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FF" w:rsidRPr="0049078E" w:rsidRDefault="000062D4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>Содержание</w:t>
      </w:r>
    </w:p>
    <w:p w:rsidR="00A12DC2" w:rsidRPr="0049078E" w:rsidRDefault="00A12DC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E29A7" w:rsidRPr="0049078E" w:rsidRDefault="002E29A7" w:rsidP="006E5AC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Введение</w:t>
      </w:r>
    </w:p>
    <w:p w:rsidR="00A12DC2" w:rsidRPr="0049078E" w:rsidRDefault="002E29A7" w:rsidP="006E5AC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1.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Теоретические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</w:p>
    <w:p w:rsidR="00A12DC2" w:rsidRPr="0049078E" w:rsidRDefault="002E29A7" w:rsidP="006E5ACE">
      <w:pPr>
        <w:pStyle w:val="a4"/>
        <w:numPr>
          <w:ilvl w:val="1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Сущность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</w:p>
    <w:p w:rsidR="00A12DC2" w:rsidRPr="0049078E" w:rsidRDefault="002E29A7" w:rsidP="006E5ACE">
      <w:pPr>
        <w:pStyle w:val="a4"/>
        <w:numPr>
          <w:ilvl w:val="1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</w:p>
    <w:p w:rsidR="00A12DC2" w:rsidRPr="0049078E" w:rsidRDefault="00A83BC6" w:rsidP="006E5ACE">
      <w:pPr>
        <w:pStyle w:val="a4"/>
        <w:numPr>
          <w:ilvl w:val="1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Средства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политики</w:t>
      </w:r>
    </w:p>
    <w:p w:rsidR="002E29A7" w:rsidRPr="0049078E" w:rsidRDefault="002E29A7" w:rsidP="006E5ACE">
      <w:pPr>
        <w:pStyle w:val="a4"/>
        <w:numPr>
          <w:ilvl w:val="1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Методика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</w:p>
    <w:p w:rsidR="0072271C" w:rsidRPr="0049078E" w:rsidRDefault="002E29A7" w:rsidP="006E5A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2.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построения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83BC6"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</w:p>
    <w:p w:rsidR="00A12DC2" w:rsidRPr="0049078E" w:rsidRDefault="002E29A7" w:rsidP="006E5ACE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</w:p>
    <w:p w:rsidR="00A12DC2" w:rsidRPr="0049078E" w:rsidRDefault="002E29A7" w:rsidP="006E5ACE">
      <w:pPr>
        <w:pStyle w:val="a4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Внутриорганизационные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</w:p>
    <w:p w:rsidR="002E29A7" w:rsidRPr="0049078E" w:rsidRDefault="0072271C" w:rsidP="006E5ACE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 xml:space="preserve">2.3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Оценка</w:t>
      </w:r>
      <w:r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эффективности</w:t>
      </w:r>
      <w:r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программы</w:t>
      </w:r>
      <w:r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</w:p>
    <w:p w:rsidR="002E29A7" w:rsidRPr="0049078E" w:rsidRDefault="00A83BC6" w:rsidP="006E5AC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3.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политика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«Ключевский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завод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29A7" w:rsidRPr="0049078E">
        <w:rPr>
          <w:rFonts w:ascii="Times New Roman" w:hAnsi="Times New Roman"/>
          <w:color w:val="000000"/>
          <w:sz w:val="28"/>
          <w:szCs w:val="24"/>
        </w:rPr>
        <w:t>ферросплавов»</w:t>
      </w:r>
    </w:p>
    <w:p w:rsidR="00A12DC2" w:rsidRPr="0049078E" w:rsidRDefault="002E29A7" w:rsidP="006E5ACE">
      <w:pPr>
        <w:pStyle w:val="a4"/>
        <w:numPr>
          <w:ilvl w:val="1"/>
          <w:numId w:val="42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Общая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характеристика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</w:p>
    <w:p w:rsidR="00A12DC2" w:rsidRPr="0049078E" w:rsidRDefault="002E29A7" w:rsidP="006E5ACE">
      <w:pPr>
        <w:pStyle w:val="a4"/>
        <w:numPr>
          <w:ilvl w:val="1"/>
          <w:numId w:val="42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Анализ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существующей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«КФЗ»</w:t>
      </w:r>
    </w:p>
    <w:p w:rsidR="00A12DC2" w:rsidRPr="0049078E" w:rsidRDefault="002E29A7" w:rsidP="006E5ACE">
      <w:pPr>
        <w:pStyle w:val="a4"/>
        <w:numPr>
          <w:ilvl w:val="1"/>
          <w:numId w:val="42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Предложения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рекомендации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усовершенствованию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83BC6"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</w:p>
    <w:p w:rsidR="00A12DC2" w:rsidRPr="0049078E" w:rsidRDefault="00EA1259" w:rsidP="006E5ACE">
      <w:pPr>
        <w:pStyle w:val="a4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Заключение</w:t>
      </w:r>
    </w:p>
    <w:p w:rsidR="00EA1259" w:rsidRPr="0049078E" w:rsidRDefault="00EA1259" w:rsidP="006E5ACE">
      <w:pPr>
        <w:pStyle w:val="a4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Список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использованной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литературы</w:t>
      </w:r>
    </w:p>
    <w:p w:rsidR="00EA1259" w:rsidRPr="0049078E" w:rsidRDefault="00EA1259" w:rsidP="006E5AC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E57817" w:rsidRPr="0049078E" w:rsidRDefault="0072271C" w:rsidP="006E5A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0062D4" w:rsidRPr="0049078E">
        <w:rPr>
          <w:rFonts w:ascii="Times New Roman" w:hAnsi="Times New Roman"/>
          <w:b/>
          <w:color w:val="000000"/>
          <w:sz w:val="28"/>
          <w:szCs w:val="24"/>
        </w:rPr>
        <w:lastRenderedPageBreak/>
        <w:t>Введение</w:t>
      </w:r>
    </w:p>
    <w:p w:rsidR="004430EC" w:rsidRPr="0049078E" w:rsidRDefault="004430E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557F6" w:rsidRPr="0049078E" w:rsidRDefault="00957012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  <w:szCs w:val="18"/>
        </w:rPr>
      </w:pPr>
      <w:r w:rsidRPr="0049078E">
        <w:rPr>
          <w:color w:val="000000"/>
          <w:sz w:val="28"/>
          <w:szCs w:val="18"/>
        </w:rPr>
        <w:t>Изменения,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произошедшие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российской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экономике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последнее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время,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заставляют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предпринимательские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структуры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искать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новые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пути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повышения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уровня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конкурентоспособности.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Осуществляя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свою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деятельность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условиях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стремительного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развития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новых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технологий,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существенного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увеличения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роли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информации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всех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сферах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общественной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жизни,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качественного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количественного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роста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конкурентной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среды,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предприниматель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вынужден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обеспечить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систему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эффективных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своего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бизнеса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внешней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внутренней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средой.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Важнейшим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инструментом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сохранения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укрепления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рыночных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позиций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производственных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структур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является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осуществление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ими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эффективной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коммуникационной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политики.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современном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этапе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необходимо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применение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комплексных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подходов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управлению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коммуникационными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процессами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предпринимательской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структуре,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теоретическая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практическая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проработка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моделей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механизмов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управления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коммуникационной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политикой.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наш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взгляд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именно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налаживание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ресурсных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стратегических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партнерских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отношений,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сегодняшний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день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является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наиболее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проблемной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составляющей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стратегических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планах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развития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большинства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компаний.</w:t>
      </w:r>
    </w:p>
    <w:p w:rsidR="001557F6" w:rsidRPr="0049078E" w:rsidRDefault="009955DF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  <w:szCs w:val="18"/>
        </w:rPr>
      </w:pP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странах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развитой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экономикой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коммуникационным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процессам,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как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экономической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науке,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так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практике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должное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внимание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уделяется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начала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прошлого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века.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Теоретической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основой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исследования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выступают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научные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труды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зарубежных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отечественных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ученых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области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коммуникационных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процессов,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теорий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коммуникационного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моделирования,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маркетинговых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коммуникаций.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Существенное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внимание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маркетинговым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коммуникациям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уделено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трудах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крупнейших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теоретиков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маркетинга,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как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Котлер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Ф.,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Портер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М.,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Смит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П.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Исследования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проблемы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эффективности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маркетинговых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</w:t>
      </w:r>
      <w:r w:rsidR="000062D4" w:rsidRPr="0049078E">
        <w:rPr>
          <w:color w:val="000000"/>
          <w:sz w:val="28"/>
          <w:szCs w:val="18"/>
        </w:rPr>
        <w:t>каций,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проводимые</w:t>
      </w:r>
      <w:r w:rsidR="0072271C" w:rsidRPr="0049078E">
        <w:rPr>
          <w:color w:val="000000"/>
          <w:sz w:val="28"/>
          <w:szCs w:val="18"/>
        </w:rPr>
        <w:t xml:space="preserve"> </w:t>
      </w:r>
      <w:r w:rsidR="000062D4" w:rsidRPr="0049078E">
        <w:rPr>
          <w:color w:val="000000"/>
          <w:sz w:val="28"/>
          <w:szCs w:val="18"/>
        </w:rPr>
        <w:t>российскими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зарубежными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специалистами,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показали,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что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основной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причиной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снижения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эффективности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коммуникационного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воздействия</w:t>
      </w:r>
      <w:r w:rsidR="00DD46E5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является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несогласованность,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порой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противоречивость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сообщений,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исходивших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от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различных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элементов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комплекса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маркетинга.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изученных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работах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делается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акцент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на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маркетинг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осуществлении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компании.</w:t>
      </w:r>
      <w:r w:rsidR="0072271C" w:rsidRPr="0049078E">
        <w:rPr>
          <w:color w:val="000000"/>
          <w:sz w:val="28"/>
          <w:szCs w:val="18"/>
        </w:rPr>
        <w:t xml:space="preserve"> </w:t>
      </w:r>
      <w:r w:rsidR="00CD3A0D" w:rsidRPr="0049078E">
        <w:rPr>
          <w:color w:val="000000"/>
          <w:sz w:val="28"/>
          <w:szCs w:val="18"/>
        </w:rPr>
        <w:t>Поэтому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вопрос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разработке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реализации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комплексной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коммуникационной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политики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предпринимательских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структур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остается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недостаточно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проработанным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научной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литературе.</w:t>
      </w:r>
      <w:r w:rsidR="0072271C" w:rsidRPr="0049078E">
        <w:rPr>
          <w:color w:val="000000"/>
          <w:sz w:val="28"/>
          <w:szCs w:val="18"/>
        </w:rPr>
        <w:t xml:space="preserve"> </w:t>
      </w:r>
      <w:r w:rsidR="001557F6" w:rsidRPr="0049078E">
        <w:rPr>
          <w:color w:val="000000"/>
          <w:sz w:val="28"/>
        </w:rPr>
        <w:t>Теорией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маркетинга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настоящему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времени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разработан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описан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обширный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набор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инструментов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коммуникации,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структурирован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процесс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коммуникации,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предложены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схемы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планирования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реализации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коммуникационной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политики.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Вместе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тем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систематизация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коммуникационного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инструментария,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точки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зрения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его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практического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применения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российскими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предприятиями,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проработана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полностью.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Передовые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отечественные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разработки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области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маркетинговых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коммуникаций,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а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также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опыт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зарубежных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исследователей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требуют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адаптации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полученных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знаний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практической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деятельности</w:t>
      </w:r>
      <w:r w:rsidR="0072271C" w:rsidRPr="0049078E">
        <w:rPr>
          <w:color w:val="000000"/>
          <w:sz w:val="28"/>
        </w:rPr>
        <w:t xml:space="preserve"> </w:t>
      </w:r>
      <w:r w:rsidR="001557F6" w:rsidRPr="0049078E">
        <w:rPr>
          <w:color w:val="000000"/>
          <w:sz w:val="28"/>
        </w:rPr>
        <w:t>предприятия.</w:t>
      </w:r>
    </w:p>
    <w:p w:rsidR="00D87C17" w:rsidRPr="0049078E" w:rsidRDefault="00D87C1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  <w:szCs w:val="18"/>
        </w:rPr>
        <w:t>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связи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с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указанными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причинами,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целью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данной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курсовой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работы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является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рассмотрение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теоретических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основ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построения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коммуникационной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политики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компании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2579A4" w:rsidRPr="0049078E">
        <w:rPr>
          <w:color w:val="000000"/>
          <w:sz w:val="28"/>
        </w:rPr>
        <w:t>рассмотрение</w:t>
      </w:r>
      <w:r w:rsidR="0072271C" w:rsidRPr="0049078E">
        <w:rPr>
          <w:color w:val="000000"/>
          <w:sz w:val="28"/>
        </w:rPr>
        <w:t xml:space="preserve"> </w:t>
      </w:r>
      <w:r w:rsidR="002579A4" w:rsidRPr="0049078E">
        <w:rPr>
          <w:color w:val="000000"/>
          <w:sz w:val="28"/>
        </w:rPr>
        <w:t>особенностей</w:t>
      </w:r>
      <w:r w:rsidR="0072271C" w:rsidRPr="0049078E">
        <w:rPr>
          <w:color w:val="000000"/>
          <w:sz w:val="28"/>
        </w:rPr>
        <w:t xml:space="preserve"> </w:t>
      </w:r>
      <w:r w:rsidR="002579A4" w:rsidRPr="0049078E">
        <w:rPr>
          <w:color w:val="000000"/>
          <w:sz w:val="28"/>
        </w:rPr>
        <w:t>коммуникационной</w:t>
      </w:r>
      <w:r w:rsidR="0072271C" w:rsidRPr="0049078E">
        <w:rPr>
          <w:color w:val="000000"/>
          <w:sz w:val="28"/>
        </w:rPr>
        <w:t xml:space="preserve"> </w:t>
      </w:r>
      <w:r w:rsidR="002579A4" w:rsidRPr="0049078E">
        <w:rPr>
          <w:color w:val="000000"/>
          <w:sz w:val="28"/>
        </w:rPr>
        <w:t>политики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  <w:szCs w:val="18"/>
        </w:rPr>
        <w:t>ОАО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«Ключевский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завод</w:t>
      </w:r>
      <w:r w:rsidR="0072271C" w:rsidRPr="0049078E">
        <w:rPr>
          <w:color w:val="000000"/>
          <w:sz w:val="28"/>
          <w:szCs w:val="18"/>
        </w:rPr>
        <w:t xml:space="preserve"> </w:t>
      </w:r>
      <w:r w:rsidRPr="0049078E">
        <w:rPr>
          <w:color w:val="000000"/>
          <w:sz w:val="28"/>
          <w:szCs w:val="18"/>
        </w:rPr>
        <w:t>ферросплавов».</w:t>
      </w:r>
    </w:p>
    <w:p w:rsidR="00D87C17" w:rsidRPr="0049078E" w:rsidRDefault="00D87C17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18"/>
        </w:rPr>
      </w:pPr>
      <w:r w:rsidRPr="0049078E">
        <w:rPr>
          <w:rFonts w:ascii="Times New Roman" w:hAnsi="Times New Roman"/>
          <w:color w:val="000000"/>
          <w:sz w:val="28"/>
          <w:szCs w:val="18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соответствии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поставленной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целью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были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сформулированы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следующие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задачи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исследования:</w:t>
      </w:r>
    </w:p>
    <w:p w:rsidR="00D87C17" w:rsidRPr="0049078E" w:rsidRDefault="004430EC" w:rsidP="006E5ACE">
      <w:pPr>
        <w:pStyle w:val="a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18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основе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изучения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научных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трудов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отечественных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зарубежных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исследователей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коммуникационных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процессов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определить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предприятия,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основные</w:t>
      </w:r>
      <w:r w:rsidR="0072271C" w:rsidRPr="0049078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18"/>
        </w:rPr>
        <w:t>средства;</w:t>
      </w:r>
    </w:p>
    <w:p w:rsidR="002579A4" w:rsidRPr="0049078E" w:rsidRDefault="004430EC" w:rsidP="006E5ACE">
      <w:pPr>
        <w:pStyle w:val="a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краткое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описание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построения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эффективности;</w:t>
      </w:r>
    </w:p>
    <w:p w:rsidR="002579A4" w:rsidRPr="0049078E" w:rsidRDefault="004430EC" w:rsidP="006E5ACE">
      <w:pPr>
        <w:pStyle w:val="a4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проанализировать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существующую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9A4" w:rsidRPr="0049078E">
        <w:rPr>
          <w:rFonts w:ascii="Times New Roman" w:hAnsi="Times New Roman"/>
          <w:color w:val="000000"/>
          <w:sz w:val="28"/>
          <w:szCs w:val="24"/>
        </w:rPr>
        <w:t>разработать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9A4" w:rsidRPr="0049078E">
        <w:rPr>
          <w:rFonts w:ascii="Times New Roman" w:hAnsi="Times New Roman"/>
          <w:color w:val="000000"/>
          <w:sz w:val="28"/>
          <w:szCs w:val="24"/>
        </w:rPr>
        <w:t>рекомендаций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9A4"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9A4" w:rsidRPr="0049078E">
        <w:rPr>
          <w:rFonts w:ascii="Times New Roman" w:hAnsi="Times New Roman"/>
          <w:color w:val="000000"/>
          <w:sz w:val="28"/>
          <w:szCs w:val="24"/>
        </w:rPr>
        <w:t>повышению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9A4" w:rsidRPr="0049078E">
        <w:rPr>
          <w:rFonts w:ascii="Times New Roman" w:hAnsi="Times New Roman"/>
          <w:color w:val="000000"/>
          <w:sz w:val="28"/>
          <w:szCs w:val="24"/>
        </w:rPr>
        <w:t>эффективности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9A4" w:rsidRPr="0049078E">
        <w:rPr>
          <w:rFonts w:ascii="Times New Roman" w:hAnsi="Times New Roman"/>
          <w:color w:val="000000"/>
          <w:sz w:val="28"/>
          <w:szCs w:val="24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9A4" w:rsidRPr="0049078E">
        <w:rPr>
          <w:rFonts w:ascii="Times New Roman" w:hAnsi="Times New Roman"/>
          <w:color w:val="000000"/>
          <w:sz w:val="28"/>
          <w:szCs w:val="24"/>
        </w:rPr>
        <w:t>осуществления.</w:t>
      </w:r>
    </w:p>
    <w:p w:rsidR="00E57817" w:rsidRPr="0049078E" w:rsidRDefault="00E57817" w:rsidP="006E5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br w:type="page"/>
      </w:r>
      <w:r w:rsidR="00DD41B9" w:rsidRPr="0049078E">
        <w:rPr>
          <w:rFonts w:ascii="Times New Roman" w:hAnsi="Times New Roman"/>
          <w:b/>
          <w:color w:val="000000"/>
          <w:sz w:val="28"/>
          <w:szCs w:val="24"/>
        </w:rPr>
        <w:t>1.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Теоретические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основы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политики</w:t>
      </w:r>
    </w:p>
    <w:p w:rsidR="0072271C" w:rsidRPr="0049078E" w:rsidRDefault="0072271C" w:rsidP="006E5ACE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E57817" w:rsidRPr="0049078E" w:rsidRDefault="00E57817" w:rsidP="006E5ACE">
      <w:pPr>
        <w:pStyle w:val="a4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>Сущность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политики</w:t>
      </w:r>
    </w:p>
    <w:p w:rsidR="0072271C" w:rsidRPr="0049078E" w:rsidRDefault="0072271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</w:p>
    <w:p w:rsidR="005B5574" w:rsidRPr="0049078E" w:rsidRDefault="005B5574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Коммуникация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—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безостановочная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людей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следовательно,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организаций.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Кроме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того,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центральным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звеном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людей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друг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другом,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обеспечивая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согласованность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действий,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важнейший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элемент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межличностных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связей,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возникает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жизнь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общества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целом.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Однако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люди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только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отправляют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информацию,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чтобы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координировать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свою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деятельность,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одновременно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они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стремятся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посылать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окружающему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миру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сигналы,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отражающие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представление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самих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себе</w:t>
      </w:r>
      <w:r w:rsidR="0072271C" w:rsidRPr="0049078E">
        <w:rPr>
          <w:color w:val="000000"/>
          <w:sz w:val="28"/>
        </w:rPr>
        <w:t xml:space="preserve"> </w:t>
      </w:r>
      <w:r w:rsidR="001A1407" w:rsidRPr="0049078E">
        <w:rPr>
          <w:color w:val="000000"/>
          <w:sz w:val="28"/>
        </w:rPr>
        <w:t>[1;</w:t>
      </w:r>
      <w:r w:rsidR="0072271C" w:rsidRPr="0049078E">
        <w:rPr>
          <w:color w:val="000000"/>
          <w:sz w:val="28"/>
        </w:rPr>
        <w:t xml:space="preserve"> </w:t>
      </w:r>
      <w:r w:rsidR="001A1407" w:rsidRPr="0049078E">
        <w:rPr>
          <w:color w:val="000000"/>
          <w:sz w:val="28"/>
        </w:rPr>
        <w:t>с.7]</w:t>
      </w:r>
      <w:r w:rsidRPr="0049078E">
        <w:rPr>
          <w:color w:val="000000"/>
          <w:sz w:val="28"/>
        </w:rPr>
        <w:t>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Любой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социальный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акт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человека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воспринимается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другими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членами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общества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поэтому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также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коммуникации.</w:t>
      </w:r>
    </w:p>
    <w:p w:rsidR="000D1294" w:rsidRPr="0049078E" w:rsidRDefault="00496E1E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Современная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фирма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управляет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сложной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системой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коммуникаций</w:t>
      </w:r>
      <w:r w:rsidR="0077099B" w:rsidRPr="0049078E">
        <w:rPr>
          <w:color w:val="000000"/>
          <w:sz w:val="28"/>
        </w:rPr>
        <w:t>,</w:t>
      </w:r>
      <w:r w:rsidR="0072271C" w:rsidRPr="0049078E">
        <w:rPr>
          <w:color w:val="000000"/>
          <w:sz w:val="28"/>
        </w:rPr>
        <w:t xml:space="preserve"> </w:t>
      </w:r>
      <w:r w:rsidR="0077099B" w:rsidRPr="0049078E">
        <w:rPr>
          <w:color w:val="000000"/>
          <w:sz w:val="28"/>
        </w:rPr>
        <w:t>где</w:t>
      </w:r>
      <w:r w:rsidR="0072271C" w:rsidRPr="0049078E">
        <w:rPr>
          <w:color w:val="000000"/>
          <w:sz w:val="28"/>
        </w:rPr>
        <w:t xml:space="preserve"> </w:t>
      </w:r>
      <w:r w:rsidR="0077099B" w:rsidRPr="0049078E">
        <w:rPr>
          <w:color w:val="000000"/>
          <w:sz w:val="28"/>
          <w:szCs w:val="18"/>
        </w:rPr>
        <w:t>коммуникация</w:t>
      </w:r>
      <w:r w:rsidR="0072271C" w:rsidRPr="0049078E">
        <w:rPr>
          <w:color w:val="000000"/>
          <w:sz w:val="28"/>
          <w:szCs w:val="18"/>
        </w:rPr>
        <w:t xml:space="preserve"> </w:t>
      </w:r>
      <w:r w:rsidR="0077099B" w:rsidRPr="0049078E">
        <w:rPr>
          <w:color w:val="000000"/>
          <w:sz w:val="28"/>
          <w:szCs w:val="18"/>
        </w:rPr>
        <w:t>рассматривается</w:t>
      </w:r>
      <w:r w:rsidR="0072271C" w:rsidRPr="0049078E">
        <w:rPr>
          <w:color w:val="000000"/>
          <w:sz w:val="28"/>
          <w:szCs w:val="18"/>
        </w:rPr>
        <w:t xml:space="preserve"> </w:t>
      </w:r>
      <w:r w:rsidR="0077099B" w:rsidRPr="0049078E">
        <w:rPr>
          <w:color w:val="000000"/>
          <w:sz w:val="28"/>
          <w:szCs w:val="18"/>
        </w:rPr>
        <w:t>как</w:t>
      </w:r>
      <w:r w:rsidR="0072271C" w:rsidRPr="0049078E">
        <w:rPr>
          <w:color w:val="000000"/>
          <w:sz w:val="28"/>
          <w:szCs w:val="18"/>
        </w:rPr>
        <w:t xml:space="preserve"> </w:t>
      </w:r>
      <w:r w:rsidR="0077099B" w:rsidRPr="0049078E">
        <w:rPr>
          <w:color w:val="000000"/>
          <w:sz w:val="28"/>
          <w:szCs w:val="18"/>
        </w:rPr>
        <w:t>информационное</w:t>
      </w:r>
      <w:r w:rsidR="0072271C" w:rsidRPr="0049078E">
        <w:rPr>
          <w:color w:val="000000"/>
          <w:sz w:val="28"/>
          <w:szCs w:val="18"/>
        </w:rPr>
        <w:t xml:space="preserve"> </w:t>
      </w:r>
      <w:r w:rsidR="0077099B" w:rsidRPr="0049078E">
        <w:rPr>
          <w:color w:val="000000"/>
          <w:sz w:val="28"/>
          <w:szCs w:val="18"/>
        </w:rPr>
        <w:t>взаимодействие</w:t>
      </w:r>
      <w:r w:rsidR="0072271C" w:rsidRPr="0049078E">
        <w:rPr>
          <w:color w:val="000000"/>
          <w:sz w:val="28"/>
          <w:szCs w:val="18"/>
        </w:rPr>
        <w:t xml:space="preserve"> </w:t>
      </w:r>
      <w:r w:rsidR="0077099B" w:rsidRPr="0049078E">
        <w:rPr>
          <w:color w:val="000000"/>
          <w:sz w:val="28"/>
          <w:szCs w:val="18"/>
        </w:rPr>
        <w:t>между</w:t>
      </w:r>
      <w:r w:rsidR="0072271C" w:rsidRPr="0049078E">
        <w:rPr>
          <w:color w:val="000000"/>
          <w:sz w:val="28"/>
          <w:szCs w:val="18"/>
        </w:rPr>
        <w:t xml:space="preserve"> </w:t>
      </w:r>
      <w:r w:rsidR="0077099B" w:rsidRPr="0049078E">
        <w:rPr>
          <w:color w:val="000000"/>
          <w:sz w:val="28"/>
          <w:szCs w:val="18"/>
        </w:rPr>
        <w:t>объектами.</w:t>
      </w:r>
      <w:r w:rsidR="0072271C" w:rsidRPr="0049078E">
        <w:rPr>
          <w:color w:val="000000"/>
          <w:sz w:val="28"/>
          <w:szCs w:val="18"/>
        </w:rPr>
        <w:t xml:space="preserve"> </w:t>
      </w:r>
      <w:r w:rsidR="0077099B" w:rsidRPr="0049078E">
        <w:rPr>
          <w:color w:val="000000"/>
          <w:sz w:val="28"/>
        </w:rPr>
        <w:t>Сама</w:t>
      </w:r>
      <w:r w:rsidR="0072271C" w:rsidRPr="0049078E">
        <w:rPr>
          <w:color w:val="000000"/>
          <w:sz w:val="28"/>
        </w:rPr>
        <w:t xml:space="preserve"> </w:t>
      </w:r>
      <w:r w:rsidR="0077099B" w:rsidRPr="0049078E">
        <w:rPr>
          <w:color w:val="000000"/>
          <w:sz w:val="28"/>
        </w:rPr>
        <w:t>фирма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поддерживает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своими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посредниками,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потребителями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различными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контактными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аудиториями.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Одновременно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каждая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группа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поддерживает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обратную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коммуникативную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остальными.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Именно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поэтому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успешная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фирмы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многом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зависит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правильно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построенной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коммуникативной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политики.</w:t>
      </w:r>
    </w:p>
    <w:p w:rsidR="000D1294" w:rsidRPr="0049078E" w:rsidRDefault="00300B14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Сам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термин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коммуникативной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политики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0A7FD2" w:rsidRPr="0049078E">
        <w:rPr>
          <w:color w:val="000000"/>
          <w:sz w:val="28"/>
        </w:rPr>
        <w:t>овременные</w:t>
      </w:r>
      <w:r w:rsidR="0072271C" w:rsidRPr="0049078E">
        <w:rPr>
          <w:color w:val="000000"/>
          <w:sz w:val="28"/>
        </w:rPr>
        <w:t xml:space="preserve"> </w:t>
      </w:r>
      <w:r w:rsidR="000A7FD2" w:rsidRPr="0049078E">
        <w:rPr>
          <w:color w:val="000000"/>
          <w:sz w:val="28"/>
        </w:rPr>
        <w:t>теоретики</w:t>
      </w:r>
      <w:r w:rsidR="0072271C" w:rsidRPr="0049078E">
        <w:rPr>
          <w:color w:val="000000"/>
          <w:sz w:val="28"/>
        </w:rPr>
        <w:t xml:space="preserve"> </w:t>
      </w:r>
      <w:r w:rsidR="000A7FD2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0A7FD2" w:rsidRPr="0049078E">
        <w:rPr>
          <w:color w:val="000000"/>
          <w:sz w:val="28"/>
        </w:rPr>
        <w:t>практики</w:t>
      </w:r>
      <w:r w:rsidR="0072271C" w:rsidRPr="0049078E">
        <w:rPr>
          <w:color w:val="000000"/>
          <w:sz w:val="28"/>
        </w:rPr>
        <w:t xml:space="preserve"> </w:t>
      </w:r>
      <w:r w:rsidR="000A7FD2" w:rsidRPr="0049078E">
        <w:rPr>
          <w:color w:val="000000"/>
          <w:sz w:val="28"/>
        </w:rPr>
        <w:t>трактуют</w:t>
      </w:r>
      <w:r w:rsidR="0072271C" w:rsidRPr="0049078E">
        <w:rPr>
          <w:color w:val="000000"/>
          <w:sz w:val="28"/>
        </w:rPr>
        <w:t xml:space="preserve"> </w:t>
      </w:r>
      <w:r w:rsidR="000A7FD2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двух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основных</w:t>
      </w:r>
      <w:r w:rsidR="0072271C" w:rsidRPr="0049078E">
        <w:rPr>
          <w:color w:val="000000"/>
          <w:sz w:val="28"/>
        </w:rPr>
        <w:t xml:space="preserve"> </w:t>
      </w:r>
      <w:r w:rsidR="000A7FD2" w:rsidRPr="0049078E">
        <w:rPr>
          <w:color w:val="000000"/>
          <w:sz w:val="28"/>
        </w:rPr>
        <w:t>направлениях.</w:t>
      </w:r>
    </w:p>
    <w:p w:rsidR="000D1294" w:rsidRPr="0049078E" w:rsidRDefault="000A7FD2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Коммуникативная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политика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1.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Перспективный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курс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действий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предприятия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наличие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обоснованной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использования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комплекса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коммуникативных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средств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(коммуникативный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микс)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организации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взаимодействия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субъектами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маркетинговой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системы,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обеспечивает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стабильную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эффективную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формированию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спроса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продвижению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товаров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услуг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рынок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целью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удовлетворения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потребностей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покупателей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прибыли</w:t>
      </w:r>
      <w:r w:rsidR="0072271C" w:rsidRPr="0049078E">
        <w:rPr>
          <w:color w:val="000000"/>
          <w:sz w:val="28"/>
        </w:rPr>
        <w:t xml:space="preserve"> </w:t>
      </w:r>
      <w:r w:rsidR="009441E4" w:rsidRPr="0049078E">
        <w:rPr>
          <w:color w:val="000000"/>
          <w:sz w:val="28"/>
        </w:rPr>
        <w:t>[10;</w:t>
      </w:r>
      <w:r w:rsidR="0072271C" w:rsidRPr="0049078E">
        <w:rPr>
          <w:color w:val="000000"/>
          <w:sz w:val="28"/>
        </w:rPr>
        <w:t xml:space="preserve"> </w:t>
      </w:r>
      <w:r w:rsidR="009441E4" w:rsidRPr="0049078E">
        <w:rPr>
          <w:color w:val="000000"/>
          <w:sz w:val="28"/>
        </w:rPr>
        <w:t>с.11</w:t>
      </w:r>
      <w:r w:rsidRPr="0049078E">
        <w:rPr>
          <w:color w:val="000000"/>
          <w:sz w:val="28"/>
        </w:rPr>
        <w:t>].</w:t>
      </w:r>
    </w:p>
    <w:p w:rsidR="000D1294" w:rsidRPr="0049078E" w:rsidRDefault="000A7FD2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2.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Разработка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комплекса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стимулирования,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т.е.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мероприятий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обеспечению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взаимодействия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бизнес-партнеров,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организации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рекламы,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методов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стимулирования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сбыта,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общественностью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персональной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продажи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[</w:t>
      </w:r>
      <w:r w:rsidR="009441E4" w:rsidRPr="0049078E">
        <w:rPr>
          <w:color w:val="000000"/>
          <w:sz w:val="28"/>
        </w:rPr>
        <w:t>5;</w:t>
      </w:r>
      <w:r w:rsidR="0072271C" w:rsidRPr="0049078E">
        <w:rPr>
          <w:color w:val="000000"/>
          <w:sz w:val="28"/>
        </w:rPr>
        <w:t xml:space="preserve"> </w:t>
      </w:r>
      <w:r w:rsidR="009441E4" w:rsidRPr="0049078E">
        <w:rPr>
          <w:color w:val="000000"/>
          <w:sz w:val="28"/>
        </w:rPr>
        <w:t>с.94</w:t>
      </w:r>
      <w:r w:rsidRPr="0049078E">
        <w:rPr>
          <w:color w:val="000000"/>
          <w:sz w:val="28"/>
        </w:rPr>
        <w:t>].</w:t>
      </w:r>
    </w:p>
    <w:p w:rsidR="000A7FD2" w:rsidRPr="0049078E" w:rsidRDefault="000A7FD2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Коммуникационная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политика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ключ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пониманию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процессов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происходящих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внутри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стержень,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держится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уверенность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правильности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выбранного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пути.</w:t>
      </w:r>
    </w:p>
    <w:p w:rsidR="0021157B" w:rsidRPr="0049078E" w:rsidRDefault="000A7FD2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Непосредственно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процесс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включает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себя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девять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элем</w:t>
      </w:r>
      <w:r w:rsidR="008A41A5" w:rsidRPr="0049078E">
        <w:rPr>
          <w:color w:val="000000"/>
          <w:sz w:val="28"/>
        </w:rPr>
        <w:t>ентов</w:t>
      </w:r>
      <w:r w:rsidR="0072271C" w:rsidRPr="0049078E">
        <w:rPr>
          <w:color w:val="000000"/>
          <w:sz w:val="28"/>
        </w:rPr>
        <w:t xml:space="preserve"> </w:t>
      </w:r>
      <w:r w:rsidR="008A41A5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65083B" w:rsidRPr="0049078E">
        <w:rPr>
          <w:color w:val="000000"/>
          <w:sz w:val="28"/>
        </w:rPr>
        <w:t>представлен</w:t>
      </w:r>
      <w:r w:rsidR="0072271C" w:rsidRPr="0049078E">
        <w:rPr>
          <w:color w:val="000000"/>
          <w:sz w:val="28"/>
        </w:rPr>
        <w:t xml:space="preserve"> </w:t>
      </w:r>
      <w:r w:rsidR="0065083B" w:rsidRPr="0049078E">
        <w:rPr>
          <w:color w:val="000000"/>
          <w:sz w:val="28"/>
        </w:rPr>
        <w:t>Ф.</w:t>
      </w:r>
      <w:r w:rsidR="0072271C" w:rsidRPr="0049078E">
        <w:rPr>
          <w:color w:val="000000"/>
          <w:sz w:val="28"/>
        </w:rPr>
        <w:t xml:space="preserve"> </w:t>
      </w:r>
      <w:r w:rsidR="0065083B" w:rsidRPr="0049078E">
        <w:rPr>
          <w:color w:val="000000"/>
          <w:sz w:val="28"/>
        </w:rPr>
        <w:t>Котлером</w:t>
      </w:r>
      <w:r w:rsidR="0072271C" w:rsidRPr="0049078E">
        <w:rPr>
          <w:color w:val="000000"/>
          <w:sz w:val="28"/>
        </w:rPr>
        <w:t xml:space="preserve"> </w:t>
      </w:r>
      <w:r w:rsidR="0065083B" w:rsidRPr="0049078E">
        <w:rPr>
          <w:color w:val="000000"/>
          <w:sz w:val="28"/>
        </w:rPr>
        <w:t>[</w:t>
      </w:r>
      <w:r w:rsidR="009441E4" w:rsidRPr="0049078E">
        <w:rPr>
          <w:color w:val="000000"/>
          <w:sz w:val="28"/>
        </w:rPr>
        <w:t>4;</w:t>
      </w:r>
      <w:r w:rsidR="0072271C" w:rsidRPr="0049078E">
        <w:rPr>
          <w:color w:val="000000"/>
          <w:sz w:val="28"/>
        </w:rPr>
        <w:t xml:space="preserve"> </w:t>
      </w:r>
      <w:r w:rsidR="009441E4" w:rsidRPr="0049078E">
        <w:rPr>
          <w:color w:val="000000"/>
          <w:sz w:val="28"/>
        </w:rPr>
        <w:t>с.445</w:t>
      </w:r>
      <w:r w:rsidR="0065083B" w:rsidRPr="0049078E">
        <w:rPr>
          <w:color w:val="000000"/>
          <w:sz w:val="28"/>
        </w:rPr>
        <w:t>]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следующей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модели:</w:t>
      </w:r>
    </w:p>
    <w:p w:rsidR="0072271C" w:rsidRPr="0049078E" w:rsidRDefault="0072271C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</w:p>
    <w:p w:rsidR="005244AB" w:rsidRPr="0049078E" w:rsidRDefault="005244AB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</w:p>
    <w:p w:rsidR="005244AB" w:rsidRPr="0049078E" w:rsidRDefault="0046158E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1.5pt;margin-top:8.4pt;width:1.25pt;height:217.6pt;z-index:251665408" o:connectortype="straight"/>
        </w:pict>
      </w:r>
      <w:r>
        <w:rPr>
          <w:noProof/>
        </w:rPr>
        <w:pict>
          <v:shape id="_x0000_s1027" type="#_x0000_t32" style="position:absolute;left:0;text-align:left;margin-left:2pt;margin-top:8.4pt;width:.05pt;height:216.95pt;flip:y;z-index:25166848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386.4pt;margin-top:-5.95pt;width:23.15pt;height:0;z-index:25165926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72.45pt;margin-top:-6pt;width:43.8pt;height:.05pt;z-index:25165824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35.95pt;margin-top:-6pt;width:38.85pt;height:0;z-index:251657216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42.65pt;margin-top:-6pt;width:28.2pt;height:0;z-index:251656192" o:connectortype="straight">
            <v:stroke endarrow="block"/>
          </v:shape>
        </w:pict>
      </w:r>
      <w:r>
        <w:rPr>
          <w:noProof/>
        </w:rPr>
        <w:pict>
          <v:rect id="_x0000_s1032" style="position:absolute;left:0;text-align:left;margin-left:316.25pt;margin-top:-14.15pt;width:70.15pt;height:22.55pt;z-index:251651072">
            <v:textbox>
              <w:txbxContent>
                <w:p w:rsidR="00993C90" w:rsidRPr="00525A76" w:rsidRDefault="00993C9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5A76">
                    <w:rPr>
                      <w:sz w:val="18"/>
                      <w:szCs w:val="18"/>
                    </w:rPr>
                    <w:t>расшифровка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409.55pt;margin-top:-14.15pt;width:66.35pt;height:22.55pt;z-index:251652096">
            <v:textbox>
              <w:txbxContent>
                <w:p w:rsidR="00993C90" w:rsidRPr="00525A76" w:rsidRDefault="00993C9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5A76">
                    <w:rPr>
                      <w:sz w:val="18"/>
                      <w:szCs w:val="18"/>
                    </w:rPr>
                    <w:t>получатель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70.85pt;margin-top:-14.15pt;width:65.1pt;height:22.55pt;z-index:251650048">
            <v:textbox>
              <w:txbxContent>
                <w:p w:rsidR="00993C90" w:rsidRPr="00525A76" w:rsidRDefault="00993C9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5A76">
                    <w:rPr>
                      <w:sz w:val="16"/>
                      <w:szCs w:val="16"/>
                    </w:rPr>
                    <w:t>кодирование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20.55pt;margin-top:-14.15pt;width:63.2pt;height:22.55pt;z-index:251649024">
            <v:textbox>
              <w:txbxContent>
                <w:p w:rsidR="00993C90" w:rsidRPr="00525A76" w:rsidRDefault="00993C9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5A76">
                    <w:rPr>
                      <w:sz w:val="18"/>
                      <w:szCs w:val="18"/>
                    </w:rPr>
                    <w:t>отправитель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74.8pt;margin-top:-20.4pt;width:97.65pt;height:94.55pt;z-index:251646976">
            <v:textbox>
              <w:txbxContent>
                <w:p w:rsidR="00993C90" w:rsidRDefault="00993C90"/>
                <w:p w:rsidR="00993C90" w:rsidRDefault="00993C90" w:rsidP="005244AB">
                  <w:pPr>
                    <w:jc w:val="center"/>
                    <w:rPr>
                      <w:sz w:val="18"/>
                    </w:rPr>
                  </w:pPr>
                </w:p>
                <w:p w:rsidR="00993C90" w:rsidRPr="00525A76" w:rsidRDefault="00993C90" w:rsidP="005244A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5A76">
                    <w:rPr>
                      <w:rFonts w:ascii="Times New Roman" w:hAnsi="Times New Roman"/>
                      <w:sz w:val="18"/>
                    </w:rPr>
                    <w:t>средства распространения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7" style="position:absolute;left:0;text-align:left;margin-left:188.55pt;margin-top:-10.35pt;width:74.5pt;height:25.65pt;z-index:251648000">
            <v:textbox>
              <w:txbxContent>
                <w:p w:rsidR="00993C90" w:rsidRPr="00525A76" w:rsidRDefault="00993C90">
                  <w:pPr>
                    <w:rPr>
                      <w:rFonts w:ascii="Times New Roman" w:hAnsi="Times New Roman"/>
                      <w:b/>
                      <w:sz w:val="16"/>
                    </w:rPr>
                  </w:pPr>
                  <w:r w:rsidRPr="00525A76">
                    <w:rPr>
                      <w:b/>
                      <w:sz w:val="16"/>
                    </w:rPr>
                    <w:t>обращение</w:t>
                  </w:r>
                </w:p>
              </w:txbxContent>
            </v:textbox>
          </v:oval>
        </w:pict>
      </w:r>
    </w:p>
    <w:p w:rsidR="005244AB" w:rsidRPr="0049078E" w:rsidRDefault="005244AB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</w:p>
    <w:p w:rsidR="005244AB" w:rsidRPr="0049078E" w:rsidRDefault="005244AB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</w:p>
    <w:p w:rsidR="005244AB" w:rsidRPr="0049078E" w:rsidRDefault="005244AB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</w:p>
    <w:p w:rsidR="005244AB" w:rsidRPr="0049078E" w:rsidRDefault="0046158E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8" type="#_x0000_t32" style="position:absolute;left:0;text-align:left;margin-left:221.75pt;margin-top:11.7pt;width:0;height:21.9pt;flip:y;z-index:251660288" o:connectortype="straight">
            <v:stroke endarrow="block"/>
          </v:shape>
        </w:pict>
      </w:r>
    </w:p>
    <w:p w:rsidR="005244AB" w:rsidRPr="0049078E" w:rsidRDefault="0046158E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9" type="#_x0000_t32" style="position:absolute;left:0;text-align:left;margin-left:249.3pt;margin-top:18.85pt;width:23.15pt;height:0;z-index:25166131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64.15pt;margin-top:18.85pt;width:28.15pt;height:0;flip:x;z-index:251662336" o:connectortype="straight">
            <v:stroke endarrow="block"/>
          </v:shape>
        </w:pict>
      </w:r>
      <w:r>
        <w:rPr>
          <w:noProof/>
        </w:rPr>
        <w:pict>
          <v:rect id="_x0000_s1041" style="position:absolute;left:0;text-align:left;margin-left:192.3pt;margin-top:6.95pt;width:57pt;height:25.05pt;z-index:251653120">
            <v:textbox>
              <w:txbxContent>
                <w:p w:rsidR="00993C90" w:rsidRPr="00525A76" w:rsidRDefault="00993C90">
                  <w:pPr>
                    <w:rPr>
                      <w:rFonts w:ascii="Times New Roman" w:hAnsi="Times New Roman"/>
                    </w:rPr>
                  </w:pPr>
                  <w:r>
                    <w:t xml:space="preserve"> </w:t>
                  </w:r>
                  <w:r w:rsidRPr="00525A76">
                    <w:rPr>
                      <w:rFonts w:ascii="Times New Roman" w:hAnsi="Times New Roman"/>
                    </w:rPr>
                    <w:t>помехи</w:t>
                  </w:r>
                </w:p>
              </w:txbxContent>
            </v:textbox>
          </v:rect>
        </w:pict>
      </w:r>
    </w:p>
    <w:p w:rsidR="005244AB" w:rsidRPr="0049078E" w:rsidRDefault="0046158E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42" type="#_x0000_t32" style="position:absolute;left:0;text-align:left;margin-left:221.75pt;margin-top:5.35pt;width:0;height:20.05pt;z-index:251663360" o:connectortype="straight">
            <v:stroke endarrow="block"/>
          </v:shape>
        </w:pict>
      </w:r>
    </w:p>
    <w:p w:rsidR="005244AB" w:rsidRPr="0049078E" w:rsidRDefault="0046158E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rect id="_x0000_s1043" style="position:absolute;left:0;text-align:left;margin-left:67.1pt;margin-top:19.4pt;width:72.6pt;height:43.2pt;z-index:251655168">
            <v:textbox>
              <w:txbxContent>
                <w:p w:rsidR="00993C90" w:rsidRPr="00525A76" w:rsidRDefault="00993C90" w:rsidP="00572AE9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525A76">
                    <w:t>обратная</w:t>
                  </w:r>
                </w:p>
                <w:p w:rsidR="00993C90" w:rsidRPr="00525A76" w:rsidRDefault="00993C90" w:rsidP="00572AE9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525A76">
                    <w:t>связь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85.6pt;margin-top:20pt;width:73.85pt;height:42.6pt;z-index:251654144">
            <v:textbox>
              <w:txbxContent>
                <w:p w:rsidR="00993C90" w:rsidRPr="00525A76" w:rsidRDefault="00993C90" w:rsidP="00572A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5A76">
                    <w:t>ответная реакция</w:t>
                  </w:r>
                </w:p>
              </w:txbxContent>
            </v:textbox>
          </v:rect>
        </w:pict>
      </w:r>
    </w:p>
    <w:p w:rsidR="005244AB" w:rsidRPr="0049078E" w:rsidRDefault="0046158E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45" type="#_x0000_t32" style="position:absolute;left:0;text-align:left;margin-left:2.05pt;margin-top:12.15pt;width:65.05pt;height:0;flip:x;z-index:251667456" o:connectortype="straight"/>
        </w:pict>
      </w:r>
      <w:r>
        <w:rPr>
          <w:noProof/>
        </w:rPr>
        <w:pict>
          <v:shape id="_x0000_s1046" type="#_x0000_t32" style="position:absolute;left:0;text-align:left;margin-left:359.45pt;margin-top:12.8pt;width:83.3pt;height:0;flip:x;z-index:25166643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139.7pt;margin-top:12.15pt;width:145.9pt;height:.65pt;flip:x;z-index:251664384" o:connectortype="straight">
            <v:stroke endarrow="block"/>
          </v:shape>
        </w:pict>
      </w:r>
    </w:p>
    <w:p w:rsidR="0072271C" w:rsidRPr="0049078E" w:rsidRDefault="0072271C" w:rsidP="006E5ACE">
      <w:pPr>
        <w:pStyle w:val="a3"/>
        <w:spacing w:before="0" w:beforeAutospacing="0" w:after="0" w:line="360" w:lineRule="auto"/>
        <w:ind w:firstLine="709"/>
        <w:jc w:val="both"/>
        <w:rPr>
          <w:i/>
          <w:iCs/>
          <w:color w:val="000000"/>
          <w:sz w:val="28"/>
          <w:szCs w:val="27"/>
        </w:rPr>
      </w:pPr>
    </w:p>
    <w:p w:rsidR="006E7C3A" w:rsidRPr="0049078E" w:rsidRDefault="006E7C3A" w:rsidP="006E5AC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  <w:r w:rsidRPr="0049078E">
        <w:rPr>
          <w:i/>
          <w:iCs/>
          <w:color w:val="000000"/>
          <w:sz w:val="28"/>
          <w:szCs w:val="27"/>
        </w:rPr>
        <w:t>Рис.</w:t>
      </w:r>
      <w:r w:rsidR="0072271C" w:rsidRPr="0049078E">
        <w:rPr>
          <w:i/>
          <w:iCs/>
          <w:color w:val="000000"/>
          <w:sz w:val="28"/>
          <w:szCs w:val="27"/>
        </w:rPr>
        <w:t xml:space="preserve"> </w:t>
      </w:r>
      <w:r w:rsidRPr="0049078E">
        <w:rPr>
          <w:i/>
          <w:iCs/>
          <w:color w:val="000000"/>
          <w:sz w:val="28"/>
          <w:szCs w:val="27"/>
        </w:rPr>
        <w:t>1.</w:t>
      </w:r>
      <w:r w:rsidR="0072271C" w:rsidRPr="0049078E">
        <w:rPr>
          <w:i/>
          <w:iCs/>
          <w:color w:val="000000"/>
          <w:sz w:val="28"/>
          <w:szCs w:val="27"/>
        </w:rPr>
        <w:t xml:space="preserve"> </w:t>
      </w:r>
      <w:r w:rsidR="00572AE9" w:rsidRPr="0049078E">
        <w:rPr>
          <w:i/>
          <w:iCs/>
          <w:color w:val="000000"/>
          <w:sz w:val="28"/>
          <w:szCs w:val="27"/>
        </w:rPr>
        <w:t>П</w:t>
      </w:r>
      <w:r w:rsidRPr="0049078E">
        <w:rPr>
          <w:i/>
          <w:iCs/>
          <w:color w:val="000000"/>
          <w:sz w:val="28"/>
          <w:szCs w:val="27"/>
        </w:rPr>
        <w:t>роцесс</w:t>
      </w:r>
      <w:r w:rsidR="0072271C" w:rsidRPr="0049078E">
        <w:rPr>
          <w:i/>
          <w:iCs/>
          <w:color w:val="000000"/>
          <w:sz w:val="28"/>
          <w:szCs w:val="27"/>
        </w:rPr>
        <w:t xml:space="preserve"> </w:t>
      </w:r>
      <w:r w:rsidR="00572AE9" w:rsidRPr="0049078E">
        <w:rPr>
          <w:i/>
          <w:iCs/>
          <w:color w:val="000000"/>
          <w:sz w:val="28"/>
          <w:szCs w:val="27"/>
        </w:rPr>
        <w:t>коммуникации</w:t>
      </w:r>
    </w:p>
    <w:p w:rsidR="0072271C" w:rsidRPr="0049078E" w:rsidRDefault="0072271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</w:p>
    <w:p w:rsidR="00A76F2A" w:rsidRPr="0049078E" w:rsidRDefault="000A7FD2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Отправитель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сторона,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посылающая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обращение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другой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стороне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(фирма-клиент).Кодирование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набор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символов,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передаваемых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отправителем.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распространения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обращение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передается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отправителя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получателю.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Расшифровка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процесс,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ходе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получатель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придает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значение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символам,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переданным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отправителем.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Получатель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сторона,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получающая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обращение,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переданное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другой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стороной.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реакция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набор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откликов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получателя,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возникших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результате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контакта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обращением.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Обратная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часть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реакции,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которую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получатель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доводит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сведения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отправителя.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Помехи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незапланированные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вмешательства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искажения,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результате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чего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получателю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поступает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обращение,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отличное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оттого,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послал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отправитель.</w:t>
      </w:r>
    </w:p>
    <w:p w:rsidR="000A7FD2" w:rsidRPr="0049078E" w:rsidRDefault="000A7FD2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Данная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модель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включает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факторы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определяет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этапы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над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созданием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дей</w:t>
      </w:r>
      <w:r w:rsidR="00496E1E" w:rsidRPr="0049078E">
        <w:rPr>
          <w:color w:val="000000"/>
          <w:sz w:val="28"/>
        </w:rPr>
        <w:t>ственной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системы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коммуникаций: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выявление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целевой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аудитории;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определение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степени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покупа</w:t>
      </w:r>
      <w:r w:rsidR="00496E1E" w:rsidRPr="0049078E">
        <w:rPr>
          <w:color w:val="000000"/>
          <w:sz w:val="28"/>
        </w:rPr>
        <w:t>тельской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готовности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аудитории;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определение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желаемой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реакции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</w:t>
      </w:r>
      <w:r w:rsidR="00496E1E" w:rsidRPr="0049078E">
        <w:rPr>
          <w:color w:val="000000"/>
          <w:sz w:val="28"/>
        </w:rPr>
        <w:t>левой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аудитории;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составление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обращения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целевой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аудитории;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формирование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комплекса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мар</w:t>
      </w:r>
      <w:r w:rsidR="00496E1E" w:rsidRPr="0049078E">
        <w:rPr>
          <w:color w:val="000000"/>
          <w:sz w:val="28"/>
        </w:rPr>
        <w:t>кетинговых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коммуникаций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фирмы;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разработка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бюджета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комплек</w:t>
      </w:r>
      <w:r w:rsidR="00496E1E" w:rsidRPr="0049078E">
        <w:rPr>
          <w:color w:val="000000"/>
          <w:sz w:val="28"/>
        </w:rPr>
        <w:t>са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маркетинговых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коммуникаций;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претворение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жизнь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комплек</w:t>
      </w:r>
      <w:r w:rsidR="00496E1E" w:rsidRPr="0049078E">
        <w:rPr>
          <w:color w:val="000000"/>
          <w:sz w:val="28"/>
        </w:rPr>
        <w:t>са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маркетинговых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коммуникаций;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сбор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поступающ</w:t>
      </w:r>
      <w:r w:rsidR="00496E1E" w:rsidRPr="0049078E">
        <w:rPr>
          <w:color w:val="000000"/>
          <w:sz w:val="28"/>
        </w:rPr>
        <w:t>ей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каналам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обратной</w:t>
      </w:r>
      <w:r w:rsidR="0072271C" w:rsidRPr="0049078E">
        <w:rPr>
          <w:color w:val="000000"/>
          <w:sz w:val="28"/>
        </w:rPr>
        <w:t xml:space="preserve"> </w:t>
      </w:r>
      <w:r w:rsidR="00496E1E" w:rsidRPr="0049078E">
        <w:rPr>
          <w:color w:val="000000"/>
          <w:sz w:val="28"/>
        </w:rPr>
        <w:t>связи;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корректировка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комплекса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маркетинговых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коммуникаций.</w:t>
      </w:r>
      <w:r w:rsidR="0072271C" w:rsidRPr="0049078E">
        <w:rPr>
          <w:color w:val="000000"/>
          <w:sz w:val="28"/>
        </w:rPr>
        <w:t xml:space="preserve"> </w:t>
      </w:r>
      <w:r w:rsidR="00CC72F8" w:rsidRPr="0049078E">
        <w:rPr>
          <w:color w:val="000000"/>
          <w:sz w:val="28"/>
          <w:szCs w:val="18"/>
        </w:rPr>
        <w:t>Многие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исследователи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отмечают,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что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анализ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процесса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необходимо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начинать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с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целевых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групп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руководствоваться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их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интересами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9441E4" w:rsidRPr="0049078E">
        <w:rPr>
          <w:color w:val="000000"/>
          <w:sz w:val="28"/>
          <w:szCs w:val="18"/>
        </w:rPr>
        <w:t>[13;</w:t>
      </w:r>
      <w:r w:rsidR="0072271C" w:rsidRPr="0049078E">
        <w:rPr>
          <w:color w:val="000000"/>
          <w:sz w:val="28"/>
          <w:szCs w:val="18"/>
        </w:rPr>
        <w:t xml:space="preserve"> </w:t>
      </w:r>
      <w:r w:rsidR="009441E4" w:rsidRPr="0049078E">
        <w:rPr>
          <w:color w:val="000000"/>
          <w:sz w:val="28"/>
          <w:szCs w:val="18"/>
        </w:rPr>
        <w:t>с.96</w:t>
      </w:r>
      <w:r w:rsidR="00CC72F8" w:rsidRPr="0049078E">
        <w:rPr>
          <w:color w:val="000000"/>
          <w:sz w:val="28"/>
          <w:szCs w:val="18"/>
        </w:rPr>
        <w:t>].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Такой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подход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представляется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логически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вполне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оправданным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отвечающим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задачам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реальной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практики,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поскольку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аудитория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ее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потребности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определяют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смысл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коммуникации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вообще,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требования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к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содержанию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информации,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времени,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месту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и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способу</w:t>
      </w:r>
      <w:r w:rsidR="0072271C" w:rsidRPr="0049078E">
        <w:rPr>
          <w:color w:val="000000"/>
          <w:sz w:val="28"/>
          <w:szCs w:val="18"/>
        </w:rPr>
        <w:t xml:space="preserve"> </w:t>
      </w:r>
      <w:r w:rsidR="00CC72F8" w:rsidRPr="0049078E">
        <w:rPr>
          <w:color w:val="000000"/>
          <w:sz w:val="28"/>
          <w:szCs w:val="18"/>
        </w:rPr>
        <w:t>передачи.</w:t>
      </w:r>
    </w:p>
    <w:p w:rsidR="000A7FD2" w:rsidRPr="0049078E" w:rsidRDefault="000A7FD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00B14" w:rsidRPr="0049078E" w:rsidRDefault="00C23DB2" w:rsidP="006E5ACE">
      <w:pPr>
        <w:pStyle w:val="a4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>Значение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300B14" w:rsidRPr="0049078E">
        <w:rPr>
          <w:rFonts w:ascii="Times New Roman" w:hAnsi="Times New Roman"/>
          <w:b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300B14" w:rsidRPr="0049078E">
        <w:rPr>
          <w:rFonts w:ascii="Times New Roman" w:hAnsi="Times New Roman"/>
          <w:b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300B14" w:rsidRPr="0049078E">
        <w:rPr>
          <w:rFonts w:ascii="Times New Roman" w:hAnsi="Times New Roman"/>
          <w:b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300B14" w:rsidRPr="0049078E">
        <w:rPr>
          <w:rFonts w:ascii="Times New Roman" w:hAnsi="Times New Roman"/>
          <w:b/>
          <w:color w:val="000000"/>
          <w:sz w:val="28"/>
          <w:szCs w:val="24"/>
        </w:rPr>
        <w:t>компании</w:t>
      </w:r>
    </w:p>
    <w:p w:rsidR="0072271C" w:rsidRPr="0049078E" w:rsidRDefault="0072271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D0153C" w:rsidRPr="0049078E" w:rsidRDefault="00F429C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  <w:szCs w:val="20"/>
        </w:rPr>
        <w:t>Недостаточно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просто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производить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высококачественные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предоставлять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необходимые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услуги.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Условие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высоких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объемов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прибыли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поставщика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информированность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преимуществах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предлагаемого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товара.</w:t>
      </w:r>
      <w:r w:rsidR="0072271C" w:rsidRPr="0049078E">
        <w:rPr>
          <w:rFonts w:ascii="Times New Roman" w:hAnsi="Times New Roman"/>
          <w:b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bCs/>
          <w:color w:val="000000"/>
          <w:sz w:val="28"/>
          <w:szCs w:val="20"/>
        </w:rPr>
        <w:t>Как</w:t>
      </w:r>
      <w:r w:rsidR="0072271C" w:rsidRPr="0049078E">
        <w:rPr>
          <w:rFonts w:ascii="Times New Roman" w:hAnsi="Times New Roman"/>
          <w:b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bCs/>
          <w:color w:val="000000"/>
          <w:sz w:val="28"/>
          <w:szCs w:val="20"/>
        </w:rPr>
        <w:t>было</w:t>
      </w:r>
      <w:r w:rsidR="0072271C" w:rsidRPr="0049078E">
        <w:rPr>
          <w:rFonts w:ascii="Times New Roman" w:hAnsi="Times New Roman"/>
          <w:b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bCs/>
          <w:color w:val="000000"/>
          <w:sz w:val="28"/>
          <w:szCs w:val="20"/>
        </w:rPr>
        <w:t>сказано</w:t>
      </w:r>
      <w:r w:rsidR="0072271C" w:rsidRPr="0049078E">
        <w:rPr>
          <w:rFonts w:ascii="Times New Roman" w:hAnsi="Times New Roman"/>
          <w:b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bCs/>
          <w:color w:val="000000"/>
          <w:sz w:val="28"/>
          <w:szCs w:val="20"/>
        </w:rPr>
        <w:t>выше,</w:t>
      </w:r>
      <w:r w:rsidR="0072271C" w:rsidRPr="0049078E">
        <w:rPr>
          <w:rFonts w:ascii="Times New Roman" w:hAnsi="Times New Roman"/>
          <w:b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bCs/>
          <w:color w:val="000000"/>
          <w:sz w:val="28"/>
          <w:szCs w:val="20"/>
        </w:rPr>
        <w:t>коммуникация</w:t>
      </w:r>
      <w:r w:rsidR="0072271C" w:rsidRPr="0049078E">
        <w:rPr>
          <w:rFonts w:ascii="Times New Roman" w:hAnsi="Times New Roman"/>
          <w:b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bCs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это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процесс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передачи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обращения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от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производителя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потребителю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целью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представить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товар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или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услуги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компании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привлекательном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для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целевой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аудитории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свете.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Наибольшее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имеют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сфера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торговли,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аудиторией,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устанавливаются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могут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быть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служащие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акционеры,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государственные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учреждения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группы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общественности.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этих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случаях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стремится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создать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аудитории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благоприятное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впечатление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своей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деятельности.</w:t>
      </w:r>
    </w:p>
    <w:p w:rsidR="00F429C6" w:rsidRPr="0049078E" w:rsidRDefault="00D0153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различного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рода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деятельности,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мелких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розничных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торговцев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крупных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товаропроизводителей,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также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бесприбыльные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организации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(учебные,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лечебные,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церкви,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музеи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др.)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постоянно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продвигают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свою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деятельность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потребителям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клиентам,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пытаясь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реализовать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несколько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целей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CD3398" w:rsidRPr="0049078E">
        <w:rPr>
          <w:rFonts w:ascii="Times New Roman" w:hAnsi="Times New Roman"/>
          <w:color w:val="000000"/>
          <w:sz w:val="28"/>
        </w:rPr>
        <w:t>[3;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CD3398" w:rsidRPr="0049078E">
        <w:rPr>
          <w:rFonts w:ascii="Times New Roman" w:hAnsi="Times New Roman"/>
          <w:color w:val="000000"/>
          <w:sz w:val="28"/>
        </w:rPr>
        <w:t>с.305]</w:t>
      </w:r>
      <w:r w:rsidRPr="0049078E">
        <w:rPr>
          <w:rFonts w:ascii="Times New Roman" w:hAnsi="Times New Roman"/>
          <w:color w:val="000000"/>
          <w:sz w:val="28"/>
        </w:rPr>
        <w:t>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Многие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фирмы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стремятся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донести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свои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сообщения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до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целевых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рынков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аудиторий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следующим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F429C6" w:rsidRPr="0049078E">
        <w:rPr>
          <w:rFonts w:ascii="Times New Roman" w:hAnsi="Times New Roman"/>
          <w:color w:val="000000"/>
          <w:sz w:val="28"/>
          <w:szCs w:val="20"/>
        </w:rPr>
        <w:t>причинам:</w:t>
      </w:r>
    </w:p>
    <w:p w:rsidR="00F429C6" w:rsidRPr="0049078E" w:rsidRDefault="00F429C6" w:rsidP="006E5AC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Информирование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аудитории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существовании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определенных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услуг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объяснение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предназначения,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особенно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важно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новых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продуктов.</w:t>
      </w:r>
    </w:p>
    <w:p w:rsidR="00F429C6" w:rsidRPr="0049078E" w:rsidRDefault="00F429C6" w:rsidP="006E5AC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Убеждение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формирование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благоприятного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отношения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аудитории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маркам.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стремится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убедить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сферу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торговли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некая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обладает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несомненными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преимуществами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перед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товарами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конкурентов.</w:t>
      </w:r>
    </w:p>
    <w:p w:rsidR="00F429C6" w:rsidRPr="0049078E" w:rsidRDefault="00F429C6" w:rsidP="006E5AC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Создание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образа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некоторых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созданный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единственное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основное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различие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между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марками.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образы,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доверие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отношение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становятся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составными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частями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рынках,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просты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похожи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образы,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созданные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посредством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единственный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способ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дифференциации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марок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потребителями.</w:t>
      </w:r>
    </w:p>
    <w:p w:rsidR="00F429C6" w:rsidRPr="0049078E" w:rsidRDefault="00F429C6" w:rsidP="006E5AC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Подкрепление.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Основная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часть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обращений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направлена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столько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привлечение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новых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покупателей,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сколько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убеждение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существующих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что,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они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сделали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правильный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выбор.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имеющих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прочное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положение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сохранение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имеет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гораздо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большее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значение,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новых.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убеждают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приобретаемая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так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же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надежна,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актуальна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выгодна.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Иначе,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могут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соблазниться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другими,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предлагающими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новые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преимущества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выгоды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товарами.</w:t>
      </w:r>
    </w:p>
    <w:p w:rsidR="00D0153C" w:rsidRPr="0049078E" w:rsidRDefault="0077099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призваны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проинформировать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рынок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предложениях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убеждать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преимуществах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стимулировать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существующих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новым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приобретениям.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некоторых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случаях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предложения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отличаются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именно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коммуникациями.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зависит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степени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соответствия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социальной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поддержки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привлекательным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маркетингом-микс.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По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мнению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многих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исследователей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именно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налаживание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ресурсных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стратегических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партнерских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отношений,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сегодняшний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день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проблемной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составляющей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стратегических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планах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развития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большинства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компаний,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проектов,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брендов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D0153C" w:rsidRPr="0049078E">
        <w:rPr>
          <w:rFonts w:ascii="Times New Roman" w:hAnsi="Times New Roman"/>
          <w:color w:val="000000"/>
          <w:sz w:val="28"/>
        </w:rPr>
        <w:t>[</w:t>
      </w:r>
      <w:r w:rsidR="009441E4" w:rsidRPr="0049078E">
        <w:rPr>
          <w:rFonts w:ascii="Times New Roman" w:hAnsi="Times New Roman"/>
          <w:color w:val="000000"/>
          <w:sz w:val="28"/>
        </w:rPr>
        <w:t>15;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9441E4" w:rsidRPr="0049078E">
        <w:rPr>
          <w:rFonts w:ascii="Times New Roman" w:hAnsi="Times New Roman"/>
          <w:color w:val="000000"/>
          <w:sz w:val="28"/>
        </w:rPr>
        <w:t>с.82</w:t>
      </w:r>
      <w:r w:rsidR="00D0153C" w:rsidRPr="0049078E">
        <w:rPr>
          <w:rFonts w:ascii="Times New Roman" w:hAnsi="Times New Roman"/>
          <w:color w:val="000000"/>
          <w:sz w:val="28"/>
        </w:rPr>
        <w:t>].</w:t>
      </w:r>
    </w:p>
    <w:p w:rsidR="00D0153C" w:rsidRPr="0049078E" w:rsidRDefault="00D0153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</w:rPr>
        <w:t>Возможные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проявления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проблем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бывают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следующими:</w:t>
      </w:r>
    </w:p>
    <w:p w:rsidR="00D0153C" w:rsidRPr="0049078E" w:rsidRDefault="00D0153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конкурирует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только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счет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ценовой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политики;</w:t>
      </w:r>
    </w:p>
    <w:p w:rsidR="00D0153C" w:rsidRPr="0049078E" w:rsidRDefault="00D0153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возникают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непредвиденные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сложности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партнерами;</w:t>
      </w:r>
    </w:p>
    <w:p w:rsidR="00D0153C" w:rsidRPr="0049078E" w:rsidRDefault="00D0153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непредсказуемое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поведение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клиентов;</w:t>
      </w:r>
    </w:p>
    <w:p w:rsidR="00D0153C" w:rsidRPr="0049078E" w:rsidRDefault="00D0153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нет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поддержки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государственными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структурами;</w:t>
      </w:r>
    </w:p>
    <w:p w:rsidR="00D0153C" w:rsidRPr="0049078E" w:rsidRDefault="00D0153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иногда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возникают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кризисы,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т.к.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партнеры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принимают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непонятные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решения</w:t>
      </w:r>
    </w:p>
    <w:p w:rsidR="00D0153C" w:rsidRPr="0049078E" w:rsidRDefault="00D0153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сотрудники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своей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руководствуются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стратегическими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интересами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компании;</w:t>
      </w:r>
    </w:p>
    <w:p w:rsidR="00D0153C" w:rsidRPr="0049078E" w:rsidRDefault="00D0153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журналисты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время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пишут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достижениях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проблемах.</w:t>
      </w:r>
    </w:p>
    <w:p w:rsidR="0072271C" w:rsidRPr="0049078E" w:rsidRDefault="0075521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Эффективной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современной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требуется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постоянный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взгляд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сверху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звенья,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поэтому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должна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проектироваться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обеспечить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максимально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возможный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доступ.</w:t>
      </w:r>
    </w:p>
    <w:p w:rsidR="004B03FD" w:rsidRPr="0049078E" w:rsidRDefault="0072271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br w:type="page"/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1.3 </w:t>
      </w:r>
      <w:r w:rsidR="00075160" w:rsidRPr="0049078E">
        <w:rPr>
          <w:rFonts w:ascii="Times New Roman" w:hAnsi="Times New Roman"/>
          <w:b/>
          <w:color w:val="000000"/>
          <w:sz w:val="28"/>
          <w:szCs w:val="24"/>
        </w:rPr>
        <w:t>Средства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83BC6" w:rsidRPr="0049078E">
        <w:rPr>
          <w:rFonts w:ascii="Times New Roman" w:hAnsi="Times New Roman"/>
          <w:b/>
          <w:color w:val="000000"/>
          <w:sz w:val="28"/>
          <w:szCs w:val="24"/>
        </w:rPr>
        <w:t>коммуникационной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4B03FD" w:rsidRPr="0049078E">
        <w:rPr>
          <w:rFonts w:ascii="Times New Roman" w:hAnsi="Times New Roman"/>
          <w:b/>
          <w:color w:val="000000"/>
          <w:sz w:val="28"/>
          <w:szCs w:val="24"/>
        </w:rPr>
        <w:t>политики</w:t>
      </w:r>
    </w:p>
    <w:p w:rsidR="0072271C" w:rsidRPr="0049078E" w:rsidRDefault="0072271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</w:p>
    <w:p w:rsidR="000D1294" w:rsidRPr="0049078E" w:rsidRDefault="000D1294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современных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рыночных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условиях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коммуникативная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фирмы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должна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направлена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только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изучение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требований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адаптацию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выпускаемой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продукции,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формирование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стимулирование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спроса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целях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увеличения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продаж,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повышения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прибыльности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предпринимательской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Именно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достижение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направлены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методы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коммуникации.</w:t>
      </w:r>
    </w:p>
    <w:p w:rsidR="000D1294" w:rsidRPr="0049078E" w:rsidRDefault="000D1294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Средства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бывают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двух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видов: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неличной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коммуникации.</w:t>
      </w:r>
    </w:p>
    <w:p w:rsidR="000D1294" w:rsidRPr="0049078E" w:rsidRDefault="000D1294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принимают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участие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двое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более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лиц,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непосредственно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общающихся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друг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другом.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может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лицом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лицу,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одного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лица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аудиторией,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телефону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даже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посредством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переписки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почте.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благодаря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тому,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предоставляют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участникам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возможности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обращения,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установления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обратной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связи.</w:t>
      </w:r>
    </w:p>
    <w:p w:rsidR="000D1294" w:rsidRPr="0049078E" w:rsidRDefault="000D1294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Каналы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неличной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распространения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передающие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обращения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условиях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отсутствия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контакта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обратной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относятся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массового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избирательного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воздействия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(реклама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газетах,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журналах,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радио,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телевидению,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щитах,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вывесках,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плакатах),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мероприятия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событийного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характера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(например,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пресс-конференции)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специфическая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атмосфера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специально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созданная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способствующая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возникновению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укреплению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предрасположенности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покупателя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приобретению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использованию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товара.</w:t>
      </w:r>
    </w:p>
    <w:p w:rsidR="003575D5" w:rsidRPr="0049078E" w:rsidRDefault="000D1294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Хотя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часто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массовой,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использование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средств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массовой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может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оказаться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приемом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стимулирования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Массовая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влияет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личные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отношения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поведение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благодаря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двухступенчатому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процессу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течения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коммуникативного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потока.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Часто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поток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идей,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сообщаемых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радио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печатью,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устремляется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лидерам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мнений,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менее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активным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частям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населения.</w:t>
      </w:r>
    </w:p>
    <w:p w:rsidR="003575D5" w:rsidRPr="0049078E" w:rsidRDefault="003575D5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Выбор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может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производиться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обобщенным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критериям,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как:</w:t>
      </w:r>
    </w:p>
    <w:p w:rsidR="003575D5" w:rsidRPr="0049078E" w:rsidRDefault="003575D5" w:rsidP="006E5ACE">
      <w:pPr>
        <w:numPr>
          <w:ilvl w:val="0"/>
          <w:numId w:val="3"/>
        </w:numPr>
        <w:tabs>
          <w:tab w:val="clear" w:pos="708"/>
          <w:tab w:val="num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возможность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целевого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коммуникаций;</w:t>
      </w:r>
    </w:p>
    <w:p w:rsidR="003575D5" w:rsidRPr="0049078E" w:rsidRDefault="003575D5" w:rsidP="006E5ACE">
      <w:pPr>
        <w:numPr>
          <w:ilvl w:val="0"/>
          <w:numId w:val="3"/>
        </w:numPr>
        <w:tabs>
          <w:tab w:val="clear" w:pos="708"/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ассортимент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возможность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комбинирования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элементов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комплекса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коммуникаций;</w:t>
      </w:r>
    </w:p>
    <w:p w:rsidR="003575D5" w:rsidRPr="0049078E" w:rsidRDefault="003575D5" w:rsidP="006E5ACE">
      <w:pPr>
        <w:numPr>
          <w:ilvl w:val="0"/>
          <w:numId w:val="3"/>
        </w:numPr>
        <w:tabs>
          <w:tab w:val="clear" w:pos="708"/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объем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возможных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сообщений;</w:t>
      </w:r>
    </w:p>
    <w:p w:rsidR="003575D5" w:rsidRPr="0049078E" w:rsidRDefault="003575D5" w:rsidP="006E5ACE">
      <w:pPr>
        <w:numPr>
          <w:ilvl w:val="0"/>
          <w:numId w:val="3"/>
        </w:numPr>
        <w:tabs>
          <w:tab w:val="clear" w:pos="708"/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продолжительность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действия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коммуникаций;</w:t>
      </w:r>
    </w:p>
    <w:p w:rsidR="003575D5" w:rsidRPr="0049078E" w:rsidRDefault="003575D5" w:rsidP="006E5ACE">
      <w:pPr>
        <w:numPr>
          <w:ilvl w:val="0"/>
          <w:numId w:val="3"/>
        </w:numPr>
        <w:tabs>
          <w:tab w:val="clear" w:pos="708"/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характер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ситуации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место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коммуникаций;</w:t>
      </w:r>
    </w:p>
    <w:p w:rsidR="003575D5" w:rsidRPr="0049078E" w:rsidRDefault="003575D5" w:rsidP="006E5ACE">
      <w:pPr>
        <w:numPr>
          <w:ilvl w:val="0"/>
          <w:numId w:val="3"/>
        </w:numPr>
        <w:tabs>
          <w:tab w:val="clear" w:pos="708"/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возможность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изоляции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влияния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конкурентов;</w:t>
      </w:r>
    </w:p>
    <w:p w:rsidR="003575D5" w:rsidRPr="0049078E" w:rsidRDefault="003575D5" w:rsidP="006E5ACE">
      <w:pPr>
        <w:numPr>
          <w:ilvl w:val="0"/>
          <w:numId w:val="3"/>
        </w:numPr>
        <w:tabs>
          <w:tab w:val="clear" w:pos="708"/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отношение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коммуниканта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имиджу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носителя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коммуникаций.</w:t>
      </w:r>
    </w:p>
    <w:p w:rsidR="003575D5" w:rsidRPr="0049078E" w:rsidRDefault="003575D5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зависимости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конеч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цели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влияния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целевую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аудиторию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могут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разделены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вида:</w:t>
      </w:r>
    </w:p>
    <w:p w:rsidR="003575D5" w:rsidRPr="0049078E" w:rsidRDefault="003575D5" w:rsidP="006E5AC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коммуникации,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связанные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разработкой,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созданием,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совершенствованием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поведением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рынке;</w:t>
      </w:r>
    </w:p>
    <w:p w:rsidR="00075160" w:rsidRPr="0049078E" w:rsidRDefault="003575D5" w:rsidP="006E5AC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коммуникации,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связанные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зависимости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фазы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жизненного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цикла.</w:t>
      </w:r>
    </w:p>
    <w:p w:rsidR="00075160" w:rsidRPr="0049078E" w:rsidRDefault="003575D5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Первый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нацелен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главным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обеспечение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взаимодействия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субъектов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системы,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пользующегося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товара.</w:t>
      </w:r>
    </w:p>
    <w:p w:rsidR="003575D5" w:rsidRPr="0049078E" w:rsidRDefault="003575D5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Второй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ориентирован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первую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очередь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имеющихся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распоряжении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находящихся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случае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убеждение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потенциальных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приобретении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совершении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сделки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напоминание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существующим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покупателям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осуществлении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вторичных,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регулярных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покупок.</w:t>
      </w:r>
    </w:p>
    <w:p w:rsidR="003575D5" w:rsidRPr="0049078E" w:rsidRDefault="003575D5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Продвижение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осуществляется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помощью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механизма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информирования,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воздействия,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убеждения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стимулирования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покупателей,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вовлечения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процесс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покупки,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купли-продажи.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Механизм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приводится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действие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помощью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комплексного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инструментария,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состав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входят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реклама,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сбыта,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прямой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(пабли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рилейшнз),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спонсо-ринг,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2A62" w:rsidRPr="0049078E">
        <w:rPr>
          <w:rFonts w:ascii="Times New Roman" w:hAnsi="Times New Roman"/>
          <w:color w:val="000000"/>
          <w:sz w:val="28"/>
          <w:szCs w:val="24"/>
        </w:rPr>
        <w:t>бре</w:t>
      </w:r>
      <w:r w:rsidRPr="0049078E">
        <w:rPr>
          <w:rFonts w:ascii="Times New Roman" w:hAnsi="Times New Roman"/>
          <w:color w:val="000000"/>
          <w:sz w:val="28"/>
          <w:szCs w:val="24"/>
        </w:rPr>
        <w:t>ндинг.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организовано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путем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использования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одного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чаще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встречается,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совокупности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инструментов.</w:t>
      </w:r>
    </w:p>
    <w:p w:rsidR="003575D5" w:rsidRPr="0049078E" w:rsidRDefault="003575D5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Применение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инструментария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обеспечивает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выполнение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следующих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функций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системы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продвижения:</w:t>
      </w:r>
    </w:p>
    <w:p w:rsidR="003575D5" w:rsidRPr="0049078E" w:rsidRDefault="003575D5" w:rsidP="006E5ACE">
      <w:pPr>
        <w:numPr>
          <w:ilvl w:val="0"/>
          <w:numId w:val="4"/>
        </w:numPr>
        <w:tabs>
          <w:tab w:val="num" w:pos="567"/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спроса;</w:t>
      </w:r>
    </w:p>
    <w:p w:rsidR="003575D5" w:rsidRPr="0049078E" w:rsidRDefault="003575D5" w:rsidP="006E5ACE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создание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благоприятных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условий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эластичности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рыночного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механизма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предложения;</w:t>
      </w:r>
    </w:p>
    <w:p w:rsidR="003575D5" w:rsidRPr="0049078E" w:rsidRDefault="003575D5" w:rsidP="006E5ACE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информирование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свойствах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качестве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услуг;</w:t>
      </w:r>
    </w:p>
    <w:p w:rsidR="003575D5" w:rsidRPr="0049078E" w:rsidRDefault="003575D5" w:rsidP="006E5ACE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формирование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имиджа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престижа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фирмы;</w:t>
      </w:r>
    </w:p>
    <w:p w:rsidR="003575D5" w:rsidRPr="0049078E" w:rsidRDefault="003575D5" w:rsidP="006E5ACE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оповещение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распродажах,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ярмарках,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выставках;</w:t>
      </w:r>
    </w:p>
    <w:p w:rsidR="003575D5" w:rsidRPr="0049078E" w:rsidRDefault="003575D5" w:rsidP="006E5ACE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напоминание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персональным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клиентам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группам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фирмы;</w:t>
      </w:r>
    </w:p>
    <w:p w:rsidR="003575D5" w:rsidRPr="0049078E" w:rsidRDefault="003575D5" w:rsidP="006E5ACE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сравнительной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фирм-конкурентов;</w:t>
      </w:r>
    </w:p>
    <w:p w:rsidR="00A12A62" w:rsidRPr="0049078E" w:rsidRDefault="003575D5" w:rsidP="006E5ACE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перевод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количественных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качественных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характеристик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язык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потребностей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покупателей.</w:t>
      </w:r>
    </w:p>
    <w:p w:rsidR="00877E62" w:rsidRPr="0049078E" w:rsidRDefault="000D1294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удалось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исчерпывающую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классификацию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D3398" w:rsidRPr="0049078E">
        <w:rPr>
          <w:rFonts w:ascii="Times New Roman" w:hAnsi="Times New Roman"/>
          <w:color w:val="000000"/>
          <w:sz w:val="28"/>
          <w:szCs w:val="24"/>
        </w:rPr>
        <w:t>[12;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D3398" w:rsidRPr="0049078E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CD3398" w:rsidRPr="0049078E">
        <w:rPr>
          <w:rFonts w:ascii="Times New Roman" w:hAnsi="Times New Roman"/>
          <w:color w:val="000000"/>
          <w:sz w:val="28"/>
          <w:szCs w:val="24"/>
        </w:rPr>
        <w:t>.291]</w:t>
      </w:r>
      <w:r w:rsidRPr="0049078E">
        <w:rPr>
          <w:rFonts w:ascii="Times New Roman" w:hAnsi="Times New Roman"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Обычно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относят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рекламу,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поддержание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сбыта,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общественностью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персональную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продажу.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быстро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развивающимися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средствами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являются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различные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формы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прямого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ответа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потребителям,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особое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приобретают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Internet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продвижение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через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электронные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сети.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отдельных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случаях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выполняют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система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идеальном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случае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должны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координироваться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рамках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концепции,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самая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лучшая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поможет,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плох,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завышена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трудно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обнаружить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продаже.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Относительное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составляющих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определяется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особенностями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различных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стран,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точнее,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распространенными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них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средствами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рекламы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национальными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правовыми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нормами.</w:t>
      </w:r>
    </w:p>
    <w:p w:rsidR="00604FB6" w:rsidRPr="0049078E" w:rsidRDefault="00604FB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значимые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распространенные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прямой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связям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общественностью,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прямые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дополняют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конкурируют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между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собой.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каждого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свои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сильные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стороны,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целевая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аудитория,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используются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особые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виды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обращений.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трансформацией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изменяется.</w:t>
      </w:r>
    </w:p>
    <w:p w:rsidR="00926519" w:rsidRPr="0049078E" w:rsidRDefault="00877E6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настоящее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время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приходится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работать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сложных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условиях.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Они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должны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обращаться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одному,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нескольким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целевым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используя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различные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рекламы.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Каждый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элемент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играет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свою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роль,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носит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дополняющий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характер.</w:t>
      </w:r>
    </w:p>
    <w:p w:rsidR="00926519" w:rsidRPr="0049078E" w:rsidRDefault="0049295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078E">
        <w:rPr>
          <w:rFonts w:ascii="Times New Roman" w:hAnsi="Times New Roman"/>
          <w:color w:val="000000"/>
          <w:sz w:val="28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связана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использованием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средств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массовой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(</w:t>
      </w:r>
      <w:r w:rsidR="00887C1C" w:rsidRPr="0049078E">
        <w:rPr>
          <w:rFonts w:ascii="Times New Roman" w:hAnsi="Times New Roman"/>
          <w:color w:val="000000"/>
          <w:sz w:val="28"/>
        </w:rPr>
        <w:t>газет,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журналов,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радио,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телевидения),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прямым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обращением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покупателю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помощью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почтовых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отправлений.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Оба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вида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рекламы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оплачиваются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известным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спонсором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–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рекламодателем,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считаются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безличными,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фирма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–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спонсор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одновременно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обращается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многочисленным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получателям,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может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быть,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миллионам,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беседует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одним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человеком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небольшой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группой.</w:t>
      </w:r>
    </w:p>
    <w:p w:rsidR="00926519" w:rsidRPr="0049078E" w:rsidRDefault="0049295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078E">
        <w:rPr>
          <w:rFonts w:ascii="Times New Roman" w:hAnsi="Times New Roman"/>
          <w:color w:val="000000"/>
          <w:sz w:val="28"/>
        </w:rPr>
        <w:t>Паблисити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–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реклама,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–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это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пе</w:t>
      </w:r>
      <w:r w:rsidR="00887C1C" w:rsidRPr="0049078E">
        <w:rPr>
          <w:rFonts w:ascii="Times New Roman" w:hAnsi="Times New Roman"/>
          <w:color w:val="000000"/>
          <w:sz w:val="28"/>
        </w:rPr>
        <w:t>рсональное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обращение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массовой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аудитории,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но,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отличие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рекламы,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компа</w:t>
      </w:r>
      <w:r w:rsidR="00887C1C" w:rsidRPr="0049078E">
        <w:rPr>
          <w:rFonts w:ascii="Times New Roman" w:hAnsi="Times New Roman"/>
          <w:color w:val="000000"/>
          <w:sz w:val="28"/>
        </w:rPr>
        <w:t>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за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это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не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платит.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Паблисити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обычно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происходит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форме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сообщения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новосте</w:t>
      </w:r>
      <w:r w:rsidR="00887C1C" w:rsidRPr="0049078E">
        <w:rPr>
          <w:rFonts w:ascii="Times New Roman" w:hAnsi="Times New Roman"/>
          <w:color w:val="000000"/>
          <w:sz w:val="28"/>
        </w:rPr>
        <w:t>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комментариев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редактора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прессе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продуктах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услугах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компани</w:t>
      </w:r>
      <w:r w:rsidR="00887C1C" w:rsidRPr="0049078E">
        <w:rPr>
          <w:rFonts w:ascii="Times New Roman" w:hAnsi="Times New Roman"/>
          <w:color w:val="000000"/>
          <w:sz w:val="28"/>
        </w:rPr>
        <w:t>и.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Эти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сведения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комментарии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получают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бесплатное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газетное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мес</w:t>
      </w:r>
      <w:r w:rsidR="00887C1C" w:rsidRPr="0049078E">
        <w:rPr>
          <w:rFonts w:ascii="Times New Roman" w:hAnsi="Times New Roman"/>
          <w:color w:val="000000"/>
          <w:sz w:val="28"/>
        </w:rPr>
        <w:t>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эфирное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время,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поскольку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представители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средств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массовой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ин</w:t>
      </w:r>
      <w:r w:rsidR="00887C1C" w:rsidRPr="0049078E">
        <w:rPr>
          <w:rFonts w:ascii="Times New Roman" w:hAnsi="Times New Roman"/>
          <w:color w:val="000000"/>
          <w:sz w:val="28"/>
        </w:rPr>
        <w:t>формации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считают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эту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информацию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своевременной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полезной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для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своей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чита</w:t>
      </w:r>
      <w:r w:rsidR="00887C1C" w:rsidRPr="0049078E">
        <w:rPr>
          <w:rFonts w:ascii="Times New Roman" w:hAnsi="Times New Roman"/>
          <w:color w:val="000000"/>
          <w:sz w:val="28"/>
        </w:rPr>
        <w:t>ющей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телевизионной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аудитории.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Постепенно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маркетологи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пришли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выводу,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что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целесообразно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использовать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более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широкий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арсенал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средств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связей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общ</w:t>
      </w:r>
      <w:r w:rsidR="00887C1C" w:rsidRPr="0049078E">
        <w:rPr>
          <w:rFonts w:ascii="Times New Roman" w:hAnsi="Times New Roman"/>
          <w:color w:val="000000"/>
          <w:sz w:val="28"/>
        </w:rPr>
        <w:t>ественностью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(паблик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рилейшнз),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чем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паблисити.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активно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внедряется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практика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интересов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её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марок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помощью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ассоциирования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каким-либо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особым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событием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(теннисный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шахматный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турнир,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фестиваль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др.),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благотворительной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акцией.</w:t>
      </w:r>
    </w:p>
    <w:p w:rsidR="00926519" w:rsidRPr="0049078E" w:rsidRDefault="0049295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078E">
        <w:rPr>
          <w:rFonts w:ascii="Times New Roman" w:hAnsi="Times New Roman"/>
          <w:color w:val="000000"/>
          <w:sz w:val="28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сбыта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включает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себя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все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887C1C" w:rsidRPr="0049078E">
        <w:rPr>
          <w:rFonts w:ascii="Times New Roman" w:hAnsi="Times New Roman"/>
          <w:color w:val="000000"/>
          <w:sz w:val="28"/>
        </w:rPr>
        <w:t>иды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деятельности,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направленные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действ</w:t>
      </w:r>
      <w:r w:rsidR="00887C1C" w:rsidRPr="0049078E">
        <w:rPr>
          <w:rFonts w:ascii="Times New Roman" w:hAnsi="Times New Roman"/>
          <w:color w:val="000000"/>
          <w:sz w:val="28"/>
        </w:rPr>
        <w:t>ий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покупателя,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другими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словами,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способные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стимулировать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незамедлительную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</w:t>
      </w:r>
      <w:r w:rsidR="00887C1C" w:rsidRPr="0049078E">
        <w:rPr>
          <w:rFonts w:ascii="Times New Roman" w:hAnsi="Times New Roman"/>
          <w:color w:val="000000"/>
          <w:sz w:val="28"/>
        </w:rPr>
        <w:t>одажу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продукта.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сравнению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стимулированием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сбыта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паблик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рилейшнз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предназначены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для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выполнения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других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целей,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данном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случае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таки</w:t>
      </w:r>
      <w:r w:rsidR="00887C1C" w:rsidRPr="0049078E">
        <w:rPr>
          <w:rFonts w:ascii="Times New Roman" w:hAnsi="Times New Roman"/>
          <w:color w:val="000000"/>
          <w:sz w:val="28"/>
        </w:rPr>
        <w:t>х,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доведения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до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потребителя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новой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марке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оказание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влияния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отношение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потребителя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ней.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сбыта,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направлено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торговлю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(оптовую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розн</w:t>
      </w:r>
      <w:r w:rsidR="00887C1C" w:rsidRPr="0049078E">
        <w:rPr>
          <w:rFonts w:ascii="Times New Roman" w:hAnsi="Times New Roman"/>
          <w:color w:val="000000"/>
          <w:sz w:val="28"/>
        </w:rPr>
        <w:t>ичную),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потребителей.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Ориентированное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торговлю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сбыта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включает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использование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различных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видов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демонстрации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продукции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(выставки,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витрины),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скидки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вспомогательные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средства,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направлены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активизацию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ответных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действий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оптовиков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розничных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торговцев.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сбыта,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ориентированное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включает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использование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купонов,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премий,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раздачу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бесплатных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образцов,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конкурсов,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скидок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многое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другое.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местах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продажи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используют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дисплеи,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плакаты,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надписи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ряд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других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средств,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призванных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оказывать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влияние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покупательское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решение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месте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продажи.</w:t>
      </w:r>
    </w:p>
    <w:p w:rsidR="00926519" w:rsidRPr="0049078E" w:rsidRDefault="0049295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078E">
        <w:rPr>
          <w:rFonts w:ascii="Times New Roman" w:hAnsi="Times New Roman"/>
          <w:color w:val="000000"/>
          <w:sz w:val="28"/>
        </w:rPr>
        <w:t>Значительную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роль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продвижении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играют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персональные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продажи,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за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последнее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время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находят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всё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большее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применение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эффективное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средство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продажи.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Персональные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продажи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–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это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личного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характера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(лицом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лицу),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ходе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продавец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пытается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убедить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возможных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приобрести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продукты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услуги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компании.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развитием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сети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Интернет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доля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прямых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продаж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через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нее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будет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увеличиваться.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Однако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прежде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еще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должны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быть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решены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некоторые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сложные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правовые,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технические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этические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вопросы.</w:t>
      </w:r>
    </w:p>
    <w:p w:rsidR="00926519" w:rsidRPr="0049078E" w:rsidRDefault="0049295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078E">
        <w:rPr>
          <w:rFonts w:ascii="Times New Roman" w:hAnsi="Times New Roman"/>
          <w:color w:val="000000"/>
          <w:sz w:val="28"/>
        </w:rPr>
        <w:t>Для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предприятий,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стремящихся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сократить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число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посредников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выстроить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максимально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прямой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сбытовой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канал,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же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время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избежать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крупных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расходов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связанных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ними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рисков,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оптимальным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решением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франчайзинг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9441E4" w:rsidRPr="0049078E">
        <w:rPr>
          <w:rFonts w:ascii="Times New Roman" w:hAnsi="Times New Roman"/>
          <w:color w:val="000000"/>
          <w:sz w:val="28"/>
        </w:rPr>
        <w:t>[4;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9441E4" w:rsidRPr="0049078E">
        <w:rPr>
          <w:rFonts w:ascii="Times New Roman" w:hAnsi="Times New Roman"/>
          <w:color w:val="000000"/>
          <w:sz w:val="28"/>
        </w:rPr>
        <w:t>с.466</w:t>
      </w:r>
      <w:r w:rsidR="00926519" w:rsidRPr="0049078E">
        <w:rPr>
          <w:rFonts w:ascii="Times New Roman" w:hAnsi="Times New Roman"/>
          <w:color w:val="000000"/>
          <w:sz w:val="28"/>
        </w:rPr>
        <w:t>]</w:t>
      </w:r>
      <w:r w:rsidRPr="0049078E">
        <w:rPr>
          <w:rFonts w:ascii="Times New Roman" w:hAnsi="Times New Roman"/>
          <w:color w:val="000000"/>
          <w:sz w:val="28"/>
        </w:rPr>
        <w:t>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Франчайзинг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это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форма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сотрудничества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между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предприятием,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предоставляющим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франшизу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комплект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документов,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тренинги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для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персонала,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фирменные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цвета,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рецепты,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технологии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т.п.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«секреты»,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-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франшизодателем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(франшизером)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предприятием,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покупающим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франшизу,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-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франшизополучателем,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который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самостоятельно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осуществляет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первоначальные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инвестиции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обязуется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соблюдать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полученные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технологии.</w:t>
      </w:r>
    </w:p>
    <w:p w:rsidR="0049295B" w:rsidRPr="0049078E" w:rsidRDefault="0039657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</w:rPr>
        <w:t>Соединение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выше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описанных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элементов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называется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комплексом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продвижения.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Управление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продвижением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–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это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координирование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разнообразных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элементов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комплекса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продвижения,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определение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целей,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должны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быть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достигнуты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путем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применения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э</w:t>
      </w:r>
      <w:r w:rsidR="00887C1C" w:rsidRPr="0049078E">
        <w:rPr>
          <w:rFonts w:ascii="Times New Roman" w:hAnsi="Times New Roman"/>
          <w:color w:val="000000"/>
          <w:sz w:val="28"/>
        </w:rPr>
        <w:t>тих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элементов,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составление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смет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затрат,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достаточных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для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реализации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эти</w:t>
      </w:r>
      <w:r w:rsidR="00887C1C" w:rsidRPr="0049078E">
        <w:rPr>
          <w:rFonts w:ascii="Times New Roman" w:hAnsi="Times New Roman"/>
          <w:color w:val="000000"/>
          <w:sz w:val="28"/>
        </w:rPr>
        <w:t>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целей,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разработка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специальных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программ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(например,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рекламных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камп</w:t>
      </w:r>
      <w:r w:rsidR="00887C1C" w:rsidRPr="0049078E">
        <w:rPr>
          <w:rFonts w:ascii="Times New Roman" w:hAnsi="Times New Roman"/>
          <w:color w:val="000000"/>
          <w:sz w:val="28"/>
        </w:rPr>
        <w:t>аний),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оценка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принятие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корректирующих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мер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случае,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если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результаты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не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согласуются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целями.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Таким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образом,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коммуни</w:t>
      </w:r>
      <w:r w:rsidR="00887C1C" w:rsidRPr="0049078E">
        <w:rPr>
          <w:rFonts w:ascii="Times New Roman" w:hAnsi="Times New Roman"/>
          <w:color w:val="000000"/>
          <w:sz w:val="28"/>
        </w:rPr>
        <w:t>кации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управление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продвижением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содержат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идею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потре</w:t>
      </w:r>
      <w:r w:rsidR="00887C1C" w:rsidRPr="0049078E">
        <w:rPr>
          <w:rFonts w:ascii="Times New Roman" w:hAnsi="Times New Roman"/>
          <w:color w:val="000000"/>
          <w:sz w:val="28"/>
        </w:rPr>
        <w:t>бителями.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Однако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время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как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управление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продвижением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ограничено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лишь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коммуникациями,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обозначенными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перечне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элементов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комплекса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маркет</w:t>
      </w:r>
      <w:r w:rsidR="00887C1C" w:rsidRPr="0049078E">
        <w:rPr>
          <w:rFonts w:ascii="Times New Roman" w:hAnsi="Times New Roman"/>
          <w:color w:val="000000"/>
          <w:sz w:val="28"/>
        </w:rPr>
        <w:t>инга,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–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это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общее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понятие,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включ</w:t>
      </w:r>
      <w:r w:rsidR="00887C1C" w:rsidRPr="0049078E">
        <w:rPr>
          <w:rFonts w:ascii="Times New Roman" w:hAnsi="Times New Roman"/>
          <w:color w:val="000000"/>
          <w:sz w:val="28"/>
        </w:rPr>
        <w:t>ающее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себя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все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использованием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всех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элементов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комплекса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маркетинга.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Тенденция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интегрированию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маркетинговы</w:t>
      </w:r>
      <w:r w:rsidR="00887C1C" w:rsidRPr="0049078E">
        <w:rPr>
          <w:rFonts w:ascii="Times New Roman" w:hAnsi="Times New Roman"/>
          <w:color w:val="000000"/>
          <w:sz w:val="28"/>
        </w:rPr>
        <w:t>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коммуникаций,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т.е.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совместное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использование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рекламы,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паблик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рилейшнз,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ст</w:t>
      </w:r>
      <w:r w:rsidR="00887C1C" w:rsidRPr="0049078E">
        <w:rPr>
          <w:rFonts w:ascii="Times New Roman" w:hAnsi="Times New Roman"/>
          <w:color w:val="000000"/>
          <w:sz w:val="28"/>
        </w:rPr>
        <w:t>имулирования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сбыта,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прямой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продажи,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местах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продажи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с</w:t>
      </w:r>
      <w:r w:rsidR="00887C1C" w:rsidRPr="0049078E">
        <w:rPr>
          <w:rFonts w:ascii="Times New Roman" w:hAnsi="Times New Roman"/>
          <w:color w:val="000000"/>
          <w:sz w:val="28"/>
        </w:rPr>
        <w:t>обытийного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маркетинга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с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другими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элементами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комплекса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маркетинга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–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одно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из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887C1C" w:rsidRPr="0049078E">
        <w:rPr>
          <w:rFonts w:ascii="Times New Roman" w:hAnsi="Times New Roman"/>
          <w:color w:val="000000"/>
          <w:sz w:val="28"/>
        </w:rPr>
        <w:t>значительных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достижений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90-х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</w:rPr>
        <w:t>годов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9441E4" w:rsidRPr="0049078E">
        <w:rPr>
          <w:rFonts w:ascii="Times New Roman" w:hAnsi="Times New Roman"/>
          <w:color w:val="000000"/>
          <w:sz w:val="28"/>
        </w:rPr>
        <w:t>[12;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="009441E4" w:rsidRPr="0049078E">
        <w:rPr>
          <w:rFonts w:ascii="Times New Roman" w:hAnsi="Times New Roman"/>
          <w:color w:val="000000"/>
          <w:sz w:val="28"/>
        </w:rPr>
        <w:t>с.284</w:t>
      </w:r>
      <w:r w:rsidR="00926519" w:rsidRPr="0049078E">
        <w:rPr>
          <w:rFonts w:ascii="Times New Roman" w:hAnsi="Times New Roman"/>
          <w:color w:val="000000"/>
          <w:sz w:val="28"/>
        </w:rPr>
        <w:t>]</w:t>
      </w:r>
      <w:r w:rsidR="0049295B" w:rsidRPr="0049078E">
        <w:rPr>
          <w:rFonts w:ascii="Times New Roman" w:hAnsi="Times New Roman"/>
          <w:color w:val="000000"/>
          <w:sz w:val="28"/>
        </w:rPr>
        <w:t>.</w:t>
      </w:r>
    </w:p>
    <w:p w:rsidR="00926519" w:rsidRPr="0049078E" w:rsidRDefault="00877E6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  <w:szCs w:val="20"/>
        </w:rPr>
        <w:t>Весомость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каждого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элементов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</w:t>
      </w:r>
      <w:r w:rsidR="0049295B" w:rsidRPr="0049078E">
        <w:rPr>
          <w:rFonts w:ascii="Times New Roman" w:hAnsi="Times New Roman"/>
          <w:color w:val="000000"/>
          <w:sz w:val="28"/>
          <w:szCs w:val="20"/>
        </w:rPr>
        <w:t>ависит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  <w:szCs w:val="20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  <w:szCs w:val="20"/>
        </w:rPr>
        <w:t>определенных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49295B" w:rsidRPr="0049078E">
        <w:rPr>
          <w:rFonts w:ascii="Times New Roman" w:hAnsi="Times New Roman"/>
          <w:color w:val="000000"/>
          <w:sz w:val="28"/>
          <w:szCs w:val="20"/>
        </w:rPr>
        <w:t>факторов.</w:t>
      </w:r>
    </w:p>
    <w:p w:rsidR="00877E62" w:rsidRPr="0049078E" w:rsidRDefault="00877E62" w:rsidP="006E5AC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Цели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ресурсы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компании.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преследует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повышения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осведомленности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массовом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подходящее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достижения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стороны,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стремится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увеличению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объема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краткосрочном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периоде,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обратиться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продвижению.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Итоговый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выбор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многом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определяется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маркетинговым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бюджетом.</w:t>
      </w:r>
    </w:p>
    <w:p w:rsidR="00877E62" w:rsidRPr="0049078E" w:rsidRDefault="00877E62" w:rsidP="006E5AC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Характеристики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целевого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рынка.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целевой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рынок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состоит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сотен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покупателей,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целесообразно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использовать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прямые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же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рынок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включает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себя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миллионы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эффективными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носителями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являются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СМИ.</w:t>
      </w:r>
    </w:p>
    <w:p w:rsidR="00877E62" w:rsidRPr="0049078E" w:rsidRDefault="00877E62" w:rsidP="006E5AC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Тип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рынка.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метод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реализации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дорогих,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сложных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товаров,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включает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себя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высокую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степень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риска,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нескольких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крупных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личные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крупных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дешевых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повседневного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спроса,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выборе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главную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роль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играют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эмоции,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необходимы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стимулированию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сбыта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реклама.</w:t>
      </w:r>
    </w:p>
    <w:p w:rsidR="00877E62" w:rsidRPr="0049078E" w:rsidRDefault="00604FB6" w:rsidP="006E5AC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Стратегии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продвижения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i/>
          <w:iCs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i/>
          <w:iCs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i/>
          <w:iCs/>
          <w:color w:val="000000"/>
          <w:sz w:val="28"/>
          <w:szCs w:val="20"/>
        </w:rPr>
        <w:t>привлечения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i/>
          <w:iCs/>
          <w:color w:val="000000"/>
          <w:sz w:val="28"/>
          <w:szCs w:val="20"/>
        </w:rPr>
        <w:t>покупателя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i/>
          <w:iCs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i/>
          <w:iCs/>
          <w:color w:val="000000"/>
          <w:sz w:val="28"/>
          <w:szCs w:val="20"/>
        </w:rPr>
        <w:t>товару.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Выбор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одной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этих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стратегий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определяется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устремлениями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производителя</w:t>
      </w:r>
      <w:r w:rsidRPr="0049078E">
        <w:rPr>
          <w:rFonts w:ascii="Times New Roman" w:hAnsi="Times New Roman"/>
          <w:color w:val="000000"/>
          <w:sz w:val="28"/>
          <w:szCs w:val="20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Стратегия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привлечения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товару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ориентирует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продвижению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(в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основном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потребителей)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конечных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покупателей,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которые,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предполагается,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подтолкнут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розничную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торговлю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других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посредников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закупать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рекламируемый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товар.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продвижению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формируют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спрос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товар,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“проталкивая”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каналам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распреде</w:t>
      </w:r>
      <w:r w:rsidRPr="0049078E">
        <w:rPr>
          <w:rFonts w:ascii="Times New Roman" w:hAnsi="Times New Roman"/>
          <w:color w:val="000000"/>
          <w:sz w:val="28"/>
          <w:szCs w:val="20"/>
        </w:rPr>
        <w:t>ления.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Стратегия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включает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себя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стимулированию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торгового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персонала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сферы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торговли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целью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создания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стимулов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приобретения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дальнейшей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продажи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конечным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77E62" w:rsidRPr="0049078E">
        <w:rPr>
          <w:rFonts w:ascii="Times New Roman" w:hAnsi="Times New Roman"/>
          <w:color w:val="000000"/>
          <w:sz w:val="28"/>
          <w:szCs w:val="20"/>
        </w:rPr>
        <w:t>пользователям.</w:t>
      </w:r>
    </w:p>
    <w:p w:rsidR="00877E62" w:rsidRPr="0049078E" w:rsidRDefault="00877E62" w:rsidP="006E5AC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Этап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развития</w:t>
      </w:r>
      <w:r w:rsidR="0072271C" w:rsidRPr="0049078E">
        <w:rPr>
          <w:rFonts w:ascii="Times New Roman" w:hAnsi="Times New Roman"/>
          <w:i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рынка.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раннем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этапе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развития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подходящими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средствами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создания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осведомленности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новом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являются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связям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общественностью.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этапе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зрелого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возрастает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личных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стадии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“увядания”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особую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важность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приобретают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сбыта,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направленные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торговлю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потребителей.</w:t>
      </w:r>
    </w:p>
    <w:p w:rsidR="00E14293" w:rsidRPr="0049078E" w:rsidRDefault="00E14293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Систематизация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классификация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обозначает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определенный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проблематики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методологии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касающийся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неразработанности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неформализуемости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Классификация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инструментария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удобной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технологией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выявления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пробелов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Кроме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многие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настоящее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время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окончательно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поэтому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плохо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формализуемы.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Дальнейшая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одной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современной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методологии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маркетинга.</w:t>
      </w:r>
    </w:p>
    <w:p w:rsidR="006E1AE7" w:rsidRPr="0049078E" w:rsidRDefault="006E1AE7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E1AE7" w:rsidRPr="0049078E" w:rsidRDefault="0072271C" w:rsidP="006E5ACE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1.4 </w:t>
      </w:r>
      <w:r w:rsidR="006E1AE7" w:rsidRPr="0049078E">
        <w:rPr>
          <w:rFonts w:ascii="Times New Roman" w:hAnsi="Times New Roman"/>
          <w:b/>
          <w:color w:val="000000"/>
          <w:sz w:val="28"/>
          <w:szCs w:val="24"/>
        </w:rPr>
        <w:t>Методика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E1AE7" w:rsidRPr="0049078E">
        <w:rPr>
          <w:rFonts w:ascii="Times New Roman" w:hAnsi="Times New Roman"/>
          <w:b/>
          <w:color w:val="000000"/>
          <w:sz w:val="28"/>
          <w:szCs w:val="24"/>
        </w:rPr>
        <w:t>управления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E1AE7" w:rsidRPr="0049078E">
        <w:rPr>
          <w:rFonts w:ascii="Times New Roman" w:hAnsi="Times New Roman"/>
          <w:b/>
          <w:color w:val="000000"/>
          <w:sz w:val="28"/>
          <w:szCs w:val="24"/>
        </w:rPr>
        <w:t>коммуникативной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E1AE7" w:rsidRPr="0049078E">
        <w:rPr>
          <w:rFonts w:ascii="Times New Roman" w:hAnsi="Times New Roman"/>
          <w:b/>
          <w:color w:val="000000"/>
          <w:sz w:val="28"/>
          <w:szCs w:val="24"/>
        </w:rPr>
        <w:t>деятельностью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E1AE7" w:rsidRPr="0049078E">
        <w:rPr>
          <w:rFonts w:ascii="Times New Roman" w:hAnsi="Times New Roman"/>
          <w:b/>
          <w:color w:val="000000"/>
          <w:sz w:val="28"/>
          <w:szCs w:val="24"/>
        </w:rPr>
        <w:t>компании</w:t>
      </w:r>
    </w:p>
    <w:p w:rsidR="0072271C" w:rsidRPr="0049078E" w:rsidRDefault="0072271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52172" w:rsidRPr="0049078E" w:rsidRDefault="0055217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настоящее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время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наибольшие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трудности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вызывают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реализация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использовании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прямых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обратных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покупателями.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коммуникатора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состоит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получении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ответной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реакции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аудитории.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Любая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стремится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тому,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конечной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ответной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реакцией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стала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затем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вторичное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приобретение.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менее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измерение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эффективности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точки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зрения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объема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обычно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сопряжено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некоторыми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трудностями,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связано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двумя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проблемами.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Первая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заключается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объем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определяется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только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усилиями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сфере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множеством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факторов,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включая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характеристики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деятельность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конкурентов.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же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зависят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составляющих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маркетинга-микс: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качества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усилий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продавцов,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цены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возможностей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распределения.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Вторая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проблема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заключается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имеет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место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запаздывания.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воздействует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только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сиюминутное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решение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покупке,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будущем,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уровень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лояльности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Кроме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того,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довольные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покупкой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пользователи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расскажут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своим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родным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близким.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Поэтому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результаты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успешной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кампании,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определяемые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непосредственным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влиянием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объем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значительной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степени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недооцениваются.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результате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зачастую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оценивается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промежуточным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показателям,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частности,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таким,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напрямую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связанным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коммуникативным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обращением,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осведомленность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отношение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конечном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итоге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обусловливают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объем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продукции.</w:t>
      </w:r>
    </w:p>
    <w:p w:rsidR="00D44956" w:rsidRPr="0049078E" w:rsidRDefault="00D4495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Многие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практики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рассматривают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подготовку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следующем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легко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адаптирован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каждого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конкретного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случая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41E4" w:rsidRPr="0049078E">
        <w:rPr>
          <w:rFonts w:ascii="Times New Roman" w:hAnsi="Times New Roman"/>
          <w:color w:val="000000"/>
          <w:sz w:val="28"/>
          <w:szCs w:val="24"/>
        </w:rPr>
        <w:t>[</w:t>
      </w:r>
      <w:r w:rsidR="00D27D91" w:rsidRPr="0049078E">
        <w:rPr>
          <w:rFonts w:ascii="Times New Roman" w:hAnsi="Times New Roman"/>
          <w:color w:val="000000"/>
          <w:sz w:val="28"/>
          <w:szCs w:val="24"/>
        </w:rPr>
        <w:t>2;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27D91" w:rsidRPr="0049078E">
        <w:rPr>
          <w:rFonts w:ascii="Times New Roman" w:hAnsi="Times New Roman"/>
          <w:color w:val="000000"/>
          <w:sz w:val="28"/>
          <w:szCs w:val="24"/>
        </w:rPr>
        <w:t>с.195</w:t>
      </w:r>
      <w:r w:rsidRPr="0049078E">
        <w:rPr>
          <w:rFonts w:ascii="Times New Roman" w:hAnsi="Times New Roman"/>
          <w:color w:val="000000"/>
          <w:sz w:val="28"/>
          <w:szCs w:val="24"/>
        </w:rPr>
        <w:t>].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Процесс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составления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любого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плана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состоит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двух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этапов: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1)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анализа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прошлого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настоящего;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2)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плана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будущее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исходя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анализа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стоящих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задач.</w:t>
      </w:r>
    </w:p>
    <w:p w:rsidR="00D44956" w:rsidRPr="0049078E" w:rsidRDefault="00D4495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Корпоративные</w:t>
      </w:r>
      <w:r w:rsidR="0072271C"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цели</w:t>
      </w:r>
      <w:r w:rsidR="0072271C"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задачи.</w:t>
      </w:r>
      <w:r w:rsidR="0072271C" w:rsidRPr="0049078E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Прежде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разрабатывать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стратегию,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некоторую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базовую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точку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отсчета,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относительно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оценивать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качество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жизнеспособность.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"базой"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обычно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корпоративные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корпоративная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философия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вполне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возможно,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процессе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появится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изменения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"базовой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точки").</w:t>
      </w:r>
    </w:p>
    <w:p w:rsidR="00594B62" w:rsidRPr="0049078E" w:rsidRDefault="00D44956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ходе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описания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корпоративных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следующую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информацию:</w:t>
      </w:r>
    </w:p>
    <w:p w:rsidR="00594B62" w:rsidRPr="0049078E" w:rsidRDefault="00D44956" w:rsidP="006E5ACE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долгосрочные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краткосрочные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миссия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компании;</w:t>
      </w:r>
    </w:p>
    <w:p w:rsidR="00594B62" w:rsidRPr="0049078E" w:rsidRDefault="00D44956" w:rsidP="006E5ACE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планы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продаж,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цели;</w:t>
      </w:r>
    </w:p>
    <w:p w:rsidR="00594B62" w:rsidRPr="0049078E" w:rsidRDefault="00D44956" w:rsidP="006E5ACE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корпоративная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философия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делать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бизнес;</w:t>
      </w:r>
    </w:p>
    <w:p w:rsidR="00594B62" w:rsidRPr="0049078E" w:rsidRDefault="00D44956" w:rsidP="006E5ACE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основные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принципы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клиентами,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развития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продаж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внутреннего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управления.</w:t>
      </w:r>
    </w:p>
    <w:p w:rsidR="00594B62" w:rsidRPr="0049078E" w:rsidRDefault="00D4495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История</w:t>
      </w:r>
      <w:r w:rsidR="0072271C"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развития</w:t>
      </w:r>
      <w:r w:rsidR="0072271C"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iCs/>
          <w:color w:val="000000"/>
          <w:sz w:val="28"/>
          <w:szCs w:val="24"/>
        </w:rPr>
        <w:t>продуктов.</w:t>
      </w:r>
      <w:r w:rsidR="0072271C" w:rsidRPr="0049078E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разделе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проанализировать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прошедший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период.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Очевидно,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шаги,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сделанные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будут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когда-либо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иметь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последствия.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корректно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делать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прогнозы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относительно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будущем,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четко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понимать,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ситуации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находится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настоящий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момент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послужило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причинами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возникновения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ситуации.</w:t>
      </w:r>
    </w:p>
    <w:p w:rsidR="00562DB4" w:rsidRPr="0049078E" w:rsidRDefault="00D4495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49078E">
        <w:rPr>
          <w:rFonts w:ascii="Times New Roman" w:hAnsi="Times New Roman"/>
          <w:iCs/>
          <w:color w:val="000000"/>
          <w:sz w:val="28"/>
          <w:szCs w:val="24"/>
        </w:rPr>
        <w:t>Информация,</w:t>
      </w:r>
      <w:r w:rsidR="0072271C" w:rsidRPr="0049078E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4"/>
        </w:rPr>
        <w:t>которую</w:t>
      </w:r>
      <w:r w:rsidR="0072271C" w:rsidRPr="0049078E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4"/>
        </w:rPr>
        <w:t>получить</w:t>
      </w:r>
      <w:r w:rsidR="0072271C" w:rsidRPr="0049078E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4"/>
        </w:rPr>
        <w:t>данном</w:t>
      </w:r>
      <w:r w:rsidR="0072271C" w:rsidRPr="0049078E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4"/>
        </w:rPr>
        <w:t>этапе: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история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создана,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росла,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почему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достигла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успеха);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продукты,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продаваемые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компанией,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преимущества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перед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конкурирующими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товарами;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история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(успешность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продаж,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причины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рынок,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изменение);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важные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категории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компании;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планы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развития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экспансии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существующих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категорий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продуктов;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планы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освоению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географических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рынков;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доля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текущих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категориях;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планы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выводу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рынок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категорий;</w:t>
      </w:r>
    </w:p>
    <w:p w:rsidR="00562DB4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ситуация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категорией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национальном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масштабе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(инновационные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дистрибьюция,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мерчандайзинг);</w:t>
      </w:r>
    </w:p>
    <w:p w:rsidR="00552172" w:rsidRPr="0049078E" w:rsidRDefault="00562DB4" w:rsidP="006E5AC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прогнозы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будущее.</w:t>
      </w:r>
    </w:p>
    <w:p w:rsidR="00523E48" w:rsidRPr="0049078E" w:rsidRDefault="00523E4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Принципы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основополагающие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положения,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требования,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лежащие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базируется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нескольких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принципах,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выводятся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концепции.</w:t>
      </w:r>
    </w:p>
    <w:p w:rsidR="00523E48" w:rsidRPr="0049078E" w:rsidRDefault="00523E4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Создание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начинаются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потребительских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восприятий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отношений.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имеют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атрибуты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большей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меньшей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степени)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следовательно,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обладают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ценностями,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воспринимаемыми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точки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зрения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отдельных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функций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покупательском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поведении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неизбежно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начинается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этап,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когда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формируют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определенное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отношение.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вырасти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уровня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лояльности,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ограничиться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прочными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отношениями.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образом,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становится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посредником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между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потребителями.</w:t>
      </w:r>
    </w:p>
    <w:p w:rsidR="00523E48" w:rsidRPr="0049078E" w:rsidRDefault="00523E4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Подобные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интегрируют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потребностями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условиями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жизни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отдельного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Простое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потребителю,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достаточным,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множество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других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способов,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помощи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взаимодействует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потребителями.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настоящее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время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затрачивает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большие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социальные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проекты,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большей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степени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интегрировать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социальной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реальностью,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живут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нынешние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потенциальные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потребители.</w:t>
      </w:r>
    </w:p>
    <w:p w:rsidR="00E14293" w:rsidRPr="0049078E" w:rsidRDefault="00E14293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Значительную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процессе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могут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играть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паблик-рилейшнз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корпоративная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узнаваемость,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часто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выходят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привычные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рамки: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например,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спонсируемые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события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различные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проекты.</w:t>
      </w:r>
    </w:p>
    <w:p w:rsidR="00E14293" w:rsidRPr="0049078E" w:rsidRDefault="00E14293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Несомненно,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воздействия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актуализируется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только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наличии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качественного,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доступного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удовлетворяющего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целевой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аудитории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Другими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словами,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решения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области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обретают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значимость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только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будучи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согласованными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решениями,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касающимися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других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составляющих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комплекса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(товарной,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распределения).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без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исключения,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проводниками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предприятия.</w:t>
      </w:r>
    </w:p>
    <w:p w:rsidR="00FC641E" w:rsidRPr="0049078E" w:rsidRDefault="00FC641E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Определяя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бюджет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рассмотреть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27D91" w:rsidRPr="0049078E">
        <w:rPr>
          <w:rFonts w:ascii="Times New Roman" w:hAnsi="Times New Roman"/>
          <w:color w:val="000000"/>
          <w:sz w:val="28"/>
          <w:szCs w:val="24"/>
        </w:rPr>
        <w:t>[7;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27D91" w:rsidRPr="0049078E">
        <w:rPr>
          <w:rFonts w:ascii="Times New Roman" w:hAnsi="Times New Roman"/>
          <w:color w:val="000000"/>
          <w:sz w:val="28"/>
          <w:szCs w:val="24"/>
        </w:rPr>
        <w:t>с.246</w:t>
      </w:r>
      <w:r w:rsidRPr="0049078E">
        <w:rPr>
          <w:rFonts w:ascii="Times New Roman" w:hAnsi="Times New Roman"/>
          <w:color w:val="000000"/>
          <w:sz w:val="28"/>
          <w:szCs w:val="24"/>
        </w:rPr>
        <w:t>]:</w:t>
      </w:r>
    </w:p>
    <w:p w:rsidR="00FC641E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общий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объем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расходов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реализацию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мероприятий,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предусмотренных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программой;</w:t>
      </w:r>
    </w:p>
    <w:p w:rsidR="00FC641E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исследования;</w:t>
      </w:r>
    </w:p>
    <w:p w:rsidR="00FC641E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составление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прогноза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развития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рынка;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изучение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собственных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производственно-сбытовых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возможностей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фирмы;</w:t>
      </w:r>
    </w:p>
    <w:p w:rsidR="00FC641E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составление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самой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программы;</w:t>
      </w:r>
    </w:p>
    <w:p w:rsidR="00FC641E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заработную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плату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отдела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оплату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специализированных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рекламных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организаций;</w:t>
      </w:r>
    </w:p>
    <w:p w:rsidR="00FC641E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оплату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торговых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посредников;</w:t>
      </w:r>
    </w:p>
    <w:p w:rsidR="00FC641E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предварительную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окончательную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программы;</w:t>
      </w:r>
    </w:p>
    <w:p w:rsidR="00215C72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осуществление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контроля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реализацией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мониторинг;</w:t>
      </w:r>
    </w:p>
    <w:p w:rsidR="00FC641E" w:rsidRPr="0049078E" w:rsidRDefault="00FC641E" w:rsidP="006E5AC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расходы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внесение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текущих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корректив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период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т.д.</w:t>
      </w:r>
    </w:p>
    <w:p w:rsidR="00215C72" w:rsidRPr="0049078E" w:rsidRDefault="00215C7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Важно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отметить,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многие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еще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осуществляют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управляют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менеджеры.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подходе,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например,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паблик-рилейшнз,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служба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продаж,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упаковка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часто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друг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другом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согласованы,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поэтому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рынок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отправляются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сообщения,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ориентирующиеся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друг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друга.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Должна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единая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менеджерской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ответственности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сообщения,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отправляемые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рынок: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внешнего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сертификатов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владении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акциями.</w:t>
      </w:r>
    </w:p>
    <w:p w:rsidR="00215C72" w:rsidRPr="0049078E" w:rsidRDefault="00215C72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C1380" w:rsidRPr="0049078E" w:rsidRDefault="0072271C" w:rsidP="006E5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br w:type="page"/>
      </w:r>
      <w:r w:rsidR="00DD41B9" w:rsidRPr="0049078E">
        <w:rPr>
          <w:rFonts w:ascii="Times New Roman" w:hAnsi="Times New Roman"/>
          <w:b/>
          <w:color w:val="000000"/>
          <w:sz w:val="28"/>
          <w:szCs w:val="24"/>
        </w:rPr>
        <w:t>2.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C1380" w:rsidRPr="0049078E">
        <w:rPr>
          <w:rFonts w:ascii="Times New Roman" w:hAnsi="Times New Roman"/>
          <w:b/>
          <w:color w:val="000000"/>
          <w:sz w:val="28"/>
          <w:szCs w:val="24"/>
        </w:rPr>
        <w:t>Стратегия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C1380" w:rsidRPr="0049078E">
        <w:rPr>
          <w:rFonts w:ascii="Times New Roman" w:hAnsi="Times New Roman"/>
          <w:b/>
          <w:color w:val="000000"/>
          <w:sz w:val="28"/>
          <w:szCs w:val="24"/>
        </w:rPr>
        <w:t>пост</w:t>
      </w:r>
      <w:r w:rsidR="00A83BC6" w:rsidRPr="0049078E">
        <w:rPr>
          <w:rFonts w:ascii="Times New Roman" w:hAnsi="Times New Roman"/>
          <w:b/>
          <w:color w:val="000000"/>
          <w:sz w:val="28"/>
          <w:szCs w:val="24"/>
        </w:rPr>
        <w:t>роения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83BC6" w:rsidRPr="0049078E">
        <w:rPr>
          <w:rFonts w:ascii="Times New Roman" w:hAnsi="Times New Roman"/>
          <w:b/>
          <w:color w:val="000000"/>
          <w:sz w:val="28"/>
          <w:szCs w:val="24"/>
        </w:rPr>
        <w:t>программы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83BC6" w:rsidRPr="0049078E">
        <w:rPr>
          <w:rFonts w:ascii="Times New Roman" w:hAnsi="Times New Roman"/>
          <w:b/>
          <w:color w:val="000000"/>
          <w:sz w:val="28"/>
          <w:szCs w:val="24"/>
        </w:rPr>
        <w:t>коммуникационной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C1380" w:rsidRPr="0049078E">
        <w:rPr>
          <w:rFonts w:ascii="Times New Roman" w:hAnsi="Times New Roman"/>
          <w:b/>
          <w:color w:val="000000"/>
          <w:sz w:val="28"/>
          <w:szCs w:val="24"/>
        </w:rPr>
        <w:t>политики</w:t>
      </w:r>
    </w:p>
    <w:p w:rsidR="0072271C" w:rsidRPr="0049078E" w:rsidRDefault="0072271C" w:rsidP="006E5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C1380" w:rsidRPr="0049078E" w:rsidRDefault="0076292A" w:rsidP="006E5ACE">
      <w:pPr>
        <w:pStyle w:val="a4"/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>Маркетинговые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коммуникации</w:t>
      </w:r>
    </w:p>
    <w:p w:rsidR="0072271C" w:rsidRPr="0049078E" w:rsidRDefault="0072271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</w:p>
    <w:p w:rsidR="00CD233F" w:rsidRPr="0049078E" w:rsidRDefault="00C83398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последние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годы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одновременно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возрастанием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роли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маркетинга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увеличилась</w:t>
      </w:r>
      <w:r w:rsidR="00DD46E5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роль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маркетинговых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коммуникаций.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i/>
          <w:iCs/>
          <w:color w:val="000000"/>
          <w:sz w:val="28"/>
        </w:rPr>
        <w:t>Коммуникативная</w:t>
      </w:r>
      <w:r w:rsidR="0072271C" w:rsidRPr="0049078E">
        <w:rPr>
          <w:i/>
          <w:iCs/>
          <w:color w:val="000000"/>
          <w:sz w:val="28"/>
        </w:rPr>
        <w:t xml:space="preserve"> </w:t>
      </w:r>
      <w:r w:rsidR="0076292A" w:rsidRPr="0049078E">
        <w:rPr>
          <w:i/>
          <w:iCs/>
          <w:color w:val="000000"/>
          <w:sz w:val="28"/>
        </w:rPr>
        <w:t>политика</w:t>
      </w:r>
      <w:r w:rsidR="0072271C" w:rsidRPr="0049078E">
        <w:rPr>
          <w:i/>
          <w:iCs/>
          <w:color w:val="000000"/>
          <w:sz w:val="28"/>
        </w:rPr>
        <w:t xml:space="preserve"> </w:t>
      </w:r>
      <w:r w:rsidR="0076292A" w:rsidRPr="0049078E">
        <w:rPr>
          <w:i/>
          <w:iCs/>
          <w:color w:val="000000"/>
          <w:sz w:val="28"/>
        </w:rPr>
        <w:t>в</w:t>
      </w:r>
      <w:r w:rsidR="0072271C" w:rsidRPr="0049078E">
        <w:rPr>
          <w:i/>
          <w:iCs/>
          <w:color w:val="000000"/>
          <w:sz w:val="28"/>
        </w:rPr>
        <w:t xml:space="preserve"> </w:t>
      </w:r>
      <w:r w:rsidR="0076292A" w:rsidRPr="0049078E">
        <w:rPr>
          <w:i/>
          <w:iCs/>
          <w:color w:val="000000"/>
          <w:sz w:val="28"/>
        </w:rPr>
        <w:t>системе</w:t>
      </w:r>
      <w:r w:rsidR="0072271C" w:rsidRPr="0049078E">
        <w:rPr>
          <w:i/>
          <w:iCs/>
          <w:color w:val="000000"/>
          <w:sz w:val="28"/>
        </w:rPr>
        <w:t xml:space="preserve"> </w:t>
      </w:r>
      <w:r w:rsidR="0076292A" w:rsidRPr="0049078E">
        <w:rPr>
          <w:i/>
          <w:iCs/>
          <w:color w:val="000000"/>
          <w:sz w:val="28"/>
        </w:rPr>
        <w:t>маркетинга</w:t>
      </w:r>
      <w:r w:rsidR="0072271C" w:rsidRPr="0049078E">
        <w:rPr>
          <w:color w:val="000000"/>
          <w:sz w:val="28"/>
        </w:rPr>
        <w:t xml:space="preserve"> </w:t>
      </w:r>
      <w:r w:rsidR="00F02CAF" w:rsidRPr="0049078E">
        <w:rPr>
          <w:color w:val="000000"/>
          <w:sz w:val="28"/>
        </w:rPr>
        <w:t>—</w:t>
      </w:r>
      <w:r w:rsidR="0072271C" w:rsidRPr="0049078E">
        <w:rPr>
          <w:color w:val="000000"/>
          <w:sz w:val="28"/>
        </w:rPr>
        <w:t xml:space="preserve"> </w:t>
      </w:r>
      <w:r w:rsidR="00F02CAF" w:rsidRPr="0049078E">
        <w:rPr>
          <w:color w:val="000000"/>
          <w:sz w:val="28"/>
        </w:rPr>
        <w:t>это</w:t>
      </w:r>
      <w:r w:rsidR="0072271C" w:rsidRPr="0049078E">
        <w:rPr>
          <w:color w:val="000000"/>
          <w:sz w:val="28"/>
        </w:rPr>
        <w:t xml:space="preserve"> </w:t>
      </w:r>
      <w:r w:rsidR="00F02CAF" w:rsidRPr="0049078E">
        <w:rPr>
          <w:color w:val="000000"/>
          <w:sz w:val="28"/>
        </w:rPr>
        <w:t>курс</w:t>
      </w:r>
      <w:r w:rsidR="0072271C" w:rsidRPr="0049078E">
        <w:rPr>
          <w:color w:val="000000"/>
          <w:sz w:val="28"/>
        </w:rPr>
        <w:t xml:space="preserve"> </w:t>
      </w:r>
      <w:r w:rsidR="00F02CAF" w:rsidRPr="0049078E">
        <w:rPr>
          <w:color w:val="000000"/>
          <w:sz w:val="28"/>
        </w:rPr>
        <w:t>действий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предприятия,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направленный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планирование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осуществление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взаимодействия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фирмы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со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всеми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субъектами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маркетинговой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системы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основе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использования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комплекса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средств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коммуникаций,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обеспечивающих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стабильное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эффективное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формирование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спроса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продвижения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предложения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товаров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услуг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рынки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целью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удовлетворения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потребностей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покупателей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получения</w:t>
      </w:r>
      <w:r w:rsidR="0072271C" w:rsidRPr="0049078E">
        <w:rPr>
          <w:color w:val="000000"/>
          <w:sz w:val="28"/>
        </w:rPr>
        <w:t xml:space="preserve"> </w:t>
      </w:r>
      <w:r w:rsidR="0076292A" w:rsidRPr="0049078E">
        <w:rPr>
          <w:color w:val="000000"/>
          <w:sz w:val="28"/>
        </w:rPr>
        <w:t>прибыли</w:t>
      </w:r>
      <w:r w:rsidR="0072271C" w:rsidRPr="0049078E">
        <w:rPr>
          <w:color w:val="000000"/>
          <w:sz w:val="28"/>
        </w:rPr>
        <w:t xml:space="preserve"> </w:t>
      </w:r>
      <w:r w:rsidR="00D27D91" w:rsidRPr="0049078E">
        <w:rPr>
          <w:color w:val="000000"/>
          <w:sz w:val="28"/>
        </w:rPr>
        <w:t>[11;</w:t>
      </w:r>
      <w:r w:rsidR="0072271C" w:rsidRPr="0049078E">
        <w:rPr>
          <w:color w:val="000000"/>
          <w:sz w:val="28"/>
        </w:rPr>
        <w:t xml:space="preserve"> </w:t>
      </w:r>
      <w:r w:rsidR="00D27D91" w:rsidRPr="0049078E">
        <w:rPr>
          <w:color w:val="000000"/>
          <w:sz w:val="28"/>
        </w:rPr>
        <w:t>с.169</w:t>
      </w:r>
      <w:r w:rsidR="00F02CAF" w:rsidRPr="0049078E">
        <w:rPr>
          <w:color w:val="000000"/>
          <w:sz w:val="28"/>
        </w:rPr>
        <w:t>]</w:t>
      </w:r>
      <w:r w:rsidR="0076292A" w:rsidRPr="0049078E">
        <w:rPr>
          <w:color w:val="000000"/>
          <w:sz w:val="28"/>
        </w:rPr>
        <w:t>.</w:t>
      </w:r>
      <w:r w:rsidR="0072271C" w:rsidRPr="0049078E">
        <w:rPr>
          <w:color w:val="000000"/>
          <w:sz w:val="28"/>
          <w:szCs w:val="20"/>
        </w:rPr>
        <w:t xml:space="preserve"> </w:t>
      </w:r>
      <w:r w:rsidR="00CD233F" w:rsidRPr="0049078E">
        <w:rPr>
          <w:color w:val="000000"/>
          <w:sz w:val="28"/>
          <w:szCs w:val="20"/>
        </w:rPr>
        <w:t>Это</w:t>
      </w:r>
      <w:r w:rsidR="0072271C" w:rsidRPr="0049078E">
        <w:rPr>
          <w:color w:val="000000"/>
          <w:sz w:val="28"/>
          <w:szCs w:val="20"/>
        </w:rPr>
        <w:t xml:space="preserve"> </w:t>
      </w:r>
      <w:r w:rsidR="00CD233F" w:rsidRPr="0049078E">
        <w:rPr>
          <w:color w:val="000000"/>
          <w:sz w:val="28"/>
          <w:szCs w:val="20"/>
        </w:rPr>
        <w:t>значит,</w:t>
      </w:r>
      <w:r w:rsidR="0072271C" w:rsidRPr="0049078E">
        <w:rPr>
          <w:color w:val="000000"/>
          <w:sz w:val="28"/>
          <w:szCs w:val="20"/>
        </w:rPr>
        <w:t xml:space="preserve"> </w:t>
      </w:r>
      <w:r w:rsidR="00CD233F" w:rsidRPr="0049078E">
        <w:rPr>
          <w:color w:val="000000"/>
          <w:sz w:val="28"/>
          <w:szCs w:val="20"/>
        </w:rPr>
        <w:t>что</w:t>
      </w:r>
      <w:r w:rsidR="0072271C" w:rsidRPr="0049078E">
        <w:rPr>
          <w:color w:val="000000"/>
          <w:sz w:val="28"/>
          <w:szCs w:val="20"/>
        </w:rPr>
        <w:t xml:space="preserve"> </w:t>
      </w:r>
      <w:r w:rsidR="00CD233F" w:rsidRPr="0049078E">
        <w:rPr>
          <w:color w:val="000000"/>
          <w:sz w:val="28"/>
        </w:rPr>
        <w:t>маркетинговые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включают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посредством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любого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всех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элементов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комплекса</w:t>
      </w:r>
      <w:r w:rsidR="0072271C" w:rsidRPr="0049078E">
        <w:rPr>
          <w:color w:val="000000"/>
          <w:sz w:val="28"/>
        </w:rPr>
        <w:t xml:space="preserve"> </w:t>
      </w:r>
      <w:r w:rsidR="00CD233F" w:rsidRPr="0049078E">
        <w:rPr>
          <w:color w:val="000000"/>
          <w:sz w:val="28"/>
        </w:rPr>
        <w:t>маркетинга.</w:t>
      </w:r>
    </w:p>
    <w:p w:rsidR="008F346F" w:rsidRPr="0049078E" w:rsidRDefault="008F346F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Данное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определение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допускает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возможность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того,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маркетинговые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могут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целенаправленными,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случае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рекламы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персональных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продаж,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нецеленаправленными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(хотя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оказывающие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определённое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воздействие),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внешний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вид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продукта,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упаковка,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цена.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данного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определения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также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вытекает,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различные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организации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являются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отправителями,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получателями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коммуникационных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сигналов.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роли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отправителя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специалист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маркетинговым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коммуникациям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стремится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проинформировать,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убедить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побудить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рынок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предпринять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действие,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соответствующее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интересам.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получатель,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коммуникатор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прислушивается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сигналам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того,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чтобы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приспособить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сообщения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нынешним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целям,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адаптировать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меняющимся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условиям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выявить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новые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коммуникации.</w:t>
      </w:r>
    </w:p>
    <w:p w:rsidR="00234591" w:rsidRPr="0049078E" w:rsidRDefault="0076292A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Маркетинговые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зависимости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конечной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влияния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коммуниканта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могут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разделены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вида:</w:t>
      </w:r>
    </w:p>
    <w:p w:rsidR="0076292A" w:rsidRPr="0049078E" w:rsidRDefault="0076292A" w:rsidP="006E5ACE">
      <w:pPr>
        <w:pStyle w:val="a3"/>
        <w:numPr>
          <w:ilvl w:val="0"/>
          <w:numId w:val="10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коммуникации,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связанные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разработкой,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созданием,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совершенствованием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товара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поведением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рынке;</w:t>
      </w:r>
    </w:p>
    <w:p w:rsidR="00234591" w:rsidRPr="0049078E" w:rsidRDefault="0076292A" w:rsidP="006E5ACE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коммуникации,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связанные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зависимости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фазы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жизненного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цикла.</w:t>
      </w:r>
    </w:p>
    <w:p w:rsidR="00234591" w:rsidRPr="0049078E" w:rsidRDefault="0076292A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Первый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нацелен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главным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обеспечение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взаимодействия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субъектов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системы,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пользующегося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товара.</w:t>
      </w:r>
    </w:p>
    <w:p w:rsidR="0076292A" w:rsidRPr="0049078E" w:rsidRDefault="0076292A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Второй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ориентирован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первую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очередь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имеющихся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распоряжении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находящихся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случае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убеждение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потенциальных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приобретении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совершении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сделки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напоминание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существующим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покупателям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осуществлении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вторичных,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регулярных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покупок.</w:t>
      </w:r>
    </w:p>
    <w:p w:rsidR="0076292A" w:rsidRPr="0049078E" w:rsidRDefault="0076292A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Применение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инструментария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обеспечивает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выполнение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следующих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функций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системы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продвижения:</w:t>
      </w:r>
    </w:p>
    <w:p w:rsidR="00D27D91" w:rsidRPr="0049078E" w:rsidRDefault="0076292A" w:rsidP="006E5ACE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спроса;</w:t>
      </w:r>
    </w:p>
    <w:p w:rsidR="00D27D91" w:rsidRPr="0049078E" w:rsidRDefault="0076292A" w:rsidP="006E5ACE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создание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благоприятных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условий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эластичности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рыночного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механизма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предложения;</w:t>
      </w:r>
    </w:p>
    <w:p w:rsidR="00D27D91" w:rsidRPr="0049078E" w:rsidRDefault="0076292A" w:rsidP="006E5ACE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информирование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свойствах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качестве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услуг;</w:t>
      </w:r>
    </w:p>
    <w:p w:rsidR="00D27D91" w:rsidRPr="0049078E" w:rsidRDefault="0076292A" w:rsidP="006E5ACE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формирование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имиджа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престижа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фирмы;</w:t>
      </w:r>
    </w:p>
    <w:p w:rsidR="00D27D91" w:rsidRPr="0049078E" w:rsidRDefault="0076292A" w:rsidP="006E5ACE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оповещение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распродажах,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ярмарках,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выставках;</w:t>
      </w:r>
    </w:p>
    <w:p w:rsidR="00D27D91" w:rsidRPr="0049078E" w:rsidRDefault="0076292A" w:rsidP="006E5ACE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напоминание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персональным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клиентам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группам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фирмы;</w:t>
      </w:r>
    </w:p>
    <w:p w:rsidR="00D27D91" w:rsidRPr="0049078E" w:rsidRDefault="0076292A" w:rsidP="006E5ACE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сравнительной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фирм-конкурентов;</w:t>
      </w:r>
    </w:p>
    <w:p w:rsidR="00D53875" w:rsidRPr="0049078E" w:rsidRDefault="0076292A" w:rsidP="006E5ACE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перевод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количественных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качественных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характеристик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язык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потребностей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покупателей.</w:t>
      </w:r>
    </w:p>
    <w:p w:rsidR="0076292A" w:rsidRPr="0049078E" w:rsidRDefault="0076292A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0"/>
        </w:rPr>
        <w:t>Продвижение-микс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сугубо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индивидуально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изменениями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расценок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эффективности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различных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меняется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сам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комплекс.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Однако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альтернативные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обычно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взаимодополняют,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заменяют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друга.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настоящее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время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приходится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работать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сложных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условиях.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Они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должны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обращаться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одному,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нескольким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целевым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(и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торговле),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используя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различные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рекламы.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Каждый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элемент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играет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свою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роль,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носит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дополняющий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характер.</w:t>
      </w:r>
    </w:p>
    <w:p w:rsidR="0076292A" w:rsidRPr="0049078E" w:rsidRDefault="0076292A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0"/>
        </w:rPr>
        <w:t>Весомость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каждого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элементов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зависит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определенных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факторов.</w:t>
      </w:r>
    </w:p>
    <w:p w:rsidR="0076292A" w:rsidRPr="0049078E" w:rsidRDefault="0076292A" w:rsidP="006E5ACE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Cs/>
          <w:color w:val="000000"/>
          <w:sz w:val="28"/>
          <w:szCs w:val="20"/>
        </w:rPr>
        <w:t>Цели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ресурсы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компании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преследует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повышения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осведомленности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массовом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подходящее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достижения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стороны,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стремится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увеличению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объема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краткосрочном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периоде,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обратиться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продвижению.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Итоговый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выбор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многом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определяется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маркетинговым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бюджетом.</w:t>
      </w:r>
    </w:p>
    <w:p w:rsidR="0076292A" w:rsidRPr="0049078E" w:rsidRDefault="0076292A" w:rsidP="006E5ACE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Cs/>
          <w:color w:val="000000"/>
          <w:sz w:val="28"/>
          <w:szCs w:val="20"/>
        </w:rPr>
        <w:t>Характеристики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целевого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рынка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целевой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рынок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состоит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сотен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покупателей,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целесообразно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использовать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прямые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же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рынок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включает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себя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миллионы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эффективными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носителями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являются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СМИ.</w:t>
      </w:r>
    </w:p>
    <w:p w:rsidR="0076292A" w:rsidRPr="0049078E" w:rsidRDefault="0076292A" w:rsidP="006E5ACE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Cs/>
          <w:color w:val="000000"/>
          <w:sz w:val="28"/>
          <w:szCs w:val="20"/>
        </w:rPr>
        <w:t>Тип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рынка.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метод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реализации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дорогих,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сложных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товаров,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включает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себя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высокую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степень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риска,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нескольких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крупных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личные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крупных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дешевых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повседневного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спроса,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выборе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главную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роль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играют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эмоции,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необходимы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стимулированию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сбыта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реклама.</w:t>
      </w:r>
    </w:p>
    <w:p w:rsidR="0076292A" w:rsidRPr="0049078E" w:rsidRDefault="0076292A" w:rsidP="006E5ACE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Cs/>
          <w:color w:val="000000"/>
          <w:sz w:val="28"/>
          <w:szCs w:val="20"/>
        </w:rPr>
        <w:t>Стратегии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привлечения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покупателя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товару.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Выбор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одной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этих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стратегий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определяется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устремлениями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производителя.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Стратегия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привлечения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ориентирует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(в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основном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стимулирование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потребителей)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конечных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покупателей,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которые,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предполагается,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подтолкнут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розничную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торговлю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посредников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закупать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рекламируемый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формиру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спрос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товар,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продвигая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налам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распределения.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Данные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стратегии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83398" w:rsidRPr="0049078E">
        <w:rPr>
          <w:rFonts w:ascii="Times New Roman" w:hAnsi="Times New Roman"/>
          <w:color w:val="000000"/>
          <w:sz w:val="28"/>
          <w:szCs w:val="20"/>
        </w:rPr>
        <w:t>включаю</w:t>
      </w:r>
      <w:r w:rsidRPr="0049078E">
        <w:rPr>
          <w:rFonts w:ascii="Times New Roman" w:hAnsi="Times New Roman"/>
          <w:color w:val="000000"/>
          <w:sz w:val="28"/>
          <w:szCs w:val="20"/>
        </w:rPr>
        <w:t>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себя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стимулированию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торгового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персонала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сферы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торговли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целью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создания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стимулов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дальнейшей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конечным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пользователям.</w:t>
      </w:r>
    </w:p>
    <w:p w:rsidR="00D53875" w:rsidRPr="0049078E" w:rsidRDefault="0076292A" w:rsidP="006E5ACE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Cs/>
          <w:color w:val="000000"/>
          <w:sz w:val="28"/>
          <w:szCs w:val="20"/>
        </w:rPr>
        <w:t>Этап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развития</w:t>
      </w:r>
      <w:r w:rsidR="0072271C" w:rsidRPr="0049078E">
        <w:rPr>
          <w:rFonts w:ascii="Times New Roman" w:hAnsi="Times New Roman"/>
          <w:iCs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iCs/>
          <w:color w:val="000000"/>
          <w:sz w:val="28"/>
          <w:szCs w:val="20"/>
        </w:rPr>
        <w:t>рынка</w:t>
      </w:r>
      <w:r w:rsidRPr="0049078E">
        <w:rPr>
          <w:rFonts w:ascii="Times New Roman" w:hAnsi="Times New Roman"/>
          <w:i/>
          <w:iCs/>
          <w:color w:val="000000"/>
          <w:sz w:val="28"/>
          <w:szCs w:val="20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раннем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этапе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развития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подходящими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средствами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создания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осведомленности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новом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являются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связям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общественностью.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этапе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зрелого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возрастает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личных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стадии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“увядания”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рынка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особую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важность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приобретают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сбыта,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направленные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торговлю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потребителей.</w:t>
      </w:r>
    </w:p>
    <w:p w:rsidR="00D53875" w:rsidRPr="0049078E" w:rsidRDefault="006F6DC5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Любой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процесс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начинается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последующего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возможных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способов,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помощи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удовлетворена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3E01" w:rsidRPr="0049078E">
        <w:rPr>
          <w:rFonts w:ascii="Times New Roman" w:hAnsi="Times New Roman"/>
          <w:color w:val="000000"/>
          <w:sz w:val="28"/>
          <w:szCs w:val="24"/>
        </w:rPr>
        <w:t>[10;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3E01" w:rsidRPr="0049078E">
        <w:rPr>
          <w:rFonts w:ascii="Times New Roman" w:hAnsi="Times New Roman"/>
          <w:color w:val="000000"/>
          <w:sz w:val="28"/>
          <w:szCs w:val="24"/>
        </w:rPr>
        <w:t>с.510]</w:t>
      </w:r>
      <w:r w:rsidRPr="0049078E">
        <w:rPr>
          <w:rFonts w:ascii="Times New Roman" w:hAnsi="Times New Roman"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обычно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например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поиск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современном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насыщенном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огромными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потоками,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предыдущий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опыт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связанный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поиском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нужных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сведений,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включает,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помимо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прочего,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знания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существующих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услугах,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обладают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атрибутами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предлагаемого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ценности,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воспринимает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себя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комфортные.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процесса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поиска,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частично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описать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терминах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поиска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решать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просто,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поиска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указанное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прежнее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знание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определенной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степени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становится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ограничением.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образом,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становится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фокусом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потребительской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осуществления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поиска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непосредственно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ходе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поиск,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последующая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становятся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частью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проявлением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интереса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бренду.</w:t>
      </w:r>
    </w:p>
    <w:p w:rsidR="00D53875" w:rsidRPr="0049078E" w:rsidRDefault="006F6DC5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Набор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должен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учитывать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исследования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восприятии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обеспечить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постоянство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согласованности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восприятием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данные,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получаемые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анализа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интереса,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проявляемого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продукции.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Важным,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хотя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часто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отсутствующим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элементом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набора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благоприятных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условий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проявлению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интереса,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иногда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скрытый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(латентный)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трансформироваться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когда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начинает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развивать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себя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потребности,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бренд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удовлетворить.</w:t>
      </w:r>
    </w:p>
    <w:p w:rsidR="004E16BB" w:rsidRPr="0049078E" w:rsidRDefault="00C154D4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0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призваны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проинформировать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рынок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предложениях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убеждать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преимуществах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стимулировать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существующих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новым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приобретениям.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некоторых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случаях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предложения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отличаются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именно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коммуникациями.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Эффективность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зависит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степени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соответствия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социальной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поддержки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привлекательным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маркетингом-микс.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без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широкий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круг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которые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имеет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возможность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использовать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компания,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постоянно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увеличивается.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значимые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распространенные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реклама,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прямой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мероприятия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продвижению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товаров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связям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общественностью,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прямые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продажи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—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дополняют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друга,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конкурируют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между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собой.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У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каждого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свои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сильные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стороны,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целевая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аудитория,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них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используются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особые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виды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обращений.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трансформацией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среды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значение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средств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0"/>
        </w:rPr>
        <w:t>изменяется.</w:t>
      </w:r>
    </w:p>
    <w:p w:rsidR="004E16BB" w:rsidRPr="0049078E" w:rsidRDefault="004E16B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E16BB" w:rsidRPr="0049078E" w:rsidRDefault="004E16BB" w:rsidP="006E5ACE">
      <w:pPr>
        <w:pStyle w:val="a4"/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>Внутриорганизационные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коммуникации</w:t>
      </w:r>
    </w:p>
    <w:p w:rsidR="0072271C" w:rsidRPr="0049078E" w:rsidRDefault="0072271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E16BB" w:rsidRPr="0049078E" w:rsidRDefault="009A3E2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Нередко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внутриорганизационными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пренебрегают.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происходит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нескольким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причинам,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нехватка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времени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руководителей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(важные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проекты,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давящие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сроки,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встречи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д.),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перегруженность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деловой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информацией,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многолетняя,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многовековая,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традиция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однонаправленных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сверху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вниз.</w:t>
      </w:r>
    </w:p>
    <w:p w:rsidR="009A3E26" w:rsidRPr="0049078E" w:rsidRDefault="009A3E26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Внутриорганизационные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должны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обладать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рядом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характеристик:</w:t>
      </w:r>
    </w:p>
    <w:p w:rsidR="009A3E26" w:rsidRPr="0049078E" w:rsidRDefault="009A3E26" w:rsidP="006E5ACE">
      <w:pPr>
        <w:pStyle w:val="a3"/>
        <w:numPr>
          <w:ilvl w:val="0"/>
          <w:numId w:val="11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быть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ясными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точными;</w:t>
      </w:r>
    </w:p>
    <w:p w:rsidR="009A3E26" w:rsidRPr="0049078E" w:rsidRDefault="009A3E26" w:rsidP="006E5ACE">
      <w:pPr>
        <w:pStyle w:val="a3"/>
        <w:numPr>
          <w:ilvl w:val="0"/>
          <w:numId w:val="11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прозрачными,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сообщаемые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сведения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основанными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достоверных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фактах;</w:t>
      </w:r>
    </w:p>
    <w:p w:rsidR="009A3E26" w:rsidRPr="0049078E" w:rsidRDefault="009A3E26" w:rsidP="006E5ACE">
      <w:pPr>
        <w:pStyle w:val="a3"/>
        <w:numPr>
          <w:ilvl w:val="0"/>
          <w:numId w:val="11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должны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взывать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лучшим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интересам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людей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помогать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бороться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атмосферой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недоверия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коллективе.</w:t>
      </w:r>
    </w:p>
    <w:p w:rsidR="009A3E26" w:rsidRPr="0049078E" w:rsidRDefault="009A3E2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Коммуникация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считается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успешной,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получатель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понимает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содержание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адекватно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смыслу,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вложил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отправитель.</w:t>
      </w:r>
    </w:p>
    <w:p w:rsidR="00B414AC" w:rsidRPr="0049078E" w:rsidRDefault="009A3E2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Важно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учитывать,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успех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процессов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органически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связан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соблюдением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этических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норм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стороны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получателя,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стороны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отправителя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зависит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построено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сообщение.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соблюдать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последовательность: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внимания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интересу,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интереса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положениям,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уточнения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деталей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возражениям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вопросам,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заключению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призыву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действию.</w:t>
      </w:r>
    </w:p>
    <w:p w:rsidR="00B414AC" w:rsidRPr="0049078E" w:rsidRDefault="00BF6E6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Разработку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внутренних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начинать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управленческой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3E01" w:rsidRPr="0049078E">
        <w:rPr>
          <w:rFonts w:ascii="Times New Roman" w:hAnsi="Times New Roman"/>
          <w:color w:val="000000"/>
          <w:sz w:val="28"/>
          <w:szCs w:val="24"/>
        </w:rPr>
        <w:t>[9;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3E01" w:rsidRPr="0049078E">
        <w:rPr>
          <w:rFonts w:ascii="Times New Roman" w:hAnsi="Times New Roman"/>
          <w:color w:val="000000"/>
          <w:sz w:val="28"/>
          <w:szCs w:val="24"/>
        </w:rPr>
        <w:t>с.24</w:t>
      </w:r>
      <w:r w:rsidRPr="0049078E">
        <w:rPr>
          <w:rFonts w:ascii="Times New Roman" w:hAnsi="Times New Roman"/>
          <w:color w:val="000000"/>
          <w:sz w:val="28"/>
          <w:szCs w:val="24"/>
        </w:rPr>
        <w:t>].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Затем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изучить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организационную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структуру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тип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существующих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нынешнее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состояние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коллектива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степень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удовлетворенности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работников,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провести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небольшое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внутреннее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исследование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установить,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считают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целесообразными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эффективными.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проверки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покажут,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сейчас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вводить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выявят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некоторые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сложности,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напряженность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коллективе.</w:t>
      </w:r>
    </w:p>
    <w:p w:rsidR="00BF6E6B" w:rsidRPr="0049078E" w:rsidRDefault="00BF6E6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Важно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установить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четкие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критерии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подлежит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персонала.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сведения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могут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повысить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степень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удовлетворенности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стимулировать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производительность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труда.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Осведомленность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делах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осознание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приводит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тому,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поддерживают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вырабатывается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уверенность,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доверие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руководству.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Напротив,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утаивание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просто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замалчивание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ведет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появлению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слухов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дестабилизирует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коллективе.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построения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прежде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нужно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проанализировать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ситуацию,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сложившуюся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D3398" w:rsidRPr="0049078E">
        <w:rPr>
          <w:rFonts w:ascii="Times New Roman" w:hAnsi="Times New Roman"/>
          <w:color w:val="000000"/>
          <w:sz w:val="28"/>
          <w:szCs w:val="24"/>
        </w:rPr>
        <w:t>[7;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D3398" w:rsidRPr="0049078E">
        <w:rPr>
          <w:rFonts w:ascii="Times New Roman" w:hAnsi="Times New Roman"/>
          <w:color w:val="000000"/>
          <w:sz w:val="28"/>
          <w:szCs w:val="24"/>
        </w:rPr>
        <w:t>с.112]</w:t>
      </w:r>
      <w:r w:rsidRPr="0049078E">
        <w:rPr>
          <w:rFonts w:ascii="Times New Roman" w:hAnsi="Times New Roman"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определить:</w:t>
      </w:r>
    </w:p>
    <w:p w:rsidR="00144708" w:rsidRPr="0049078E" w:rsidRDefault="00144708" w:rsidP="006E5ACE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профессиональные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социальные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группы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разбить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работников;</w:t>
      </w:r>
    </w:p>
    <w:p w:rsidR="00144708" w:rsidRPr="0049078E" w:rsidRDefault="00144708" w:rsidP="006E5ACE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какова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средняя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продолжительность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компании;</w:t>
      </w:r>
    </w:p>
    <w:p w:rsidR="00144708" w:rsidRPr="0049078E" w:rsidRDefault="00144708" w:rsidP="006E5ACE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наладить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организационные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отдаленными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подразделениями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компании;</w:t>
      </w:r>
    </w:p>
    <w:p w:rsidR="00144708" w:rsidRPr="0049078E" w:rsidRDefault="00144708" w:rsidP="006E5ACE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каким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заключений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начать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Здесь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важно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понять,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деловые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поддерживаете,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выбранная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соответствует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целям,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группы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нуждаются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должна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время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поступать.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наконец,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средствами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собираетесь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добиться.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Протестировать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помощи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опроса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случайной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выборки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Другой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узнать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идеях,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предположениях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людей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фокус-группы.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Трудность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состоит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самих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наблюдения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зафиксировать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измерить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изменения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поведении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Например,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определить,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больше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меньше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усилий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люди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прилагать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выполнения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изменилось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восприятии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выбранный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промежуток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времени.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Предлагается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уделять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больше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внимания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эмоциональной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составляющей,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ограничиваться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схемой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"миссия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тактика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эффективности".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Люди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миссии,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выполняя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приказ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руководства,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ожидать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совсем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если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руководитель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имеет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талант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вдохновлять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Кроме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человека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важно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знать,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стоит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выбранной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стратегией,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каковы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предпосылки.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больших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коллективах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высшее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силу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удаленности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подчиненных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номенклатурной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разницы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зачастую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уважаемо,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авторитетно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низовых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звеньях.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предпочитаемый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служащими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организационных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личная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встреча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глазу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глаз.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Неудивительно,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возрастает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руководителей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среднего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звена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цепи: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высшее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менеджеры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среднего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звена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способствовать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тому,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поняли,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воплощать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жизнь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разработанную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"наверху"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стратегию.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Осуществлять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следует,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крайней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мере,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несколькими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способами,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как:</w:t>
      </w:r>
    </w:p>
    <w:p w:rsidR="00144708" w:rsidRPr="0049078E" w:rsidRDefault="00144708" w:rsidP="006E5ACE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личная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беседа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сотрудниками;</w:t>
      </w:r>
    </w:p>
    <w:p w:rsidR="00144708" w:rsidRPr="0049078E" w:rsidRDefault="00144708" w:rsidP="006E5ACE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рассылка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циркуляров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меморандумов;</w:t>
      </w:r>
    </w:p>
    <w:p w:rsidR="00144708" w:rsidRPr="0049078E" w:rsidRDefault="00144708" w:rsidP="006E5ACE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электронной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почте;</w:t>
      </w:r>
    </w:p>
    <w:p w:rsidR="00144708" w:rsidRPr="0049078E" w:rsidRDefault="00144708" w:rsidP="006E5ACE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использование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видео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кабельного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телевидения.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формирования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сознании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персонала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положительного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имиджа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доведения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ключевых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сообщений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применяются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следующие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внутриорганизационных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коммуникаций:</w:t>
      </w:r>
    </w:p>
    <w:p w:rsidR="00144708" w:rsidRPr="0049078E" w:rsidRDefault="00144708" w:rsidP="006E5ACE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листок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новостей;</w:t>
      </w:r>
    </w:p>
    <w:p w:rsidR="00144708" w:rsidRPr="0049078E" w:rsidRDefault="00144708" w:rsidP="006E5ACE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бюллетень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менеджеров;</w:t>
      </w:r>
    </w:p>
    <w:p w:rsidR="00144708" w:rsidRPr="0049078E" w:rsidRDefault="00144708" w:rsidP="006E5ACE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ежегодные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отчеты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(аналог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годового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отчета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акционеров);</w:t>
      </w:r>
    </w:p>
    <w:p w:rsidR="00144708" w:rsidRPr="0049078E" w:rsidRDefault="00144708" w:rsidP="006E5ACE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доски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объявлений;</w:t>
      </w:r>
    </w:p>
    <w:p w:rsidR="00144708" w:rsidRPr="0049078E" w:rsidRDefault="00144708" w:rsidP="006E5ACE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страница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Интернете;</w:t>
      </w:r>
    </w:p>
    <w:p w:rsidR="00144708" w:rsidRPr="0049078E" w:rsidRDefault="00144708" w:rsidP="006E5ACE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общие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собрания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работников.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информационном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взаимодействии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решаются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ключевые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делегирование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полномочий,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воспитание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чувства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гордости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компанию.</w:t>
      </w:r>
    </w:p>
    <w:p w:rsidR="00144708" w:rsidRPr="0049078E" w:rsidRDefault="0014470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Росту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доверия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способствуют:</w:t>
      </w:r>
    </w:p>
    <w:p w:rsidR="00144708" w:rsidRPr="0049078E" w:rsidRDefault="00144708" w:rsidP="006E5ACE">
      <w:pPr>
        <w:numPr>
          <w:ilvl w:val="0"/>
          <w:numId w:val="14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своевременная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регулярная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коммуникация;</w:t>
      </w:r>
    </w:p>
    <w:p w:rsidR="00144708" w:rsidRPr="0049078E" w:rsidRDefault="00144708" w:rsidP="006E5ACE">
      <w:pPr>
        <w:numPr>
          <w:ilvl w:val="0"/>
          <w:numId w:val="14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демонстрация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доверия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сотрудникам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(например,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хороших,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плохих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новостей);</w:t>
      </w:r>
    </w:p>
    <w:p w:rsidR="00144708" w:rsidRPr="0049078E" w:rsidRDefault="00144708" w:rsidP="006E5ACE">
      <w:pPr>
        <w:numPr>
          <w:ilvl w:val="0"/>
          <w:numId w:val="14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привлечение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разрешению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проблемных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ситуаций,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выяснение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мнений.</w:t>
      </w:r>
    </w:p>
    <w:p w:rsidR="00144708" w:rsidRPr="0049078E" w:rsidRDefault="00144708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Ящик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предложений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собрания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самых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распространенных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способа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осуществления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между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работниками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руководством.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они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становятся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неэффективными,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если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предложения,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поступающие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работников,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находят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ответа.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Нередко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происходит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силу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того,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сообщений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бывает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довольно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представляется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возможным.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Иногда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руководство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предприятия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относится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формально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самой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идее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ящиков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утруждает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себя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ответами.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Чтобы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названные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методы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инициировать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групповые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предложения,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значительно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упрощает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процедуру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ответов.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Важно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также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превращать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собрания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фарс: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диалог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оппонентов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должен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перерастать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монолог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одного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лица.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стоит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вынуждать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работников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посещать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собрания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отсиживать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Записки,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передаваемые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трибуну,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нельзя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подвергать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цензуре.</w:t>
      </w:r>
    </w:p>
    <w:p w:rsidR="00144708" w:rsidRPr="0049078E" w:rsidRDefault="00144708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Чтобы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выбранный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был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эффективным,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учесть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ряд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моментов:</w:t>
      </w:r>
    </w:p>
    <w:p w:rsidR="00144708" w:rsidRPr="0049078E" w:rsidRDefault="00144708" w:rsidP="006E5ACE">
      <w:pPr>
        <w:pStyle w:val="a3"/>
        <w:numPr>
          <w:ilvl w:val="0"/>
          <w:numId w:val="12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руководителям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высокого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ранга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полезно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являться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собрания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заранее,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общаться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сотрудниками,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смешиваться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коллективом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воодушевляет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сплачивает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людей;</w:t>
      </w:r>
    </w:p>
    <w:p w:rsidR="00144708" w:rsidRPr="0049078E" w:rsidRDefault="00144708" w:rsidP="006E5ACE">
      <w:pPr>
        <w:pStyle w:val="a3"/>
        <w:numPr>
          <w:ilvl w:val="0"/>
          <w:numId w:val="12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организаторам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данных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мероприятий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надо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уметь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вовлекать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аудиторию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диалог;</w:t>
      </w:r>
    </w:p>
    <w:p w:rsidR="00144708" w:rsidRPr="0049078E" w:rsidRDefault="00144708" w:rsidP="006E5ACE">
      <w:pPr>
        <w:pStyle w:val="a3"/>
        <w:numPr>
          <w:ilvl w:val="0"/>
          <w:numId w:val="12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участникам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собраний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готовить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вопросы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заранее,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подавать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напечатанном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виде.</w:t>
      </w:r>
    </w:p>
    <w:p w:rsidR="00AE5B49" w:rsidRPr="0049078E" w:rsidRDefault="00B414AC" w:rsidP="00DD46E5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Таким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образом,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делегирование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полномочий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обусловлено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необходимостью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быстро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реагировать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изменения,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происходящие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Сокращение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средних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уровней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управления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организациях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увеличивает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ответственность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сотрудников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принятые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решения.</w:t>
      </w:r>
    </w:p>
    <w:p w:rsidR="00AE5B49" w:rsidRPr="0049078E" w:rsidRDefault="00AE5B49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</w:p>
    <w:p w:rsidR="00BF6E6B" w:rsidRPr="0049078E" w:rsidRDefault="00534FA1" w:rsidP="006E5ACE">
      <w:pPr>
        <w:pStyle w:val="a4"/>
        <w:numPr>
          <w:ilvl w:val="1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>Оценка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эффективности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программы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деятельности</w:t>
      </w:r>
    </w:p>
    <w:p w:rsidR="0072271C" w:rsidRPr="0049078E" w:rsidRDefault="0072271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</w:p>
    <w:p w:rsidR="00534FA1" w:rsidRPr="0049078E" w:rsidRDefault="00906CB5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Оценить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составленной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программы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коммуникативной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политики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можно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помощью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средств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информационного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аудита.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Под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информационным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аудитом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понимают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комплексную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оценку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коммуникационной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(информационной)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политики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кампании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за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определенный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период</w:t>
      </w:r>
      <w:r w:rsidR="0072271C" w:rsidRPr="0049078E">
        <w:rPr>
          <w:color w:val="000000"/>
          <w:sz w:val="28"/>
        </w:rPr>
        <w:t xml:space="preserve"> </w:t>
      </w:r>
      <w:r w:rsidR="00534FA1" w:rsidRPr="0049078E">
        <w:rPr>
          <w:color w:val="000000"/>
          <w:sz w:val="28"/>
        </w:rPr>
        <w:t>времени</w:t>
      </w:r>
      <w:r w:rsidR="0072271C" w:rsidRPr="0049078E">
        <w:rPr>
          <w:color w:val="000000"/>
          <w:sz w:val="28"/>
        </w:rPr>
        <w:t xml:space="preserve"> </w:t>
      </w:r>
      <w:r w:rsidR="00FF7366" w:rsidRPr="0049078E">
        <w:rPr>
          <w:color w:val="000000"/>
          <w:sz w:val="28"/>
        </w:rPr>
        <w:t>[3;</w:t>
      </w:r>
      <w:r w:rsidR="0072271C" w:rsidRPr="0049078E">
        <w:rPr>
          <w:color w:val="000000"/>
          <w:sz w:val="28"/>
        </w:rPr>
        <w:t xml:space="preserve"> </w:t>
      </w:r>
      <w:r w:rsidR="00FF7366" w:rsidRPr="0049078E">
        <w:rPr>
          <w:color w:val="000000"/>
          <w:sz w:val="28"/>
        </w:rPr>
        <w:t>с.305</w:t>
      </w:r>
      <w:r w:rsidR="00B66D7B" w:rsidRPr="0049078E">
        <w:rPr>
          <w:color w:val="000000"/>
          <w:sz w:val="28"/>
        </w:rPr>
        <w:t>]</w:t>
      </w:r>
      <w:r w:rsidR="00534FA1" w:rsidRPr="0049078E">
        <w:rPr>
          <w:color w:val="000000"/>
          <w:sz w:val="28"/>
        </w:rPr>
        <w:t>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Основными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функциями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коммуникационного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являются:</w:t>
      </w:r>
    </w:p>
    <w:p w:rsidR="00362137" w:rsidRPr="0049078E" w:rsidRDefault="00362137" w:rsidP="006E5ACE">
      <w:pPr>
        <w:pStyle w:val="a3"/>
        <w:numPr>
          <w:ilvl w:val="0"/>
          <w:numId w:val="17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оценочная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(происходит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публичного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коммуникационной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активности);</w:t>
      </w:r>
    </w:p>
    <w:p w:rsidR="00362137" w:rsidRPr="0049078E" w:rsidRDefault="00362137" w:rsidP="006E5ACE">
      <w:pPr>
        <w:pStyle w:val="a3"/>
        <w:numPr>
          <w:ilvl w:val="0"/>
          <w:numId w:val="17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управленческо-стратегическая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полученных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данных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разрабатывается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имиджевого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конкурентного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позиционирования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происходит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внесение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корректив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управление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деловой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репутацией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брендирование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товаров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услуг);</w:t>
      </w:r>
    </w:p>
    <w:p w:rsidR="00362137" w:rsidRPr="0049078E" w:rsidRDefault="00362137" w:rsidP="006E5ACE">
      <w:pPr>
        <w:pStyle w:val="a3"/>
        <w:numPr>
          <w:ilvl w:val="0"/>
          <w:numId w:val="17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информационная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(руководящий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состав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топ-менеджмент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репрезентативную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текущей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ситуации);</w:t>
      </w:r>
    </w:p>
    <w:p w:rsidR="00362137" w:rsidRPr="0049078E" w:rsidRDefault="00B66D7B" w:rsidP="006E5ACE">
      <w:pPr>
        <w:pStyle w:val="a3"/>
        <w:numPr>
          <w:ilvl w:val="0"/>
          <w:numId w:val="17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прогнозирующая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(прогнозируется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развитие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кратко-,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средне-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долгосрочной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перспективе,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принимаются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превентивные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меры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антикризисному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управлению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т.д.).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Целью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коммуникационной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активности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разработки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принятия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управленческих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решений,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направленных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формирование,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корректировку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поддержание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позитивного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сохранение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повышение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репутационной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стоимости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рынке.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задачам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отнести: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1.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отдельными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каналами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массовой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(СМИ,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PR-акции,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адресные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рассылки,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Интернет,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реклама,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внутрикорпоративные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др.).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2.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активности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(индекс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цитирования,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количественный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анализ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негативных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позитивных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упоминаний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т.д.).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3.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Выявление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анализ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реального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(анализ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репутационных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составляющих: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известность,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отношение,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влияние).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4.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(охват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аудитории,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частота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контактов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качество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СМИ).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5.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Анализ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реального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достижения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поставленных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задач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рамках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разработанной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ранее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программы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имиджевого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позиционирования,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маркетинговых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задач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т.д.).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Общая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схема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выглядит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так: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выявление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реального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разработка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стратегического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месседжи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средства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коммуникационного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воздействия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целевые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аудитории.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Информационный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представляет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собой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комплексный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метод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выявления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реального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начальном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этапе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клиентом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служит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прекрасным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инструментом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"получения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обратной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связи"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эффективности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реализации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политики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кампании,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достижении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решения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задач,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легли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формирования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структуры.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рамках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можно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выделить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несколько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самостоятельных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направлений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работы</w:t>
      </w:r>
      <w:r w:rsidR="0072271C" w:rsidRPr="0049078E">
        <w:rPr>
          <w:color w:val="000000"/>
          <w:sz w:val="28"/>
        </w:rPr>
        <w:t xml:space="preserve"> </w:t>
      </w:r>
      <w:r w:rsidR="00FF7366" w:rsidRPr="0049078E">
        <w:rPr>
          <w:color w:val="000000"/>
          <w:sz w:val="28"/>
        </w:rPr>
        <w:t>[14;</w:t>
      </w:r>
      <w:r w:rsidR="0072271C" w:rsidRPr="0049078E">
        <w:rPr>
          <w:color w:val="000000"/>
          <w:sz w:val="28"/>
        </w:rPr>
        <w:t xml:space="preserve"> </w:t>
      </w:r>
      <w:r w:rsidR="00FF7366" w:rsidRPr="0049078E">
        <w:rPr>
          <w:color w:val="000000"/>
          <w:sz w:val="28"/>
        </w:rPr>
        <w:t>с.33]</w:t>
      </w:r>
      <w:r w:rsidRPr="0049078E">
        <w:rPr>
          <w:color w:val="000000"/>
          <w:sz w:val="28"/>
        </w:rPr>
        <w:t>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каждое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предполагает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наличие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специальных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методов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исследовательских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технологий.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1.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Мониторинг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пресс-клиппинг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материалов.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2.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Проведение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качественных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количественных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социологических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исследований.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3.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документами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контент-анализ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материалов.</w:t>
      </w:r>
    </w:p>
    <w:p w:rsidR="00362137" w:rsidRPr="0049078E" w:rsidRDefault="00B66D7B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4.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внешними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источниками</w:t>
      </w:r>
      <w:r w:rsidR="0072271C" w:rsidRPr="0049078E">
        <w:rPr>
          <w:color w:val="000000"/>
          <w:sz w:val="28"/>
        </w:rPr>
        <w:t xml:space="preserve"> </w:t>
      </w:r>
      <w:r w:rsidR="00362137" w:rsidRPr="0049078E">
        <w:rPr>
          <w:color w:val="000000"/>
          <w:sz w:val="28"/>
        </w:rPr>
        <w:t>информации.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5.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Анализ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выявление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реального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бизнес-структуры.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6.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Разработка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рекомендаций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имиджевому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позиционированию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(формирование,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корректировка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поддержка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формирования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образа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Информационный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можно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разделить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два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вида: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итоговый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отдельных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проектов,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программ,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акций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текущий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нацеленный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"имиджевые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замеры"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конкретных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бизнес-структур</w:t>
      </w:r>
      <w:r w:rsidR="0072271C" w:rsidRPr="0049078E">
        <w:rPr>
          <w:color w:val="000000"/>
          <w:sz w:val="28"/>
        </w:rPr>
        <w:t xml:space="preserve"> </w:t>
      </w:r>
      <w:r w:rsidR="001134A3" w:rsidRPr="0049078E">
        <w:rPr>
          <w:color w:val="000000"/>
          <w:sz w:val="28"/>
        </w:rPr>
        <w:t>[6;</w:t>
      </w:r>
      <w:r w:rsidR="0072271C" w:rsidRPr="0049078E">
        <w:rPr>
          <w:color w:val="000000"/>
          <w:sz w:val="28"/>
        </w:rPr>
        <w:t xml:space="preserve"> </w:t>
      </w:r>
      <w:r w:rsidR="001134A3" w:rsidRPr="0049078E">
        <w:rPr>
          <w:color w:val="000000"/>
          <w:sz w:val="28"/>
        </w:rPr>
        <w:t>с.18]</w:t>
      </w:r>
      <w:r w:rsidRPr="0049078E">
        <w:rPr>
          <w:color w:val="000000"/>
          <w:sz w:val="28"/>
        </w:rPr>
        <w:t>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контексте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проведения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особо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выделить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качественные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исследования,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прежде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всего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экспертные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интервью.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Они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являются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наиболее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доступным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распространенным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методом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качественных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исследований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позволяют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максимальное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количество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интересующей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теме.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связи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особое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значение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приобретает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подготовка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инструментария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исследования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топик-гайда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экспертных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интервью,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состоящих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нескольких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блоков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вопросов.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bCs/>
          <w:color w:val="000000"/>
          <w:sz w:val="28"/>
        </w:rPr>
        <w:t>Примерный</w:t>
      </w:r>
      <w:r w:rsidR="0072271C" w:rsidRPr="0049078E">
        <w:rPr>
          <w:bCs/>
          <w:color w:val="000000"/>
          <w:sz w:val="28"/>
        </w:rPr>
        <w:t xml:space="preserve"> </w:t>
      </w:r>
      <w:r w:rsidRPr="0049078E">
        <w:rPr>
          <w:bCs/>
          <w:color w:val="000000"/>
          <w:sz w:val="28"/>
        </w:rPr>
        <w:t>топик-гайд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экспертного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интервью</w:t>
      </w:r>
      <w:r w:rsidR="00B66D7B" w:rsidRPr="0049078E">
        <w:rPr>
          <w:color w:val="000000"/>
          <w:sz w:val="28"/>
        </w:rPr>
        <w:t>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i/>
          <w:color w:val="000000"/>
          <w:sz w:val="28"/>
        </w:rPr>
      </w:pPr>
      <w:r w:rsidRPr="0049078E">
        <w:rPr>
          <w:bCs/>
          <w:i/>
          <w:color w:val="000000"/>
          <w:sz w:val="28"/>
        </w:rPr>
        <w:t>Вводный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блок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1.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"Визитная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карточка"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компании: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история,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миссия,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профиль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направления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учредители.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2.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конкурентной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среды: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конкуренты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отрасли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(сегменте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рынка).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3.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товары,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услуги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Ваша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предлагает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можно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назвать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брендами?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4.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заключается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уникальность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Вашей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рынке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(уникальность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торгового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предложения)?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5.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оцениваете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текущее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экономическое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состояние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(кризис,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стагнация,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стабильность,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развитие,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бурный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рост)?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i/>
          <w:color w:val="000000"/>
          <w:sz w:val="28"/>
        </w:rPr>
      </w:pPr>
      <w:r w:rsidRPr="0049078E">
        <w:rPr>
          <w:bCs/>
          <w:i/>
          <w:color w:val="000000"/>
          <w:sz w:val="28"/>
        </w:rPr>
        <w:t>Имиджевое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позиционирование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1.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компетенции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должностных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лиц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функциональных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подразделений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находятся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проблемы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управления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имиджем,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деловой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репутацией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2.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четкая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дифференциация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между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рекламной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PR-политикой,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проводимой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компанией?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3.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Назовите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стратегические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(элементы)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имиджевого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позиционирования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(стратегически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образ)</w:t>
      </w:r>
      <w:r w:rsidR="0072271C" w:rsidRPr="0049078E">
        <w:rPr>
          <w:color w:val="000000"/>
          <w:sz w:val="28"/>
        </w:rPr>
        <w:t xml:space="preserve"> </w:t>
      </w:r>
      <w:r w:rsidR="002D2DDA" w:rsidRPr="0049078E">
        <w:rPr>
          <w:color w:val="000000"/>
          <w:sz w:val="28"/>
        </w:rPr>
        <w:t>организации</w:t>
      </w:r>
      <w:r w:rsidRPr="0049078E">
        <w:rPr>
          <w:color w:val="000000"/>
          <w:sz w:val="28"/>
        </w:rPr>
        <w:t>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4.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Программа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концепция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имиджевого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позиционирования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существует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краткосрочной,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средне-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долгосрочной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перспективе?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5.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Охарактеризуйте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реальный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образ)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следующим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уровням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коммуникации:</w:t>
      </w:r>
    </w:p>
    <w:p w:rsidR="00362137" w:rsidRPr="0049078E" w:rsidRDefault="00362137" w:rsidP="006E5ACE">
      <w:pPr>
        <w:pStyle w:val="a3"/>
        <w:numPr>
          <w:ilvl w:val="0"/>
          <w:numId w:val="18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оценка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стороны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бизнес-сообщества;</w:t>
      </w:r>
    </w:p>
    <w:p w:rsidR="00362137" w:rsidRPr="0049078E" w:rsidRDefault="00362137" w:rsidP="006E5ACE">
      <w:pPr>
        <w:pStyle w:val="a3"/>
        <w:numPr>
          <w:ilvl w:val="0"/>
          <w:numId w:val="18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имидж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государственной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власти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управления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(федеральные,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региональные,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местные);</w:t>
      </w:r>
    </w:p>
    <w:p w:rsidR="00362137" w:rsidRPr="0049078E" w:rsidRDefault="00362137" w:rsidP="006E5ACE">
      <w:pPr>
        <w:pStyle w:val="a3"/>
        <w:numPr>
          <w:ilvl w:val="0"/>
          <w:numId w:val="18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компания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(медиаобраз);</w:t>
      </w:r>
    </w:p>
    <w:p w:rsidR="00362137" w:rsidRPr="0049078E" w:rsidRDefault="00362137" w:rsidP="006E5ACE">
      <w:pPr>
        <w:pStyle w:val="a3"/>
        <w:numPr>
          <w:ilvl w:val="0"/>
          <w:numId w:val="18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компания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"внутренняя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общественность"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(персонал);</w:t>
      </w:r>
    </w:p>
    <w:p w:rsidR="00362137" w:rsidRPr="0049078E" w:rsidRDefault="00362137" w:rsidP="006E5ACE">
      <w:pPr>
        <w:pStyle w:val="a3"/>
        <w:numPr>
          <w:ilvl w:val="0"/>
          <w:numId w:val="18"/>
        </w:numPr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компания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массовая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аудитория,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население.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6.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По-Вашему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мнению,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насколько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серьезно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расходятся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реальный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стратегически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актуальный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компании?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заключаются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причины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расхождения?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i/>
          <w:color w:val="000000"/>
          <w:sz w:val="28"/>
        </w:rPr>
      </w:pPr>
      <w:r w:rsidRPr="0049078E">
        <w:rPr>
          <w:bCs/>
          <w:i/>
          <w:color w:val="000000"/>
          <w:sz w:val="28"/>
        </w:rPr>
        <w:t>Оценка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работы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PR-подразделения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1.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Расскажите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задачах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PR-подразделения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2.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оцениваете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уровень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политики,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проводимой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PR-подразделением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3.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Расскажите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штате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структурно-функциональной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модели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подразделения,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нуждаются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они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изменении?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4.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Ваш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взгляд,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уровень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квалификации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сотрудников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подразделения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достаточным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достижения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выполнения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задач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работы?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5.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каналы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массовой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используются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подразделения?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i/>
          <w:color w:val="000000"/>
          <w:sz w:val="28"/>
        </w:rPr>
      </w:pPr>
      <w:r w:rsidRPr="0049078E">
        <w:rPr>
          <w:bCs/>
          <w:i/>
          <w:color w:val="000000"/>
          <w:sz w:val="28"/>
        </w:rPr>
        <w:t>Медиа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рилейшнз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(взаимодействие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со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СМИ)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1.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какими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печатными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электронными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ведется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постоянная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работа?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Существуют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проблемы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взаимоотношениях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отдельными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СМИ?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суть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этих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проблем,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причины,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существуют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возможности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нейтрализации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конфликтных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отношений?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2.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Существует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пул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журналистов,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которым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ведется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регулярная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(если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формах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–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пресс-конференции,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"завтраки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прессой",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брифинги,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совместные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деловые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поездки,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пресс-туры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т.д.)?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3.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PR-мероприятия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регулярно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проводятся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подразделением?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4.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Назовите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инициаторов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распространения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негативной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направленной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дискредитацию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позитивного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компании?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меры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предпринимаются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нейтрализации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негативных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сообщений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(организации)?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5.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Выступала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ваша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роли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спонсора,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принимала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участие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социальных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программах,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проектах,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акциях?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6.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Проводится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мониторинг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руководителей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организации,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целом,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ведется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анализ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поля,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медиаобраза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i/>
          <w:color w:val="000000"/>
          <w:sz w:val="28"/>
        </w:rPr>
      </w:pPr>
      <w:r w:rsidRPr="0049078E">
        <w:rPr>
          <w:bCs/>
          <w:i/>
          <w:color w:val="000000"/>
          <w:sz w:val="28"/>
        </w:rPr>
        <w:t>Фирменный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стиль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и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корпоративная</w:t>
      </w:r>
      <w:r w:rsidR="0072271C" w:rsidRPr="0049078E">
        <w:rPr>
          <w:bCs/>
          <w:i/>
          <w:color w:val="000000"/>
          <w:sz w:val="28"/>
        </w:rPr>
        <w:t xml:space="preserve"> </w:t>
      </w:r>
      <w:r w:rsidRPr="0049078E">
        <w:rPr>
          <w:bCs/>
          <w:i/>
          <w:color w:val="000000"/>
          <w:sz w:val="28"/>
        </w:rPr>
        <w:t>культура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1.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Охарактеризуйте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элементы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фирменного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стиля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оцениваете,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нуждаются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они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коррекции,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обновлении?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2.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Дайте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характеристику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корпоративной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культуры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(организации).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3.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внутрикорпоративные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мероприятия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проводятся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компании?</w:t>
      </w:r>
    </w:p>
    <w:p w:rsidR="00362137" w:rsidRPr="0049078E" w:rsidRDefault="00362137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4.</w:t>
      </w:r>
      <w:r w:rsidR="0072271C" w:rsidRPr="0049078E">
        <w:rPr>
          <w:color w:val="000000"/>
          <w:sz w:val="28"/>
        </w:rPr>
        <w:t xml:space="preserve"> </w:t>
      </w:r>
      <w:r w:rsidR="00B66D7B" w:rsidRPr="0049078E">
        <w:rPr>
          <w:color w:val="000000"/>
          <w:sz w:val="28"/>
        </w:rPr>
        <w:t>По-вашему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мнению,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требуется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целенаправленная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проведению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внутрикорпоративного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PR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компании?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необходимость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создании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специальной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программы?</w:t>
      </w:r>
    </w:p>
    <w:p w:rsidR="002C1380" w:rsidRPr="0049078E" w:rsidRDefault="00D03E72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Таким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образом,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аудит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представляет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собой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комплексный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подход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оценке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политики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или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компании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стратегическим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инструментом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разработки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реализации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имиджевого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конкурентного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позицион</w:t>
      </w:r>
      <w:r w:rsidR="00432DEE" w:rsidRPr="0049078E">
        <w:rPr>
          <w:color w:val="000000"/>
          <w:sz w:val="28"/>
        </w:rPr>
        <w:t>ирования</w:t>
      </w:r>
      <w:r w:rsidR="0072271C" w:rsidRPr="0049078E">
        <w:rPr>
          <w:color w:val="000000"/>
          <w:sz w:val="28"/>
        </w:rPr>
        <w:t xml:space="preserve"> </w:t>
      </w:r>
      <w:r w:rsidR="00432DEE" w:rsidRPr="0049078E">
        <w:rPr>
          <w:color w:val="000000"/>
          <w:sz w:val="28"/>
        </w:rPr>
        <w:t>коммерческой</w:t>
      </w:r>
      <w:r w:rsidR="0072271C" w:rsidRPr="0049078E">
        <w:rPr>
          <w:color w:val="000000"/>
          <w:sz w:val="28"/>
        </w:rPr>
        <w:t xml:space="preserve"> </w:t>
      </w:r>
      <w:r w:rsidR="00432DEE" w:rsidRPr="0049078E">
        <w:rPr>
          <w:color w:val="000000"/>
          <w:sz w:val="28"/>
        </w:rPr>
        <w:t>структуры.</w:t>
      </w:r>
    </w:p>
    <w:p w:rsidR="00AE5B49" w:rsidRPr="0049078E" w:rsidRDefault="00AE5B49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</w:p>
    <w:p w:rsidR="00300B14" w:rsidRPr="0049078E" w:rsidRDefault="0072271C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b/>
          <w:color w:val="000000"/>
          <w:sz w:val="28"/>
        </w:rPr>
      </w:pPr>
      <w:r w:rsidRPr="0049078E">
        <w:rPr>
          <w:color w:val="000000"/>
          <w:sz w:val="28"/>
        </w:rPr>
        <w:br w:type="page"/>
      </w:r>
      <w:r w:rsidR="00DD41B9" w:rsidRPr="0049078E">
        <w:rPr>
          <w:b/>
          <w:color w:val="000000"/>
          <w:sz w:val="28"/>
        </w:rPr>
        <w:t>3.</w:t>
      </w:r>
      <w:r w:rsidRPr="0049078E">
        <w:rPr>
          <w:b/>
          <w:color w:val="000000"/>
          <w:sz w:val="28"/>
        </w:rPr>
        <w:t xml:space="preserve"> </w:t>
      </w:r>
      <w:r w:rsidR="00A83BC6" w:rsidRPr="0049078E">
        <w:rPr>
          <w:b/>
          <w:color w:val="000000"/>
          <w:sz w:val="28"/>
        </w:rPr>
        <w:t>Коммуникацион</w:t>
      </w:r>
      <w:r w:rsidR="002902F2" w:rsidRPr="0049078E">
        <w:rPr>
          <w:b/>
          <w:color w:val="000000"/>
          <w:sz w:val="28"/>
        </w:rPr>
        <w:t>ная</w:t>
      </w:r>
      <w:r w:rsidRPr="0049078E">
        <w:rPr>
          <w:b/>
          <w:color w:val="000000"/>
          <w:sz w:val="28"/>
        </w:rPr>
        <w:t xml:space="preserve"> </w:t>
      </w:r>
      <w:r w:rsidR="002902F2" w:rsidRPr="0049078E">
        <w:rPr>
          <w:b/>
          <w:color w:val="000000"/>
          <w:sz w:val="28"/>
        </w:rPr>
        <w:t>политика</w:t>
      </w:r>
      <w:r w:rsidRPr="0049078E">
        <w:rPr>
          <w:b/>
          <w:color w:val="000000"/>
          <w:sz w:val="28"/>
        </w:rPr>
        <w:t xml:space="preserve"> </w:t>
      </w:r>
      <w:r w:rsidR="002902F2" w:rsidRPr="0049078E">
        <w:rPr>
          <w:b/>
          <w:color w:val="000000"/>
          <w:sz w:val="28"/>
        </w:rPr>
        <w:t>ОАО</w:t>
      </w:r>
      <w:r w:rsidRPr="0049078E">
        <w:rPr>
          <w:b/>
          <w:color w:val="000000"/>
          <w:sz w:val="28"/>
        </w:rPr>
        <w:t xml:space="preserve"> </w:t>
      </w:r>
      <w:r w:rsidR="002902F2" w:rsidRPr="0049078E">
        <w:rPr>
          <w:b/>
          <w:color w:val="000000"/>
          <w:sz w:val="28"/>
        </w:rPr>
        <w:t>«Ключевский</w:t>
      </w:r>
      <w:r w:rsidRPr="0049078E">
        <w:rPr>
          <w:b/>
          <w:color w:val="000000"/>
          <w:sz w:val="28"/>
        </w:rPr>
        <w:t xml:space="preserve"> </w:t>
      </w:r>
      <w:r w:rsidR="002902F2" w:rsidRPr="0049078E">
        <w:rPr>
          <w:b/>
          <w:color w:val="000000"/>
          <w:sz w:val="28"/>
        </w:rPr>
        <w:t>завод</w:t>
      </w:r>
      <w:r w:rsidRPr="0049078E">
        <w:rPr>
          <w:b/>
          <w:color w:val="000000"/>
          <w:sz w:val="28"/>
        </w:rPr>
        <w:t xml:space="preserve"> </w:t>
      </w:r>
      <w:r w:rsidR="002902F2" w:rsidRPr="0049078E">
        <w:rPr>
          <w:b/>
          <w:color w:val="000000"/>
          <w:sz w:val="28"/>
        </w:rPr>
        <w:t>ферросплавов»</w:t>
      </w:r>
    </w:p>
    <w:p w:rsidR="0072271C" w:rsidRPr="0049078E" w:rsidRDefault="0072271C" w:rsidP="006E5ACE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902F2" w:rsidRPr="0049078E" w:rsidRDefault="002902F2" w:rsidP="006E5ACE">
      <w:pPr>
        <w:pStyle w:val="a4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>Общая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характеристика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предприятия</w:t>
      </w:r>
    </w:p>
    <w:p w:rsidR="0072271C" w:rsidRPr="0049078E" w:rsidRDefault="0072271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E6D35" w:rsidRPr="0049078E" w:rsidRDefault="002902F2" w:rsidP="006E5ACE">
      <w:pPr>
        <w:spacing w:after="0" w:line="360" w:lineRule="auto"/>
        <w:ind w:firstLine="709"/>
        <w:contextualSpacing/>
        <w:jc w:val="both"/>
        <w:rPr>
          <w:rStyle w:val="subst"/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Объектом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написания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курсовой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Открытое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акционерное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общество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«Ключевский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ферросплавов»,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находится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п.Двуреченск,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Свердловской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области.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Fonts w:ascii="Times New Roman" w:hAnsi="Times New Roman"/>
          <w:color w:val="000000"/>
          <w:sz w:val="28"/>
          <w:szCs w:val="24"/>
        </w:rPr>
        <w:t>Данное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Fonts w:ascii="Times New Roman" w:hAnsi="Times New Roman"/>
          <w:color w:val="000000"/>
          <w:sz w:val="28"/>
          <w:szCs w:val="24"/>
        </w:rPr>
        <w:t>предприятие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Fonts w:ascii="Times New Roman" w:hAnsi="Times New Roman"/>
          <w:color w:val="000000"/>
          <w:sz w:val="28"/>
          <w:szCs w:val="24"/>
        </w:rPr>
        <w:t>начало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Fonts w:ascii="Times New Roman" w:hAnsi="Times New Roman"/>
          <w:color w:val="000000"/>
          <w:sz w:val="28"/>
          <w:szCs w:val="24"/>
        </w:rPr>
        <w:t>свою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Fonts w:ascii="Times New Roman" w:hAnsi="Times New Roman"/>
          <w:color w:val="000000"/>
          <w:sz w:val="28"/>
          <w:szCs w:val="24"/>
        </w:rPr>
        <w:t>деятельность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1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ноября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1941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года.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17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декабря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1992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года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была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изменена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форма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собственности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государственное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предприятие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Акционерное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общество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открытого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типа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"Ключевский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завод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2D2E0D" w:rsidRPr="0049078E">
        <w:rPr>
          <w:rStyle w:val="subst"/>
          <w:rFonts w:ascii="Times New Roman" w:hAnsi="Times New Roman"/>
          <w:color w:val="000000"/>
          <w:sz w:val="28"/>
          <w:szCs w:val="24"/>
        </w:rPr>
        <w:t>ферросплавов".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связи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со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спецификой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многие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показатели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являются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коммерческой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тайной,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это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несколько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затрудняет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анализ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6D35" w:rsidRPr="0049078E">
        <w:rPr>
          <w:rFonts w:ascii="Times New Roman" w:hAnsi="Times New Roman"/>
          <w:color w:val="000000"/>
          <w:sz w:val="28"/>
          <w:szCs w:val="24"/>
        </w:rPr>
        <w:t>деятельности.</w:t>
      </w:r>
    </w:p>
    <w:p w:rsidR="002D2E0D" w:rsidRPr="0049078E" w:rsidRDefault="00753DC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Специфической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особенностью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Ключевского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ферросплавов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специализация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преимущественно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алюминотермическим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группы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«экзотических»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малотоннажных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мелкосерийных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ферросплавов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лигатур,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предназначенных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выплавки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легированных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специальных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сплавов.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сегодня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единственным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России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странах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бывшего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Советского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Союза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предприятием,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выпускающим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гамму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30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наименований)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уникальных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ферросплавов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лигатур,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получаемых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методом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восстановления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металлов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кислородных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соединений.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хром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металлический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алюминотермический,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феррохром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углеродистый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безуглеродистый,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ферро-ниобий,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ферротитан,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ферровольфрам,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силикокальций,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силикокальций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добавками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(ванадием,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цирконием,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титаном,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алюминием),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силикованадий,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ферросиликоцирконий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модификатор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магнийсодержащий,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лигатуры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редкоземельными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металлами,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лигатуры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ниобия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никеля,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шлаковая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др.</w:t>
      </w:r>
    </w:p>
    <w:p w:rsidR="00ED5D12" w:rsidRPr="0049078E" w:rsidRDefault="00753DC2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Продукция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используется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металлургии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легирования,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раскисления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дегазации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сплавов,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сварочных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материалов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электродов,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нержавеющих,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жаропрочных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сталей,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модифицирования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литейного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чугуна.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Шлаковая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находит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применение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цементов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используется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выплавки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синтетических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шлаков,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рафинирования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сталей.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пользуется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мировом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рынке.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время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сотрудничества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зарубежными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партнерами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было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получено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одной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претензии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качеству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продукции.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Наличие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экспериментального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участка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позволяет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принципиально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ферросплавы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лигатуры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согласно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требованиям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потребителей.</w:t>
      </w:r>
    </w:p>
    <w:p w:rsidR="00ED5D12" w:rsidRPr="0049078E" w:rsidRDefault="00ED5D12" w:rsidP="006E5ACE">
      <w:pPr>
        <w:spacing w:after="0" w:line="360" w:lineRule="auto"/>
        <w:ind w:firstLine="709"/>
        <w:contextualSpacing/>
        <w:jc w:val="both"/>
        <w:rPr>
          <w:rStyle w:val="subst"/>
          <w:rFonts w:ascii="Times New Roman" w:hAnsi="Times New Roman"/>
          <w:color w:val="000000"/>
          <w:sz w:val="28"/>
          <w:szCs w:val="24"/>
        </w:rPr>
      </w:pP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“Ключевский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завод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ферросплавов”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своей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специфике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номенклатуре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производства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существенно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FF7366" w:rsidRPr="0049078E">
        <w:rPr>
          <w:rStyle w:val="subst"/>
          <w:rFonts w:ascii="Times New Roman" w:hAnsi="Times New Roman"/>
          <w:color w:val="000000"/>
          <w:sz w:val="28"/>
          <w:szCs w:val="24"/>
        </w:rPr>
        <w:t>отличается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FF7366" w:rsidRPr="0049078E">
        <w:rPr>
          <w:rStyle w:val="subst"/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FF7366" w:rsidRPr="0049078E">
        <w:rPr>
          <w:rStyle w:val="subst"/>
          <w:rFonts w:ascii="Times New Roman" w:hAnsi="Times New Roman"/>
          <w:color w:val="000000"/>
          <w:sz w:val="28"/>
          <w:szCs w:val="24"/>
        </w:rPr>
        <w:t>своих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FF7366" w:rsidRPr="0049078E">
        <w:rPr>
          <w:rStyle w:val="subst"/>
          <w:rFonts w:ascii="Times New Roman" w:hAnsi="Times New Roman"/>
          <w:color w:val="000000"/>
          <w:sz w:val="28"/>
          <w:szCs w:val="24"/>
        </w:rPr>
        <w:t>конкурентов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т.к.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специализируется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малотоннажных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мелкосерийных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ферросплавах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лигатурах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специального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назначения,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нашедших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свое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применение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машиностроении,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авиастроении,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спецметаллургии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т.п.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протяжении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многих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лет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завод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разрабатывает,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внедряет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владеет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новыми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прогрессивными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технологиями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производства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ферросплавов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лигатур.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Хром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металлический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алюминотермический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производства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“КЗФ”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отличается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аналогов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мировой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практике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своей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чистотой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примесям,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которые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ниже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существующих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регламентированных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норм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60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%.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Конкуренцию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внутреннем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рынке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составляет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"Новотроицкий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завод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хромовых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соединений",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внешнем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рынке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компания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"Gesellschaft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fur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Elektrometallurgqie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GmbH"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(Gfe)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(Германия)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компания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"London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&amp;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Scandinavian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Metallurgical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Co.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Ltd.(LSM)"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(Великобритания)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="00FF7366" w:rsidRPr="0049078E">
        <w:rPr>
          <w:rStyle w:val="subst"/>
          <w:rFonts w:ascii="Times New Roman" w:hAnsi="Times New Roman"/>
          <w:color w:val="000000"/>
          <w:sz w:val="28"/>
          <w:szCs w:val="24"/>
        </w:rPr>
        <w:t>[16]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.</w:t>
      </w:r>
    </w:p>
    <w:p w:rsidR="00753DC2" w:rsidRPr="0049078E" w:rsidRDefault="00ED5D12" w:rsidP="006E5ACE">
      <w:pPr>
        <w:spacing w:after="0" w:line="360" w:lineRule="auto"/>
        <w:ind w:firstLine="709"/>
        <w:contextualSpacing/>
        <w:jc w:val="both"/>
        <w:rPr>
          <w:rStyle w:val="subst"/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Первоначальная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стоимость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средств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31.07.2008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718999879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руб.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2007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году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объем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составил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4,66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миллиарда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рублей.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2008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году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"Ключевский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ферросплавов"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увеличил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объем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производства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30%.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Торговый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оборот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последние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6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месяцев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составил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25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млн.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долларов.</w:t>
      </w:r>
    </w:p>
    <w:p w:rsidR="002D2E0D" w:rsidRPr="0049078E" w:rsidRDefault="002D2E0D" w:rsidP="006E5ACE">
      <w:pPr>
        <w:spacing w:after="0" w:line="360" w:lineRule="auto"/>
        <w:ind w:firstLine="709"/>
        <w:contextualSpacing/>
        <w:jc w:val="both"/>
        <w:rPr>
          <w:rStyle w:val="subst"/>
          <w:rFonts w:ascii="Times New Roman" w:hAnsi="Times New Roman"/>
          <w:i/>
          <w:color w:val="000000"/>
          <w:sz w:val="28"/>
          <w:szCs w:val="24"/>
        </w:rPr>
      </w:pPr>
      <w:r w:rsidRPr="0049078E">
        <w:rPr>
          <w:rStyle w:val="subst"/>
          <w:rFonts w:ascii="Times New Roman" w:hAnsi="Times New Roman"/>
          <w:i/>
          <w:color w:val="000000"/>
          <w:sz w:val="28"/>
          <w:szCs w:val="24"/>
        </w:rPr>
        <w:t>Краткая</w:t>
      </w:r>
      <w:r w:rsidR="0072271C" w:rsidRPr="0049078E">
        <w:rPr>
          <w:rStyle w:val="subst"/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i/>
          <w:color w:val="000000"/>
          <w:sz w:val="28"/>
          <w:szCs w:val="24"/>
        </w:rPr>
        <w:t>история</w:t>
      </w:r>
      <w:r w:rsidR="0072271C" w:rsidRPr="0049078E">
        <w:rPr>
          <w:rStyle w:val="subst"/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i/>
          <w:color w:val="000000"/>
          <w:sz w:val="28"/>
          <w:szCs w:val="24"/>
        </w:rPr>
        <w:t>завода.</w:t>
      </w:r>
    </w:p>
    <w:p w:rsidR="00811130" w:rsidRPr="0049078E" w:rsidRDefault="002D2E0D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Ключевский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ферросплавов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основан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базе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Ключевской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хромообогатительной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фабрики,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введенной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эксплуатацию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1933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году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(приказ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Народного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Комиссара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черной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металлургии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16.05.1941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№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182/155)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="00FF7366" w:rsidRPr="0049078E">
        <w:rPr>
          <w:rFonts w:ascii="Times New Roman" w:hAnsi="Times New Roman"/>
          <w:bCs/>
          <w:iCs/>
          <w:color w:val="000000"/>
          <w:sz w:val="28"/>
          <w:szCs w:val="24"/>
        </w:rPr>
        <w:t>[8;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="00FF7366" w:rsidRPr="0049078E">
        <w:rPr>
          <w:rFonts w:ascii="Times New Roman" w:hAnsi="Times New Roman"/>
          <w:bCs/>
          <w:iCs/>
          <w:color w:val="000000"/>
          <w:sz w:val="28"/>
          <w:szCs w:val="24"/>
        </w:rPr>
        <w:t>с.15]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ноябре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1941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года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были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проведены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первые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промышленные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плавки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хромалюминиевой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лигатуры,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положившие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начало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ферросплавному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заводу.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1942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было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налажено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промышленное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производство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металлического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хрома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через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два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года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ферротитана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низкопроцентного.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1945-1950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освоена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технология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выплавки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феррохрома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низкоуглеродистого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азотированного.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послевоенные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годы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бурное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развитие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производства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специальных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сталей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сплавов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аэрокосмического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оборонного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комплексов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потребовало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значительного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увеличения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объема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выпускаемых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заводом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сплавов.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1947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внедрением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выплавки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низкокремнистого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феррониобия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была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завершена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разработка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основного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сортамента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предприятия.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1953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правительственном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уровне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принято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решение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реконструкции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фактически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строительстве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нового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Ключевского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ферросплавов.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1954-1957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сданы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эксплуатацию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комплекс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ферросплавного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цеха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№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2,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цех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производству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алюминиевого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порошка,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обогатительная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фабрика,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газогенераторная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станция,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котельная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очистные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сооружения,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т.е.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введена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эксплуатацию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первая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очередь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завода.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1961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сдан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эксплуатацию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новый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пролет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выплавки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ферротитана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цехе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№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1965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пролет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лигатур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того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же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цеха.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результате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освоения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проектных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мощностей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новых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цехов,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внедрения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улучшенных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прогрессивный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технологий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резко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увеличились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объемы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выпуска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продукции,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вышел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число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рентабельных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предприятий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черной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металлургии.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1972-1977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был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организован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выпуск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товарных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глиноземистых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полупродуктов,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используемых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выплавки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синтетических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шлаков.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Введен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эксплуатацию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комплекс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ферросплавного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цеха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№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5,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организована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выплавка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лигатур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редкоземельными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металлами,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модификаторов,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силикокальция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разных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марок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силикокальция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активными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добавками.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1984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построена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новая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шахтная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печь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обжига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известняка.</w:t>
      </w:r>
    </w:p>
    <w:p w:rsidR="002D2E0D" w:rsidRPr="0049078E" w:rsidRDefault="002D2E0D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Коллектив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годы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своей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истории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получил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95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авторских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свидетельств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изобретения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4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патента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РФ.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17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декабря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1992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решением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Свердловского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областного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комитета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управлению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государственным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имуществом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государственное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предприятие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“Ключевский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ферросплавов”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было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преобразовано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акционерное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общество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открытого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типа.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1995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начата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разработка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мраморного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карьера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районе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д.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Колюткино.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1996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г.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запущен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эксплуатацию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цех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камнеобработки.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настоящее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время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“Ключевский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завод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ферросплавов”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единственное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предприятие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России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странах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бывшего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Советского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Союза,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которое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выпускает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более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30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наименований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уникальных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ферросплавов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лигатур,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получаемых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методом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восстановления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металлов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из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кислородных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иных</w:t>
      </w:r>
      <w:r w:rsidR="0072271C" w:rsidRPr="0049078E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szCs w:val="24"/>
        </w:rPr>
        <w:t>соединений.</w:t>
      </w:r>
    </w:p>
    <w:p w:rsidR="002D2E0D" w:rsidRPr="0049078E" w:rsidRDefault="00DB10F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49078E">
        <w:rPr>
          <w:rFonts w:ascii="Times New Roman" w:hAnsi="Times New Roman"/>
          <w:bCs/>
          <w:i/>
          <w:color w:val="000000"/>
          <w:sz w:val="28"/>
          <w:szCs w:val="24"/>
        </w:rPr>
        <w:t>Структура</w:t>
      </w:r>
      <w:r w:rsidR="0072271C" w:rsidRPr="0049078E">
        <w:rPr>
          <w:rFonts w:ascii="Times New Roman" w:hAnsi="Times New Roman"/>
          <w:bCs/>
          <w:i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color w:val="000000"/>
          <w:sz w:val="28"/>
          <w:szCs w:val="24"/>
        </w:rPr>
        <w:t>органов</w:t>
      </w:r>
      <w:r w:rsidR="0072271C" w:rsidRPr="0049078E">
        <w:rPr>
          <w:rFonts w:ascii="Times New Roman" w:hAnsi="Times New Roman"/>
          <w:bCs/>
          <w:i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Cs/>
          <w:i/>
          <w:color w:val="000000"/>
          <w:sz w:val="28"/>
          <w:szCs w:val="24"/>
        </w:rPr>
        <w:t>управления.</w:t>
      </w:r>
    </w:p>
    <w:p w:rsidR="00DB10FB" w:rsidRPr="0049078E" w:rsidRDefault="00DB10F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Высшим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собрание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акционеров.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осуществляет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директоров.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Единоличным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исполнительным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генеральный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директор.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Коллегиальным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исполнительным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Правление.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директоров: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председатель: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Гильварг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Сергей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Игоревич.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Члены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совета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директоров: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Гильварг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Сергей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Игоревич,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Липкин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Михаил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Борисович,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Патрушев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Виталий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Геннадьевич,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Рытвин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Виктор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Михайлович,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Фалеев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Сергей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Петрович.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Правление: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председатель: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Одиноков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Сергей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Федорович.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Члены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коллегиального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исполнительного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органа: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Галезник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Анатолий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Борисович,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Иванов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Сергей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Иванович,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Привалов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Юрий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Петрович,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Девятых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Андрей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Васильевич,</w:t>
      </w:r>
      <w:r w:rsidR="0072271C" w:rsidRPr="0049078E">
        <w:rPr>
          <w:rStyle w:val="subst"/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Кузьмин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Николай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Style w:val="subst"/>
          <w:rFonts w:ascii="Times New Roman" w:hAnsi="Times New Roman"/>
          <w:color w:val="000000"/>
          <w:sz w:val="28"/>
          <w:szCs w:val="24"/>
        </w:rPr>
        <w:t>Владимирович.</w:t>
      </w:r>
    </w:p>
    <w:p w:rsidR="00DB10FB" w:rsidRPr="0049078E" w:rsidRDefault="00DB10FB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E0B1E" w:rsidRPr="0049078E" w:rsidRDefault="001E0B1E" w:rsidP="00DD46E5">
      <w:pPr>
        <w:pStyle w:val="a4"/>
        <w:numPr>
          <w:ilvl w:val="1"/>
          <w:numId w:val="45"/>
        </w:numPr>
        <w:tabs>
          <w:tab w:val="left" w:pos="709"/>
        </w:tabs>
        <w:spacing w:after="0" w:line="360" w:lineRule="auto"/>
        <w:ind w:left="0" w:firstLine="735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b/>
          <w:color w:val="000000"/>
          <w:sz w:val="28"/>
          <w:szCs w:val="24"/>
        </w:rPr>
        <w:t>Анализ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существующей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«КФЗ»</w:t>
      </w:r>
    </w:p>
    <w:p w:rsidR="0072271C" w:rsidRPr="0049078E" w:rsidRDefault="0072271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E0B1E" w:rsidRPr="0049078E" w:rsidRDefault="009E780F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Придерживаясь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озунг</w:t>
      </w:r>
      <w:r w:rsidRPr="0049078E">
        <w:rPr>
          <w:rFonts w:ascii="Times New Roman" w:hAnsi="Times New Roman"/>
          <w:color w:val="000000"/>
          <w:sz w:val="28"/>
          <w:szCs w:val="24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«Быть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первым»</w:t>
      </w:r>
      <w:r w:rsidRPr="0049078E">
        <w:rPr>
          <w:rFonts w:ascii="Times New Roman" w:hAnsi="Times New Roman"/>
          <w:color w:val="000000"/>
          <w:sz w:val="28"/>
          <w:szCs w:val="24"/>
        </w:rPr>
        <w:t>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старается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сделать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возможное,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удержать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данные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0168" w:rsidRPr="0049078E">
        <w:rPr>
          <w:rFonts w:ascii="Times New Roman" w:hAnsi="Times New Roman"/>
          <w:color w:val="000000"/>
          <w:sz w:val="28"/>
          <w:szCs w:val="24"/>
        </w:rPr>
        <w:t>позиции.</w:t>
      </w:r>
    </w:p>
    <w:p w:rsidR="00840168" w:rsidRPr="0049078E" w:rsidRDefault="0084016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Согласно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поставленной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миссии,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выделить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следующие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i/>
          <w:color w:val="000000"/>
          <w:sz w:val="28"/>
          <w:szCs w:val="24"/>
        </w:rPr>
        <w:t>цели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проведения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политики:</w:t>
      </w:r>
    </w:p>
    <w:p w:rsidR="00840168" w:rsidRPr="0049078E" w:rsidRDefault="00840168" w:rsidP="006E5ACE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поддерживать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E780F" w:rsidRPr="0049078E">
        <w:rPr>
          <w:rFonts w:ascii="Times New Roman" w:hAnsi="Times New Roman"/>
          <w:color w:val="000000"/>
          <w:sz w:val="28"/>
          <w:szCs w:val="24"/>
        </w:rPr>
        <w:t>внешнюю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E780F" w:rsidRPr="0049078E">
        <w:rPr>
          <w:rFonts w:ascii="Times New Roman" w:hAnsi="Times New Roman"/>
          <w:color w:val="000000"/>
          <w:sz w:val="28"/>
          <w:szCs w:val="24"/>
        </w:rPr>
        <w:t>коммуникацию;</w:t>
      </w:r>
    </w:p>
    <w:p w:rsidR="00840168" w:rsidRPr="0049078E" w:rsidRDefault="00840168" w:rsidP="006E5ACE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информировать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потенциальных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покупателей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продукции;</w:t>
      </w:r>
    </w:p>
    <w:p w:rsidR="00840168" w:rsidRPr="0049078E" w:rsidRDefault="00840168" w:rsidP="006E5ACE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убедить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клиента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предпочтение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именно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данному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предприятию;</w:t>
      </w:r>
    </w:p>
    <w:p w:rsidR="009E780F" w:rsidRPr="0049078E" w:rsidRDefault="009E780F" w:rsidP="006E5ACE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создание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благоприятного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руководителей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предприятий-заказчиков;</w:t>
      </w:r>
    </w:p>
    <w:p w:rsidR="00840168" w:rsidRPr="0049078E" w:rsidRDefault="009E780F" w:rsidP="006E5ACE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привлечение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внимания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ознакомление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технических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специалистов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продукцией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</w:t>
      </w:r>
    </w:p>
    <w:p w:rsidR="00E50495" w:rsidRPr="0049078E" w:rsidRDefault="009E780F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i/>
          <w:color w:val="000000"/>
          <w:sz w:val="28"/>
        </w:rPr>
        <w:t>Целевая</w:t>
      </w:r>
      <w:r w:rsidR="0072271C" w:rsidRPr="0049078E">
        <w:rPr>
          <w:i/>
          <w:color w:val="000000"/>
          <w:sz w:val="28"/>
        </w:rPr>
        <w:t xml:space="preserve"> </w:t>
      </w:r>
      <w:r w:rsidRPr="0049078E">
        <w:rPr>
          <w:i/>
          <w:color w:val="000000"/>
          <w:sz w:val="28"/>
        </w:rPr>
        <w:t>аудитория.</w:t>
      </w:r>
      <w:r w:rsidR="0072271C" w:rsidRPr="0049078E">
        <w:rPr>
          <w:i/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Коммуникации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данного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производства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сориентированы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сферу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«</w:t>
      </w:r>
      <w:r w:rsidR="002A40B0" w:rsidRPr="0049078E">
        <w:rPr>
          <w:color w:val="000000"/>
          <w:sz w:val="28"/>
          <w:lang w:val="en-US"/>
        </w:rPr>
        <w:t>business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  <w:lang w:val="en-US"/>
        </w:rPr>
        <w:t>to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  <w:lang w:val="en-US"/>
        </w:rPr>
        <w:t>business</w:t>
      </w:r>
      <w:r w:rsidR="002A40B0" w:rsidRPr="0049078E">
        <w:rPr>
          <w:color w:val="000000"/>
          <w:sz w:val="28"/>
        </w:rPr>
        <w:t>»,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поэтому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основными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постоянными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клиентами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являются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крупные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международные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корпорации,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организации,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предприятия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металлургических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отраслей,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которым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данный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продукт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требуется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использования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качестве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добавки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к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своему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основному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производству.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Они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увеличивают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доход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предприятия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за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счет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массовых</w:t>
      </w:r>
      <w:r w:rsidR="0072271C" w:rsidRPr="0049078E">
        <w:rPr>
          <w:color w:val="000000"/>
          <w:sz w:val="28"/>
        </w:rPr>
        <w:t xml:space="preserve"> </w:t>
      </w:r>
      <w:r w:rsidR="002A40B0" w:rsidRPr="0049078E">
        <w:rPr>
          <w:color w:val="000000"/>
          <w:sz w:val="28"/>
        </w:rPr>
        <w:t>заказов.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Следует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отметить,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что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потребители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рассредоточены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всему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миру.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связи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данным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аспектом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ОАО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«КЗФ»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имеет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свои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склады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продукции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портах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города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Санкт-Петербурга,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Роттердаме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(Голландия),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Балтиморе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(США),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а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также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торговое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представительство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="00091CEB" w:rsidRPr="0049078E">
        <w:rPr>
          <w:color w:val="000000"/>
          <w:sz w:val="28"/>
        </w:rPr>
        <w:t>Германии.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Широкий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географический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охват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усложняет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эффективность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коммуникаций.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Таким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образом,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коммуникативная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политика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ОАО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«КЗФ»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направлена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первую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очередь,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профессионалов,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работающих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рынке</w:t>
      </w:r>
      <w:r w:rsidR="0072271C" w:rsidRPr="0049078E">
        <w:rPr>
          <w:color w:val="000000"/>
          <w:sz w:val="28"/>
        </w:rPr>
        <w:t xml:space="preserve"> </w:t>
      </w:r>
      <w:r w:rsidR="00E50495" w:rsidRPr="0049078E">
        <w:rPr>
          <w:color w:val="000000"/>
          <w:sz w:val="28"/>
        </w:rPr>
        <w:t>металлургии.</w:t>
      </w:r>
    </w:p>
    <w:p w:rsidR="00E50963" w:rsidRPr="0049078E" w:rsidRDefault="00E50963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i/>
          <w:color w:val="000000"/>
          <w:sz w:val="28"/>
        </w:rPr>
        <w:t>Каналы</w:t>
      </w:r>
      <w:r w:rsidR="0072271C" w:rsidRPr="0049078E">
        <w:rPr>
          <w:i/>
          <w:color w:val="000000"/>
          <w:sz w:val="28"/>
        </w:rPr>
        <w:t xml:space="preserve"> </w:t>
      </w:r>
      <w:r w:rsidR="002D2DDA" w:rsidRPr="0049078E">
        <w:rPr>
          <w:i/>
          <w:color w:val="000000"/>
          <w:sz w:val="28"/>
        </w:rPr>
        <w:t>и</w:t>
      </w:r>
      <w:r w:rsidR="0072271C" w:rsidRPr="0049078E">
        <w:rPr>
          <w:i/>
          <w:color w:val="000000"/>
          <w:sz w:val="28"/>
        </w:rPr>
        <w:t xml:space="preserve"> </w:t>
      </w:r>
      <w:r w:rsidR="002D2DDA" w:rsidRPr="0049078E">
        <w:rPr>
          <w:i/>
          <w:color w:val="000000"/>
          <w:sz w:val="28"/>
        </w:rPr>
        <w:t>средства</w:t>
      </w:r>
      <w:r w:rsidR="0072271C" w:rsidRPr="0049078E">
        <w:rPr>
          <w:i/>
          <w:color w:val="000000"/>
          <w:sz w:val="28"/>
        </w:rPr>
        <w:t xml:space="preserve"> </w:t>
      </w:r>
      <w:r w:rsidR="003F3A31" w:rsidRPr="0049078E">
        <w:rPr>
          <w:i/>
          <w:color w:val="000000"/>
          <w:sz w:val="28"/>
        </w:rPr>
        <w:t>внешней</w:t>
      </w:r>
      <w:r w:rsidR="0072271C" w:rsidRPr="0049078E">
        <w:rPr>
          <w:i/>
          <w:color w:val="000000"/>
          <w:sz w:val="28"/>
        </w:rPr>
        <w:t xml:space="preserve"> </w:t>
      </w:r>
      <w:r w:rsidRPr="0049078E">
        <w:rPr>
          <w:i/>
          <w:color w:val="000000"/>
          <w:sz w:val="28"/>
        </w:rPr>
        <w:t>коммуникации.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привлечения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внимания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профессионалов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сфере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металлургии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зарод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использует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следующие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мероприятия:</w:t>
      </w:r>
    </w:p>
    <w:p w:rsidR="00E50963" w:rsidRPr="0049078E" w:rsidRDefault="00E50963" w:rsidP="006E5ACE">
      <w:pPr>
        <w:pStyle w:val="a3"/>
        <w:numPr>
          <w:ilvl w:val="0"/>
          <w:numId w:val="20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организует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выставки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презентации,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где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специалисты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могут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увидеть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продукцию,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получить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ответы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интересующие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вопросы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относительно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его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технических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характеристик,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ознакомиться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рекламными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проспектами,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наладить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прямые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контакты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представителями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фирмы;</w:t>
      </w:r>
    </w:p>
    <w:p w:rsidR="00564B48" w:rsidRPr="0049078E" w:rsidRDefault="00564B48" w:rsidP="006E5ACE">
      <w:pPr>
        <w:pStyle w:val="a3"/>
        <w:numPr>
          <w:ilvl w:val="0"/>
          <w:numId w:val="20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выпускает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хорошо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оформленные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годовые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отчеты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публикует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их;</w:t>
      </w:r>
    </w:p>
    <w:p w:rsidR="00200EF9" w:rsidRPr="0049078E" w:rsidRDefault="00E50963" w:rsidP="006E5ACE">
      <w:pPr>
        <w:pStyle w:val="a3"/>
        <w:numPr>
          <w:ilvl w:val="0"/>
          <w:numId w:val="20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ведет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семинарскую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деятельность,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причем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сами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организовывают,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участвуют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семинарах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сторонних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организаций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фирм.</w:t>
      </w:r>
    </w:p>
    <w:p w:rsidR="00200EF9" w:rsidRPr="0049078E" w:rsidRDefault="00200EF9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Так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как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руководителей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предприятий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основным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критерием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надежности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часто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является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известность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фирмы,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то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для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достижения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узнаваемости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создания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благоприятного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образа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ОАО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«КЗФ»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проводит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следующие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мероприятия:</w:t>
      </w:r>
    </w:p>
    <w:p w:rsidR="00200EF9" w:rsidRPr="0049078E" w:rsidRDefault="00200EF9" w:rsidP="006E5ACE">
      <w:pPr>
        <w:pStyle w:val="a3"/>
        <w:numPr>
          <w:ilvl w:val="0"/>
          <w:numId w:val="21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размещение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информационных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рекламных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материалов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отраслевых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периодических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изданиях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корпоративной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основе;</w:t>
      </w:r>
    </w:p>
    <w:p w:rsidR="00200EF9" w:rsidRPr="0049078E" w:rsidRDefault="00200EF9" w:rsidP="006E5ACE">
      <w:pPr>
        <w:pStyle w:val="a3"/>
        <w:numPr>
          <w:ilvl w:val="0"/>
          <w:numId w:val="21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разработка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фирменного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стиля;</w:t>
      </w:r>
    </w:p>
    <w:p w:rsidR="00564B48" w:rsidRPr="0049078E" w:rsidRDefault="00564B48" w:rsidP="006E5ACE">
      <w:pPr>
        <w:pStyle w:val="a3"/>
        <w:numPr>
          <w:ilvl w:val="0"/>
          <w:numId w:val="21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выделение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средств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поддержку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научно-исследовательских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работ;</w:t>
      </w:r>
    </w:p>
    <w:p w:rsidR="0064666D" w:rsidRPr="0049078E" w:rsidRDefault="00200EF9" w:rsidP="006E5ACE">
      <w:pPr>
        <w:pStyle w:val="a3"/>
        <w:numPr>
          <w:ilvl w:val="0"/>
          <w:numId w:val="21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принятие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мер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по</w:t>
      </w:r>
      <w:r w:rsidR="000B31BA" w:rsidRPr="0049078E">
        <w:rPr>
          <w:color w:val="000000"/>
          <w:sz w:val="28"/>
        </w:rPr>
        <w:t>ддержанию</w:t>
      </w:r>
      <w:r w:rsidR="0072271C" w:rsidRPr="0049078E">
        <w:rPr>
          <w:color w:val="000000"/>
          <w:sz w:val="28"/>
        </w:rPr>
        <w:t xml:space="preserve"> </w:t>
      </w:r>
      <w:r w:rsidR="000B31BA" w:rsidRPr="0049078E">
        <w:rPr>
          <w:color w:val="000000"/>
          <w:sz w:val="28"/>
        </w:rPr>
        <w:t>положительного</w:t>
      </w:r>
      <w:r w:rsidR="0072271C" w:rsidRPr="0049078E">
        <w:rPr>
          <w:color w:val="000000"/>
          <w:sz w:val="28"/>
        </w:rPr>
        <w:t xml:space="preserve"> </w:t>
      </w:r>
      <w:r w:rsidR="000B31BA" w:rsidRPr="0049078E">
        <w:rPr>
          <w:color w:val="000000"/>
          <w:sz w:val="28"/>
        </w:rPr>
        <w:t>имиджа;</w:t>
      </w:r>
    </w:p>
    <w:p w:rsidR="000B31BA" w:rsidRPr="0049078E" w:rsidRDefault="000B31BA" w:rsidP="006E5ACE">
      <w:pPr>
        <w:pStyle w:val="a3"/>
        <w:numPr>
          <w:ilvl w:val="0"/>
          <w:numId w:val="21"/>
        </w:numPr>
        <w:spacing w:before="0" w:beforeAutospacing="0" w:after="0" w:line="360" w:lineRule="auto"/>
        <w:ind w:left="0" w:firstLine="709"/>
        <w:contextualSpacing/>
        <w:jc w:val="both"/>
        <w:rPr>
          <w:color w:val="000000"/>
          <w:sz w:val="28"/>
        </w:rPr>
      </w:pPr>
      <w:r w:rsidRPr="0049078E">
        <w:rPr>
          <w:color w:val="000000"/>
          <w:sz w:val="28"/>
        </w:rPr>
        <w:t>содержание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своего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сайта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в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сети</w:t>
      </w:r>
      <w:r w:rsidR="0072271C" w:rsidRPr="0049078E">
        <w:rPr>
          <w:color w:val="000000"/>
          <w:sz w:val="28"/>
        </w:rPr>
        <w:t xml:space="preserve"> </w:t>
      </w:r>
      <w:r w:rsidRPr="0049078E">
        <w:rPr>
          <w:color w:val="000000"/>
          <w:sz w:val="28"/>
        </w:rPr>
        <w:t>Интернет.</w:t>
      </w:r>
    </w:p>
    <w:p w:rsidR="00864C05" w:rsidRPr="0049078E" w:rsidRDefault="0064666D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целом,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продуктов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использует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канал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личной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считая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действенным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эффективным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корпоративным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заказчиком.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использует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качественный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подход,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учитывающий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удовлетворяющий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персональные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каждого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отдельного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предпочтение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продажи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пассивной,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заказчику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помогают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выбирать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нужной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комплектации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выгодной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цене.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многолетний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опыт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завод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приобрел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много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постоянных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клиентов,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коммуникация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которыми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осуществляется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посредством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C05" w:rsidRPr="0049078E">
        <w:rPr>
          <w:rFonts w:ascii="Times New Roman" w:hAnsi="Times New Roman"/>
          <w:color w:val="000000"/>
          <w:sz w:val="28"/>
          <w:szCs w:val="24"/>
        </w:rPr>
        <w:t>рассылки:</w:t>
      </w:r>
    </w:p>
    <w:p w:rsidR="00864C05" w:rsidRPr="0049078E" w:rsidRDefault="00864C05" w:rsidP="006E5ACE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информационных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писем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предложениями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услугах;</w:t>
      </w:r>
    </w:p>
    <w:p w:rsidR="00864C05" w:rsidRPr="0049078E" w:rsidRDefault="00864C05" w:rsidP="006E5ACE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приглашений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выставки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семинары;</w:t>
      </w:r>
    </w:p>
    <w:p w:rsidR="00864C05" w:rsidRPr="0049078E" w:rsidRDefault="00864C05" w:rsidP="006E5ACE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прайс-листов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изменениях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цен;</w:t>
      </w:r>
    </w:p>
    <w:p w:rsidR="00864C05" w:rsidRPr="0049078E" w:rsidRDefault="00A56B80" w:rsidP="006E5ACE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поздравления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знаменательными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датами.</w:t>
      </w:r>
    </w:p>
    <w:p w:rsidR="000D38DE" w:rsidRPr="0049078E" w:rsidRDefault="000D38DE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поддерживает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местными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властями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62DB4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62DB4" w:rsidRPr="0049078E">
        <w:rPr>
          <w:rFonts w:ascii="Times New Roman" w:hAnsi="Times New Roman"/>
          <w:color w:val="000000"/>
          <w:sz w:val="28"/>
          <w:szCs w:val="24"/>
        </w:rPr>
        <w:t>населением</w:t>
      </w:r>
      <w:r w:rsidRPr="0049078E">
        <w:rPr>
          <w:rFonts w:ascii="Times New Roman" w:hAnsi="Times New Roman"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Предприятие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находится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особом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счету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областных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властей.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Губернатор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5103" w:rsidRPr="0049078E">
        <w:rPr>
          <w:rFonts w:ascii="Times New Roman" w:hAnsi="Times New Roman"/>
          <w:color w:val="000000"/>
          <w:sz w:val="28"/>
          <w:szCs w:val="24"/>
        </w:rPr>
        <w:t>Свердловской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5103" w:rsidRPr="0049078E">
        <w:rPr>
          <w:rFonts w:ascii="Times New Roman" w:hAnsi="Times New Roman"/>
          <w:color w:val="000000"/>
          <w:sz w:val="28"/>
          <w:szCs w:val="24"/>
        </w:rPr>
        <w:t>области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Россель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Э.Б.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ежегодно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посещает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7D32" w:rsidRPr="0049078E">
        <w:rPr>
          <w:rFonts w:ascii="Times New Roman" w:hAnsi="Times New Roman"/>
          <w:color w:val="000000"/>
          <w:sz w:val="28"/>
          <w:szCs w:val="24"/>
        </w:rPr>
        <w:t>завод.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Являясь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градообразующим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предприятием,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участвует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жизни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поселка:</w:t>
      </w:r>
    </w:p>
    <w:p w:rsidR="00A56B80" w:rsidRPr="0049078E" w:rsidRDefault="000D38DE" w:rsidP="006E5AC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спонсирует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социальные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программы;</w:t>
      </w:r>
    </w:p>
    <w:p w:rsidR="000D38DE" w:rsidRPr="0049078E" w:rsidRDefault="000D38DE" w:rsidP="006E5AC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организует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детей;</w:t>
      </w:r>
    </w:p>
    <w:p w:rsidR="00562DB4" w:rsidRPr="0049078E" w:rsidRDefault="003E42F9" w:rsidP="006E5AC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ежегодно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</w:t>
      </w:r>
      <w:r w:rsidR="00562DB4" w:rsidRPr="0049078E">
        <w:rPr>
          <w:rFonts w:ascii="Times New Roman" w:hAnsi="Times New Roman"/>
          <w:color w:val="000000"/>
          <w:sz w:val="28"/>
          <w:szCs w:val="24"/>
        </w:rPr>
        <w:t>зует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62DB4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62DB4" w:rsidRPr="0049078E">
        <w:rPr>
          <w:rFonts w:ascii="Times New Roman" w:hAnsi="Times New Roman"/>
          <w:color w:val="000000"/>
          <w:sz w:val="28"/>
          <w:szCs w:val="24"/>
        </w:rPr>
        <w:t>проводит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62DB4" w:rsidRPr="0049078E">
        <w:rPr>
          <w:rFonts w:ascii="Times New Roman" w:hAnsi="Times New Roman"/>
          <w:color w:val="000000"/>
          <w:sz w:val="28"/>
          <w:szCs w:val="24"/>
        </w:rPr>
        <w:t>День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62DB4" w:rsidRPr="0049078E">
        <w:rPr>
          <w:rFonts w:ascii="Times New Roman" w:hAnsi="Times New Roman"/>
          <w:color w:val="000000"/>
          <w:sz w:val="28"/>
          <w:szCs w:val="24"/>
        </w:rPr>
        <w:t>металлурга;</w:t>
      </w:r>
    </w:p>
    <w:p w:rsidR="000D38DE" w:rsidRPr="0049078E" w:rsidRDefault="00562DB4" w:rsidP="006E5AC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заботиться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экологии.</w:t>
      </w:r>
    </w:p>
    <w:p w:rsidR="002E5FB8" w:rsidRPr="0049078E" w:rsidRDefault="000B31BA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i/>
          <w:color w:val="000000"/>
          <w:sz w:val="28"/>
          <w:szCs w:val="24"/>
        </w:rPr>
        <w:t>Внутренние</w:t>
      </w:r>
      <w:r w:rsidR="0072271C" w:rsidRPr="0049078E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i/>
          <w:color w:val="000000"/>
          <w:sz w:val="28"/>
          <w:szCs w:val="24"/>
        </w:rPr>
        <w:t>коммуникации.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отметить,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данные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налажены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плохо.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Следствием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данной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недоработки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наблюдается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текучесть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кадров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нехватка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рабочих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ресурсов.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систему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корпоративных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вовлечен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весь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персонал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предприятия.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Информация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распространяется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односторонним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линейным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способом: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начальства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подчиненным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виде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приказов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указаний,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обратная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связь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предполагается.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приводит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нехватке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3A31" w:rsidRPr="0049078E">
        <w:rPr>
          <w:rFonts w:ascii="Times New Roman" w:hAnsi="Times New Roman"/>
          <w:color w:val="000000"/>
          <w:sz w:val="28"/>
          <w:szCs w:val="24"/>
        </w:rPr>
        <w:t>местах.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использует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возможности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встреч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коллективами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28A5" w:rsidRPr="0049078E">
        <w:rPr>
          <w:rFonts w:ascii="Times New Roman" w:hAnsi="Times New Roman"/>
          <w:color w:val="000000"/>
          <w:sz w:val="28"/>
          <w:szCs w:val="24"/>
        </w:rPr>
        <w:t>местах.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Однако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нужно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отметить,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существует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профсоюзное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объединение,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полностью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солидарное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администрацией.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основные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функции: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наблюдение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соблюдением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охраны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труда,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направление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сотрудников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обучение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повышение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квалификации,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выдача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путевок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санатории,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культурных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поездок,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поздравление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персонала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знаменательным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31D86" w:rsidRPr="0049078E">
        <w:rPr>
          <w:rFonts w:ascii="Times New Roman" w:hAnsi="Times New Roman"/>
          <w:color w:val="000000"/>
          <w:sz w:val="28"/>
          <w:szCs w:val="24"/>
        </w:rPr>
        <w:t>датам.</w:t>
      </w:r>
    </w:p>
    <w:p w:rsidR="000B31BA" w:rsidRPr="0049078E" w:rsidRDefault="000B31BA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отметить,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имеется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корпоративный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музей.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собрана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истории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рабочих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династиях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достижениях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области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металлургической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промышленности.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Этот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музей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был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организован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еще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Советские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времена,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заинтересовано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существовании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всячески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способствует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пополнению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9EA" w:rsidRPr="0049078E">
        <w:rPr>
          <w:rFonts w:ascii="Times New Roman" w:hAnsi="Times New Roman"/>
          <w:color w:val="000000"/>
          <w:sz w:val="28"/>
          <w:szCs w:val="24"/>
        </w:rPr>
        <w:t>материалами.</w:t>
      </w:r>
    </w:p>
    <w:p w:rsidR="002E5FB8" w:rsidRPr="0049078E" w:rsidRDefault="0072271C" w:rsidP="006E5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br w:type="page"/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>3.3</w:t>
      </w:r>
      <w:r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E5FB8" w:rsidRPr="0049078E">
        <w:rPr>
          <w:rFonts w:ascii="Times New Roman" w:hAnsi="Times New Roman"/>
          <w:b/>
          <w:color w:val="000000"/>
          <w:sz w:val="28"/>
          <w:szCs w:val="24"/>
        </w:rPr>
        <w:t>Предложения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E5FB8" w:rsidRPr="0049078E">
        <w:rPr>
          <w:rFonts w:ascii="Times New Roman" w:hAnsi="Times New Roman"/>
          <w:b/>
          <w:color w:val="000000"/>
          <w:sz w:val="28"/>
          <w:szCs w:val="24"/>
        </w:rPr>
        <w:t>и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E5FB8" w:rsidRPr="0049078E">
        <w:rPr>
          <w:rFonts w:ascii="Times New Roman" w:hAnsi="Times New Roman"/>
          <w:b/>
          <w:color w:val="000000"/>
          <w:sz w:val="28"/>
          <w:szCs w:val="24"/>
        </w:rPr>
        <w:t>рекомендации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E5FB8" w:rsidRPr="0049078E">
        <w:rPr>
          <w:rFonts w:ascii="Times New Roman" w:hAnsi="Times New Roman"/>
          <w:b/>
          <w:color w:val="000000"/>
          <w:sz w:val="28"/>
          <w:szCs w:val="24"/>
        </w:rPr>
        <w:t>по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E5FB8" w:rsidRPr="0049078E">
        <w:rPr>
          <w:rFonts w:ascii="Times New Roman" w:hAnsi="Times New Roman"/>
          <w:b/>
          <w:color w:val="000000"/>
          <w:sz w:val="28"/>
          <w:szCs w:val="24"/>
        </w:rPr>
        <w:t>усовершенствованию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E5FB8" w:rsidRPr="0049078E">
        <w:rPr>
          <w:rFonts w:ascii="Times New Roman" w:hAnsi="Times New Roman"/>
          <w:b/>
          <w:color w:val="000000"/>
          <w:sz w:val="28"/>
          <w:szCs w:val="24"/>
        </w:rPr>
        <w:t>программы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83BC6" w:rsidRPr="0049078E">
        <w:rPr>
          <w:rFonts w:ascii="Times New Roman" w:hAnsi="Times New Roman"/>
          <w:b/>
          <w:color w:val="000000"/>
          <w:sz w:val="28"/>
          <w:szCs w:val="24"/>
        </w:rPr>
        <w:t>коммуникационной</w:t>
      </w:r>
      <w:r w:rsidRPr="0049078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E5FB8" w:rsidRPr="0049078E">
        <w:rPr>
          <w:rFonts w:ascii="Times New Roman" w:hAnsi="Times New Roman"/>
          <w:b/>
          <w:color w:val="000000"/>
          <w:sz w:val="28"/>
          <w:szCs w:val="24"/>
        </w:rPr>
        <w:t>политики</w:t>
      </w:r>
    </w:p>
    <w:p w:rsidR="0072271C" w:rsidRPr="0049078E" w:rsidRDefault="0072271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229A5" w:rsidRPr="0049078E" w:rsidRDefault="008229A5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Проведенные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исследования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показывают,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настоящее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время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ведет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достаточно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высоком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уровне.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Главное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внимание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уделяется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решению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задач,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формированию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поддержанию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спроса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товар.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Однако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вследствие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неустойчивого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положения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экономики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России,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применяет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только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самые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недорогие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мероприятия.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Лишь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иногда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используют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действенные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дорогостоящие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каналы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распространения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информации.</w:t>
      </w:r>
    </w:p>
    <w:p w:rsidR="00564B48" w:rsidRPr="0049078E" w:rsidRDefault="00564B48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анализа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системы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предложены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меры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коррекции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области.</w:t>
      </w:r>
    </w:p>
    <w:p w:rsidR="00564B48" w:rsidRPr="0049078E" w:rsidRDefault="00564B48" w:rsidP="006E5ACE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выстроить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четкую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формирования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применяемые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меры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вызваны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насущной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необходимостью.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Системного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планирования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формированию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имиджа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нет.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Существующую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философию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прописать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только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существующем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уставе,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внутреннем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документе,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устанавливающего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правила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корпоративного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поведения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049B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049B" w:rsidRPr="0049078E">
        <w:rPr>
          <w:rFonts w:ascii="Times New Roman" w:hAnsi="Times New Roman"/>
          <w:color w:val="000000"/>
          <w:sz w:val="28"/>
          <w:szCs w:val="24"/>
        </w:rPr>
        <w:t>содержащего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049B" w:rsidRPr="0049078E">
        <w:rPr>
          <w:rFonts w:ascii="Times New Roman" w:hAnsi="Times New Roman"/>
          <w:color w:val="000000"/>
          <w:sz w:val="28"/>
          <w:szCs w:val="24"/>
        </w:rPr>
        <w:t>единую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049B" w:rsidRPr="0049078E">
        <w:rPr>
          <w:rFonts w:ascii="Times New Roman" w:hAnsi="Times New Roman"/>
          <w:color w:val="000000"/>
          <w:sz w:val="28"/>
          <w:szCs w:val="24"/>
        </w:rPr>
        <w:t>корпоративную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049B" w:rsidRPr="0049078E">
        <w:rPr>
          <w:rFonts w:ascii="Times New Roman" w:hAnsi="Times New Roman"/>
          <w:color w:val="000000"/>
          <w:sz w:val="28"/>
          <w:szCs w:val="24"/>
        </w:rPr>
        <w:t>легенду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Корпоративный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сайт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чаще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обновлять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(на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данный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момент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он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обновляется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раз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51DF" w:rsidRPr="0049078E">
        <w:rPr>
          <w:rFonts w:ascii="Times New Roman" w:hAnsi="Times New Roman"/>
          <w:color w:val="000000"/>
          <w:sz w:val="28"/>
          <w:szCs w:val="24"/>
        </w:rPr>
        <w:t>год).</w:t>
      </w:r>
    </w:p>
    <w:p w:rsidR="005C51DF" w:rsidRPr="0049078E" w:rsidRDefault="005C51DF" w:rsidP="006E5ACE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нуждается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постоянной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поддержке.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вести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коммуникативную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деятельность: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продвигать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сайт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Интернете,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публиковать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имиджевые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рекламные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статьи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деловых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изданиях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(«Эксперт»,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«КомпаньонЪ»,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«Коммерсант»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отраслевые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издания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рубежом</w:t>
      </w:r>
      <w:r w:rsidRPr="0049078E">
        <w:rPr>
          <w:rFonts w:ascii="Times New Roman" w:hAnsi="Times New Roman"/>
          <w:color w:val="000000"/>
          <w:sz w:val="28"/>
          <w:szCs w:val="24"/>
        </w:rPr>
        <w:t>),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чаще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участвовать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выставках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(3-4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раза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CB8" w:rsidRPr="0049078E">
        <w:rPr>
          <w:rFonts w:ascii="Times New Roman" w:hAnsi="Times New Roman"/>
          <w:color w:val="000000"/>
          <w:sz w:val="28"/>
          <w:szCs w:val="24"/>
        </w:rPr>
        <w:t>год)</w:t>
      </w:r>
      <w:r w:rsidRPr="0049078E">
        <w:rPr>
          <w:rFonts w:ascii="Times New Roman" w:hAnsi="Times New Roman"/>
          <w:color w:val="000000"/>
          <w:sz w:val="28"/>
          <w:szCs w:val="24"/>
        </w:rPr>
        <w:t>.</w:t>
      </w:r>
    </w:p>
    <w:p w:rsidR="00A74CB8" w:rsidRPr="0049078E" w:rsidRDefault="00A74CB8" w:rsidP="006E5ACE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Отдельного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внимания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требует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общественностью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Двуреченска,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территории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расположен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Предприятие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сделать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открытой,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постоянно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население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успехах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достижениях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демонстрировать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обеспокоенность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социальными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проблемами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поселка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принимать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активное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участие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решении.</w:t>
      </w:r>
    </w:p>
    <w:p w:rsidR="005C51DF" w:rsidRPr="0049078E" w:rsidRDefault="003240DE" w:rsidP="006E5ACE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Необходим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комплексный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подход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применению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разработке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программы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действий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отслеживания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результатов.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Кроме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важно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изменить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структуру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комплекса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сторону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увеличения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общественность,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подготавливают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почву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мероприятий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рекламе,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стимулированию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сбыта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прямому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маркетингу.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Продвижение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начинать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профессионалов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отраслевой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прессы.</w:t>
      </w:r>
    </w:p>
    <w:p w:rsidR="00107A95" w:rsidRPr="0049078E" w:rsidRDefault="001B26A2" w:rsidP="006E5ACE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сфере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персоналом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наблюда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ются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значительные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недоработки.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начала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провести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исследование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внутренней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среды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7A95" w:rsidRPr="0049078E">
        <w:rPr>
          <w:rFonts w:ascii="Times New Roman" w:hAnsi="Times New Roman"/>
          <w:color w:val="000000"/>
          <w:sz w:val="28"/>
          <w:szCs w:val="24"/>
        </w:rPr>
        <w:t>определить:</w:t>
      </w:r>
    </w:p>
    <w:p w:rsidR="00107A95" w:rsidRPr="0049078E" w:rsidRDefault="00107A95" w:rsidP="006E5ACE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какие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профессиональные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социальные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группы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разбить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работников;</w:t>
      </w:r>
    </w:p>
    <w:p w:rsidR="00107A95" w:rsidRPr="0049078E" w:rsidRDefault="00107A95" w:rsidP="006E5ACE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какова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средняя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продолжительность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работы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компании;</w:t>
      </w:r>
    </w:p>
    <w:p w:rsidR="00107A95" w:rsidRPr="0049078E" w:rsidRDefault="00107A95" w:rsidP="006E5ACE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как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наладить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организационные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отдаленными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подразделениями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компании;</w:t>
      </w:r>
    </w:p>
    <w:p w:rsidR="00813A30" w:rsidRPr="0049078E" w:rsidRDefault="00107A95" w:rsidP="006E5ACE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каким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образом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получают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информацию.</w:t>
      </w:r>
    </w:p>
    <w:p w:rsidR="00813A30" w:rsidRPr="0049078E" w:rsidRDefault="00813A30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заключений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начать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разработку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коммуникаций.</w:t>
      </w:r>
    </w:p>
    <w:p w:rsidR="00EA017D" w:rsidRPr="0049078E" w:rsidRDefault="00813A30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данном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коллективе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высшее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силу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удаленности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подчиненных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номенклатурной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разницы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зачастую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уважаемо,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авторитетно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низовых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звеньях.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этим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наиболее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предпочитаемый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служащими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получения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организационных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личная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встреча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глазу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глаз.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решения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этой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задачи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службе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персонала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совместно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руководством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следует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разработать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специальный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проект,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цель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которого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своевременное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регулярное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информирование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всех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сотрудников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направлениях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завода,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его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стратегии,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социальной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политике,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новых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проектах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задачах,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об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изменениях,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происходящих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обществе,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также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обеспечение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обратной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017D" w:rsidRPr="0049078E">
        <w:rPr>
          <w:rFonts w:ascii="Times New Roman" w:hAnsi="Times New Roman"/>
          <w:color w:val="000000"/>
          <w:sz w:val="28"/>
          <w:szCs w:val="24"/>
        </w:rPr>
        <w:t>связи.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налаживания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внутри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предлагается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использовать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информационные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стенды,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буклеты,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плакаты,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доклады,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ящики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обратной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связи,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выступления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руководителей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СМИ,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тематические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страницы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местных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газетах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(с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вопросами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ответами),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круглые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столы,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"прямые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линии",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планерки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совещания,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встречи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коллективами,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интранет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(внутренний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объединенный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сайт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компании),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активизировать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работу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D0E6B" w:rsidRPr="0049078E">
        <w:rPr>
          <w:rFonts w:ascii="Times New Roman" w:hAnsi="Times New Roman"/>
          <w:color w:val="000000"/>
          <w:sz w:val="28"/>
          <w:szCs w:val="24"/>
        </w:rPr>
        <w:t>профсоюза.</w:t>
      </w:r>
    </w:p>
    <w:p w:rsidR="00813A30" w:rsidRPr="0049078E" w:rsidRDefault="00813A30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74BEB" w:rsidRPr="0049078E" w:rsidRDefault="00C74BEB" w:rsidP="006E5A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9078E">
        <w:rPr>
          <w:rFonts w:ascii="Times New Roman" w:hAnsi="Times New Roman"/>
          <w:color w:val="000000"/>
          <w:sz w:val="28"/>
        </w:rPr>
        <w:br w:type="page"/>
      </w:r>
      <w:r w:rsidR="000062D4" w:rsidRPr="0049078E">
        <w:rPr>
          <w:rFonts w:ascii="Times New Roman" w:hAnsi="Times New Roman"/>
          <w:b/>
          <w:color w:val="000000"/>
          <w:sz w:val="28"/>
        </w:rPr>
        <w:t>Заключение</w:t>
      </w:r>
    </w:p>
    <w:p w:rsidR="002B2EFF" w:rsidRPr="0049078E" w:rsidRDefault="002B2EFF" w:rsidP="006E5ACE">
      <w:pPr>
        <w:pStyle w:val="a3"/>
        <w:spacing w:before="0" w:beforeAutospacing="0" w:after="0" w:line="360" w:lineRule="auto"/>
        <w:ind w:firstLine="709"/>
        <w:contextualSpacing/>
        <w:jc w:val="both"/>
        <w:rPr>
          <w:b/>
          <w:color w:val="000000"/>
          <w:sz w:val="28"/>
        </w:rPr>
      </w:pPr>
    </w:p>
    <w:p w:rsidR="0054590E" w:rsidRPr="0049078E" w:rsidRDefault="001557F6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процессах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современного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более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значительную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роль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играет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Основная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задача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сфере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постоянно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держать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руку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на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пульсе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жизни,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ловить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изменения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окружающей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среды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выстраивать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свою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позицию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адекватно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рынку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поставленным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стратегическим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C309B" w:rsidRPr="0049078E">
        <w:rPr>
          <w:rFonts w:ascii="Times New Roman" w:hAnsi="Times New Roman"/>
          <w:color w:val="000000"/>
          <w:sz w:val="28"/>
          <w:szCs w:val="24"/>
        </w:rPr>
        <w:t>целям.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условиях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усиления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конкурентного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давления,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особенности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увеличения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значимости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неценовых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ф</w:t>
      </w:r>
      <w:r w:rsidR="002B2EFF" w:rsidRPr="0049078E">
        <w:rPr>
          <w:rFonts w:ascii="Times New Roman" w:hAnsi="Times New Roman"/>
          <w:color w:val="000000"/>
          <w:sz w:val="28"/>
          <w:szCs w:val="24"/>
        </w:rPr>
        <w:t>акторов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2EFF" w:rsidRPr="0049078E">
        <w:rPr>
          <w:rFonts w:ascii="Times New Roman" w:hAnsi="Times New Roman"/>
          <w:color w:val="000000"/>
          <w:sz w:val="28"/>
          <w:szCs w:val="24"/>
        </w:rPr>
        <w:t>конкуренции,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2EFF"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успешно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конкурировать,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недостаточно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создать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доступный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целевых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потребителей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удовлетворяющий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потребности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продукт.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Предприятие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должно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уделять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особое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внимание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качеству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своей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93C90" w:rsidRPr="0049078E">
        <w:rPr>
          <w:rFonts w:ascii="Times New Roman" w:hAnsi="Times New Roman"/>
          <w:color w:val="000000"/>
          <w:sz w:val="28"/>
          <w:szCs w:val="24"/>
        </w:rPr>
        <w:t>политики.</w:t>
      </w:r>
    </w:p>
    <w:p w:rsidR="0054590E" w:rsidRPr="0049078E" w:rsidRDefault="006C309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Каждая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аудиторий,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которой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2EFF" w:rsidRPr="0049078E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стремится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выстроить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взаимоотношения,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способствующие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развитию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предопределяет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способы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специфичные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только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нее.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взаимоотношении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бизнес-сообществом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цель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создание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благоприятной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информационной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среды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ведения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поиск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единомышленников,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построение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прочных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долгих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отношений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того,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чтобы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сохранить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приоритет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сотрудничестве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лучшими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мировыми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специалистами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своих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областях.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отношении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потребителями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соблюда</w:t>
      </w:r>
      <w:r w:rsidRPr="0049078E">
        <w:rPr>
          <w:rFonts w:ascii="Times New Roman" w:hAnsi="Times New Roman"/>
          <w:color w:val="000000"/>
          <w:sz w:val="28"/>
          <w:szCs w:val="24"/>
        </w:rPr>
        <w:t>ть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последовательную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медиа-политику.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Построение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долгосрочных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внутренних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отношений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сотрудниками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компании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способствуем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быстрому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росту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стабильности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5AC1" w:rsidRPr="0049078E">
        <w:rPr>
          <w:rFonts w:ascii="Times New Roman" w:hAnsi="Times New Roman"/>
          <w:color w:val="000000"/>
          <w:sz w:val="28"/>
          <w:szCs w:val="24"/>
        </w:rPr>
        <w:t>компании.</w:t>
      </w:r>
    </w:p>
    <w:p w:rsidR="0054590E" w:rsidRPr="0049078E" w:rsidRDefault="00A22650" w:rsidP="006E5A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ходе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проведения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исследования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были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590E" w:rsidRPr="0049078E">
        <w:rPr>
          <w:rFonts w:ascii="Times New Roman" w:hAnsi="Times New Roman"/>
          <w:color w:val="000000"/>
          <w:sz w:val="28"/>
          <w:szCs w:val="24"/>
        </w:rPr>
        <w:t>получены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590E" w:rsidRPr="0049078E">
        <w:rPr>
          <w:rFonts w:ascii="Times New Roman" w:hAnsi="Times New Roman"/>
          <w:color w:val="000000"/>
          <w:sz w:val="28"/>
          <w:szCs w:val="24"/>
        </w:rPr>
        <w:t>следующие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590E" w:rsidRPr="0049078E">
        <w:rPr>
          <w:rFonts w:ascii="Times New Roman" w:hAnsi="Times New Roman"/>
          <w:color w:val="000000"/>
          <w:sz w:val="28"/>
          <w:szCs w:val="24"/>
        </w:rPr>
        <w:t>результаты:</w:t>
      </w:r>
    </w:p>
    <w:p w:rsidR="0054590E" w:rsidRPr="0049078E" w:rsidRDefault="0054590E" w:rsidP="006E5ACE">
      <w:pPr>
        <w:pStyle w:val="a4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изучены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теоретические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70BD" w:rsidRPr="0049078E">
        <w:rPr>
          <w:rFonts w:ascii="Times New Roman" w:hAnsi="Times New Roman"/>
          <w:color w:val="000000"/>
          <w:sz w:val="28"/>
          <w:szCs w:val="24"/>
        </w:rPr>
        <w:t>сущности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70BD"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70BD" w:rsidRPr="0049078E">
        <w:rPr>
          <w:rFonts w:ascii="Times New Roman" w:hAnsi="Times New Roman"/>
          <w:color w:val="000000"/>
          <w:sz w:val="28"/>
          <w:szCs w:val="24"/>
        </w:rPr>
        <w:t>политики;</w:t>
      </w:r>
    </w:p>
    <w:p w:rsidR="0054590E" w:rsidRPr="0049078E" w:rsidRDefault="00A22650" w:rsidP="006E5ACE">
      <w:pPr>
        <w:pStyle w:val="a4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определены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проблемы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формирования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предпринимательских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структур;</w:t>
      </w:r>
    </w:p>
    <w:p w:rsidR="0054590E" w:rsidRPr="0049078E" w:rsidRDefault="00A22650" w:rsidP="006E5ACE">
      <w:pPr>
        <w:pStyle w:val="a4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сформулированы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принципы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70BD" w:rsidRPr="0049078E">
        <w:rPr>
          <w:rFonts w:ascii="Times New Roman" w:hAnsi="Times New Roman"/>
          <w:color w:val="000000"/>
          <w:sz w:val="28"/>
          <w:szCs w:val="24"/>
        </w:rPr>
        <w:t>построения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комплексной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политики;</w:t>
      </w:r>
    </w:p>
    <w:p w:rsidR="0054590E" w:rsidRPr="0049078E" w:rsidRDefault="0054590E" w:rsidP="006E5ACE">
      <w:pPr>
        <w:pStyle w:val="a4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определены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основные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направления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2EFF" w:rsidRPr="0049078E">
        <w:rPr>
          <w:rFonts w:ascii="Times New Roman" w:hAnsi="Times New Roman"/>
          <w:color w:val="000000"/>
          <w:sz w:val="28"/>
          <w:szCs w:val="24"/>
        </w:rPr>
        <w:t>конкретного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2EFF" w:rsidRPr="0049078E">
        <w:rPr>
          <w:rFonts w:ascii="Times New Roman" w:hAnsi="Times New Roman"/>
          <w:color w:val="000000"/>
          <w:sz w:val="28"/>
          <w:szCs w:val="24"/>
        </w:rPr>
        <w:t>предприятия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«КЗФ»;</w:t>
      </w:r>
    </w:p>
    <w:p w:rsidR="00A22650" w:rsidRPr="0049078E" w:rsidRDefault="00A22650" w:rsidP="006E5ACE">
      <w:pPr>
        <w:pStyle w:val="a4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даны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рекомендации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политики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ОАО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«КЗФ»</w:t>
      </w:r>
      <w:r w:rsidR="003870BD" w:rsidRPr="0049078E">
        <w:rPr>
          <w:rFonts w:ascii="Times New Roman" w:hAnsi="Times New Roman"/>
          <w:color w:val="000000"/>
          <w:sz w:val="28"/>
          <w:szCs w:val="24"/>
        </w:rPr>
        <w:t>.</w:t>
      </w:r>
    </w:p>
    <w:p w:rsidR="00091CEB" w:rsidRPr="0049078E" w:rsidRDefault="00C74BEB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br w:type="page"/>
      </w:r>
      <w:r w:rsidR="00E90178" w:rsidRPr="0049078E">
        <w:rPr>
          <w:rFonts w:ascii="Times New Roman" w:hAnsi="Times New Roman"/>
          <w:b/>
          <w:color w:val="000000"/>
          <w:sz w:val="28"/>
        </w:rPr>
        <w:t>Список</w:t>
      </w:r>
      <w:r w:rsidR="0072271C" w:rsidRPr="0049078E">
        <w:rPr>
          <w:b/>
          <w:color w:val="000000"/>
          <w:sz w:val="28"/>
        </w:rPr>
        <w:t xml:space="preserve"> </w:t>
      </w:r>
      <w:r w:rsidR="00E90178" w:rsidRPr="0049078E">
        <w:rPr>
          <w:rFonts w:ascii="Times New Roman" w:hAnsi="Times New Roman"/>
          <w:b/>
          <w:color w:val="000000"/>
          <w:sz w:val="28"/>
        </w:rPr>
        <w:t>использованной</w:t>
      </w:r>
      <w:r w:rsidR="0072271C" w:rsidRPr="0049078E">
        <w:rPr>
          <w:b/>
          <w:color w:val="000000"/>
          <w:sz w:val="28"/>
        </w:rPr>
        <w:t xml:space="preserve"> </w:t>
      </w:r>
      <w:r w:rsidR="00E90178" w:rsidRPr="0049078E">
        <w:rPr>
          <w:rFonts w:ascii="Times New Roman" w:hAnsi="Times New Roman"/>
          <w:b/>
          <w:color w:val="000000"/>
          <w:sz w:val="28"/>
        </w:rPr>
        <w:t>литературы</w:t>
      </w:r>
    </w:p>
    <w:p w:rsidR="0072271C" w:rsidRPr="0049078E" w:rsidRDefault="0072271C" w:rsidP="006E5A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E90178" w:rsidRPr="0049078E" w:rsidRDefault="00E90178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Борисенев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Социология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ЮНИТИ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2003.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270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3525F5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Гундарин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Книга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руководителя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отдела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  <w:lang w:val="en-US"/>
        </w:rPr>
        <w:t>PR</w:t>
      </w:r>
      <w:r w:rsidRPr="0049078E">
        <w:rPr>
          <w:rFonts w:ascii="Times New Roman" w:hAnsi="Times New Roman"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СПб: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Питер,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2006.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368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3525F5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менеджмент/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В.М.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Шепеля.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Гардарики,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2004.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352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3525F5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Котлер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Ф.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маркетинга: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англ.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«Бизнес-книга»,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«ИМА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Кросс.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Плюс»,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1995.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702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DB10FB" w:rsidRPr="0049078E" w:rsidRDefault="00C74BEB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Коханов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Е.Ф.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Теоретические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методологические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основы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  <w:lang w:val="en-US"/>
        </w:rPr>
        <w:t>PR</w:t>
      </w:r>
      <w:r w:rsidRPr="0049078E">
        <w:rPr>
          <w:rFonts w:ascii="Times New Roman" w:hAnsi="Times New Roman"/>
          <w:color w:val="000000"/>
          <w:sz w:val="28"/>
          <w:szCs w:val="24"/>
        </w:rPr>
        <w:t>-деятельности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(социологический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аспект):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Монография.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«РИП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-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холдинг»,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2004.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202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3525F5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Мамардашвили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Экспертная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оценка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элементов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//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Служба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  <w:lang w:val="en-US"/>
        </w:rPr>
        <w:t>PR</w:t>
      </w:r>
      <w:r w:rsidRPr="0049078E">
        <w:rPr>
          <w:rFonts w:ascii="Times New Roman" w:hAnsi="Times New Roman"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2008.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№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4.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18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21</w:t>
      </w:r>
    </w:p>
    <w:p w:rsidR="00791A6F" w:rsidRPr="0049078E" w:rsidRDefault="00E13710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Маркони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  <w:lang w:val="en-US"/>
        </w:rPr>
        <w:t>PR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полное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руководство.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Пер.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англ.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Д.Р.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Геренава,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Ю.П.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Леонова.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Вершина,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2006.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256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91A6F"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3525F5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Металл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люди: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КЗФ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60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лет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истории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завода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/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ред.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А.Б.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Галезник,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В.Я.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Шадеркин,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В.Б.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Кондрашин.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Екатеринбург: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Издательский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центр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«Мария»,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2001.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56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3525F5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Орлов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А.С.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Введение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коммуникационный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менеджмент.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Гардарики,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2005.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368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791A6F" w:rsidRPr="0049078E" w:rsidRDefault="00791A6F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Основы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теории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коммуникации/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ред.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проф.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Василика.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Гардарики,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2005.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615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3525F5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Синяева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И.М.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Паблик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рилейшенз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коммерческой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/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ред.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проф.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Г.А.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Васильева.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ЮНИТИ,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1998.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287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791A6F" w:rsidRPr="0049078E" w:rsidRDefault="00791A6F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Синяева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И.М.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Сфера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  <w:lang w:val="en-US"/>
        </w:rPr>
        <w:t>PR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/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И.М.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Синяева,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В.М.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Маслова,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В.В.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Синяев.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ЮНИТИ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ДАНА,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2007.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383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3525F5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Смит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П.,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Бэрри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К.,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Пулфорд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Коммуникации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стратегического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маркетинга.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-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ЮНИТИ,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2001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379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E13710" w:rsidRPr="0049078E" w:rsidRDefault="00E13710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Уотсон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Т.,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Нобл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Методы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оценки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  <w:lang w:val="en-US"/>
        </w:rPr>
        <w:t>PR</w:t>
      </w:r>
      <w:r w:rsidRPr="0049078E">
        <w:rPr>
          <w:rFonts w:ascii="Times New Roman" w:hAnsi="Times New Roman"/>
          <w:color w:val="000000"/>
          <w:sz w:val="28"/>
          <w:szCs w:val="24"/>
        </w:rPr>
        <w:t>-подразделения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компании: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лучшее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практическое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руководство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планированию,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исследованиям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и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оценке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связей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общественностью.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англ.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А.Ю.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Сидоренко.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Днепропетровск: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«Баланс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Бизнес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Букс»,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2006.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272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5319DE" w:rsidRPr="0049078E" w:rsidRDefault="005319DE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  <w:szCs w:val="24"/>
        </w:rPr>
        <w:t>Хейвуд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Р.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Все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о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  <w:lang w:val="en-US"/>
        </w:rPr>
        <w:t>Public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  <w:lang w:val="en-US"/>
        </w:rPr>
        <w:t>Relations</w:t>
      </w:r>
      <w:r w:rsidRPr="0049078E">
        <w:rPr>
          <w:rFonts w:ascii="Times New Roman" w:hAnsi="Times New Roman"/>
          <w:color w:val="000000"/>
          <w:sz w:val="28"/>
          <w:szCs w:val="24"/>
        </w:rPr>
        <w:t>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пер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англ.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М.: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Лаборатория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Базовых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Знаний,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БИНОМ,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1999.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–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256</w:t>
      </w:r>
      <w:r w:rsidR="0072271C" w:rsidRPr="0049078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9078E">
        <w:rPr>
          <w:rFonts w:ascii="Times New Roman" w:hAnsi="Times New Roman"/>
          <w:color w:val="000000"/>
          <w:sz w:val="28"/>
          <w:szCs w:val="24"/>
        </w:rPr>
        <w:t>с.</w:t>
      </w:r>
    </w:p>
    <w:p w:rsidR="00502299" w:rsidRPr="0049078E" w:rsidRDefault="003525F5" w:rsidP="006E5ACE">
      <w:pPr>
        <w:pStyle w:val="a4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9078E">
        <w:rPr>
          <w:rFonts w:ascii="Times New Roman" w:hAnsi="Times New Roman"/>
          <w:color w:val="000000"/>
          <w:sz w:val="28"/>
        </w:rPr>
        <w:t>Официальный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сайт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ОАО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«КЗФ»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color w:val="000000"/>
          <w:sz w:val="28"/>
        </w:rPr>
        <w:t>//</w:t>
      </w:r>
      <w:r w:rsidR="0072271C" w:rsidRPr="0049078E">
        <w:rPr>
          <w:rFonts w:ascii="Times New Roman" w:hAnsi="Times New Roman"/>
          <w:color w:val="000000"/>
          <w:sz w:val="28"/>
        </w:rPr>
        <w:t xml:space="preserve"> </w:t>
      </w:r>
      <w:r w:rsidRPr="0049078E">
        <w:rPr>
          <w:rFonts w:ascii="Times New Roman" w:hAnsi="Times New Roman"/>
          <w:bCs/>
          <w:iCs/>
          <w:color w:val="000000"/>
          <w:sz w:val="28"/>
          <w:lang w:val="en-US"/>
        </w:rPr>
        <w:t>www</w:t>
      </w:r>
      <w:r w:rsidRPr="0049078E">
        <w:rPr>
          <w:rFonts w:ascii="Times New Roman" w:hAnsi="Times New Roman"/>
          <w:bCs/>
          <w:iCs/>
          <w:color w:val="000000"/>
          <w:sz w:val="28"/>
        </w:rPr>
        <w:t>.</w:t>
      </w:r>
      <w:r w:rsidRPr="0049078E">
        <w:rPr>
          <w:rFonts w:ascii="Times New Roman" w:hAnsi="Times New Roman"/>
          <w:bCs/>
          <w:iCs/>
          <w:color w:val="000000"/>
          <w:sz w:val="28"/>
          <w:lang w:val="en-US"/>
        </w:rPr>
        <w:t>disclosure</w:t>
      </w:r>
      <w:r w:rsidRPr="0049078E">
        <w:rPr>
          <w:rFonts w:ascii="Times New Roman" w:hAnsi="Times New Roman"/>
          <w:bCs/>
          <w:iCs/>
          <w:color w:val="000000"/>
          <w:sz w:val="28"/>
        </w:rPr>
        <w:t>.</w:t>
      </w:r>
      <w:r w:rsidRPr="0049078E">
        <w:rPr>
          <w:rFonts w:ascii="Times New Roman" w:hAnsi="Times New Roman"/>
          <w:bCs/>
          <w:iCs/>
          <w:color w:val="000000"/>
          <w:sz w:val="28"/>
          <w:lang w:val="en-US"/>
        </w:rPr>
        <w:t>ru</w:t>
      </w:r>
      <w:bookmarkStart w:id="0" w:name="_GoBack"/>
      <w:bookmarkEnd w:id="0"/>
    </w:p>
    <w:sectPr w:rsidR="00502299" w:rsidRPr="0049078E" w:rsidSect="00DD46E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8E" w:rsidRDefault="0049078E" w:rsidP="00982995">
      <w:pPr>
        <w:spacing w:after="0" w:line="240" w:lineRule="auto"/>
      </w:pPr>
      <w:r>
        <w:separator/>
      </w:r>
    </w:p>
  </w:endnote>
  <w:endnote w:type="continuationSeparator" w:id="0">
    <w:p w:rsidR="0049078E" w:rsidRDefault="0049078E" w:rsidP="0098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8E" w:rsidRDefault="0049078E" w:rsidP="00982995">
      <w:pPr>
        <w:spacing w:after="0" w:line="240" w:lineRule="auto"/>
      </w:pPr>
      <w:r>
        <w:separator/>
      </w:r>
    </w:p>
  </w:footnote>
  <w:footnote w:type="continuationSeparator" w:id="0">
    <w:p w:rsidR="0049078E" w:rsidRDefault="0049078E" w:rsidP="0098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95" w:rsidRDefault="00982995">
    <w:pPr>
      <w:pStyle w:val="a8"/>
      <w:jc w:val="right"/>
    </w:pPr>
  </w:p>
  <w:p w:rsidR="00982995" w:rsidRDefault="009829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22C"/>
    <w:multiLevelType w:val="hybridMultilevel"/>
    <w:tmpl w:val="7EC0F7E0"/>
    <w:lvl w:ilvl="0" w:tplc="96D4ED9E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B2371"/>
    <w:multiLevelType w:val="hybridMultilevel"/>
    <w:tmpl w:val="A25E8F68"/>
    <w:lvl w:ilvl="0" w:tplc="0419000F">
      <w:start w:val="1"/>
      <w:numFmt w:val="decimal"/>
      <w:lvlText w:val="%1."/>
      <w:lvlJc w:val="left"/>
      <w:pPr>
        <w:ind w:left="35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  <w:rPr>
        <w:rFonts w:cs="Times New Roman"/>
      </w:rPr>
    </w:lvl>
  </w:abstractNum>
  <w:abstractNum w:abstractNumId="2">
    <w:nsid w:val="06E06329"/>
    <w:multiLevelType w:val="multilevel"/>
    <w:tmpl w:val="B48A90F6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>
    <w:nsid w:val="08D45654"/>
    <w:multiLevelType w:val="multilevel"/>
    <w:tmpl w:val="402EA35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4">
    <w:nsid w:val="09745BA9"/>
    <w:multiLevelType w:val="hybridMultilevel"/>
    <w:tmpl w:val="3FCABDE0"/>
    <w:lvl w:ilvl="0" w:tplc="96D4ED9E">
      <w:start w:val="1"/>
      <w:numFmt w:val="bullet"/>
      <w:lvlText w:val="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0A0A5B8D"/>
    <w:multiLevelType w:val="multilevel"/>
    <w:tmpl w:val="870C663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6">
    <w:nsid w:val="0A9405A4"/>
    <w:multiLevelType w:val="hybridMultilevel"/>
    <w:tmpl w:val="D31A02D8"/>
    <w:lvl w:ilvl="0" w:tplc="96D4ED9E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ACE35D3"/>
    <w:multiLevelType w:val="hybridMultilevel"/>
    <w:tmpl w:val="3EE401D8"/>
    <w:lvl w:ilvl="0" w:tplc="96D4ED9E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5F6254"/>
    <w:multiLevelType w:val="hybridMultilevel"/>
    <w:tmpl w:val="B27CDD86"/>
    <w:lvl w:ilvl="0" w:tplc="96D4ED9E">
      <w:start w:val="1"/>
      <w:numFmt w:val="bullet"/>
      <w:lvlText w:val="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4AA7E45"/>
    <w:multiLevelType w:val="multilevel"/>
    <w:tmpl w:val="FE2800E4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0">
    <w:nsid w:val="1D160466"/>
    <w:multiLevelType w:val="hybridMultilevel"/>
    <w:tmpl w:val="D21E5A2C"/>
    <w:lvl w:ilvl="0" w:tplc="96D4ED9E">
      <w:start w:val="1"/>
      <w:numFmt w:val="bullet"/>
      <w:lvlText w:val="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>
    <w:nsid w:val="1F860F27"/>
    <w:multiLevelType w:val="multilevel"/>
    <w:tmpl w:val="1374B2E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 w:hint="default"/>
      </w:rPr>
    </w:lvl>
  </w:abstractNum>
  <w:abstractNum w:abstractNumId="12">
    <w:nsid w:val="1FFD66B8"/>
    <w:multiLevelType w:val="hybridMultilevel"/>
    <w:tmpl w:val="2250A55E"/>
    <w:lvl w:ilvl="0" w:tplc="96D4ED9E">
      <w:start w:val="1"/>
      <w:numFmt w:val="bullet"/>
      <w:lvlText w:val="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15B4CD1"/>
    <w:multiLevelType w:val="multilevel"/>
    <w:tmpl w:val="DD22EF14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abstractNum w:abstractNumId="14">
    <w:nsid w:val="27592EEE"/>
    <w:multiLevelType w:val="hybridMultilevel"/>
    <w:tmpl w:val="24BA37C8"/>
    <w:lvl w:ilvl="0" w:tplc="7D2EC5A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D1E0D7D"/>
    <w:multiLevelType w:val="hybridMultilevel"/>
    <w:tmpl w:val="4FD4D00E"/>
    <w:lvl w:ilvl="0" w:tplc="96D4ED9E">
      <w:start w:val="1"/>
      <w:numFmt w:val="bullet"/>
      <w:lvlText w:val="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05B622F"/>
    <w:multiLevelType w:val="hybridMultilevel"/>
    <w:tmpl w:val="89588EA6"/>
    <w:lvl w:ilvl="0" w:tplc="96D4ED9E">
      <w:start w:val="1"/>
      <w:numFmt w:val="bullet"/>
      <w:lvlText w:val="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7">
    <w:nsid w:val="37BB3E31"/>
    <w:multiLevelType w:val="multilevel"/>
    <w:tmpl w:val="17F44522"/>
    <w:lvl w:ilvl="0">
      <w:start w:val="1"/>
      <w:numFmt w:val="bullet"/>
      <w:lvlText w:val=""/>
      <w:lvlJc w:val="left"/>
      <w:pPr>
        <w:tabs>
          <w:tab w:val="num" w:pos="-392"/>
        </w:tabs>
        <w:ind w:left="-3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8"/>
        </w:tabs>
        <w:ind w:left="32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  <w:sz w:val="20"/>
      </w:rPr>
    </w:lvl>
  </w:abstractNum>
  <w:abstractNum w:abstractNumId="18">
    <w:nsid w:val="3F4C7BAF"/>
    <w:multiLevelType w:val="multilevel"/>
    <w:tmpl w:val="870C663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9">
    <w:nsid w:val="3F5E2EF0"/>
    <w:multiLevelType w:val="hybridMultilevel"/>
    <w:tmpl w:val="7040A53C"/>
    <w:lvl w:ilvl="0" w:tplc="0419000F">
      <w:start w:val="1"/>
      <w:numFmt w:val="decimal"/>
      <w:lvlText w:val="%1."/>
      <w:lvlJc w:val="left"/>
      <w:pPr>
        <w:ind w:left="5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0">
    <w:nsid w:val="3F777007"/>
    <w:multiLevelType w:val="hybridMultilevel"/>
    <w:tmpl w:val="DE10C352"/>
    <w:lvl w:ilvl="0" w:tplc="96D4ED9E">
      <w:start w:val="1"/>
      <w:numFmt w:val="bullet"/>
      <w:lvlText w:val="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04311A6"/>
    <w:multiLevelType w:val="hybridMultilevel"/>
    <w:tmpl w:val="1FA2D320"/>
    <w:lvl w:ilvl="0" w:tplc="96D4ED9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D6502"/>
    <w:multiLevelType w:val="multilevel"/>
    <w:tmpl w:val="64186E0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cs="Times New Roman" w:hint="default"/>
      </w:rPr>
    </w:lvl>
  </w:abstractNum>
  <w:abstractNum w:abstractNumId="23">
    <w:nsid w:val="43C2387E"/>
    <w:multiLevelType w:val="hybridMultilevel"/>
    <w:tmpl w:val="AA32DD26"/>
    <w:lvl w:ilvl="0" w:tplc="96D4ED9E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344D78"/>
    <w:multiLevelType w:val="hybridMultilevel"/>
    <w:tmpl w:val="03BE022C"/>
    <w:lvl w:ilvl="0" w:tplc="8C88D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5">
    <w:nsid w:val="4BA70DEA"/>
    <w:multiLevelType w:val="multilevel"/>
    <w:tmpl w:val="FC10AC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6">
    <w:nsid w:val="4CCE5272"/>
    <w:multiLevelType w:val="multilevel"/>
    <w:tmpl w:val="7056017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7">
    <w:nsid w:val="4D626190"/>
    <w:multiLevelType w:val="hybridMultilevel"/>
    <w:tmpl w:val="196A6DC8"/>
    <w:lvl w:ilvl="0" w:tplc="0419000F">
      <w:start w:val="1"/>
      <w:numFmt w:val="decimal"/>
      <w:lvlText w:val="%1."/>
      <w:lvlJc w:val="left"/>
      <w:pPr>
        <w:ind w:left="5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8">
    <w:nsid w:val="4EF13906"/>
    <w:multiLevelType w:val="hybridMultilevel"/>
    <w:tmpl w:val="51742F06"/>
    <w:lvl w:ilvl="0" w:tplc="96D4ED9E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F11869"/>
    <w:multiLevelType w:val="hybridMultilevel"/>
    <w:tmpl w:val="9A508062"/>
    <w:lvl w:ilvl="0" w:tplc="96D4ED9E">
      <w:start w:val="1"/>
      <w:numFmt w:val="bullet"/>
      <w:lvlText w:val="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0">
    <w:nsid w:val="51DF2EDF"/>
    <w:multiLevelType w:val="multilevel"/>
    <w:tmpl w:val="CCE2A2A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2886F6A"/>
    <w:multiLevelType w:val="multilevel"/>
    <w:tmpl w:val="7610A0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540C0B0B"/>
    <w:multiLevelType w:val="hybridMultilevel"/>
    <w:tmpl w:val="7E3EB218"/>
    <w:lvl w:ilvl="0" w:tplc="96D4ED9E">
      <w:start w:val="1"/>
      <w:numFmt w:val="bullet"/>
      <w:lvlText w:val="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>
    <w:nsid w:val="59362C68"/>
    <w:multiLevelType w:val="hybridMultilevel"/>
    <w:tmpl w:val="82E040C0"/>
    <w:lvl w:ilvl="0" w:tplc="96D4ED9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27A32"/>
    <w:multiLevelType w:val="multilevel"/>
    <w:tmpl w:val="51C0C66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35">
    <w:nsid w:val="5F0E6B16"/>
    <w:multiLevelType w:val="multilevel"/>
    <w:tmpl w:val="7B308530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735" w:hanging="37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6">
    <w:nsid w:val="63736D08"/>
    <w:multiLevelType w:val="multilevel"/>
    <w:tmpl w:val="2150856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37">
    <w:nsid w:val="6572072B"/>
    <w:multiLevelType w:val="hybridMultilevel"/>
    <w:tmpl w:val="586A4AB0"/>
    <w:lvl w:ilvl="0" w:tplc="96D4ED9E">
      <w:start w:val="1"/>
      <w:numFmt w:val="bullet"/>
      <w:lvlText w:val="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8">
    <w:nsid w:val="65F825D1"/>
    <w:multiLevelType w:val="hybridMultilevel"/>
    <w:tmpl w:val="2916BCC0"/>
    <w:lvl w:ilvl="0" w:tplc="96D4ED9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C5608"/>
    <w:multiLevelType w:val="multilevel"/>
    <w:tmpl w:val="7610A0E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40">
    <w:nsid w:val="70C928DA"/>
    <w:multiLevelType w:val="hybridMultilevel"/>
    <w:tmpl w:val="FBA6C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D7504D"/>
    <w:multiLevelType w:val="hybridMultilevel"/>
    <w:tmpl w:val="CB1C9C74"/>
    <w:lvl w:ilvl="0" w:tplc="96D4ED9E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BC51C8"/>
    <w:multiLevelType w:val="multilevel"/>
    <w:tmpl w:val="4D7C0D6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43">
    <w:nsid w:val="78996925"/>
    <w:multiLevelType w:val="hybridMultilevel"/>
    <w:tmpl w:val="E1B8FB60"/>
    <w:lvl w:ilvl="0" w:tplc="0419000F">
      <w:start w:val="1"/>
      <w:numFmt w:val="decimal"/>
      <w:lvlText w:val="%1."/>
      <w:lvlJc w:val="left"/>
      <w:pPr>
        <w:ind w:left="6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17" w:hanging="180"/>
      </w:pPr>
      <w:rPr>
        <w:rFonts w:cs="Times New Roman"/>
      </w:rPr>
    </w:lvl>
  </w:abstractNum>
  <w:abstractNum w:abstractNumId="44">
    <w:nsid w:val="7AA7267C"/>
    <w:multiLevelType w:val="multilevel"/>
    <w:tmpl w:val="27AEA25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45">
    <w:nsid w:val="7EFC5E46"/>
    <w:multiLevelType w:val="hybridMultilevel"/>
    <w:tmpl w:val="47C26040"/>
    <w:lvl w:ilvl="0" w:tplc="96D4ED9E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3"/>
  </w:num>
  <w:num w:numId="4">
    <w:abstractNumId w:val="17"/>
  </w:num>
  <w:num w:numId="5">
    <w:abstractNumId w:val="45"/>
  </w:num>
  <w:num w:numId="6">
    <w:abstractNumId w:val="7"/>
  </w:num>
  <w:num w:numId="7">
    <w:abstractNumId w:val="15"/>
  </w:num>
  <w:num w:numId="8">
    <w:abstractNumId w:val="38"/>
  </w:num>
  <w:num w:numId="9">
    <w:abstractNumId w:val="33"/>
  </w:num>
  <w:num w:numId="10">
    <w:abstractNumId w:val="28"/>
  </w:num>
  <w:num w:numId="11">
    <w:abstractNumId w:val="2"/>
  </w:num>
  <w:num w:numId="12">
    <w:abstractNumId w:val="4"/>
  </w:num>
  <w:num w:numId="13">
    <w:abstractNumId w:val="35"/>
  </w:num>
  <w:num w:numId="14">
    <w:abstractNumId w:val="9"/>
  </w:num>
  <w:num w:numId="15">
    <w:abstractNumId w:val="20"/>
  </w:num>
  <w:num w:numId="16">
    <w:abstractNumId w:val="0"/>
  </w:num>
  <w:num w:numId="17">
    <w:abstractNumId w:val="8"/>
  </w:num>
  <w:num w:numId="18">
    <w:abstractNumId w:val="12"/>
  </w:num>
  <w:num w:numId="19">
    <w:abstractNumId w:val="19"/>
  </w:num>
  <w:num w:numId="20">
    <w:abstractNumId w:val="16"/>
  </w:num>
  <w:num w:numId="21">
    <w:abstractNumId w:val="10"/>
  </w:num>
  <w:num w:numId="22">
    <w:abstractNumId w:val="29"/>
  </w:num>
  <w:num w:numId="23">
    <w:abstractNumId w:val="37"/>
  </w:num>
  <w:num w:numId="24">
    <w:abstractNumId w:val="6"/>
  </w:num>
  <w:num w:numId="25">
    <w:abstractNumId w:val="25"/>
  </w:num>
  <w:num w:numId="26">
    <w:abstractNumId w:val="18"/>
  </w:num>
  <w:num w:numId="27">
    <w:abstractNumId w:val="39"/>
  </w:num>
  <w:num w:numId="28">
    <w:abstractNumId w:val="11"/>
  </w:num>
  <w:num w:numId="29">
    <w:abstractNumId w:val="5"/>
  </w:num>
  <w:num w:numId="30">
    <w:abstractNumId w:val="32"/>
  </w:num>
  <w:num w:numId="31">
    <w:abstractNumId w:val="27"/>
  </w:num>
  <w:num w:numId="32">
    <w:abstractNumId w:val="41"/>
  </w:num>
  <w:num w:numId="33">
    <w:abstractNumId w:val="1"/>
  </w:num>
  <w:num w:numId="34">
    <w:abstractNumId w:val="43"/>
  </w:num>
  <w:num w:numId="35">
    <w:abstractNumId w:val="22"/>
  </w:num>
  <w:num w:numId="36">
    <w:abstractNumId w:val="40"/>
  </w:num>
  <w:num w:numId="37">
    <w:abstractNumId w:val="14"/>
  </w:num>
  <w:num w:numId="38">
    <w:abstractNumId w:val="23"/>
  </w:num>
  <w:num w:numId="39">
    <w:abstractNumId w:val="24"/>
  </w:num>
  <w:num w:numId="40">
    <w:abstractNumId w:val="3"/>
  </w:num>
  <w:num w:numId="41">
    <w:abstractNumId w:val="44"/>
  </w:num>
  <w:num w:numId="42">
    <w:abstractNumId w:val="34"/>
  </w:num>
  <w:num w:numId="43">
    <w:abstractNumId w:val="42"/>
  </w:num>
  <w:num w:numId="44">
    <w:abstractNumId w:val="26"/>
  </w:num>
  <w:num w:numId="45">
    <w:abstractNumId w:val="36"/>
  </w:num>
  <w:num w:numId="46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644"/>
    <w:rsid w:val="000062D4"/>
    <w:rsid w:val="000423CA"/>
    <w:rsid w:val="00075160"/>
    <w:rsid w:val="00083624"/>
    <w:rsid w:val="00091CEB"/>
    <w:rsid w:val="000A7FD2"/>
    <w:rsid w:val="000B31BA"/>
    <w:rsid w:val="000B4D6D"/>
    <w:rsid w:val="000D1294"/>
    <w:rsid w:val="000D38DE"/>
    <w:rsid w:val="000E5103"/>
    <w:rsid w:val="000E55C5"/>
    <w:rsid w:val="000F4FC0"/>
    <w:rsid w:val="00107A95"/>
    <w:rsid w:val="001134A3"/>
    <w:rsid w:val="00142D95"/>
    <w:rsid w:val="00144708"/>
    <w:rsid w:val="00153644"/>
    <w:rsid w:val="001557F6"/>
    <w:rsid w:val="001A1407"/>
    <w:rsid w:val="001B26A2"/>
    <w:rsid w:val="001C1798"/>
    <w:rsid w:val="001E0B1E"/>
    <w:rsid w:val="00200EF9"/>
    <w:rsid w:val="0021157B"/>
    <w:rsid w:val="00215C72"/>
    <w:rsid w:val="00227368"/>
    <w:rsid w:val="00234591"/>
    <w:rsid w:val="00240CF8"/>
    <w:rsid w:val="002579A4"/>
    <w:rsid w:val="002902F2"/>
    <w:rsid w:val="002A40B0"/>
    <w:rsid w:val="002B2EFF"/>
    <w:rsid w:val="002C1380"/>
    <w:rsid w:val="002D2DDA"/>
    <w:rsid w:val="002D2E0D"/>
    <w:rsid w:val="002E29A7"/>
    <w:rsid w:val="002E5FB8"/>
    <w:rsid w:val="00300B14"/>
    <w:rsid w:val="003060F1"/>
    <w:rsid w:val="003240DE"/>
    <w:rsid w:val="00343B8F"/>
    <w:rsid w:val="003525F5"/>
    <w:rsid w:val="003575D5"/>
    <w:rsid w:val="00362137"/>
    <w:rsid w:val="00383E01"/>
    <w:rsid w:val="003870BD"/>
    <w:rsid w:val="0039026C"/>
    <w:rsid w:val="00396572"/>
    <w:rsid w:val="003B4683"/>
    <w:rsid w:val="003E42F9"/>
    <w:rsid w:val="003F3A31"/>
    <w:rsid w:val="003F49D6"/>
    <w:rsid w:val="00426CAB"/>
    <w:rsid w:val="00432DEE"/>
    <w:rsid w:val="004430EC"/>
    <w:rsid w:val="0046158E"/>
    <w:rsid w:val="0047007E"/>
    <w:rsid w:val="004877FF"/>
    <w:rsid w:val="0049078E"/>
    <w:rsid w:val="0049295B"/>
    <w:rsid w:val="00496E1E"/>
    <w:rsid w:val="004B03FD"/>
    <w:rsid w:val="004E16BB"/>
    <w:rsid w:val="004E329D"/>
    <w:rsid w:val="004F6BB5"/>
    <w:rsid w:val="004F749E"/>
    <w:rsid w:val="00502299"/>
    <w:rsid w:val="00523E48"/>
    <w:rsid w:val="005244AB"/>
    <w:rsid w:val="00525A76"/>
    <w:rsid w:val="005319DE"/>
    <w:rsid w:val="00534FA1"/>
    <w:rsid w:val="0054590E"/>
    <w:rsid w:val="00552172"/>
    <w:rsid w:val="00561F87"/>
    <w:rsid w:val="00562DB4"/>
    <w:rsid w:val="00564B48"/>
    <w:rsid w:val="00572AE9"/>
    <w:rsid w:val="00594B62"/>
    <w:rsid w:val="00597BC4"/>
    <w:rsid w:val="005B5574"/>
    <w:rsid w:val="005C39EA"/>
    <w:rsid w:val="005C51DF"/>
    <w:rsid w:val="005D0E6B"/>
    <w:rsid w:val="005D6C73"/>
    <w:rsid w:val="00604FB6"/>
    <w:rsid w:val="0064666D"/>
    <w:rsid w:val="0065083B"/>
    <w:rsid w:val="006A09B8"/>
    <w:rsid w:val="006B0407"/>
    <w:rsid w:val="006B74B1"/>
    <w:rsid w:val="006C309B"/>
    <w:rsid w:val="006D1640"/>
    <w:rsid w:val="006D6762"/>
    <w:rsid w:val="006E1AE7"/>
    <w:rsid w:val="006E5ACE"/>
    <w:rsid w:val="006E7C3A"/>
    <w:rsid w:val="006F6DC5"/>
    <w:rsid w:val="0072271C"/>
    <w:rsid w:val="00726308"/>
    <w:rsid w:val="00731D86"/>
    <w:rsid w:val="00753DC2"/>
    <w:rsid w:val="0075521B"/>
    <w:rsid w:val="0076292A"/>
    <w:rsid w:val="0077099B"/>
    <w:rsid w:val="00791A6F"/>
    <w:rsid w:val="007B04D5"/>
    <w:rsid w:val="007B4DC7"/>
    <w:rsid w:val="007B5BB6"/>
    <w:rsid w:val="00811130"/>
    <w:rsid w:val="00813A30"/>
    <w:rsid w:val="008229A5"/>
    <w:rsid w:val="00840168"/>
    <w:rsid w:val="0086049B"/>
    <w:rsid w:val="00864C05"/>
    <w:rsid w:val="00877E62"/>
    <w:rsid w:val="00887C1C"/>
    <w:rsid w:val="00894860"/>
    <w:rsid w:val="008A28A5"/>
    <w:rsid w:val="008A41A5"/>
    <w:rsid w:val="008A471D"/>
    <w:rsid w:val="008D6DAF"/>
    <w:rsid w:val="008F346F"/>
    <w:rsid w:val="00906CB5"/>
    <w:rsid w:val="00926519"/>
    <w:rsid w:val="009304E7"/>
    <w:rsid w:val="009441E4"/>
    <w:rsid w:val="00957012"/>
    <w:rsid w:val="009719BE"/>
    <w:rsid w:val="00982995"/>
    <w:rsid w:val="00993C90"/>
    <w:rsid w:val="009955DF"/>
    <w:rsid w:val="009A3E26"/>
    <w:rsid w:val="009C3CA0"/>
    <w:rsid w:val="009E780F"/>
    <w:rsid w:val="00A03732"/>
    <w:rsid w:val="00A12A62"/>
    <w:rsid w:val="00A12DC2"/>
    <w:rsid w:val="00A22650"/>
    <w:rsid w:val="00A3677C"/>
    <w:rsid w:val="00A56B80"/>
    <w:rsid w:val="00A64105"/>
    <w:rsid w:val="00A74CB8"/>
    <w:rsid w:val="00A76F2A"/>
    <w:rsid w:val="00A83BC6"/>
    <w:rsid w:val="00A91286"/>
    <w:rsid w:val="00AE5B49"/>
    <w:rsid w:val="00B04ED8"/>
    <w:rsid w:val="00B414AC"/>
    <w:rsid w:val="00B66D7B"/>
    <w:rsid w:val="00BF6E6B"/>
    <w:rsid w:val="00C154D4"/>
    <w:rsid w:val="00C23DB2"/>
    <w:rsid w:val="00C25453"/>
    <w:rsid w:val="00C54A77"/>
    <w:rsid w:val="00C554DD"/>
    <w:rsid w:val="00C74BEB"/>
    <w:rsid w:val="00C83398"/>
    <w:rsid w:val="00CC72F8"/>
    <w:rsid w:val="00CD233F"/>
    <w:rsid w:val="00CD3398"/>
    <w:rsid w:val="00CD3A0D"/>
    <w:rsid w:val="00CE592D"/>
    <w:rsid w:val="00D0153C"/>
    <w:rsid w:val="00D03E72"/>
    <w:rsid w:val="00D1365E"/>
    <w:rsid w:val="00D26298"/>
    <w:rsid w:val="00D27D91"/>
    <w:rsid w:val="00D35AC1"/>
    <w:rsid w:val="00D44956"/>
    <w:rsid w:val="00D53875"/>
    <w:rsid w:val="00D61B34"/>
    <w:rsid w:val="00D74E69"/>
    <w:rsid w:val="00D87C17"/>
    <w:rsid w:val="00DB10FB"/>
    <w:rsid w:val="00DC6C46"/>
    <w:rsid w:val="00DD41B9"/>
    <w:rsid w:val="00DD46E5"/>
    <w:rsid w:val="00DE6D35"/>
    <w:rsid w:val="00DE74B9"/>
    <w:rsid w:val="00E13710"/>
    <w:rsid w:val="00E14293"/>
    <w:rsid w:val="00E50495"/>
    <w:rsid w:val="00E50963"/>
    <w:rsid w:val="00E54EB8"/>
    <w:rsid w:val="00E57817"/>
    <w:rsid w:val="00E84D5F"/>
    <w:rsid w:val="00E90178"/>
    <w:rsid w:val="00EA017D"/>
    <w:rsid w:val="00EA1259"/>
    <w:rsid w:val="00EC2B71"/>
    <w:rsid w:val="00EC6CEE"/>
    <w:rsid w:val="00ED5D12"/>
    <w:rsid w:val="00F02CAF"/>
    <w:rsid w:val="00F17D32"/>
    <w:rsid w:val="00F403B2"/>
    <w:rsid w:val="00F429C6"/>
    <w:rsid w:val="00F44DEB"/>
    <w:rsid w:val="00F579AD"/>
    <w:rsid w:val="00F670B1"/>
    <w:rsid w:val="00F83E99"/>
    <w:rsid w:val="00FC641E"/>
    <w:rsid w:val="00FD49D3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8"/>
        <o:r id="V:Rule8" type="connector" idref="#_x0000_s1039"/>
        <o:r id="V:Rule9" type="connector" idref="#_x0000_s1040"/>
        <o:r id="V:Rule10" type="connector" idref="#_x0000_s1042"/>
        <o:r id="V:Rule11" type="connector" idref="#_x0000_s1045"/>
        <o:r id="V:Rule12" type="connector" idref="#_x0000_s1046"/>
        <o:r id="V:Rule13" type="connector" idref="#_x0000_s1047"/>
      </o:rules>
    </o:shapelayout>
  </w:shapeDefaults>
  <w:decimalSymbol w:val=","/>
  <w:listSeparator w:val=";"/>
  <w14:defaultImageDpi w14:val="0"/>
  <w15:chartTrackingRefBased/>
  <w15:docId w15:val="{0269A551-7989-4256-8D0F-74DC131E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F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0D1294"/>
    <w:pPr>
      <w:keepNext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D129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"/>
    <w:locked/>
    <w:rsid w:val="00144708"/>
    <w:rPr>
      <w:rFonts w:ascii="Cambria" w:hAnsi="Cambria" w:cs="Times New Roman"/>
      <w:b/>
      <w:color w:val="4F81BD"/>
      <w:sz w:val="26"/>
    </w:rPr>
  </w:style>
  <w:style w:type="paragraph" w:styleId="a3">
    <w:name w:val="Normal (Web)"/>
    <w:basedOn w:val="a"/>
    <w:uiPriority w:val="99"/>
    <w:unhideWhenUsed/>
    <w:rsid w:val="0015364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7817"/>
    <w:pPr>
      <w:ind w:left="720"/>
      <w:contextualSpacing/>
    </w:pPr>
  </w:style>
  <w:style w:type="character" w:styleId="a5">
    <w:name w:val="Book Title"/>
    <w:uiPriority w:val="33"/>
    <w:qFormat/>
    <w:rsid w:val="00877E62"/>
    <w:rPr>
      <w:rFonts w:cs="Times New Roman"/>
      <w:b/>
      <w:smallCaps/>
      <w:spacing w:val="5"/>
    </w:rPr>
  </w:style>
  <w:style w:type="character" w:customStyle="1" w:styleId="subst">
    <w:name w:val="subst"/>
    <w:rsid w:val="002902F2"/>
    <w:rPr>
      <w:rFonts w:cs="Times New Roman"/>
    </w:rPr>
  </w:style>
  <w:style w:type="paragraph" w:styleId="21">
    <w:name w:val="Body Text Indent 2"/>
    <w:basedOn w:val="a"/>
    <w:link w:val="22"/>
    <w:uiPriority w:val="99"/>
    <w:unhideWhenUsed/>
    <w:rsid w:val="002D2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D2E0D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E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E7C3A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98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82995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98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829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195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35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180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179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44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00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19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20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16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04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05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37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194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192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25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01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48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24"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11273</Words>
  <Characters>64260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</cp:revision>
  <dcterms:created xsi:type="dcterms:W3CDTF">2014-03-20T18:30:00Z</dcterms:created>
  <dcterms:modified xsi:type="dcterms:W3CDTF">2014-03-20T18:30:00Z</dcterms:modified>
</cp:coreProperties>
</file>