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D8" w:rsidRPr="00306A02" w:rsidRDefault="00D769D8" w:rsidP="00306A02">
      <w:pPr>
        <w:pStyle w:val="af0"/>
        <w:spacing w:line="360" w:lineRule="auto"/>
        <w:ind w:firstLine="709"/>
        <w:rPr>
          <w:b w:val="0"/>
          <w:sz w:val="28"/>
        </w:rPr>
      </w:pPr>
      <w:r w:rsidRPr="00306A02">
        <w:rPr>
          <w:b w:val="0"/>
          <w:sz w:val="28"/>
        </w:rPr>
        <w:t>СОВРЕМЕННАЯ ГУМАНИТАРНАЯ АКАДЕМИЯ</w:t>
      </w:r>
    </w:p>
    <w:p w:rsidR="00D769D8" w:rsidRPr="00306A02" w:rsidRDefault="00D769D8" w:rsidP="00306A02">
      <w:pPr>
        <w:spacing w:line="360" w:lineRule="auto"/>
        <w:ind w:firstLine="709"/>
        <w:jc w:val="center"/>
        <w:rPr>
          <w:sz w:val="28"/>
        </w:rPr>
      </w:pPr>
    </w:p>
    <w:p w:rsidR="00D769D8" w:rsidRPr="00306A02" w:rsidRDefault="00D769D8" w:rsidP="00306A02">
      <w:pPr>
        <w:spacing w:line="360" w:lineRule="auto"/>
        <w:ind w:firstLine="709"/>
        <w:jc w:val="center"/>
        <w:rPr>
          <w:sz w:val="28"/>
        </w:rPr>
      </w:pPr>
    </w:p>
    <w:p w:rsidR="00D769D8" w:rsidRPr="00306A02" w:rsidRDefault="00D769D8" w:rsidP="00306A02">
      <w:pPr>
        <w:spacing w:line="360" w:lineRule="auto"/>
        <w:ind w:firstLine="709"/>
        <w:jc w:val="center"/>
        <w:rPr>
          <w:sz w:val="28"/>
        </w:rPr>
      </w:pPr>
    </w:p>
    <w:p w:rsidR="00D769D8" w:rsidRPr="00306A02" w:rsidRDefault="00D769D8" w:rsidP="00306A02">
      <w:pPr>
        <w:spacing w:line="360" w:lineRule="auto"/>
        <w:ind w:firstLine="709"/>
        <w:jc w:val="center"/>
        <w:rPr>
          <w:sz w:val="28"/>
        </w:rPr>
      </w:pPr>
    </w:p>
    <w:p w:rsidR="00D769D8" w:rsidRDefault="00D769D8"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Default="00306A02" w:rsidP="00306A02">
      <w:pPr>
        <w:spacing w:line="360" w:lineRule="auto"/>
        <w:ind w:firstLine="709"/>
        <w:jc w:val="center"/>
        <w:rPr>
          <w:sz w:val="28"/>
        </w:rPr>
      </w:pPr>
    </w:p>
    <w:p w:rsidR="00306A02" w:rsidRPr="00306A02" w:rsidRDefault="00306A02" w:rsidP="00306A02">
      <w:pPr>
        <w:spacing w:line="360" w:lineRule="auto"/>
        <w:ind w:firstLine="709"/>
        <w:jc w:val="center"/>
        <w:rPr>
          <w:sz w:val="28"/>
        </w:rPr>
      </w:pPr>
    </w:p>
    <w:p w:rsidR="00306A02" w:rsidRDefault="00306A02" w:rsidP="00306A02">
      <w:pPr>
        <w:pStyle w:val="5"/>
        <w:keepNext w:val="0"/>
        <w:widowControl w:val="0"/>
        <w:spacing w:before="0" w:line="360" w:lineRule="auto"/>
        <w:ind w:firstLine="709"/>
        <w:jc w:val="center"/>
        <w:rPr>
          <w:rFonts w:ascii="Times New Roman" w:hAnsi="Times New Roman"/>
          <w:color w:val="auto"/>
          <w:sz w:val="28"/>
        </w:rPr>
      </w:pPr>
    </w:p>
    <w:p w:rsidR="00D769D8" w:rsidRPr="00306A02" w:rsidRDefault="00D769D8" w:rsidP="00306A02">
      <w:pPr>
        <w:pStyle w:val="5"/>
        <w:keepNext w:val="0"/>
        <w:widowControl w:val="0"/>
        <w:spacing w:before="0" w:line="360" w:lineRule="auto"/>
        <w:ind w:firstLine="709"/>
        <w:jc w:val="center"/>
        <w:rPr>
          <w:rFonts w:ascii="Times New Roman" w:hAnsi="Times New Roman"/>
          <w:color w:val="auto"/>
          <w:sz w:val="28"/>
        </w:rPr>
      </w:pPr>
      <w:r w:rsidRPr="00306A02">
        <w:rPr>
          <w:rFonts w:ascii="Times New Roman" w:hAnsi="Times New Roman"/>
          <w:color w:val="auto"/>
          <w:sz w:val="28"/>
        </w:rPr>
        <w:t>Курсовая работа</w:t>
      </w:r>
    </w:p>
    <w:p w:rsidR="00D769D8" w:rsidRPr="00536E8D" w:rsidRDefault="00D769D8" w:rsidP="00306A02">
      <w:pPr>
        <w:pStyle w:val="21"/>
        <w:spacing w:line="360" w:lineRule="auto"/>
        <w:ind w:left="0" w:firstLine="709"/>
        <w:jc w:val="center"/>
        <w:rPr>
          <w:sz w:val="28"/>
        </w:rPr>
      </w:pPr>
      <w:r w:rsidRPr="00306A02">
        <w:rPr>
          <w:sz w:val="28"/>
        </w:rPr>
        <w:t xml:space="preserve">Тема: </w:t>
      </w:r>
      <w:r w:rsidRPr="00536E8D">
        <w:rPr>
          <w:sz w:val="28"/>
        </w:rPr>
        <w:t>Структура гражданского права</w:t>
      </w:r>
    </w:p>
    <w:p w:rsidR="00D769D8" w:rsidRPr="00536E8D" w:rsidRDefault="00306A02" w:rsidP="00306A02">
      <w:pPr>
        <w:spacing w:line="360" w:lineRule="auto"/>
        <w:ind w:firstLine="709"/>
        <w:jc w:val="both"/>
        <w:rPr>
          <w:b/>
          <w:sz w:val="28"/>
          <w:szCs w:val="28"/>
        </w:rPr>
      </w:pPr>
      <w:r>
        <w:rPr>
          <w:sz w:val="28"/>
          <w:szCs w:val="28"/>
        </w:rPr>
        <w:br w:type="page"/>
      </w:r>
      <w:r w:rsidR="00D769D8" w:rsidRPr="00536E8D">
        <w:rPr>
          <w:b/>
          <w:sz w:val="28"/>
          <w:szCs w:val="28"/>
        </w:rPr>
        <w:lastRenderedPageBreak/>
        <w:t>Содержание</w:t>
      </w:r>
    </w:p>
    <w:p w:rsidR="00536E8D" w:rsidRPr="00306A02" w:rsidRDefault="00536E8D" w:rsidP="00306A02">
      <w:pPr>
        <w:spacing w:line="360" w:lineRule="auto"/>
        <w:ind w:firstLine="709"/>
        <w:jc w:val="both"/>
        <w:rPr>
          <w:caps/>
          <w:sz w:val="28"/>
          <w:szCs w:val="28"/>
        </w:rPr>
      </w:pPr>
    </w:p>
    <w:p w:rsidR="00536E8D" w:rsidRPr="00536E8D" w:rsidRDefault="00536E8D" w:rsidP="00536E8D">
      <w:pPr>
        <w:pStyle w:val="11"/>
        <w:tabs>
          <w:tab w:val="right" w:leader="dot" w:pos="9344"/>
        </w:tabs>
        <w:spacing w:line="360" w:lineRule="auto"/>
        <w:rPr>
          <w:noProof/>
          <w:sz w:val="28"/>
          <w:szCs w:val="28"/>
        </w:rPr>
      </w:pPr>
      <w:bookmarkStart w:id="0" w:name="_Toc230603989"/>
      <w:r w:rsidRPr="00536E8D">
        <w:rPr>
          <w:noProof/>
          <w:sz w:val="28"/>
          <w:szCs w:val="28"/>
        </w:rPr>
        <w:t>Введение</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1</w:t>
      </w:r>
      <w:r>
        <w:rPr>
          <w:noProof/>
          <w:sz w:val="28"/>
          <w:szCs w:val="28"/>
        </w:rPr>
        <w:t>.</w:t>
      </w:r>
      <w:r w:rsidRPr="00536E8D">
        <w:rPr>
          <w:noProof/>
          <w:sz w:val="28"/>
          <w:szCs w:val="28"/>
        </w:rPr>
        <w:t xml:space="preserve"> Гражданское право в системе правовых отраслей</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1.1 Особенности системы отечественного права</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1.2 Место гражданского права в системе права</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2 Структура гражданского права</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2.1 Система гражданского права</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2.2 Гражданское право и смежные отрасли права</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Заключение</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Глоссарий</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Список использованных источников</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Список сокращений</w:t>
      </w:r>
    </w:p>
    <w:p w:rsidR="00536E8D" w:rsidRPr="00536E8D" w:rsidRDefault="00536E8D" w:rsidP="00536E8D">
      <w:pPr>
        <w:pStyle w:val="11"/>
        <w:tabs>
          <w:tab w:val="right" w:leader="dot" w:pos="9344"/>
        </w:tabs>
        <w:spacing w:line="360" w:lineRule="auto"/>
        <w:rPr>
          <w:noProof/>
          <w:sz w:val="28"/>
          <w:szCs w:val="28"/>
        </w:rPr>
      </w:pPr>
      <w:r w:rsidRPr="00536E8D">
        <w:rPr>
          <w:noProof/>
          <w:sz w:val="28"/>
          <w:szCs w:val="28"/>
        </w:rPr>
        <w:t>Приложение</w:t>
      </w:r>
    </w:p>
    <w:p w:rsidR="00D769D8" w:rsidRPr="006D6130" w:rsidRDefault="006D6130" w:rsidP="006D6130">
      <w:pPr>
        <w:spacing w:line="360" w:lineRule="auto"/>
        <w:ind w:firstLine="709"/>
        <w:jc w:val="both"/>
        <w:rPr>
          <w:b/>
          <w:sz w:val="28"/>
          <w:szCs w:val="28"/>
        </w:rPr>
      </w:pPr>
      <w:bookmarkStart w:id="1" w:name="_Toc231094010"/>
      <w:bookmarkStart w:id="2" w:name="_Toc242937240"/>
      <w:r>
        <w:rPr>
          <w:sz w:val="28"/>
          <w:szCs w:val="28"/>
        </w:rPr>
        <w:br w:type="page"/>
      </w:r>
      <w:r w:rsidR="00D769D8" w:rsidRPr="006D6130">
        <w:rPr>
          <w:b/>
          <w:sz w:val="28"/>
          <w:szCs w:val="28"/>
        </w:rPr>
        <w:lastRenderedPageBreak/>
        <w:t>Введение</w:t>
      </w:r>
      <w:bookmarkEnd w:id="0"/>
      <w:bookmarkEnd w:id="1"/>
      <w:bookmarkEnd w:id="2"/>
    </w:p>
    <w:p w:rsidR="00D769D8" w:rsidRPr="00306A02" w:rsidRDefault="00D769D8" w:rsidP="00306A02">
      <w:pPr>
        <w:pStyle w:val="14pt1"/>
        <w:ind w:firstLine="709"/>
      </w:pPr>
    </w:p>
    <w:p w:rsidR="00D769D8" w:rsidRPr="00306A02" w:rsidRDefault="00D769D8" w:rsidP="00306A02">
      <w:pPr>
        <w:pStyle w:val="14pt1"/>
        <w:ind w:firstLine="709"/>
      </w:pPr>
      <w:r w:rsidRPr="00306A02">
        <w:t>Гражданское право - одна из основных составных частей всякой развитой правовой системы. Термин "гражданское право" берет свое начало от наиболее древней части римского правопорядка - "цивильного права" (ius civile), под которым понималось право жителей Рима (cives Romani) как государства-города (civitas), т.е. право исконных римских граждан - квиритов (ius civile Quiritium, "квиритское гражданское право"). В дальнейшем, как известно, ius civile охватило практически всю область частного права (ius privatum) и стало отождествляться с ним, а затем известный процесс рецепции (заимствования) римского частного права европейскими правопорядками привел к переносу этого понятия в современную юридическую терминологию (Zivilrecht, droit civil, civil law). Здесь оно стало привычным, традиционным наименованием одной из наиболее крупных, фундаментальных правовых отраслей. Поэтому гражданское право сейчас нередко называют "цивильным правом", цивилистикой, а занимающихся им специалистов - цивилистами.</w:t>
      </w:r>
      <w:r w:rsidRPr="00306A02">
        <w:rPr>
          <w:rStyle w:val="ab"/>
        </w:rPr>
        <w:footnoteReference w:id="1"/>
      </w:r>
    </w:p>
    <w:p w:rsidR="00D769D8" w:rsidRPr="00306A02" w:rsidRDefault="00D769D8" w:rsidP="00306A02">
      <w:pPr>
        <w:spacing w:line="360" w:lineRule="auto"/>
        <w:ind w:firstLine="709"/>
        <w:jc w:val="both"/>
        <w:rPr>
          <w:sz w:val="28"/>
          <w:szCs w:val="28"/>
        </w:rPr>
      </w:pPr>
      <w:r w:rsidRPr="00306A02">
        <w:rPr>
          <w:sz w:val="28"/>
          <w:szCs w:val="28"/>
        </w:rPr>
        <w:t>До недавнего времени отечественная правовая система, развивавшаяся как система советского права, представляла собой комплекс весьма многочисленных самостоятельных правовых отраслей, количество которых насчитывало несколько десятков. Ее главной особенностью было многообразие составляющих элементов при принципиальном отказе от их общего, традиционного деления на сферы частного и публичного права.</w:t>
      </w:r>
    </w:p>
    <w:p w:rsidR="00D769D8" w:rsidRPr="00306A02" w:rsidRDefault="00D769D8" w:rsidP="00306A02">
      <w:pPr>
        <w:spacing w:line="360" w:lineRule="auto"/>
        <w:ind w:firstLine="709"/>
        <w:jc w:val="both"/>
        <w:rPr>
          <w:sz w:val="28"/>
          <w:szCs w:val="28"/>
        </w:rPr>
      </w:pPr>
      <w:r w:rsidRPr="00306A02">
        <w:rPr>
          <w:sz w:val="28"/>
          <w:szCs w:val="28"/>
        </w:rPr>
        <w:t xml:space="preserve">К числу известных преимуществ такого подхода можно было отнести возможность максимального учета специфики разнообразных видов общественных отношений, регулируемых правом, тщательность и разветвленность их регламентации. Однако при этом неизбежными стали сложности и громоздкость сложившейся системы, необходимость последовательного размежевания правовых комплексов, затрудняющие их </w:t>
      </w:r>
      <w:r w:rsidRPr="00306A02">
        <w:rPr>
          <w:sz w:val="28"/>
          <w:szCs w:val="28"/>
        </w:rPr>
        <w:lastRenderedPageBreak/>
        <w:t>взаимную согласованность. Это было особенно заметно в "пограничных", переходных ситуациях, складывавшихся "на стыке" отдельных правовых отраслей. Решение проблемы нередко искали в создании новых, "комплексных", или "вторичных" правовых отраслей наряду с прежними, общепризнанными, что еще более усложняло всю систему.</w:t>
      </w:r>
    </w:p>
    <w:p w:rsidR="00D769D8" w:rsidRPr="00306A02" w:rsidRDefault="00D769D8" w:rsidP="00306A02">
      <w:pPr>
        <w:spacing w:line="360" w:lineRule="auto"/>
        <w:ind w:firstLine="709"/>
        <w:jc w:val="both"/>
        <w:rPr>
          <w:sz w:val="28"/>
          <w:szCs w:val="28"/>
        </w:rPr>
      </w:pPr>
      <w:r w:rsidRPr="00306A02">
        <w:rPr>
          <w:sz w:val="28"/>
          <w:szCs w:val="28"/>
        </w:rPr>
        <w:t>Однако главной задачей правовой системы является не разграничение правовых отраслей и их сфер (хотя очевидно, что без этого просто нельзя говорить об их системе), а обеспечение их единого, комплексного воздействия на регулируемые общественные отношения. Поэтому система права должна характеризоваться внутренней согласованностью всех входящих в нее подсистем (элементов), опирающейся на социально-экономические и организационно-правовые факторы.</w:t>
      </w:r>
    </w:p>
    <w:p w:rsidR="00D769D8" w:rsidRPr="00306A02" w:rsidRDefault="00D769D8" w:rsidP="00306A02">
      <w:pPr>
        <w:pStyle w:val="14pt1"/>
        <w:ind w:firstLine="709"/>
      </w:pPr>
      <w:r w:rsidRPr="00306A02">
        <w:t>Закрепленная в ГК система гражданского права, его основные понятия и терминология лежат в основе всех последующих законодательных актов в области гражданского права. Важнейшие из них идут от общего регулирования к особенному и не повторяют общие положения гражданского права, закрепленные в ГК. Это существенно упрощает систему законодательства, создает единство как в содержании, так и в правовой терминологии гражданского права, что облегчает его изучение и применение. В связи с этим представляется актуальным изучение системы (структуры) гражданского права.</w:t>
      </w:r>
    </w:p>
    <w:p w:rsidR="00D769D8" w:rsidRPr="00306A02" w:rsidRDefault="00D769D8" w:rsidP="00306A02">
      <w:pPr>
        <w:pStyle w:val="14pt1"/>
        <w:ind w:firstLine="709"/>
      </w:pPr>
      <w:r w:rsidRPr="00306A02">
        <w:t>Целью данной работы является рассмотрение структуры гражданского права.</w:t>
      </w:r>
    </w:p>
    <w:p w:rsidR="00D769D8" w:rsidRPr="00306A02" w:rsidRDefault="00D769D8" w:rsidP="00306A02">
      <w:pPr>
        <w:pStyle w:val="14pt1"/>
        <w:ind w:firstLine="709"/>
      </w:pPr>
      <w:r w:rsidRPr="00306A02">
        <w:t xml:space="preserve">В соответствии с поставленной целью, в работе будут решены следующие задачи: </w:t>
      </w:r>
    </w:p>
    <w:p w:rsidR="00D769D8" w:rsidRPr="00306A02" w:rsidRDefault="00D769D8" w:rsidP="00306A02">
      <w:pPr>
        <w:numPr>
          <w:ilvl w:val="0"/>
          <w:numId w:val="3"/>
        </w:numPr>
        <w:tabs>
          <w:tab w:val="clear" w:pos="2160"/>
          <w:tab w:val="num" w:pos="1440"/>
        </w:tabs>
        <w:spacing w:line="360" w:lineRule="auto"/>
        <w:ind w:left="0" w:firstLine="709"/>
        <w:jc w:val="both"/>
        <w:rPr>
          <w:sz w:val="28"/>
          <w:szCs w:val="28"/>
        </w:rPr>
      </w:pPr>
      <w:r w:rsidRPr="00306A02">
        <w:rPr>
          <w:sz w:val="28"/>
          <w:szCs w:val="28"/>
        </w:rPr>
        <w:t>Рассмотреть особенности системы отечественного права;</w:t>
      </w:r>
    </w:p>
    <w:p w:rsidR="00D769D8" w:rsidRPr="00306A02" w:rsidRDefault="00D769D8" w:rsidP="00306A02">
      <w:pPr>
        <w:numPr>
          <w:ilvl w:val="0"/>
          <w:numId w:val="3"/>
        </w:numPr>
        <w:tabs>
          <w:tab w:val="clear" w:pos="2160"/>
          <w:tab w:val="num" w:pos="1440"/>
        </w:tabs>
        <w:spacing w:line="360" w:lineRule="auto"/>
        <w:ind w:left="0" w:firstLine="709"/>
        <w:jc w:val="both"/>
        <w:rPr>
          <w:sz w:val="28"/>
          <w:szCs w:val="28"/>
        </w:rPr>
      </w:pPr>
      <w:r w:rsidRPr="00306A02">
        <w:rPr>
          <w:sz w:val="28"/>
          <w:szCs w:val="28"/>
        </w:rPr>
        <w:t>Определить место гражданского права в системе права;</w:t>
      </w:r>
    </w:p>
    <w:p w:rsidR="00D769D8" w:rsidRPr="00306A02" w:rsidRDefault="00D769D8" w:rsidP="00306A02">
      <w:pPr>
        <w:numPr>
          <w:ilvl w:val="0"/>
          <w:numId w:val="3"/>
        </w:numPr>
        <w:tabs>
          <w:tab w:val="clear" w:pos="2160"/>
          <w:tab w:val="num" w:pos="1440"/>
        </w:tabs>
        <w:spacing w:line="360" w:lineRule="auto"/>
        <w:ind w:left="0" w:firstLine="709"/>
        <w:jc w:val="both"/>
        <w:rPr>
          <w:sz w:val="28"/>
          <w:szCs w:val="28"/>
        </w:rPr>
      </w:pPr>
      <w:r w:rsidRPr="00306A02">
        <w:rPr>
          <w:sz w:val="28"/>
          <w:szCs w:val="28"/>
        </w:rPr>
        <w:t>Изучить систему гражданского права;</w:t>
      </w:r>
    </w:p>
    <w:p w:rsidR="00D769D8" w:rsidRPr="00306A02" w:rsidRDefault="00D769D8" w:rsidP="00306A02">
      <w:pPr>
        <w:numPr>
          <w:ilvl w:val="0"/>
          <w:numId w:val="3"/>
        </w:numPr>
        <w:tabs>
          <w:tab w:val="clear" w:pos="2160"/>
          <w:tab w:val="num" w:pos="1440"/>
        </w:tabs>
        <w:spacing w:line="360" w:lineRule="auto"/>
        <w:ind w:left="0" w:firstLine="709"/>
        <w:jc w:val="both"/>
        <w:rPr>
          <w:sz w:val="28"/>
          <w:szCs w:val="28"/>
        </w:rPr>
      </w:pPr>
      <w:r w:rsidRPr="00306A02">
        <w:rPr>
          <w:sz w:val="28"/>
          <w:szCs w:val="28"/>
        </w:rPr>
        <w:t>Рассмотреть гражданское право и смежные отрасли права.</w:t>
      </w:r>
    </w:p>
    <w:p w:rsidR="00D769D8" w:rsidRPr="00192593" w:rsidRDefault="00D769D8" w:rsidP="00306A02">
      <w:pPr>
        <w:pStyle w:val="1"/>
        <w:spacing w:before="0" w:after="0" w:line="360" w:lineRule="auto"/>
        <w:ind w:firstLine="709"/>
        <w:jc w:val="both"/>
        <w:rPr>
          <w:rFonts w:ascii="Times New Roman" w:hAnsi="Times New Roman"/>
          <w:sz w:val="28"/>
        </w:rPr>
      </w:pPr>
      <w:r w:rsidRPr="00306A02">
        <w:rPr>
          <w:rFonts w:ascii="Times New Roman" w:hAnsi="Times New Roman"/>
          <w:b w:val="0"/>
          <w:sz w:val="28"/>
        </w:rPr>
        <w:br w:type="page"/>
      </w:r>
      <w:bookmarkStart w:id="3" w:name="_Toc242937241"/>
      <w:bookmarkStart w:id="4" w:name="sub_1600"/>
      <w:r w:rsidRPr="00192593">
        <w:rPr>
          <w:rFonts w:ascii="Times New Roman" w:hAnsi="Times New Roman"/>
          <w:sz w:val="28"/>
        </w:rPr>
        <w:lastRenderedPageBreak/>
        <w:t>1 Гражданское право в системе правовых отраслей</w:t>
      </w:r>
      <w:bookmarkEnd w:id="3"/>
    </w:p>
    <w:p w:rsidR="00192593" w:rsidRPr="00192593" w:rsidRDefault="00192593" w:rsidP="00192593">
      <w:pPr>
        <w:spacing w:line="360" w:lineRule="auto"/>
        <w:rPr>
          <w:b/>
          <w:sz w:val="28"/>
          <w:szCs w:val="28"/>
        </w:rPr>
      </w:pPr>
    </w:p>
    <w:p w:rsidR="00D769D8" w:rsidRPr="00192593" w:rsidRDefault="00D769D8" w:rsidP="00306A02">
      <w:pPr>
        <w:pStyle w:val="1"/>
        <w:spacing w:before="0" w:after="0" w:line="360" w:lineRule="auto"/>
        <w:ind w:firstLine="709"/>
        <w:jc w:val="both"/>
        <w:rPr>
          <w:rFonts w:ascii="Times New Roman" w:hAnsi="Times New Roman"/>
          <w:sz w:val="28"/>
        </w:rPr>
      </w:pPr>
      <w:bookmarkStart w:id="5" w:name="_Toc242937242"/>
      <w:bookmarkStart w:id="6" w:name="sub_1700"/>
      <w:bookmarkEnd w:id="4"/>
      <w:r w:rsidRPr="00192593">
        <w:rPr>
          <w:rFonts w:ascii="Times New Roman" w:hAnsi="Times New Roman"/>
          <w:sz w:val="28"/>
        </w:rPr>
        <w:t>1.1 Особенности системы отечественного права</w:t>
      </w:r>
      <w:bookmarkEnd w:id="5"/>
    </w:p>
    <w:bookmarkEnd w:id="6"/>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r w:rsidRPr="00306A02">
        <w:rPr>
          <w:sz w:val="28"/>
        </w:rPr>
        <w:t>До недавнего времени отечественная правовая система, развивавшаяся как система советского права, представляла собой комплекс многочисленных самостоятельных правовых отраслей. Ее главной особенностью было многообразие составляющих элементов при принципиальном отказе от их общего, традиционного деления на сферы частного и публичного права.</w:t>
      </w:r>
    </w:p>
    <w:p w:rsidR="00D769D8" w:rsidRPr="00306A02" w:rsidRDefault="00D769D8" w:rsidP="00306A02">
      <w:pPr>
        <w:spacing w:line="360" w:lineRule="auto"/>
        <w:ind w:firstLine="709"/>
        <w:jc w:val="both"/>
        <w:rPr>
          <w:sz w:val="28"/>
        </w:rPr>
      </w:pPr>
      <w:r w:rsidRPr="00306A02">
        <w:rPr>
          <w:sz w:val="28"/>
        </w:rPr>
        <w:t>К числу известных преимуществ такого подхода можно было отнести возможность максимального учета специфики разнообразных видов общественных отношений, регулируемых правом, тщательность и разветвленность их регламентации. Однако при этом неизбежными стали сложности и громоздкость сложившейся системы, необходимость последовательного размежевания правовых комплексов, затрудняющие их взаимную согласованность. Это было особенно заметно в "пограничных", переходных ситуациях, складывавшихся "на стыке" отдельных правовых отраслей. Решение проблемы нередко искали в создании новых, "комплексных", или "вторичных" правовых отраслей наряду с прежними, общепризнанными, что еще более усложняло всю систему.</w:t>
      </w:r>
    </w:p>
    <w:p w:rsidR="00D769D8" w:rsidRPr="00306A02" w:rsidRDefault="00D769D8" w:rsidP="00306A02">
      <w:pPr>
        <w:spacing w:line="360" w:lineRule="auto"/>
        <w:ind w:firstLine="709"/>
        <w:jc w:val="both"/>
        <w:rPr>
          <w:sz w:val="28"/>
        </w:rPr>
      </w:pPr>
      <w:r w:rsidRPr="00306A02">
        <w:rPr>
          <w:sz w:val="28"/>
        </w:rPr>
        <w:t>Однако главной задачей правовой системы является не разграничение правовых отраслей и их сфер (хотя очевидно, что без этого просто нельзя говорить об их системе), а обеспечение их единого, комплексного воздействия на регулируемые общественные отношения. Поэтому система права должна характеризоваться внутренней согласованностью всех входящих в нее подсистем (элементов), опирающейся на социально-экономические и организационно-правовые факторы.</w:t>
      </w:r>
      <w:r w:rsidRPr="00306A02">
        <w:rPr>
          <w:rStyle w:val="ab"/>
          <w:sz w:val="28"/>
        </w:rPr>
        <w:footnoteReference w:id="2"/>
      </w:r>
    </w:p>
    <w:p w:rsidR="00D769D8" w:rsidRPr="00306A02" w:rsidRDefault="00D769D8" w:rsidP="00306A02">
      <w:pPr>
        <w:spacing w:line="360" w:lineRule="auto"/>
        <w:ind w:firstLine="709"/>
        <w:jc w:val="both"/>
        <w:rPr>
          <w:sz w:val="28"/>
        </w:rPr>
      </w:pPr>
      <w:r w:rsidRPr="00306A02">
        <w:rPr>
          <w:sz w:val="28"/>
        </w:rPr>
        <w:t xml:space="preserve">Прежний правопорядок в той или иной мере достигал этих целей с помощью построения системы правовых отраслей по иерархическому </w:t>
      </w:r>
      <w:r w:rsidRPr="00306A02">
        <w:rPr>
          <w:sz w:val="28"/>
        </w:rPr>
        <w:lastRenderedPageBreak/>
        <w:t>принципу. Она представляла собой некую "пирамиду", во главе которой находилось конституционное (государственное) право. Затем следовали подчиненные ему "основные" отрасли - гражданское, уголовное, административное, гражданско-процессуальное и уголовно-процессуальное право, - в свою очередь возглавлявшие группы правовых отраслей, большей частью выделившихся из базовых, "материнских" (например, из гражданского права выводилось семейное и трудовое право, из административного - финансовое, из гражданско-процессуального - арбитражно-процессуальное право и т.д.). Таким образом, всю эту систему пронизывали публичные начала, оформлявшие безграничное по сути вмешательство государства в любые сферы жизни общества и его членов и обеспечивавшие преимущественную защиту государственных и общественных (публичных) интересов. Данный подход вполне соответствовал и административно-плановому характеру огосударствленной экономики, и реальной роли тогдашнего государства в общественной жизни.</w:t>
      </w:r>
    </w:p>
    <w:p w:rsidR="00D769D8" w:rsidRPr="00306A02" w:rsidRDefault="00D769D8" w:rsidP="00306A02">
      <w:pPr>
        <w:spacing w:line="360" w:lineRule="auto"/>
        <w:ind w:firstLine="709"/>
        <w:jc w:val="both"/>
        <w:rPr>
          <w:sz w:val="28"/>
        </w:rPr>
      </w:pPr>
      <w:r w:rsidRPr="00306A02">
        <w:rPr>
          <w:sz w:val="28"/>
        </w:rPr>
        <w:t>Кардинальное реформирование экономического и общественного строя в качестве одного из неизбежных следствий имело изменение данной системы. Признание частноправовых начал и переход к принципиальному делению всей правовой сферы на частноправовую и публично-правовую привели к тому, что место "пирамиды" соподчиненных отраслей заняла новая их система, основанная на равенстве частноправового и публично-правового подходов. В этой системе две взаимодействующие, но не соподчиненные сферы частного и публичного права включают в себя прежние отдельные правовые отрасли и их группы.</w:t>
      </w:r>
    </w:p>
    <w:p w:rsidR="00D769D8" w:rsidRPr="00306A02" w:rsidRDefault="00D769D8" w:rsidP="00306A02">
      <w:pPr>
        <w:spacing w:line="360" w:lineRule="auto"/>
        <w:ind w:firstLine="709"/>
        <w:jc w:val="both"/>
        <w:rPr>
          <w:sz w:val="28"/>
        </w:rPr>
      </w:pPr>
      <w:r w:rsidRPr="00306A02">
        <w:rPr>
          <w:sz w:val="28"/>
        </w:rPr>
        <w:t xml:space="preserve">К частноправовым отраслям в отечественной правовой системе относятся гражданское, семейное, трудовое и международное частное право. Публично-правовая сфера, видимо, приобретет более сложную структуру, поскольку в ней не только сохраняется многообразие правовых отраслей, но и появляются новые, "комплексные правовые отрасли", для которых не остается (а строго говоря, и не должно быть) места в общей правовой </w:t>
      </w:r>
      <w:r w:rsidRPr="00306A02">
        <w:rPr>
          <w:sz w:val="28"/>
        </w:rPr>
        <w:lastRenderedPageBreak/>
        <w:t>системе. Возникающие при этом попытки "вовлечения" в состав "комплексных" образований частноправовых институтов (чаще всего - договорного права) обычно не имеют под собой каких-либо объективных оснований, что видно на примере концепции</w:t>
      </w:r>
      <w:r w:rsidR="00192593">
        <w:rPr>
          <w:sz w:val="28"/>
        </w:rPr>
        <w:t xml:space="preserve"> </w:t>
      </w:r>
      <w:r w:rsidRPr="00306A02">
        <w:rPr>
          <w:sz w:val="28"/>
        </w:rPr>
        <w:t>"предпринимательского права". Вместе с тем надо учитывать, что сферы и публичного, и частного права в России пока еще не завершили процесс своего структурирования.</w:t>
      </w:r>
      <w:r w:rsidRPr="00306A02">
        <w:rPr>
          <w:rStyle w:val="ab"/>
          <w:sz w:val="28"/>
        </w:rPr>
        <w:footnoteReference w:id="3"/>
      </w:r>
    </w:p>
    <w:p w:rsidR="00D769D8" w:rsidRPr="00306A02" w:rsidRDefault="00D769D8" w:rsidP="00306A02">
      <w:pPr>
        <w:spacing w:line="360" w:lineRule="auto"/>
        <w:ind w:firstLine="709"/>
        <w:jc w:val="both"/>
        <w:rPr>
          <w:sz w:val="28"/>
        </w:rPr>
      </w:pPr>
      <w:r w:rsidRPr="00306A02">
        <w:rPr>
          <w:sz w:val="28"/>
        </w:rPr>
        <w:t>Новая система российского права в большей мере соответствует задачам формирования правового государства и гражданского общества, которое не должно более находиться под постоянным и всеобъемлющим государственным воздействием. Единство и согласованность данной системы обеспечиваются не иерархической соподчиненностью ее элементов, а единством лежащих в ее основе общих правовых подходов (принципов), а также критериев выделения правовых отраслей, определяющим функциональные особенности каждой из этих подсистем. Социально-экономическую базу такого положения составляют признание главенствующей роли неотъемлемых прав и свобод личности, федеративная система государственного устройства, основанная на учете важной роли регионов и местного самоуправления, а главное - рыночная организация хозяйства, предопределяющая роль частноправового регулирования.</w:t>
      </w:r>
    </w:p>
    <w:p w:rsidR="00D769D8" w:rsidRPr="00306A02" w:rsidRDefault="00D769D8" w:rsidP="00306A02">
      <w:pPr>
        <w:spacing w:line="360" w:lineRule="auto"/>
        <w:ind w:firstLine="709"/>
        <w:jc w:val="both"/>
        <w:rPr>
          <w:sz w:val="28"/>
        </w:rPr>
      </w:pPr>
      <w:r w:rsidRPr="00306A02">
        <w:rPr>
          <w:sz w:val="28"/>
        </w:rPr>
        <w:t>Основными общепризнанными критериями самостоятельности отраслей права, как известно, являются наличие самостоятельного предмета правового регулирования, т.е. особой области общественных отношений, и метода правового регулирования, т.е. известной совокупности приемов, способов воздействия права на данную группу общественных отношений, соответствующих их особому характеру и определяемых им.</w:t>
      </w:r>
      <w:r w:rsidRPr="00306A02">
        <w:rPr>
          <w:rStyle w:val="ab"/>
          <w:sz w:val="28"/>
        </w:rPr>
        <w:footnoteReference w:id="4"/>
      </w:r>
      <w:r w:rsidRPr="00306A02">
        <w:rPr>
          <w:sz w:val="28"/>
        </w:rPr>
        <w:t xml:space="preserve"> В качестве дополнительных критериев указывается также на наличие особых, самостоятельных функций отрасли права, что обусловлено ее положением элемента общей системы права. Показателем юридической однородности </w:t>
      </w:r>
      <w:r w:rsidRPr="00306A02">
        <w:rPr>
          <w:sz w:val="28"/>
        </w:rPr>
        <w:lastRenderedPageBreak/>
        <w:t>институтов и норм, составляющих соответствующую правовую отрасль, является возможность обособления единых для них общих правил (Общей части).</w:t>
      </w:r>
    </w:p>
    <w:p w:rsidR="00D769D8" w:rsidRPr="00306A02" w:rsidRDefault="00D769D8" w:rsidP="00306A02">
      <w:pPr>
        <w:spacing w:line="360" w:lineRule="auto"/>
        <w:ind w:firstLine="709"/>
        <w:jc w:val="both"/>
        <w:rPr>
          <w:sz w:val="28"/>
        </w:rPr>
      </w:pPr>
    </w:p>
    <w:p w:rsidR="00D769D8" w:rsidRPr="00192593" w:rsidRDefault="00D769D8" w:rsidP="00306A02">
      <w:pPr>
        <w:pStyle w:val="1"/>
        <w:spacing w:before="0" w:after="0" w:line="360" w:lineRule="auto"/>
        <w:ind w:firstLine="709"/>
        <w:jc w:val="both"/>
        <w:rPr>
          <w:rFonts w:ascii="Times New Roman" w:hAnsi="Times New Roman"/>
          <w:sz w:val="28"/>
        </w:rPr>
      </w:pPr>
      <w:bookmarkStart w:id="7" w:name="_Toc242937243"/>
      <w:bookmarkStart w:id="8" w:name="sub_1800"/>
      <w:r w:rsidRPr="00192593">
        <w:rPr>
          <w:rFonts w:ascii="Times New Roman" w:hAnsi="Times New Roman"/>
          <w:sz w:val="28"/>
        </w:rPr>
        <w:t>1.2 Место гражданского права в системе права</w:t>
      </w:r>
      <w:bookmarkEnd w:id="7"/>
    </w:p>
    <w:bookmarkEnd w:id="8"/>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r w:rsidRPr="00306A02">
        <w:rPr>
          <w:sz w:val="28"/>
        </w:rPr>
        <w:t>Гражданское право составляет основу частного права, является главной, ведущей отраслью в сфере частноправового регулирования. Этим определяется его место в системе права как основной, базовой отрасли, предназначенной для регулирования отношений, входящих в предмет частного права, прежде всего, отношений имущественного оборота.</w:t>
      </w:r>
    </w:p>
    <w:p w:rsidR="00D769D8" w:rsidRPr="00306A02" w:rsidRDefault="00D769D8" w:rsidP="00306A02">
      <w:pPr>
        <w:spacing w:line="360" w:lineRule="auto"/>
        <w:ind w:firstLine="709"/>
        <w:jc w:val="both"/>
        <w:rPr>
          <w:sz w:val="28"/>
        </w:rPr>
      </w:pPr>
      <w:r w:rsidRPr="00306A02">
        <w:rPr>
          <w:sz w:val="28"/>
        </w:rPr>
        <w:t>Отсюда следует, что общие нормы и принципы гражданского права, а также и его отдельные институты в определенных случаях могут применяться не только в сфере гражданско-правового регулирования, но и в сфере других отраслей частного права. Основным условием для этого является пробел (отсутствие специального регулирования) в соответствующем отраслевом законодательстве и учет особенностей ("существа") регулируемых им отношений. Иначе говоря, нормы гражданского права применяются здесь в субсидиарном (дополнительном) порядке, восполняя недостаток специальной отраслевой регламентации. В сфере семейного права такое положение получило прямое законодательное закрепление в ст. 4 Семейного кодекса РФ, согласно которой гражданское законодательство применяется для регулирования семейных отношений, прямо не урегулированных семейным законодательством, если это не противоречит их существу. Аналогичное по сути положение существует и в сфере трудового права.</w:t>
      </w:r>
      <w:r w:rsidRPr="00306A02">
        <w:rPr>
          <w:rStyle w:val="ab"/>
          <w:sz w:val="28"/>
        </w:rPr>
        <w:footnoteReference w:id="5"/>
      </w:r>
      <w:r w:rsidRPr="00306A02">
        <w:rPr>
          <w:sz w:val="28"/>
        </w:rPr>
        <w:t xml:space="preserve"> Напротив, нормы семейного или трудового права не используются для восполнения пробелов гражданско-правового регулирования ни при каких условиях.</w:t>
      </w:r>
    </w:p>
    <w:p w:rsidR="00D769D8" w:rsidRPr="00306A02" w:rsidRDefault="00D769D8" w:rsidP="00306A02">
      <w:pPr>
        <w:spacing w:line="360" w:lineRule="auto"/>
        <w:ind w:firstLine="709"/>
        <w:jc w:val="both"/>
        <w:rPr>
          <w:sz w:val="28"/>
        </w:rPr>
      </w:pPr>
      <w:r w:rsidRPr="00306A02">
        <w:rPr>
          <w:sz w:val="28"/>
        </w:rPr>
        <w:lastRenderedPageBreak/>
        <w:t>Нормы гражданского права иногда могут применяться для регулирования имущественных отношений, составляющих предмет публично-правовой сферы, если такое положение прямо предусмотрено законодательством (п. 3 ст. 2 ГК). Так, в налоговом (финансовом) праве по прямому указанию ст. 27, 29, 73-75 Налогового кодекса РФ применяются гражданско-правовые институты представительства, залога, поручения, неустойки (пени). При этом регулируемые таким образом отношения сами не становятся частноправовыми, для их регламентации лишь используются юридические конструкции, разработанные и содержащиеся в частном (гражданском) праве.</w:t>
      </w:r>
    </w:p>
    <w:p w:rsidR="00D769D8" w:rsidRPr="00306A02" w:rsidRDefault="00D769D8" w:rsidP="00306A02">
      <w:pPr>
        <w:spacing w:line="360" w:lineRule="auto"/>
        <w:ind w:firstLine="709"/>
        <w:jc w:val="both"/>
        <w:rPr>
          <w:sz w:val="28"/>
        </w:rPr>
      </w:pPr>
      <w:r w:rsidRPr="00306A02">
        <w:rPr>
          <w:sz w:val="28"/>
        </w:rPr>
        <w:t>С другой стороны, административно-правовые (публично-правовые) нормы могут использоваться для необходимого ограничения свободы имущественного (гражданского) оборота в публичных интересах (лицензирование отдельных видов предпринимательства, антимонопольные запреты, исключение недобросовестной конкуренции, определение цен и тарифов на продукцию или услуги естественных монополий и т.д.). Однако в этих случаях речь идет о регулировании организационно-имущественных отношений, не являющихся предметом гражданского права, а составляющих предпосылку (условия) гражданско-правовой регламентации имущественного оборота.</w:t>
      </w:r>
    </w:p>
    <w:p w:rsidR="00D769D8" w:rsidRPr="00306A02" w:rsidRDefault="00D769D8" w:rsidP="00306A02">
      <w:pPr>
        <w:spacing w:line="360" w:lineRule="auto"/>
        <w:ind w:firstLine="709"/>
        <w:jc w:val="both"/>
        <w:rPr>
          <w:sz w:val="28"/>
        </w:rPr>
      </w:pPr>
      <w:r w:rsidRPr="00306A02">
        <w:rPr>
          <w:sz w:val="28"/>
        </w:rPr>
        <w:t xml:space="preserve">Данное положение подтверждает наличие тесных взаимосвязей отдельных правовых отраслей, являющихся элементами единой правовой системы и потому взаимодействующих друг с другом. В силу различий в природе регулируемых отношений отрасли права взаимодействуют, но не смешиваются друг с другом так же, как и их предметы. Взаимодействие (комплексность) правового регулирования достигается путем согласования их воздействия на общественные отношения, в том числе с помощью применения разноотраслевых юридических конструкций. При этом важно отметить, что именно гражданско-правовые конструкции могут </w:t>
      </w:r>
      <w:r w:rsidRPr="00306A02">
        <w:rPr>
          <w:sz w:val="28"/>
        </w:rPr>
        <w:lastRenderedPageBreak/>
        <w:t>использоваться в публично-правовой сфере, тогда как обратное положение исключается.</w:t>
      </w:r>
      <w:r w:rsidRPr="00306A02">
        <w:rPr>
          <w:rStyle w:val="ab"/>
          <w:sz w:val="28"/>
        </w:rPr>
        <w:footnoteReference w:id="6"/>
      </w:r>
    </w:p>
    <w:p w:rsidR="00D769D8" w:rsidRPr="00306A02" w:rsidRDefault="00D769D8" w:rsidP="00306A02">
      <w:pPr>
        <w:spacing w:line="360" w:lineRule="auto"/>
        <w:ind w:firstLine="709"/>
        <w:jc w:val="both"/>
        <w:rPr>
          <w:sz w:val="28"/>
        </w:rPr>
      </w:pPr>
      <w:r w:rsidRPr="00306A02">
        <w:rPr>
          <w:sz w:val="28"/>
        </w:rPr>
        <w:t>Вместе с тем применение гражданско-правовых институтов за рамками предмета этой отрасли, с учетом отмеченной ранее тенденции коммерциализации ряда отношений, входивших в публично-правовую сферу, позволяет говорить о существенном расширении сферы действия гражданского (частного) права, не ограничивающейся теперь его предметом. Все это свидетельствует о возрастании социальной ценности гражданского права как наиболее эффективного регулятора имущественных отношений в условиях рыночной организации хозяйства. Объективно оно занимает центральное, ключевое место не только в частноправовой сфере, но и в целом в регламентации многих имущественных и неимущественных отношений.</w:t>
      </w:r>
      <w:r w:rsidRPr="00306A02">
        <w:rPr>
          <w:rStyle w:val="ab"/>
          <w:sz w:val="28"/>
        </w:rPr>
        <w:footnoteReference w:id="7"/>
      </w:r>
    </w:p>
    <w:p w:rsidR="00D769D8" w:rsidRPr="00B61E89" w:rsidRDefault="00D769D8" w:rsidP="00306A02">
      <w:pPr>
        <w:pStyle w:val="1"/>
        <w:spacing w:before="0" w:after="0" w:line="360" w:lineRule="auto"/>
        <w:ind w:firstLine="709"/>
        <w:jc w:val="both"/>
        <w:rPr>
          <w:rFonts w:ascii="Times New Roman" w:hAnsi="Times New Roman"/>
          <w:sz w:val="28"/>
        </w:rPr>
      </w:pPr>
      <w:r w:rsidRPr="00306A02">
        <w:rPr>
          <w:rFonts w:ascii="Times New Roman" w:hAnsi="Times New Roman"/>
          <w:b w:val="0"/>
          <w:sz w:val="28"/>
          <w:szCs w:val="28"/>
        </w:rPr>
        <w:br w:type="page"/>
      </w:r>
      <w:bookmarkStart w:id="9" w:name="_Toc230603990"/>
      <w:bookmarkStart w:id="10" w:name="_Toc231094011"/>
      <w:bookmarkStart w:id="11" w:name="_Toc242937244"/>
      <w:r w:rsidRPr="00B61E89">
        <w:rPr>
          <w:rFonts w:ascii="Times New Roman" w:hAnsi="Times New Roman"/>
          <w:sz w:val="28"/>
          <w:szCs w:val="28"/>
        </w:rPr>
        <w:lastRenderedPageBreak/>
        <w:t xml:space="preserve">2 </w:t>
      </w:r>
      <w:bookmarkStart w:id="12" w:name="sub_2900"/>
      <w:bookmarkEnd w:id="9"/>
      <w:bookmarkEnd w:id="10"/>
      <w:r w:rsidRPr="00B61E89">
        <w:rPr>
          <w:rFonts w:ascii="Times New Roman" w:hAnsi="Times New Roman"/>
          <w:sz w:val="28"/>
          <w:szCs w:val="28"/>
        </w:rPr>
        <w:t>Структура гражданского права</w:t>
      </w:r>
      <w:bookmarkEnd w:id="11"/>
      <w:r w:rsidRPr="00B61E89">
        <w:rPr>
          <w:rFonts w:ascii="Times New Roman" w:hAnsi="Times New Roman"/>
          <w:sz w:val="28"/>
          <w:szCs w:val="28"/>
        </w:rPr>
        <w:t xml:space="preserve"> </w:t>
      </w:r>
    </w:p>
    <w:bookmarkEnd w:id="12"/>
    <w:p w:rsidR="00D769D8" w:rsidRPr="00B61E89" w:rsidRDefault="00D769D8" w:rsidP="00306A02">
      <w:pPr>
        <w:pStyle w:val="14pt1"/>
        <w:ind w:firstLine="709"/>
        <w:rPr>
          <w:b/>
        </w:rPr>
      </w:pPr>
    </w:p>
    <w:p w:rsidR="00D769D8" w:rsidRPr="00B61E89" w:rsidRDefault="00D769D8" w:rsidP="00306A02">
      <w:pPr>
        <w:pStyle w:val="1"/>
        <w:spacing w:before="0" w:after="0" w:line="360" w:lineRule="auto"/>
        <w:ind w:firstLine="709"/>
        <w:jc w:val="both"/>
        <w:rPr>
          <w:rFonts w:ascii="Times New Roman" w:hAnsi="Times New Roman"/>
          <w:sz w:val="28"/>
        </w:rPr>
      </w:pPr>
      <w:bookmarkStart w:id="13" w:name="_Toc242937245"/>
      <w:bookmarkStart w:id="14" w:name="sub_3100"/>
      <w:r w:rsidRPr="00B61E89">
        <w:rPr>
          <w:rFonts w:ascii="Times New Roman" w:hAnsi="Times New Roman"/>
          <w:sz w:val="28"/>
        </w:rPr>
        <w:t>2.1 Система гражданского права</w:t>
      </w:r>
      <w:bookmarkEnd w:id="13"/>
    </w:p>
    <w:bookmarkEnd w:id="14"/>
    <w:p w:rsidR="00D769D8" w:rsidRPr="00306A02" w:rsidRDefault="00D769D8" w:rsidP="00306A02">
      <w:pPr>
        <w:pStyle w:val="14pt1"/>
        <w:ind w:firstLine="709"/>
      </w:pPr>
    </w:p>
    <w:p w:rsidR="00D769D8" w:rsidRPr="00306A02" w:rsidRDefault="00D769D8" w:rsidP="00306A02">
      <w:pPr>
        <w:pStyle w:val="14pt1"/>
        <w:ind w:firstLine="709"/>
      </w:pPr>
      <w:r w:rsidRPr="00306A02">
        <w:t xml:space="preserve">Базу систематизации (деления) отечественного гражданского права составляет обособление в нем основных, общих для всей этой отрасли права положений - Общей части. </w:t>
      </w:r>
    </w:p>
    <w:p w:rsidR="00D769D8" w:rsidRPr="00306A02" w:rsidRDefault="00D769D8" w:rsidP="00306A02">
      <w:pPr>
        <w:pStyle w:val="14pt1"/>
        <w:ind w:firstLine="709"/>
      </w:pPr>
      <w:r w:rsidRPr="00306A02">
        <w:t>Общая часть этой правовой отрасли включает основные положения о:</w:t>
      </w:r>
    </w:p>
    <w:p w:rsidR="00D769D8" w:rsidRPr="00306A02" w:rsidRDefault="00D769D8" w:rsidP="00306A02">
      <w:pPr>
        <w:pStyle w:val="14pt1"/>
        <w:numPr>
          <w:ilvl w:val="0"/>
          <w:numId w:val="1"/>
        </w:numPr>
        <w:tabs>
          <w:tab w:val="clear" w:pos="2160"/>
          <w:tab w:val="num" w:pos="1260"/>
        </w:tabs>
        <w:ind w:left="0" w:firstLine="709"/>
      </w:pPr>
      <w:r w:rsidRPr="00306A02">
        <w:t>понятии и принципах гражданского права,</w:t>
      </w:r>
    </w:p>
    <w:p w:rsidR="00D769D8" w:rsidRPr="00306A02" w:rsidRDefault="00D769D8" w:rsidP="00306A02">
      <w:pPr>
        <w:pStyle w:val="14pt1"/>
        <w:numPr>
          <w:ilvl w:val="0"/>
          <w:numId w:val="1"/>
        </w:numPr>
        <w:tabs>
          <w:tab w:val="clear" w:pos="2160"/>
          <w:tab w:val="num" w:pos="1260"/>
        </w:tabs>
        <w:ind w:left="0" w:firstLine="709"/>
      </w:pPr>
      <w:r w:rsidRPr="00306A02">
        <w:t>субъектах гражданского права (участниках гражданских правоотношений),</w:t>
      </w:r>
    </w:p>
    <w:p w:rsidR="00D769D8" w:rsidRPr="00306A02" w:rsidRDefault="00D769D8" w:rsidP="00306A02">
      <w:pPr>
        <w:pStyle w:val="14pt1"/>
        <w:numPr>
          <w:ilvl w:val="0"/>
          <w:numId w:val="1"/>
        </w:numPr>
        <w:tabs>
          <w:tab w:val="clear" w:pos="2160"/>
          <w:tab w:val="num" w:pos="1260"/>
        </w:tabs>
        <w:ind w:left="0" w:firstLine="709"/>
      </w:pPr>
      <w:r w:rsidRPr="00306A02">
        <w:t>объектах гражданских прав,</w:t>
      </w:r>
    </w:p>
    <w:p w:rsidR="00D769D8" w:rsidRPr="00306A02" w:rsidRDefault="00D769D8" w:rsidP="00306A02">
      <w:pPr>
        <w:pStyle w:val="14pt1"/>
        <w:numPr>
          <w:ilvl w:val="0"/>
          <w:numId w:val="1"/>
        </w:numPr>
        <w:tabs>
          <w:tab w:val="clear" w:pos="2160"/>
          <w:tab w:val="num" w:pos="1260"/>
        </w:tabs>
        <w:ind w:left="0" w:firstLine="709"/>
      </w:pPr>
      <w:r w:rsidRPr="00306A02">
        <w:t>возникновении, изменении и прекращении гражданских правоотношений,</w:t>
      </w:r>
    </w:p>
    <w:p w:rsidR="00D769D8" w:rsidRPr="00306A02" w:rsidRDefault="00D769D8" w:rsidP="00306A02">
      <w:pPr>
        <w:pStyle w:val="14pt1"/>
        <w:numPr>
          <w:ilvl w:val="0"/>
          <w:numId w:val="1"/>
        </w:numPr>
        <w:tabs>
          <w:tab w:val="clear" w:pos="2160"/>
          <w:tab w:val="num" w:pos="1260"/>
        </w:tabs>
        <w:ind w:left="0" w:firstLine="709"/>
      </w:pPr>
      <w:r w:rsidRPr="00306A02">
        <w:t>осуществлении и защите гражданских прав,</w:t>
      </w:r>
    </w:p>
    <w:p w:rsidR="00D769D8" w:rsidRPr="00306A02" w:rsidRDefault="00D769D8" w:rsidP="00306A02">
      <w:pPr>
        <w:pStyle w:val="14pt1"/>
        <w:numPr>
          <w:ilvl w:val="0"/>
          <w:numId w:val="1"/>
        </w:numPr>
        <w:tabs>
          <w:tab w:val="clear" w:pos="2160"/>
          <w:tab w:val="num" w:pos="1260"/>
        </w:tabs>
        <w:ind w:left="0" w:firstLine="709"/>
      </w:pPr>
      <w:r w:rsidRPr="00306A02">
        <w:t>сроках в гражданском праве,</w:t>
      </w:r>
    </w:p>
    <w:p w:rsidR="00D769D8" w:rsidRPr="00306A02" w:rsidRDefault="00D769D8" w:rsidP="00306A02">
      <w:pPr>
        <w:pStyle w:val="14pt1"/>
        <w:ind w:firstLine="709"/>
      </w:pPr>
      <w:r w:rsidRPr="00306A02">
        <w:t>а также некоторые другие правила общего порядка, применимые ко всем гражданским правоотношениям. Она имеет важное системообразующее значение (ибо наличие развитой Общей части составляет бесспорный признак самостоятельной отрасли права, и наоборот), а также играет большую теоретико-познавательную и правоприменительную роль, ибо составляющие ее правила прямо или косвенно лежат в основе всех других гражданско-правовых институтов и конструкций, что заставляет так или иначе учитывать их при применении всех других гражданско-правовых норм.</w:t>
      </w:r>
      <w:r w:rsidRPr="00306A02">
        <w:rPr>
          <w:rStyle w:val="ab"/>
        </w:rPr>
        <w:footnoteReference w:id="8"/>
      </w:r>
    </w:p>
    <w:p w:rsidR="00D769D8" w:rsidRPr="00306A02" w:rsidRDefault="00D769D8" w:rsidP="00306A02">
      <w:pPr>
        <w:pStyle w:val="14pt1"/>
        <w:ind w:firstLine="709"/>
      </w:pPr>
      <w:r w:rsidRPr="00306A02">
        <w:t xml:space="preserve">С этой точки зрения можно сказать, что все остальные нормы гражданского права составляют его Особенную часть. Но это понятие применительно к гражданскому праву обычно не используется, ибо многообразие составляющих его норм столь велико, что неизбежно требует </w:t>
      </w:r>
      <w:r w:rsidRPr="00306A02">
        <w:lastRenderedPageBreak/>
        <w:t>дальнейшей развернутой дифференциации. Поэтому Особенная часть гражданского права делится на подотрасли - наиболее крупные группировки норм, регулирующих однородные группы отношений и даже имеющих свои общие положения. В настоящее время общепринято выделение в российском гражданском праве пяти таких подотраслей. К ним относятся:</w:t>
      </w:r>
      <w:r w:rsidRPr="00306A02">
        <w:rPr>
          <w:rStyle w:val="ab"/>
        </w:rPr>
        <w:footnoteReference w:id="9"/>
      </w:r>
    </w:p>
    <w:p w:rsidR="00D769D8" w:rsidRPr="00306A02" w:rsidRDefault="00D769D8" w:rsidP="00306A02">
      <w:pPr>
        <w:pStyle w:val="14pt1"/>
        <w:ind w:firstLine="709"/>
      </w:pPr>
      <w:r w:rsidRPr="00306A02">
        <w:t>Вещное право, оформляющее принадлежность вещей (имущества) участникам гражданских правоотношений в качестве необходимой предпосылки и результата имущественного оборота; в нем можно выделить такие основные институты, как:</w:t>
      </w:r>
    </w:p>
    <w:p w:rsidR="00D769D8" w:rsidRPr="00306A02" w:rsidRDefault="00D769D8" w:rsidP="00306A02">
      <w:pPr>
        <w:pStyle w:val="14pt1"/>
        <w:ind w:firstLine="709"/>
      </w:pPr>
      <w:r w:rsidRPr="00306A02">
        <w:t>- общие положения,</w:t>
      </w:r>
    </w:p>
    <w:p w:rsidR="00D769D8" w:rsidRPr="00306A02" w:rsidRDefault="00D769D8" w:rsidP="00306A02">
      <w:pPr>
        <w:pStyle w:val="14pt1"/>
        <w:ind w:firstLine="709"/>
      </w:pPr>
      <w:r w:rsidRPr="00306A02">
        <w:t>- право собственности,</w:t>
      </w:r>
    </w:p>
    <w:p w:rsidR="00D769D8" w:rsidRPr="00306A02" w:rsidRDefault="00D769D8" w:rsidP="00306A02">
      <w:pPr>
        <w:pStyle w:val="14pt1"/>
        <w:ind w:firstLine="709"/>
      </w:pPr>
      <w:r w:rsidRPr="00306A02">
        <w:t>- ограниченные вещные права;</w:t>
      </w:r>
    </w:p>
    <w:p w:rsidR="00D769D8" w:rsidRPr="00306A02" w:rsidRDefault="00D769D8" w:rsidP="00306A02">
      <w:pPr>
        <w:pStyle w:val="14pt1"/>
        <w:ind w:firstLine="709"/>
      </w:pPr>
      <w:r w:rsidRPr="00306A02">
        <w:t>· Исключительные права, охватывающие институты:</w:t>
      </w:r>
    </w:p>
    <w:p w:rsidR="00D769D8" w:rsidRPr="00306A02" w:rsidRDefault="00D769D8" w:rsidP="00306A02">
      <w:pPr>
        <w:pStyle w:val="14pt1"/>
        <w:ind w:firstLine="709"/>
      </w:pPr>
      <w:r w:rsidRPr="00306A02">
        <w:t>- "интеллектуальной собственности" (авторское право, "смежные права", изобретательское право),</w:t>
      </w:r>
    </w:p>
    <w:p w:rsidR="00D769D8" w:rsidRPr="00306A02" w:rsidRDefault="00D769D8" w:rsidP="00306A02">
      <w:pPr>
        <w:pStyle w:val="14pt1"/>
        <w:ind w:firstLine="709"/>
      </w:pPr>
      <w:r w:rsidRPr="00306A02">
        <w:t>- "промышленной собственности" (патентное право, фирменные наименования и товарные знаки и т.п. институты);</w:t>
      </w:r>
    </w:p>
    <w:p w:rsidR="00D769D8" w:rsidRPr="00306A02" w:rsidRDefault="00D769D8" w:rsidP="00306A02">
      <w:pPr>
        <w:pStyle w:val="14pt1"/>
        <w:ind w:firstLine="709"/>
      </w:pPr>
      <w:r w:rsidRPr="00306A02">
        <w:t>Обязательственное право, оформляющее собственно имущественный оборот. Обязательственное право - наиболее тщательно структурированная часть гражданского права, которая разделяется на:</w:t>
      </w:r>
    </w:p>
    <w:p w:rsidR="00D769D8" w:rsidRPr="00306A02" w:rsidRDefault="00D769D8" w:rsidP="00306A02">
      <w:pPr>
        <w:pStyle w:val="14pt1"/>
        <w:ind w:firstLine="709"/>
      </w:pPr>
      <w:r w:rsidRPr="00306A02">
        <w:t>- Общую часть,</w:t>
      </w:r>
    </w:p>
    <w:p w:rsidR="00D769D8" w:rsidRPr="00306A02" w:rsidRDefault="00D769D8" w:rsidP="00306A02">
      <w:pPr>
        <w:pStyle w:val="14pt1"/>
        <w:ind w:firstLine="709"/>
      </w:pPr>
      <w:r w:rsidRPr="00306A02">
        <w:t>- Договорное право, которое в свою очередь дифференцируется по группам договорных обязательств на:</w:t>
      </w:r>
    </w:p>
    <w:p w:rsidR="00D769D8" w:rsidRPr="00306A02" w:rsidRDefault="00D769D8" w:rsidP="00306A02">
      <w:pPr>
        <w:pStyle w:val="14pt1"/>
        <w:ind w:firstLine="709"/>
      </w:pPr>
      <w:r w:rsidRPr="00306A02">
        <w:t>- обязательства по передаче имущества в вещное право,</w:t>
      </w:r>
    </w:p>
    <w:p w:rsidR="00D769D8" w:rsidRPr="00306A02" w:rsidRDefault="00D769D8" w:rsidP="00306A02">
      <w:pPr>
        <w:pStyle w:val="14pt1"/>
        <w:ind w:firstLine="709"/>
      </w:pPr>
      <w:r w:rsidRPr="00306A02">
        <w:t>- обязательства по передаче имущества в пользование,</w:t>
      </w:r>
    </w:p>
    <w:p w:rsidR="00D769D8" w:rsidRPr="00306A02" w:rsidRDefault="00D769D8" w:rsidP="00306A02">
      <w:pPr>
        <w:pStyle w:val="14pt1"/>
        <w:ind w:firstLine="709"/>
      </w:pPr>
      <w:r w:rsidRPr="00306A02">
        <w:t>- обязательства по выполнению (производству) работ,</w:t>
      </w:r>
    </w:p>
    <w:p w:rsidR="00D769D8" w:rsidRPr="00306A02" w:rsidRDefault="00D769D8" w:rsidP="00306A02">
      <w:pPr>
        <w:pStyle w:val="14pt1"/>
        <w:ind w:firstLine="709"/>
      </w:pPr>
      <w:r w:rsidRPr="00306A02">
        <w:t>- обязательства по использованию результатов творческой деятельности,</w:t>
      </w:r>
    </w:p>
    <w:p w:rsidR="00D769D8" w:rsidRPr="00306A02" w:rsidRDefault="00D769D8" w:rsidP="00306A02">
      <w:pPr>
        <w:pStyle w:val="14pt1"/>
        <w:ind w:firstLine="709"/>
      </w:pPr>
      <w:r w:rsidRPr="00306A02">
        <w:t>- обязательства по оказанию услуг,</w:t>
      </w:r>
    </w:p>
    <w:p w:rsidR="00D769D8" w:rsidRPr="00306A02" w:rsidRDefault="00D769D8" w:rsidP="00306A02">
      <w:pPr>
        <w:pStyle w:val="14pt1"/>
        <w:ind w:firstLine="709"/>
      </w:pPr>
      <w:r w:rsidRPr="00306A02">
        <w:lastRenderedPageBreak/>
        <w:t>- обязательства по осуществлению совместной деятельности,</w:t>
      </w:r>
    </w:p>
    <w:p w:rsidR="00D769D8" w:rsidRPr="00306A02" w:rsidRDefault="00D769D8" w:rsidP="00306A02">
      <w:pPr>
        <w:pStyle w:val="14pt1"/>
        <w:ind w:firstLine="709"/>
      </w:pPr>
      <w:r w:rsidRPr="00306A02">
        <w:t>- обязательства из односторонних действий (сделок);</w:t>
      </w:r>
    </w:p>
    <w:p w:rsidR="00D769D8" w:rsidRPr="00306A02" w:rsidRDefault="00D769D8" w:rsidP="00306A02">
      <w:pPr>
        <w:pStyle w:val="14pt1"/>
        <w:ind w:firstLine="709"/>
      </w:pPr>
      <w:r w:rsidRPr="00306A02">
        <w:t>- Внедоговорные (правоохранительные) обязательства, которые в свою очередь подразделяются на:</w:t>
      </w:r>
    </w:p>
    <w:p w:rsidR="00D769D8" w:rsidRPr="00306A02" w:rsidRDefault="00D769D8" w:rsidP="00306A02">
      <w:pPr>
        <w:pStyle w:val="14pt1"/>
        <w:ind w:firstLine="709"/>
      </w:pPr>
      <w:r w:rsidRPr="00306A02">
        <w:t>- деликтные обязательства,</w:t>
      </w:r>
    </w:p>
    <w:p w:rsidR="00D769D8" w:rsidRPr="00306A02" w:rsidRDefault="00D769D8" w:rsidP="00306A02">
      <w:pPr>
        <w:pStyle w:val="14pt1"/>
        <w:ind w:firstLine="709"/>
      </w:pPr>
      <w:r w:rsidRPr="00306A02">
        <w:t>- обязательства из неосновательного обогащения;</w:t>
      </w:r>
    </w:p>
    <w:p w:rsidR="00D769D8" w:rsidRPr="00306A02" w:rsidRDefault="00D769D8" w:rsidP="00306A02">
      <w:pPr>
        <w:pStyle w:val="14pt1"/>
        <w:ind w:firstLine="709"/>
      </w:pPr>
      <w:r w:rsidRPr="00306A02">
        <w:t>Наследственное право, регулирующее переход имущества в случае смерти граждан к другим лицам; оно включает:</w:t>
      </w:r>
    </w:p>
    <w:p w:rsidR="00D769D8" w:rsidRPr="00306A02" w:rsidRDefault="00D769D8" w:rsidP="00306A02">
      <w:pPr>
        <w:pStyle w:val="14pt1"/>
        <w:ind w:firstLine="709"/>
      </w:pPr>
      <w:r w:rsidRPr="00306A02">
        <w:t>- общие положения о наследовании,</w:t>
      </w:r>
    </w:p>
    <w:p w:rsidR="00D769D8" w:rsidRPr="00306A02" w:rsidRDefault="00D769D8" w:rsidP="00306A02">
      <w:pPr>
        <w:pStyle w:val="14pt1"/>
        <w:ind w:firstLine="709"/>
      </w:pPr>
      <w:r w:rsidRPr="00306A02">
        <w:t>- наследование по завещанию,</w:t>
      </w:r>
    </w:p>
    <w:p w:rsidR="00D769D8" w:rsidRPr="00306A02" w:rsidRDefault="00D769D8" w:rsidP="00306A02">
      <w:pPr>
        <w:pStyle w:val="14pt1"/>
        <w:ind w:firstLine="709"/>
      </w:pPr>
      <w:r w:rsidRPr="00306A02">
        <w:t>- наследование по закону;</w:t>
      </w:r>
    </w:p>
    <w:p w:rsidR="00D769D8" w:rsidRPr="00306A02" w:rsidRDefault="00D769D8" w:rsidP="00306A02">
      <w:pPr>
        <w:pStyle w:val="14pt1"/>
        <w:ind w:firstLine="709"/>
      </w:pPr>
      <w:r w:rsidRPr="00306A02">
        <w:t>Гражданско-правовое регулирование и защита личных неимущественных благ, которая включает:</w:t>
      </w:r>
    </w:p>
    <w:p w:rsidR="00D769D8" w:rsidRPr="00306A02" w:rsidRDefault="00D769D8" w:rsidP="00306A02">
      <w:pPr>
        <w:pStyle w:val="14pt1"/>
        <w:ind w:firstLine="709"/>
      </w:pPr>
      <w:r w:rsidRPr="00306A02">
        <w:t>- личные неимущественные права создателей (авторов) результатов интеллектуальной деятельности,</w:t>
      </w:r>
    </w:p>
    <w:p w:rsidR="00D769D8" w:rsidRPr="00306A02" w:rsidRDefault="00D769D8" w:rsidP="00306A02">
      <w:pPr>
        <w:pStyle w:val="14pt1"/>
        <w:ind w:firstLine="709"/>
      </w:pPr>
      <w:r w:rsidRPr="00306A02">
        <w:t>- защиту личных неимущественных благ (чести, достоинства и деловой репутации граждан и юридических лиц, жизни, здоровья и личной неприкосновенности граждан, тайны их личной жизни и т.п.).</w:t>
      </w:r>
    </w:p>
    <w:p w:rsidR="00D769D8" w:rsidRPr="00306A02" w:rsidRDefault="00D769D8" w:rsidP="00306A02">
      <w:pPr>
        <w:pStyle w:val="14pt1"/>
        <w:ind w:firstLine="709"/>
      </w:pPr>
      <w:r w:rsidRPr="00306A02">
        <w:t>В данную систему можно было бы также включить еще две подотрасли: коммерческое (торговое) право, нормы которого хотя структурно и не обособлены в кодифицированных актах гражданского права, однако с точки зрения его систематизации составляют его безусловную часть (подотрасль). Кроме того, в силу бурного развития законодательного регулирования статуса юридических лиц, регламентированного прежде всего гражданско-правовыми нормами, их совокупность все более отчетливо также проявляет тенденцию к обособлению в виде корпоративного права, тем более, что и сами корпоративные отношения, складывающиеся внутри юридических лиц, безусловно, имеют гражданско-правовую (частноправовую) природу.</w:t>
      </w:r>
    </w:p>
    <w:p w:rsidR="00D769D8" w:rsidRPr="00306A02" w:rsidRDefault="00D769D8" w:rsidP="00306A02">
      <w:pPr>
        <w:pStyle w:val="14pt1"/>
        <w:ind w:firstLine="709"/>
      </w:pPr>
      <w:r w:rsidRPr="00306A02">
        <w:lastRenderedPageBreak/>
        <w:t>В свою очередь, перечисленные подотрасли гражданского права делятся на институты - совокупности норм, регулирующих менее крупные однородные группы общественных отношений.</w:t>
      </w:r>
      <w:r w:rsidRPr="00306A02">
        <w:rPr>
          <w:rStyle w:val="ab"/>
        </w:rPr>
        <w:footnoteReference w:id="10"/>
      </w:r>
      <w:r w:rsidRPr="00306A02">
        <w:t xml:space="preserve"> Так, в подотрасли вещных прав выделяются институты права собственности и ограниченных вещных прав, а в подотрасли обязательственного права - институты отдельных договорных и внедоговорных обязательств.</w:t>
      </w:r>
    </w:p>
    <w:p w:rsidR="00D769D8" w:rsidRPr="00306A02" w:rsidRDefault="00D769D8" w:rsidP="00306A02">
      <w:pPr>
        <w:pStyle w:val="14pt1"/>
        <w:ind w:firstLine="709"/>
      </w:pPr>
      <w:r w:rsidRPr="00306A02">
        <w:t>Институты разделяются на еще более дробные, мелкие совокупности норм - субинституты, которые, однако, тоже сохраняют единство и однородность своего предмета и своей юридической природы. Например, институт права собственности разделяется на субинституты права частной и права публичной собственности; нормы об отдельных видах договорных обязательств (институты обязательственного права) разделяются на субинституты по отдельным разновидностям соответствующих договоров (институт договора купли-продажи - на субинституты розничной купли-продажи, поставки, контрактации и т.д.; институт договора аренды - на субинституты проката, аренды транспортных средств, финансовой аренды и т.д.).</w:t>
      </w:r>
      <w:r w:rsidRPr="00306A02">
        <w:rPr>
          <w:rStyle w:val="ab"/>
        </w:rPr>
        <w:footnoteReference w:id="11"/>
      </w:r>
    </w:p>
    <w:p w:rsidR="00D769D8" w:rsidRPr="00306A02" w:rsidRDefault="00D769D8" w:rsidP="00306A02">
      <w:pPr>
        <w:pStyle w:val="14pt1"/>
        <w:ind w:firstLine="709"/>
      </w:pPr>
      <w:r w:rsidRPr="00306A02">
        <w:t>Институты и субинституты тоже имеют свои общие положения, свидетельствующие о юридической однородности охватываемых ими норм. При этом общие положения подотрасли распространяются на все правила, составляющие входящий в соответствующую подотрасль институт, а общие положения института - на правила, составляющие входящий в него субинститут. Так, общие положения об обязательствах и договорах распространяются и на договоры купли-продажи и аренды (институты), и на договоры поставки и проката (субинституты). В свою очередь, общие правила о купле-продаже распространяются на договоры поставки и контрактации, а общие правила об аренде - на договоры проката и аренды транспортных средств.</w:t>
      </w:r>
    </w:p>
    <w:p w:rsidR="00D769D8" w:rsidRPr="00E77167" w:rsidRDefault="00D769D8" w:rsidP="00306A02">
      <w:pPr>
        <w:pStyle w:val="1"/>
        <w:spacing w:before="0" w:after="0" w:line="360" w:lineRule="auto"/>
        <w:ind w:firstLine="709"/>
        <w:jc w:val="both"/>
        <w:rPr>
          <w:rFonts w:ascii="Times New Roman" w:hAnsi="Times New Roman" w:cs="Times New Roman"/>
          <w:sz w:val="28"/>
          <w:szCs w:val="28"/>
        </w:rPr>
      </w:pPr>
      <w:bookmarkStart w:id="15" w:name="_Toc230603993"/>
      <w:bookmarkStart w:id="16" w:name="_Toc231094014"/>
      <w:bookmarkStart w:id="17" w:name="_Toc242937246"/>
      <w:r w:rsidRPr="00E77167">
        <w:rPr>
          <w:rFonts w:ascii="Times New Roman" w:hAnsi="Times New Roman" w:cs="Times New Roman"/>
          <w:sz w:val="28"/>
          <w:szCs w:val="28"/>
        </w:rPr>
        <w:lastRenderedPageBreak/>
        <w:t xml:space="preserve">2.2 </w:t>
      </w:r>
      <w:bookmarkEnd w:id="15"/>
      <w:bookmarkEnd w:id="16"/>
      <w:r w:rsidRPr="00E77167">
        <w:rPr>
          <w:rFonts w:ascii="Times New Roman" w:hAnsi="Times New Roman" w:cs="Times New Roman"/>
          <w:sz w:val="28"/>
          <w:szCs w:val="28"/>
        </w:rPr>
        <w:t>Гражданское право и смежные отрасли права</w:t>
      </w:r>
      <w:bookmarkEnd w:id="17"/>
    </w:p>
    <w:p w:rsidR="00D769D8" w:rsidRPr="00306A02" w:rsidRDefault="00D769D8" w:rsidP="00306A02">
      <w:pPr>
        <w:pStyle w:val="14pt1"/>
        <w:ind w:firstLine="709"/>
      </w:pPr>
    </w:p>
    <w:p w:rsidR="00D769D8" w:rsidRPr="00306A02" w:rsidRDefault="00D769D8" w:rsidP="00306A02">
      <w:pPr>
        <w:pStyle w:val="14pt1"/>
        <w:ind w:firstLine="709"/>
      </w:pPr>
      <w:r w:rsidRPr="00306A02">
        <w:t>Имущественные отношения разнообразны и складываются не только на рынке, но и в иных сферах общественной жизни. В этих случаях они приобретают значительные правовые особенности и должны регулироваться нормами смежных отраслей права: административного (бюджетное финансирование, налоги), семейного (алименты), природоохранительного (использование земель и природных ресурсов), трудового.</w:t>
      </w:r>
    </w:p>
    <w:p w:rsidR="00D769D8" w:rsidRPr="00306A02" w:rsidRDefault="00D769D8" w:rsidP="00306A02">
      <w:pPr>
        <w:pStyle w:val="14pt1"/>
        <w:ind w:firstLine="709"/>
      </w:pPr>
      <w:r w:rsidRPr="00306A02">
        <w:t>Однако в законодательных актах названных отраслей широко используются категории и понятия гражданского права: собственность, сервитуты, договор, имущественная ответственность в форме штрафов и убытков и т.д. В связи с этим необходимо разграничение отношений и норм различных отраслей национальной правовой системы, и возникает вопрос о возможности субсидиарного применения более разработанных норм гражданского права к имущественным отношениям смежных отраслей.</w:t>
      </w:r>
    </w:p>
    <w:p w:rsidR="00D769D8" w:rsidRPr="00306A02" w:rsidRDefault="00D769D8" w:rsidP="00306A02">
      <w:pPr>
        <w:pStyle w:val="14pt1"/>
        <w:ind w:firstLine="709"/>
      </w:pPr>
      <w:r w:rsidRPr="00306A02">
        <w:t>Эта непростая теоретическая и практическая проблема решается по-разному в зависимости от особенностей отдельных групп имущественных отношений и указаний по этому вопросу, содержащихся в ГК и отраслевых кодексах (законах).</w:t>
      </w:r>
      <w:r w:rsidRPr="00306A02">
        <w:rPr>
          <w:rStyle w:val="ab"/>
        </w:rPr>
        <w:footnoteReference w:id="12"/>
      </w:r>
    </w:p>
    <w:p w:rsidR="00D769D8" w:rsidRPr="00306A02" w:rsidRDefault="00D769D8" w:rsidP="00306A02">
      <w:pPr>
        <w:pStyle w:val="14pt1"/>
        <w:ind w:firstLine="709"/>
      </w:pPr>
      <w:r w:rsidRPr="00306A02">
        <w:t>1. Отношения административного и финансового права.</w:t>
      </w:r>
    </w:p>
    <w:p w:rsidR="00D769D8" w:rsidRPr="00306A02" w:rsidRDefault="00D769D8" w:rsidP="00306A02">
      <w:pPr>
        <w:pStyle w:val="14pt1"/>
        <w:ind w:firstLine="709"/>
      </w:pPr>
      <w:r w:rsidRPr="00306A02">
        <w:t>Такие отношения, когда они имеют имущественное содержание, четко отличаются от гражданско-правовых. Для них характерно наличие у одной из сторон - государственного или муниципального органа - властных полномочий, отсутствие диспозитивности в регулировании, а также специфические меры ответственности: административное предупреждение, лишение права, административный арест и др.</w:t>
      </w:r>
    </w:p>
    <w:p w:rsidR="00D769D8" w:rsidRPr="00306A02" w:rsidRDefault="00D769D8" w:rsidP="00306A02">
      <w:pPr>
        <w:pStyle w:val="14pt1"/>
        <w:ind w:firstLine="709"/>
      </w:pPr>
      <w:r w:rsidRPr="00306A02">
        <w:t xml:space="preserve">Поэтому п. 3 ст. 2 ГК устанавливает, что к имущественным отношениям, основанным на административном или ином властном подчинении одной стороны другой, в том числе к налоговым и другим </w:t>
      </w:r>
      <w:r w:rsidRPr="00306A02">
        <w:lastRenderedPageBreak/>
        <w:t>финансовым и административным отношениям, гражданское законодательство не применяется, если иное не предусмотрено законодательством.</w:t>
      </w:r>
    </w:p>
    <w:p w:rsidR="00D769D8" w:rsidRPr="00306A02" w:rsidRDefault="00D769D8" w:rsidP="00306A02">
      <w:pPr>
        <w:pStyle w:val="14pt1"/>
        <w:ind w:firstLine="709"/>
      </w:pPr>
      <w:r w:rsidRPr="00306A02">
        <w:t>Высшие судебные инстанции Российской Федерации неоднократно разъясняли это положение ГК. Так, было разъяснено, что при удовлетворении требований о возврате из бюджета сумм денежных санкций, необоснованно взысканных налоговыми, таможенными и другими госорганами, нормы ГК (ст. 395) об ответственности за неисполнение денежного обязательства не применяются.</w:t>
      </w:r>
      <w:r w:rsidRPr="00306A02">
        <w:rPr>
          <w:rStyle w:val="ab"/>
        </w:rPr>
        <w:footnoteReference w:id="13"/>
      </w:r>
    </w:p>
    <w:p w:rsidR="00D769D8" w:rsidRPr="00306A02" w:rsidRDefault="00D769D8" w:rsidP="00306A02">
      <w:pPr>
        <w:pStyle w:val="14pt1"/>
        <w:ind w:firstLine="709"/>
      </w:pPr>
      <w:r w:rsidRPr="00306A02">
        <w:t>Финансовые отношения бывают двоякого рода. Иногда они однотипны с административными (налоги и сборы, бюджетное финансирование), являются предметом специальных актов и выходят за рамки гражданского права. Другим отношениям финансового, а точнее имущественного, характера (кредитование, расчеты, страхование) присущи все черты отношений гражданского права, и они подчинены нормам ГК и дополняющих его законов.</w:t>
      </w:r>
    </w:p>
    <w:p w:rsidR="00D769D8" w:rsidRPr="00306A02" w:rsidRDefault="00D769D8" w:rsidP="00306A02">
      <w:pPr>
        <w:pStyle w:val="14pt1"/>
        <w:ind w:firstLine="709"/>
      </w:pPr>
      <w:bookmarkStart w:id="18" w:name="sub_1058"/>
      <w:r w:rsidRPr="00306A02">
        <w:t>2. Отношения семейного права. Специфика имущественных отношений в семье выражена не столь сильно, и семейное законодательство РФ часто подчиняет их нормам гражданского законодательства. В Семейном кодексе предусматривается, что к отношениям между членами семьи, не урегулированным семейным законодательством, применяется гражданское законодательство, если это не противоречит существу семейных отношений (ст. 4). Эта общая формула охватывает также неимущественные отношения семейного права.</w:t>
      </w:r>
    </w:p>
    <w:bookmarkEnd w:id="18"/>
    <w:p w:rsidR="00D769D8" w:rsidRPr="00306A02" w:rsidRDefault="00D769D8" w:rsidP="00306A02">
      <w:pPr>
        <w:pStyle w:val="14pt1"/>
        <w:ind w:firstLine="709"/>
      </w:pPr>
      <w:r w:rsidRPr="00306A02">
        <w:t>В последующих статьях Семейного кодекса содержатся дополнительные указания по этому вопросу: например, изменение и расторжение брачного договора подчинены правилам ГК (ст. 43), как и нормы об исковой давности, когда она предусмотрена для семейных отношений (ст. 9).</w:t>
      </w:r>
    </w:p>
    <w:p w:rsidR="00D769D8" w:rsidRPr="00306A02" w:rsidRDefault="00D769D8" w:rsidP="00306A02">
      <w:pPr>
        <w:pStyle w:val="14pt1"/>
        <w:ind w:firstLine="709"/>
      </w:pPr>
      <w:r w:rsidRPr="00306A02">
        <w:lastRenderedPageBreak/>
        <w:t>В современной юридической науке довольно распространенным является мнение о желательности включения, по примеру ряда стран Запада, семейного права в состав права гражданского в качестве его подотрасли. Семейное право излагается как заключительный раздел в ряде опубликованных за последнее время учебников по гражданскому праву. Однако особенности исходных начал семейного права, наличие в его составе большой группы неимущественных отношений, а также самостоятельного Семейного кодекса делают такую позицию малоубедительной.</w:t>
      </w:r>
    </w:p>
    <w:p w:rsidR="00D769D8" w:rsidRPr="00306A02" w:rsidRDefault="00D769D8" w:rsidP="00306A02">
      <w:pPr>
        <w:pStyle w:val="14pt1"/>
        <w:ind w:firstLine="709"/>
      </w:pPr>
      <w:bookmarkStart w:id="19" w:name="sub_10511"/>
      <w:r w:rsidRPr="00306A02">
        <w:t>3. Природоохранительные отношения (термин употреблен в широком значении и охватывает земельное, лесное, водное и горное право). В этой области также возникают имущественные отношения гражданско-правового характера, которые в рамках норм природоохранительного права не могут достаточно полно регулироваться и должны быть подчинены правилам гражданского законодательства.</w:t>
      </w:r>
    </w:p>
    <w:p w:rsidR="00D769D8" w:rsidRPr="00306A02" w:rsidRDefault="00D769D8" w:rsidP="00306A02">
      <w:pPr>
        <w:pStyle w:val="14pt1"/>
        <w:ind w:firstLine="709"/>
      </w:pPr>
      <w:bookmarkStart w:id="20" w:name="sub_10512"/>
      <w:bookmarkEnd w:id="19"/>
      <w:r w:rsidRPr="00306A02">
        <w:t>Земельный кодекс предусматривает,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природоохранительным законодательством и специальными законами (п. 3 ст. 3). В последующих статьях Земельного кодекса неоднократно даются ссылки на применение норм гражданского законодательства к сделкам по аренде земельных участков (ст. 22), проведению торгов (ст. 38), прекращению сервитутов (ст. 48), возмещению убытков (ст. 62) и в ряде других случаев.</w:t>
      </w:r>
    </w:p>
    <w:bookmarkEnd w:id="20"/>
    <w:p w:rsidR="00D769D8" w:rsidRPr="00306A02" w:rsidRDefault="00D769D8" w:rsidP="00306A02">
      <w:pPr>
        <w:pStyle w:val="14pt1"/>
        <w:ind w:firstLine="709"/>
      </w:pPr>
      <w:r w:rsidRPr="00306A02">
        <w:t>О тесной связи имущественных отношений гражданского и земельного права свидетельствует наличие в ГК РФ специальной гл. 17 "Право собственности и другие вещные права на землю". Однако после принятия новых земельных законов содержание гл. 17 ГК РФ требует существенных корректив для устранения возникающих в этой области несогласованностей.</w:t>
      </w:r>
    </w:p>
    <w:p w:rsidR="00D769D8" w:rsidRPr="00306A02" w:rsidRDefault="00D769D8" w:rsidP="00306A02">
      <w:pPr>
        <w:pStyle w:val="14pt1"/>
        <w:ind w:firstLine="709"/>
      </w:pPr>
      <w:bookmarkStart w:id="21" w:name="sub_10514"/>
      <w:r w:rsidRPr="00306A02">
        <w:t xml:space="preserve">Водный кодекс, предметом которого являются имущественные отношения в сфере водопользования, также широко использует основные </w:t>
      </w:r>
      <w:r w:rsidRPr="00306A02">
        <w:lastRenderedPageBreak/>
        <w:t>понятия гражданского права (собственность, сервитуты, договоры пользования водными объектами) и содержит общую норму, согласно которой имущественные отношения, возникающие при использовании и охране водных объектов, регулируются гражданским законодательством, если иное не предусмотрено Водным кодексом (ст. 5).</w:t>
      </w:r>
    </w:p>
    <w:p w:rsidR="00D769D8" w:rsidRPr="00306A02" w:rsidRDefault="00D769D8" w:rsidP="00306A02">
      <w:pPr>
        <w:pStyle w:val="14pt1"/>
        <w:ind w:firstLine="709"/>
      </w:pPr>
      <w:bookmarkStart w:id="22" w:name="sub_10515"/>
      <w:bookmarkEnd w:id="21"/>
      <w:r w:rsidRPr="00306A02">
        <w:t>В Лесном кодексе имеются прямые указания о применении к лесным отношениям имущественного характера норм гражданского законодательства, если иное не предусмотрено этим Кодексом (ст. 5, 21, 22, 31). Иначе в Законе о недрах, где аналогичные нормы отсутствуют, хотя многие отношения недропользования являются имущественными и регламентируются с использованием методов гражданского права. Дополняющий этот акт Закон о соглашениях о разделе продукции учитывает данное обстоятельство и содержит норму, согласно которой права и обязанности сторон таких соглашений, имеющие гражданско-правовой характер, определяются в соответствии с данным Законом и гражданским законодательством РФ (п. 3 ст. 1).</w:t>
      </w:r>
      <w:r w:rsidRPr="00306A02">
        <w:rPr>
          <w:rStyle w:val="ab"/>
        </w:rPr>
        <w:footnoteReference w:id="14"/>
      </w:r>
    </w:p>
    <w:p w:rsidR="00D769D8" w:rsidRPr="00306A02" w:rsidRDefault="00D769D8" w:rsidP="00306A02">
      <w:pPr>
        <w:pStyle w:val="14pt1"/>
        <w:ind w:firstLine="709"/>
      </w:pPr>
      <w:bookmarkStart w:id="23" w:name="sub_10516"/>
      <w:bookmarkEnd w:id="22"/>
      <w:r w:rsidRPr="00306A02">
        <w:t xml:space="preserve">4. Отношения трудового права. В некоторых сферах гражданское право тесно соприкасается с трудовым (избрание руководителей хозяйственных обществ, трудовая деятельность в производственных кооперативах, ответственность за причинение вреда на производстве), и в ряде норм ГК содержится указание об их применении к отношениям по трудовому договору (п. 3 ст. 25, п. 1 ст. 27, п. 2 ст. 139). Однако в новом ГК не повторена общая норма п. 3 ст. 1 Основ гражданского законодательства </w:t>
      </w:r>
      <w:smartTag w:uri="urn:schemas-microsoft-com:office:smarttags" w:element="metricconverter">
        <w:smartTagPr>
          <w:attr w:name="ProductID" w:val="1991 г"/>
        </w:smartTagPr>
        <w:r w:rsidRPr="00306A02">
          <w:t>1991 г</w:t>
        </w:r>
      </w:smartTag>
      <w:r w:rsidRPr="00306A02">
        <w:t xml:space="preserve">., согласно которой к трудовым отношениям допускается субсидиарное (дополнительное) применение норм гражданского права. Поскольку имущественным отношениям трудового права и методам их регулирования присущи значительные особенности, следует считать, что применение норм гражданского законодательства к трудовым отношениям возможно только в тех случаях, когда ГК и другие законы Российской Федерации прямо </w:t>
      </w:r>
      <w:r w:rsidRPr="00306A02">
        <w:lastRenderedPageBreak/>
        <w:t>допускают это, а в иных случаях (при пробелах в нормах трудового права) - в порядке аналогии законодательства.</w:t>
      </w:r>
    </w:p>
    <w:p w:rsidR="00D769D8" w:rsidRPr="00306A02" w:rsidRDefault="00D769D8" w:rsidP="00306A02">
      <w:pPr>
        <w:pStyle w:val="14pt1"/>
        <w:ind w:firstLine="709"/>
      </w:pPr>
      <w:bookmarkStart w:id="24" w:name="sub_10517"/>
      <w:bookmarkEnd w:id="23"/>
      <w:r w:rsidRPr="00306A02">
        <w:t>5. Торговое, коммерческое и хозяйственное право. В юридической и экономической литературе некоторые авторы уже давно выделяют в составе российского права торговое, коммерческое и хозяйственное право, причем содержание таких правовых структур определяется по-разному. В Конституции РФ эти понятия вообще не используются: в ней говорится о гражданском, финансовом и административном законодательстве, а также о правовых основах единого рынка (ст. 71 и 72).</w:t>
      </w:r>
    </w:p>
    <w:bookmarkEnd w:id="24"/>
    <w:p w:rsidR="00D769D8" w:rsidRPr="00306A02" w:rsidRDefault="00D769D8" w:rsidP="00306A02">
      <w:pPr>
        <w:pStyle w:val="14pt1"/>
        <w:ind w:firstLine="709"/>
      </w:pPr>
      <w:r w:rsidRPr="00306A02">
        <w:t>Под торговым (коммерческим) правом принято понимать те институты гражданского права, которые относятся к коммерческой деятельности, работе предпринимателей. Это, прежде всего законодательство о собственности, статусе торговых обществ и товариществ и договорных отношениях, а также об интеллектуальной собственности. Иногда в состав торгового (коммерческого) права включаются и некоторые другие важные для предпринимательской деятельности институты, например законодательство о кредитовании и расчетах. Таким образом, торговое и коммерческое право - часть гражданского права, обособляемая для более глубокого изучения вопросов, относящихся к предпринимательской деятельности.</w:t>
      </w:r>
    </w:p>
    <w:p w:rsidR="00D769D8" w:rsidRPr="00306A02" w:rsidRDefault="00D769D8" w:rsidP="00306A02">
      <w:pPr>
        <w:pStyle w:val="14pt1"/>
        <w:ind w:firstLine="709"/>
      </w:pPr>
      <w:r w:rsidRPr="00306A02">
        <w:t>Что касается хозяйственного права, то в его составе обычно объединяют (особенно за рубежом) разнообразные отношения, возникающие в процессе хозяйственной деятельности (собственность, статус коммерческих юридических лиц, договоры), государственное регулирование хозяйственной деятельности, финансовые и налоговые отношения, а также порядок разрешения споров в области хозяйственной деятельности (вопросы гражданского процесса). Иногда в хозяйственное право включается также трудовой договор.</w:t>
      </w:r>
    </w:p>
    <w:p w:rsidR="00D769D8" w:rsidRPr="00306A02" w:rsidRDefault="00D769D8" w:rsidP="00306A02">
      <w:pPr>
        <w:pStyle w:val="14pt1"/>
        <w:ind w:firstLine="709"/>
      </w:pPr>
      <w:r w:rsidRPr="00306A02">
        <w:t xml:space="preserve">В СССР в 60-80-х гг. проходила широкая дискуссия о выделении в системе права особой его отрасли - хозяйственного права. Основным аргументом было наличие решающего влияния плановых начал и </w:t>
      </w:r>
      <w:r w:rsidRPr="00306A02">
        <w:lastRenderedPageBreak/>
        <w:t>значительных особенностей в регулировании имущественных отношений в рамках тогдашнего социалистического сектора экономики. Однако такой подход не учитывал единства имущественных отношений гражданского права, их товарно-денежную природу и означал глобальный пересмотр сложившейся системы законодательства, что требовало значительного времени и средств. В конечном счете концепция хозяйственного права как отрасли была отвергнута, а ныне в условиях перехода Российской Федерации к рынку многие ее теоретические предпосылки вообще отпали.</w:t>
      </w:r>
    </w:p>
    <w:p w:rsidR="00D769D8" w:rsidRPr="00306A02" w:rsidRDefault="00D769D8" w:rsidP="00306A02">
      <w:pPr>
        <w:pStyle w:val="14pt1"/>
        <w:ind w:firstLine="709"/>
      </w:pPr>
      <w:r w:rsidRPr="00306A02">
        <w:t>Основные начала хозяйственной (предпринимательской, коммерческой) деятельности закреплены в новом ГК, где содержится также система норм о статусе хозяйственных обществ и товариществ и всех основных договорах в сфере предпринимательства. Отношения интеллектуальной собственности регулируются отдельными законами. Таким образом, в разработке хозяйственного (торгового, коммерческого) кодекса нет необходимости. Это не исключает принятия по отдельным вопросам комплексных законодательных актов для всего народного хозяйства или его отраслей. Полезны и необходимы также составление сборников законодательства о предпринимательской деятельности и создание учебных курсов торгового, коммерческого или предпринимательского права.</w:t>
      </w:r>
      <w:r w:rsidRPr="00306A02">
        <w:rPr>
          <w:rStyle w:val="ab"/>
        </w:rPr>
        <w:footnoteReference w:id="15"/>
      </w:r>
    </w:p>
    <w:p w:rsidR="00D769D8" w:rsidRPr="00E77167" w:rsidRDefault="00D769D8" w:rsidP="00306A02">
      <w:pPr>
        <w:pStyle w:val="1"/>
        <w:spacing w:before="0" w:after="0" w:line="360" w:lineRule="auto"/>
        <w:ind w:firstLine="709"/>
        <w:jc w:val="both"/>
        <w:rPr>
          <w:rFonts w:ascii="Times New Roman" w:hAnsi="Times New Roman"/>
          <w:sz w:val="28"/>
          <w:szCs w:val="28"/>
        </w:rPr>
      </w:pPr>
      <w:r w:rsidRPr="00306A02">
        <w:rPr>
          <w:rFonts w:ascii="Times New Roman" w:hAnsi="Times New Roman"/>
          <w:b w:val="0"/>
          <w:sz w:val="28"/>
          <w:szCs w:val="28"/>
        </w:rPr>
        <w:br w:type="page"/>
      </w:r>
      <w:bookmarkStart w:id="25" w:name="_Toc230603994"/>
      <w:bookmarkStart w:id="26" w:name="_Toc231094015"/>
      <w:bookmarkStart w:id="27" w:name="_Toc242937247"/>
      <w:r w:rsidRPr="00E77167">
        <w:rPr>
          <w:rFonts w:ascii="Times New Roman" w:hAnsi="Times New Roman"/>
          <w:sz w:val="28"/>
          <w:szCs w:val="28"/>
        </w:rPr>
        <w:lastRenderedPageBreak/>
        <w:t>Заключение</w:t>
      </w:r>
      <w:bookmarkEnd w:id="25"/>
      <w:bookmarkEnd w:id="26"/>
      <w:bookmarkEnd w:id="27"/>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r w:rsidRPr="00306A02">
        <w:rPr>
          <w:sz w:val="28"/>
        </w:rPr>
        <w:t>Система гражданского права - это его структура, состав отдельных институтов (т.е. совокупности правовых норм, регулирующие относительно самостоятельные группы однородных и взаимосвязанных общественных отношений) и норм в их определенной последовательности. Система гражданского права существует объективно, ибо отражает реальные общественные отношения, являющиеся предметом данной отрасли. Она получает свое выражение в законодательстве, прежде всего в актах кодификационного характера - таких, как Гражданский кодекс, а также в науке права и в учебном процессе, которые придерживаются этой системы, что облегчает изучение и преподавание курса гражданского права.</w:t>
      </w:r>
    </w:p>
    <w:p w:rsidR="00D769D8" w:rsidRPr="00306A02" w:rsidRDefault="00D769D8" w:rsidP="00306A02">
      <w:pPr>
        <w:spacing w:line="360" w:lineRule="auto"/>
        <w:ind w:firstLine="709"/>
        <w:jc w:val="both"/>
        <w:rPr>
          <w:sz w:val="28"/>
        </w:rPr>
      </w:pPr>
      <w:r w:rsidRPr="00306A02">
        <w:rPr>
          <w:sz w:val="28"/>
        </w:rPr>
        <w:t>Гражданское право включает две большие группы институтов и норм: общую и особенную части. Далее система гражданского права делится на подотрасли права, представляющие собой совокупность нескольких однородных и предметно взаимосвязанных гражданско-правовых институтов и имеющих свой подотраслевой предмет и метод регулирования. В свою очередь, общая часть и подотрасли особенной части делятся на институты. В качестве примера можно привести институт представительства или институт купли-продажи.</w:t>
      </w:r>
    </w:p>
    <w:p w:rsidR="00D769D8" w:rsidRPr="00306A02" w:rsidRDefault="00D769D8" w:rsidP="00306A02">
      <w:pPr>
        <w:spacing w:line="360" w:lineRule="auto"/>
        <w:ind w:firstLine="709"/>
        <w:jc w:val="both"/>
        <w:rPr>
          <w:sz w:val="28"/>
        </w:rPr>
      </w:pPr>
      <w:r w:rsidRPr="00306A02">
        <w:rPr>
          <w:sz w:val="28"/>
        </w:rPr>
        <w:t xml:space="preserve">Общая часть содержит положения, которые имеют значение для всех или многих институтов особенной части гражданского права. В общую часть входят институты и нормы, определяющие предмет гражданского права и способы защиты гражданских прав. В нее включаются также нормы, посвященные участникам гражданских правоотношений - субъектам гражданских прав; главному основанию возникновения и прекращения гражданских правоотношений - сделкам. К общей части относится и институт, используемый для совершения и реализации сделок, - представительство и наиболее распространенное его основание - доверенность. Наконец, общее значение имеют правила о сроках вообще и о </w:t>
      </w:r>
      <w:r w:rsidRPr="00306A02">
        <w:rPr>
          <w:sz w:val="28"/>
        </w:rPr>
        <w:lastRenderedPageBreak/>
        <w:t>сроках для принудительного осуществления субъективного права через суд, арбитражный суд и третейский суд - о сроках исковой давности, в частности.</w:t>
      </w:r>
    </w:p>
    <w:p w:rsidR="00D769D8" w:rsidRPr="00306A02" w:rsidRDefault="00D769D8" w:rsidP="00306A02">
      <w:pPr>
        <w:spacing w:line="360" w:lineRule="auto"/>
        <w:ind w:firstLine="709"/>
        <w:jc w:val="both"/>
        <w:rPr>
          <w:sz w:val="28"/>
        </w:rPr>
      </w:pPr>
      <w:r w:rsidRPr="00306A02">
        <w:rPr>
          <w:sz w:val="28"/>
        </w:rPr>
        <w:t>Особенная часть включает следующие подотрасли права: право собственности и иные вещные права; обязательственное право; личные неимущественные права; право на результаты творческой деятельности; наследственное право.</w:t>
      </w:r>
    </w:p>
    <w:p w:rsidR="00D769D8" w:rsidRPr="00306A02" w:rsidRDefault="00D769D8" w:rsidP="00306A02">
      <w:pPr>
        <w:pStyle w:val="14pt1"/>
        <w:ind w:firstLine="709"/>
      </w:pPr>
      <w:r w:rsidRPr="00306A02">
        <w:t>Таким образом, выделение в составе гражданского права общей и особенной частей дает значительные законодательные и правоприменительные преимущества. Создаются общие исходные правовые понятия, нормы и единство в регулировании однородных гражданско-правовых отношений. Тем самым отпадает необходимость повторять общие нормы гражданского права (о действительности сделок, имущественной ответственности, исковой давности и др.) в нормах его особенной части. Это ведет к упрощению и уменьшению объемов законодательных актов.</w:t>
      </w:r>
    </w:p>
    <w:p w:rsidR="00D769D8" w:rsidRPr="00E77167" w:rsidRDefault="00D769D8" w:rsidP="00306A02">
      <w:pPr>
        <w:pStyle w:val="1"/>
        <w:spacing w:before="0" w:after="0" w:line="360" w:lineRule="auto"/>
        <w:ind w:firstLine="709"/>
        <w:jc w:val="both"/>
        <w:rPr>
          <w:rFonts w:ascii="Times New Roman" w:hAnsi="Times New Roman"/>
          <w:sz w:val="28"/>
          <w:szCs w:val="28"/>
        </w:rPr>
      </w:pPr>
      <w:r w:rsidRPr="00306A02">
        <w:rPr>
          <w:rFonts w:ascii="Times New Roman" w:hAnsi="Times New Roman"/>
          <w:b w:val="0"/>
          <w:sz w:val="28"/>
          <w:szCs w:val="28"/>
        </w:rPr>
        <w:br w:type="page"/>
      </w:r>
      <w:bookmarkStart w:id="28" w:name="_Toc230603995"/>
      <w:bookmarkStart w:id="29" w:name="_Toc231094016"/>
      <w:bookmarkStart w:id="30" w:name="_Toc242937248"/>
      <w:r w:rsidRPr="00E77167">
        <w:rPr>
          <w:rFonts w:ascii="Times New Roman" w:hAnsi="Times New Roman"/>
          <w:sz w:val="28"/>
          <w:szCs w:val="28"/>
        </w:rPr>
        <w:lastRenderedPageBreak/>
        <w:t>Глоссарий</w:t>
      </w:r>
      <w:bookmarkEnd w:id="28"/>
      <w:bookmarkEnd w:id="29"/>
      <w:bookmarkEnd w:id="30"/>
    </w:p>
    <w:p w:rsidR="00E77167" w:rsidRPr="00E77167" w:rsidRDefault="00E77167" w:rsidP="00E77167">
      <w:pPr>
        <w:spacing w:line="360" w:lineRule="auto"/>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773"/>
        <w:gridCol w:w="4921"/>
      </w:tblGrid>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 п/п</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Новое понятие</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Содержание</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1</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2</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3</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1</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Вещное право</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правовые нормы, регулирующие имущественные отношения. Вещное право дает основание имеющему его лицу действовать в отношении имущества, не прибегая к согласию и поддержке других лиц. Объектом вещного права является конкретная вещь.</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2</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Гражданское право</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отрасль права, регулирующая имущественные и связанные с ними личные неимущественные отношения участников гражданского оборота: граждан между собой, граждан и организаций и организаций между собой.</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3</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Институт права</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устойчивая и объективно обособленная группа юридических норм, регулирующих однородные общественные отношения, входящие в соответствующую отрасль права. В некоторых случаях институт права могут образовывать нормы двух и более отраслей права.</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4</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Нормативно - правовой акт</w:t>
            </w:r>
          </w:p>
          <w:p w:rsidR="00D769D8" w:rsidRPr="00E77167" w:rsidRDefault="00D769D8" w:rsidP="00E77167">
            <w:pPr>
              <w:spacing w:line="360" w:lineRule="auto"/>
              <w:jc w:val="both"/>
              <w:rPr>
                <w:sz w:val="20"/>
                <w:szCs w:val="28"/>
              </w:rPr>
            </w:pP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документ, принимаемый уполномоченным государственным органом, устанавливающий, изменяющий или отменяющий нормы права.</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5</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Нормы права</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общеобязательные правила поведения, установленные или санкционированные государством и обеспеченные его принудительной силой</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6</w:t>
            </w:r>
          </w:p>
        </w:tc>
        <w:tc>
          <w:tcPr>
            <w:tcW w:w="2940" w:type="dxa"/>
            <w:vAlign w:val="center"/>
          </w:tcPr>
          <w:p w:rsidR="00D769D8" w:rsidRPr="00E77167" w:rsidRDefault="00D769D8" w:rsidP="00E77167">
            <w:pPr>
              <w:spacing w:line="360" w:lineRule="auto"/>
              <w:jc w:val="both"/>
              <w:rPr>
                <w:sz w:val="20"/>
                <w:szCs w:val="28"/>
              </w:rPr>
            </w:pPr>
            <w:bookmarkStart w:id="31" w:name="sub_101"/>
            <w:r w:rsidRPr="00E77167">
              <w:rPr>
                <w:sz w:val="20"/>
                <w:szCs w:val="28"/>
              </w:rPr>
              <w:t>Наследственное право</w:t>
            </w:r>
            <w:bookmarkEnd w:id="31"/>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Часть гражданского права; совокупность правовых норм, устанавливающих порядок перехода прав и обязанностей умершего лица по праву наследования.</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7</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Обязательственное право</w:t>
            </w:r>
          </w:p>
        </w:tc>
        <w:tc>
          <w:tcPr>
            <w:tcW w:w="5460" w:type="dxa"/>
            <w:vAlign w:val="center"/>
          </w:tcPr>
          <w:p w:rsidR="00D769D8" w:rsidRPr="00E77167" w:rsidRDefault="00D769D8" w:rsidP="006D6130">
            <w:pPr>
              <w:pStyle w:val="af"/>
              <w:spacing w:line="360" w:lineRule="auto"/>
              <w:ind w:right="0"/>
              <w:rPr>
                <w:sz w:val="20"/>
                <w:szCs w:val="28"/>
              </w:rPr>
            </w:pPr>
            <w:r w:rsidRPr="00E77167">
              <w:rPr>
                <w:rFonts w:ascii="Times New Roman" w:hAnsi="Times New Roman"/>
                <w:sz w:val="20"/>
                <w:szCs w:val="28"/>
              </w:rPr>
              <w:t>Совокупность гражданско-правовых норм, регулирующих отношения, связанные с возникновением и исполнением обязательств.</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8</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Система права</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исторически сложившаяся, объективно существующая внутренняя структура национального права, определяемая характером регулируемых общественных отношений. Структурными элементами системы права являются: нормы права, отрасли права, подотрасли права, институты права, субинституты.</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t>9</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Семейное право</w:t>
            </w:r>
          </w:p>
        </w:tc>
        <w:tc>
          <w:tcPr>
            <w:tcW w:w="5460" w:type="dxa"/>
            <w:vAlign w:val="center"/>
          </w:tcPr>
          <w:p w:rsidR="00D769D8" w:rsidRPr="00E77167" w:rsidRDefault="00D769D8" w:rsidP="00E77167">
            <w:pPr>
              <w:spacing w:line="360" w:lineRule="auto"/>
              <w:jc w:val="both"/>
              <w:rPr>
                <w:sz w:val="20"/>
                <w:szCs w:val="28"/>
              </w:rPr>
            </w:pPr>
            <w:r w:rsidRPr="00E77167">
              <w:rPr>
                <w:sz w:val="20"/>
                <w:szCs w:val="28"/>
              </w:rPr>
              <w:t>самостоятельная отрасль права, регулирующая группу общественных отношений, носящих семейно-правовой характер:</w:t>
            </w:r>
          </w:p>
          <w:p w:rsidR="00D769D8" w:rsidRPr="00E77167" w:rsidRDefault="00D769D8" w:rsidP="00E77167">
            <w:pPr>
              <w:spacing w:line="360" w:lineRule="auto"/>
              <w:jc w:val="both"/>
              <w:rPr>
                <w:sz w:val="20"/>
                <w:szCs w:val="28"/>
              </w:rPr>
            </w:pPr>
            <w:r w:rsidRPr="00E77167">
              <w:rPr>
                <w:sz w:val="20"/>
                <w:szCs w:val="28"/>
              </w:rPr>
              <w:lastRenderedPageBreak/>
              <w:t>- порядок и условия заключения брака;</w:t>
            </w:r>
          </w:p>
          <w:p w:rsidR="00D769D8" w:rsidRPr="00E77167" w:rsidRDefault="00D769D8" w:rsidP="00E77167">
            <w:pPr>
              <w:spacing w:line="360" w:lineRule="auto"/>
              <w:jc w:val="both"/>
              <w:rPr>
                <w:sz w:val="20"/>
                <w:szCs w:val="28"/>
              </w:rPr>
            </w:pPr>
            <w:r w:rsidRPr="00E77167">
              <w:rPr>
                <w:sz w:val="20"/>
                <w:szCs w:val="28"/>
              </w:rPr>
              <w:t>- права и обязанности лиц, вступающих в брак;</w:t>
            </w:r>
          </w:p>
          <w:p w:rsidR="00D769D8" w:rsidRPr="00E77167" w:rsidRDefault="00D769D8" w:rsidP="00E77167">
            <w:pPr>
              <w:spacing w:line="360" w:lineRule="auto"/>
              <w:jc w:val="both"/>
              <w:rPr>
                <w:sz w:val="20"/>
                <w:szCs w:val="28"/>
              </w:rPr>
            </w:pPr>
            <w:r w:rsidRPr="00E77167">
              <w:rPr>
                <w:sz w:val="20"/>
                <w:szCs w:val="28"/>
              </w:rPr>
              <w:t>- порядок и условия прекращения брака;</w:t>
            </w:r>
          </w:p>
          <w:p w:rsidR="00D769D8" w:rsidRPr="00E77167" w:rsidRDefault="00D769D8" w:rsidP="00E77167">
            <w:pPr>
              <w:spacing w:line="360" w:lineRule="auto"/>
              <w:jc w:val="both"/>
              <w:rPr>
                <w:sz w:val="20"/>
                <w:szCs w:val="28"/>
              </w:rPr>
            </w:pPr>
            <w:r w:rsidRPr="00E77167">
              <w:rPr>
                <w:sz w:val="20"/>
                <w:szCs w:val="28"/>
              </w:rPr>
              <w:t>- личные неимущественные и имущественные отношения между членами семьи и другими родственниками, а также между бывшими членами семьи;</w:t>
            </w:r>
          </w:p>
          <w:p w:rsidR="00D769D8" w:rsidRPr="00E77167" w:rsidRDefault="00D769D8" w:rsidP="00E77167">
            <w:pPr>
              <w:spacing w:line="360" w:lineRule="auto"/>
              <w:jc w:val="both"/>
              <w:rPr>
                <w:sz w:val="20"/>
                <w:szCs w:val="28"/>
              </w:rPr>
            </w:pPr>
            <w:r w:rsidRPr="00E77167">
              <w:rPr>
                <w:sz w:val="20"/>
                <w:szCs w:val="28"/>
              </w:rPr>
              <w:t>- формы и порядок устройства детей, оставшихся без попечения родителей.</w:t>
            </w:r>
          </w:p>
        </w:tc>
      </w:tr>
      <w:tr w:rsidR="00D769D8" w:rsidRPr="00E77167" w:rsidTr="00E77167">
        <w:trPr>
          <w:jc w:val="center"/>
        </w:trPr>
        <w:tc>
          <w:tcPr>
            <w:tcW w:w="1205" w:type="dxa"/>
            <w:vAlign w:val="center"/>
          </w:tcPr>
          <w:p w:rsidR="00D769D8" w:rsidRPr="00E77167" w:rsidRDefault="00D769D8" w:rsidP="00E77167">
            <w:pPr>
              <w:spacing w:line="360" w:lineRule="auto"/>
              <w:jc w:val="both"/>
              <w:rPr>
                <w:sz w:val="20"/>
                <w:szCs w:val="28"/>
              </w:rPr>
            </w:pPr>
            <w:r w:rsidRPr="00E77167">
              <w:rPr>
                <w:sz w:val="20"/>
                <w:szCs w:val="28"/>
              </w:rPr>
              <w:lastRenderedPageBreak/>
              <w:t>10</w:t>
            </w:r>
          </w:p>
        </w:tc>
        <w:tc>
          <w:tcPr>
            <w:tcW w:w="2940" w:type="dxa"/>
            <w:vAlign w:val="center"/>
          </w:tcPr>
          <w:p w:rsidR="00D769D8" w:rsidRPr="00E77167" w:rsidRDefault="00D769D8" w:rsidP="00E77167">
            <w:pPr>
              <w:spacing w:line="360" w:lineRule="auto"/>
              <w:jc w:val="both"/>
              <w:rPr>
                <w:sz w:val="20"/>
                <w:szCs w:val="28"/>
              </w:rPr>
            </w:pPr>
            <w:r w:rsidRPr="00E77167">
              <w:rPr>
                <w:sz w:val="20"/>
                <w:szCs w:val="28"/>
              </w:rPr>
              <w:t>Трудовое право</w:t>
            </w:r>
          </w:p>
        </w:tc>
        <w:tc>
          <w:tcPr>
            <w:tcW w:w="5460" w:type="dxa"/>
            <w:vAlign w:val="center"/>
          </w:tcPr>
          <w:p w:rsidR="00D769D8" w:rsidRPr="00E77167" w:rsidRDefault="00D769D8" w:rsidP="006D6130">
            <w:pPr>
              <w:pStyle w:val="af"/>
              <w:spacing w:line="360" w:lineRule="auto"/>
              <w:ind w:right="0"/>
              <w:rPr>
                <w:sz w:val="20"/>
                <w:szCs w:val="28"/>
              </w:rPr>
            </w:pPr>
            <w:r w:rsidRPr="00E77167">
              <w:rPr>
                <w:rFonts w:ascii="Times New Roman" w:hAnsi="Times New Roman"/>
                <w:sz w:val="20"/>
                <w:szCs w:val="28"/>
              </w:rPr>
              <w:t>Отрасль права, регулирующая труд наемных работников на предприятиях, в учреждениях, организациях.</w:t>
            </w:r>
          </w:p>
        </w:tc>
      </w:tr>
    </w:tbl>
    <w:p w:rsidR="00D769D8" w:rsidRPr="00306A02" w:rsidRDefault="00D769D8" w:rsidP="00306A02">
      <w:pPr>
        <w:spacing w:line="360" w:lineRule="auto"/>
        <w:ind w:firstLine="709"/>
        <w:jc w:val="both"/>
        <w:rPr>
          <w:sz w:val="28"/>
        </w:rPr>
      </w:pPr>
    </w:p>
    <w:p w:rsidR="00D769D8" w:rsidRPr="00F225C7" w:rsidRDefault="00D769D8" w:rsidP="00306A02">
      <w:pPr>
        <w:pStyle w:val="1"/>
        <w:spacing w:before="0" w:after="0" w:line="360" w:lineRule="auto"/>
        <w:ind w:firstLine="709"/>
        <w:jc w:val="both"/>
        <w:rPr>
          <w:rFonts w:ascii="Times New Roman" w:hAnsi="Times New Roman" w:cs="Times New Roman"/>
          <w:sz w:val="28"/>
          <w:szCs w:val="28"/>
        </w:rPr>
      </w:pPr>
      <w:r w:rsidRPr="00306A02">
        <w:rPr>
          <w:rFonts w:ascii="Times New Roman" w:hAnsi="Times New Roman"/>
          <w:b w:val="0"/>
          <w:sz w:val="28"/>
          <w:szCs w:val="28"/>
        </w:rPr>
        <w:br w:type="page"/>
      </w:r>
      <w:bookmarkStart w:id="32" w:name="_Toc230603996"/>
      <w:bookmarkStart w:id="33" w:name="_Toc231094017"/>
      <w:bookmarkStart w:id="34" w:name="_Toc242937249"/>
      <w:r w:rsidRPr="00F225C7">
        <w:rPr>
          <w:rFonts w:ascii="Times New Roman" w:hAnsi="Times New Roman" w:cs="Times New Roman"/>
          <w:sz w:val="28"/>
          <w:szCs w:val="28"/>
        </w:rPr>
        <w:lastRenderedPageBreak/>
        <w:t>Список использованных источников</w:t>
      </w:r>
      <w:bookmarkEnd w:id="32"/>
      <w:bookmarkEnd w:id="33"/>
      <w:bookmarkEnd w:id="34"/>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szCs w:val="28"/>
        </w:rPr>
      </w:pPr>
      <w:r w:rsidRPr="00306A02">
        <w:rPr>
          <w:sz w:val="28"/>
          <w:szCs w:val="28"/>
        </w:rPr>
        <w:t>Нормативно – правовые акты</w:t>
      </w:r>
    </w:p>
    <w:p w:rsidR="00D769D8" w:rsidRPr="00306A02" w:rsidRDefault="00D769D8" w:rsidP="00F225C7">
      <w:pPr>
        <w:numPr>
          <w:ilvl w:val="0"/>
          <w:numId w:val="2"/>
        </w:numPr>
        <w:tabs>
          <w:tab w:val="clear" w:pos="1080"/>
          <w:tab w:val="num" w:pos="480"/>
          <w:tab w:val="num" w:pos="900"/>
        </w:tabs>
        <w:spacing w:line="360" w:lineRule="auto"/>
        <w:ind w:left="0" w:firstLine="0"/>
        <w:jc w:val="both"/>
        <w:rPr>
          <w:sz w:val="28"/>
        </w:rPr>
      </w:pPr>
      <w:r w:rsidRPr="00306A02">
        <w:rPr>
          <w:sz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306A02">
          <w:rPr>
            <w:sz w:val="28"/>
          </w:rPr>
          <w:t>1993 г</w:t>
        </w:r>
      </w:smartTag>
      <w:r w:rsidRPr="00306A02">
        <w:rPr>
          <w:sz w:val="28"/>
        </w:rPr>
        <w:t xml:space="preserve">.) // Российская газета от 25 декабря </w:t>
      </w:r>
      <w:smartTag w:uri="urn:schemas-microsoft-com:office:smarttags" w:element="metricconverter">
        <w:smartTagPr>
          <w:attr w:name="ProductID" w:val="1993 г"/>
        </w:smartTagPr>
        <w:r w:rsidRPr="00306A02">
          <w:rPr>
            <w:sz w:val="28"/>
          </w:rPr>
          <w:t>1993 г</w:t>
        </w:r>
      </w:smartTag>
      <w:r w:rsidRPr="00306A02">
        <w:rPr>
          <w:sz w:val="28"/>
        </w:rPr>
        <w:t xml:space="preserve">. N 237 (Текст Конституции с учетом поправок, внесенных законами Российской Федерации о поправках к Конституции Российской Федерации от 30 декабря </w:t>
      </w:r>
      <w:smartTag w:uri="urn:schemas-microsoft-com:office:smarttags" w:element="metricconverter">
        <w:smartTagPr>
          <w:attr w:name="ProductID" w:val="2008 г"/>
        </w:smartTagPr>
        <w:r w:rsidRPr="00306A02">
          <w:rPr>
            <w:sz w:val="28"/>
          </w:rPr>
          <w:t>2008 г</w:t>
        </w:r>
      </w:smartTag>
      <w:r w:rsidRPr="00306A02">
        <w:rPr>
          <w:sz w:val="28"/>
        </w:rPr>
        <w:t xml:space="preserve">. N 6-ФКЗ и от 30 декабря </w:t>
      </w:r>
      <w:smartTag w:uri="urn:schemas-microsoft-com:office:smarttags" w:element="metricconverter">
        <w:smartTagPr>
          <w:attr w:name="ProductID" w:val="2008 г"/>
        </w:smartTagPr>
        <w:r w:rsidRPr="00306A02">
          <w:rPr>
            <w:sz w:val="28"/>
          </w:rPr>
          <w:t>2008 г</w:t>
        </w:r>
      </w:smartTag>
      <w:r w:rsidRPr="00306A02">
        <w:rPr>
          <w:sz w:val="28"/>
        </w:rPr>
        <w:t>. N 7-ФКЗ) // Российская газета от 21 января 2009г. N 7.</w:t>
      </w:r>
    </w:p>
    <w:p w:rsidR="00D769D8" w:rsidRPr="00306A02" w:rsidRDefault="00D769D8" w:rsidP="00F225C7">
      <w:pPr>
        <w:numPr>
          <w:ilvl w:val="0"/>
          <w:numId w:val="2"/>
        </w:numPr>
        <w:tabs>
          <w:tab w:val="clear" w:pos="1080"/>
          <w:tab w:val="num" w:pos="480"/>
        </w:tabs>
        <w:spacing w:line="360" w:lineRule="auto"/>
        <w:ind w:left="0" w:firstLine="0"/>
        <w:jc w:val="both"/>
        <w:rPr>
          <w:sz w:val="28"/>
          <w:szCs w:val="28"/>
        </w:rPr>
      </w:pPr>
      <w:r w:rsidRPr="00306A02">
        <w:rPr>
          <w:sz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306A02">
          <w:rPr>
            <w:sz w:val="28"/>
          </w:rPr>
          <w:t>1994 г</w:t>
        </w:r>
      </w:smartTag>
      <w:r w:rsidRPr="00306A02">
        <w:rPr>
          <w:sz w:val="28"/>
        </w:rPr>
        <w:t xml:space="preserve">. N 51-Ф3 (с изм. и доп. от 9 февраля </w:t>
      </w:r>
      <w:smartTag w:uri="urn:schemas-microsoft-com:office:smarttags" w:element="metricconverter">
        <w:smartTagPr>
          <w:attr w:name="ProductID" w:val="2009 г"/>
        </w:smartTagPr>
        <w:r w:rsidRPr="00306A02">
          <w:rPr>
            <w:sz w:val="28"/>
          </w:rPr>
          <w:t>2009 г</w:t>
        </w:r>
      </w:smartTag>
      <w:r w:rsidRPr="00306A02">
        <w:rPr>
          <w:sz w:val="28"/>
        </w:rPr>
        <w:t xml:space="preserve">. N 7-ФЗ) // Собрание законодательства Российской Федерации от 16 февраля </w:t>
      </w:r>
      <w:smartTag w:uri="urn:schemas-microsoft-com:office:smarttags" w:element="metricconverter">
        <w:smartTagPr>
          <w:attr w:name="ProductID" w:val="2009 г"/>
        </w:smartTagPr>
        <w:r w:rsidRPr="00306A02">
          <w:rPr>
            <w:sz w:val="28"/>
          </w:rPr>
          <w:t>2009 г</w:t>
        </w:r>
      </w:smartTag>
      <w:r w:rsidRPr="00306A02">
        <w:rPr>
          <w:sz w:val="28"/>
        </w:rPr>
        <w:t>. N 7 ст. 775.</w:t>
      </w:r>
    </w:p>
    <w:p w:rsidR="00D769D8" w:rsidRPr="00306A02" w:rsidRDefault="00D769D8" w:rsidP="00F225C7">
      <w:pPr>
        <w:numPr>
          <w:ilvl w:val="0"/>
          <w:numId w:val="2"/>
        </w:numPr>
        <w:tabs>
          <w:tab w:val="clear" w:pos="1080"/>
          <w:tab w:val="num" w:pos="480"/>
        </w:tabs>
        <w:spacing w:line="360" w:lineRule="auto"/>
        <w:ind w:left="0" w:firstLine="0"/>
        <w:jc w:val="both"/>
        <w:rPr>
          <w:sz w:val="28"/>
          <w:szCs w:val="28"/>
        </w:rPr>
      </w:pPr>
      <w:r w:rsidRPr="00306A02">
        <w:rPr>
          <w:sz w:val="28"/>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306A02">
          <w:rPr>
            <w:sz w:val="28"/>
          </w:rPr>
          <w:t>1996 г</w:t>
        </w:r>
      </w:smartTag>
      <w:r w:rsidRPr="00306A02">
        <w:rPr>
          <w:sz w:val="28"/>
        </w:rPr>
        <w:t xml:space="preserve">. N 14-ФЗ (с изм. и доп. от </w:t>
      </w:r>
      <w:r w:rsidRPr="00306A02">
        <w:rPr>
          <w:sz w:val="28"/>
          <w:szCs w:val="28"/>
        </w:rPr>
        <w:t xml:space="preserve">9 апреля </w:t>
      </w:r>
      <w:smartTag w:uri="urn:schemas-microsoft-com:office:smarttags" w:element="metricconverter">
        <w:smartTagPr>
          <w:attr w:name="ProductID" w:val="2009 г"/>
        </w:smartTagPr>
        <w:r w:rsidRPr="00306A02">
          <w:rPr>
            <w:sz w:val="28"/>
            <w:szCs w:val="28"/>
          </w:rPr>
          <w:t>2009 г</w:t>
        </w:r>
      </w:smartTag>
      <w:r w:rsidRPr="00306A02">
        <w:rPr>
          <w:sz w:val="28"/>
          <w:szCs w:val="28"/>
        </w:rPr>
        <w:t>. N 56-ФЗ</w:t>
      </w:r>
      <w:r w:rsidRPr="00306A02">
        <w:rPr>
          <w:sz w:val="28"/>
        </w:rPr>
        <w:t xml:space="preserve">) // Российская газета от 15 апреля </w:t>
      </w:r>
      <w:smartTag w:uri="urn:schemas-microsoft-com:office:smarttags" w:element="metricconverter">
        <w:smartTagPr>
          <w:attr w:name="ProductID" w:val="2009 г"/>
        </w:smartTagPr>
        <w:r w:rsidRPr="00306A02">
          <w:rPr>
            <w:sz w:val="28"/>
          </w:rPr>
          <w:t>2009 г</w:t>
        </w:r>
      </w:smartTag>
      <w:r w:rsidRPr="00306A02">
        <w:rPr>
          <w:sz w:val="28"/>
        </w:rPr>
        <w:t>. № 65.</w:t>
      </w:r>
    </w:p>
    <w:p w:rsidR="00D769D8" w:rsidRPr="00306A02" w:rsidRDefault="00D769D8" w:rsidP="00306A02">
      <w:pPr>
        <w:spacing w:line="360" w:lineRule="auto"/>
        <w:ind w:firstLine="709"/>
        <w:jc w:val="both"/>
        <w:rPr>
          <w:sz w:val="28"/>
          <w:szCs w:val="28"/>
        </w:rPr>
      </w:pPr>
      <w:r w:rsidRPr="00306A02">
        <w:rPr>
          <w:sz w:val="28"/>
          <w:szCs w:val="28"/>
        </w:rPr>
        <w:t xml:space="preserve">Научная и обзорная литература </w:t>
      </w:r>
    </w:p>
    <w:p w:rsidR="00D769D8" w:rsidRPr="00306A02" w:rsidRDefault="00F225C7" w:rsidP="00F225C7">
      <w:pPr>
        <w:numPr>
          <w:ilvl w:val="0"/>
          <w:numId w:val="2"/>
        </w:numPr>
        <w:tabs>
          <w:tab w:val="clear" w:pos="1080"/>
        </w:tabs>
        <w:spacing w:line="360" w:lineRule="auto"/>
        <w:ind w:left="0" w:firstLine="0"/>
        <w:jc w:val="both"/>
        <w:rPr>
          <w:sz w:val="28"/>
        </w:rPr>
      </w:pPr>
      <w:r>
        <w:rPr>
          <w:sz w:val="28"/>
        </w:rPr>
        <w:t>Белов</w:t>
      </w:r>
      <w:r w:rsidR="00D769D8" w:rsidRPr="00306A02">
        <w:rPr>
          <w:sz w:val="28"/>
        </w:rPr>
        <w:t xml:space="preserve"> В.А. Сингулярное правопреемство в обязательстве [Текст] М., - 2002. – 286 с. - ISBN: 978-5-89158-084-8</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Гришаев, С.П. Гражданское право в вопросах и ответах [Текст] «Юристъ» 2007.- 141 с. - ISBN: 978-5-7975-0958-5</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Грудцына, Л.Ю., Спектор А.А. Гражданское право России: Учебник для вузов [Текст] "Юстицинформ", 2007. – 674 с. - ISBN 928-6-468-50297-1</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Комментарий к Гражданскому кодексу РФ: В 3 т. Т. 1 / Под ред. Т.Е. Абовой, А.Ю. Кабалкина. [Текст]  "Юрайт-Издат", 2006. – 624 с.- ISBN 5-94201-274-1</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Краса</w:t>
      </w:r>
      <w:r w:rsidR="00F225C7">
        <w:rPr>
          <w:sz w:val="28"/>
        </w:rPr>
        <w:t>вчикова</w:t>
      </w:r>
      <w:r w:rsidRPr="00306A02">
        <w:rPr>
          <w:sz w:val="28"/>
        </w:rPr>
        <w:t xml:space="preserve"> О.А. Советское гражданское право [Текст] М., 1972. – 562 с. - ISBN 7-469-01968-8</w:t>
      </w:r>
    </w:p>
    <w:p w:rsidR="00D769D8" w:rsidRPr="00306A02" w:rsidRDefault="00F225C7" w:rsidP="00F225C7">
      <w:pPr>
        <w:numPr>
          <w:ilvl w:val="0"/>
          <w:numId w:val="2"/>
        </w:numPr>
        <w:tabs>
          <w:tab w:val="clear" w:pos="1080"/>
        </w:tabs>
        <w:spacing w:line="360" w:lineRule="auto"/>
        <w:ind w:left="0" w:firstLine="0"/>
        <w:jc w:val="both"/>
        <w:rPr>
          <w:sz w:val="28"/>
        </w:rPr>
      </w:pPr>
      <w:r>
        <w:rPr>
          <w:sz w:val="28"/>
        </w:rPr>
        <w:t>Кузнецова</w:t>
      </w:r>
      <w:r w:rsidR="00D769D8" w:rsidRPr="00306A02">
        <w:rPr>
          <w:sz w:val="28"/>
        </w:rPr>
        <w:t xml:space="preserve"> Н.В. Гражданское право (Общая часть): Учебное пособие в схемах. [Текст] М.: ИМПЭ им. А.С. Грибоедова,  2001. </w:t>
      </w:r>
      <w:r w:rsidR="00D769D8" w:rsidRPr="00306A02">
        <w:rPr>
          <w:sz w:val="28"/>
          <w:szCs w:val="28"/>
        </w:rPr>
        <w:sym w:font="Symbol" w:char="F02D"/>
      </w:r>
      <w:r w:rsidR="00D769D8" w:rsidRPr="00306A02">
        <w:rPr>
          <w:sz w:val="28"/>
        </w:rPr>
        <w:t xml:space="preserve"> 76 с. - ISBN 7-469-01968-8</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lastRenderedPageBreak/>
        <w:t>Лихачев, Г.Д. Гражданское право. Общая часть: Курс лекций [Текст] - "Юстицинформ", 2005. – 349 с. - ISBN: 918-5-5678-2740-3</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Маковский, А.Л. Новые гражданские кодексы государств - участников СНГ: стабильность и переходный характер регулирования // Проблемы гармонизации законодательства Украины и стран Европы. Киев, 2003. С.314</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Новицкий, И.Б. Основы римского гражданского права. [Текст] М., 2007. – 486 с. - ISBN: 978-5-8078-0140-1</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Садиков, О.Н. Гражданское право: Учебник. Том I [Текст] ИНФРА-М, 2006. - 641 с. - ISBN 57509-0275-7</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Сергеева, А.Н. Гражданское право  В 3-х т. [Текст] Изд. Велби., 2009. – 879 с. – ISBN 978-5-482-02055-5</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Суханов, Е.А. Гражданское право. В 4 т. Т. 1: Общая часть. [Текст] "Волтерс Клувер", 2008. – 683 с. – ISBN 5466000434</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Толстой, Ю.К. К теории правоотношения. [Текст] Л., 1959. – 88 с. - ISBN 928-6-468-50297-1</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Халфина, Р.О. Общее учение о правоотношении. [Текст] М., 1974. – 345 с. – ISBN 972-8-392-00698-4</w:t>
      </w:r>
    </w:p>
    <w:p w:rsidR="00D769D8" w:rsidRPr="00306A02" w:rsidRDefault="00D769D8" w:rsidP="00F225C7">
      <w:pPr>
        <w:numPr>
          <w:ilvl w:val="0"/>
          <w:numId w:val="2"/>
        </w:numPr>
        <w:tabs>
          <w:tab w:val="clear" w:pos="1080"/>
        </w:tabs>
        <w:spacing w:line="360" w:lineRule="auto"/>
        <w:ind w:left="0" w:firstLine="0"/>
        <w:jc w:val="both"/>
        <w:rPr>
          <w:sz w:val="28"/>
        </w:rPr>
      </w:pPr>
      <w:r w:rsidRPr="00306A02">
        <w:rPr>
          <w:sz w:val="28"/>
        </w:rPr>
        <w:t xml:space="preserve">Иоффе, О.С. Структурные подразделения системы права (на материалах гражданского права) // Ученые записки ВНИИСЗ. Вып. </w:t>
      </w:r>
      <w:smartTag w:uri="urn:schemas-microsoft-com:office:smarttags" w:element="metricconverter">
        <w:smartTagPr>
          <w:attr w:name="ProductID" w:val="14. М"/>
        </w:smartTagPr>
        <w:r w:rsidRPr="00306A02">
          <w:rPr>
            <w:sz w:val="28"/>
          </w:rPr>
          <w:t>14. М</w:t>
        </w:r>
      </w:smartTag>
      <w:r w:rsidRPr="00306A02">
        <w:rPr>
          <w:sz w:val="28"/>
        </w:rPr>
        <w:t>., 1968. - С. 45</w:t>
      </w:r>
    </w:p>
    <w:p w:rsidR="00D769D8" w:rsidRPr="00F225C7" w:rsidRDefault="00D769D8" w:rsidP="00306A02">
      <w:pPr>
        <w:pStyle w:val="1"/>
        <w:spacing w:before="0" w:after="0" w:line="360" w:lineRule="auto"/>
        <w:ind w:firstLine="709"/>
        <w:jc w:val="both"/>
        <w:rPr>
          <w:rFonts w:ascii="Times New Roman" w:hAnsi="Times New Roman"/>
          <w:sz w:val="28"/>
          <w:szCs w:val="28"/>
        </w:rPr>
      </w:pPr>
      <w:r w:rsidRPr="00306A02">
        <w:rPr>
          <w:rFonts w:ascii="Times New Roman" w:hAnsi="Times New Roman"/>
          <w:b w:val="0"/>
          <w:sz w:val="28"/>
          <w:szCs w:val="28"/>
        </w:rPr>
        <w:br w:type="page"/>
      </w:r>
      <w:bookmarkStart w:id="35" w:name="_Toc230603997"/>
      <w:bookmarkStart w:id="36" w:name="_Toc231094018"/>
      <w:bookmarkStart w:id="37" w:name="_Toc242937250"/>
      <w:r w:rsidRPr="00F225C7">
        <w:rPr>
          <w:rFonts w:ascii="Times New Roman" w:hAnsi="Times New Roman"/>
          <w:sz w:val="28"/>
          <w:szCs w:val="28"/>
        </w:rPr>
        <w:lastRenderedPageBreak/>
        <w:t>Список сокращений</w:t>
      </w:r>
      <w:bookmarkEnd w:id="35"/>
      <w:bookmarkEnd w:id="36"/>
      <w:bookmarkEnd w:id="37"/>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szCs w:val="28"/>
        </w:rPr>
      </w:pPr>
      <w:r w:rsidRPr="00306A02">
        <w:rPr>
          <w:sz w:val="28"/>
          <w:szCs w:val="28"/>
        </w:rPr>
        <w:t xml:space="preserve">ГК – Гражданский кодекс </w:t>
      </w:r>
    </w:p>
    <w:p w:rsidR="00D769D8" w:rsidRPr="00306A02" w:rsidRDefault="00D769D8" w:rsidP="00306A02">
      <w:pPr>
        <w:spacing w:line="360" w:lineRule="auto"/>
        <w:ind w:firstLine="709"/>
        <w:jc w:val="both"/>
        <w:rPr>
          <w:sz w:val="28"/>
          <w:szCs w:val="28"/>
        </w:rPr>
      </w:pPr>
      <w:r w:rsidRPr="00306A02">
        <w:rPr>
          <w:sz w:val="28"/>
          <w:szCs w:val="28"/>
        </w:rPr>
        <w:t xml:space="preserve">гл. – глава </w:t>
      </w:r>
    </w:p>
    <w:p w:rsidR="00D769D8" w:rsidRPr="00306A02" w:rsidRDefault="00D769D8" w:rsidP="00306A02">
      <w:pPr>
        <w:spacing w:line="360" w:lineRule="auto"/>
        <w:ind w:firstLine="709"/>
        <w:jc w:val="both"/>
        <w:rPr>
          <w:sz w:val="28"/>
          <w:szCs w:val="28"/>
        </w:rPr>
      </w:pPr>
      <w:r w:rsidRPr="00306A02">
        <w:rPr>
          <w:sz w:val="28"/>
          <w:szCs w:val="28"/>
        </w:rPr>
        <w:t xml:space="preserve">п. – пункт </w:t>
      </w:r>
    </w:p>
    <w:p w:rsidR="00D769D8" w:rsidRPr="00306A02" w:rsidRDefault="00D769D8" w:rsidP="00306A02">
      <w:pPr>
        <w:spacing w:line="360" w:lineRule="auto"/>
        <w:ind w:firstLine="709"/>
        <w:jc w:val="both"/>
        <w:rPr>
          <w:sz w:val="28"/>
          <w:szCs w:val="28"/>
        </w:rPr>
      </w:pPr>
      <w:r w:rsidRPr="00306A02">
        <w:rPr>
          <w:sz w:val="28"/>
          <w:szCs w:val="28"/>
        </w:rPr>
        <w:t xml:space="preserve">РФ – Российская Федерация </w:t>
      </w:r>
    </w:p>
    <w:p w:rsidR="00D769D8" w:rsidRPr="00306A02" w:rsidRDefault="00D769D8" w:rsidP="00306A02">
      <w:pPr>
        <w:spacing w:line="360" w:lineRule="auto"/>
        <w:ind w:firstLine="709"/>
        <w:jc w:val="both"/>
        <w:rPr>
          <w:sz w:val="28"/>
          <w:szCs w:val="28"/>
        </w:rPr>
      </w:pPr>
      <w:r w:rsidRPr="00306A02">
        <w:rPr>
          <w:sz w:val="28"/>
          <w:szCs w:val="28"/>
        </w:rPr>
        <w:t>ст. – статья</w:t>
      </w:r>
    </w:p>
    <w:p w:rsidR="00D769D8" w:rsidRDefault="00D769D8" w:rsidP="00306A02">
      <w:pPr>
        <w:pStyle w:val="1"/>
        <w:spacing w:before="0" w:after="0" w:line="360" w:lineRule="auto"/>
        <w:ind w:firstLine="709"/>
        <w:jc w:val="both"/>
        <w:rPr>
          <w:rFonts w:ascii="Times New Roman" w:hAnsi="Times New Roman"/>
          <w:sz w:val="28"/>
          <w:szCs w:val="28"/>
        </w:rPr>
      </w:pPr>
      <w:r w:rsidRPr="00306A02">
        <w:rPr>
          <w:rFonts w:ascii="Times New Roman" w:hAnsi="Times New Roman"/>
          <w:b w:val="0"/>
          <w:sz w:val="28"/>
          <w:szCs w:val="28"/>
        </w:rPr>
        <w:br w:type="page"/>
      </w:r>
      <w:bookmarkStart w:id="38" w:name="_Toc231094019"/>
      <w:bookmarkStart w:id="39" w:name="_Toc242937251"/>
      <w:r w:rsidRPr="00F225C7">
        <w:rPr>
          <w:rFonts w:ascii="Times New Roman" w:hAnsi="Times New Roman"/>
          <w:sz w:val="28"/>
          <w:szCs w:val="28"/>
        </w:rPr>
        <w:lastRenderedPageBreak/>
        <w:t>Приложение</w:t>
      </w:r>
      <w:bookmarkEnd w:id="38"/>
      <w:bookmarkEnd w:id="39"/>
    </w:p>
    <w:p w:rsidR="00F225C7" w:rsidRPr="00F225C7" w:rsidRDefault="00F225C7" w:rsidP="00F225C7"/>
    <w:p w:rsidR="00D769D8" w:rsidRPr="00306A02" w:rsidRDefault="00D769D8" w:rsidP="00306A02">
      <w:pPr>
        <w:spacing w:line="360" w:lineRule="auto"/>
        <w:ind w:firstLine="709"/>
        <w:jc w:val="both"/>
        <w:rPr>
          <w:bCs/>
          <w:sz w:val="28"/>
          <w:szCs w:val="28"/>
        </w:rPr>
      </w:pPr>
      <w:r w:rsidRPr="00306A02">
        <w:rPr>
          <w:bCs/>
          <w:sz w:val="28"/>
          <w:szCs w:val="28"/>
        </w:rPr>
        <w:t>Понятие гражданского права</w:t>
      </w:r>
    </w:p>
    <w:p w:rsidR="00D769D8" w:rsidRPr="00306A02" w:rsidRDefault="00EB66F3" w:rsidP="00306A02">
      <w:pPr>
        <w:spacing w:line="360" w:lineRule="auto"/>
        <w:ind w:firstLine="709"/>
        <w:jc w:val="both"/>
        <w:rPr>
          <w:sz w:val="28"/>
          <w:szCs w:val="32"/>
        </w:rPr>
      </w:pPr>
      <w:r>
        <w:rPr>
          <w:noProof/>
        </w:rPr>
        <w:pict>
          <v:group id="_x0000_s1026" style="position:absolute;left:0;text-align:left;margin-left:51.3pt;margin-top:7.5pt;width:388.8pt;height:266.4pt;z-index:251657216" coordorigin="2160,7344" coordsize="7776,5328" wrapcoords="-42 -61 -42 2921 1084 3833 1084 19227 1501 19410 3086 19410 3086 21539 21642 21539 21642 17402 1251 16489 1251 15515 13385 15515 21642 15150 21642 10952 1251 10648 1251 9674 21642 8762 21642 5719 1251 4807 1251 3833 13636 2921 13636 -61 -42 -61" o:allowincell="f">
            <v:shapetype id="_x0000_t202" coordsize="21600,21600" o:spt="202" path="m,l,21600r21600,l21600,xe">
              <v:stroke joinstyle="miter"/>
              <v:path gradientshapeok="t" o:connecttype="rect"/>
            </v:shapetype>
            <v:shape id="_x0000_s1027" type="#_x0000_t202" style="position:absolute;left:2160;top:7344;width:4896;height:720;mso-wrap-edited:f">
              <v:textbox style="mso-next-textbox:#_x0000_s1027">
                <w:txbxContent>
                  <w:p w:rsidR="00D769D8" w:rsidRPr="00037543" w:rsidRDefault="00D769D8" w:rsidP="00FF130F">
                    <w:pPr>
                      <w:pStyle w:val="2"/>
                      <w:jc w:val="center"/>
                      <w:rPr>
                        <w:rFonts w:ascii="Times New Roman" w:hAnsi="Times New Roman" w:cs="Times New Roman"/>
                        <w:b w:val="0"/>
                        <w:i w:val="0"/>
                      </w:rPr>
                    </w:pPr>
                    <w:r w:rsidRPr="00037543">
                      <w:rPr>
                        <w:rFonts w:ascii="Times New Roman" w:hAnsi="Times New Roman" w:cs="Times New Roman"/>
                        <w:b w:val="0"/>
                        <w:i w:val="0"/>
                      </w:rPr>
                      <w:t xml:space="preserve">Гражданское право </w:t>
                    </w:r>
                    <w:r w:rsidRPr="00037543">
                      <w:rPr>
                        <w:rFonts w:ascii="Times New Roman" w:hAnsi="Times New Roman" w:cs="Times New Roman"/>
                        <w:b w:val="0"/>
                        <w:i w:val="0"/>
                      </w:rPr>
                      <w:sym w:font="Symbol" w:char="F02D"/>
                    </w:r>
                    <w:r w:rsidRPr="00037543">
                      <w:rPr>
                        <w:rFonts w:ascii="Times New Roman" w:hAnsi="Times New Roman" w:cs="Times New Roman"/>
                        <w:b w:val="0"/>
                        <w:i w:val="0"/>
                      </w:rPr>
                      <w:t xml:space="preserve"> это</w:t>
                    </w:r>
                  </w:p>
                  <w:p w:rsidR="00D769D8" w:rsidRDefault="00D769D8" w:rsidP="00FF130F"/>
                </w:txbxContent>
              </v:textbox>
            </v:shape>
            <v:shape id="_x0000_s1028" type="#_x0000_t202" style="position:absolute;left:3312;top:8784;width:6624;height:720;mso-wrap-edited:f">
              <v:textbox style="mso-next-textbox:#_x0000_s1028">
                <w:txbxContent>
                  <w:p w:rsidR="00D769D8" w:rsidRPr="00B4539A" w:rsidRDefault="00D769D8" w:rsidP="00FF130F">
                    <w:pPr>
                      <w:spacing w:line="360" w:lineRule="auto"/>
                      <w:ind w:firstLine="900"/>
                      <w:jc w:val="both"/>
                      <w:rPr>
                        <w:sz w:val="28"/>
                        <w:szCs w:val="28"/>
                      </w:rPr>
                    </w:pPr>
                    <w:r w:rsidRPr="00B4539A">
                      <w:rPr>
                        <w:sz w:val="28"/>
                        <w:szCs w:val="28"/>
                      </w:rPr>
                      <w:t>система правовых норм, регулирующих</w:t>
                    </w:r>
                  </w:p>
                </w:txbxContent>
              </v:textbox>
            </v:shape>
            <v:shape id="_x0000_s1029" type="#_x0000_t202" style="position:absolute;left:3312;top:10080;width:6624;height:1008;mso-wrap-edited:f">
              <v:textbox style="mso-next-textbox:#_x0000_s1029">
                <w:txbxContent>
                  <w:p w:rsidR="00D769D8" w:rsidRPr="007D07B9" w:rsidRDefault="00D769D8" w:rsidP="00FF130F">
                    <w:pPr>
                      <w:pStyle w:val="2"/>
                      <w:jc w:val="center"/>
                      <w:rPr>
                        <w:rFonts w:ascii="Times New Roman" w:hAnsi="Times New Roman" w:cs="Times New Roman"/>
                        <w:b w:val="0"/>
                        <w:i w:val="0"/>
                      </w:rPr>
                    </w:pPr>
                    <w:r w:rsidRPr="007D07B9">
                      <w:rPr>
                        <w:rFonts w:ascii="Times New Roman" w:hAnsi="Times New Roman" w:cs="Times New Roman"/>
                        <w:b w:val="0"/>
                        <w:i w:val="0"/>
                      </w:rPr>
                      <w:t>на основе юридического равенства сторон и диспозитивности</w:t>
                    </w:r>
                  </w:p>
                </w:txbxContent>
              </v:textbox>
            </v:shape>
            <v:shape id="_x0000_s1030" type="#_x0000_t202" style="position:absolute;left:3312;top:11664;width:6624;height:1008;mso-wrap-edited:f">
              <v:textbox style="mso-next-textbox:#_x0000_s1030">
                <w:txbxContent>
                  <w:p w:rsidR="00D769D8" w:rsidRPr="007D07B9" w:rsidRDefault="00D769D8" w:rsidP="00FF130F">
                    <w:pPr>
                      <w:pStyle w:val="2"/>
                      <w:jc w:val="center"/>
                      <w:rPr>
                        <w:rFonts w:ascii="Times New Roman" w:hAnsi="Times New Roman" w:cs="Times New Roman"/>
                        <w:b w:val="0"/>
                        <w:i w:val="0"/>
                      </w:rPr>
                    </w:pPr>
                    <w:r w:rsidRPr="007D07B9">
                      <w:rPr>
                        <w:rFonts w:ascii="Times New Roman" w:hAnsi="Times New Roman" w:cs="Times New Roman"/>
                        <w:b w:val="0"/>
                        <w:i w:val="0"/>
                      </w:rPr>
                      <w:t>имущественные и связанные с ними личные неимущественные отношения</w:t>
                    </w:r>
                  </w:p>
                </w:txbxContent>
              </v:textbox>
            </v:shape>
            <v:line id="_x0000_s1031" style="position:absolute;mso-wrap-edited:f" from="2592,8063" to="2592,12095"/>
            <v:line id="_x0000_s1032" style="position:absolute;mso-wrap-edited:f" from="2592,9072" to="3312,9072"/>
            <v:line id="_x0000_s1033" style="position:absolute;mso-wrap-edited:f" from="2592,10656" to="3312,10656"/>
            <v:line id="_x0000_s1034" style="position:absolute;mso-wrap-edited:f" from="2592,12096" to="3312,12096"/>
            <w10:wrap type="tight"/>
            <w10:anchorlock/>
          </v:group>
        </w:pict>
      </w:r>
    </w:p>
    <w:p w:rsidR="00D769D8" w:rsidRPr="00306A02" w:rsidRDefault="00D769D8" w:rsidP="00306A02">
      <w:pPr>
        <w:spacing w:line="360" w:lineRule="auto"/>
        <w:ind w:firstLine="709"/>
        <w:jc w:val="both"/>
        <w:rPr>
          <w:bCs/>
          <w:sz w:val="28"/>
          <w:szCs w:val="32"/>
        </w:rPr>
      </w:pPr>
      <w:r w:rsidRPr="00306A02">
        <w:rPr>
          <w:rFonts w:cs="Arial"/>
          <w:bCs/>
          <w:sz w:val="28"/>
          <w:szCs w:val="32"/>
        </w:rPr>
        <w:br w:type="page"/>
      </w:r>
      <w:r w:rsidRPr="00306A02">
        <w:rPr>
          <w:bCs/>
          <w:sz w:val="28"/>
          <w:szCs w:val="32"/>
        </w:rPr>
        <w:lastRenderedPageBreak/>
        <w:t>Источники гражданского права</w:t>
      </w:r>
    </w:p>
    <w:p w:rsidR="00D769D8" w:rsidRPr="00306A02" w:rsidRDefault="00D769D8" w:rsidP="00306A02">
      <w:pPr>
        <w:spacing w:line="360" w:lineRule="auto"/>
        <w:ind w:firstLine="709"/>
        <w:jc w:val="both"/>
        <w:rPr>
          <w:sz w:val="28"/>
        </w:rPr>
      </w:pPr>
    </w:p>
    <w:p w:rsidR="00D769D8" w:rsidRPr="00306A02" w:rsidRDefault="00EB66F3" w:rsidP="00306A02">
      <w:pPr>
        <w:spacing w:line="360" w:lineRule="auto"/>
        <w:ind w:firstLine="709"/>
        <w:jc w:val="both"/>
        <w:rPr>
          <w:sz w:val="28"/>
        </w:rPr>
      </w:pPr>
      <w:r>
        <w:rPr>
          <w:noProof/>
        </w:rPr>
        <w:pict>
          <v:group id="_x0000_s1035" style="position:absolute;left:0;text-align:left;margin-left:30pt;margin-top:12.8pt;width:399.6pt;height:505pt;z-index:251658240" coordorigin="801,3064" coordsize="10404,10296" wrapcoords="4420 -31 4388 1511 9991 1984 9991 2487 4015 2582 4015 3495 2116 3684 1774 3747 1774 5636 3517 6014 4015 6014 4015 6518 2428 6707 2148 6770 2148 7525 -31 7872 -31 9824 7750 10044 7750 11052 5509 11241 5135 11304 5135 12059 2895 12437 2895 14578 13726 14578 13726 15586 4171 15806 3641 15806 3641 17097 1401 17286 1027 17349 1027 19270 10146 19616 13726 19616 13726 21569 21631 21569 21631 17349 21476 17286 20573 17097 20635 15806 20262 15806 13850 15586 13850 10044 14784 10044 15749 9792 15749 7903 15002 7777 12730 7525 12792 6738 12325 6738 4139 6518 4139 6014 8684 6014 20231 5668 20262 3747 19826 3684 17585 3495 17647 2582 10115 2487 10115 1984 16465 1511 16465 -31 4420 -31">
            <v:shape id="_x0000_s1036" type="#_x0000_t202" style="position:absolute;left:2961;top:3064;width:5760;height:720;mso-wrap-edited:f">
              <v:textbox style="mso-next-textbox:#_x0000_s1036">
                <w:txbxContent>
                  <w:p w:rsidR="00D769D8" w:rsidRDefault="00D769D8" w:rsidP="00FF130F">
                    <w:r w:rsidRPr="00A266AB">
                      <w:t>Источники гражданского права</w:t>
                    </w:r>
                  </w:p>
                </w:txbxContent>
              </v:textbox>
            </v:shape>
            <v:shape id="_x0000_s1037" type="#_x0000_t202" style="position:absolute;left:1701;top:4864;width:2340;height:893;mso-wrap-edited:f">
              <v:textbox style="mso-next-textbox:#_x0000_s1037">
                <w:txbxContent>
                  <w:p w:rsidR="00D769D8" w:rsidRDefault="00D769D8" w:rsidP="00FF130F">
                    <w:r w:rsidRPr="00A266AB">
                      <w:t>Нормативные акты</w:t>
                    </w:r>
                  </w:p>
                </w:txbxContent>
              </v:textbox>
            </v:shape>
            <v:shape id="_x0000_s1038" type="#_x0000_t202" style="position:absolute;left:4581;top:4864;width:2691;height:900;mso-wrap-edited:f">
              <v:textbox style="mso-next-textbox:#_x0000_s1038">
                <w:txbxContent>
                  <w:p w:rsidR="00D769D8" w:rsidRPr="007D07B9" w:rsidRDefault="00D769D8" w:rsidP="00FF130F">
                    <w:pPr>
                      <w:jc w:val="center"/>
                    </w:pPr>
                    <w:r w:rsidRPr="007D07B9">
                      <w:t>Международные договоры РФ</w:t>
                    </w:r>
                  </w:p>
                </w:txbxContent>
              </v:textbox>
            </v:shape>
            <v:shape id="_x0000_s1039" type="#_x0000_t202" style="position:absolute;left:7821;top:4864;width:2691;height:900;mso-wrap-edited:f">
              <v:textbox style="mso-next-textbox:#_x0000_s1039">
                <w:txbxContent>
                  <w:p w:rsidR="00D769D8" w:rsidRPr="007D07B9" w:rsidRDefault="00D769D8" w:rsidP="00FF130F">
                    <w:pPr>
                      <w:jc w:val="center"/>
                    </w:pPr>
                    <w:r w:rsidRPr="007D07B9">
                      <w:t>Обычаи делового оборота</w:t>
                    </w:r>
                  </w:p>
                </w:txbxContent>
              </v:textbox>
            </v:shape>
            <v:line id="_x0000_s1040" style="position:absolute;mso-wrap-edited:f;mso-position-vertical-relative:page" from="2781,4324" to="9261,4324"/>
            <v:line id="_x0000_s1041" style="position:absolute;mso-wrap-edited:f;mso-position-vertical-relative:page" from="5661,3784" to="5661,4324"/>
            <v:line id="_x0000_s1042" style="position:absolute;mso-wrap-edited:f;mso-position-vertical-relative:page" from="2781,4324" to="2781,4864"/>
            <v:line id="_x0000_s1043" style="position:absolute;mso-wrap-edited:f;mso-position-vertical-relative:page" from="6381,4324" to="6381,4864"/>
            <v:line id="_x0000_s1044" style="position:absolute;mso-wrap-edited:f;mso-position-vertical-relative:page" from="9261,4324" to="9261,4864"/>
            <v:group id="_x0000_s1045" style="position:absolute;left:801;top:6844;width:10404;height:6516" coordorigin="621,6304" coordsize="10404,6516">
              <v:shape id="_x0000_s1046" type="#_x0000_t202" style="position:absolute;left:6021;top:6304;width:2160;height:900;mso-wrap-edited:f">
                <v:textbox style="mso-next-textbox:#_x0000_s1046">
                  <w:txbxContent>
                    <w:p w:rsidR="00D769D8" w:rsidRPr="00A266AB" w:rsidRDefault="00D769D8" w:rsidP="00FF130F">
                      <w:r w:rsidRPr="00A266AB">
                        <w:t>Подзаконные акты</w:t>
                      </w:r>
                    </w:p>
                  </w:txbxContent>
                </v:textbox>
              </v:shape>
              <v:group id="_x0000_s1047" style="position:absolute;left:621;top:6304;width:6300;height:3168" coordorigin="621,6304" coordsize="6300,3168">
                <v:shape id="_x0000_s1048" type="#_x0000_t202" style="position:absolute;left:621;top:6304;width:2169;height:900;mso-wrap-edited:f">
                  <v:textbox style="mso-next-textbox:#_x0000_s1048">
                    <w:txbxContent>
                      <w:p w:rsidR="00D769D8" w:rsidRPr="00A266AB" w:rsidRDefault="00D769D8" w:rsidP="00FF130F">
                        <w:r w:rsidRPr="00A266AB">
                          <w:t>Конституция РФ</w:t>
                        </w:r>
                      </w:p>
                    </w:txbxContent>
                  </v:textbox>
                </v:shape>
                <v:group id="_x0000_s1049" style="position:absolute;left:2061;top:6304;width:4860;height:3168" coordorigin="801,6304" coordsize="4860,3168">
                  <v:shape id="_x0000_s1050" type="#_x0000_t202" style="position:absolute;left:1701;top:6304;width:2889;height:900;mso-wrap-edited:f">
                    <v:textbox style="mso-next-textbox:#_x0000_s1050">
                      <w:txbxContent>
                        <w:p w:rsidR="00D769D8" w:rsidRPr="00A266AB" w:rsidRDefault="00D769D8" w:rsidP="00FF130F">
                          <w:pPr>
                            <w:jc w:val="center"/>
                          </w:pPr>
                          <w:r>
                            <w:t>Гражданское законодательство</w:t>
                          </w:r>
                        </w:p>
                      </w:txbxContent>
                    </v:textbox>
                  </v:shape>
                  <v:group id="_x0000_s1051" style="position:absolute;left:801;top:7204;width:4860;height:2268" coordorigin="5121,7024" coordsize="4860,2268">
                    <v:shape id="_x0000_s1052" type="#_x0000_t202" style="position:absolute;left:5121;top:8284;width:2205;height:1008;mso-wrap-edited:f">
                      <v:textbox style="mso-next-textbox:#_x0000_s1052">
                        <w:txbxContent>
                          <w:p w:rsidR="00D769D8" w:rsidRPr="002C2EE9" w:rsidRDefault="00D769D8" w:rsidP="00FF130F">
                            <w:pPr>
                              <w:jc w:val="center"/>
                            </w:pPr>
                            <w:r w:rsidRPr="002C2EE9">
                              <w:t>Гражданский кодекс РФ</w:t>
                            </w:r>
                          </w:p>
                        </w:txbxContent>
                      </v:textbox>
                    </v:shape>
                    <v:shape id="_x0000_s1053" type="#_x0000_t202" style="position:absolute;left:7641;top:8284;width:2340;height:1008;mso-wrap-edited:f">
                      <v:textbox style="mso-next-textbox:#_x0000_s1053">
                        <w:txbxContent>
                          <w:p w:rsidR="00D769D8" w:rsidRPr="002C2EE9" w:rsidRDefault="00D769D8" w:rsidP="00FF130F">
                            <w:pPr>
                              <w:jc w:val="center"/>
                            </w:pPr>
                            <w:r w:rsidRPr="002C2EE9">
                              <w:t>Федеральные законы</w:t>
                            </w:r>
                          </w:p>
                        </w:txbxContent>
                      </v:textbox>
                    </v:shape>
                    <v:line id="_x0000_s1054" style="position:absolute;mso-wrap-edited:f;mso-position-vertical-relative:page" from="6201,7744" to="8721,7744"/>
                    <v:line id="_x0000_s1055" style="position:absolute;mso-wrap-edited:f;mso-position-vertical-relative:page" from="7461,7024" to="7461,7744"/>
                    <v:line id="_x0000_s1056" style="position:absolute;mso-wrap-edited:f;mso-position-vertical-relative:page" from="6201,7744" to="6201,8284"/>
                    <v:line id="_x0000_s1057" style="position:absolute;mso-wrap-edited:f;mso-position-vertical-relative:page" from="8721,7744" to="8721,8284"/>
                  </v:group>
                </v:group>
              </v:group>
              <v:group id="_x0000_s1058" style="position:absolute;left:1161;top:10084;width:9864;height:2736" coordorigin="1161,10084" coordsize="9864,2736">
                <v:shape id="_x0000_s1059" type="#_x0000_t202" style="position:absolute;left:1161;top:10804;width:2520;height:900;mso-wrap-edited:f">
                  <v:textbox style="mso-next-textbox:#_x0000_s1059">
                    <w:txbxContent>
                      <w:p w:rsidR="00D769D8" w:rsidRPr="002C2EE9" w:rsidRDefault="00D769D8" w:rsidP="00FF130F">
                        <w:r w:rsidRPr="002C2EE9">
                          <w:t>Указы Президента РФ</w:t>
                        </w:r>
                      </w:p>
                      <w:p w:rsidR="00D769D8" w:rsidRPr="002C2EE9" w:rsidRDefault="00D769D8" w:rsidP="00FF130F"/>
                    </w:txbxContent>
                  </v:textbox>
                </v:shape>
                <v:shape id="_x0000_s1060" type="#_x0000_t202" style="position:absolute;left:4041;top:10804;width:2979;height:900;mso-wrap-edited:f">
                  <v:textbox style="mso-next-textbox:#_x0000_s1060">
                    <w:txbxContent>
                      <w:p w:rsidR="00D769D8" w:rsidRPr="002C2EE9" w:rsidRDefault="00D769D8" w:rsidP="00FF130F">
                        <w:r w:rsidRPr="002C2EE9">
                          <w:t>Постановления Правительства РФ</w:t>
                        </w:r>
                      </w:p>
                    </w:txbxContent>
                  </v:textbox>
                </v:shape>
                <v:shape id="_x0000_s1061" type="#_x0000_t202" style="position:absolute;left:7281;top:10804;width:3744;height:2016;mso-wrap-edited:f">
                  <v:textbox style="mso-next-textbox:#_x0000_s1061">
                    <w:txbxContent>
                      <w:p w:rsidR="00D769D8" w:rsidRPr="002C2EE9" w:rsidRDefault="00D769D8" w:rsidP="00FF130F">
                        <w:r w:rsidRPr="002C2EE9">
                          <w:t>Нормативные акты министерств, ведомств и иных федеральных органов исполнительной власти</w:t>
                        </w:r>
                      </w:p>
                    </w:txbxContent>
                  </v:textbox>
                </v:shape>
                <v:line id="_x0000_s1062" style="position:absolute;mso-wrap-edited:f;mso-position-vertical-relative:page" from="2421,10084" to="10521,10084"/>
                <v:line id="_x0000_s1063" style="position:absolute;mso-wrap-edited:f;mso-position-vertical-relative:page" from="2421,10084" to="2421,10804"/>
                <v:line id="_x0000_s1064" style="position:absolute;mso-wrap-edited:f;mso-position-vertical-relative:page" from="5481,10084" to="5481,10804"/>
                <v:line id="_x0000_s1065" style="position:absolute;mso-wrap-edited:f;mso-position-vertical-relative:page" from="10521,10084" to="10521,10804"/>
              </v:group>
            </v:group>
            <v:line id="_x0000_s1066" style="position:absolute;mso-wrap-edited:f;mso-position-vertical-relative:page" from="7461,7744" to="7461,10624"/>
            <v:line id="_x0000_s1067" style="position:absolute;mso-wrap-edited:f;mso-position-vertical-relative:page" from="1881,6304" to="6921,6304"/>
            <v:line id="_x0000_s1068" style="position:absolute;mso-wrap-edited:f;mso-position-vertical-relative:page" from="1881,6304" to="1881,6844"/>
            <v:line id="_x0000_s1069" style="position:absolute;mso-wrap-edited:f;mso-position-vertical-relative:page" from="4401,6304" to="4401,6844"/>
            <v:line id="_x0000_s1070" style="position:absolute;mso-wrap-edited:f;mso-position-vertical-relative:page" from="6921,6304" to="6921,6844"/>
            <v:line id="_x0000_s1071" style="position:absolute;mso-wrap-edited:f;mso-position-vertical-relative:page" from="2781,5764" to="2781,6304"/>
            <w10:wrap type="tight"/>
            <w10:anchorlock/>
          </v:group>
        </w:pict>
      </w: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p>
    <w:p w:rsidR="00D769D8" w:rsidRPr="00306A02" w:rsidRDefault="00D769D8" w:rsidP="00306A02">
      <w:pPr>
        <w:spacing w:line="360" w:lineRule="auto"/>
        <w:ind w:firstLine="709"/>
        <w:jc w:val="both"/>
        <w:rPr>
          <w:sz w:val="28"/>
        </w:rPr>
      </w:pPr>
      <w:bookmarkStart w:id="40" w:name="_GoBack"/>
      <w:bookmarkEnd w:id="40"/>
    </w:p>
    <w:sectPr w:rsidR="00D769D8" w:rsidRPr="00306A02" w:rsidSect="00B61E89">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0E" w:rsidRDefault="00CF7D0E" w:rsidP="00FF130F">
      <w:r>
        <w:separator/>
      </w:r>
    </w:p>
  </w:endnote>
  <w:endnote w:type="continuationSeparator" w:id="0">
    <w:p w:rsidR="00CF7D0E" w:rsidRDefault="00CF7D0E" w:rsidP="00FF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D8" w:rsidRDefault="00D769D8" w:rsidP="00B61E89">
    <w:pPr>
      <w:pStyle w:val="ad"/>
      <w:framePr w:wrap="around" w:vAnchor="text" w:hAnchor="margin" w:xAlign="right" w:y="1"/>
      <w:rPr>
        <w:rStyle w:val="a8"/>
      </w:rPr>
    </w:pPr>
  </w:p>
  <w:p w:rsidR="00D769D8" w:rsidRDefault="00D769D8" w:rsidP="00B61E8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89" w:rsidRDefault="004F066C" w:rsidP="00E17A5F">
    <w:pPr>
      <w:pStyle w:val="ad"/>
      <w:framePr w:wrap="around" w:vAnchor="text" w:hAnchor="margin" w:xAlign="right" w:y="1"/>
      <w:rPr>
        <w:rStyle w:val="a8"/>
      </w:rPr>
    </w:pPr>
    <w:r>
      <w:rPr>
        <w:rStyle w:val="a8"/>
        <w:noProof/>
      </w:rPr>
      <w:t>1</w:t>
    </w:r>
  </w:p>
  <w:p w:rsidR="00D769D8" w:rsidRDefault="00D769D8" w:rsidP="00F225C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0E" w:rsidRDefault="00CF7D0E" w:rsidP="00FF130F">
      <w:r>
        <w:separator/>
      </w:r>
    </w:p>
  </w:footnote>
  <w:footnote w:type="continuationSeparator" w:id="0">
    <w:p w:rsidR="00CF7D0E" w:rsidRDefault="00CF7D0E" w:rsidP="00FF130F">
      <w:r>
        <w:continuationSeparator/>
      </w:r>
    </w:p>
  </w:footnote>
  <w:footnote w:id="1">
    <w:p w:rsidR="00CF7D0E" w:rsidRDefault="00D769D8" w:rsidP="00536E8D">
      <w:pPr>
        <w:jc w:val="both"/>
      </w:pPr>
      <w:r w:rsidRPr="00455950">
        <w:rPr>
          <w:rStyle w:val="ab"/>
          <w:sz w:val="20"/>
        </w:rPr>
        <w:footnoteRef/>
      </w:r>
      <w:r w:rsidRPr="00455950">
        <w:rPr>
          <w:sz w:val="20"/>
          <w:szCs w:val="20"/>
        </w:rPr>
        <w:t>Новицкий, И.Б. Основы римского гражданского права. М., 2007. –</w:t>
      </w:r>
      <w:r>
        <w:rPr>
          <w:sz w:val="20"/>
          <w:szCs w:val="20"/>
        </w:rPr>
        <w:t>С. 217.</w:t>
      </w:r>
    </w:p>
  </w:footnote>
  <w:footnote w:id="2">
    <w:p w:rsidR="00CF7D0E" w:rsidRDefault="00D769D8" w:rsidP="00192593">
      <w:pPr>
        <w:spacing w:line="360" w:lineRule="auto"/>
        <w:jc w:val="both"/>
      </w:pPr>
      <w:r w:rsidRPr="00260454">
        <w:rPr>
          <w:rStyle w:val="ab"/>
          <w:sz w:val="20"/>
          <w:szCs w:val="20"/>
        </w:rPr>
        <w:footnoteRef/>
      </w:r>
      <w:r w:rsidRPr="00260454">
        <w:rPr>
          <w:sz w:val="20"/>
          <w:szCs w:val="20"/>
        </w:rPr>
        <w:t xml:space="preserve"> Суханов, Е.А. Гражданское право. В 4 т. Т. 1: Общая часть. 2008. – С. 59.</w:t>
      </w:r>
    </w:p>
  </w:footnote>
  <w:footnote w:id="3">
    <w:p w:rsidR="00CF7D0E" w:rsidRDefault="00D769D8" w:rsidP="00192593">
      <w:pPr>
        <w:jc w:val="both"/>
      </w:pPr>
      <w:r w:rsidRPr="00754579">
        <w:rPr>
          <w:rStyle w:val="ab"/>
          <w:sz w:val="20"/>
          <w:szCs w:val="20"/>
        </w:rPr>
        <w:footnoteRef/>
      </w:r>
      <w:r w:rsidRPr="00754579">
        <w:rPr>
          <w:sz w:val="20"/>
          <w:szCs w:val="20"/>
        </w:rPr>
        <w:t xml:space="preserve"> Суханов, Е.А. Гражданское право. В 4 т. Т. 1: Общая часть. 2008. – С. 62.</w:t>
      </w:r>
    </w:p>
  </w:footnote>
  <w:footnote w:id="4">
    <w:p w:rsidR="00CF7D0E" w:rsidRDefault="00D769D8" w:rsidP="00192593">
      <w:pPr>
        <w:pStyle w:val="a9"/>
      </w:pPr>
      <w:r w:rsidRPr="00754579">
        <w:rPr>
          <w:rStyle w:val="ab"/>
        </w:rPr>
        <w:footnoteRef/>
      </w:r>
      <w:r w:rsidRPr="00754579">
        <w:t xml:space="preserve"> Красавчикова, О.А. Советское гражданское право</w:t>
      </w:r>
      <w:r>
        <w:t>.</w:t>
      </w:r>
      <w:r w:rsidRPr="00754579">
        <w:t xml:space="preserve"> М., 1972. – </w:t>
      </w:r>
      <w:r>
        <w:t>С. 11</w:t>
      </w:r>
      <w:r w:rsidRPr="00754579">
        <w:t>.</w:t>
      </w:r>
    </w:p>
  </w:footnote>
  <w:footnote w:id="5">
    <w:p w:rsidR="00CF7D0E" w:rsidRDefault="00D769D8" w:rsidP="00192593">
      <w:pPr>
        <w:pStyle w:val="a9"/>
      </w:pPr>
      <w:r>
        <w:rPr>
          <w:rStyle w:val="ab"/>
        </w:rPr>
        <w:footnoteRef/>
      </w:r>
      <w:r>
        <w:t xml:space="preserve"> </w:t>
      </w:r>
      <w:r w:rsidRPr="00051A46">
        <w:t xml:space="preserve">Халфина, Р.О. Общее учение о правоотношении. М., 1974. </w:t>
      </w:r>
      <w:r>
        <w:t>– С. 81.</w:t>
      </w:r>
    </w:p>
  </w:footnote>
  <w:footnote w:id="6">
    <w:p w:rsidR="00CF7D0E" w:rsidRDefault="00D769D8" w:rsidP="00192593">
      <w:pPr>
        <w:pStyle w:val="a9"/>
      </w:pPr>
      <w:r w:rsidRPr="00E501F8">
        <w:rPr>
          <w:rStyle w:val="ab"/>
        </w:rPr>
        <w:footnoteRef/>
      </w:r>
      <w:r w:rsidRPr="00E501F8">
        <w:t xml:space="preserve"> Лихачев, Г.Д. Гражданское право. Общая часть: Курс лекций, 2005. – </w:t>
      </w:r>
      <w:r>
        <w:t>С</w:t>
      </w:r>
      <w:r w:rsidRPr="00E501F8">
        <w:t>.</w:t>
      </w:r>
      <w:r>
        <w:t xml:space="preserve"> 44.</w:t>
      </w:r>
    </w:p>
  </w:footnote>
  <w:footnote w:id="7">
    <w:p w:rsidR="00CF7D0E" w:rsidRDefault="00D769D8" w:rsidP="00192593">
      <w:pPr>
        <w:jc w:val="both"/>
      </w:pPr>
      <w:r w:rsidRPr="006C1B60">
        <w:rPr>
          <w:rStyle w:val="ab"/>
          <w:sz w:val="20"/>
          <w:szCs w:val="20"/>
        </w:rPr>
        <w:footnoteRef/>
      </w:r>
      <w:r w:rsidRPr="006C1B60">
        <w:rPr>
          <w:sz w:val="20"/>
          <w:szCs w:val="20"/>
        </w:rPr>
        <w:t xml:space="preserve"> Маковский, А.Л. Новые гражданские кодексы государств - участников СНГ: стабильность и переходный характер регулирования // Проблемы гармонизации законодательства Украины и стран Европы. Киев, 2003. С.314</w:t>
      </w:r>
    </w:p>
  </w:footnote>
  <w:footnote w:id="8">
    <w:p w:rsidR="00CF7D0E" w:rsidRDefault="00D769D8" w:rsidP="00B61E89">
      <w:pPr>
        <w:jc w:val="both"/>
      </w:pPr>
      <w:r w:rsidRPr="008526C3">
        <w:rPr>
          <w:rStyle w:val="ab"/>
          <w:sz w:val="20"/>
        </w:rPr>
        <w:footnoteRef/>
      </w:r>
      <w:r w:rsidRPr="008526C3">
        <w:rPr>
          <w:sz w:val="20"/>
          <w:szCs w:val="20"/>
        </w:rPr>
        <w:t xml:space="preserve"> Братусь</w:t>
      </w:r>
      <w:r>
        <w:rPr>
          <w:sz w:val="20"/>
          <w:szCs w:val="20"/>
        </w:rPr>
        <w:t>,</w:t>
      </w:r>
      <w:r w:rsidRPr="008526C3">
        <w:rPr>
          <w:sz w:val="20"/>
          <w:szCs w:val="20"/>
        </w:rPr>
        <w:t xml:space="preserve"> С.Н. Предмет и система советского гражданского права. М., 1963. </w:t>
      </w:r>
      <w:r>
        <w:rPr>
          <w:sz w:val="20"/>
          <w:szCs w:val="20"/>
        </w:rPr>
        <w:t xml:space="preserve">- </w:t>
      </w:r>
      <w:r w:rsidRPr="008526C3">
        <w:rPr>
          <w:sz w:val="20"/>
          <w:szCs w:val="20"/>
        </w:rPr>
        <w:t>С.178-181</w:t>
      </w:r>
    </w:p>
  </w:footnote>
  <w:footnote w:id="9">
    <w:p w:rsidR="00CF7D0E" w:rsidRDefault="00D769D8" w:rsidP="00B61E89">
      <w:pPr>
        <w:jc w:val="both"/>
      </w:pPr>
      <w:r w:rsidRPr="00026E86">
        <w:rPr>
          <w:rStyle w:val="ab"/>
          <w:sz w:val="20"/>
        </w:rPr>
        <w:footnoteRef/>
      </w:r>
      <w:r w:rsidRPr="00026E86">
        <w:rPr>
          <w:sz w:val="20"/>
          <w:szCs w:val="20"/>
        </w:rPr>
        <w:t xml:space="preserve"> Сергеева, А.Н. Гражданское право. 2009. – С. 112.</w:t>
      </w:r>
    </w:p>
  </w:footnote>
  <w:footnote w:id="10">
    <w:p w:rsidR="00CF7D0E" w:rsidRDefault="00D769D8" w:rsidP="00B61E89">
      <w:pPr>
        <w:jc w:val="both"/>
      </w:pPr>
      <w:r w:rsidRPr="00812B7B">
        <w:rPr>
          <w:rStyle w:val="ab"/>
          <w:sz w:val="20"/>
        </w:rPr>
        <w:footnoteRef/>
      </w:r>
      <w:r w:rsidRPr="00812B7B">
        <w:rPr>
          <w:sz w:val="20"/>
          <w:szCs w:val="20"/>
        </w:rPr>
        <w:t xml:space="preserve"> Иоффе, О.С. Структурные подразделения системы права (на материалах гражданского права) // Ученые записки ВНИИСЗ. Вып. </w:t>
      </w:r>
      <w:smartTag w:uri="urn:schemas-microsoft-com:office:smarttags" w:element="metricconverter">
        <w:smartTagPr>
          <w:attr w:name="ProductID" w:val="14. М"/>
        </w:smartTagPr>
        <w:r w:rsidRPr="00812B7B">
          <w:rPr>
            <w:sz w:val="20"/>
            <w:szCs w:val="20"/>
          </w:rPr>
          <w:t>14. М</w:t>
        </w:r>
      </w:smartTag>
      <w:r w:rsidRPr="00812B7B">
        <w:rPr>
          <w:sz w:val="20"/>
          <w:szCs w:val="20"/>
        </w:rPr>
        <w:t>., 1968. - С. 45</w:t>
      </w:r>
    </w:p>
  </w:footnote>
  <w:footnote w:id="11">
    <w:p w:rsidR="00CF7D0E" w:rsidRDefault="00D769D8" w:rsidP="00B61E89">
      <w:pPr>
        <w:pStyle w:val="a9"/>
        <w:jc w:val="both"/>
      </w:pPr>
      <w:r w:rsidRPr="00812B7B">
        <w:rPr>
          <w:rStyle w:val="ab"/>
        </w:rPr>
        <w:footnoteRef/>
      </w:r>
      <w:r w:rsidRPr="00812B7B">
        <w:t xml:space="preserve"> Сергеева, А.Н. Гражданское право. 2009. – С. 11</w:t>
      </w:r>
      <w:r>
        <w:t>5</w:t>
      </w:r>
      <w:r w:rsidRPr="00812B7B">
        <w:t>.</w:t>
      </w:r>
    </w:p>
  </w:footnote>
  <w:footnote w:id="12">
    <w:p w:rsidR="00CF7D0E" w:rsidRDefault="00D769D8" w:rsidP="00E77167">
      <w:pPr>
        <w:spacing w:line="360" w:lineRule="auto"/>
        <w:jc w:val="both"/>
      </w:pPr>
      <w:r w:rsidRPr="00DA35A4">
        <w:rPr>
          <w:rStyle w:val="ab"/>
          <w:sz w:val="20"/>
        </w:rPr>
        <w:footnoteRef/>
      </w:r>
      <w:r w:rsidRPr="00DA35A4">
        <w:rPr>
          <w:sz w:val="20"/>
          <w:szCs w:val="20"/>
        </w:rPr>
        <w:t xml:space="preserve"> Садиков, О.Н. Гражданское право: Том I. 2006. – С. 134.</w:t>
      </w:r>
    </w:p>
  </w:footnote>
  <w:footnote w:id="13">
    <w:p w:rsidR="00CF7D0E" w:rsidRDefault="00D769D8" w:rsidP="00E77167">
      <w:pPr>
        <w:jc w:val="both"/>
      </w:pPr>
      <w:r w:rsidRPr="00BB5B25">
        <w:rPr>
          <w:rStyle w:val="ab"/>
          <w:sz w:val="20"/>
        </w:rPr>
        <w:footnoteRef/>
      </w:r>
      <w:r w:rsidRPr="00BB5B25">
        <w:rPr>
          <w:sz w:val="20"/>
          <w:szCs w:val="20"/>
        </w:rPr>
        <w:t xml:space="preserve"> п. 2 Постановления Пленумов ВС РФ и ВАС РФ от 1 июля </w:t>
      </w:r>
      <w:smartTag w:uri="urn:schemas-microsoft-com:office:smarttags" w:element="metricconverter">
        <w:smartTagPr>
          <w:attr w:name="ProductID" w:val="1996 г"/>
        </w:smartTagPr>
        <w:r w:rsidRPr="00BB5B25">
          <w:rPr>
            <w:sz w:val="20"/>
            <w:szCs w:val="20"/>
          </w:rPr>
          <w:t>1996 г</w:t>
        </w:r>
      </w:smartTag>
      <w:r w:rsidRPr="00BB5B25">
        <w:rPr>
          <w:sz w:val="20"/>
          <w:szCs w:val="20"/>
        </w:rPr>
        <w:t>. N 6/8.</w:t>
      </w:r>
    </w:p>
  </w:footnote>
  <w:footnote w:id="14">
    <w:p w:rsidR="00CF7D0E" w:rsidRDefault="00D769D8" w:rsidP="00E77167">
      <w:pPr>
        <w:pStyle w:val="a9"/>
        <w:jc w:val="both"/>
      </w:pPr>
      <w:r w:rsidRPr="006457E4">
        <w:rPr>
          <w:rStyle w:val="ab"/>
        </w:rPr>
        <w:footnoteRef/>
      </w:r>
      <w:r w:rsidRPr="006457E4">
        <w:t xml:space="preserve"> Сергеева, А.Н. Гражданское право  В 3-х т. Изд. Велби., 2009. – </w:t>
      </w:r>
      <w:r>
        <w:t>С. 307.</w:t>
      </w:r>
    </w:p>
  </w:footnote>
  <w:footnote w:id="15">
    <w:p w:rsidR="00CF7D0E" w:rsidRDefault="00D769D8" w:rsidP="00E77167">
      <w:pPr>
        <w:pStyle w:val="a9"/>
      </w:pPr>
      <w:r>
        <w:rPr>
          <w:rStyle w:val="ab"/>
        </w:rPr>
        <w:footnoteRef/>
      </w:r>
      <w:r>
        <w:t xml:space="preserve"> </w:t>
      </w:r>
      <w:r w:rsidRPr="006457E4">
        <w:t xml:space="preserve">Сергеева, А.Н. Гражданское право  В 3-х т. Изд. Велби., 2009. – </w:t>
      </w:r>
      <w:r>
        <w:t>С. 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D8" w:rsidRDefault="00D769D8" w:rsidP="00162D2C">
    <w:pPr>
      <w:pStyle w:val="a6"/>
      <w:framePr w:wrap="around" w:vAnchor="text" w:hAnchor="margin" w:xAlign="right" w:y="1"/>
      <w:rPr>
        <w:rStyle w:val="a8"/>
      </w:rPr>
    </w:pPr>
  </w:p>
  <w:p w:rsidR="00D769D8" w:rsidRDefault="00D769D8" w:rsidP="00162D2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D8" w:rsidRDefault="00D769D8" w:rsidP="00162D2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F659B"/>
    <w:multiLevelType w:val="hybridMultilevel"/>
    <w:tmpl w:val="55B0CCA4"/>
    <w:lvl w:ilvl="0" w:tplc="2BE2FF96">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3E505114"/>
    <w:multiLevelType w:val="hybridMultilevel"/>
    <w:tmpl w:val="2DD23E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EA04CEE"/>
    <w:multiLevelType w:val="hybridMultilevel"/>
    <w:tmpl w:val="049E7E9E"/>
    <w:lvl w:ilvl="0" w:tplc="2BE2FF96">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30F"/>
    <w:rsid w:val="000057A1"/>
    <w:rsid w:val="00026E86"/>
    <w:rsid w:val="00032E8D"/>
    <w:rsid w:val="00037543"/>
    <w:rsid w:val="00051A46"/>
    <w:rsid w:val="000A3833"/>
    <w:rsid w:val="00162D2C"/>
    <w:rsid w:val="00192593"/>
    <w:rsid w:val="001A022D"/>
    <w:rsid w:val="00225965"/>
    <w:rsid w:val="00260454"/>
    <w:rsid w:val="00260515"/>
    <w:rsid w:val="00261036"/>
    <w:rsid w:val="002711F6"/>
    <w:rsid w:val="002C2EE9"/>
    <w:rsid w:val="002C3D81"/>
    <w:rsid w:val="002C5D64"/>
    <w:rsid w:val="002F586D"/>
    <w:rsid w:val="00306A02"/>
    <w:rsid w:val="00334259"/>
    <w:rsid w:val="00423A5C"/>
    <w:rsid w:val="0042564B"/>
    <w:rsid w:val="00443605"/>
    <w:rsid w:val="00450696"/>
    <w:rsid w:val="00451DA6"/>
    <w:rsid w:val="00455950"/>
    <w:rsid w:val="00493E19"/>
    <w:rsid w:val="004B4931"/>
    <w:rsid w:val="004F066C"/>
    <w:rsid w:val="00507FA5"/>
    <w:rsid w:val="00536E8D"/>
    <w:rsid w:val="00557A59"/>
    <w:rsid w:val="00615653"/>
    <w:rsid w:val="0064240C"/>
    <w:rsid w:val="006457E4"/>
    <w:rsid w:val="006A4BC3"/>
    <w:rsid w:val="006C1B60"/>
    <w:rsid w:val="006D6130"/>
    <w:rsid w:val="007452A6"/>
    <w:rsid w:val="00754579"/>
    <w:rsid w:val="007D07B9"/>
    <w:rsid w:val="007E723A"/>
    <w:rsid w:val="00804BF8"/>
    <w:rsid w:val="00812B7B"/>
    <w:rsid w:val="008526C3"/>
    <w:rsid w:val="00871CFD"/>
    <w:rsid w:val="008977D5"/>
    <w:rsid w:val="008D7A58"/>
    <w:rsid w:val="009141E9"/>
    <w:rsid w:val="00916759"/>
    <w:rsid w:val="009234CE"/>
    <w:rsid w:val="0093189F"/>
    <w:rsid w:val="00946FC8"/>
    <w:rsid w:val="00977C51"/>
    <w:rsid w:val="00A07E1A"/>
    <w:rsid w:val="00A266AB"/>
    <w:rsid w:val="00AA2213"/>
    <w:rsid w:val="00AA5551"/>
    <w:rsid w:val="00B04922"/>
    <w:rsid w:val="00B4319F"/>
    <w:rsid w:val="00B4539A"/>
    <w:rsid w:val="00B61E89"/>
    <w:rsid w:val="00B6403E"/>
    <w:rsid w:val="00BB5B25"/>
    <w:rsid w:val="00C17217"/>
    <w:rsid w:val="00C432B9"/>
    <w:rsid w:val="00C85538"/>
    <w:rsid w:val="00CF573E"/>
    <w:rsid w:val="00CF7D0E"/>
    <w:rsid w:val="00D1073C"/>
    <w:rsid w:val="00D769D8"/>
    <w:rsid w:val="00D85D69"/>
    <w:rsid w:val="00DA35A4"/>
    <w:rsid w:val="00E17A5F"/>
    <w:rsid w:val="00E501F8"/>
    <w:rsid w:val="00E77167"/>
    <w:rsid w:val="00EB6216"/>
    <w:rsid w:val="00EB66F3"/>
    <w:rsid w:val="00EC2712"/>
    <w:rsid w:val="00F225C7"/>
    <w:rsid w:val="00F317E1"/>
    <w:rsid w:val="00FF1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304A3756-6898-48F6-91AD-82F2FAF6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0F"/>
    <w:rPr>
      <w:rFonts w:ascii="Times New Roman" w:hAnsi="Times New Roman"/>
      <w:sz w:val="24"/>
      <w:szCs w:val="24"/>
    </w:rPr>
  </w:style>
  <w:style w:type="paragraph" w:styleId="1">
    <w:name w:val="heading 1"/>
    <w:basedOn w:val="a"/>
    <w:next w:val="a"/>
    <w:link w:val="10"/>
    <w:uiPriority w:val="99"/>
    <w:qFormat/>
    <w:rsid w:val="00FF13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130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25965"/>
    <w:pPr>
      <w:keepNext/>
      <w:keepLines/>
      <w:spacing w:before="200"/>
      <w:outlineLvl w:val="2"/>
    </w:pPr>
    <w:rPr>
      <w:rFonts w:ascii="Cambria" w:hAnsi="Cambria"/>
      <w:b/>
      <w:bCs/>
      <w:color w:val="DDDDDD"/>
    </w:rPr>
  </w:style>
  <w:style w:type="paragraph" w:styleId="5">
    <w:name w:val="heading 5"/>
    <w:basedOn w:val="a"/>
    <w:next w:val="a"/>
    <w:link w:val="50"/>
    <w:uiPriority w:val="99"/>
    <w:qFormat/>
    <w:rsid w:val="00225965"/>
    <w:pPr>
      <w:keepNext/>
      <w:keepLines/>
      <w:spacing w:before="200"/>
      <w:outlineLvl w:val="4"/>
    </w:pPr>
    <w:rPr>
      <w:rFonts w:ascii="Cambria" w:hAnsi="Cambria"/>
      <w:color w:val="6E6E6E"/>
    </w:rPr>
  </w:style>
  <w:style w:type="paragraph" w:styleId="6">
    <w:name w:val="heading 6"/>
    <w:basedOn w:val="a"/>
    <w:next w:val="a"/>
    <w:link w:val="60"/>
    <w:uiPriority w:val="99"/>
    <w:qFormat/>
    <w:rsid w:val="00225965"/>
    <w:pPr>
      <w:keepNext/>
      <w:keepLines/>
      <w:spacing w:before="200"/>
      <w:outlineLvl w:val="5"/>
    </w:pPr>
    <w:rPr>
      <w:rFonts w:ascii="Cambria" w:hAnsi="Cambria"/>
      <w:i/>
      <w:iCs/>
      <w:color w:val="6E6E6E"/>
    </w:rPr>
  </w:style>
  <w:style w:type="paragraph" w:styleId="7">
    <w:name w:val="heading 7"/>
    <w:basedOn w:val="a"/>
    <w:next w:val="a"/>
    <w:link w:val="70"/>
    <w:uiPriority w:val="99"/>
    <w:qFormat/>
    <w:rsid w:val="00225965"/>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225965"/>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130F"/>
    <w:rPr>
      <w:rFonts w:ascii="Arial" w:hAnsi="Arial" w:cs="Arial"/>
      <w:b/>
      <w:bCs/>
      <w:kern w:val="32"/>
      <w:sz w:val="32"/>
      <w:szCs w:val="32"/>
      <w:lang w:val="x-none" w:eastAsia="ru-RU"/>
    </w:rPr>
  </w:style>
  <w:style w:type="character" w:customStyle="1" w:styleId="20">
    <w:name w:val="Заголовок 2 Знак"/>
    <w:link w:val="2"/>
    <w:uiPriority w:val="99"/>
    <w:locked/>
    <w:rsid w:val="00FF130F"/>
    <w:rPr>
      <w:rFonts w:ascii="Arial" w:hAnsi="Arial" w:cs="Arial"/>
      <w:b/>
      <w:bCs/>
      <w:i/>
      <w:iCs/>
      <w:sz w:val="28"/>
      <w:szCs w:val="28"/>
      <w:lang w:val="x-none" w:eastAsia="ru-RU"/>
    </w:rPr>
  </w:style>
  <w:style w:type="character" w:customStyle="1" w:styleId="30">
    <w:name w:val="Заголовок 3 Знак"/>
    <w:link w:val="3"/>
    <w:uiPriority w:val="99"/>
    <w:semiHidden/>
    <w:locked/>
    <w:rsid w:val="00225965"/>
    <w:rPr>
      <w:rFonts w:ascii="Cambria" w:hAnsi="Cambria" w:cs="Times New Roman"/>
      <w:b/>
      <w:bCs/>
      <w:color w:val="DDDDDD"/>
      <w:sz w:val="24"/>
      <w:szCs w:val="24"/>
      <w:lang w:val="x-none" w:eastAsia="ru-RU"/>
    </w:rPr>
  </w:style>
  <w:style w:type="character" w:customStyle="1" w:styleId="50">
    <w:name w:val="Заголовок 5 Знак"/>
    <w:link w:val="5"/>
    <w:uiPriority w:val="99"/>
    <w:semiHidden/>
    <w:locked/>
    <w:rsid w:val="00225965"/>
    <w:rPr>
      <w:rFonts w:ascii="Cambria" w:hAnsi="Cambria" w:cs="Times New Roman"/>
      <w:color w:val="6E6E6E"/>
      <w:sz w:val="24"/>
      <w:szCs w:val="24"/>
      <w:lang w:val="x-none" w:eastAsia="ru-RU"/>
    </w:rPr>
  </w:style>
  <w:style w:type="character" w:customStyle="1" w:styleId="60">
    <w:name w:val="Заголовок 6 Знак"/>
    <w:link w:val="6"/>
    <w:uiPriority w:val="99"/>
    <w:semiHidden/>
    <w:locked/>
    <w:rsid w:val="00225965"/>
    <w:rPr>
      <w:rFonts w:ascii="Cambria" w:hAnsi="Cambria" w:cs="Times New Roman"/>
      <w:i/>
      <w:iCs/>
      <w:color w:val="6E6E6E"/>
      <w:sz w:val="24"/>
      <w:szCs w:val="24"/>
      <w:lang w:val="x-none" w:eastAsia="ru-RU"/>
    </w:rPr>
  </w:style>
  <w:style w:type="character" w:customStyle="1" w:styleId="70">
    <w:name w:val="Заголовок 7 Знак"/>
    <w:link w:val="7"/>
    <w:uiPriority w:val="99"/>
    <w:semiHidden/>
    <w:locked/>
    <w:rsid w:val="00225965"/>
    <w:rPr>
      <w:rFonts w:ascii="Cambria" w:hAnsi="Cambria" w:cs="Times New Roman"/>
      <w:i/>
      <w:iCs/>
      <w:color w:val="404040"/>
      <w:sz w:val="24"/>
      <w:szCs w:val="24"/>
      <w:lang w:val="x-none" w:eastAsia="ru-RU"/>
    </w:rPr>
  </w:style>
  <w:style w:type="character" w:customStyle="1" w:styleId="80">
    <w:name w:val="Заголовок 8 Знак"/>
    <w:link w:val="8"/>
    <w:uiPriority w:val="99"/>
    <w:semiHidden/>
    <w:locked/>
    <w:rsid w:val="00225965"/>
    <w:rPr>
      <w:rFonts w:ascii="Cambria" w:hAnsi="Cambria" w:cs="Times New Roman"/>
      <w:color w:val="404040"/>
      <w:sz w:val="20"/>
      <w:szCs w:val="20"/>
      <w:lang w:val="x-none" w:eastAsia="ru-RU"/>
    </w:rPr>
  </w:style>
  <w:style w:type="paragraph" w:customStyle="1" w:styleId="14pt1">
    <w:name w:val="Стиль 14 pt по ширине Первая строка:  1"/>
    <w:aliases w:val="0 см Междустр.интервал:..."/>
    <w:basedOn w:val="a"/>
    <w:uiPriority w:val="99"/>
    <w:rsid w:val="00FF130F"/>
    <w:pPr>
      <w:spacing w:line="360" w:lineRule="auto"/>
      <w:ind w:firstLine="540"/>
      <w:jc w:val="both"/>
    </w:pPr>
    <w:rPr>
      <w:sz w:val="28"/>
      <w:szCs w:val="20"/>
    </w:rPr>
  </w:style>
  <w:style w:type="paragraph" w:customStyle="1" w:styleId="21">
    <w:name w:val="Основной текст 21"/>
    <w:basedOn w:val="a"/>
    <w:uiPriority w:val="99"/>
    <w:rsid w:val="00225965"/>
    <w:pPr>
      <w:ind w:left="360"/>
    </w:pPr>
    <w:rPr>
      <w:sz w:val="20"/>
      <w:szCs w:val="20"/>
    </w:rPr>
  </w:style>
  <w:style w:type="paragraph" w:styleId="a3">
    <w:name w:val="Body Text"/>
    <w:basedOn w:val="a"/>
    <w:link w:val="a4"/>
    <w:uiPriority w:val="99"/>
    <w:rsid w:val="00225965"/>
    <w:pPr>
      <w:spacing w:line="360" w:lineRule="auto"/>
      <w:jc w:val="center"/>
    </w:pPr>
    <w:rPr>
      <w:b/>
      <w:szCs w:val="20"/>
    </w:rPr>
  </w:style>
  <w:style w:type="character" w:customStyle="1" w:styleId="a4">
    <w:name w:val="Основной текст Знак"/>
    <w:link w:val="a3"/>
    <w:uiPriority w:val="99"/>
    <w:locked/>
    <w:rsid w:val="00225965"/>
    <w:rPr>
      <w:rFonts w:ascii="Times New Roman" w:hAnsi="Times New Roman" w:cs="Times New Roman"/>
      <w:b/>
      <w:sz w:val="20"/>
      <w:szCs w:val="20"/>
      <w:lang w:val="x-none" w:eastAsia="ru-RU"/>
    </w:rPr>
  </w:style>
  <w:style w:type="character" w:styleId="a5">
    <w:name w:val="Hyperlink"/>
    <w:uiPriority w:val="99"/>
    <w:rsid w:val="00FF130F"/>
    <w:rPr>
      <w:rFonts w:cs="Times New Roman"/>
      <w:color w:val="0000FF"/>
      <w:u w:val="single"/>
    </w:rPr>
  </w:style>
  <w:style w:type="paragraph" w:styleId="a6">
    <w:name w:val="header"/>
    <w:basedOn w:val="a"/>
    <w:link w:val="a7"/>
    <w:uiPriority w:val="99"/>
    <w:rsid w:val="00FF130F"/>
    <w:pPr>
      <w:tabs>
        <w:tab w:val="center" w:pos="4677"/>
        <w:tab w:val="right" w:pos="9355"/>
      </w:tabs>
    </w:pPr>
  </w:style>
  <w:style w:type="character" w:customStyle="1" w:styleId="a7">
    <w:name w:val="Верхний колонтитул Знак"/>
    <w:link w:val="a6"/>
    <w:uiPriority w:val="99"/>
    <w:locked/>
    <w:rsid w:val="00FF130F"/>
    <w:rPr>
      <w:rFonts w:ascii="Times New Roman" w:hAnsi="Times New Roman" w:cs="Times New Roman"/>
      <w:sz w:val="24"/>
      <w:szCs w:val="24"/>
      <w:lang w:val="x-none" w:eastAsia="ru-RU"/>
    </w:rPr>
  </w:style>
  <w:style w:type="character" w:styleId="a8">
    <w:name w:val="page number"/>
    <w:uiPriority w:val="99"/>
    <w:rsid w:val="00FF130F"/>
    <w:rPr>
      <w:rFonts w:cs="Times New Roman"/>
    </w:rPr>
  </w:style>
  <w:style w:type="paragraph" w:styleId="a9">
    <w:name w:val="footnote text"/>
    <w:basedOn w:val="a"/>
    <w:link w:val="aa"/>
    <w:uiPriority w:val="99"/>
    <w:semiHidden/>
    <w:rsid w:val="00FF130F"/>
    <w:rPr>
      <w:sz w:val="20"/>
      <w:szCs w:val="20"/>
    </w:rPr>
  </w:style>
  <w:style w:type="character" w:customStyle="1" w:styleId="aa">
    <w:name w:val="Текст сноски Знак"/>
    <w:link w:val="a9"/>
    <w:uiPriority w:val="99"/>
    <w:semiHidden/>
    <w:locked/>
    <w:rsid w:val="00FF130F"/>
    <w:rPr>
      <w:rFonts w:ascii="Times New Roman" w:hAnsi="Times New Roman" w:cs="Times New Roman"/>
      <w:sz w:val="20"/>
      <w:szCs w:val="20"/>
      <w:lang w:val="x-none" w:eastAsia="ru-RU"/>
    </w:rPr>
  </w:style>
  <w:style w:type="character" w:styleId="ab">
    <w:name w:val="footnote reference"/>
    <w:uiPriority w:val="99"/>
    <w:semiHidden/>
    <w:rsid w:val="00FF130F"/>
    <w:rPr>
      <w:rFonts w:cs="Times New Roman"/>
      <w:vertAlign w:val="superscript"/>
    </w:rPr>
  </w:style>
  <w:style w:type="paragraph" w:styleId="11">
    <w:name w:val="toc 1"/>
    <w:basedOn w:val="a"/>
    <w:next w:val="a"/>
    <w:autoRedefine/>
    <w:uiPriority w:val="99"/>
    <w:semiHidden/>
    <w:rsid w:val="00FF130F"/>
  </w:style>
  <w:style w:type="table" w:styleId="ac">
    <w:name w:val="Table Grid"/>
    <w:basedOn w:val="a1"/>
    <w:uiPriority w:val="99"/>
    <w:rsid w:val="00FF130F"/>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FF130F"/>
    <w:pPr>
      <w:tabs>
        <w:tab w:val="center" w:pos="4677"/>
        <w:tab w:val="right" w:pos="9355"/>
      </w:tabs>
    </w:pPr>
  </w:style>
  <w:style w:type="character" w:customStyle="1" w:styleId="ae">
    <w:name w:val="Нижний колонтитул Знак"/>
    <w:link w:val="ad"/>
    <w:uiPriority w:val="99"/>
    <w:locked/>
    <w:rsid w:val="00FF130F"/>
    <w:rPr>
      <w:rFonts w:ascii="Times New Roman" w:hAnsi="Times New Roman" w:cs="Times New Roman"/>
      <w:sz w:val="24"/>
      <w:szCs w:val="24"/>
      <w:lang w:val="x-none" w:eastAsia="ru-RU"/>
    </w:rPr>
  </w:style>
  <w:style w:type="paragraph" w:customStyle="1" w:styleId="af">
    <w:name w:val="Словарная статья"/>
    <w:basedOn w:val="a"/>
    <w:next w:val="a"/>
    <w:uiPriority w:val="99"/>
    <w:rsid w:val="00FF130F"/>
    <w:pPr>
      <w:autoSpaceDE w:val="0"/>
      <w:autoSpaceDN w:val="0"/>
      <w:adjustRightInd w:val="0"/>
      <w:ind w:right="118"/>
      <w:jc w:val="both"/>
    </w:pPr>
    <w:rPr>
      <w:rFonts w:ascii="Arial" w:hAnsi="Arial"/>
      <w:sz w:val="22"/>
      <w:szCs w:val="22"/>
    </w:rPr>
  </w:style>
  <w:style w:type="paragraph" w:styleId="af0">
    <w:name w:val="Title"/>
    <w:basedOn w:val="a"/>
    <w:link w:val="af1"/>
    <w:uiPriority w:val="99"/>
    <w:qFormat/>
    <w:rsid w:val="00225965"/>
    <w:pPr>
      <w:jc w:val="center"/>
    </w:pPr>
    <w:rPr>
      <w:b/>
      <w:sz w:val="32"/>
      <w:szCs w:val="20"/>
    </w:rPr>
  </w:style>
  <w:style w:type="character" w:customStyle="1" w:styleId="af1">
    <w:name w:val="Название Знак"/>
    <w:link w:val="af0"/>
    <w:uiPriority w:val="99"/>
    <w:locked/>
    <w:rsid w:val="00225965"/>
    <w:rPr>
      <w:rFonts w:ascii="Times New Roman" w:hAnsi="Times New Roman" w:cs="Times New Roman"/>
      <w:b/>
      <w:sz w:val="20"/>
      <w:szCs w:val="20"/>
      <w:lang w:val="x-none" w:eastAsia="ru-RU"/>
    </w:rPr>
  </w:style>
  <w:style w:type="paragraph" w:styleId="af2">
    <w:name w:val="Body Text Indent"/>
    <w:basedOn w:val="a"/>
    <w:link w:val="af3"/>
    <w:uiPriority w:val="99"/>
    <w:semiHidden/>
    <w:rsid w:val="00225965"/>
    <w:pPr>
      <w:spacing w:after="120"/>
      <w:ind w:left="283"/>
    </w:pPr>
  </w:style>
  <w:style w:type="character" w:customStyle="1" w:styleId="af3">
    <w:name w:val="Основной текст с отступом Знак"/>
    <w:link w:val="af2"/>
    <w:uiPriority w:val="99"/>
    <w:semiHidden/>
    <w:locked/>
    <w:rsid w:val="0022596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5665</Words>
  <Characters>32293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СОВРЕМЕННАЯ ГУМАНИТАРНАЯ АКАДЕМИЯ</vt:lpstr>
    </vt:vector>
  </TitlesOfParts>
  <Company>MultiDVD Team</Company>
  <LinksUpToDate>false</LinksUpToDate>
  <CharactersWithSpaces>37883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ГУМАНИТАРНАЯ АКАДЕМИЯ</dc:title>
  <dc:subject/>
  <dc:creator>Андрей</dc:creator>
  <cp:keywords/>
  <dc:description/>
  <cp:lastModifiedBy>admin</cp:lastModifiedBy>
  <cp:revision>2</cp:revision>
  <dcterms:created xsi:type="dcterms:W3CDTF">2014-03-07T08:26:00Z</dcterms:created>
  <dcterms:modified xsi:type="dcterms:W3CDTF">2014-03-07T08:26:00Z</dcterms:modified>
</cp:coreProperties>
</file>