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76" w:rsidRPr="00217852" w:rsidRDefault="001858B6" w:rsidP="00217852">
      <w:pPr>
        <w:widowControl w:val="0"/>
        <w:spacing w:line="360" w:lineRule="auto"/>
        <w:ind w:firstLine="709"/>
        <w:jc w:val="both"/>
        <w:rPr>
          <w:sz w:val="28"/>
          <w:szCs w:val="28"/>
        </w:rPr>
      </w:pPr>
      <w:r w:rsidRPr="00217852">
        <w:rPr>
          <w:sz w:val="28"/>
          <w:szCs w:val="28"/>
        </w:rPr>
        <w:t>Содержание</w:t>
      </w:r>
    </w:p>
    <w:p w:rsidR="001858B6" w:rsidRPr="00217852" w:rsidRDefault="001858B6" w:rsidP="00217852">
      <w:pPr>
        <w:widowControl w:val="0"/>
        <w:spacing w:line="360" w:lineRule="auto"/>
        <w:ind w:firstLine="709"/>
        <w:jc w:val="both"/>
        <w:rPr>
          <w:sz w:val="28"/>
          <w:szCs w:val="28"/>
        </w:rPr>
      </w:pP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bookmarkStart w:id="0" w:name="_Toc276334086"/>
      <w:r>
        <w:rPr>
          <w:rFonts w:ascii="Times New Roman" w:hAnsi="Times New Roman" w:cs="Times New Roman"/>
          <w:b w:val="0"/>
          <w:sz w:val="28"/>
          <w:szCs w:val="28"/>
        </w:rPr>
        <w:t>Введение</w:t>
      </w: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r w:rsidRPr="00217852">
        <w:rPr>
          <w:rFonts w:ascii="Times New Roman" w:hAnsi="Times New Roman" w:cs="Times New Roman"/>
          <w:b w:val="0"/>
          <w:sz w:val="28"/>
          <w:szCs w:val="28"/>
        </w:rPr>
        <w:t>1. Понятие налоговых дохо</w:t>
      </w:r>
      <w:r>
        <w:rPr>
          <w:rFonts w:ascii="Times New Roman" w:hAnsi="Times New Roman" w:cs="Times New Roman"/>
          <w:b w:val="0"/>
          <w:sz w:val="28"/>
          <w:szCs w:val="28"/>
        </w:rPr>
        <w:t>дов бюджета субъекта федерации</w:t>
      </w: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r w:rsidRPr="00217852">
        <w:rPr>
          <w:rFonts w:ascii="Times New Roman" w:hAnsi="Times New Roman" w:cs="Times New Roman"/>
          <w:b w:val="0"/>
          <w:sz w:val="28"/>
          <w:szCs w:val="28"/>
        </w:rPr>
        <w:t>2. Источники формирования налоговых поступлен</w:t>
      </w:r>
      <w:r>
        <w:rPr>
          <w:rFonts w:ascii="Times New Roman" w:hAnsi="Times New Roman" w:cs="Times New Roman"/>
          <w:b w:val="0"/>
          <w:sz w:val="28"/>
          <w:szCs w:val="28"/>
        </w:rPr>
        <w:t>ий в бюджет Красноярского края</w:t>
      </w: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r w:rsidRPr="00217852">
        <w:rPr>
          <w:rFonts w:ascii="Times New Roman" w:hAnsi="Times New Roman" w:cs="Times New Roman"/>
          <w:b w:val="0"/>
          <w:sz w:val="28"/>
          <w:szCs w:val="28"/>
        </w:rPr>
        <w:t>3. Анализ динамики и структуры налоговых дохо</w:t>
      </w:r>
      <w:r w:rsidR="00D55F2A">
        <w:rPr>
          <w:rFonts w:ascii="Times New Roman" w:hAnsi="Times New Roman" w:cs="Times New Roman"/>
          <w:b w:val="0"/>
          <w:sz w:val="28"/>
          <w:szCs w:val="28"/>
        </w:rPr>
        <w:t xml:space="preserve">дов бюджета </w:t>
      </w:r>
      <w:r>
        <w:rPr>
          <w:rFonts w:ascii="Times New Roman" w:hAnsi="Times New Roman" w:cs="Times New Roman"/>
          <w:b w:val="0"/>
          <w:sz w:val="28"/>
          <w:szCs w:val="28"/>
        </w:rPr>
        <w:t>Красноярского края</w:t>
      </w: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r w:rsidRPr="00217852">
        <w:rPr>
          <w:rFonts w:ascii="Times New Roman" w:hAnsi="Times New Roman" w:cs="Times New Roman"/>
          <w:b w:val="0"/>
          <w:sz w:val="28"/>
          <w:szCs w:val="28"/>
        </w:rPr>
        <w:t>4. Рекомендации по поступлению налогов и сборо</w:t>
      </w:r>
      <w:r>
        <w:rPr>
          <w:rFonts w:ascii="Times New Roman" w:hAnsi="Times New Roman" w:cs="Times New Roman"/>
          <w:b w:val="0"/>
          <w:sz w:val="28"/>
          <w:szCs w:val="28"/>
        </w:rPr>
        <w:t>в в бюджет Красноярского края</w:t>
      </w: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Заключение</w:t>
      </w: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r w:rsidRPr="00217852">
        <w:rPr>
          <w:rFonts w:ascii="Times New Roman" w:hAnsi="Times New Roman" w:cs="Times New Roman"/>
          <w:b w:val="0"/>
          <w:sz w:val="28"/>
          <w:szCs w:val="28"/>
        </w:rPr>
        <w:t>Библиог</w:t>
      </w:r>
      <w:r>
        <w:rPr>
          <w:rFonts w:ascii="Times New Roman" w:hAnsi="Times New Roman" w:cs="Times New Roman"/>
          <w:b w:val="0"/>
          <w:sz w:val="28"/>
          <w:szCs w:val="28"/>
        </w:rPr>
        <w:t>рафический список</w:t>
      </w: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Приложение 1</w:t>
      </w:r>
    </w:p>
    <w:p w:rsidR="00217852" w:rsidRPr="00217852" w:rsidRDefault="00217852" w:rsidP="00217852">
      <w:pPr>
        <w:pStyle w:val="1"/>
        <w:keepNext w:val="0"/>
        <w:widowControl w:val="0"/>
        <w:spacing w:before="0" w:after="0" w:line="360" w:lineRule="auto"/>
        <w:jc w:val="both"/>
        <w:rPr>
          <w:rFonts w:ascii="Times New Roman" w:hAnsi="Times New Roman" w:cs="Times New Roman"/>
          <w:b w:val="0"/>
          <w:sz w:val="28"/>
          <w:szCs w:val="28"/>
        </w:rPr>
      </w:pPr>
    </w:p>
    <w:p w:rsidR="001858B6" w:rsidRPr="00217852" w:rsidRDefault="00217852" w:rsidP="00217852">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1858B6" w:rsidRPr="00217852">
        <w:rPr>
          <w:rFonts w:ascii="Times New Roman" w:hAnsi="Times New Roman" w:cs="Times New Roman"/>
          <w:b w:val="0"/>
          <w:sz w:val="28"/>
          <w:szCs w:val="28"/>
        </w:rPr>
        <w:t>Введение</w:t>
      </w:r>
      <w:bookmarkEnd w:id="0"/>
    </w:p>
    <w:p w:rsidR="001858B6" w:rsidRPr="00217852" w:rsidRDefault="001858B6" w:rsidP="00217852">
      <w:pPr>
        <w:widowControl w:val="0"/>
        <w:spacing w:line="360" w:lineRule="auto"/>
        <w:ind w:firstLine="709"/>
        <w:jc w:val="both"/>
        <w:rPr>
          <w:sz w:val="28"/>
          <w:szCs w:val="28"/>
        </w:rPr>
      </w:pPr>
    </w:p>
    <w:p w:rsidR="00BE4528" w:rsidRPr="00217852" w:rsidRDefault="00BE4528" w:rsidP="00217852">
      <w:pPr>
        <w:widowControl w:val="0"/>
        <w:spacing w:line="360" w:lineRule="auto"/>
        <w:ind w:firstLine="709"/>
        <w:jc w:val="both"/>
        <w:rPr>
          <w:sz w:val="28"/>
          <w:szCs w:val="28"/>
        </w:rPr>
      </w:pPr>
      <w:r w:rsidRPr="00217852">
        <w:rPr>
          <w:sz w:val="28"/>
          <w:szCs w:val="28"/>
        </w:rPr>
        <w:t xml:space="preserve">Развитие экономики напрямую зависит от качества ее налоговой системы, от ее возможности обеспечить экономический рост и финансовую стабильность. </w:t>
      </w:r>
    </w:p>
    <w:p w:rsidR="00BE4528" w:rsidRPr="00217852" w:rsidRDefault="00BE4528" w:rsidP="00217852">
      <w:pPr>
        <w:widowControl w:val="0"/>
        <w:spacing w:line="360" w:lineRule="auto"/>
        <w:ind w:firstLine="709"/>
        <w:jc w:val="both"/>
        <w:rPr>
          <w:sz w:val="28"/>
          <w:szCs w:val="28"/>
        </w:rPr>
      </w:pPr>
      <w:r w:rsidRPr="00217852">
        <w:rPr>
          <w:sz w:val="28"/>
          <w:szCs w:val="28"/>
        </w:rPr>
        <w:t xml:space="preserve">Налоговые доходы бюджетной системы занимают ведущее место и являются важнейшей формой аккумуляции доходов. Анализ динамики и структуры налоговых доходов бюджета необходим с целью преодоления негативных последствий воздействия налогов на экономику страны. </w:t>
      </w:r>
    </w:p>
    <w:p w:rsidR="00BE4528" w:rsidRPr="00217852" w:rsidRDefault="00BE4528" w:rsidP="00217852">
      <w:pPr>
        <w:widowControl w:val="0"/>
        <w:spacing w:line="360" w:lineRule="auto"/>
        <w:ind w:firstLine="709"/>
        <w:jc w:val="both"/>
        <w:rPr>
          <w:sz w:val="28"/>
          <w:szCs w:val="28"/>
        </w:rPr>
      </w:pPr>
      <w:r w:rsidRPr="00217852">
        <w:rPr>
          <w:sz w:val="28"/>
          <w:szCs w:val="28"/>
        </w:rPr>
        <w:t xml:space="preserve">В связи с этим, тема работы является весьма актуальной. </w:t>
      </w:r>
    </w:p>
    <w:p w:rsidR="00BE4528" w:rsidRPr="00217852" w:rsidRDefault="00BE4528" w:rsidP="00217852">
      <w:pPr>
        <w:widowControl w:val="0"/>
        <w:spacing w:line="360" w:lineRule="auto"/>
        <w:ind w:firstLine="709"/>
        <w:jc w:val="both"/>
        <w:rPr>
          <w:sz w:val="28"/>
          <w:szCs w:val="28"/>
        </w:rPr>
      </w:pPr>
      <w:r w:rsidRPr="00217852">
        <w:rPr>
          <w:sz w:val="28"/>
          <w:szCs w:val="28"/>
        </w:rPr>
        <w:t xml:space="preserve">Доходы бюджетов представляют собой часть национального дохода, подлежащую централизации в бюджеты различных уровней. Доходы могут формироваться на налоговой и неналоговой основе и за счет безвозмездных перечислений в соответствии с бюджетным и налоговым законодательством. </w:t>
      </w:r>
    </w:p>
    <w:p w:rsidR="00BE4528" w:rsidRPr="00217852" w:rsidRDefault="00BE4528" w:rsidP="00217852">
      <w:pPr>
        <w:widowControl w:val="0"/>
        <w:spacing w:line="360" w:lineRule="auto"/>
        <w:ind w:firstLine="709"/>
        <w:jc w:val="both"/>
        <w:rPr>
          <w:sz w:val="28"/>
          <w:szCs w:val="28"/>
        </w:rPr>
      </w:pPr>
      <w:r w:rsidRPr="00217852">
        <w:rPr>
          <w:sz w:val="28"/>
          <w:szCs w:val="28"/>
        </w:rPr>
        <w:t xml:space="preserve">Цель работы состоит в изучении состава и структуры налоговых доходов бюджета Красноярского края. </w:t>
      </w:r>
    </w:p>
    <w:p w:rsidR="00BE4528" w:rsidRPr="00217852" w:rsidRDefault="00BE4528" w:rsidP="00217852">
      <w:pPr>
        <w:widowControl w:val="0"/>
        <w:spacing w:line="360" w:lineRule="auto"/>
        <w:ind w:firstLine="709"/>
        <w:jc w:val="both"/>
        <w:rPr>
          <w:sz w:val="28"/>
          <w:szCs w:val="28"/>
        </w:rPr>
      </w:pPr>
      <w:r w:rsidRPr="00217852">
        <w:rPr>
          <w:sz w:val="28"/>
          <w:szCs w:val="28"/>
        </w:rPr>
        <w:t xml:space="preserve">Исходя из цели, были определены следующие задачи: </w:t>
      </w:r>
    </w:p>
    <w:p w:rsidR="00BE4528" w:rsidRPr="00217852" w:rsidRDefault="00BE4528" w:rsidP="00217852">
      <w:pPr>
        <w:widowControl w:val="0"/>
        <w:spacing w:line="360" w:lineRule="auto"/>
        <w:ind w:firstLine="709"/>
        <w:jc w:val="both"/>
        <w:rPr>
          <w:sz w:val="28"/>
          <w:szCs w:val="28"/>
        </w:rPr>
      </w:pPr>
      <w:r w:rsidRPr="00217852">
        <w:rPr>
          <w:sz w:val="28"/>
          <w:szCs w:val="28"/>
        </w:rPr>
        <w:t xml:space="preserve">- рассмотрение теоретических основ налоговых доходов; </w:t>
      </w:r>
    </w:p>
    <w:p w:rsidR="00BE4528" w:rsidRPr="00217852" w:rsidRDefault="00BE4528" w:rsidP="00217852">
      <w:pPr>
        <w:widowControl w:val="0"/>
        <w:spacing w:line="360" w:lineRule="auto"/>
        <w:ind w:firstLine="709"/>
        <w:jc w:val="both"/>
        <w:rPr>
          <w:sz w:val="28"/>
          <w:szCs w:val="28"/>
        </w:rPr>
      </w:pPr>
      <w:r w:rsidRPr="00217852">
        <w:rPr>
          <w:sz w:val="28"/>
          <w:szCs w:val="28"/>
        </w:rPr>
        <w:t>- проведение анализа состава, структуры и динамики налоговых доходов Красноярск</w:t>
      </w:r>
      <w:r w:rsidR="00AA1491" w:rsidRPr="00217852">
        <w:rPr>
          <w:sz w:val="28"/>
          <w:szCs w:val="28"/>
        </w:rPr>
        <w:t>ого края</w:t>
      </w:r>
      <w:r w:rsidRPr="00217852">
        <w:rPr>
          <w:sz w:val="28"/>
          <w:szCs w:val="28"/>
        </w:rPr>
        <w:t xml:space="preserve"> за 200</w:t>
      </w:r>
      <w:r w:rsidR="00AA1491" w:rsidRPr="00217852">
        <w:rPr>
          <w:sz w:val="28"/>
          <w:szCs w:val="28"/>
        </w:rPr>
        <w:t>7</w:t>
      </w:r>
      <w:r w:rsidRPr="00217852">
        <w:rPr>
          <w:sz w:val="28"/>
          <w:szCs w:val="28"/>
        </w:rPr>
        <w:t xml:space="preserve"> – 200</w:t>
      </w:r>
      <w:r w:rsidR="00AA1491" w:rsidRPr="00217852">
        <w:rPr>
          <w:sz w:val="28"/>
          <w:szCs w:val="28"/>
        </w:rPr>
        <w:t>9</w:t>
      </w:r>
      <w:r w:rsidRPr="00217852">
        <w:rPr>
          <w:sz w:val="28"/>
          <w:szCs w:val="28"/>
        </w:rPr>
        <w:t xml:space="preserve"> годы.</w:t>
      </w:r>
    </w:p>
    <w:p w:rsidR="00BE4528" w:rsidRPr="00217852" w:rsidRDefault="00BE4528" w:rsidP="00217852">
      <w:pPr>
        <w:widowControl w:val="0"/>
        <w:spacing w:line="360" w:lineRule="auto"/>
        <w:ind w:firstLine="709"/>
        <w:jc w:val="both"/>
        <w:rPr>
          <w:sz w:val="28"/>
          <w:szCs w:val="28"/>
        </w:rPr>
      </w:pPr>
      <w:r w:rsidRPr="00217852">
        <w:rPr>
          <w:sz w:val="28"/>
          <w:szCs w:val="28"/>
        </w:rPr>
        <w:t xml:space="preserve">Предметом исследования являются налоговые доходы. </w:t>
      </w:r>
    </w:p>
    <w:p w:rsidR="00BE4528" w:rsidRPr="00217852" w:rsidRDefault="00BE4528" w:rsidP="00217852">
      <w:pPr>
        <w:widowControl w:val="0"/>
        <w:spacing w:line="360" w:lineRule="auto"/>
        <w:ind w:firstLine="709"/>
        <w:jc w:val="both"/>
        <w:rPr>
          <w:sz w:val="28"/>
          <w:szCs w:val="28"/>
        </w:rPr>
      </w:pPr>
      <w:r w:rsidRPr="00217852">
        <w:rPr>
          <w:sz w:val="28"/>
          <w:szCs w:val="28"/>
        </w:rPr>
        <w:t xml:space="preserve">Объектом исследования является бюджет </w:t>
      </w:r>
      <w:r w:rsidR="00AA1491" w:rsidRPr="00217852">
        <w:rPr>
          <w:sz w:val="28"/>
          <w:szCs w:val="28"/>
        </w:rPr>
        <w:t>Красноярского края</w:t>
      </w:r>
      <w:r w:rsidRPr="00217852">
        <w:rPr>
          <w:sz w:val="28"/>
          <w:szCs w:val="28"/>
        </w:rPr>
        <w:t xml:space="preserve">. </w:t>
      </w:r>
    </w:p>
    <w:p w:rsidR="00BE4528" w:rsidRPr="00217852" w:rsidRDefault="00BE4528" w:rsidP="00217852">
      <w:pPr>
        <w:widowControl w:val="0"/>
        <w:spacing w:line="360" w:lineRule="auto"/>
        <w:ind w:firstLine="709"/>
        <w:jc w:val="both"/>
        <w:rPr>
          <w:sz w:val="28"/>
          <w:szCs w:val="28"/>
        </w:rPr>
      </w:pPr>
    </w:p>
    <w:p w:rsidR="001858B6" w:rsidRPr="00217852" w:rsidRDefault="00BE4528" w:rsidP="00217852">
      <w:pPr>
        <w:pStyle w:val="1"/>
        <w:keepNext w:val="0"/>
        <w:widowControl w:val="0"/>
        <w:spacing w:before="0" w:after="0" w:line="360" w:lineRule="auto"/>
        <w:ind w:firstLine="709"/>
        <w:jc w:val="both"/>
        <w:rPr>
          <w:rFonts w:ascii="Times New Roman" w:hAnsi="Times New Roman" w:cs="Times New Roman"/>
          <w:b w:val="0"/>
          <w:sz w:val="28"/>
          <w:szCs w:val="28"/>
        </w:rPr>
      </w:pPr>
      <w:r w:rsidRPr="00217852">
        <w:rPr>
          <w:rFonts w:ascii="Times New Roman" w:hAnsi="Times New Roman" w:cs="Times New Roman"/>
          <w:b w:val="0"/>
          <w:sz w:val="28"/>
          <w:szCs w:val="28"/>
        </w:rPr>
        <w:br w:type="page"/>
      </w:r>
      <w:bookmarkStart w:id="1" w:name="_Toc276334087"/>
      <w:r w:rsidR="001858B6" w:rsidRPr="00217852">
        <w:rPr>
          <w:rFonts w:ascii="Times New Roman" w:hAnsi="Times New Roman" w:cs="Times New Roman"/>
          <w:b w:val="0"/>
          <w:sz w:val="28"/>
          <w:szCs w:val="28"/>
        </w:rPr>
        <w:t>1. Понятие налоговых доходов бюджета субъекта федерации</w:t>
      </w:r>
      <w:bookmarkEnd w:id="1"/>
    </w:p>
    <w:p w:rsidR="001858B6" w:rsidRPr="00217852" w:rsidRDefault="001858B6" w:rsidP="00217852">
      <w:pPr>
        <w:widowControl w:val="0"/>
        <w:spacing w:line="360" w:lineRule="auto"/>
        <w:ind w:firstLine="709"/>
        <w:jc w:val="both"/>
        <w:rPr>
          <w:sz w:val="28"/>
          <w:szCs w:val="28"/>
        </w:rPr>
      </w:pP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Доходы бюджета – это денежные средства, поступающие в безвозмездном порядке в соответствии с бюджетным и налоговым законодательством Российской Федерации в распоряжение федеральных и местных органов государственной власти РФ.</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xml:space="preserve">В доходы бюджета зачисляются: </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собственные налоговые доходы бюджета;</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собственные неналоговые доходы;</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остаток средств на конец предыдущего года;</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доходы, полученные в виде безвозмездных и безвозвратных перечислений. [2, с35]</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К налоговым доходам относятся: предусмотренные Бюджетным кодексом РФ (ст. 50) и налоговым законодательством Российской Федерации федеральные налоги и сборы, и налоги, предусмотренные специальными налоговыми режимами.</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К неналоговым доходам относятся:</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доходы от использования и продажи имущества, находящегося в государственной муниципальной собственности;</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доходы от платных услуг, оказываемых соответствующими органами государственной власти;</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 часть прибыли (чистой) унитарных предприятий в размерах, установленных Правительством РФ, и др.</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К безвозмездным и безвозвратным перечислениям относятся перечисления от физических и юридических лиц, международных организаций и правительств иностранных государств, в том числе добровольные пожертвования; иные безвозмездные и безвозвратные перечисления между бюджетами бюджетной системы Российской Федерации.</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Доходы местных бюджетов формируются за счет собственных и регулирующих налоговых доходов.</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В местные бюджеты полностью поступают доходы от использования имущества, находящегося в муниципальной собственности, и доходы от платных услуг, оказываемых органами местного самоуправления и бюджетными учреждениями, находящимися в ведении органов местного самоуправления. Также полностью поступают в местные бюджеты доходы от продажи имущества, находящегося в муниципальной собственности. Другие неналоговые доходы поступают в местные бюджеты в порядке и по нормативам, которые установлены федеральными законами, законами субъектов РФ и правовыми актами органов местного самоуправления.</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К налоговым доходам местных бюджетов относятся:</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1) собственные налоговые доходы местных бюджетов от местных налогов и сборов;</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2) регулирующие налоговые доходы, передаваемые местным бюджетам Российской Федерацией и субъектами РФ;</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3) государственная пошлина, кроме государственной пошлины, зачисляемой в доходы федерального бюджета, — по нормативу 100% по месту нахождения кредитной организации, принявшей платеж. [15, с.124</w:t>
      </w:r>
      <w:r w:rsidRPr="00D55F2A">
        <w:rPr>
          <w:kern w:val="32"/>
          <w:sz w:val="28"/>
          <w:szCs w:val="28"/>
        </w:rPr>
        <w:t>]</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Неналоговые доходы местных бюджетов формируются за счет части прибыли муниципальных унитарных предприятий, остающейся после уплаты налогов и других обязательных платежей, — в размерах, устанавливаемых правовыми актами органов местного самоуправления.</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Доходы местных бюджетов могут быть переданы другим местным бюджетам по ставкам или нормативам, определяемым правовыми актами органов местного самоуправления.</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Представительные органы местного самоуправления вводят местные налоги и сборы, устанавливают размеры ставок по ним и предоставляют льготы по их уплате в пределах прав, предоставленных им налоговым законодательством РФ.</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Правовые акты органов местного самоуправления о внесении изменений и дополнений в налоговое законодательство РФ в пределах их компетенции, вступающие в силу с начала очередного финансового года, принимаются до утверждения местного бюджета на очередной финансовый год.</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Внесение изменений и дополнений в акты о местных налогах и сборах, предполагающих их вступление в силу в течение текущего финансового года, возможно только путем внесения соответствующих изменений и дополнений в решение о местном бюджете на текущий финансовый год.</w:t>
      </w:r>
    </w:p>
    <w:p w:rsidR="00AA1491" w:rsidRPr="00217852" w:rsidRDefault="00AA1491" w:rsidP="00217852">
      <w:pPr>
        <w:widowControl w:val="0"/>
        <w:spacing w:line="360" w:lineRule="auto"/>
        <w:ind w:firstLine="709"/>
        <w:jc w:val="both"/>
        <w:rPr>
          <w:kern w:val="32"/>
          <w:sz w:val="28"/>
          <w:szCs w:val="28"/>
        </w:rPr>
      </w:pPr>
      <w:r w:rsidRPr="00217852">
        <w:rPr>
          <w:kern w:val="32"/>
          <w:sz w:val="28"/>
          <w:szCs w:val="28"/>
        </w:rPr>
        <w:t>Органы местного самоуправления предоставляют налоговые кредиты, отсрочки и рассрочки по уплате налогов и других обязательных платежей в местные бюджеты в соответствии с налоговым законодательством РФ в пределах лимитов предоставления налоговых кредитов, отсрочек и рассрочек по уплате налогов и других обязательных платежей, определенных правовыми актами органов местного самоуправления о бюджете. Они определяют порядок предоставления отсрочек и рассрочек по уплате налогов и других обязательных платежей в части сумм федеральных налогов или сборов, региональных налогов или сборов, поступающих в местные бюджеты, только при отсутствии задолженности по бюджетным ссудам местного бюджета перед бюджетами других уровней бюджетной системы и соблюдении предельного размера дефицита местного бюджета и размера муниципального долга.</w:t>
      </w:r>
    </w:p>
    <w:p w:rsidR="00AA1491" w:rsidRPr="00217852" w:rsidRDefault="00AA1491" w:rsidP="00217852">
      <w:pPr>
        <w:widowControl w:val="0"/>
        <w:spacing w:line="360" w:lineRule="auto"/>
        <w:ind w:firstLine="709"/>
        <w:jc w:val="both"/>
        <w:rPr>
          <w:sz w:val="28"/>
          <w:szCs w:val="28"/>
        </w:rPr>
      </w:pPr>
    </w:p>
    <w:p w:rsidR="001858B6" w:rsidRPr="00217852" w:rsidRDefault="001858B6" w:rsidP="00217852">
      <w:pPr>
        <w:pStyle w:val="1"/>
        <w:keepNext w:val="0"/>
        <w:widowControl w:val="0"/>
        <w:spacing w:before="0" w:after="0" w:line="360" w:lineRule="auto"/>
        <w:ind w:firstLine="709"/>
        <w:jc w:val="both"/>
        <w:rPr>
          <w:rFonts w:ascii="Times New Roman" w:hAnsi="Times New Roman" w:cs="Times New Roman"/>
          <w:b w:val="0"/>
          <w:sz w:val="28"/>
          <w:szCs w:val="28"/>
        </w:rPr>
      </w:pPr>
      <w:bookmarkStart w:id="2" w:name="_Toc276334088"/>
      <w:r w:rsidRPr="00217852">
        <w:rPr>
          <w:rFonts w:ascii="Times New Roman" w:hAnsi="Times New Roman" w:cs="Times New Roman"/>
          <w:b w:val="0"/>
          <w:sz w:val="28"/>
          <w:szCs w:val="28"/>
        </w:rPr>
        <w:t>2. Источники формирования налоговых поступлений в бюджет Красноярского края</w:t>
      </w:r>
      <w:bookmarkEnd w:id="2"/>
    </w:p>
    <w:p w:rsidR="001858B6" w:rsidRPr="00217852" w:rsidRDefault="001858B6" w:rsidP="00217852">
      <w:pPr>
        <w:widowControl w:val="0"/>
        <w:spacing w:line="360" w:lineRule="auto"/>
        <w:ind w:firstLine="709"/>
        <w:jc w:val="both"/>
        <w:rPr>
          <w:sz w:val="28"/>
          <w:szCs w:val="28"/>
        </w:rPr>
      </w:pPr>
    </w:p>
    <w:p w:rsidR="00D32FB3" w:rsidRPr="00217852" w:rsidRDefault="00D32FB3" w:rsidP="00217852">
      <w:pPr>
        <w:widowControl w:val="0"/>
        <w:spacing w:line="360" w:lineRule="auto"/>
        <w:ind w:firstLine="709"/>
        <w:jc w:val="both"/>
        <w:rPr>
          <w:sz w:val="28"/>
          <w:szCs w:val="28"/>
        </w:rPr>
      </w:pPr>
      <w:r w:rsidRPr="00217852">
        <w:rPr>
          <w:sz w:val="28"/>
          <w:szCs w:val="28"/>
        </w:rPr>
        <w:t>Основные характеристики краевого бюджета на 2010 год и плановый период 2011-2012 годов</w:t>
      </w:r>
      <w:r w:rsidR="006402DE" w:rsidRPr="00217852">
        <w:rPr>
          <w:sz w:val="28"/>
          <w:szCs w:val="28"/>
        </w:rPr>
        <w:t xml:space="preserve"> представлены в Законе Красноярского края №9-4155</w:t>
      </w:r>
      <w:r w:rsidR="0034262B" w:rsidRPr="00217852">
        <w:rPr>
          <w:sz w:val="28"/>
          <w:szCs w:val="28"/>
        </w:rPr>
        <w:t xml:space="preserve"> «О краевом бюджете на 2010 год и плановый период 2011-2012 годов»</w:t>
      </w:r>
      <w:r w:rsidR="006402DE" w:rsidRPr="00217852">
        <w:rPr>
          <w:sz w:val="28"/>
          <w:szCs w:val="28"/>
        </w:rPr>
        <w:t xml:space="preserve"> от 10.12.2009г.</w:t>
      </w:r>
    </w:p>
    <w:p w:rsidR="00D32FB3" w:rsidRPr="00217852" w:rsidRDefault="006402DE" w:rsidP="00217852">
      <w:pPr>
        <w:widowControl w:val="0"/>
        <w:spacing w:line="360" w:lineRule="auto"/>
        <w:ind w:firstLine="709"/>
        <w:jc w:val="both"/>
        <w:rPr>
          <w:sz w:val="28"/>
          <w:szCs w:val="28"/>
        </w:rPr>
      </w:pPr>
      <w:r w:rsidRPr="00217852">
        <w:rPr>
          <w:sz w:val="28"/>
          <w:szCs w:val="28"/>
        </w:rPr>
        <w:t>В Законе</w:t>
      </w:r>
      <w:r w:rsidR="00D32FB3" w:rsidRPr="00217852">
        <w:rPr>
          <w:sz w:val="28"/>
          <w:szCs w:val="28"/>
        </w:rPr>
        <w:t xml:space="preserve"> </w:t>
      </w:r>
      <w:r w:rsidRPr="00217852">
        <w:rPr>
          <w:sz w:val="28"/>
          <w:szCs w:val="28"/>
        </w:rPr>
        <w:t>утверждены следующие</w:t>
      </w:r>
      <w:r w:rsidR="00D32FB3" w:rsidRPr="00217852">
        <w:rPr>
          <w:sz w:val="28"/>
          <w:szCs w:val="28"/>
        </w:rPr>
        <w:t xml:space="preserve"> основные характеристики краевого бюджета на 2010 год:</w:t>
      </w:r>
    </w:p>
    <w:p w:rsidR="00D32FB3" w:rsidRPr="00217852" w:rsidRDefault="00D32FB3" w:rsidP="00217852">
      <w:pPr>
        <w:widowControl w:val="0"/>
        <w:spacing w:line="360" w:lineRule="auto"/>
        <w:ind w:firstLine="709"/>
        <w:jc w:val="both"/>
        <w:rPr>
          <w:sz w:val="28"/>
          <w:szCs w:val="28"/>
        </w:rPr>
      </w:pPr>
      <w:r w:rsidRPr="00217852">
        <w:rPr>
          <w:sz w:val="28"/>
          <w:szCs w:val="28"/>
        </w:rPr>
        <w:t>1) прогнозируемый общий объем доходов краевого бюджета в сумме 103 786 619,8 тыс. рублей;</w:t>
      </w:r>
    </w:p>
    <w:p w:rsidR="00D32FB3" w:rsidRPr="00217852" w:rsidRDefault="00D32FB3" w:rsidP="00217852">
      <w:pPr>
        <w:widowControl w:val="0"/>
        <w:spacing w:line="360" w:lineRule="auto"/>
        <w:ind w:firstLine="709"/>
        <w:jc w:val="both"/>
        <w:rPr>
          <w:sz w:val="28"/>
          <w:szCs w:val="28"/>
        </w:rPr>
      </w:pPr>
      <w:r w:rsidRPr="00217852">
        <w:rPr>
          <w:sz w:val="28"/>
          <w:szCs w:val="28"/>
        </w:rPr>
        <w:t>2) общий объем расходов краевого бюджета в сумме 115 489 418,1 тыс. рублей;</w:t>
      </w:r>
    </w:p>
    <w:p w:rsidR="00D32FB3" w:rsidRPr="00217852" w:rsidRDefault="00D32FB3" w:rsidP="00217852">
      <w:pPr>
        <w:widowControl w:val="0"/>
        <w:spacing w:line="360" w:lineRule="auto"/>
        <w:ind w:firstLine="709"/>
        <w:jc w:val="both"/>
        <w:rPr>
          <w:sz w:val="28"/>
          <w:szCs w:val="28"/>
        </w:rPr>
      </w:pPr>
      <w:r w:rsidRPr="00217852">
        <w:rPr>
          <w:sz w:val="28"/>
          <w:szCs w:val="28"/>
        </w:rPr>
        <w:t>3) дефицит краевого бюджета в сумме 11 702 798,3 тыс. рублей;</w:t>
      </w:r>
    </w:p>
    <w:p w:rsidR="00D32FB3" w:rsidRPr="00217852" w:rsidRDefault="00D32FB3" w:rsidP="00217852">
      <w:pPr>
        <w:widowControl w:val="0"/>
        <w:spacing w:line="360" w:lineRule="auto"/>
        <w:ind w:firstLine="709"/>
        <w:jc w:val="both"/>
        <w:rPr>
          <w:sz w:val="28"/>
          <w:szCs w:val="28"/>
        </w:rPr>
      </w:pPr>
      <w:r w:rsidRPr="00217852">
        <w:rPr>
          <w:sz w:val="28"/>
          <w:szCs w:val="28"/>
        </w:rPr>
        <w:t>4) источники внутреннего финансирования дефицита краевого бюджета в сумме 11 702 798,3 тыс. рублей согласно приложению 1 к настоящему Закону.</w:t>
      </w:r>
    </w:p>
    <w:p w:rsidR="00D32FB3" w:rsidRPr="00217852" w:rsidRDefault="00D32FB3" w:rsidP="00217852">
      <w:pPr>
        <w:widowControl w:val="0"/>
        <w:spacing w:line="360" w:lineRule="auto"/>
        <w:ind w:firstLine="709"/>
        <w:jc w:val="both"/>
        <w:rPr>
          <w:sz w:val="28"/>
          <w:szCs w:val="28"/>
        </w:rPr>
      </w:pPr>
      <w:r w:rsidRPr="00217852">
        <w:rPr>
          <w:sz w:val="28"/>
          <w:szCs w:val="28"/>
        </w:rPr>
        <w:t>Утвер</w:t>
      </w:r>
      <w:r w:rsidR="0034262B" w:rsidRPr="00217852">
        <w:rPr>
          <w:sz w:val="28"/>
          <w:szCs w:val="28"/>
        </w:rPr>
        <w:t>ждены следующие</w:t>
      </w:r>
      <w:r w:rsidRPr="00217852">
        <w:rPr>
          <w:sz w:val="28"/>
          <w:szCs w:val="28"/>
        </w:rPr>
        <w:t xml:space="preserve"> основные характеристики краевого бюджета на 2011 год и на 2012 год:</w:t>
      </w:r>
    </w:p>
    <w:p w:rsidR="00D32FB3" w:rsidRPr="00217852" w:rsidRDefault="00D32FB3" w:rsidP="00217852">
      <w:pPr>
        <w:widowControl w:val="0"/>
        <w:spacing w:line="360" w:lineRule="auto"/>
        <w:ind w:firstLine="709"/>
        <w:jc w:val="both"/>
        <w:rPr>
          <w:sz w:val="28"/>
          <w:szCs w:val="28"/>
        </w:rPr>
      </w:pPr>
      <w:r w:rsidRPr="00217852">
        <w:rPr>
          <w:sz w:val="28"/>
          <w:szCs w:val="28"/>
        </w:rPr>
        <w:t>1) прогнозируемый общий объем доходов краевого бюджета на 2011 год в сумме 93 022 998,8 тыс. рублей и на 2012 год в сумме 102 586 456,7 тыс. рублей;</w:t>
      </w:r>
    </w:p>
    <w:p w:rsidR="00D32FB3" w:rsidRPr="00217852" w:rsidRDefault="00D32FB3" w:rsidP="00217852">
      <w:pPr>
        <w:widowControl w:val="0"/>
        <w:spacing w:line="360" w:lineRule="auto"/>
        <w:ind w:firstLine="709"/>
        <w:jc w:val="both"/>
        <w:rPr>
          <w:sz w:val="28"/>
          <w:szCs w:val="28"/>
        </w:rPr>
      </w:pPr>
      <w:r w:rsidRPr="00217852">
        <w:rPr>
          <w:sz w:val="28"/>
          <w:szCs w:val="28"/>
        </w:rPr>
        <w:t>2) общий объем расходов краевого бюджета на 2011 год в сумме 104 515 766,8 тыс. рублей, в том числе условно утвержденные расходы в сумме 10 451 576,7 тыс. рублей, и на 2012 год в сумме 107 986 336,0 тыс. рублей, в том числе условно утвержденные расходы в сумме 16 197 950,4 тыс. рублей;</w:t>
      </w:r>
    </w:p>
    <w:p w:rsidR="00D32FB3" w:rsidRPr="00217852" w:rsidRDefault="00D32FB3" w:rsidP="00217852">
      <w:pPr>
        <w:widowControl w:val="0"/>
        <w:spacing w:line="360" w:lineRule="auto"/>
        <w:ind w:firstLine="709"/>
        <w:jc w:val="both"/>
        <w:rPr>
          <w:sz w:val="28"/>
          <w:szCs w:val="28"/>
        </w:rPr>
      </w:pPr>
      <w:r w:rsidRPr="00217852">
        <w:rPr>
          <w:sz w:val="28"/>
          <w:szCs w:val="28"/>
        </w:rPr>
        <w:t>3) дефицит краевого бюджета на 2011 год в сумме 11 492 768,0 тыс. рублей и на 2012 год в сумме 5 399 879,3 тыс. рублей;</w:t>
      </w:r>
    </w:p>
    <w:p w:rsidR="00D32FB3" w:rsidRPr="00217852" w:rsidRDefault="00D32FB3" w:rsidP="00217852">
      <w:pPr>
        <w:widowControl w:val="0"/>
        <w:spacing w:line="360" w:lineRule="auto"/>
        <w:ind w:firstLine="709"/>
        <w:jc w:val="both"/>
        <w:rPr>
          <w:sz w:val="28"/>
          <w:szCs w:val="28"/>
        </w:rPr>
      </w:pPr>
      <w:r w:rsidRPr="00217852">
        <w:rPr>
          <w:sz w:val="28"/>
          <w:szCs w:val="28"/>
        </w:rPr>
        <w:t>4) источники внутреннего финансирования дефицита краевого бюджета на 2011 год в сумме 11 492 768,0 тыс. рублей и на 2012 год в сумме 5 399 879,3 тыс. рублей согласно приложению 1 к настоящему Закону.</w:t>
      </w:r>
    </w:p>
    <w:p w:rsidR="008C0636" w:rsidRPr="00217852" w:rsidRDefault="008C0636" w:rsidP="00217852">
      <w:pPr>
        <w:widowControl w:val="0"/>
        <w:tabs>
          <w:tab w:val="left" w:pos="-2244"/>
        </w:tabs>
        <w:spacing w:line="360" w:lineRule="auto"/>
        <w:ind w:firstLine="709"/>
        <w:jc w:val="both"/>
        <w:rPr>
          <w:sz w:val="28"/>
          <w:szCs w:val="28"/>
        </w:rPr>
      </w:pPr>
      <w:r w:rsidRPr="00217852">
        <w:rPr>
          <w:sz w:val="28"/>
          <w:szCs w:val="28"/>
        </w:rPr>
        <w:t>Доходы бюджета края формируются за счет следующих источников:</w:t>
      </w:r>
    </w:p>
    <w:p w:rsidR="008C0636" w:rsidRPr="00217852" w:rsidRDefault="008C0636" w:rsidP="00217852">
      <w:pPr>
        <w:widowControl w:val="0"/>
        <w:tabs>
          <w:tab w:val="left" w:pos="-2244"/>
        </w:tabs>
        <w:spacing w:line="360" w:lineRule="auto"/>
        <w:ind w:firstLine="709"/>
        <w:jc w:val="both"/>
        <w:rPr>
          <w:sz w:val="28"/>
          <w:szCs w:val="28"/>
        </w:rPr>
      </w:pPr>
      <w:r w:rsidRPr="00217852">
        <w:rPr>
          <w:sz w:val="28"/>
          <w:szCs w:val="28"/>
        </w:rPr>
        <w:t>а) налога на прибыль организаций, зачисляемого в бюджет субъекта Российской Федерации, – 20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б) налога на прибыль организаций, зачислявшегося до 1 января 2005 года в местные бюджеты, мобилизуемого на т</w:t>
      </w:r>
      <w:r w:rsidR="00217852">
        <w:rPr>
          <w:sz w:val="28"/>
          <w:szCs w:val="28"/>
        </w:rPr>
        <w:t xml:space="preserve">ерриториях городских округов, </w:t>
      </w:r>
      <w:r w:rsidRPr="00217852">
        <w:rPr>
          <w:sz w:val="28"/>
          <w:szCs w:val="28"/>
        </w:rPr>
        <w:t>100 процентов;</w:t>
      </w:r>
    </w:p>
    <w:p w:rsidR="008C0636" w:rsidRPr="00217852" w:rsidRDefault="008C0636" w:rsidP="00217852">
      <w:pPr>
        <w:widowControl w:val="0"/>
        <w:tabs>
          <w:tab w:val="left" w:pos="-2244"/>
        </w:tabs>
        <w:spacing w:line="360" w:lineRule="auto"/>
        <w:ind w:firstLine="709"/>
        <w:jc w:val="both"/>
        <w:rPr>
          <w:sz w:val="28"/>
          <w:szCs w:val="28"/>
        </w:rPr>
      </w:pPr>
      <w:r w:rsidRPr="00217852">
        <w:rPr>
          <w:sz w:val="28"/>
          <w:szCs w:val="28"/>
        </w:rPr>
        <w:t>в) налога на доходы физических лиц – 40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г) единого налога на вмененный доход для отдельных видов деятельности – 90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д) единого сельскохозяйственного налога – 60 процентов;</w:t>
      </w:r>
    </w:p>
    <w:p w:rsidR="008C0636" w:rsidRPr="00217852" w:rsidRDefault="008C0636" w:rsidP="00217852">
      <w:pPr>
        <w:widowControl w:val="0"/>
        <w:tabs>
          <w:tab w:val="left" w:pos="-2244"/>
        </w:tabs>
        <w:spacing w:line="360" w:lineRule="auto"/>
        <w:ind w:firstLine="709"/>
        <w:jc w:val="both"/>
        <w:rPr>
          <w:sz w:val="28"/>
          <w:szCs w:val="28"/>
        </w:rPr>
      </w:pPr>
      <w:r w:rsidRPr="00217852">
        <w:rPr>
          <w:sz w:val="28"/>
          <w:szCs w:val="28"/>
        </w:rPr>
        <w:t>е) налога на имущество физических лиц, взимаемого по ставкам, применяемым к объектам налогообложения, расположенным в границах городских округов, – 100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ж) земельного налога, взимаемого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 – 100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з) земельного налога, взимаемого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 100 процентов;</w:t>
      </w:r>
    </w:p>
    <w:p w:rsidR="008C0636" w:rsidRPr="00217852" w:rsidRDefault="008C0636" w:rsidP="00217852">
      <w:pPr>
        <w:widowControl w:val="0"/>
        <w:tabs>
          <w:tab w:val="left" w:pos="-2057"/>
        </w:tabs>
        <w:spacing w:line="360" w:lineRule="auto"/>
        <w:ind w:firstLine="709"/>
        <w:jc w:val="both"/>
        <w:rPr>
          <w:sz w:val="28"/>
          <w:szCs w:val="28"/>
        </w:rPr>
      </w:pPr>
      <w:r w:rsidRPr="00217852">
        <w:rPr>
          <w:sz w:val="28"/>
          <w:szCs w:val="28"/>
        </w:rPr>
        <w:t>и) земельного налога (по обязательствам, возникшим до 1 января 2006 года), мобилизуемого на территориях городских округов, – 100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к) государственной пошлины – в соответствии с законодательством Российской Федерации;</w:t>
      </w:r>
    </w:p>
    <w:p w:rsidR="008C0636" w:rsidRPr="00217852" w:rsidRDefault="008C0636" w:rsidP="00217852">
      <w:pPr>
        <w:widowControl w:val="0"/>
        <w:spacing w:line="360" w:lineRule="auto"/>
        <w:ind w:firstLine="709"/>
        <w:jc w:val="both"/>
        <w:rPr>
          <w:sz w:val="28"/>
          <w:szCs w:val="28"/>
        </w:rPr>
      </w:pPr>
      <w:r w:rsidRPr="00217852">
        <w:rPr>
          <w:sz w:val="28"/>
          <w:szCs w:val="28"/>
        </w:rPr>
        <w:t>л) арендной платы и поступлений от продажи права на заключение договоров аренды за земли до разграничения государственной собственности на землю, расположенные в границах городских округов (за</w:t>
      </w:r>
      <w:r w:rsidR="00217852">
        <w:rPr>
          <w:sz w:val="28"/>
          <w:szCs w:val="28"/>
        </w:rPr>
        <w:t xml:space="preserve"> </w:t>
      </w:r>
      <w:r w:rsidRPr="00217852">
        <w:rPr>
          <w:sz w:val="28"/>
          <w:szCs w:val="28"/>
        </w:rPr>
        <w:t>исключением земель, предназначенных для целей жилищного строительства), – 50 процентов;</w:t>
      </w:r>
    </w:p>
    <w:p w:rsidR="008C0636" w:rsidRPr="00217852" w:rsidRDefault="008C0636" w:rsidP="00217852">
      <w:pPr>
        <w:widowControl w:val="0"/>
        <w:tabs>
          <w:tab w:val="left" w:pos="-2244"/>
        </w:tabs>
        <w:spacing w:line="360" w:lineRule="auto"/>
        <w:ind w:firstLine="709"/>
        <w:jc w:val="both"/>
        <w:rPr>
          <w:sz w:val="28"/>
          <w:szCs w:val="28"/>
        </w:rPr>
      </w:pPr>
      <w:r w:rsidRPr="00217852">
        <w:rPr>
          <w:sz w:val="28"/>
          <w:szCs w:val="28"/>
        </w:rPr>
        <w:t>м) арендной платы и поступлений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и расположенные в границах городских округов, – 100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н) арендной платы и поступлений от продажи права на заключение договоров аренды за земли, находящиеся в соб</w:t>
      </w:r>
      <w:r w:rsidR="00217852">
        <w:rPr>
          <w:sz w:val="28"/>
          <w:szCs w:val="28"/>
        </w:rPr>
        <w:t xml:space="preserve">ственности городских округов, </w:t>
      </w:r>
      <w:r w:rsidRPr="00217852">
        <w:rPr>
          <w:sz w:val="28"/>
          <w:szCs w:val="28"/>
        </w:rPr>
        <w:t>100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о) платы за негативное воздействие на окружающую среду – 40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п) доходов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 10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р) денежных взысканий (штрафов), исчисляемых исходя из сумм налогов (сборов) и пеней, предусмотренных Налоговым кодексом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8C0636" w:rsidRPr="00217852" w:rsidRDefault="008C0636" w:rsidP="00217852">
      <w:pPr>
        <w:widowControl w:val="0"/>
        <w:spacing w:line="360" w:lineRule="auto"/>
        <w:ind w:firstLine="709"/>
        <w:jc w:val="both"/>
        <w:rPr>
          <w:sz w:val="28"/>
          <w:szCs w:val="28"/>
        </w:rPr>
      </w:pPr>
      <w:r w:rsidRPr="00217852">
        <w:rPr>
          <w:sz w:val="28"/>
          <w:szCs w:val="28"/>
        </w:rPr>
        <w:t>с) денежных взысканий (штрафов) за нарушение законодательства о налогах и сборах, предусмотренных статьями 116, 117, 118, пунктами 1 и 2 статьи 120, статьями 125, 126, 128, 129, 129.1, 132, 133, 134, 135, 135.1 Налогового кодекса Российской Федерации, – 50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т) денежных взысканий (штрафов) за административные правонарушения в области налогов и сборов, предусмотренных Кодексом Российской Федерации об административных правонарушениях, – 50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 xml:space="preserve">у) денежных взысканий (штрафов) за нарушение бюджетного законодательства (в части бюджетов городских округов) – 100 процентов; </w:t>
      </w:r>
    </w:p>
    <w:p w:rsidR="008C0636" w:rsidRPr="00217852" w:rsidRDefault="008C0636" w:rsidP="00217852">
      <w:pPr>
        <w:widowControl w:val="0"/>
        <w:tabs>
          <w:tab w:val="left" w:pos="-2244"/>
        </w:tabs>
        <w:spacing w:line="360" w:lineRule="auto"/>
        <w:ind w:firstLine="709"/>
        <w:jc w:val="both"/>
        <w:rPr>
          <w:sz w:val="28"/>
          <w:szCs w:val="28"/>
        </w:rPr>
      </w:pPr>
      <w:r w:rsidRPr="00217852">
        <w:rPr>
          <w:sz w:val="28"/>
          <w:szCs w:val="28"/>
        </w:rPr>
        <w:t>ф) прочих денежных взысканий (штрафов), санкций, возмещения ущерба – в соответствии с законодательством Российской Федерации;</w:t>
      </w:r>
    </w:p>
    <w:p w:rsidR="008C0636" w:rsidRPr="00217852" w:rsidRDefault="008C0636" w:rsidP="00217852">
      <w:pPr>
        <w:widowControl w:val="0"/>
        <w:tabs>
          <w:tab w:val="left" w:pos="-2244"/>
        </w:tabs>
        <w:spacing w:line="360" w:lineRule="auto"/>
        <w:ind w:firstLine="709"/>
        <w:jc w:val="both"/>
        <w:rPr>
          <w:sz w:val="28"/>
          <w:szCs w:val="28"/>
        </w:rPr>
      </w:pPr>
      <w:r w:rsidRPr="00217852">
        <w:rPr>
          <w:sz w:val="28"/>
          <w:szCs w:val="28"/>
        </w:rPr>
        <w:t>х) поступлений от продажи земельных участков, находящихся в государственной собственности до разграничения государственной собственности на землю и расположенных в границах городских округов (за исключением земельных участков, предназначенных для целей жилищного строительства), – 70 процентов;</w:t>
      </w:r>
    </w:p>
    <w:p w:rsidR="008C0636" w:rsidRPr="00217852" w:rsidRDefault="008C0636" w:rsidP="00217852">
      <w:pPr>
        <w:widowControl w:val="0"/>
        <w:spacing w:line="360" w:lineRule="auto"/>
        <w:ind w:firstLine="709"/>
        <w:jc w:val="both"/>
        <w:rPr>
          <w:sz w:val="28"/>
          <w:szCs w:val="28"/>
        </w:rPr>
      </w:pPr>
      <w:r w:rsidRPr="00217852">
        <w:rPr>
          <w:sz w:val="28"/>
          <w:szCs w:val="28"/>
        </w:rPr>
        <w:t>ц) поступлений от продажи земельных участков, предназначенных для целей жилищного строительства, находящихся в государственной собственности до разграничения государственной собственности на землю и расположенных в границах городских округов, – 100 процентов;</w:t>
      </w:r>
    </w:p>
    <w:p w:rsidR="008C0636" w:rsidRPr="00217852" w:rsidRDefault="008C0636" w:rsidP="00217852">
      <w:pPr>
        <w:widowControl w:val="0"/>
        <w:tabs>
          <w:tab w:val="left" w:pos="-2057"/>
        </w:tabs>
        <w:spacing w:line="360" w:lineRule="auto"/>
        <w:ind w:firstLine="709"/>
        <w:jc w:val="both"/>
        <w:rPr>
          <w:sz w:val="28"/>
          <w:szCs w:val="28"/>
        </w:rPr>
      </w:pPr>
      <w:r w:rsidRPr="00217852">
        <w:rPr>
          <w:sz w:val="28"/>
          <w:szCs w:val="28"/>
        </w:rPr>
        <w:t>ч) прочих налогов, сборов, пошлин и других платежей – в соответствии с законодательством Российской Федерации.</w:t>
      </w:r>
    </w:p>
    <w:p w:rsidR="002D57B7" w:rsidRPr="00217852" w:rsidRDefault="002D57B7" w:rsidP="00217852">
      <w:pPr>
        <w:widowControl w:val="0"/>
        <w:spacing w:line="360" w:lineRule="auto"/>
        <w:ind w:firstLine="709"/>
        <w:jc w:val="both"/>
        <w:rPr>
          <w:sz w:val="28"/>
          <w:szCs w:val="28"/>
        </w:rPr>
      </w:pPr>
    </w:p>
    <w:p w:rsidR="001858B6" w:rsidRPr="00217852" w:rsidRDefault="001858B6" w:rsidP="00217852">
      <w:pPr>
        <w:pStyle w:val="1"/>
        <w:keepNext w:val="0"/>
        <w:widowControl w:val="0"/>
        <w:spacing w:before="0" w:after="0" w:line="360" w:lineRule="auto"/>
        <w:ind w:firstLine="709"/>
        <w:jc w:val="both"/>
        <w:rPr>
          <w:rFonts w:ascii="Times New Roman" w:hAnsi="Times New Roman" w:cs="Times New Roman"/>
          <w:b w:val="0"/>
          <w:sz w:val="28"/>
          <w:szCs w:val="28"/>
        </w:rPr>
      </w:pPr>
      <w:bookmarkStart w:id="3" w:name="_Toc276334089"/>
      <w:r w:rsidRPr="00217852">
        <w:rPr>
          <w:rFonts w:ascii="Times New Roman" w:hAnsi="Times New Roman" w:cs="Times New Roman"/>
          <w:b w:val="0"/>
          <w:sz w:val="28"/>
          <w:szCs w:val="28"/>
        </w:rPr>
        <w:t>3. Анализ динамики и структуры налоговых доходов бюджета Красноярского края</w:t>
      </w:r>
      <w:bookmarkEnd w:id="3"/>
    </w:p>
    <w:p w:rsidR="001858B6" w:rsidRPr="00217852" w:rsidRDefault="001858B6" w:rsidP="00217852">
      <w:pPr>
        <w:widowControl w:val="0"/>
        <w:spacing w:line="360" w:lineRule="auto"/>
        <w:ind w:firstLine="709"/>
        <w:jc w:val="both"/>
        <w:rPr>
          <w:sz w:val="28"/>
          <w:szCs w:val="28"/>
        </w:rPr>
      </w:pPr>
    </w:p>
    <w:p w:rsidR="00B851EE" w:rsidRPr="00217852" w:rsidRDefault="00B851EE" w:rsidP="00217852">
      <w:pPr>
        <w:widowControl w:val="0"/>
        <w:spacing w:line="360" w:lineRule="auto"/>
        <w:ind w:firstLine="709"/>
        <w:jc w:val="both"/>
        <w:rPr>
          <w:sz w:val="28"/>
          <w:szCs w:val="28"/>
        </w:rPr>
      </w:pPr>
      <w:r w:rsidRPr="00217852">
        <w:rPr>
          <w:sz w:val="28"/>
          <w:szCs w:val="28"/>
        </w:rPr>
        <w:t>Бюджет Красноярского края является сбалансированным и относительно независимым от внешних источников. Доходы и расходы имеют устойчивую тенденцию роста.</w:t>
      </w:r>
    </w:p>
    <w:p w:rsidR="00B851EE" w:rsidRPr="00217852" w:rsidRDefault="00B851EE" w:rsidP="00217852">
      <w:pPr>
        <w:widowControl w:val="0"/>
        <w:spacing w:line="360" w:lineRule="auto"/>
        <w:ind w:firstLine="709"/>
        <w:jc w:val="both"/>
        <w:rPr>
          <w:sz w:val="28"/>
          <w:szCs w:val="28"/>
        </w:rPr>
      </w:pPr>
      <w:r w:rsidRPr="00217852">
        <w:rPr>
          <w:sz w:val="28"/>
          <w:szCs w:val="28"/>
        </w:rPr>
        <w:t>В начале 2010 года был разработан комплекс мер, направленный на увеличение доходной части бюджета края и обеспечение финансовой стабильности. Реализация указанных мероприятий позволит получить в течение года около 1 млрд. руб. дополнительных доходов к первоначальному прогнозу.</w:t>
      </w:r>
    </w:p>
    <w:p w:rsidR="00B851EE" w:rsidRPr="00217852" w:rsidRDefault="00B851EE" w:rsidP="00217852">
      <w:pPr>
        <w:widowControl w:val="0"/>
        <w:spacing w:line="360" w:lineRule="auto"/>
        <w:ind w:firstLine="709"/>
        <w:jc w:val="both"/>
        <w:rPr>
          <w:sz w:val="28"/>
          <w:szCs w:val="28"/>
        </w:rPr>
      </w:pPr>
      <w:r w:rsidRPr="00217852">
        <w:rPr>
          <w:sz w:val="28"/>
          <w:szCs w:val="28"/>
        </w:rPr>
        <w:t>Всего</w:t>
      </w:r>
      <w:r w:rsidR="00210261" w:rsidRPr="00217852">
        <w:rPr>
          <w:sz w:val="28"/>
          <w:szCs w:val="28"/>
        </w:rPr>
        <w:t xml:space="preserve"> в 2010</w:t>
      </w:r>
      <w:r w:rsidRPr="00217852">
        <w:rPr>
          <w:sz w:val="28"/>
          <w:szCs w:val="28"/>
        </w:rPr>
        <w:t xml:space="preserve"> году в доходную часть бюджета города поступит </w:t>
      </w:r>
      <w:r w:rsidR="00210261" w:rsidRPr="00217852">
        <w:rPr>
          <w:sz w:val="28"/>
          <w:szCs w:val="28"/>
        </w:rPr>
        <w:t>103786619,8</w:t>
      </w:r>
      <w:r w:rsidRPr="00217852">
        <w:rPr>
          <w:sz w:val="28"/>
          <w:szCs w:val="28"/>
        </w:rPr>
        <w:t xml:space="preserve"> тыс. рублей, или 100,6% к плану года.</w:t>
      </w:r>
      <w:r w:rsidR="00217852">
        <w:rPr>
          <w:sz w:val="28"/>
          <w:szCs w:val="28"/>
        </w:rPr>
        <w:t xml:space="preserve"> </w:t>
      </w:r>
      <w:r w:rsidRPr="00217852">
        <w:rPr>
          <w:sz w:val="28"/>
          <w:szCs w:val="28"/>
        </w:rPr>
        <w:t>По сравнению с 200</w:t>
      </w:r>
      <w:r w:rsidR="00210261" w:rsidRPr="00217852">
        <w:rPr>
          <w:sz w:val="28"/>
          <w:szCs w:val="28"/>
        </w:rPr>
        <w:t>8</w:t>
      </w:r>
      <w:r w:rsidRPr="00217852">
        <w:rPr>
          <w:sz w:val="28"/>
          <w:szCs w:val="28"/>
        </w:rPr>
        <w:t xml:space="preserve"> годом доходы увеличились на 4448</w:t>
      </w:r>
      <w:r w:rsidR="00C465D2" w:rsidRPr="00217852">
        <w:rPr>
          <w:sz w:val="28"/>
          <w:szCs w:val="28"/>
        </w:rPr>
        <w:t>0</w:t>
      </w:r>
      <w:r w:rsidRPr="00217852">
        <w:rPr>
          <w:sz w:val="28"/>
          <w:szCs w:val="28"/>
        </w:rPr>
        <w:t xml:space="preserve"> млн. руб.</w:t>
      </w:r>
    </w:p>
    <w:p w:rsidR="00B851EE" w:rsidRPr="00217852" w:rsidRDefault="00B851EE" w:rsidP="00217852">
      <w:pPr>
        <w:widowControl w:val="0"/>
        <w:spacing w:line="360" w:lineRule="auto"/>
        <w:ind w:firstLine="709"/>
        <w:jc w:val="both"/>
        <w:rPr>
          <w:sz w:val="28"/>
          <w:szCs w:val="28"/>
        </w:rPr>
      </w:pPr>
      <w:r w:rsidRPr="00217852">
        <w:rPr>
          <w:sz w:val="28"/>
          <w:szCs w:val="28"/>
        </w:rPr>
        <w:t xml:space="preserve">В целом структура доходов бюджета </w:t>
      </w:r>
      <w:r w:rsidR="00C465D2" w:rsidRPr="00217852">
        <w:rPr>
          <w:sz w:val="28"/>
          <w:szCs w:val="28"/>
        </w:rPr>
        <w:t>края</w:t>
      </w:r>
      <w:r w:rsidRPr="00217852">
        <w:rPr>
          <w:sz w:val="28"/>
          <w:szCs w:val="28"/>
        </w:rPr>
        <w:t xml:space="preserve"> характеризуется следующим образом (табл.1). </w:t>
      </w:r>
    </w:p>
    <w:p w:rsidR="00217852" w:rsidRDefault="00217852" w:rsidP="00217852">
      <w:pPr>
        <w:widowControl w:val="0"/>
        <w:spacing w:line="360" w:lineRule="auto"/>
        <w:ind w:firstLine="709"/>
        <w:jc w:val="both"/>
        <w:rPr>
          <w:sz w:val="28"/>
          <w:szCs w:val="28"/>
        </w:rPr>
      </w:pPr>
    </w:p>
    <w:p w:rsidR="00B851EE" w:rsidRPr="00217852" w:rsidRDefault="00217852" w:rsidP="00217852">
      <w:pPr>
        <w:widowControl w:val="0"/>
        <w:spacing w:line="360" w:lineRule="auto"/>
        <w:ind w:firstLine="709"/>
        <w:jc w:val="both"/>
        <w:rPr>
          <w:sz w:val="28"/>
          <w:szCs w:val="28"/>
        </w:rPr>
      </w:pPr>
      <w:r>
        <w:rPr>
          <w:sz w:val="28"/>
          <w:szCs w:val="28"/>
        </w:rPr>
        <w:br w:type="page"/>
      </w:r>
      <w:r w:rsidR="00B851EE" w:rsidRPr="00217852">
        <w:rPr>
          <w:sz w:val="28"/>
          <w:szCs w:val="28"/>
        </w:rPr>
        <w:t>Таблица 1</w:t>
      </w:r>
      <w:r w:rsidR="00C465D2" w:rsidRPr="00217852">
        <w:rPr>
          <w:sz w:val="28"/>
          <w:szCs w:val="28"/>
        </w:rPr>
        <w:t xml:space="preserve"> - </w:t>
      </w:r>
      <w:r w:rsidR="00B851EE" w:rsidRPr="00217852">
        <w:rPr>
          <w:sz w:val="28"/>
          <w:szCs w:val="28"/>
        </w:rPr>
        <w:t>Структура доходов бюджета города в 200</w:t>
      </w:r>
      <w:r w:rsidR="00C465D2" w:rsidRPr="00217852">
        <w:rPr>
          <w:sz w:val="28"/>
          <w:szCs w:val="28"/>
        </w:rPr>
        <w:t>7</w:t>
      </w:r>
      <w:r w:rsidR="00B851EE" w:rsidRPr="00217852">
        <w:rPr>
          <w:sz w:val="28"/>
          <w:szCs w:val="28"/>
        </w:rPr>
        <w:t>–200</w:t>
      </w:r>
      <w:r w:rsidR="00C465D2" w:rsidRPr="00217852">
        <w:rPr>
          <w:sz w:val="28"/>
          <w:szCs w:val="28"/>
        </w:rPr>
        <w:t>9</w:t>
      </w:r>
      <w:r w:rsidR="00B851EE" w:rsidRPr="00217852">
        <w:rPr>
          <w:sz w:val="28"/>
          <w:szCs w:val="28"/>
        </w:rPr>
        <w:t xml:space="preserve"> годах, млн. рублей</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1178"/>
        <w:gridCol w:w="1276"/>
        <w:gridCol w:w="1183"/>
        <w:gridCol w:w="1402"/>
        <w:gridCol w:w="1008"/>
      </w:tblGrid>
      <w:tr w:rsidR="00B851EE" w:rsidRPr="00217852" w:rsidTr="00217852">
        <w:tc>
          <w:tcPr>
            <w:tcW w:w="3183" w:type="dxa"/>
          </w:tcPr>
          <w:p w:rsidR="00B851EE" w:rsidRPr="00217852" w:rsidRDefault="00B851EE" w:rsidP="00217852">
            <w:pPr>
              <w:widowControl w:val="0"/>
              <w:spacing w:line="360" w:lineRule="auto"/>
              <w:jc w:val="both"/>
              <w:rPr>
                <w:sz w:val="20"/>
                <w:szCs w:val="20"/>
              </w:rPr>
            </w:pPr>
            <w:r w:rsidRPr="00217852">
              <w:rPr>
                <w:sz w:val="20"/>
                <w:szCs w:val="20"/>
              </w:rPr>
              <w:t>Доходы</w:t>
            </w:r>
          </w:p>
        </w:tc>
        <w:tc>
          <w:tcPr>
            <w:tcW w:w="1178" w:type="dxa"/>
          </w:tcPr>
          <w:p w:rsidR="00B851EE" w:rsidRPr="00217852" w:rsidRDefault="00B851EE" w:rsidP="00217852">
            <w:pPr>
              <w:widowControl w:val="0"/>
              <w:spacing w:line="360" w:lineRule="auto"/>
              <w:jc w:val="both"/>
              <w:rPr>
                <w:sz w:val="20"/>
                <w:szCs w:val="20"/>
              </w:rPr>
            </w:pPr>
            <w:r w:rsidRPr="00217852">
              <w:rPr>
                <w:sz w:val="20"/>
                <w:szCs w:val="20"/>
              </w:rPr>
              <w:t>200</w:t>
            </w:r>
            <w:r w:rsidR="00C465D2" w:rsidRPr="00217852">
              <w:rPr>
                <w:sz w:val="20"/>
                <w:szCs w:val="20"/>
              </w:rPr>
              <w:t>7</w:t>
            </w:r>
            <w:r w:rsidRPr="00217852">
              <w:rPr>
                <w:sz w:val="20"/>
                <w:szCs w:val="20"/>
              </w:rPr>
              <w:t>год</w:t>
            </w:r>
          </w:p>
        </w:tc>
        <w:tc>
          <w:tcPr>
            <w:tcW w:w="1276" w:type="dxa"/>
          </w:tcPr>
          <w:p w:rsidR="00B851EE" w:rsidRPr="00217852" w:rsidRDefault="00B851EE" w:rsidP="00217852">
            <w:pPr>
              <w:widowControl w:val="0"/>
              <w:spacing w:line="360" w:lineRule="auto"/>
              <w:jc w:val="both"/>
              <w:rPr>
                <w:sz w:val="20"/>
                <w:szCs w:val="20"/>
              </w:rPr>
            </w:pPr>
            <w:r w:rsidRPr="00217852">
              <w:rPr>
                <w:sz w:val="20"/>
                <w:szCs w:val="20"/>
              </w:rPr>
              <w:t>200</w:t>
            </w:r>
            <w:r w:rsidR="00C465D2" w:rsidRPr="00217852">
              <w:rPr>
                <w:sz w:val="20"/>
                <w:szCs w:val="20"/>
              </w:rPr>
              <w:t>8</w:t>
            </w:r>
            <w:r w:rsidRPr="00217852">
              <w:rPr>
                <w:sz w:val="20"/>
                <w:szCs w:val="20"/>
              </w:rPr>
              <w:t>год</w:t>
            </w:r>
          </w:p>
        </w:tc>
        <w:tc>
          <w:tcPr>
            <w:tcW w:w="1183" w:type="dxa"/>
          </w:tcPr>
          <w:p w:rsidR="00B851EE" w:rsidRPr="00217852" w:rsidRDefault="00B851EE" w:rsidP="00217852">
            <w:pPr>
              <w:widowControl w:val="0"/>
              <w:spacing w:line="360" w:lineRule="auto"/>
              <w:jc w:val="both"/>
              <w:rPr>
                <w:sz w:val="20"/>
                <w:szCs w:val="20"/>
              </w:rPr>
            </w:pPr>
            <w:r w:rsidRPr="00217852">
              <w:rPr>
                <w:sz w:val="20"/>
                <w:szCs w:val="20"/>
              </w:rPr>
              <w:t>200</w:t>
            </w:r>
            <w:r w:rsidR="00C465D2" w:rsidRPr="00217852">
              <w:rPr>
                <w:sz w:val="20"/>
                <w:szCs w:val="20"/>
              </w:rPr>
              <w:t>9</w:t>
            </w:r>
            <w:r w:rsidRPr="00217852">
              <w:rPr>
                <w:sz w:val="20"/>
                <w:szCs w:val="20"/>
              </w:rPr>
              <w:t>год</w:t>
            </w:r>
          </w:p>
        </w:tc>
        <w:tc>
          <w:tcPr>
            <w:tcW w:w="1402" w:type="dxa"/>
          </w:tcPr>
          <w:p w:rsidR="00B851EE" w:rsidRPr="00217852" w:rsidRDefault="00B851EE" w:rsidP="00217852">
            <w:pPr>
              <w:widowControl w:val="0"/>
              <w:spacing w:line="360" w:lineRule="auto"/>
              <w:jc w:val="both"/>
              <w:rPr>
                <w:sz w:val="20"/>
                <w:szCs w:val="20"/>
              </w:rPr>
            </w:pPr>
            <w:r w:rsidRPr="00217852">
              <w:rPr>
                <w:sz w:val="20"/>
                <w:szCs w:val="20"/>
              </w:rPr>
              <w:t>Отклонение</w:t>
            </w:r>
          </w:p>
        </w:tc>
        <w:tc>
          <w:tcPr>
            <w:tcW w:w="1008" w:type="dxa"/>
          </w:tcPr>
          <w:p w:rsidR="00B851EE" w:rsidRPr="00217852" w:rsidRDefault="00B851EE" w:rsidP="00217852">
            <w:pPr>
              <w:widowControl w:val="0"/>
              <w:spacing w:line="360" w:lineRule="auto"/>
              <w:jc w:val="both"/>
              <w:rPr>
                <w:sz w:val="20"/>
                <w:szCs w:val="20"/>
              </w:rPr>
            </w:pPr>
            <w:r w:rsidRPr="00217852">
              <w:rPr>
                <w:sz w:val="20"/>
                <w:szCs w:val="20"/>
              </w:rPr>
              <w:t>Темп роста</w:t>
            </w:r>
          </w:p>
        </w:tc>
      </w:tr>
      <w:tr w:rsidR="00C465D2" w:rsidRPr="00217852" w:rsidTr="00217852">
        <w:tc>
          <w:tcPr>
            <w:tcW w:w="3183" w:type="dxa"/>
          </w:tcPr>
          <w:p w:rsidR="00C465D2" w:rsidRPr="00217852" w:rsidRDefault="00C465D2" w:rsidP="00217852">
            <w:pPr>
              <w:widowControl w:val="0"/>
              <w:spacing w:line="360" w:lineRule="auto"/>
              <w:jc w:val="both"/>
              <w:rPr>
                <w:sz w:val="20"/>
                <w:szCs w:val="20"/>
              </w:rPr>
            </w:pPr>
            <w:r w:rsidRPr="00217852">
              <w:rPr>
                <w:sz w:val="20"/>
                <w:szCs w:val="20"/>
              </w:rPr>
              <w:t>Доходы всего, в том числе</w:t>
            </w:r>
          </w:p>
        </w:tc>
        <w:tc>
          <w:tcPr>
            <w:tcW w:w="1178" w:type="dxa"/>
          </w:tcPr>
          <w:p w:rsidR="00C465D2" w:rsidRPr="00217852" w:rsidRDefault="00C465D2" w:rsidP="00217852">
            <w:pPr>
              <w:widowControl w:val="0"/>
              <w:spacing w:line="360" w:lineRule="auto"/>
              <w:jc w:val="both"/>
              <w:rPr>
                <w:sz w:val="20"/>
                <w:szCs w:val="20"/>
              </w:rPr>
            </w:pPr>
            <w:r w:rsidRPr="00217852">
              <w:rPr>
                <w:sz w:val="20"/>
                <w:szCs w:val="20"/>
              </w:rPr>
              <w:t>1</w:t>
            </w:r>
            <w:r w:rsidR="00F2432E" w:rsidRPr="00217852">
              <w:rPr>
                <w:sz w:val="20"/>
                <w:szCs w:val="20"/>
              </w:rPr>
              <w:t>0</w:t>
            </w:r>
            <w:r w:rsidRPr="00217852">
              <w:rPr>
                <w:sz w:val="20"/>
                <w:szCs w:val="20"/>
              </w:rPr>
              <w:t>4 996</w:t>
            </w:r>
          </w:p>
        </w:tc>
        <w:tc>
          <w:tcPr>
            <w:tcW w:w="1276" w:type="dxa"/>
          </w:tcPr>
          <w:p w:rsidR="00C465D2" w:rsidRPr="00217852" w:rsidRDefault="00C465D2" w:rsidP="00217852">
            <w:pPr>
              <w:widowControl w:val="0"/>
              <w:spacing w:line="360" w:lineRule="auto"/>
              <w:jc w:val="both"/>
              <w:rPr>
                <w:sz w:val="20"/>
                <w:szCs w:val="20"/>
              </w:rPr>
            </w:pPr>
            <w:r w:rsidRPr="00217852">
              <w:rPr>
                <w:sz w:val="20"/>
                <w:szCs w:val="20"/>
              </w:rPr>
              <w:t>1</w:t>
            </w:r>
            <w:r w:rsidR="00F2432E" w:rsidRPr="00217852">
              <w:rPr>
                <w:sz w:val="20"/>
                <w:szCs w:val="20"/>
              </w:rPr>
              <w:t>0</w:t>
            </w:r>
            <w:r w:rsidR="00DB13E8" w:rsidRPr="00217852">
              <w:rPr>
                <w:sz w:val="20"/>
                <w:szCs w:val="20"/>
              </w:rPr>
              <w:t>7</w:t>
            </w:r>
            <w:r w:rsidRPr="00217852">
              <w:rPr>
                <w:sz w:val="20"/>
                <w:szCs w:val="20"/>
              </w:rPr>
              <w:t> </w:t>
            </w:r>
            <w:r w:rsidR="00DB13E8" w:rsidRPr="00217852">
              <w:rPr>
                <w:sz w:val="20"/>
                <w:szCs w:val="20"/>
              </w:rPr>
              <w:t>6</w:t>
            </w:r>
            <w:r w:rsidRPr="00217852">
              <w:rPr>
                <w:sz w:val="20"/>
                <w:szCs w:val="20"/>
              </w:rPr>
              <w:t>4</w:t>
            </w:r>
            <w:r w:rsidR="00DB13E8" w:rsidRPr="00217852">
              <w:rPr>
                <w:sz w:val="20"/>
                <w:szCs w:val="20"/>
              </w:rPr>
              <w:t>0</w:t>
            </w:r>
          </w:p>
        </w:tc>
        <w:tc>
          <w:tcPr>
            <w:tcW w:w="1183" w:type="dxa"/>
          </w:tcPr>
          <w:p w:rsidR="00C465D2" w:rsidRPr="00217852" w:rsidRDefault="00F2432E" w:rsidP="00217852">
            <w:pPr>
              <w:widowControl w:val="0"/>
              <w:spacing w:line="360" w:lineRule="auto"/>
              <w:jc w:val="both"/>
              <w:rPr>
                <w:sz w:val="20"/>
                <w:szCs w:val="20"/>
              </w:rPr>
            </w:pPr>
            <w:r w:rsidRPr="00217852">
              <w:rPr>
                <w:sz w:val="20"/>
                <w:szCs w:val="20"/>
              </w:rPr>
              <w:t>116 836</w:t>
            </w:r>
          </w:p>
        </w:tc>
        <w:tc>
          <w:tcPr>
            <w:tcW w:w="1402" w:type="dxa"/>
          </w:tcPr>
          <w:p w:rsidR="00C465D2" w:rsidRPr="00217852" w:rsidRDefault="00182C4C" w:rsidP="00217852">
            <w:pPr>
              <w:widowControl w:val="0"/>
              <w:spacing w:line="360" w:lineRule="auto"/>
              <w:jc w:val="both"/>
              <w:rPr>
                <w:sz w:val="20"/>
                <w:szCs w:val="20"/>
              </w:rPr>
            </w:pPr>
            <w:r w:rsidRPr="00217852">
              <w:rPr>
                <w:sz w:val="20"/>
                <w:szCs w:val="20"/>
              </w:rPr>
              <w:t>11840</w:t>
            </w:r>
          </w:p>
        </w:tc>
        <w:tc>
          <w:tcPr>
            <w:tcW w:w="1008" w:type="dxa"/>
          </w:tcPr>
          <w:p w:rsidR="00C465D2" w:rsidRPr="00217852" w:rsidRDefault="00182C4C" w:rsidP="00217852">
            <w:pPr>
              <w:widowControl w:val="0"/>
              <w:spacing w:line="360" w:lineRule="auto"/>
              <w:jc w:val="both"/>
              <w:rPr>
                <w:sz w:val="20"/>
                <w:szCs w:val="20"/>
              </w:rPr>
            </w:pPr>
            <w:r w:rsidRPr="00217852">
              <w:rPr>
                <w:sz w:val="20"/>
                <w:szCs w:val="20"/>
              </w:rPr>
              <w:t>111,2</w:t>
            </w:r>
          </w:p>
        </w:tc>
      </w:tr>
      <w:tr w:rsidR="00C465D2" w:rsidRPr="00217852" w:rsidTr="00217852">
        <w:trPr>
          <w:trHeight w:val="661"/>
        </w:trPr>
        <w:tc>
          <w:tcPr>
            <w:tcW w:w="3183" w:type="dxa"/>
          </w:tcPr>
          <w:p w:rsidR="00C465D2" w:rsidRPr="00217852" w:rsidRDefault="00C465D2" w:rsidP="00217852">
            <w:pPr>
              <w:widowControl w:val="0"/>
              <w:spacing w:line="360" w:lineRule="auto"/>
              <w:jc w:val="both"/>
              <w:rPr>
                <w:sz w:val="20"/>
                <w:szCs w:val="20"/>
              </w:rPr>
            </w:pPr>
            <w:r w:rsidRPr="00217852">
              <w:rPr>
                <w:sz w:val="20"/>
                <w:szCs w:val="20"/>
              </w:rPr>
              <w:t>- налоговые доходы и неналоговые доходы</w:t>
            </w:r>
          </w:p>
        </w:tc>
        <w:tc>
          <w:tcPr>
            <w:tcW w:w="1178" w:type="dxa"/>
          </w:tcPr>
          <w:p w:rsidR="00C465D2" w:rsidRPr="00217852" w:rsidRDefault="00C465D2" w:rsidP="00217852">
            <w:pPr>
              <w:widowControl w:val="0"/>
              <w:spacing w:line="360" w:lineRule="auto"/>
              <w:jc w:val="both"/>
              <w:rPr>
                <w:sz w:val="20"/>
                <w:szCs w:val="20"/>
              </w:rPr>
            </w:pPr>
            <w:r w:rsidRPr="00217852">
              <w:rPr>
                <w:sz w:val="20"/>
                <w:szCs w:val="20"/>
              </w:rPr>
              <w:t>8</w:t>
            </w:r>
            <w:r w:rsidR="00B6602F" w:rsidRPr="00217852">
              <w:rPr>
                <w:sz w:val="20"/>
                <w:szCs w:val="20"/>
              </w:rPr>
              <w:t>0</w:t>
            </w:r>
            <w:r w:rsidRPr="00217852">
              <w:rPr>
                <w:sz w:val="20"/>
                <w:szCs w:val="20"/>
              </w:rPr>
              <w:t xml:space="preserve"> 035</w:t>
            </w:r>
          </w:p>
        </w:tc>
        <w:tc>
          <w:tcPr>
            <w:tcW w:w="1276" w:type="dxa"/>
          </w:tcPr>
          <w:p w:rsidR="00C465D2" w:rsidRPr="00217852" w:rsidRDefault="00F54DDF" w:rsidP="00217852">
            <w:pPr>
              <w:widowControl w:val="0"/>
              <w:spacing w:line="360" w:lineRule="auto"/>
              <w:jc w:val="both"/>
              <w:rPr>
                <w:sz w:val="20"/>
                <w:szCs w:val="20"/>
              </w:rPr>
            </w:pPr>
            <w:r w:rsidRPr="00217852">
              <w:rPr>
                <w:sz w:val="20"/>
                <w:szCs w:val="20"/>
              </w:rPr>
              <w:t>8</w:t>
            </w:r>
            <w:r w:rsidR="00DB13E8" w:rsidRPr="00217852">
              <w:rPr>
                <w:sz w:val="20"/>
                <w:szCs w:val="20"/>
              </w:rPr>
              <w:t>1</w:t>
            </w:r>
            <w:r w:rsidR="00C465D2" w:rsidRPr="00217852">
              <w:rPr>
                <w:sz w:val="20"/>
                <w:szCs w:val="20"/>
              </w:rPr>
              <w:t xml:space="preserve"> 958</w:t>
            </w:r>
          </w:p>
        </w:tc>
        <w:tc>
          <w:tcPr>
            <w:tcW w:w="1183" w:type="dxa"/>
          </w:tcPr>
          <w:p w:rsidR="00C465D2" w:rsidRPr="00217852" w:rsidRDefault="00A97DA1" w:rsidP="00217852">
            <w:pPr>
              <w:widowControl w:val="0"/>
              <w:spacing w:line="360" w:lineRule="auto"/>
              <w:jc w:val="both"/>
              <w:rPr>
                <w:sz w:val="20"/>
                <w:szCs w:val="20"/>
              </w:rPr>
            </w:pPr>
            <w:r w:rsidRPr="00217852">
              <w:rPr>
                <w:sz w:val="20"/>
                <w:szCs w:val="20"/>
              </w:rPr>
              <w:t>85</w:t>
            </w:r>
            <w:r w:rsidR="00B6602F" w:rsidRPr="00217852">
              <w:rPr>
                <w:sz w:val="20"/>
                <w:szCs w:val="20"/>
              </w:rPr>
              <w:t xml:space="preserve"> 520</w:t>
            </w:r>
          </w:p>
        </w:tc>
        <w:tc>
          <w:tcPr>
            <w:tcW w:w="1402" w:type="dxa"/>
          </w:tcPr>
          <w:p w:rsidR="00C465D2" w:rsidRPr="00217852" w:rsidRDefault="00182C4C" w:rsidP="00217852">
            <w:pPr>
              <w:widowControl w:val="0"/>
              <w:spacing w:line="360" w:lineRule="auto"/>
              <w:jc w:val="both"/>
              <w:rPr>
                <w:sz w:val="20"/>
                <w:szCs w:val="20"/>
              </w:rPr>
            </w:pPr>
            <w:r w:rsidRPr="00217852">
              <w:rPr>
                <w:sz w:val="20"/>
                <w:szCs w:val="20"/>
              </w:rPr>
              <w:t>5485</w:t>
            </w:r>
          </w:p>
        </w:tc>
        <w:tc>
          <w:tcPr>
            <w:tcW w:w="1008" w:type="dxa"/>
          </w:tcPr>
          <w:p w:rsidR="00C465D2" w:rsidRPr="00217852" w:rsidRDefault="00487656" w:rsidP="00217852">
            <w:pPr>
              <w:widowControl w:val="0"/>
              <w:spacing w:line="360" w:lineRule="auto"/>
              <w:jc w:val="both"/>
              <w:rPr>
                <w:sz w:val="20"/>
                <w:szCs w:val="20"/>
              </w:rPr>
            </w:pPr>
            <w:r w:rsidRPr="00217852">
              <w:rPr>
                <w:sz w:val="20"/>
                <w:szCs w:val="20"/>
              </w:rPr>
              <w:t>106,8</w:t>
            </w:r>
          </w:p>
        </w:tc>
      </w:tr>
      <w:tr w:rsidR="00C465D2" w:rsidRPr="00217852" w:rsidTr="00217852">
        <w:tc>
          <w:tcPr>
            <w:tcW w:w="3183" w:type="dxa"/>
          </w:tcPr>
          <w:p w:rsidR="00C465D2" w:rsidRPr="00217852" w:rsidRDefault="00C465D2" w:rsidP="00217852">
            <w:pPr>
              <w:widowControl w:val="0"/>
              <w:spacing w:line="360" w:lineRule="auto"/>
              <w:jc w:val="both"/>
              <w:rPr>
                <w:sz w:val="20"/>
                <w:szCs w:val="20"/>
              </w:rPr>
            </w:pPr>
            <w:r w:rsidRPr="00217852">
              <w:rPr>
                <w:sz w:val="20"/>
                <w:szCs w:val="20"/>
              </w:rPr>
              <w:t>- безвозмездные перечисления</w:t>
            </w:r>
          </w:p>
        </w:tc>
        <w:tc>
          <w:tcPr>
            <w:tcW w:w="1178" w:type="dxa"/>
          </w:tcPr>
          <w:p w:rsidR="00C465D2" w:rsidRPr="00217852" w:rsidRDefault="00B6602F" w:rsidP="00217852">
            <w:pPr>
              <w:widowControl w:val="0"/>
              <w:spacing w:line="360" w:lineRule="auto"/>
              <w:jc w:val="both"/>
              <w:rPr>
                <w:sz w:val="20"/>
                <w:szCs w:val="20"/>
              </w:rPr>
            </w:pPr>
            <w:r w:rsidRPr="00217852">
              <w:rPr>
                <w:sz w:val="20"/>
                <w:szCs w:val="20"/>
              </w:rPr>
              <w:t>1</w:t>
            </w:r>
            <w:r w:rsidR="00C465D2" w:rsidRPr="00217852">
              <w:rPr>
                <w:sz w:val="20"/>
                <w:szCs w:val="20"/>
              </w:rPr>
              <w:t>6 518</w:t>
            </w:r>
          </w:p>
        </w:tc>
        <w:tc>
          <w:tcPr>
            <w:tcW w:w="1276" w:type="dxa"/>
          </w:tcPr>
          <w:p w:rsidR="00C465D2" w:rsidRPr="00217852" w:rsidRDefault="00B6602F" w:rsidP="00217852">
            <w:pPr>
              <w:widowControl w:val="0"/>
              <w:spacing w:line="360" w:lineRule="auto"/>
              <w:jc w:val="both"/>
              <w:rPr>
                <w:sz w:val="20"/>
                <w:szCs w:val="20"/>
              </w:rPr>
            </w:pPr>
            <w:r w:rsidRPr="00217852">
              <w:rPr>
                <w:sz w:val="20"/>
                <w:szCs w:val="20"/>
              </w:rPr>
              <w:t>1</w:t>
            </w:r>
            <w:r w:rsidR="00C465D2" w:rsidRPr="00217852">
              <w:rPr>
                <w:sz w:val="20"/>
                <w:szCs w:val="20"/>
              </w:rPr>
              <w:t xml:space="preserve">7 </w:t>
            </w:r>
            <w:r w:rsidR="00DB13E8" w:rsidRPr="00217852">
              <w:rPr>
                <w:sz w:val="20"/>
                <w:szCs w:val="20"/>
              </w:rPr>
              <w:t>0</w:t>
            </w:r>
            <w:r w:rsidR="00C465D2" w:rsidRPr="00217852">
              <w:rPr>
                <w:sz w:val="20"/>
                <w:szCs w:val="20"/>
              </w:rPr>
              <w:t>9</w:t>
            </w:r>
            <w:r w:rsidR="00DB13E8" w:rsidRPr="00217852">
              <w:rPr>
                <w:sz w:val="20"/>
                <w:szCs w:val="20"/>
              </w:rPr>
              <w:t>2</w:t>
            </w:r>
          </w:p>
        </w:tc>
        <w:tc>
          <w:tcPr>
            <w:tcW w:w="1183" w:type="dxa"/>
          </w:tcPr>
          <w:p w:rsidR="00C465D2" w:rsidRPr="00217852" w:rsidRDefault="00A97DA1" w:rsidP="00217852">
            <w:pPr>
              <w:widowControl w:val="0"/>
              <w:spacing w:line="360" w:lineRule="auto"/>
              <w:jc w:val="both"/>
              <w:rPr>
                <w:sz w:val="20"/>
                <w:szCs w:val="20"/>
              </w:rPr>
            </w:pPr>
            <w:r w:rsidRPr="00217852">
              <w:rPr>
                <w:sz w:val="20"/>
                <w:szCs w:val="20"/>
              </w:rPr>
              <w:t>21826</w:t>
            </w:r>
          </w:p>
        </w:tc>
        <w:tc>
          <w:tcPr>
            <w:tcW w:w="1402" w:type="dxa"/>
          </w:tcPr>
          <w:p w:rsidR="00C465D2" w:rsidRPr="00217852" w:rsidRDefault="00182C4C" w:rsidP="00217852">
            <w:pPr>
              <w:widowControl w:val="0"/>
              <w:spacing w:line="360" w:lineRule="auto"/>
              <w:jc w:val="both"/>
              <w:rPr>
                <w:sz w:val="20"/>
                <w:szCs w:val="20"/>
              </w:rPr>
            </w:pPr>
            <w:r w:rsidRPr="00217852">
              <w:rPr>
                <w:sz w:val="20"/>
                <w:szCs w:val="20"/>
              </w:rPr>
              <w:t>5308</w:t>
            </w:r>
          </w:p>
        </w:tc>
        <w:tc>
          <w:tcPr>
            <w:tcW w:w="1008" w:type="dxa"/>
          </w:tcPr>
          <w:p w:rsidR="00C465D2" w:rsidRPr="00217852" w:rsidRDefault="00487656" w:rsidP="00217852">
            <w:pPr>
              <w:widowControl w:val="0"/>
              <w:spacing w:line="360" w:lineRule="auto"/>
              <w:jc w:val="both"/>
              <w:rPr>
                <w:sz w:val="20"/>
                <w:szCs w:val="20"/>
              </w:rPr>
            </w:pPr>
            <w:r w:rsidRPr="00217852">
              <w:rPr>
                <w:sz w:val="20"/>
                <w:szCs w:val="20"/>
              </w:rPr>
              <w:t>132,1</w:t>
            </w:r>
          </w:p>
        </w:tc>
      </w:tr>
      <w:tr w:rsidR="00C465D2" w:rsidRPr="00217852" w:rsidTr="00217852">
        <w:tc>
          <w:tcPr>
            <w:tcW w:w="3183" w:type="dxa"/>
          </w:tcPr>
          <w:p w:rsidR="00C465D2" w:rsidRPr="00217852" w:rsidRDefault="00C465D2" w:rsidP="00217852">
            <w:pPr>
              <w:widowControl w:val="0"/>
              <w:spacing w:line="360" w:lineRule="auto"/>
              <w:jc w:val="both"/>
              <w:rPr>
                <w:sz w:val="20"/>
                <w:szCs w:val="20"/>
              </w:rPr>
            </w:pPr>
            <w:r w:rsidRPr="00217852">
              <w:rPr>
                <w:sz w:val="20"/>
                <w:szCs w:val="20"/>
              </w:rPr>
              <w:t>- доходы целевых бюджетных фондов</w:t>
            </w:r>
          </w:p>
        </w:tc>
        <w:tc>
          <w:tcPr>
            <w:tcW w:w="1178" w:type="dxa"/>
          </w:tcPr>
          <w:p w:rsidR="00C465D2" w:rsidRPr="00217852" w:rsidRDefault="00C465D2" w:rsidP="00217852">
            <w:pPr>
              <w:widowControl w:val="0"/>
              <w:spacing w:line="360" w:lineRule="auto"/>
              <w:jc w:val="both"/>
              <w:rPr>
                <w:sz w:val="20"/>
                <w:szCs w:val="20"/>
              </w:rPr>
            </w:pPr>
            <w:r w:rsidRPr="00217852">
              <w:rPr>
                <w:sz w:val="20"/>
                <w:szCs w:val="20"/>
              </w:rPr>
              <w:t>1</w:t>
            </w:r>
          </w:p>
        </w:tc>
        <w:tc>
          <w:tcPr>
            <w:tcW w:w="1276" w:type="dxa"/>
          </w:tcPr>
          <w:p w:rsidR="00C465D2" w:rsidRPr="00217852" w:rsidRDefault="00C465D2" w:rsidP="00217852">
            <w:pPr>
              <w:widowControl w:val="0"/>
              <w:spacing w:line="360" w:lineRule="auto"/>
              <w:jc w:val="both"/>
              <w:rPr>
                <w:sz w:val="20"/>
                <w:szCs w:val="20"/>
              </w:rPr>
            </w:pPr>
            <w:r w:rsidRPr="00217852">
              <w:rPr>
                <w:sz w:val="20"/>
                <w:szCs w:val="20"/>
              </w:rPr>
              <w:t>1</w:t>
            </w:r>
          </w:p>
        </w:tc>
        <w:tc>
          <w:tcPr>
            <w:tcW w:w="1183" w:type="dxa"/>
          </w:tcPr>
          <w:p w:rsidR="00C465D2" w:rsidRPr="00217852" w:rsidRDefault="00B6602F" w:rsidP="00217852">
            <w:pPr>
              <w:widowControl w:val="0"/>
              <w:spacing w:line="360" w:lineRule="auto"/>
              <w:jc w:val="both"/>
              <w:rPr>
                <w:sz w:val="20"/>
                <w:szCs w:val="20"/>
              </w:rPr>
            </w:pPr>
            <w:r w:rsidRPr="00217852">
              <w:rPr>
                <w:sz w:val="20"/>
                <w:szCs w:val="20"/>
              </w:rPr>
              <w:t>1</w:t>
            </w:r>
          </w:p>
        </w:tc>
        <w:tc>
          <w:tcPr>
            <w:tcW w:w="1402" w:type="dxa"/>
          </w:tcPr>
          <w:p w:rsidR="00C465D2" w:rsidRPr="00217852" w:rsidRDefault="00182C4C" w:rsidP="00217852">
            <w:pPr>
              <w:widowControl w:val="0"/>
              <w:spacing w:line="360" w:lineRule="auto"/>
              <w:jc w:val="both"/>
              <w:rPr>
                <w:sz w:val="20"/>
                <w:szCs w:val="20"/>
              </w:rPr>
            </w:pPr>
            <w:r w:rsidRPr="00217852">
              <w:rPr>
                <w:sz w:val="20"/>
                <w:szCs w:val="20"/>
              </w:rPr>
              <w:t>-</w:t>
            </w:r>
          </w:p>
        </w:tc>
        <w:tc>
          <w:tcPr>
            <w:tcW w:w="1008" w:type="dxa"/>
          </w:tcPr>
          <w:p w:rsidR="00C465D2" w:rsidRPr="00217852" w:rsidRDefault="00487656" w:rsidP="00217852">
            <w:pPr>
              <w:widowControl w:val="0"/>
              <w:spacing w:line="360" w:lineRule="auto"/>
              <w:jc w:val="both"/>
              <w:rPr>
                <w:sz w:val="20"/>
                <w:szCs w:val="20"/>
              </w:rPr>
            </w:pPr>
            <w:r w:rsidRPr="00217852">
              <w:rPr>
                <w:sz w:val="20"/>
                <w:szCs w:val="20"/>
              </w:rPr>
              <w:t>-</w:t>
            </w:r>
          </w:p>
        </w:tc>
      </w:tr>
      <w:tr w:rsidR="00C465D2" w:rsidRPr="00217852" w:rsidTr="00217852">
        <w:tc>
          <w:tcPr>
            <w:tcW w:w="3183" w:type="dxa"/>
          </w:tcPr>
          <w:p w:rsidR="00C465D2" w:rsidRPr="00217852" w:rsidRDefault="00C465D2" w:rsidP="00217852">
            <w:pPr>
              <w:widowControl w:val="0"/>
              <w:spacing w:line="360" w:lineRule="auto"/>
              <w:jc w:val="both"/>
              <w:rPr>
                <w:sz w:val="20"/>
                <w:szCs w:val="20"/>
              </w:rPr>
            </w:pPr>
            <w:r w:rsidRPr="00217852">
              <w:rPr>
                <w:sz w:val="20"/>
                <w:szCs w:val="20"/>
              </w:rPr>
              <w:t>- доходы от предпринимательской и иной приносящий доход деятельности</w:t>
            </w:r>
          </w:p>
        </w:tc>
        <w:tc>
          <w:tcPr>
            <w:tcW w:w="1178" w:type="dxa"/>
          </w:tcPr>
          <w:p w:rsidR="00C465D2" w:rsidRPr="00217852" w:rsidRDefault="00F54DDF" w:rsidP="00217852">
            <w:pPr>
              <w:widowControl w:val="0"/>
              <w:spacing w:line="360" w:lineRule="auto"/>
              <w:jc w:val="both"/>
              <w:rPr>
                <w:sz w:val="20"/>
                <w:szCs w:val="20"/>
              </w:rPr>
            </w:pPr>
            <w:r w:rsidRPr="00217852">
              <w:rPr>
                <w:sz w:val="20"/>
                <w:szCs w:val="20"/>
              </w:rPr>
              <w:t>8</w:t>
            </w:r>
            <w:r w:rsidR="00C465D2" w:rsidRPr="00217852">
              <w:rPr>
                <w:sz w:val="20"/>
                <w:szCs w:val="20"/>
              </w:rPr>
              <w:t>442</w:t>
            </w:r>
          </w:p>
        </w:tc>
        <w:tc>
          <w:tcPr>
            <w:tcW w:w="1276" w:type="dxa"/>
          </w:tcPr>
          <w:p w:rsidR="00C465D2" w:rsidRPr="00217852" w:rsidRDefault="00A97DA1" w:rsidP="00217852">
            <w:pPr>
              <w:widowControl w:val="0"/>
              <w:spacing w:line="360" w:lineRule="auto"/>
              <w:jc w:val="both"/>
              <w:rPr>
                <w:sz w:val="20"/>
                <w:szCs w:val="20"/>
              </w:rPr>
            </w:pPr>
            <w:r w:rsidRPr="00217852">
              <w:rPr>
                <w:sz w:val="20"/>
                <w:szCs w:val="20"/>
              </w:rPr>
              <w:t>8</w:t>
            </w:r>
            <w:r w:rsidR="00C465D2" w:rsidRPr="00217852">
              <w:rPr>
                <w:sz w:val="20"/>
                <w:szCs w:val="20"/>
              </w:rPr>
              <w:t>589</w:t>
            </w:r>
          </w:p>
        </w:tc>
        <w:tc>
          <w:tcPr>
            <w:tcW w:w="1183" w:type="dxa"/>
          </w:tcPr>
          <w:p w:rsidR="00C465D2" w:rsidRPr="00217852" w:rsidRDefault="00A97DA1" w:rsidP="00217852">
            <w:pPr>
              <w:widowControl w:val="0"/>
              <w:spacing w:line="360" w:lineRule="auto"/>
              <w:jc w:val="both"/>
              <w:rPr>
                <w:sz w:val="20"/>
                <w:szCs w:val="20"/>
              </w:rPr>
            </w:pPr>
            <w:r w:rsidRPr="00217852">
              <w:rPr>
                <w:sz w:val="20"/>
                <w:szCs w:val="20"/>
              </w:rPr>
              <w:t>9489</w:t>
            </w:r>
          </w:p>
        </w:tc>
        <w:tc>
          <w:tcPr>
            <w:tcW w:w="1402" w:type="dxa"/>
          </w:tcPr>
          <w:p w:rsidR="00C465D2" w:rsidRPr="00217852" w:rsidRDefault="00182C4C" w:rsidP="00217852">
            <w:pPr>
              <w:widowControl w:val="0"/>
              <w:spacing w:line="360" w:lineRule="auto"/>
              <w:jc w:val="both"/>
              <w:rPr>
                <w:sz w:val="20"/>
                <w:szCs w:val="20"/>
              </w:rPr>
            </w:pPr>
            <w:r w:rsidRPr="00217852">
              <w:rPr>
                <w:sz w:val="20"/>
                <w:szCs w:val="20"/>
              </w:rPr>
              <w:t>1047</w:t>
            </w:r>
          </w:p>
        </w:tc>
        <w:tc>
          <w:tcPr>
            <w:tcW w:w="1008" w:type="dxa"/>
          </w:tcPr>
          <w:p w:rsidR="00C465D2" w:rsidRPr="00217852" w:rsidRDefault="00487656" w:rsidP="00217852">
            <w:pPr>
              <w:widowControl w:val="0"/>
              <w:spacing w:line="360" w:lineRule="auto"/>
              <w:jc w:val="both"/>
              <w:rPr>
                <w:sz w:val="20"/>
                <w:szCs w:val="20"/>
              </w:rPr>
            </w:pPr>
            <w:r w:rsidRPr="00217852">
              <w:rPr>
                <w:sz w:val="20"/>
                <w:szCs w:val="20"/>
              </w:rPr>
              <w:t>112,4</w:t>
            </w:r>
          </w:p>
        </w:tc>
      </w:tr>
    </w:tbl>
    <w:p w:rsidR="00217852" w:rsidRDefault="00217852" w:rsidP="00217852">
      <w:pPr>
        <w:widowControl w:val="0"/>
        <w:spacing w:line="360" w:lineRule="auto"/>
        <w:ind w:firstLine="709"/>
        <w:jc w:val="both"/>
        <w:rPr>
          <w:sz w:val="28"/>
          <w:szCs w:val="28"/>
        </w:rPr>
      </w:pPr>
    </w:p>
    <w:p w:rsidR="00B851EE" w:rsidRPr="00217852" w:rsidRDefault="00B851EE" w:rsidP="00217852">
      <w:pPr>
        <w:widowControl w:val="0"/>
        <w:spacing w:line="360" w:lineRule="auto"/>
        <w:ind w:firstLine="709"/>
        <w:jc w:val="both"/>
        <w:rPr>
          <w:sz w:val="28"/>
          <w:szCs w:val="28"/>
        </w:rPr>
      </w:pPr>
      <w:r w:rsidRPr="00217852">
        <w:rPr>
          <w:sz w:val="28"/>
          <w:szCs w:val="28"/>
        </w:rPr>
        <w:t>Как видно из приведенной таблицы, в структуре доходов, поступивших в бюджет города в 200</w:t>
      </w:r>
      <w:r w:rsidR="00487656" w:rsidRPr="00217852">
        <w:rPr>
          <w:sz w:val="28"/>
          <w:szCs w:val="28"/>
        </w:rPr>
        <w:t>9</w:t>
      </w:r>
      <w:r w:rsidRPr="00217852">
        <w:rPr>
          <w:sz w:val="28"/>
          <w:szCs w:val="28"/>
        </w:rPr>
        <w:t xml:space="preserve"> году, произошли значительные изменения. Так, </w:t>
      </w:r>
      <w:r w:rsidR="00487656" w:rsidRPr="00217852">
        <w:rPr>
          <w:sz w:val="28"/>
          <w:szCs w:val="28"/>
        </w:rPr>
        <w:t>значительно</w:t>
      </w:r>
      <w:r w:rsidRPr="00217852">
        <w:rPr>
          <w:sz w:val="28"/>
          <w:szCs w:val="28"/>
        </w:rPr>
        <w:t xml:space="preserve"> увеличились безвозмездные перечисления от бюджетов других уровней. </w:t>
      </w:r>
    </w:p>
    <w:p w:rsidR="00B851EE" w:rsidRPr="00217852" w:rsidRDefault="00B851EE" w:rsidP="00217852">
      <w:pPr>
        <w:widowControl w:val="0"/>
        <w:spacing w:line="360" w:lineRule="auto"/>
        <w:ind w:firstLine="709"/>
        <w:jc w:val="both"/>
        <w:rPr>
          <w:sz w:val="28"/>
          <w:szCs w:val="28"/>
        </w:rPr>
      </w:pPr>
      <w:r w:rsidRPr="00217852">
        <w:rPr>
          <w:sz w:val="28"/>
          <w:szCs w:val="28"/>
        </w:rPr>
        <w:t xml:space="preserve">Отмечаются высокие темпы роста налоговых и неналоговых доходов и доходов от безвозмездного перечисления. </w:t>
      </w:r>
    </w:p>
    <w:p w:rsidR="00C6305F" w:rsidRPr="00217852" w:rsidRDefault="00C6305F" w:rsidP="00217852">
      <w:pPr>
        <w:widowControl w:val="0"/>
        <w:autoSpaceDE w:val="0"/>
        <w:autoSpaceDN w:val="0"/>
        <w:adjustRightInd w:val="0"/>
        <w:spacing w:line="360" w:lineRule="auto"/>
        <w:ind w:firstLine="709"/>
        <w:jc w:val="both"/>
        <w:rPr>
          <w:sz w:val="28"/>
          <w:szCs w:val="28"/>
        </w:rPr>
      </w:pPr>
      <w:r w:rsidRPr="00217852">
        <w:rPr>
          <w:sz w:val="28"/>
          <w:szCs w:val="28"/>
        </w:rPr>
        <w:t xml:space="preserve">За 2009 год на территории Красноярского края поступило в </w:t>
      </w:r>
      <w:r w:rsidRPr="00217852">
        <w:rPr>
          <w:bCs/>
          <w:sz w:val="28"/>
          <w:szCs w:val="28"/>
        </w:rPr>
        <w:t>бюджетную</w:t>
      </w:r>
      <w:r w:rsidR="0008433D" w:rsidRPr="00217852">
        <w:rPr>
          <w:bCs/>
          <w:sz w:val="28"/>
          <w:szCs w:val="28"/>
        </w:rPr>
        <w:t xml:space="preserve"> </w:t>
      </w:r>
      <w:r w:rsidRPr="00217852">
        <w:rPr>
          <w:bCs/>
          <w:sz w:val="28"/>
          <w:szCs w:val="28"/>
        </w:rPr>
        <w:t xml:space="preserve">систему </w:t>
      </w:r>
      <w:r w:rsidRPr="00217852">
        <w:rPr>
          <w:sz w:val="28"/>
          <w:szCs w:val="28"/>
        </w:rPr>
        <w:t>153,3 млрд. рублей налоговых платежей и других доходов. Из них в</w:t>
      </w:r>
      <w:r w:rsidR="0008433D" w:rsidRPr="00217852">
        <w:rPr>
          <w:sz w:val="28"/>
          <w:szCs w:val="28"/>
        </w:rPr>
        <w:t xml:space="preserve"> </w:t>
      </w:r>
      <w:r w:rsidRPr="00217852">
        <w:rPr>
          <w:sz w:val="28"/>
          <w:szCs w:val="28"/>
        </w:rPr>
        <w:t>федеральный бюджет (включая ЕСН, зачисляемый в ФБ) поступило 21 млрд.рублей (13,7% от общего объема поступлений), в консолидированный бюджет</w:t>
      </w:r>
      <w:r w:rsidR="0008433D" w:rsidRPr="00217852">
        <w:rPr>
          <w:sz w:val="28"/>
          <w:szCs w:val="28"/>
        </w:rPr>
        <w:t xml:space="preserve"> </w:t>
      </w:r>
      <w:r w:rsidRPr="00217852">
        <w:rPr>
          <w:sz w:val="28"/>
          <w:szCs w:val="28"/>
        </w:rPr>
        <w:t>края 95,8 млрд. рублей (62,5%), и в государственные внебюджетные фонды</w:t>
      </w:r>
      <w:r w:rsidR="0008433D" w:rsidRPr="00217852">
        <w:rPr>
          <w:sz w:val="28"/>
          <w:szCs w:val="28"/>
        </w:rPr>
        <w:t xml:space="preserve"> </w:t>
      </w:r>
      <w:r w:rsidRPr="00217852">
        <w:rPr>
          <w:sz w:val="28"/>
          <w:szCs w:val="28"/>
        </w:rPr>
        <w:t>поступило 36,5 млрд. рублей или 23,8% (Табл</w:t>
      </w:r>
      <w:r w:rsidR="00EF0106" w:rsidRPr="00217852">
        <w:rPr>
          <w:sz w:val="28"/>
          <w:szCs w:val="28"/>
        </w:rPr>
        <w:t xml:space="preserve">. </w:t>
      </w:r>
      <w:r w:rsidRPr="00217852">
        <w:rPr>
          <w:sz w:val="28"/>
          <w:szCs w:val="28"/>
        </w:rPr>
        <w:t>1).</w:t>
      </w:r>
    </w:p>
    <w:p w:rsidR="002D57B7" w:rsidRPr="00217852" w:rsidRDefault="002D57B7" w:rsidP="00217852">
      <w:pPr>
        <w:widowControl w:val="0"/>
        <w:autoSpaceDE w:val="0"/>
        <w:autoSpaceDN w:val="0"/>
        <w:adjustRightInd w:val="0"/>
        <w:spacing w:line="360" w:lineRule="auto"/>
        <w:ind w:firstLine="709"/>
        <w:jc w:val="both"/>
        <w:rPr>
          <w:sz w:val="28"/>
          <w:szCs w:val="28"/>
        </w:rPr>
      </w:pPr>
    </w:p>
    <w:p w:rsidR="00C6305F" w:rsidRPr="00217852" w:rsidRDefault="00217852" w:rsidP="00217852">
      <w:pPr>
        <w:widowControl w:val="0"/>
        <w:autoSpaceDE w:val="0"/>
        <w:autoSpaceDN w:val="0"/>
        <w:adjustRightInd w:val="0"/>
        <w:spacing w:line="360" w:lineRule="auto"/>
        <w:ind w:firstLine="709"/>
        <w:jc w:val="both"/>
        <w:rPr>
          <w:sz w:val="28"/>
          <w:szCs w:val="28"/>
        </w:rPr>
      </w:pPr>
      <w:r>
        <w:rPr>
          <w:sz w:val="28"/>
          <w:szCs w:val="28"/>
        </w:rPr>
        <w:br w:type="page"/>
      </w:r>
      <w:r w:rsidR="00C6305F" w:rsidRPr="00217852">
        <w:rPr>
          <w:sz w:val="28"/>
          <w:szCs w:val="28"/>
        </w:rPr>
        <w:t>Таблица 1</w:t>
      </w:r>
      <w:r w:rsidR="0008433D" w:rsidRPr="00217852">
        <w:rPr>
          <w:sz w:val="28"/>
          <w:szCs w:val="28"/>
        </w:rPr>
        <w:t xml:space="preserve"> – </w:t>
      </w:r>
      <w:r w:rsidR="00C6305F" w:rsidRPr="00217852">
        <w:rPr>
          <w:sz w:val="28"/>
          <w:szCs w:val="28"/>
        </w:rPr>
        <w:t>Динамика</w:t>
      </w:r>
      <w:r w:rsidR="0008433D" w:rsidRPr="00217852">
        <w:rPr>
          <w:sz w:val="28"/>
          <w:szCs w:val="28"/>
        </w:rPr>
        <w:t xml:space="preserve"> </w:t>
      </w:r>
      <w:r w:rsidR="00C6305F" w:rsidRPr="00217852">
        <w:rPr>
          <w:sz w:val="28"/>
          <w:szCs w:val="28"/>
        </w:rPr>
        <w:t>поступления налогов и сборов в разрезе бюджетов,</w:t>
      </w:r>
      <w:r w:rsidR="0008433D" w:rsidRPr="00217852">
        <w:rPr>
          <w:sz w:val="28"/>
          <w:szCs w:val="28"/>
        </w:rPr>
        <w:t xml:space="preserve"> </w:t>
      </w:r>
      <w:r w:rsidR="00C6305F" w:rsidRPr="00217852">
        <w:rPr>
          <w:sz w:val="28"/>
          <w:szCs w:val="28"/>
        </w:rPr>
        <w:t>по состоянию на 01.01.2010</w:t>
      </w:r>
    </w:p>
    <w:tbl>
      <w:tblPr>
        <w:tblW w:w="9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521"/>
        <w:gridCol w:w="1271"/>
        <w:gridCol w:w="1158"/>
        <w:gridCol w:w="1286"/>
        <w:gridCol w:w="1441"/>
      </w:tblGrid>
      <w:tr w:rsidR="0008433D" w:rsidRPr="00217852" w:rsidTr="00217852">
        <w:tc>
          <w:tcPr>
            <w:tcW w:w="2448" w:type="dxa"/>
            <w:vMerge w:val="restart"/>
          </w:tcPr>
          <w:p w:rsidR="0008433D" w:rsidRPr="00217852" w:rsidRDefault="0008433D" w:rsidP="00217852">
            <w:pPr>
              <w:widowControl w:val="0"/>
              <w:spacing w:line="360" w:lineRule="auto"/>
              <w:jc w:val="both"/>
              <w:rPr>
                <w:sz w:val="20"/>
                <w:szCs w:val="20"/>
              </w:rPr>
            </w:pPr>
            <w:r w:rsidRPr="00217852">
              <w:rPr>
                <w:sz w:val="20"/>
                <w:szCs w:val="20"/>
              </w:rPr>
              <w:t>Наименование налогов и</w:t>
            </w:r>
            <w:r w:rsidR="00EC07E3" w:rsidRPr="00217852">
              <w:rPr>
                <w:sz w:val="20"/>
                <w:szCs w:val="20"/>
              </w:rPr>
              <w:t xml:space="preserve"> сборов</w:t>
            </w:r>
          </w:p>
        </w:tc>
        <w:tc>
          <w:tcPr>
            <w:tcW w:w="1521" w:type="dxa"/>
            <w:vMerge w:val="restart"/>
          </w:tcPr>
          <w:p w:rsidR="0008433D" w:rsidRPr="00217852" w:rsidRDefault="00EC07E3" w:rsidP="00217852">
            <w:pPr>
              <w:widowControl w:val="0"/>
              <w:spacing w:line="360" w:lineRule="auto"/>
              <w:jc w:val="both"/>
              <w:rPr>
                <w:sz w:val="20"/>
                <w:szCs w:val="20"/>
              </w:rPr>
            </w:pPr>
            <w:r w:rsidRPr="00217852">
              <w:rPr>
                <w:sz w:val="20"/>
                <w:szCs w:val="20"/>
              </w:rPr>
              <w:t>Всего</w:t>
            </w:r>
            <w:r w:rsidR="00217852">
              <w:rPr>
                <w:sz w:val="20"/>
                <w:szCs w:val="20"/>
              </w:rPr>
              <w:t xml:space="preserve"> </w:t>
            </w:r>
            <w:r w:rsidRPr="00217852">
              <w:rPr>
                <w:sz w:val="20"/>
                <w:szCs w:val="20"/>
              </w:rPr>
              <w:t>консолидированный</w:t>
            </w:r>
            <w:r w:rsidR="00217852">
              <w:rPr>
                <w:sz w:val="20"/>
                <w:szCs w:val="20"/>
              </w:rPr>
              <w:t xml:space="preserve"> </w:t>
            </w:r>
            <w:r w:rsidRPr="00217852">
              <w:rPr>
                <w:sz w:val="20"/>
                <w:szCs w:val="20"/>
              </w:rPr>
              <w:t>бюджет РФ</w:t>
            </w:r>
          </w:p>
        </w:tc>
        <w:tc>
          <w:tcPr>
            <w:tcW w:w="3715" w:type="dxa"/>
            <w:gridSpan w:val="3"/>
          </w:tcPr>
          <w:p w:rsidR="0008433D" w:rsidRPr="00217852" w:rsidRDefault="00EC07E3" w:rsidP="00217852">
            <w:pPr>
              <w:widowControl w:val="0"/>
              <w:spacing w:line="360" w:lineRule="auto"/>
              <w:jc w:val="both"/>
              <w:rPr>
                <w:sz w:val="20"/>
                <w:szCs w:val="20"/>
              </w:rPr>
            </w:pPr>
            <w:r w:rsidRPr="00217852">
              <w:rPr>
                <w:sz w:val="20"/>
                <w:szCs w:val="20"/>
              </w:rPr>
              <w:t>в том числе:</w:t>
            </w:r>
          </w:p>
        </w:tc>
        <w:tc>
          <w:tcPr>
            <w:tcW w:w="1441" w:type="dxa"/>
            <w:vMerge w:val="restart"/>
          </w:tcPr>
          <w:p w:rsidR="0008433D" w:rsidRPr="00217852" w:rsidRDefault="00EC07E3" w:rsidP="00217852">
            <w:pPr>
              <w:widowControl w:val="0"/>
              <w:spacing w:line="360" w:lineRule="auto"/>
              <w:jc w:val="both"/>
              <w:rPr>
                <w:sz w:val="20"/>
                <w:szCs w:val="20"/>
              </w:rPr>
            </w:pPr>
            <w:r w:rsidRPr="00217852">
              <w:rPr>
                <w:sz w:val="20"/>
                <w:szCs w:val="20"/>
              </w:rPr>
              <w:t>Темп роста</w:t>
            </w:r>
            <w:r w:rsidR="00217852">
              <w:rPr>
                <w:sz w:val="20"/>
                <w:szCs w:val="20"/>
              </w:rPr>
              <w:t xml:space="preserve"> </w:t>
            </w:r>
            <w:r w:rsidRPr="00217852">
              <w:rPr>
                <w:sz w:val="20"/>
                <w:szCs w:val="20"/>
              </w:rPr>
              <w:t>поступлений</w:t>
            </w:r>
            <w:r w:rsidR="00217852">
              <w:rPr>
                <w:sz w:val="20"/>
                <w:szCs w:val="20"/>
              </w:rPr>
              <w:t xml:space="preserve"> </w:t>
            </w:r>
            <w:r w:rsidRPr="00217852">
              <w:rPr>
                <w:sz w:val="20"/>
                <w:szCs w:val="20"/>
              </w:rPr>
              <w:t>консолидированного бюджета</w:t>
            </w:r>
            <w:r w:rsidR="00217852">
              <w:rPr>
                <w:sz w:val="20"/>
                <w:szCs w:val="20"/>
              </w:rPr>
              <w:t xml:space="preserve"> </w:t>
            </w:r>
            <w:r w:rsidRPr="00217852">
              <w:rPr>
                <w:sz w:val="20"/>
                <w:szCs w:val="20"/>
              </w:rPr>
              <w:t>РФ в % к</w:t>
            </w:r>
            <w:r w:rsidR="00217852">
              <w:rPr>
                <w:sz w:val="20"/>
                <w:szCs w:val="20"/>
              </w:rPr>
              <w:t xml:space="preserve"> </w:t>
            </w:r>
            <w:r w:rsidRPr="00217852">
              <w:rPr>
                <w:sz w:val="20"/>
                <w:szCs w:val="20"/>
              </w:rPr>
              <w:t>01.01.09</w:t>
            </w:r>
          </w:p>
        </w:tc>
      </w:tr>
      <w:tr w:rsidR="0008433D" w:rsidRPr="00217852" w:rsidTr="00217852">
        <w:tc>
          <w:tcPr>
            <w:tcW w:w="2448" w:type="dxa"/>
            <w:vMerge/>
          </w:tcPr>
          <w:p w:rsidR="0008433D" w:rsidRPr="00217852" w:rsidRDefault="0008433D" w:rsidP="00217852">
            <w:pPr>
              <w:widowControl w:val="0"/>
              <w:spacing w:line="360" w:lineRule="auto"/>
              <w:jc w:val="both"/>
              <w:rPr>
                <w:sz w:val="20"/>
                <w:szCs w:val="20"/>
              </w:rPr>
            </w:pPr>
          </w:p>
        </w:tc>
        <w:tc>
          <w:tcPr>
            <w:tcW w:w="1521" w:type="dxa"/>
            <w:vMerge/>
          </w:tcPr>
          <w:p w:rsidR="0008433D" w:rsidRPr="00217852" w:rsidRDefault="0008433D" w:rsidP="00217852">
            <w:pPr>
              <w:widowControl w:val="0"/>
              <w:spacing w:line="360" w:lineRule="auto"/>
              <w:jc w:val="both"/>
              <w:rPr>
                <w:sz w:val="20"/>
                <w:szCs w:val="20"/>
              </w:rPr>
            </w:pPr>
          </w:p>
        </w:tc>
        <w:tc>
          <w:tcPr>
            <w:tcW w:w="1271" w:type="dxa"/>
          </w:tcPr>
          <w:p w:rsidR="0008433D" w:rsidRPr="00217852" w:rsidRDefault="00EC07E3" w:rsidP="00217852">
            <w:pPr>
              <w:widowControl w:val="0"/>
              <w:spacing w:line="360" w:lineRule="auto"/>
              <w:jc w:val="both"/>
              <w:rPr>
                <w:sz w:val="20"/>
                <w:szCs w:val="20"/>
              </w:rPr>
            </w:pPr>
            <w:r w:rsidRPr="00217852">
              <w:rPr>
                <w:sz w:val="20"/>
                <w:szCs w:val="20"/>
              </w:rPr>
              <w:t>Федераль</w:t>
            </w:r>
            <w:r w:rsidR="00D55F2A">
              <w:rPr>
                <w:sz w:val="20"/>
                <w:szCs w:val="20"/>
              </w:rPr>
              <w:t>-</w:t>
            </w:r>
            <w:r w:rsidRPr="00217852">
              <w:rPr>
                <w:sz w:val="20"/>
                <w:szCs w:val="20"/>
              </w:rPr>
              <w:t>ный</w:t>
            </w:r>
            <w:r w:rsidR="00217852">
              <w:rPr>
                <w:sz w:val="20"/>
                <w:szCs w:val="20"/>
              </w:rPr>
              <w:t xml:space="preserve"> </w:t>
            </w:r>
            <w:r w:rsidRPr="00217852">
              <w:rPr>
                <w:sz w:val="20"/>
                <w:szCs w:val="20"/>
              </w:rPr>
              <w:t>бюджет</w:t>
            </w:r>
          </w:p>
        </w:tc>
        <w:tc>
          <w:tcPr>
            <w:tcW w:w="1158" w:type="dxa"/>
          </w:tcPr>
          <w:p w:rsidR="0008433D" w:rsidRPr="00217852" w:rsidRDefault="00EC07E3" w:rsidP="00217852">
            <w:pPr>
              <w:widowControl w:val="0"/>
              <w:spacing w:line="360" w:lineRule="auto"/>
              <w:jc w:val="both"/>
              <w:rPr>
                <w:sz w:val="20"/>
                <w:szCs w:val="20"/>
              </w:rPr>
            </w:pPr>
            <w:r w:rsidRPr="00217852">
              <w:rPr>
                <w:sz w:val="20"/>
                <w:szCs w:val="20"/>
              </w:rPr>
              <w:t>Консоли</w:t>
            </w:r>
            <w:r w:rsidR="00D55F2A">
              <w:rPr>
                <w:sz w:val="20"/>
                <w:szCs w:val="20"/>
              </w:rPr>
              <w:t>-</w:t>
            </w:r>
            <w:r w:rsidRPr="00217852">
              <w:rPr>
                <w:sz w:val="20"/>
                <w:szCs w:val="20"/>
              </w:rPr>
              <w:t>дирован</w:t>
            </w:r>
            <w:r w:rsidR="00D55F2A">
              <w:rPr>
                <w:sz w:val="20"/>
                <w:szCs w:val="20"/>
              </w:rPr>
              <w:t>-</w:t>
            </w:r>
            <w:r w:rsidRPr="00217852">
              <w:rPr>
                <w:sz w:val="20"/>
                <w:szCs w:val="20"/>
              </w:rPr>
              <w:t>ный</w:t>
            </w:r>
            <w:r w:rsidR="00D55F2A">
              <w:rPr>
                <w:sz w:val="20"/>
                <w:szCs w:val="20"/>
              </w:rPr>
              <w:t xml:space="preserve"> </w:t>
            </w:r>
            <w:r w:rsidRPr="00217852">
              <w:rPr>
                <w:sz w:val="20"/>
                <w:szCs w:val="20"/>
              </w:rPr>
              <w:t>бюджет</w:t>
            </w:r>
            <w:r w:rsidR="00217852">
              <w:rPr>
                <w:sz w:val="20"/>
                <w:szCs w:val="20"/>
              </w:rPr>
              <w:t xml:space="preserve"> </w:t>
            </w:r>
            <w:r w:rsidRPr="00217852">
              <w:rPr>
                <w:sz w:val="20"/>
                <w:szCs w:val="20"/>
              </w:rPr>
              <w:t>субъекта</w:t>
            </w:r>
          </w:p>
        </w:tc>
        <w:tc>
          <w:tcPr>
            <w:tcW w:w="1286" w:type="dxa"/>
          </w:tcPr>
          <w:p w:rsidR="0008433D" w:rsidRPr="00217852" w:rsidRDefault="00EC07E3" w:rsidP="00217852">
            <w:pPr>
              <w:widowControl w:val="0"/>
              <w:spacing w:line="360" w:lineRule="auto"/>
              <w:jc w:val="both"/>
              <w:rPr>
                <w:sz w:val="20"/>
                <w:szCs w:val="20"/>
              </w:rPr>
            </w:pPr>
            <w:r w:rsidRPr="00217852">
              <w:rPr>
                <w:sz w:val="20"/>
                <w:szCs w:val="20"/>
              </w:rPr>
              <w:t>Из гр.3</w:t>
            </w:r>
            <w:r w:rsidR="00217852">
              <w:rPr>
                <w:sz w:val="20"/>
                <w:szCs w:val="20"/>
              </w:rPr>
              <w:t xml:space="preserve"> </w:t>
            </w:r>
            <w:r w:rsidRPr="00217852">
              <w:rPr>
                <w:sz w:val="20"/>
                <w:szCs w:val="20"/>
              </w:rPr>
              <w:t>поступило в</w:t>
            </w:r>
            <w:r w:rsidR="00217852">
              <w:rPr>
                <w:sz w:val="20"/>
                <w:szCs w:val="20"/>
              </w:rPr>
              <w:t xml:space="preserve"> </w:t>
            </w:r>
            <w:r w:rsidRPr="00217852">
              <w:rPr>
                <w:sz w:val="20"/>
                <w:szCs w:val="20"/>
              </w:rPr>
              <w:t>доходы</w:t>
            </w:r>
            <w:r w:rsidR="00217852">
              <w:rPr>
                <w:sz w:val="20"/>
                <w:szCs w:val="20"/>
              </w:rPr>
              <w:t xml:space="preserve"> </w:t>
            </w:r>
            <w:r w:rsidRPr="00217852">
              <w:rPr>
                <w:sz w:val="20"/>
                <w:szCs w:val="20"/>
              </w:rPr>
              <w:t>местных</w:t>
            </w:r>
            <w:r w:rsidR="00217852">
              <w:rPr>
                <w:sz w:val="20"/>
                <w:szCs w:val="20"/>
              </w:rPr>
              <w:t xml:space="preserve"> </w:t>
            </w:r>
            <w:r w:rsidRPr="00217852">
              <w:rPr>
                <w:sz w:val="20"/>
                <w:szCs w:val="20"/>
              </w:rPr>
              <w:t>бюджетов</w:t>
            </w:r>
          </w:p>
        </w:tc>
        <w:tc>
          <w:tcPr>
            <w:tcW w:w="1441" w:type="dxa"/>
            <w:vMerge/>
          </w:tcPr>
          <w:p w:rsidR="0008433D" w:rsidRPr="00217852" w:rsidRDefault="0008433D" w:rsidP="00217852">
            <w:pPr>
              <w:widowControl w:val="0"/>
              <w:spacing w:line="360" w:lineRule="auto"/>
              <w:jc w:val="both"/>
              <w:rPr>
                <w:sz w:val="20"/>
                <w:szCs w:val="20"/>
              </w:rPr>
            </w:pP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Поступило всего в</w:t>
            </w:r>
            <w:r w:rsidR="00217852">
              <w:rPr>
                <w:sz w:val="20"/>
                <w:szCs w:val="20"/>
              </w:rPr>
              <w:t xml:space="preserve"> </w:t>
            </w:r>
            <w:r w:rsidRPr="00217852">
              <w:rPr>
                <w:sz w:val="20"/>
                <w:szCs w:val="20"/>
              </w:rPr>
              <w:t>бюджетную систему</w:t>
            </w:r>
          </w:p>
        </w:tc>
        <w:tc>
          <w:tcPr>
            <w:tcW w:w="1521" w:type="dxa"/>
            <w:vAlign w:val="center"/>
          </w:tcPr>
          <w:p w:rsidR="0008433D" w:rsidRPr="00217852" w:rsidRDefault="007960D2" w:rsidP="00217852">
            <w:pPr>
              <w:widowControl w:val="0"/>
              <w:spacing w:line="360" w:lineRule="auto"/>
              <w:jc w:val="both"/>
              <w:rPr>
                <w:sz w:val="20"/>
                <w:szCs w:val="20"/>
              </w:rPr>
            </w:pPr>
            <w:r w:rsidRPr="00217852">
              <w:rPr>
                <w:sz w:val="20"/>
                <w:szCs w:val="20"/>
              </w:rPr>
              <w:t>153 289 2</w:t>
            </w:r>
          </w:p>
        </w:tc>
        <w:tc>
          <w:tcPr>
            <w:tcW w:w="1271" w:type="dxa"/>
            <w:vAlign w:val="center"/>
          </w:tcPr>
          <w:p w:rsidR="0008433D" w:rsidRPr="00217852" w:rsidRDefault="007960D2" w:rsidP="00217852">
            <w:pPr>
              <w:widowControl w:val="0"/>
              <w:spacing w:line="360" w:lineRule="auto"/>
              <w:jc w:val="both"/>
              <w:rPr>
                <w:sz w:val="20"/>
                <w:szCs w:val="20"/>
              </w:rPr>
            </w:pPr>
            <w:r w:rsidRPr="00217852">
              <w:rPr>
                <w:sz w:val="20"/>
                <w:szCs w:val="20"/>
              </w:rPr>
              <w:t>х</w:t>
            </w:r>
          </w:p>
        </w:tc>
        <w:tc>
          <w:tcPr>
            <w:tcW w:w="1158" w:type="dxa"/>
            <w:vAlign w:val="center"/>
          </w:tcPr>
          <w:p w:rsidR="0008433D" w:rsidRPr="00217852" w:rsidRDefault="007960D2" w:rsidP="00217852">
            <w:pPr>
              <w:widowControl w:val="0"/>
              <w:spacing w:line="360" w:lineRule="auto"/>
              <w:jc w:val="both"/>
              <w:rPr>
                <w:sz w:val="20"/>
                <w:szCs w:val="20"/>
              </w:rPr>
            </w:pPr>
            <w:r w:rsidRPr="00217852">
              <w:rPr>
                <w:sz w:val="20"/>
                <w:szCs w:val="20"/>
              </w:rPr>
              <w:t>х</w:t>
            </w:r>
          </w:p>
        </w:tc>
        <w:tc>
          <w:tcPr>
            <w:tcW w:w="1286" w:type="dxa"/>
            <w:vAlign w:val="center"/>
          </w:tcPr>
          <w:p w:rsidR="0008433D" w:rsidRPr="00217852" w:rsidRDefault="007960D2" w:rsidP="00217852">
            <w:pPr>
              <w:widowControl w:val="0"/>
              <w:spacing w:line="360" w:lineRule="auto"/>
              <w:jc w:val="both"/>
              <w:rPr>
                <w:sz w:val="20"/>
                <w:szCs w:val="20"/>
              </w:rPr>
            </w:pPr>
            <w:r w:rsidRPr="00217852">
              <w:rPr>
                <w:sz w:val="20"/>
                <w:szCs w:val="20"/>
              </w:rPr>
              <w:t>х</w:t>
            </w:r>
          </w:p>
        </w:tc>
        <w:tc>
          <w:tcPr>
            <w:tcW w:w="1441" w:type="dxa"/>
            <w:vAlign w:val="center"/>
          </w:tcPr>
          <w:p w:rsidR="0008433D" w:rsidRPr="00217852" w:rsidRDefault="007960D2" w:rsidP="00217852">
            <w:pPr>
              <w:widowControl w:val="0"/>
              <w:spacing w:line="360" w:lineRule="auto"/>
              <w:jc w:val="both"/>
              <w:rPr>
                <w:sz w:val="20"/>
                <w:szCs w:val="20"/>
              </w:rPr>
            </w:pPr>
            <w:r w:rsidRPr="00217852">
              <w:rPr>
                <w:sz w:val="20"/>
                <w:szCs w:val="20"/>
              </w:rPr>
              <w:t>82%</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1. Платежи в</w:t>
            </w:r>
            <w:r w:rsidR="00217852">
              <w:rPr>
                <w:sz w:val="20"/>
                <w:szCs w:val="20"/>
              </w:rPr>
              <w:t xml:space="preserve"> </w:t>
            </w:r>
            <w:r w:rsidRPr="00217852">
              <w:rPr>
                <w:sz w:val="20"/>
                <w:szCs w:val="20"/>
              </w:rPr>
              <w:t>государственные</w:t>
            </w:r>
            <w:r w:rsidR="00217852">
              <w:rPr>
                <w:sz w:val="20"/>
                <w:szCs w:val="20"/>
              </w:rPr>
              <w:t xml:space="preserve"> </w:t>
            </w:r>
            <w:r w:rsidRPr="00217852">
              <w:rPr>
                <w:sz w:val="20"/>
                <w:szCs w:val="20"/>
              </w:rPr>
              <w:t>внебюджетные фонды</w:t>
            </w:r>
          </w:p>
        </w:tc>
        <w:tc>
          <w:tcPr>
            <w:tcW w:w="1521" w:type="dxa"/>
            <w:vAlign w:val="center"/>
          </w:tcPr>
          <w:p w:rsidR="0008433D" w:rsidRPr="00217852" w:rsidRDefault="007960D2" w:rsidP="00217852">
            <w:pPr>
              <w:widowControl w:val="0"/>
              <w:spacing w:line="360" w:lineRule="auto"/>
              <w:jc w:val="both"/>
              <w:rPr>
                <w:sz w:val="20"/>
                <w:szCs w:val="20"/>
              </w:rPr>
            </w:pPr>
            <w:r w:rsidRPr="00217852">
              <w:rPr>
                <w:sz w:val="20"/>
                <w:szCs w:val="20"/>
              </w:rPr>
              <w:t>36 453 164</w:t>
            </w:r>
          </w:p>
        </w:tc>
        <w:tc>
          <w:tcPr>
            <w:tcW w:w="1271" w:type="dxa"/>
            <w:vAlign w:val="center"/>
          </w:tcPr>
          <w:p w:rsidR="0008433D" w:rsidRPr="00217852" w:rsidRDefault="007960D2" w:rsidP="00217852">
            <w:pPr>
              <w:widowControl w:val="0"/>
              <w:spacing w:line="360" w:lineRule="auto"/>
              <w:jc w:val="both"/>
              <w:rPr>
                <w:sz w:val="20"/>
                <w:szCs w:val="20"/>
              </w:rPr>
            </w:pPr>
            <w:r w:rsidRPr="00217852">
              <w:rPr>
                <w:sz w:val="20"/>
                <w:szCs w:val="20"/>
              </w:rPr>
              <w:t>х</w:t>
            </w:r>
          </w:p>
        </w:tc>
        <w:tc>
          <w:tcPr>
            <w:tcW w:w="1158" w:type="dxa"/>
            <w:vAlign w:val="center"/>
          </w:tcPr>
          <w:p w:rsidR="0008433D" w:rsidRPr="00217852" w:rsidRDefault="007960D2" w:rsidP="00217852">
            <w:pPr>
              <w:widowControl w:val="0"/>
              <w:spacing w:line="360" w:lineRule="auto"/>
              <w:jc w:val="both"/>
              <w:rPr>
                <w:sz w:val="20"/>
                <w:szCs w:val="20"/>
              </w:rPr>
            </w:pPr>
            <w:r w:rsidRPr="00217852">
              <w:rPr>
                <w:sz w:val="20"/>
                <w:szCs w:val="20"/>
              </w:rPr>
              <w:t>х</w:t>
            </w:r>
          </w:p>
        </w:tc>
        <w:tc>
          <w:tcPr>
            <w:tcW w:w="1286" w:type="dxa"/>
            <w:vAlign w:val="center"/>
          </w:tcPr>
          <w:p w:rsidR="0008433D" w:rsidRPr="00217852" w:rsidRDefault="007960D2" w:rsidP="00217852">
            <w:pPr>
              <w:widowControl w:val="0"/>
              <w:spacing w:line="360" w:lineRule="auto"/>
              <w:jc w:val="both"/>
              <w:rPr>
                <w:sz w:val="20"/>
                <w:szCs w:val="20"/>
              </w:rPr>
            </w:pPr>
            <w:r w:rsidRPr="00217852">
              <w:rPr>
                <w:sz w:val="20"/>
                <w:szCs w:val="20"/>
              </w:rPr>
              <w:t>х</w:t>
            </w:r>
          </w:p>
        </w:tc>
        <w:tc>
          <w:tcPr>
            <w:tcW w:w="1441" w:type="dxa"/>
            <w:vAlign w:val="center"/>
          </w:tcPr>
          <w:p w:rsidR="0008433D" w:rsidRPr="00217852" w:rsidRDefault="007960D2" w:rsidP="00217852">
            <w:pPr>
              <w:widowControl w:val="0"/>
              <w:spacing w:line="360" w:lineRule="auto"/>
              <w:jc w:val="both"/>
              <w:rPr>
                <w:sz w:val="20"/>
                <w:szCs w:val="20"/>
              </w:rPr>
            </w:pPr>
            <w:r w:rsidRPr="00217852">
              <w:rPr>
                <w:sz w:val="20"/>
                <w:szCs w:val="20"/>
              </w:rPr>
              <w:t>103%</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2.Поступило налогов и</w:t>
            </w:r>
            <w:r w:rsidR="00217852">
              <w:rPr>
                <w:sz w:val="20"/>
                <w:szCs w:val="20"/>
              </w:rPr>
              <w:t xml:space="preserve"> </w:t>
            </w:r>
            <w:r w:rsidRPr="00217852">
              <w:rPr>
                <w:sz w:val="20"/>
                <w:szCs w:val="20"/>
              </w:rPr>
              <w:t>сборов</w:t>
            </w:r>
          </w:p>
        </w:tc>
        <w:tc>
          <w:tcPr>
            <w:tcW w:w="1521" w:type="dxa"/>
            <w:vAlign w:val="center"/>
          </w:tcPr>
          <w:p w:rsidR="0008433D" w:rsidRPr="00217852" w:rsidRDefault="007960D2" w:rsidP="00217852">
            <w:pPr>
              <w:widowControl w:val="0"/>
              <w:spacing w:line="360" w:lineRule="auto"/>
              <w:jc w:val="both"/>
              <w:rPr>
                <w:sz w:val="20"/>
                <w:szCs w:val="20"/>
              </w:rPr>
            </w:pPr>
            <w:r w:rsidRPr="00217852">
              <w:rPr>
                <w:sz w:val="20"/>
                <w:szCs w:val="20"/>
              </w:rPr>
              <w:t>116 836 097</w:t>
            </w:r>
          </w:p>
        </w:tc>
        <w:tc>
          <w:tcPr>
            <w:tcW w:w="1271" w:type="dxa"/>
            <w:vAlign w:val="center"/>
          </w:tcPr>
          <w:p w:rsidR="0008433D" w:rsidRPr="00217852" w:rsidRDefault="007960D2" w:rsidP="00217852">
            <w:pPr>
              <w:widowControl w:val="0"/>
              <w:spacing w:line="360" w:lineRule="auto"/>
              <w:jc w:val="both"/>
              <w:rPr>
                <w:sz w:val="20"/>
                <w:szCs w:val="20"/>
              </w:rPr>
            </w:pPr>
            <w:r w:rsidRPr="00217852">
              <w:rPr>
                <w:sz w:val="20"/>
                <w:szCs w:val="20"/>
              </w:rPr>
              <w:t>21 024 125</w:t>
            </w:r>
          </w:p>
        </w:tc>
        <w:tc>
          <w:tcPr>
            <w:tcW w:w="1158" w:type="dxa"/>
            <w:vAlign w:val="center"/>
          </w:tcPr>
          <w:p w:rsidR="0008433D" w:rsidRPr="00217852" w:rsidRDefault="007960D2" w:rsidP="00217852">
            <w:pPr>
              <w:widowControl w:val="0"/>
              <w:spacing w:line="360" w:lineRule="auto"/>
              <w:jc w:val="both"/>
              <w:rPr>
                <w:sz w:val="20"/>
                <w:szCs w:val="20"/>
              </w:rPr>
            </w:pPr>
            <w:r w:rsidRPr="00217852">
              <w:rPr>
                <w:sz w:val="20"/>
                <w:szCs w:val="20"/>
              </w:rPr>
              <w:t>95 811 972</w:t>
            </w:r>
          </w:p>
        </w:tc>
        <w:tc>
          <w:tcPr>
            <w:tcW w:w="1286" w:type="dxa"/>
            <w:vAlign w:val="center"/>
          </w:tcPr>
          <w:p w:rsidR="0008433D" w:rsidRPr="00217852" w:rsidRDefault="007960D2" w:rsidP="00217852">
            <w:pPr>
              <w:widowControl w:val="0"/>
              <w:spacing w:line="360" w:lineRule="auto"/>
              <w:jc w:val="both"/>
              <w:rPr>
                <w:sz w:val="20"/>
                <w:szCs w:val="20"/>
              </w:rPr>
            </w:pPr>
            <w:r w:rsidRPr="00217852">
              <w:rPr>
                <w:sz w:val="20"/>
                <w:szCs w:val="20"/>
              </w:rPr>
              <w:t>27 016 015</w:t>
            </w:r>
          </w:p>
        </w:tc>
        <w:tc>
          <w:tcPr>
            <w:tcW w:w="1441" w:type="dxa"/>
            <w:vAlign w:val="center"/>
          </w:tcPr>
          <w:p w:rsidR="0008433D" w:rsidRPr="00217852" w:rsidRDefault="007960D2" w:rsidP="00217852">
            <w:pPr>
              <w:widowControl w:val="0"/>
              <w:spacing w:line="360" w:lineRule="auto"/>
              <w:jc w:val="both"/>
              <w:rPr>
                <w:sz w:val="20"/>
                <w:szCs w:val="20"/>
              </w:rPr>
            </w:pPr>
            <w:r w:rsidRPr="00217852">
              <w:rPr>
                <w:sz w:val="20"/>
                <w:szCs w:val="20"/>
              </w:rPr>
              <w:t>77%</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в том числе</w:t>
            </w:r>
          </w:p>
        </w:tc>
        <w:tc>
          <w:tcPr>
            <w:tcW w:w="1521" w:type="dxa"/>
            <w:vAlign w:val="center"/>
          </w:tcPr>
          <w:p w:rsidR="0008433D" w:rsidRPr="00217852" w:rsidRDefault="0008433D" w:rsidP="00217852">
            <w:pPr>
              <w:widowControl w:val="0"/>
              <w:spacing w:line="360" w:lineRule="auto"/>
              <w:jc w:val="both"/>
              <w:rPr>
                <w:sz w:val="20"/>
                <w:szCs w:val="20"/>
              </w:rPr>
            </w:pPr>
          </w:p>
        </w:tc>
        <w:tc>
          <w:tcPr>
            <w:tcW w:w="1271" w:type="dxa"/>
            <w:vAlign w:val="center"/>
          </w:tcPr>
          <w:p w:rsidR="0008433D" w:rsidRPr="00217852" w:rsidRDefault="0008433D" w:rsidP="00217852">
            <w:pPr>
              <w:widowControl w:val="0"/>
              <w:spacing w:line="360" w:lineRule="auto"/>
              <w:jc w:val="both"/>
              <w:rPr>
                <w:sz w:val="20"/>
                <w:szCs w:val="20"/>
              </w:rPr>
            </w:pPr>
          </w:p>
        </w:tc>
        <w:tc>
          <w:tcPr>
            <w:tcW w:w="1158" w:type="dxa"/>
            <w:vAlign w:val="center"/>
          </w:tcPr>
          <w:p w:rsidR="0008433D" w:rsidRPr="00217852" w:rsidRDefault="0008433D" w:rsidP="00217852">
            <w:pPr>
              <w:widowControl w:val="0"/>
              <w:spacing w:line="360" w:lineRule="auto"/>
              <w:jc w:val="both"/>
              <w:rPr>
                <w:sz w:val="20"/>
                <w:szCs w:val="20"/>
              </w:rPr>
            </w:pPr>
          </w:p>
        </w:tc>
        <w:tc>
          <w:tcPr>
            <w:tcW w:w="1286" w:type="dxa"/>
            <w:vAlign w:val="center"/>
          </w:tcPr>
          <w:p w:rsidR="0008433D" w:rsidRPr="00217852" w:rsidRDefault="0008433D" w:rsidP="00217852">
            <w:pPr>
              <w:widowControl w:val="0"/>
              <w:spacing w:line="360" w:lineRule="auto"/>
              <w:jc w:val="both"/>
              <w:rPr>
                <w:sz w:val="20"/>
                <w:szCs w:val="20"/>
              </w:rPr>
            </w:pPr>
          </w:p>
        </w:tc>
        <w:tc>
          <w:tcPr>
            <w:tcW w:w="1441" w:type="dxa"/>
            <w:vAlign w:val="center"/>
          </w:tcPr>
          <w:p w:rsidR="0008433D" w:rsidRPr="00217852" w:rsidRDefault="0008433D" w:rsidP="00217852">
            <w:pPr>
              <w:widowControl w:val="0"/>
              <w:spacing w:line="360" w:lineRule="auto"/>
              <w:jc w:val="both"/>
              <w:rPr>
                <w:sz w:val="20"/>
                <w:szCs w:val="20"/>
              </w:rPr>
            </w:pP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Налог на прибыль</w:t>
            </w:r>
          </w:p>
        </w:tc>
        <w:tc>
          <w:tcPr>
            <w:tcW w:w="1521" w:type="dxa"/>
            <w:vAlign w:val="center"/>
          </w:tcPr>
          <w:p w:rsidR="0008433D" w:rsidRPr="00217852" w:rsidRDefault="007960D2" w:rsidP="00217852">
            <w:pPr>
              <w:widowControl w:val="0"/>
              <w:spacing w:line="360" w:lineRule="auto"/>
              <w:jc w:val="both"/>
              <w:rPr>
                <w:sz w:val="20"/>
                <w:szCs w:val="20"/>
              </w:rPr>
            </w:pPr>
            <w:r w:rsidRPr="00217852">
              <w:rPr>
                <w:sz w:val="20"/>
                <w:szCs w:val="20"/>
              </w:rPr>
              <w:t>23 836 721</w:t>
            </w:r>
          </w:p>
        </w:tc>
        <w:tc>
          <w:tcPr>
            <w:tcW w:w="1271" w:type="dxa"/>
            <w:vAlign w:val="center"/>
          </w:tcPr>
          <w:p w:rsidR="0008433D" w:rsidRPr="00217852" w:rsidRDefault="007960D2" w:rsidP="00217852">
            <w:pPr>
              <w:widowControl w:val="0"/>
              <w:spacing w:line="360" w:lineRule="auto"/>
              <w:jc w:val="both"/>
              <w:rPr>
                <w:sz w:val="20"/>
                <w:szCs w:val="20"/>
              </w:rPr>
            </w:pPr>
            <w:r w:rsidRPr="00217852">
              <w:rPr>
                <w:sz w:val="20"/>
                <w:szCs w:val="20"/>
              </w:rPr>
              <w:t>569 104</w:t>
            </w:r>
          </w:p>
        </w:tc>
        <w:tc>
          <w:tcPr>
            <w:tcW w:w="1158" w:type="dxa"/>
            <w:vAlign w:val="center"/>
          </w:tcPr>
          <w:p w:rsidR="0008433D" w:rsidRPr="00217852" w:rsidRDefault="007960D2" w:rsidP="00217852">
            <w:pPr>
              <w:widowControl w:val="0"/>
              <w:spacing w:line="360" w:lineRule="auto"/>
              <w:jc w:val="both"/>
              <w:rPr>
                <w:sz w:val="20"/>
                <w:szCs w:val="20"/>
              </w:rPr>
            </w:pPr>
            <w:r w:rsidRPr="00217852">
              <w:rPr>
                <w:sz w:val="20"/>
                <w:szCs w:val="20"/>
              </w:rPr>
              <w:t>23 267 617</w:t>
            </w:r>
          </w:p>
        </w:tc>
        <w:tc>
          <w:tcPr>
            <w:tcW w:w="1286" w:type="dxa"/>
            <w:vAlign w:val="center"/>
          </w:tcPr>
          <w:p w:rsidR="0008433D" w:rsidRPr="00217852" w:rsidRDefault="007960D2" w:rsidP="00217852">
            <w:pPr>
              <w:widowControl w:val="0"/>
              <w:spacing w:line="360" w:lineRule="auto"/>
              <w:jc w:val="both"/>
              <w:rPr>
                <w:sz w:val="20"/>
                <w:szCs w:val="20"/>
              </w:rPr>
            </w:pPr>
            <w:r w:rsidRPr="00217852">
              <w:rPr>
                <w:sz w:val="20"/>
                <w:szCs w:val="20"/>
              </w:rPr>
              <w:t>4 651 510</w:t>
            </w:r>
          </w:p>
        </w:tc>
        <w:tc>
          <w:tcPr>
            <w:tcW w:w="1441" w:type="dxa"/>
            <w:vAlign w:val="center"/>
          </w:tcPr>
          <w:p w:rsidR="0008433D" w:rsidRPr="00217852" w:rsidRDefault="007960D2" w:rsidP="00217852">
            <w:pPr>
              <w:widowControl w:val="0"/>
              <w:spacing w:line="360" w:lineRule="auto"/>
              <w:jc w:val="both"/>
              <w:rPr>
                <w:sz w:val="20"/>
                <w:szCs w:val="20"/>
              </w:rPr>
            </w:pPr>
            <w:r w:rsidRPr="00217852">
              <w:rPr>
                <w:sz w:val="20"/>
                <w:szCs w:val="20"/>
              </w:rPr>
              <w:t>30%</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Налог на доходы</w:t>
            </w:r>
            <w:r w:rsidR="00217852">
              <w:rPr>
                <w:sz w:val="20"/>
                <w:szCs w:val="20"/>
              </w:rPr>
              <w:t xml:space="preserve"> </w:t>
            </w:r>
            <w:r w:rsidRPr="00217852">
              <w:rPr>
                <w:sz w:val="20"/>
                <w:szCs w:val="20"/>
              </w:rPr>
              <w:t>физических лиц</w:t>
            </w:r>
          </w:p>
        </w:tc>
        <w:tc>
          <w:tcPr>
            <w:tcW w:w="1521" w:type="dxa"/>
            <w:vAlign w:val="center"/>
          </w:tcPr>
          <w:p w:rsidR="0008433D" w:rsidRPr="00217852" w:rsidRDefault="007960D2" w:rsidP="00217852">
            <w:pPr>
              <w:widowControl w:val="0"/>
              <w:spacing w:line="360" w:lineRule="auto"/>
              <w:jc w:val="both"/>
              <w:rPr>
                <w:sz w:val="20"/>
                <w:szCs w:val="20"/>
              </w:rPr>
            </w:pPr>
            <w:r w:rsidRPr="00217852">
              <w:rPr>
                <w:sz w:val="20"/>
                <w:szCs w:val="20"/>
              </w:rPr>
              <w:t>48 200 662</w:t>
            </w:r>
          </w:p>
        </w:tc>
        <w:tc>
          <w:tcPr>
            <w:tcW w:w="1271" w:type="dxa"/>
            <w:vAlign w:val="center"/>
          </w:tcPr>
          <w:p w:rsidR="0008433D" w:rsidRPr="00217852" w:rsidRDefault="007960D2" w:rsidP="00217852">
            <w:pPr>
              <w:widowControl w:val="0"/>
              <w:spacing w:line="360" w:lineRule="auto"/>
              <w:jc w:val="both"/>
              <w:rPr>
                <w:sz w:val="20"/>
                <w:szCs w:val="20"/>
              </w:rPr>
            </w:pPr>
            <w:r w:rsidRPr="00217852">
              <w:rPr>
                <w:sz w:val="20"/>
                <w:szCs w:val="20"/>
              </w:rPr>
              <w:t>х</w:t>
            </w:r>
          </w:p>
        </w:tc>
        <w:tc>
          <w:tcPr>
            <w:tcW w:w="1158" w:type="dxa"/>
            <w:vAlign w:val="center"/>
          </w:tcPr>
          <w:p w:rsidR="0008433D" w:rsidRPr="00217852" w:rsidRDefault="007960D2" w:rsidP="00217852">
            <w:pPr>
              <w:widowControl w:val="0"/>
              <w:spacing w:line="360" w:lineRule="auto"/>
              <w:jc w:val="both"/>
              <w:rPr>
                <w:sz w:val="20"/>
                <w:szCs w:val="20"/>
              </w:rPr>
            </w:pPr>
            <w:r w:rsidRPr="00217852">
              <w:rPr>
                <w:sz w:val="20"/>
                <w:szCs w:val="20"/>
              </w:rPr>
              <w:t>48 200 662</w:t>
            </w:r>
          </w:p>
        </w:tc>
        <w:tc>
          <w:tcPr>
            <w:tcW w:w="1286" w:type="dxa"/>
            <w:vAlign w:val="center"/>
          </w:tcPr>
          <w:p w:rsidR="0008433D" w:rsidRPr="00217852" w:rsidRDefault="007960D2" w:rsidP="00217852">
            <w:pPr>
              <w:widowControl w:val="0"/>
              <w:spacing w:line="360" w:lineRule="auto"/>
              <w:jc w:val="both"/>
              <w:rPr>
                <w:sz w:val="20"/>
                <w:szCs w:val="20"/>
              </w:rPr>
            </w:pPr>
            <w:r w:rsidRPr="00217852">
              <w:rPr>
                <w:sz w:val="20"/>
                <w:szCs w:val="20"/>
              </w:rPr>
              <w:t>19 280 261</w:t>
            </w:r>
          </w:p>
        </w:tc>
        <w:tc>
          <w:tcPr>
            <w:tcW w:w="1441" w:type="dxa"/>
            <w:vAlign w:val="center"/>
          </w:tcPr>
          <w:p w:rsidR="0008433D" w:rsidRPr="00217852" w:rsidRDefault="007960D2" w:rsidP="00217852">
            <w:pPr>
              <w:widowControl w:val="0"/>
              <w:spacing w:line="360" w:lineRule="auto"/>
              <w:jc w:val="both"/>
              <w:rPr>
                <w:sz w:val="20"/>
                <w:szCs w:val="20"/>
              </w:rPr>
            </w:pPr>
            <w:r w:rsidRPr="00217852">
              <w:rPr>
                <w:sz w:val="20"/>
                <w:szCs w:val="20"/>
              </w:rPr>
              <w:t>135%</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Налог на добавленную</w:t>
            </w:r>
            <w:r w:rsidR="00217852">
              <w:rPr>
                <w:sz w:val="20"/>
                <w:szCs w:val="20"/>
              </w:rPr>
              <w:t xml:space="preserve"> </w:t>
            </w:r>
            <w:r w:rsidRPr="00217852">
              <w:rPr>
                <w:sz w:val="20"/>
                <w:szCs w:val="20"/>
              </w:rPr>
              <w:t>стоимость</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5 788 950</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5 788 950</w:t>
            </w:r>
          </w:p>
        </w:tc>
        <w:tc>
          <w:tcPr>
            <w:tcW w:w="1158"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286"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441" w:type="dxa"/>
            <w:vAlign w:val="center"/>
          </w:tcPr>
          <w:p w:rsidR="0008433D" w:rsidRPr="00217852" w:rsidRDefault="00DF6C0D" w:rsidP="00217852">
            <w:pPr>
              <w:widowControl w:val="0"/>
              <w:spacing w:line="360" w:lineRule="auto"/>
              <w:jc w:val="both"/>
              <w:rPr>
                <w:sz w:val="20"/>
                <w:szCs w:val="20"/>
              </w:rPr>
            </w:pPr>
            <w:r w:rsidRPr="00217852">
              <w:rPr>
                <w:sz w:val="20"/>
                <w:szCs w:val="20"/>
              </w:rPr>
              <w:t>рост в 3,7 раза</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Акцизы</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6 729 298</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19 802</w:t>
            </w:r>
          </w:p>
        </w:tc>
        <w:tc>
          <w:tcPr>
            <w:tcW w:w="1158" w:type="dxa"/>
            <w:vAlign w:val="center"/>
          </w:tcPr>
          <w:p w:rsidR="0008433D" w:rsidRPr="00217852" w:rsidRDefault="00DF6C0D" w:rsidP="00217852">
            <w:pPr>
              <w:widowControl w:val="0"/>
              <w:spacing w:line="360" w:lineRule="auto"/>
              <w:jc w:val="both"/>
              <w:rPr>
                <w:sz w:val="20"/>
                <w:szCs w:val="20"/>
              </w:rPr>
            </w:pPr>
            <w:r w:rsidRPr="00217852">
              <w:rPr>
                <w:sz w:val="20"/>
                <w:szCs w:val="20"/>
              </w:rPr>
              <w:t>6 709 496</w:t>
            </w:r>
          </w:p>
        </w:tc>
        <w:tc>
          <w:tcPr>
            <w:tcW w:w="1286" w:type="dxa"/>
            <w:vAlign w:val="center"/>
          </w:tcPr>
          <w:p w:rsidR="0008433D" w:rsidRPr="00217852" w:rsidRDefault="00DF6C0D" w:rsidP="00217852">
            <w:pPr>
              <w:widowControl w:val="0"/>
              <w:spacing w:line="360" w:lineRule="auto"/>
              <w:jc w:val="both"/>
              <w:rPr>
                <w:sz w:val="20"/>
                <w:szCs w:val="20"/>
              </w:rPr>
            </w:pPr>
            <w:r w:rsidRPr="00217852">
              <w:rPr>
                <w:sz w:val="20"/>
                <w:szCs w:val="20"/>
              </w:rPr>
              <w:t>0</w:t>
            </w:r>
          </w:p>
        </w:tc>
        <w:tc>
          <w:tcPr>
            <w:tcW w:w="1441" w:type="dxa"/>
            <w:vAlign w:val="center"/>
          </w:tcPr>
          <w:p w:rsidR="0008433D" w:rsidRPr="00217852" w:rsidRDefault="00DF6C0D" w:rsidP="00217852">
            <w:pPr>
              <w:widowControl w:val="0"/>
              <w:spacing w:line="360" w:lineRule="auto"/>
              <w:jc w:val="both"/>
              <w:rPr>
                <w:sz w:val="20"/>
                <w:szCs w:val="20"/>
              </w:rPr>
            </w:pPr>
            <w:r w:rsidRPr="00217852">
              <w:rPr>
                <w:sz w:val="20"/>
                <w:szCs w:val="20"/>
              </w:rPr>
              <w:t>113%</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Платежи за пользование</w:t>
            </w:r>
            <w:r w:rsidR="00217852">
              <w:rPr>
                <w:sz w:val="20"/>
                <w:szCs w:val="20"/>
              </w:rPr>
              <w:t xml:space="preserve"> </w:t>
            </w:r>
            <w:r w:rsidRPr="00217852">
              <w:rPr>
                <w:sz w:val="20"/>
                <w:szCs w:val="20"/>
              </w:rPr>
              <w:t>природными ресурсами, в</w:t>
            </w:r>
            <w:r w:rsidR="00217852">
              <w:rPr>
                <w:sz w:val="20"/>
                <w:szCs w:val="20"/>
              </w:rPr>
              <w:t xml:space="preserve"> </w:t>
            </w:r>
            <w:r w:rsidRPr="00217852">
              <w:rPr>
                <w:sz w:val="20"/>
                <w:szCs w:val="20"/>
              </w:rPr>
              <w:t>т.ч.</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6 095 589</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2 806 898</w:t>
            </w:r>
          </w:p>
        </w:tc>
        <w:tc>
          <w:tcPr>
            <w:tcW w:w="1158" w:type="dxa"/>
            <w:vAlign w:val="center"/>
          </w:tcPr>
          <w:p w:rsidR="0008433D" w:rsidRPr="00217852" w:rsidRDefault="00DF6C0D" w:rsidP="00217852">
            <w:pPr>
              <w:widowControl w:val="0"/>
              <w:spacing w:line="360" w:lineRule="auto"/>
              <w:jc w:val="both"/>
              <w:rPr>
                <w:sz w:val="20"/>
                <w:szCs w:val="20"/>
              </w:rPr>
            </w:pPr>
            <w:r w:rsidRPr="00217852">
              <w:rPr>
                <w:sz w:val="20"/>
                <w:szCs w:val="20"/>
              </w:rPr>
              <w:t>3 288 691</w:t>
            </w:r>
          </w:p>
        </w:tc>
        <w:tc>
          <w:tcPr>
            <w:tcW w:w="1286" w:type="dxa"/>
            <w:vAlign w:val="center"/>
          </w:tcPr>
          <w:p w:rsidR="0008433D" w:rsidRPr="00217852" w:rsidRDefault="00DF6C0D" w:rsidP="00217852">
            <w:pPr>
              <w:widowControl w:val="0"/>
              <w:spacing w:line="360" w:lineRule="auto"/>
              <w:jc w:val="both"/>
              <w:rPr>
                <w:sz w:val="20"/>
                <w:szCs w:val="20"/>
              </w:rPr>
            </w:pPr>
            <w:r w:rsidRPr="00217852">
              <w:rPr>
                <w:sz w:val="20"/>
                <w:szCs w:val="20"/>
              </w:rPr>
              <w:t>0</w:t>
            </w:r>
          </w:p>
        </w:tc>
        <w:tc>
          <w:tcPr>
            <w:tcW w:w="1441" w:type="dxa"/>
            <w:vAlign w:val="center"/>
          </w:tcPr>
          <w:p w:rsidR="0008433D" w:rsidRPr="00217852" w:rsidRDefault="00DF6C0D" w:rsidP="00217852">
            <w:pPr>
              <w:widowControl w:val="0"/>
              <w:spacing w:line="360" w:lineRule="auto"/>
              <w:jc w:val="both"/>
              <w:rPr>
                <w:sz w:val="20"/>
                <w:szCs w:val="20"/>
              </w:rPr>
            </w:pPr>
            <w:r w:rsidRPr="00217852">
              <w:rPr>
                <w:sz w:val="20"/>
                <w:szCs w:val="20"/>
              </w:rPr>
              <w:t>102%</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 НДПИ</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5 551 871</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2 285 029</w:t>
            </w:r>
          </w:p>
        </w:tc>
        <w:tc>
          <w:tcPr>
            <w:tcW w:w="1158" w:type="dxa"/>
            <w:vAlign w:val="center"/>
          </w:tcPr>
          <w:p w:rsidR="0008433D" w:rsidRPr="00217852" w:rsidRDefault="00DF6C0D" w:rsidP="00217852">
            <w:pPr>
              <w:widowControl w:val="0"/>
              <w:spacing w:line="360" w:lineRule="auto"/>
              <w:jc w:val="both"/>
              <w:rPr>
                <w:sz w:val="20"/>
                <w:szCs w:val="20"/>
              </w:rPr>
            </w:pPr>
            <w:r w:rsidRPr="00217852">
              <w:rPr>
                <w:sz w:val="20"/>
                <w:szCs w:val="20"/>
              </w:rPr>
              <w:t>3 266 842</w:t>
            </w:r>
          </w:p>
        </w:tc>
        <w:tc>
          <w:tcPr>
            <w:tcW w:w="1286" w:type="dxa"/>
            <w:vAlign w:val="center"/>
          </w:tcPr>
          <w:p w:rsidR="0008433D" w:rsidRPr="00217852" w:rsidRDefault="00DF6C0D" w:rsidP="00217852">
            <w:pPr>
              <w:widowControl w:val="0"/>
              <w:spacing w:line="360" w:lineRule="auto"/>
              <w:jc w:val="both"/>
              <w:rPr>
                <w:sz w:val="20"/>
                <w:szCs w:val="20"/>
              </w:rPr>
            </w:pPr>
            <w:r w:rsidRPr="00217852">
              <w:rPr>
                <w:sz w:val="20"/>
                <w:szCs w:val="20"/>
              </w:rPr>
              <w:t>0</w:t>
            </w:r>
          </w:p>
        </w:tc>
        <w:tc>
          <w:tcPr>
            <w:tcW w:w="1441" w:type="dxa"/>
            <w:vAlign w:val="center"/>
          </w:tcPr>
          <w:p w:rsidR="0008433D" w:rsidRPr="00217852" w:rsidRDefault="00DF6C0D" w:rsidP="00217852">
            <w:pPr>
              <w:widowControl w:val="0"/>
              <w:spacing w:line="360" w:lineRule="auto"/>
              <w:jc w:val="both"/>
              <w:rPr>
                <w:sz w:val="20"/>
                <w:szCs w:val="20"/>
              </w:rPr>
            </w:pPr>
            <w:r w:rsidRPr="00217852">
              <w:rPr>
                <w:sz w:val="20"/>
                <w:szCs w:val="20"/>
              </w:rPr>
              <w:t>114%</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 Водный налог</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521 434</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521 434</w:t>
            </w:r>
          </w:p>
        </w:tc>
        <w:tc>
          <w:tcPr>
            <w:tcW w:w="1158"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286"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441" w:type="dxa"/>
            <w:vAlign w:val="center"/>
          </w:tcPr>
          <w:p w:rsidR="0008433D" w:rsidRPr="00217852" w:rsidRDefault="00DF6C0D" w:rsidP="00217852">
            <w:pPr>
              <w:widowControl w:val="0"/>
              <w:spacing w:line="360" w:lineRule="auto"/>
              <w:jc w:val="both"/>
              <w:rPr>
                <w:sz w:val="20"/>
                <w:szCs w:val="20"/>
              </w:rPr>
            </w:pPr>
            <w:r w:rsidRPr="00217852">
              <w:rPr>
                <w:sz w:val="20"/>
                <w:szCs w:val="20"/>
              </w:rPr>
              <w:t>49%</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Налоги на имущество, в</w:t>
            </w:r>
            <w:r w:rsidR="00217852">
              <w:rPr>
                <w:sz w:val="20"/>
                <w:szCs w:val="20"/>
              </w:rPr>
              <w:t xml:space="preserve"> </w:t>
            </w:r>
            <w:r w:rsidRPr="00217852">
              <w:rPr>
                <w:sz w:val="20"/>
                <w:szCs w:val="20"/>
              </w:rPr>
              <w:t>т.ч.</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11 365 897</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158" w:type="dxa"/>
            <w:vAlign w:val="center"/>
          </w:tcPr>
          <w:p w:rsidR="0008433D" w:rsidRPr="00217852" w:rsidRDefault="00DF6C0D" w:rsidP="00217852">
            <w:pPr>
              <w:widowControl w:val="0"/>
              <w:spacing w:line="360" w:lineRule="auto"/>
              <w:jc w:val="both"/>
              <w:rPr>
                <w:sz w:val="20"/>
                <w:szCs w:val="20"/>
              </w:rPr>
            </w:pPr>
            <w:r w:rsidRPr="00217852">
              <w:rPr>
                <w:sz w:val="20"/>
                <w:szCs w:val="20"/>
              </w:rPr>
              <w:t>11 365 897</w:t>
            </w:r>
          </w:p>
        </w:tc>
        <w:tc>
          <w:tcPr>
            <w:tcW w:w="1286" w:type="dxa"/>
            <w:vAlign w:val="center"/>
          </w:tcPr>
          <w:p w:rsidR="0008433D" w:rsidRPr="00217852" w:rsidRDefault="00DF6C0D" w:rsidP="00217852">
            <w:pPr>
              <w:widowControl w:val="0"/>
              <w:spacing w:line="360" w:lineRule="auto"/>
              <w:jc w:val="both"/>
              <w:rPr>
                <w:sz w:val="20"/>
                <w:szCs w:val="20"/>
              </w:rPr>
            </w:pPr>
            <w:r w:rsidRPr="00217852">
              <w:rPr>
                <w:sz w:val="20"/>
                <w:szCs w:val="20"/>
              </w:rPr>
              <w:t>1 623 800</w:t>
            </w:r>
          </w:p>
        </w:tc>
        <w:tc>
          <w:tcPr>
            <w:tcW w:w="1441" w:type="dxa"/>
            <w:vAlign w:val="center"/>
          </w:tcPr>
          <w:p w:rsidR="0008433D" w:rsidRPr="00217852" w:rsidRDefault="00DF6C0D" w:rsidP="00217852">
            <w:pPr>
              <w:widowControl w:val="0"/>
              <w:spacing w:line="360" w:lineRule="auto"/>
              <w:jc w:val="both"/>
              <w:rPr>
                <w:sz w:val="20"/>
                <w:szCs w:val="20"/>
              </w:rPr>
            </w:pPr>
            <w:r w:rsidRPr="00217852">
              <w:rPr>
                <w:sz w:val="20"/>
                <w:szCs w:val="20"/>
              </w:rPr>
              <w:t>120%</w:t>
            </w:r>
          </w:p>
        </w:tc>
      </w:tr>
      <w:tr w:rsidR="0008433D" w:rsidRPr="00217852" w:rsidTr="00217852">
        <w:tc>
          <w:tcPr>
            <w:tcW w:w="2448" w:type="dxa"/>
          </w:tcPr>
          <w:p w:rsidR="0008433D" w:rsidRPr="00217852" w:rsidRDefault="00EC07E3" w:rsidP="00217852">
            <w:pPr>
              <w:widowControl w:val="0"/>
              <w:spacing w:line="360" w:lineRule="auto"/>
              <w:jc w:val="both"/>
              <w:rPr>
                <w:sz w:val="20"/>
                <w:szCs w:val="20"/>
              </w:rPr>
            </w:pPr>
            <w:r w:rsidRPr="00217852">
              <w:rPr>
                <w:sz w:val="20"/>
                <w:szCs w:val="20"/>
              </w:rPr>
              <w:t>- Налог на имущество</w:t>
            </w:r>
            <w:r w:rsidR="00217852">
              <w:rPr>
                <w:sz w:val="20"/>
                <w:szCs w:val="20"/>
              </w:rPr>
              <w:t xml:space="preserve"> </w:t>
            </w:r>
            <w:r w:rsidRPr="00217852">
              <w:rPr>
                <w:sz w:val="20"/>
                <w:szCs w:val="20"/>
              </w:rPr>
              <w:t>организаций</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8 513 896</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158" w:type="dxa"/>
            <w:vAlign w:val="center"/>
          </w:tcPr>
          <w:p w:rsidR="0008433D" w:rsidRPr="00217852" w:rsidRDefault="00CA25AA" w:rsidP="00217852">
            <w:pPr>
              <w:widowControl w:val="0"/>
              <w:spacing w:line="360" w:lineRule="auto"/>
              <w:jc w:val="both"/>
              <w:rPr>
                <w:sz w:val="20"/>
                <w:szCs w:val="20"/>
              </w:rPr>
            </w:pPr>
            <w:r w:rsidRPr="00217852">
              <w:rPr>
                <w:sz w:val="20"/>
                <w:szCs w:val="20"/>
              </w:rPr>
              <w:t>8 513 896</w:t>
            </w:r>
          </w:p>
        </w:tc>
        <w:tc>
          <w:tcPr>
            <w:tcW w:w="1286" w:type="dxa"/>
            <w:vAlign w:val="center"/>
          </w:tcPr>
          <w:p w:rsidR="0008433D" w:rsidRPr="00217852" w:rsidRDefault="00CA25AA" w:rsidP="00217852">
            <w:pPr>
              <w:widowControl w:val="0"/>
              <w:spacing w:line="360" w:lineRule="auto"/>
              <w:jc w:val="both"/>
              <w:rPr>
                <w:sz w:val="20"/>
                <w:szCs w:val="20"/>
              </w:rPr>
            </w:pPr>
            <w:r w:rsidRPr="00217852">
              <w:rPr>
                <w:sz w:val="20"/>
                <w:szCs w:val="20"/>
              </w:rPr>
              <w:t>1 623 800</w:t>
            </w:r>
          </w:p>
        </w:tc>
        <w:tc>
          <w:tcPr>
            <w:tcW w:w="1441" w:type="dxa"/>
            <w:vAlign w:val="center"/>
          </w:tcPr>
          <w:p w:rsidR="0008433D" w:rsidRPr="00217852" w:rsidRDefault="00CA25AA" w:rsidP="00217852">
            <w:pPr>
              <w:widowControl w:val="0"/>
              <w:spacing w:line="360" w:lineRule="auto"/>
              <w:jc w:val="both"/>
              <w:rPr>
                <w:sz w:val="20"/>
                <w:szCs w:val="20"/>
              </w:rPr>
            </w:pPr>
            <w:r w:rsidRPr="00217852">
              <w:rPr>
                <w:sz w:val="20"/>
                <w:szCs w:val="20"/>
              </w:rPr>
              <w:t>120%</w:t>
            </w:r>
          </w:p>
        </w:tc>
      </w:tr>
      <w:tr w:rsidR="0008433D" w:rsidRPr="00217852" w:rsidTr="00217852">
        <w:tc>
          <w:tcPr>
            <w:tcW w:w="2448" w:type="dxa"/>
          </w:tcPr>
          <w:p w:rsidR="0008433D" w:rsidRPr="00217852" w:rsidRDefault="007960D2" w:rsidP="00217852">
            <w:pPr>
              <w:widowControl w:val="0"/>
              <w:spacing w:line="360" w:lineRule="auto"/>
              <w:jc w:val="both"/>
              <w:rPr>
                <w:sz w:val="20"/>
                <w:szCs w:val="20"/>
              </w:rPr>
            </w:pPr>
            <w:r w:rsidRPr="00217852">
              <w:rPr>
                <w:sz w:val="20"/>
                <w:szCs w:val="20"/>
              </w:rPr>
              <w:t>- Земельный налог</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1 210 812</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158" w:type="dxa"/>
            <w:vAlign w:val="center"/>
          </w:tcPr>
          <w:p w:rsidR="0008433D" w:rsidRPr="00217852" w:rsidRDefault="00CA25AA" w:rsidP="00217852">
            <w:pPr>
              <w:widowControl w:val="0"/>
              <w:spacing w:line="360" w:lineRule="auto"/>
              <w:jc w:val="both"/>
              <w:rPr>
                <w:sz w:val="20"/>
                <w:szCs w:val="20"/>
              </w:rPr>
            </w:pPr>
            <w:r w:rsidRPr="00217852">
              <w:rPr>
                <w:sz w:val="20"/>
                <w:szCs w:val="20"/>
              </w:rPr>
              <w:t>1 210 812</w:t>
            </w:r>
          </w:p>
        </w:tc>
        <w:tc>
          <w:tcPr>
            <w:tcW w:w="1286" w:type="dxa"/>
            <w:vAlign w:val="center"/>
          </w:tcPr>
          <w:p w:rsidR="0008433D" w:rsidRPr="00217852" w:rsidRDefault="00CA25AA" w:rsidP="00217852">
            <w:pPr>
              <w:widowControl w:val="0"/>
              <w:spacing w:line="360" w:lineRule="auto"/>
              <w:jc w:val="both"/>
              <w:rPr>
                <w:sz w:val="20"/>
                <w:szCs w:val="20"/>
              </w:rPr>
            </w:pPr>
            <w:r w:rsidRPr="00217852">
              <w:rPr>
                <w:sz w:val="20"/>
                <w:szCs w:val="20"/>
              </w:rPr>
              <w:t>0</w:t>
            </w:r>
          </w:p>
        </w:tc>
        <w:tc>
          <w:tcPr>
            <w:tcW w:w="1441" w:type="dxa"/>
            <w:vAlign w:val="center"/>
          </w:tcPr>
          <w:p w:rsidR="0008433D" w:rsidRPr="00217852" w:rsidRDefault="00CA25AA" w:rsidP="00217852">
            <w:pPr>
              <w:widowControl w:val="0"/>
              <w:spacing w:line="360" w:lineRule="auto"/>
              <w:jc w:val="both"/>
              <w:rPr>
                <w:sz w:val="20"/>
                <w:szCs w:val="20"/>
              </w:rPr>
            </w:pPr>
            <w:r w:rsidRPr="00217852">
              <w:rPr>
                <w:sz w:val="20"/>
                <w:szCs w:val="20"/>
              </w:rPr>
              <w:t>120%</w:t>
            </w:r>
          </w:p>
        </w:tc>
      </w:tr>
      <w:tr w:rsidR="0008433D" w:rsidRPr="00217852" w:rsidTr="00217852">
        <w:tc>
          <w:tcPr>
            <w:tcW w:w="2448" w:type="dxa"/>
          </w:tcPr>
          <w:p w:rsidR="0008433D" w:rsidRPr="00217852" w:rsidRDefault="007960D2" w:rsidP="00217852">
            <w:pPr>
              <w:widowControl w:val="0"/>
              <w:spacing w:line="360" w:lineRule="auto"/>
              <w:jc w:val="both"/>
              <w:rPr>
                <w:sz w:val="20"/>
                <w:szCs w:val="20"/>
              </w:rPr>
            </w:pPr>
            <w:r w:rsidRPr="00217852">
              <w:rPr>
                <w:sz w:val="20"/>
                <w:szCs w:val="20"/>
              </w:rPr>
              <w:t>- Транспортный налог</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1 221 186</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158" w:type="dxa"/>
            <w:vAlign w:val="center"/>
          </w:tcPr>
          <w:p w:rsidR="0008433D" w:rsidRPr="00217852" w:rsidRDefault="00CA25AA" w:rsidP="00217852">
            <w:pPr>
              <w:widowControl w:val="0"/>
              <w:spacing w:line="360" w:lineRule="auto"/>
              <w:jc w:val="both"/>
              <w:rPr>
                <w:sz w:val="20"/>
                <w:szCs w:val="20"/>
              </w:rPr>
            </w:pPr>
            <w:r w:rsidRPr="00217852">
              <w:rPr>
                <w:sz w:val="20"/>
                <w:szCs w:val="20"/>
              </w:rPr>
              <w:t>1 221 186</w:t>
            </w:r>
          </w:p>
        </w:tc>
        <w:tc>
          <w:tcPr>
            <w:tcW w:w="1286" w:type="dxa"/>
            <w:vAlign w:val="center"/>
          </w:tcPr>
          <w:p w:rsidR="0008433D" w:rsidRPr="00217852" w:rsidRDefault="00CA25AA" w:rsidP="00217852">
            <w:pPr>
              <w:widowControl w:val="0"/>
              <w:spacing w:line="360" w:lineRule="auto"/>
              <w:jc w:val="both"/>
              <w:rPr>
                <w:sz w:val="20"/>
                <w:szCs w:val="20"/>
              </w:rPr>
            </w:pPr>
            <w:r w:rsidRPr="00217852">
              <w:rPr>
                <w:sz w:val="20"/>
                <w:szCs w:val="20"/>
              </w:rPr>
              <w:t>1 210 812</w:t>
            </w:r>
          </w:p>
        </w:tc>
        <w:tc>
          <w:tcPr>
            <w:tcW w:w="1441" w:type="dxa"/>
            <w:vAlign w:val="center"/>
          </w:tcPr>
          <w:p w:rsidR="0008433D" w:rsidRPr="00217852" w:rsidRDefault="00CA25AA" w:rsidP="00217852">
            <w:pPr>
              <w:widowControl w:val="0"/>
              <w:spacing w:line="360" w:lineRule="auto"/>
              <w:jc w:val="both"/>
              <w:rPr>
                <w:sz w:val="20"/>
                <w:szCs w:val="20"/>
              </w:rPr>
            </w:pPr>
            <w:r w:rsidRPr="00217852">
              <w:rPr>
                <w:sz w:val="20"/>
                <w:szCs w:val="20"/>
              </w:rPr>
              <w:t>122%</w:t>
            </w:r>
          </w:p>
        </w:tc>
      </w:tr>
      <w:tr w:rsidR="0008433D" w:rsidRPr="00217852" w:rsidTr="00217852">
        <w:tc>
          <w:tcPr>
            <w:tcW w:w="2448" w:type="dxa"/>
          </w:tcPr>
          <w:p w:rsidR="0008433D" w:rsidRPr="00217852" w:rsidRDefault="007960D2" w:rsidP="00217852">
            <w:pPr>
              <w:widowControl w:val="0"/>
              <w:spacing w:line="360" w:lineRule="auto"/>
              <w:jc w:val="both"/>
              <w:rPr>
                <w:sz w:val="20"/>
                <w:szCs w:val="20"/>
              </w:rPr>
            </w:pPr>
            <w:r w:rsidRPr="00217852">
              <w:rPr>
                <w:sz w:val="20"/>
                <w:szCs w:val="20"/>
              </w:rPr>
              <w:t>ЕСН, зачисляемый в</w:t>
            </w:r>
            <w:r w:rsidR="00217852">
              <w:rPr>
                <w:sz w:val="20"/>
                <w:szCs w:val="20"/>
              </w:rPr>
              <w:t xml:space="preserve"> </w:t>
            </w:r>
            <w:r w:rsidRPr="00217852">
              <w:rPr>
                <w:sz w:val="20"/>
                <w:szCs w:val="20"/>
              </w:rPr>
              <w:t>федеральный бюджет</w:t>
            </w:r>
          </w:p>
        </w:tc>
        <w:tc>
          <w:tcPr>
            <w:tcW w:w="1521" w:type="dxa"/>
            <w:vAlign w:val="center"/>
          </w:tcPr>
          <w:p w:rsidR="0008433D" w:rsidRPr="00217852" w:rsidRDefault="00DF6C0D" w:rsidP="00217852">
            <w:pPr>
              <w:widowControl w:val="0"/>
              <w:spacing w:line="360" w:lineRule="auto"/>
              <w:jc w:val="both"/>
              <w:rPr>
                <w:sz w:val="20"/>
                <w:szCs w:val="20"/>
              </w:rPr>
            </w:pPr>
            <w:r w:rsidRPr="00217852">
              <w:rPr>
                <w:sz w:val="20"/>
                <w:szCs w:val="20"/>
              </w:rPr>
              <w:t>11 614 396</w:t>
            </w:r>
          </w:p>
        </w:tc>
        <w:tc>
          <w:tcPr>
            <w:tcW w:w="1271" w:type="dxa"/>
            <w:vAlign w:val="center"/>
          </w:tcPr>
          <w:p w:rsidR="0008433D" w:rsidRPr="00217852" w:rsidRDefault="00DF6C0D" w:rsidP="00217852">
            <w:pPr>
              <w:widowControl w:val="0"/>
              <w:spacing w:line="360" w:lineRule="auto"/>
              <w:jc w:val="both"/>
              <w:rPr>
                <w:sz w:val="20"/>
                <w:szCs w:val="20"/>
              </w:rPr>
            </w:pPr>
            <w:r w:rsidRPr="00217852">
              <w:rPr>
                <w:sz w:val="20"/>
                <w:szCs w:val="20"/>
              </w:rPr>
              <w:t>х</w:t>
            </w:r>
          </w:p>
        </w:tc>
        <w:tc>
          <w:tcPr>
            <w:tcW w:w="1158" w:type="dxa"/>
            <w:vAlign w:val="center"/>
          </w:tcPr>
          <w:p w:rsidR="0008433D" w:rsidRPr="00217852" w:rsidRDefault="00CA25AA" w:rsidP="00217852">
            <w:pPr>
              <w:widowControl w:val="0"/>
              <w:spacing w:line="360" w:lineRule="auto"/>
              <w:jc w:val="both"/>
              <w:rPr>
                <w:sz w:val="20"/>
                <w:szCs w:val="20"/>
              </w:rPr>
            </w:pPr>
            <w:r w:rsidRPr="00217852">
              <w:rPr>
                <w:sz w:val="20"/>
                <w:szCs w:val="20"/>
              </w:rPr>
              <w:t>х</w:t>
            </w:r>
          </w:p>
        </w:tc>
        <w:tc>
          <w:tcPr>
            <w:tcW w:w="1286" w:type="dxa"/>
            <w:vAlign w:val="center"/>
          </w:tcPr>
          <w:p w:rsidR="0008433D" w:rsidRPr="00217852" w:rsidRDefault="00CA25AA" w:rsidP="00217852">
            <w:pPr>
              <w:widowControl w:val="0"/>
              <w:spacing w:line="360" w:lineRule="auto"/>
              <w:jc w:val="both"/>
              <w:rPr>
                <w:sz w:val="20"/>
                <w:szCs w:val="20"/>
              </w:rPr>
            </w:pPr>
            <w:r w:rsidRPr="00217852">
              <w:rPr>
                <w:sz w:val="20"/>
                <w:szCs w:val="20"/>
              </w:rPr>
              <w:t>х</w:t>
            </w:r>
          </w:p>
        </w:tc>
        <w:tc>
          <w:tcPr>
            <w:tcW w:w="1441" w:type="dxa"/>
            <w:vAlign w:val="center"/>
          </w:tcPr>
          <w:p w:rsidR="0008433D" w:rsidRPr="00217852" w:rsidRDefault="00CA25AA" w:rsidP="00217852">
            <w:pPr>
              <w:widowControl w:val="0"/>
              <w:spacing w:line="360" w:lineRule="auto"/>
              <w:jc w:val="both"/>
              <w:rPr>
                <w:sz w:val="20"/>
                <w:szCs w:val="20"/>
              </w:rPr>
            </w:pPr>
            <w:r w:rsidRPr="00217852">
              <w:rPr>
                <w:sz w:val="20"/>
                <w:szCs w:val="20"/>
              </w:rPr>
              <w:t>103%</w:t>
            </w:r>
          </w:p>
        </w:tc>
      </w:tr>
    </w:tbl>
    <w:p w:rsidR="00217852" w:rsidRDefault="00217852" w:rsidP="00217852">
      <w:pPr>
        <w:widowControl w:val="0"/>
        <w:spacing w:line="360" w:lineRule="auto"/>
        <w:ind w:firstLine="709"/>
        <w:jc w:val="both"/>
        <w:rPr>
          <w:sz w:val="28"/>
          <w:szCs w:val="28"/>
        </w:rPr>
      </w:pPr>
    </w:p>
    <w:p w:rsidR="001858B6" w:rsidRPr="00217852" w:rsidRDefault="00CA25AA" w:rsidP="00217852">
      <w:pPr>
        <w:widowControl w:val="0"/>
        <w:spacing w:line="360" w:lineRule="auto"/>
        <w:ind w:firstLine="709"/>
        <w:jc w:val="both"/>
        <w:rPr>
          <w:sz w:val="28"/>
          <w:szCs w:val="28"/>
        </w:rPr>
      </w:pPr>
      <w:r w:rsidRPr="00217852">
        <w:rPr>
          <w:sz w:val="28"/>
          <w:szCs w:val="28"/>
        </w:rPr>
        <w:t>Основная доля доходов консолидированного бюджета формируется за счет поступлений следующих налогов (рис.1): налога на доходы физических лиц – 41%, налога на прибыль – 20%, ЕСН, зачисляемого в федеральный бюджет - 10%, налогов на имущество – 10%, акцизов- 6%, платежей за пользование природными ресурсами- 5%, н</w:t>
      </w:r>
      <w:r w:rsidR="00217852">
        <w:rPr>
          <w:sz w:val="28"/>
          <w:szCs w:val="28"/>
        </w:rPr>
        <w:t>алога на добавленную стоимость</w:t>
      </w:r>
      <w:r w:rsidRPr="00217852">
        <w:rPr>
          <w:sz w:val="28"/>
          <w:szCs w:val="28"/>
        </w:rPr>
        <w:t xml:space="preserve"> 5%.</w:t>
      </w:r>
    </w:p>
    <w:p w:rsidR="00EF0106" w:rsidRPr="00217852" w:rsidRDefault="00EF0106" w:rsidP="00217852">
      <w:pPr>
        <w:widowControl w:val="0"/>
        <w:spacing w:line="360" w:lineRule="auto"/>
        <w:ind w:firstLine="709"/>
        <w:jc w:val="both"/>
        <w:rPr>
          <w:sz w:val="28"/>
          <w:szCs w:val="28"/>
        </w:rPr>
      </w:pPr>
    </w:p>
    <w:p w:rsidR="00CA25AA" w:rsidRPr="00217852" w:rsidRDefault="00147DA7" w:rsidP="0021785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69.5pt">
            <v:imagedata r:id="rId7" o:title=""/>
          </v:shape>
        </w:pict>
      </w:r>
    </w:p>
    <w:p w:rsidR="00AE74E0" w:rsidRPr="00217852" w:rsidRDefault="00AE74E0" w:rsidP="00217852">
      <w:pPr>
        <w:widowControl w:val="0"/>
        <w:spacing w:line="360" w:lineRule="auto"/>
        <w:ind w:firstLine="709"/>
        <w:jc w:val="both"/>
        <w:rPr>
          <w:sz w:val="28"/>
          <w:szCs w:val="28"/>
        </w:rPr>
      </w:pPr>
      <w:r w:rsidRPr="00217852">
        <w:rPr>
          <w:sz w:val="28"/>
          <w:szCs w:val="28"/>
        </w:rPr>
        <w:t>Рис.1. – Структура поступлений налогов и сборов в бюджетную систему на территории Красноярского края, по состоянию на 01.01.2010</w:t>
      </w:r>
    </w:p>
    <w:p w:rsidR="002D57B7" w:rsidRPr="00217852" w:rsidRDefault="002D57B7" w:rsidP="00217852">
      <w:pPr>
        <w:widowControl w:val="0"/>
        <w:spacing w:line="360" w:lineRule="auto"/>
        <w:ind w:firstLine="709"/>
        <w:jc w:val="both"/>
        <w:rPr>
          <w:sz w:val="28"/>
          <w:szCs w:val="28"/>
        </w:rPr>
      </w:pPr>
    </w:p>
    <w:p w:rsidR="00AE74E0" w:rsidRPr="00217852" w:rsidRDefault="00D15C3C" w:rsidP="00217852">
      <w:pPr>
        <w:widowControl w:val="0"/>
        <w:spacing w:line="360" w:lineRule="auto"/>
        <w:ind w:firstLine="709"/>
        <w:jc w:val="both"/>
        <w:rPr>
          <w:sz w:val="28"/>
          <w:szCs w:val="28"/>
        </w:rPr>
      </w:pPr>
      <w:r w:rsidRPr="00217852">
        <w:rPr>
          <w:sz w:val="28"/>
          <w:szCs w:val="28"/>
        </w:rPr>
        <w:t>Поступления</w:t>
      </w:r>
      <w:r w:rsidR="00217852">
        <w:rPr>
          <w:sz w:val="28"/>
          <w:szCs w:val="28"/>
        </w:rPr>
        <w:t xml:space="preserve"> </w:t>
      </w:r>
      <w:r w:rsidRPr="00217852">
        <w:rPr>
          <w:sz w:val="28"/>
          <w:szCs w:val="28"/>
        </w:rPr>
        <w:t>налогов</w:t>
      </w:r>
      <w:r w:rsidR="00217852">
        <w:rPr>
          <w:sz w:val="28"/>
          <w:szCs w:val="28"/>
        </w:rPr>
        <w:t xml:space="preserve"> </w:t>
      </w:r>
      <w:r w:rsidRPr="00217852">
        <w:rPr>
          <w:sz w:val="28"/>
          <w:szCs w:val="28"/>
        </w:rPr>
        <w:t>и</w:t>
      </w:r>
      <w:r w:rsidR="00217852">
        <w:rPr>
          <w:sz w:val="28"/>
          <w:szCs w:val="28"/>
        </w:rPr>
        <w:t xml:space="preserve"> </w:t>
      </w:r>
      <w:r w:rsidRPr="00217852">
        <w:rPr>
          <w:sz w:val="28"/>
          <w:szCs w:val="28"/>
        </w:rPr>
        <w:t>сборов</w:t>
      </w:r>
      <w:r w:rsidR="00217852">
        <w:rPr>
          <w:sz w:val="28"/>
          <w:szCs w:val="28"/>
        </w:rPr>
        <w:t xml:space="preserve"> </w:t>
      </w:r>
      <w:r w:rsidRPr="00217852">
        <w:rPr>
          <w:sz w:val="28"/>
          <w:szCs w:val="28"/>
        </w:rPr>
        <w:t>от</w:t>
      </w:r>
      <w:r w:rsidR="00217852">
        <w:rPr>
          <w:sz w:val="28"/>
          <w:szCs w:val="28"/>
        </w:rPr>
        <w:t xml:space="preserve"> </w:t>
      </w:r>
      <w:r w:rsidRPr="00217852">
        <w:rPr>
          <w:sz w:val="28"/>
          <w:szCs w:val="28"/>
        </w:rPr>
        <w:t>предприятий</w:t>
      </w:r>
      <w:r w:rsidR="00217852">
        <w:rPr>
          <w:sz w:val="28"/>
          <w:szCs w:val="28"/>
        </w:rPr>
        <w:t xml:space="preserve"> </w:t>
      </w:r>
      <w:r w:rsidRPr="00217852">
        <w:rPr>
          <w:sz w:val="28"/>
          <w:szCs w:val="28"/>
        </w:rPr>
        <w:t>производства</w:t>
      </w:r>
      <w:r w:rsidR="00217852">
        <w:rPr>
          <w:sz w:val="28"/>
          <w:szCs w:val="28"/>
        </w:rPr>
        <w:t xml:space="preserve"> </w:t>
      </w:r>
      <w:r w:rsidRPr="00217852">
        <w:rPr>
          <w:sz w:val="28"/>
          <w:szCs w:val="28"/>
        </w:rPr>
        <w:t>и</w:t>
      </w:r>
      <w:r w:rsidR="00217852">
        <w:rPr>
          <w:sz w:val="28"/>
          <w:szCs w:val="28"/>
        </w:rPr>
        <w:t xml:space="preserve"> </w:t>
      </w:r>
      <w:r w:rsidRPr="00217852">
        <w:rPr>
          <w:sz w:val="28"/>
          <w:szCs w:val="28"/>
        </w:rPr>
        <w:t>распределения электроэнергии, газа и воды в 2009 году составили 19,6 млрд.</w:t>
      </w:r>
      <w:r w:rsidR="00217852">
        <w:rPr>
          <w:sz w:val="28"/>
          <w:szCs w:val="28"/>
        </w:rPr>
        <w:t xml:space="preserve"> </w:t>
      </w:r>
      <w:r w:rsidRPr="00217852">
        <w:rPr>
          <w:sz w:val="28"/>
          <w:szCs w:val="28"/>
        </w:rPr>
        <w:t>рублей или 19% от общей суммы поступлений, от предприятий транспорта и</w:t>
      </w:r>
      <w:r w:rsidR="00217852">
        <w:rPr>
          <w:sz w:val="28"/>
          <w:szCs w:val="28"/>
        </w:rPr>
        <w:t xml:space="preserve"> </w:t>
      </w:r>
      <w:r w:rsidRPr="00217852">
        <w:rPr>
          <w:sz w:val="28"/>
          <w:szCs w:val="28"/>
        </w:rPr>
        <w:t>связи – 10 млрд. рублей (10%), предприятий торговли – 8,5 млрд. рублей (8%),</w:t>
      </w:r>
      <w:r w:rsidR="00217852">
        <w:rPr>
          <w:sz w:val="28"/>
          <w:szCs w:val="28"/>
        </w:rPr>
        <w:t xml:space="preserve"> </w:t>
      </w:r>
      <w:r w:rsidRPr="00217852">
        <w:rPr>
          <w:sz w:val="28"/>
          <w:szCs w:val="28"/>
        </w:rPr>
        <w:t>предприятий, осуществляющих добычу полезных ископаемых – 7,5 млрд. рублей</w:t>
      </w:r>
      <w:r w:rsidR="00217852">
        <w:rPr>
          <w:sz w:val="28"/>
          <w:szCs w:val="28"/>
        </w:rPr>
        <w:t xml:space="preserve"> </w:t>
      </w:r>
      <w:r w:rsidRPr="00217852">
        <w:rPr>
          <w:sz w:val="28"/>
          <w:szCs w:val="28"/>
        </w:rPr>
        <w:t>(7%), предприятий строительства – 7,3 млрд. рублей (7%). В 2009</w:t>
      </w:r>
      <w:r w:rsidR="00217852">
        <w:rPr>
          <w:sz w:val="28"/>
          <w:szCs w:val="28"/>
        </w:rPr>
        <w:t xml:space="preserve"> </w:t>
      </w:r>
      <w:r w:rsidRPr="00217852">
        <w:rPr>
          <w:sz w:val="28"/>
          <w:szCs w:val="28"/>
        </w:rPr>
        <w:t>году</w:t>
      </w:r>
      <w:r w:rsidR="00217852">
        <w:rPr>
          <w:sz w:val="28"/>
          <w:szCs w:val="28"/>
        </w:rPr>
        <w:t xml:space="preserve"> </w:t>
      </w:r>
      <w:r w:rsidRPr="00217852">
        <w:rPr>
          <w:sz w:val="28"/>
          <w:szCs w:val="28"/>
        </w:rPr>
        <w:t>по</w:t>
      </w:r>
      <w:r w:rsidR="00217852">
        <w:rPr>
          <w:sz w:val="28"/>
          <w:szCs w:val="28"/>
        </w:rPr>
        <w:t xml:space="preserve"> </w:t>
      </w:r>
      <w:r w:rsidRPr="00217852">
        <w:rPr>
          <w:sz w:val="28"/>
          <w:szCs w:val="28"/>
        </w:rPr>
        <w:t>сравнению с</w:t>
      </w:r>
      <w:r w:rsidR="00217852">
        <w:rPr>
          <w:sz w:val="28"/>
          <w:szCs w:val="28"/>
        </w:rPr>
        <w:t xml:space="preserve"> </w:t>
      </w:r>
      <w:r w:rsidRPr="00217852">
        <w:rPr>
          <w:sz w:val="28"/>
          <w:szCs w:val="28"/>
        </w:rPr>
        <w:t>2008 годом поступления в бюджетную</w:t>
      </w:r>
      <w:r w:rsidR="00217852">
        <w:rPr>
          <w:sz w:val="28"/>
          <w:szCs w:val="28"/>
        </w:rPr>
        <w:t xml:space="preserve"> </w:t>
      </w:r>
      <w:r w:rsidRPr="00217852">
        <w:rPr>
          <w:sz w:val="28"/>
          <w:szCs w:val="28"/>
        </w:rPr>
        <w:t>систему снизились на 18% или на 33,6 млрд. рублей. В федеральный бюджет</w:t>
      </w:r>
      <w:r w:rsidR="00217852">
        <w:rPr>
          <w:sz w:val="28"/>
          <w:szCs w:val="28"/>
        </w:rPr>
        <w:t xml:space="preserve"> </w:t>
      </w:r>
      <w:r w:rsidRPr="00217852">
        <w:rPr>
          <w:sz w:val="28"/>
          <w:szCs w:val="28"/>
        </w:rPr>
        <w:t>поступления снизились на 22,6 млрд. рублей или на 52%,</w:t>
      </w:r>
      <w:r w:rsidR="00217852">
        <w:rPr>
          <w:sz w:val="28"/>
          <w:szCs w:val="28"/>
        </w:rPr>
        <w:t xml:space="preserve"> </w:t>
      </w:r>
      <w:r w:rsidRPr="00217852">
        <w:rPr>
          <w:sz w:val="28"/>
          <w:szCs w:val="28"/>
        </w:rPr>
        <w:t>в бюджет субъекта</w:t>
      </w:r>
      <w:r w:rsidR="00217852">
        <w:rPr>
          <w:sz w:val="28"/>
          <w:szCs w:val="28"/>
        </w:rPr>
        <w:t xml:space="preserve"> </w:t>
      </w:r>
      <w:r w:rsidRPr="00217852">
        <w:rPr>
          <w:sz w:val="28"/>
          <w:szCs w:val="28"/>
        </w:rPr>
        <w:t>поступило налогов и сборов на 11,8 млрд. рублей или на 11% меньше, чем в</w:t>
      </w:r>
      <w:r w:rsidR="00217852">
        <w:rPr>
          <w:sz w:val="28"/>
          <w:szCs w:val="28"/>
        </w:rPr>
        <w:t xml:space="preserve"> </w:t>
      </w:r>
      <w:r w:rsidRPr="00217852">
        <w:rPr>
          <w:sz w:val="28"/>
          <w:szCs w:val="28"/>
        </w:rPr>
        <w:t>прошлом году, возросли лишь поступления во внебюджетные фонды на 3% или</w:t>
      </w:r>
      <w:r w:rsidR="00217852">
        <w:rPr>
          <w:sz w:val="28"/>
          <w:szCs w:val="28"/>
        </w:rPr>
        <w:t xml:space="preserve"> </w:t>
      </w:r>
      <w:r w:rsidRPr="00217852">
        <w:rPr>
          <w:sz w:val="28"/>
          <w:szCs w:val="28"/>
        </w:rPr>
        <w:t>908 млн. рублей (рис.2).</w:t>
      </w:r>
    </w:p>
    <w:p w:rsidR="00EF0106" w:rsidRDefault="00EF0106" w:rsidP="00217852">
      <w:pPr>
        <w:widowControl w:val="0"/>
        <w:spacing w:line="360" w:lineRule="auto"/>
        <w:ind w:firstLine="709"/>
        <w:jc w:val="both"/>
        <w:rPr>
          <w:sz w:val="28"/>
          <w:szCs w:val="28"/>
        </w:rPr>
      </w:pPr>
    </w:p>
    <w:p w:rsidR="00D15C3C" w:rsidRPr="00217852" w:rsidRDefault="00217852" w:rsidP="00217852">
      <w:pPr>
        <w:widowControl w:val="0"/>
        <w:spacing w:line="360" w:lineRule="auto"/>
        <w:jc w:val="both"/>
        <w:rPr>
          <w:sz w:val="28"/>
          <w:szCs w:val="28"/>
        </w:rPr>
      </w:pPr>
      <w:r>
        <w:rPr>
          <w:sz w:val="28"/>
          <w:szCs w:val="28"/>
        </w:rPr>
        <w:br w:type="page"/>
      </w:r>
      <w:r w:rsidR="00147DA7">
        <w:rPr>
          <w:sz w:val="28"/>
          <w:szCs w:val="28"/>
        </w:rPr>
        <w:pict>
          <v:shape id="_x0000_i1026" type="#_x0000_t75" style="width:421.5pt;height:217.5pt">
            <v:imagedata r:id="rId8" o:title=""/>
          </v:shape>
        </w:pict>
      </w:r>
    </w:p>
    <w:p w:rsidR="00D15C3C" w:rsidRPr="00217852" w:rsidRDefault="00D15C3C" w:rsidP="00217852">
      <w:pPr>
        <w:widowControl w:val="0"/>
        <w:spacing w:line="360" w:lineRule="auto"/>
        <w:ind w:firstLine="709"/>
        <w:jc w:val="both"/>
        <w:rPr>
          <w:sz w:val="28"/>
          <w:szCs w:val="28"/>
        </w:rPr>
      </w:pPr>
      <w:r w:rsidRPr="00217852">
        <w:rPr>
          <w:sz w:val="28"/>
          <w:szCs w:val="28"/>
        </w:rPr>
        <w:t>Рис.2. – Динамика поступления налогов и сборов в бюджетную систему на территории Красноярского края</w:t>
      </w:r>
      <w:r w:rsidR="005B78C3" w:rsidRPr="00217852">
        <w:rPr>
          <w:sz w:val="28"/>
          <w:szCs w:val="28"/>
        </w:rPr>
        <w:t xml:space="preserve"> в 200</w:t>
      </w:r>
      <w:r w:rsidR="00367B1E" w:rsidRPr="00217852">
        <w:rPr>
          <w:sz w:val="28"/>
          <w:szCs w:val="28"/>
        </w:rPr>
        <w:t>7</w:t>
      </w:r>
      <w:r w:rsidR="00217852">
        <w:rPr>
          <w:sz w:val="28"/>
          <w:szCs w:val="28"/>
        </w:rPr>
        <w:t>-2009гг</w:t>
      </w:r>
    </w:p>
    <w:p w:rsidR="00EF0106" w:rsidRPr="00217852" w:rsidRDefault="00EF0106" w:rsidP="00217852">
      <w:pPr>
        <w:widowControl w:val="0"/>
        <w:spacing w:line="360" w:lineRule="auto"/>
        <w:ind w:firstLine="709"/>
        <w:jc w:val="both"/>
        <w:rPr>
          <w:sz w:val="28"/>
          <w:szCs w:val="28"/>
        </w:rPr>
      </w:pPr>
    </w:p>
    <w:p w:rsidR="005B78C3" w:rsidRPr="00217852" w:rsidRDefault="005B78C3" w:rsidP="00217852">
      <w:pPr>
        <w:widowControl w:val="0"/>
        <w:spacing w:line="360" w:lineRule="auto"/>
        <w:ind w:firstLine="709"/>
        <w:jc w:val="both"/>
        <w:rPr>
          <w:sz w:val="28"/>
          <w:szCs w:val="28"/>
        </w:rPr>
      </w:pPr>
      <w:r w:rsidRPr="00217852">
        <w:rPr>
          <w:sz w:val="28"/>
          <w:szCs w:val="28"/>
        </w:rPr>
        <w:t>Потери</w:t>
      </w:r>
      <w:r w:rsidR="00217852">
        <w:rPr>
          <w:sz w:val="28"/>
          <w:szCs w:val="28"/>
        </w:rPr>
        <w:t xml:space="preserve"> </w:t>
      </w:r>
      <w:r w:rsidRPr="00217852">
        <w:rPr>
          <w:sz w:val="28"/>
          <w:szCs w:val="28"/>
        </w:rPr>
        <w:t>доходов</w:t>
      </w:r>
      <w:r w:rsidR="00217852">
        <w:rPr>
          <w:sz w:val="28"/>
          <w:szCs w:val="28"/>
        </w:rPr>
        <w:t xml:space="preserve"> </w:t>
      </w:r>
      <w:r w:rsidRPr="00217852">
        <w:rPr>
          <w:sz w:val="28"/>
          <w:szCs w:val="28"/>
        </w:rPr>
        <w:t>в</w:t>
      </w:r>
      <w:r w:rsidR="00217852">
        <w:rPr>
          <w:sz w:val="28"/>
          <w:szCs w:val="28"/>
        </w:rPr>
        <w:t xml:space="preserve"> </w:t>
      </w:r>
      <w:r w:rsidRPr="00217852">
        <w:rPr>
          <w:sz w:val="28"/>
          <w:szCs w:val="28"/>
        </w:rPr>
        <w:t>значительной</w:t>
      </w:r>
      <w:r w:rsidR="00217852">
        <w:rPr>
          <w:sz w:val="28"/>
          <w:szCs w:val="28"/>
        </w:rPr>
        <w:t xml:space="preserve"> </w:t>
      </w:r>
      <w:r w:rsidRPr="00217852">
        <w:rPr>
          <w:sz w:val="28"/>
          <w:szCs w:val="28"/>
        </w:rPr>
        <w:t>степени</w:t>
      </w:r>
      <w:r w:rsidR="00217852">
        <w:rPr>
          <w:sz w:val="28"/>
          <w:szCs w:val="28"/>
        </w:rPr>
        <w:t xml:space="preserve"> </w:t>
      </w:r>
      <w:r w:rsidRPr="00217852">
        <w:rPr>
          <w:sz w:val="28"/>
          <w:szCs w:val="28"/>
        </w:rPr>
        <w:t>связаны</w:t>
      </w:r>
      <w:r w:rsidR="00217852">
        <w:rPr>
          <w:sz w:val="28"/>
          <w:szCs w:val="28"/>
        </w:rPr>
        <w:t xml:space="preserve"> </w:t>
      </w:r>
      <w:r w:rsidRPr="00217852">
        <w:rPr>
          <w:sz w:val="28"/>
          <w:szCs w:val="28"/>
        </w:rPr>
        <w:t>со</w:t>
      </w:r>
      <w:r w:rsidR="00217852">
        <w:rPr>
          <w:sz w:val="28"/>
          <w:szCs w:val="28"/>
        </w:rPr>
        <w:t xml:space="preserve"> </w:t>
      </w:r>
      <w:r w:rsidRPr="00217852">
        <w:rPr>
          <w:sz w:val="28"/>
          <w:szCs w:val="28"/>
        </w:rPr>
        <w:t>снижением</w:t>
      </w:r>
      <w:r w:rsidR="00217852">
        <w:rPr>
          <w:sz w:val="28"/>
          <w:szCs w:val="28"/>
        </w:rPr>
        <w:t xml:space="preserve"> </w:t>
      </w:r>
      <w:r w:rsidRPr="00217852">
        <w:rPr>
          <w:sz w:val="28"/>
          <w:szCs w:val="28"/>
        </w:rPr>
        <w:t>прибыльности и платежей по налогу на прибыль основных налогоплательщиков.</w:t>
      </w:r>
      <w:r w:rsidR="00217852">
        <w:rPr>
          <w:sz w:val="28"/>
          <w:szCs w:val="28"/>
        </w:rPr>
        <w:t xml:space="preserve"> </w:t>
      </w:r>
      <w:r w:rsidRPr="00217852">
        <w:rPr>
          <w:sz w:val="28"/>
          <w:szCs w:val="28"/>
        </w:rPr>
        <w:t>За 2009 год поступления по налогу на прибыль снизились на 70% или на 54,4</w:t>
      </w:r>
      <w:r w:rsidR="00217852">
        <w:rPr>
          <w:sz w:val="28"/>
          <w:szCs w:val="28"/>
        </w:rPr>
        <w:t xml:space="preserve"> </w:t>
      </w:r>
      <w:r w:rsidRPr="00217852">
        <w:rPr>
          <w:sz w:val="28"/>
          <w:szCs w:val="28"/>
        </w:rPr>
        <w:t>млрд. рублей, в том числе поступления в федеральный бюджет снизились на 25</w:t>
      </w:r>
      <w:r w:rsidR="00217852">
        <w:rPr>
          <w:sz w:val="28"/>
          <w:szCs w:val="28"/>
        </w:rPr>
        <w:t xml:space="preserve"> </w:t>
      </w:r>
      <w:r w:rsidRPr="00217852">
        <w:rPr>
          <w:sz w:val="28"/>
          <w:szCs w:val="28"/>
        </w:rPr>
        <w:t>млрд. рублей (на 98%), в бюджет субъекта на 29,4 млрд. рублей (на 56%).</w:t>
      </w:r>
      <w:r w:rsidR="00217852">
        <w:rPr>
          <w:sz w:val="28"/>
          <w:szCs w:val="28"/>
        </w:rPr>
        <w:t xml:space="preserve"> </w:t>
      </w:r>
      <w:r w:rsidRPr="00217852">
        <w:rPr>
          <w:sz w:val="28"/>
          <w:szCs w:val="28"/>
        </w:rPr>
        <w:t>Значительное снижение поступлений по налогу на прибыль – более 80% (49,7</w:t>
      </w:r>
      <w:r w:rsidR="00217852">
        <w:rPr>
          <w:sz w:val="28"/>
          <w:szCs w:val="28"/>
        </w:rPr>
        <w:t xml:space="preserve"> </w:t>
      </w:r>
      <w:r w:rsidRPr="00217852">
        <w:rPr>
          <w:sz w:val="28"/>
          <w:szCs w:val="28"/>
        </w:rPr>
        <w:t>млрд.</w:t>
      </w:r>
      <w:r w:rsidR="00217852">
        <w:rPr>
          <w:sz w:val="28"/>
          <w:szCs w:val="28"/>
        </w:rPr>
        <w:t xml:space="preserve"> </w:t>
      </w:r>
      <w:r w:rsidRPr="00217852">
        <w:rPr>
          <w:sz w:val="28"/>
          <w:szCs w:val="28"/>
        </w:rPr>
        <w:t>рублей)</w:t>
      </w:r>
      <w:r w:rsidR="00217852">
        <w:rPr>
          <w:sz w:val="28"/>
          <w:szCs w:val="28"/>
        </w:rPr>
        <w:t xml:space="preserve"> </w:t>
      </w:r>
      <w:r w:rsidRPr="00217852">
        <w:rPr>
          <w:sz w:val="28"/>
          <w:szCs w:val="28"/>
        </w:rPr>
        <w:t>приходятся</w:t>
      </w:r>
      <w:r w:rsidR="00217852">
        <w:rPr>
          <w:sz w:val="28"/>
          <w:szCs w:val="28"/>
        </w:rPr>
        <w:t xml:space="preserve"> </w:t>
      </w:r>
      <w:r w:rsidRPr="00217852">
        <w:rPr>
          <w:sz w:val="28"/>
          <w:szCs w:val="28"/>
        </w:rPr>
        <w:t>на</w:t>
      </w:r>
      <w:r w:rsidR="00217852">
        <w:rPr>
          <w:sz w:val="28"/>
          <w:szCs w:val="28"/>
        </w:rPr>
        <w:t xml:space="preserve"> </w:t>
      </w:r>
      <w:r w:rsidRPr="00217852">
        <w:rPr>
          <w:sz w:val="28"/>
          <w:szCs w:val="28"/>
        </w:rPr>
        <w:t>предприятия</w:t>
      </w:r>
      <w:r w:rsidR="00217852">
        <w:rPr>
          <w:sz w:val="28"/>
          <w:szCs w:val="28"/>
        </w:rPr>
        <w:t xml:space="preserve"> </w:t>
      </w:r>
      <w:r w:rsidRPr="00217852">
        <w:rPr>
          <w:sz w:val="28"/>
          <w:szCs w:val="28"/>
        </w:rPr>
        <w:t>металлургического</w:t>
      </w:r>
      <w:r w:rsidR="00217852">
        <w:rPr>
          <w:sz w:val="28"/>
          <w:szCs w:val="28"/>
        </w:rPr>
        <w:t xml:space="preserve"> </w:t>
      </w:r>
      <w:r w:rsidRPr="00217852">
        <w:rPr>
          <w:sz w:val="28"/>
          <w:szCs w:val="28"/>
        </w:rPr>
        <w:t>производства,</w:t>
      </w:r>
      <w:r w:rsidR="00217852">
        <w:rPr>
          <w:sz w:val="28"/>
          <w:szCs w:val="28"/>
        </w:rPr>
        <w:t xml:space="preserve"> </w:t>
      </w:r>
      <w:r w:rsidRPr="00217852">
        <w:rPr>
          <w:sz w:val="28"/>
          <w:szCs w:val="28"/>
        </w:rPr>
        <w:t>налоговые поступления которых</w:t>
      </w:r>
      <w:r w:rsidR="00217852">
        <w:rPr>
          <w:sz w:val="28"/>
          <w:szCs w:val="28"/>
        </w:rPr>
        <w:t xml:space="preserve"> </w:t>
      </w:r>
      <w:r w:rsidRPr="00217852">
        <w:rPr>
          <w:sz w:val="28"/>
          <w:szCs w:val="28"/>
        </w:rPr>
        <w:t>в целом в бюджетную систему</w:t>
      </w:r>
      <w:r w:rsidR="00217852">
        <w:rPr>
          <w:sz w:val="28"/>
          <w:szCs w:val="28"/>
        </w:rPr>
        <w:t xml:space="preserve"> </w:t>
      </w:r>
      <w:r w:rsidRPr="00217852">
        <w:rPr>
          <w:sz w:val="28"/>
          <w:szCs w:val="28"/>
        </w:rPr>
        <w:t>в отчетном</w:t>
      </w:r>
      <w:r w:rsidR="00217852">
        <w:rPr>
          <w:sz w:val="28"/>
          <w:szCs w:val="28"/>
        </w:rPr>
        <w:t xml:space="preserve"> </w:t>
      </w:r>
      <w:r w:rsidRPr="00217852">
        <w:rPr>
          <w:sz w:val="28"/>
          <w:szCs w:val="28"/>
        </w:rPr>
        <w:t>периоде снизились более чем на 90% (на 52,5 млрд. рублей). В 2009 году рост поступлений в бюджетную систему по сравнению с 2008</w:t>
      </w:r>
      <w:r w:rsidR="00217852">
        <w:rPr>
          <w:sz w:val="28"/>
          <w:szCs w:val="28"/>
        </w:rPr>
        <w:t xml:space="preserve"> </w:t>
      </w:r>
      <w:r w:rsidRPr="00217852">
        <w:rPr>
          <w:sz w:val="28"/>
          <w:szCs w:val="28"/>
        </w:rPr>
        <w:t>года сохраняется по «зарплатным налогам» и платежам во внебюджетные фонды,</w:t>
      </w:r>
      <w:r w:rsidR="00217852">
        <w:rPr>
          <w:sz w:val="28"/>
          <w:szCs w:val="28"/>
        </w:rPr>
        <w:t xml:space="preserve"> </w:t>
      </w:r>
      <w:r w:rsidRPr="00217852">
        <w:rPr>
          <w:sz w:val="28"/>
          <w:szCs w:val="28"/>
        </w:rPr>
        <w:t>по налогу на добавленную стоимость и акцизам,</w:t>
      </w:r>
      <w:r w:rsidR="00217852">
        <w:rPr>
          <w:sz w:val="28"/>
          <w:szCs w:val="28"/>
        </w:rPr>
        <w:t xml:space="preserve"> </w:t>
      </w:r>
      <w:r w:rsidRPr="00217852">
        <w:rPr>
          <w:sz w:val="28"/>
          <w:szCs w:val="28"/>
        </w:rPr>
        <w:t>имущественным налогам и</w:t>
      </w:r>
      <w:r w:rsidR="00217852">
        <w:rPr>
          <w:sz w:val="28"/>
          <w:szCs w:val="28"/>
        </w:rPr>
        <w:t xml:space="preserve"> </w:t>
      </w:r>
      <w:r w:rsidRPr="00217852">
        <w:rPr>
          <w:sz w:val="28"/>
          <w:szCs w:val="28"/>
        </w:rPr>
        <w:t>налогу на добычу</w:t>
      </w:r>
      <w:r w:rsidR="00217852">
        <w:rPr>
          <w:sz w:val="28"/>
          <w:szCs w:val="28"/>
        </w:rPr>
        <w:t xml:space="preserve"> </w:t>
      </w:r>
      <w:r w:rsidRPr="00217852">
        <w:rPr>
          <w:sz w:val="28"/>
          <w:szCs w:val="28"/>
        </w:rPr>
        <w:t>полезных</w:t>
      </w:r>
      <w:r w:rsidR="00217852">
        <w:rPr>
          <w:sz w:val="28"/>
          <w:szCs w:val="28"/>
        </w:rPr>
        <w:t xml:space="preserve"> </w:t>
      </w:r>
      <w:r w:rsidRPr="00217852">
        <w:rPr>
          <w:sz w:val="28"/>
          <w:szCs w:val="28"/>
        </w:rPr>
        <w:t>ископаемых. Поступления по налогу на доходы</w:t>
      </w:r>
      <w:r w:rsidR="00217852">
        <w:rPr>
          <w:sz w:val="28"/>
          <w:szCs w:val="28"/>
        </w:rPr>
        <w:t xml:space="preserve"> </w:t>
      </w:r>
      <w:r w:rsidRPr="00217852">
        <w:rPr>
          <w:sz w:val="28"/>
          <w:szCs w:val="28"/>
        </w:rPr>
        <w:t>физических лиц</w:t>
      </w:r>
      <w:r w:rsidR="00217852">
        <w:rPr>
          <w:sz w:val="28"/>
          <w:szCs w:val="28"/>
        </w:rPr>
        <w:t xml:space="preserve"> </w:t>
      </w:r>
      <w:r w:rsidRPr="00217852">
        <w:rPr>
          <w:sz w:val="28"/>
          <w:szCs w:val="28"/>
        </w:rPr>
        <w:t>возросли на 35%</w:t>
      </w:r>
      <w:r w:rsidR="00217852">
        <w:rPr>
          <w:sz w:val="28"/>
          <w:szCs w:val="28"/>
        </w:rPr>
        <w:t xml:space="preserve"> </w:t>
      </w:r>
      <w:r w:rsidRPr="00217852">
        <w:rPr>
          <w:sz w:val="28"/>
          <w:szCs w:val="28"/>
        </w:rPr>
        <w:t>(на</w:t>
      </w:r>
      <w:r w:rsidR="00217852">
        <w:rPr>
          <w:sz w:val="28"/>
          <w:szCs w:val="28"/>
        </w:rPr>
        <w:t xml:space="preserve"> </w:t>
      </w:r>
      <w:r w:rsidRPr="00217852">
        <w:rPr>
          <w:sz w:val="28"/>
          <w:szCs w:val="28"/>
        </w:rPr>
        <w:t>12,6</w:t>
      </w:r>
      <w:r w:rsidR="00217852">
        <w:rPr>
          <w:sz w:val="28"/>
          <w:szCs w:val="28"/>
        </w:rPr>
        <w:t xml:space="preserve"> </w:t>
      </w:r>
      <w:r w:rsidRPr="00217852">
        <w:rPr>
          <w:sz w:val="28"/>
          <w:szCs w:val="28"/>
        </w:rPr>
        <w:t>млрд. рублей), по НДС платежи</w:t>
      </w:r>
      <w:r w:rsidR="00217852">
        <w:rPr>
          <w:sz w:val="28"/>
          <w:szCs w:val="28"/>
        </w:rPr>
        <w:t xml:space="preserve"> </w:t>
      </w:r>
      <w:r w:rsidRPr="00217852">
        <w:rPr>
          <w:sz w:val="28"/>
          <w:szCs w:val="28"/>
        </w:rPr>
        <w:t>3 увеличились в 3,7 раза (на 4,2 млрд. рублей), ЕСН, зачисляемому в федеральный</w:t>
      </w:r>
      <w:r w:rsidR="00217852">
        <w:rPr>
          <w:sz w:val="28"/>
          <w:szCs w:val="28"/>
        </w:rPr>
        <w:t xml:space="preserve"> </w:t>
      </w:r>
      <w:r w:rsidRPr="00217852">
        <w:rPr>
          <w:sz w:val="28"/>
          <w:szCs w:val="28"/>
        </w:rPr>
        <w:t>бюджет на 3% (382,4 млн. рублей) и платежам во внебюджетные фонды – на 3%,</w:t>
      </w:r>
      <w:r w:rsidR="00217852">
        <w:rPr>
          <w:sz w:val="28"/>
          <w:szCs w:val="28"/>
        </w:rPr>
        <w:t xml:space="preserve"> </w:t>
      </w:r>
      <w:r w:rsidRPr="00217852">
        <w:rPr>
          <w:sz w:val="28"/>
          <w:szCs w:val="28"/>
        </w:rPr>
        <w:t>акцизам</w:t>
      </w:r>
      <w:r w:rsidR="00217852">
        <w:rPr>
          <w:sz w:val="28"/>
          <w:szCs w:val="28"/>
        </w:rPr>
        <w:t xml:space="preserve"> </w:t>
      </w:r>
      <w:r w:rsidRPr="00217852">
        <w:rPr>
          <w:sz w:val="28"/>
          <w:szCs w:val="28"/>
        </w:rPr>
        <w:t>на</w:t>
      </w:r>
      <w:r w:rsidR="00217852">
        <w:rPr>
          <w:sz w:val="28"/>
          <w:szCs w:val="28"/>
        </w:rPr>
        <w:t xml:space="preserve"> </w:t>
      </w:r>
      <w:r w:rsidRPr="00217852">
        <w:rPr>
          <w:sz w:val="28"/>
          <w:szCs w:val="28"/>
        </w:rPr>
        <w:t>13%</w:t>
      </w:r>
      <w:r w:rsidR="00217852">
        <w:rPr>
          <w:sz w:val="28"/>
          <w:szCs w:val="28"/>
        </w:rPr>
        <w:t xml:space="preserve"> </w:t>
      </w:r>
      <w:r w:rsidRPr="00217852">
        <w:rPr>
          <w:sz w:val="28"/>
          <w:szCs w:val="28"/>
        </w:rPr>
        <w:t>(796</w:t>
      </w:r>
      <w:r w:rsidR="00217852">
        <w:rPr>
          <w:sz w:val="28"/>
          <w:szCs w:val="28"/>
        </w:rPr>
        <w:t xml:space="preserve"> </w:t>
      </w:r>
      <w:r w:rsidRPr="00217852">
        <w:rPr>
          <w:sz w:val="28"/>
          <w:szCs w:val="28"/>
        </w:rPr>
        <w:t>млн.</w:t>
      </w:r>
      <w:r w:rsidR="00217852">
        <w:rPr>
          <w:sz w:val="28"/>
          <w:szCs w:val="28"/>
        </w:rPr>
        <w:t xml:space="preserve"> </w:t>
      </w:r>
      <w:r w:rsidRPr="00217852">
        <w:rPr>
          <w:sz w:val="28"/>
          <w:szCs w:val="28"/>
        </w:rPr>
        <w:t>рублей),</w:t>
      </w:r>
      <w:r w:rsidR="00217852">
        <w:rPr>
          <w:sz w:val="28"/>
          <w:szCs w:val="28"/>
        </w:rPr>
        <w:t xml:space="preserve"> </w:t>
      </w:r>
      <w:r w:rsidRPr="00217852">
        <w:rPr>
          <w:sz w:val="28"/>
          <w:szCs w:val="28"/>
        </w:rPr>
        <w:t>налогу</w:t>
      </w:r>
      <w:r w:rsidR="00217852">
        <w:rPr>
          <w:sz w:val="28"/>
          <w:szCs w:val="28"/>
        </w:rPr>
        <w:t xml:space="preserve"> </w:t>
      </w:r>
      <w:r w:rsidRPr="00217852">
        <w:rPr>
          <w:sz w:val="28"/>
          <w:szCs w:val="28"/>
        </w:rPr>
        <w:t>на</w:t>
      </w:r>
      <w:r w:rsidR="00217852">
        <w:rPr>
          <w:sz w:val="28"/>
          <w:szCs w:val="28"/>
        </w:rPr>
        <w:t xml:space="preserve"> </w:t>
      </w:r>
      <w:r w:rsidRPr="00217852">
        <w:rPr>
          <w:sz w:val="28"/>
          <w:szCs w:val="28"/>
        </w:rPr>
        <w:t>имущество</w:t>
      </w:r>
      <w:r w:rsidR="00217852">
        <w:rPr>
          <w:sz w:val="28"/>
          <w:szCs w:val="28"/>
        </w:rPr>
        <w:t xml:space="preserve"> </w:t>
      </w:r>
      <w:r w:rsidRPr="00217852">
        <w:rPr>
          <w:sz w:val="28"/>
          <w:szCs w:val="28"/>
        </w:rPr>
        <w:t>организаций</w:t>
      </w:r>
      <w:r w:rsidR="00217852">
        <w:rPr>
          <w:sz w:val="28"/>
          <w:szCs w:val="28"/>
        </w:rPr>
        <w:t xml:space="preserve"> </w:t>
      </w:r>
      <w:r w:rsidRPr="00217852">
        <w:rPr>
          <w:sz w:val="28"/>
          <w:szCs w:val="28"/>
        </w:rPr>
        <w:t>и</w:t>
      </w:r>
      <w:r w:rsidR="00217852">
        <w:rPr>
          <w:sz w:val="28"/>
          <w:szCs w:val="28"/>
        </w:rPr>
        <w:t xml:space="preserve"> </w:t>
      </w:r>
      <w:r w:rsidRPr="00217852">
        <w:rPr>
          <w:sz w:val="28"/>
          <w:szCs w:val="28"/>
        </w:rPr>
        <w:t>транспортному налогу на</w:t>
      </w:r>
      <w:r w:rsidR="00217852">
        <w:rPr>
          <w:sz w:val="28"/>
          <w:szCs w:val="28"/>
        </w:rPr>
        <w:t xml:space="preserve"> </w:t>
      </w:r>
      <w:r w:rsidRPr="00217852">
        <w:rPr>
          <w:sz w:val="28"/>
          <w:szCs w:val="28"/>
        </w:rPr>
        <w:t>20% (на 1,4 млрд. рублей) и 22% (220 млн. рублей)</w:t>
      </w:r>
      <w:r w:rsidR="00217852">
        <w:rPr>
          <w:sz w:val="28"/>
          <w:szCs w:val="28"/>
        </w:rPr>
        <w:t xml:space="preserve"> </w:t>
      </w:r>
      <w:r w:rsidRPr="00217852">
        <w:rPr>
          <w:sz w:val="28"/>
          <w:szCs w:val="28"/>
        </w:rPr>
        <w:t>соответственно (рис.3).</w:t>
      </w:r>
    </w:p>
    <w:p w:rsidR="00EF0106" w:rsidRPr="00217852" w:rsidRDefault="00EF0106" w:rsidP="00217852">
      <w:pPr>
        <w:widowControl w:val="0"/>
        <w:spacing w:line="360" w:lineRule="auto"/>
        <w:ind w:firstLine="709"/>
        <w:jc w:val="both"/>
        <w:rPr>
          <w:sz w:val="28"/>
          <w:szCs w:val="28"/>
        </w:rPr>
      </w:pPr>
    </w:p>
    <w:p w:rsidR="005B78C3" w:rsidRPr="00217852" w:rsidRDefault="00147DA7" w:rsidP="00217852">
      <w:pPr>
        <w:widowControl w:val="0"/>
        <w:spacing w:line="360" w:lineRule="auto"/>
        <w:jc w:val="both"/>
        <w:rPr>
          <w:sz w:val="28"/>
          <w:szCs w:val="28"/>
        </w:rPr>
      </w:pPr>
      <w:r>
        <w:rPr>
          <w:sz w:val="28"/>
          <w:szCs w:val="28"/>
        </w:rPr>
        <w:pict>
          <v:shape id="_x0000_i1027" type="#_x0000_t75" style="width:420.75pt;height:212.25pt">
            <v:imagedata r:id="rId9" o:title=""/>
          </v:shape>
        </w:pict>
      </w:r>
    </w:p>
    <w:p w:rsidR="0008433D" w:rsidRPr="00217852" w:rsidRDefault="005B78C3" w:rsidP="00217852">
      <w:pPr>
        <w:widowControl w:val="0"/>
        <w:spacing w:line="360" w:lineRule="auto"/>
        <w:ind w:firstLine="709"/>
        <w:jc w:val="both"/>
        <w:rPr>
          <w:sz w:val="28"/>
          <w:szCs w:val="28"/>
        </w:rPr>
      </w:pPr>
      <w:r w:rsidRPr="00217852">
        <w:rPr>
          <w:sz w:val="28"/>
          <w:szCs w:val="28"/>
        </w:rPr>
        <w:t>Рис.3. – Динамика поступлений по видам налогов</w:t>
      </w:r>
    </w:p>
    <w:p w:rsidR="00EF0106" w:rsidRPr="00217852" w:rsidRDefault="00EF0106" w:rsidP="00217852">
      <w:pPr>
        <w:widowControl w:val="0"/>
        <w:spacing w:line="360" w:lineRule="auto"/>
        <w:ind w:firstLine="709"/>
        <w:jc w:val="both"/>
        <w:rPr>
          <w:sz w:val="28"/>
          <w:szCs w:val="28"/>
        </w:rPr>
      </w:pPr>
    </w:p>
    <w:p w:rsidR="005B78C3" w:rsidRPr="00217852" w:rsidRDefault="00F440BB" w:rsidP="00217852">
      <w:pPr>
        <w:widowControl w:val="0"/>
        <w:spacing w:line="360" w:lineRule="auto"/>
        <w:ind w:firstLine="709"/>
        <w:jc w:val="both"/>
        <w:rPr>
          <w:sz w:val="28"/>
          <w:szCs w:val="28"/>
        </w:rPr>
      </w:pPr>
      <w:r w:rsidRPr="00217852">
        <w:rPr>
          <w:sz w:val="28"/>
          <w:szCs w:val="28"/>
        </w:rPr>
        <w:t>Поступления по платежам за пользование природными ресурсами возросли на 2%</w:t>
      </w:r>
      <w:r w:rsidR="00217852">
        <w:rPr>
          <w:sz w:val="28"/>
          <w:szCs w:val="28"/>
        </w:rPr>
        <w:t xml:space="preserve"> </w:t>
      </w:r>
      <w:r w:rsidRPr="00217852">
        <w:rPr>
          <w:sz w:val="28"/>
          <w:szCs w:val="28"/>
        </w:rPr>
        <w:t>к уровню поступлений прошлого года, из них на 14% (680 млн. рублей) возросли</w:t>
      </w:r>
      <w:r w:rsidR="00217852">
        <w:rPr>
          <w:sz w:val="28"/>
          <w:szCs w:val="28"/>
        </w:rPr>
        <w:t xml:space="preserve"> </w:t>
      </w:r>
      <w:r w:rsidRPr="00217852">
        <w:rPr>
          <w:sz w:val="28"/>
          <w:szCs w:val="28"/>
        </w:rPr>
        <w:t>поступления по налогу на добычу полезных ископаемых, по водному налогу</w:t>
      </w:r>
      <w:r w:rsidR="00217852">
        <w:rPr>
          <w:sz w:val="28"/>
          <w:szCs w:val="28"/>
        </w:rPr>
        <w:t xml:space="preserve"> </w:t>
      </w:r>
      <w:r w:rsidRPr="00217852">
        <w:rPr>
          <w:sz w:val="28"/>
          <w:szCs w:val="28"/>
        </w:rPr>
        <w:t>отмечено снижение на 51% (547 млн. рублей).</w:t>
      </w:r>
      <w:r w:rsidR="00217852">
        <w:rPr>
          <w:sz w:val="28"/>
          <w:szCs w:val="28"/>
        </w:rPr>
        <w:t xml:space="preserve"> </w:t>
      </w:r>
      <w:r w:rsidRPr="00217852">
        <w:rPr>
          <w:sz w:val="28"/>
          <w:szCs w:val="28"/>
        </w:rPr>
        <w:t>В структуре доходов</w:t>
      </w:r>
      <w:r w:rsidR="00217852">
        <w:rPr>
          <w:sz w:val="28"/>
          <w:szCs w:val="28"/>
        </w:rPr>
        <w:t xml:space="preserve"> </w:t>
      </w:r>
      <w:r w:rsidRPr="00217852">
        <w:rPr>
          <w:sz w:val="28"/>
          <w:szCs w:val="28"/>
        </w:rPr>
        <w:t>федерального бюджета</w:t>
      </w:r>
      <w:r w:rsidR="00217852">
        <w:rPr>
          <w:sz w:val="28"/>
          <w:szCs w:val="28"/>
        </w:rPr>
        <w:t xml:space="preserve"> </w:t>
      </w:r>
      <w:r w:rsidRPr="00217852">
        <w:rPr>
          <w:sz w:val="28"/>
          <w:szCs w:val="28"/>
        </w:rPr>
        <w:t>наибольшие поступления</w:t>
      </w:r>
      <w:r w:rsidR="00217852">
        <w:rPr>
          <w:sz w:val="28"/>
          <w:szCs w:val="28"/>
        </w:rPr>
        <w:t xml:space="preserve"> </w:t>
      </w:r>
      <w:r w:rsidRPr="00217852">
        <w:rPr>
          <w:sz w:val="28"/>
          <w:szCs w:val="28"/>
        </w:rPr>
        <w:t>обеспечены за счет ЕСН, зачисляемого в федеральный бюджет – 55% в общем</w:t>
      </w:r>
      <w:r w:rsidR="00217852">
        <w:rPr>
          <w:sz w:val="28"/>
          <w:szCs w:val="28"/>
        </w:rPr>
        <w:t xml:space="preserve"> </w:t>
      </w:r>
      <w:r w:rsidRPr="00217852">
        <w:rPr>
          <w:sz w:val="28"/>
          <w:szCs w:val="28"/>
        </w:rPr>
        <w:t>объеме доходов и налога на добавленную стоимость – 28% (рис.4).</w:t>
      </w:r>
    </w:p>
    <w:p w:rsidR="00EF0106" w:rsidRPr="00217852" w:rsidRDefault="00EF0106" w:rsidP="00217852">
      <w:pPr>
        <w:widowControl w:val="0"/>
        <w:spacing w:line="360" w:lineRule="auto"/>
        <w:ind w:firstLine="709"/>
        <w:jc w:val="both"/>
        <w:rPr>
          <w:sz w:val="28"/>
          <w:szCs w:val="28"/>
        </w:rPr>
      </w:pPr>
    </w:p>
    <w:p w:rsidR="005B78C3" w:rsidRPr="00217852" w:rsidRDefault="00147DA7" w:rsidP="00217852">
      <w:pPr>
        <w:widowControl w:val="0"/>
        <w:spacing w:line="360" w:lineRule="auto"/>
        <w:ind w:firstLine="709"/>
        <w:jc w:val="both"/>
        <w:rPr>
          <w:sz w:val="28"/>
          <w:szCs w:val="28"/>
        </w:rPr>
      </w:pPr>
      <w:r>
        <w:rPr>
          <w:sz w:val="28"/>
          <w:szCs w:val="28"/>
        </w:rPr>
        <w:pict>
          <v:shape id="_x0000_i1028" type="#_x0000_t75" style="width:377.25pt;height:137.25pt">
            <v:imagedata r:id="rId10" o:title=""/>
          </v:shape>
        </w:pict>
      </w:r>
    </w:p>
    <w:p w:rsidR="005B78C3" w:rsidRPr="00217852" w:rsidRDefault="00F440BB" w:rsidP="00217852">
      <w:pPr>
        <w:widowControl w:val="0"/>
        <w:spacing w:line="360" w:lineRule="auto"/>
        <w:ind w:firstLine="709"/>
        <w:jc w:val="both"/>
        <w:rPr>
          <w:sz w:val="28"/>
          <w:szCs w:val="28"/>
        </w:rPr>
      </w:pPr>
      <w:r w:rsidRPr="00217852">
        <w:rPr>
          <w:sz w:val="28"/>
          <w:szCs w:val="28"/>
        </w:rPr>
        <w:t>Рис.</w:t>
      </w:r>
      <w:r w:rsidR="00EF0106" w:rsidRPr="00217852">
        <w:rPr>
          <w:sz w:val="28"/>
          <w:szCs w:val="28"/>
        </w:rPr>
        <w:t>4</w:t>
      </w:r>
      <w:r w:rsidRPr="00217852">
        <w:rPr>
          <w:sz w:val="28"/>
          <w:szCs w:val="28"/>
        </w:rPr>
        <w:t>. – Структура поступления налогов и сборов в целом по Управлению в федеральный бюд</w:t>
      </w:r>
      <w:r w:rsidR="00217852">
        <w:rPr>
          <w:sz w:val="28"/>
          <w:szCs w:val="28"/>
        </w:rPr>
        <w:t>жет по состоянию на 01.01.2010г</w:t>
      </w:r>
    </w:p>
    <w:p w:rsidR="00F440BB" w:rsidRPr="00217852" w:rsidRDefault="00F440BB" w:rsidP="00217852">
      <w:pPr>
        <w:widowControl w:val="0"/>
        <w:spacing w:line="360" w:lineRule="auto"/>
        <w:ind w:firstLine="709"/>
        <w:jc w:val="both"/>
        <w:rPr>
          <w:sz w:val="28"/>
          <w:szCs w:val="28"/>
        </w:rPr>
      </w:pPr>
      <w:r w:rsidRPr="00217852">
        <w:rPr>
          <w:sz w:val="28"/>
          <w:szCs w:val="28"/>
        </w:rPr>
        <w:t>Поступления налоговых платежей в федеральный бюджет за 2009 год</w:t>
      </w:r>
      <w:r w:rsidR="00217852">
        <w:rPr>
          <w:sz w:val="28"/>
          <w:szCs w:val="28"/>
        </w:rPr>
        <w:t xml:space="preserve"> </w:t>
      </w:r>
      <w:r w:rsidRPr="00217852">
        <w:rPr>
          <w:sz w:val="28"/>
          <w:szCs w:val="28"/>
        </w:rPr>
        <w:t>снизились на 52% (22,6 млрд. рублей), что в значительной степени произошло за</w:t>
      </w:r>
      <w:r w:rsidR="00217852">
        <w:rPr>
          <w:sz w:val="28"/>
          <w:szCs w:val="28"/>
        </w:rPr>
        <w:t xml:space="preserve"> </w:t>
      </w:r>
      <w:r w:rsidRPr="00217852">
        <w:rPr>
          <w:sz w:val="28"/>
          <w:szCs w:val="28"/>
        </w:rPr>
        <w:t>счет снижения поступлений по налогу на прибыль на 25 млрд. рублей. Кроме того, в результате</w:t>
      </w:r>
      <w:r w:rsidR="00217852">
        <w:rPr>
          <w:sz w:val="28"/>
          <w:szCs w:val="28"/>
        </w:rPr>
        <w:t xml:space="preserve"> </w:t>
      </w:r>
      <w:r w:rsidRPr="00217852">
        <w:rPr>
          <w:sz w:val="28"/>
          <w:szCs w:val="28"/>
        </w:rPr>
        <w:t>перехода водопользователей на договорные</w:t>
      </w:r>
      <w:r w:rsidR="00217852">
        <w:rPr>
          <w:sz w:val="28"/>
          <w:szCs w:val="28"/>
        </w:rPr>
        <w:t xml:space="preserve"> </w:t>
      </w:r>
      <w:r w:rsidRPr="00217852">
        <w:rPr>
          <w:sz w:val="28"/>
          <w:szCs w:val="28"/>
        </w:rPr>
        <w:t>отношения</w:t>
      </w:r>
      <w:r w:rsidR="00217852">
        <w:rPr>
          <w:sz w:val="28"/>
          <w:szCs w:val="28"/>
        </w:rPr>
        <w:t xml:space="preserve"> </w:t>
      </w:r>
      <w:r w:rsidRPr="00217852">
        <w:rPr>
          <w:sz w:val="28"/>
          <w:szCs w:val="28"/>
        </w:rPr>
        <w:t>и</w:t>
      </w:r>
      <w:r w:rsidR="00217852">
        <w:rPr>
          <w:sz w:val="28"/>
          <w:szCs w:val="28"/>
        </w:rPr>
        <w:t xml:space="preserve"> </w:t>
      </w:r>
      <w:r w:rsidRPr="00217852">
        <w:rPr>
          <w:sz w:val="28"/>
          <w:szCs w:val="28"/>
        </w:rPr>
        <w:t>новые</w:t>
      </w:r>
      <w:r w:rsidR="00217852">
        <w:rPr>
          <w:sz w:val="28"/>
          <w:szCs w:val="28"/>
        </w:rPr>
        <w:t xml:space="preserve"> </w:t>
      </w:r>
      <w:r w:rsidRPr="00217852">
        <w:rPr>
          <w:sz w:val="28"/>
          <w:szCs w:val="28"/>
        </w:rPr>
        <w:t>формы</w:t>
      </w:r>
      <w:r w:rsidR="00217852">
        <w:rPr>
          <w:sz w:val="28"/>
          <w:szCs w:val="28"/>
        </w:rPr>
        <w:t xml:space="preserve"> </w:t>
      </w:r>
      <w:r w:rsidRPr="00217852">
        <w:rPr>
          <w:sz w:val="28"/>
          <w:szCs w:val="28"/>
        </w:rPr>
        <w:t>платежей</w:t>
      </w:r>
      <w:r w:rsidR="00217852">
        <w:rPr>
          <w:sz w:val="28"/>
          <w:szCs w:val="28"/>
        </w:rPr>
        <w:t xml:space="preserve"> </w:t>
      </w:r>
      <w:r w:rsidRPr="00217852">
        <w:rPr>
          <w:sz w:val="28"/>
          <w:szCs w:val="28"/>
        </w:rPr>
        <w:t>за</w:t>
      </w:r>
      <w:r w:rsidR="00217852">
        <w:rPr>
          <w:sz w:val="28"/>
          <w:szCs w:val="28"/>
        </w:rPr>
        <w:t xml:space="preserve"> </w:t>
      </w:r>
      <w:r w:rsidRPr="00217852">
        <w:rPr>
          <w:sz w:val="28"/>
          <w:szCs w:val="28"/>
        </w:rPr>
        <w:t>пользование</w:t>
      </w:r>
      <w:r w:rsidR="00217852">
        <w:rPr>
          <w:sz w:val="28"/>
          <w:szCs w:val="28"/>
        </w:rPr>
        <w:t xml:space="preserve"> </w:t>
      </w:r>
      <w:r w:rsidRPr="00217852">
        <w:rPr>
          <w:sz w:val="28"/>
          <w:szCs w:val="28"/>
        </w:rPr>
        <w:t>водными</w:t>
      </w:r>
      <w:r w:rsidR="00217852">
        <w:rPr>
          <w:sz w:val="28"/>
          <w:szCs w:val="28"/>
        </w:rPr>
        <w:t xml:space="preserve"> </w:t>
      </w:r>
      <w:r w:rsidRPr="00217852">
        <w:rPr>
          <w:sz w:val="28"/>
          <w:szCs w:val="28"/>
        </w:rPr>
        <w:t>объектами,</w:t>
      </w:r>
      <w:r w:rsidR="00217852">
        <w:rPr>
          <w:sz w:val="28"/>
          <w:szCs w:val="28"/>
        </w:rPr>
        <w:t xml:space="preserve"> </w:t>
      </w:r>
      <w:r w:rsidRPr="00217852">
        <w:rPr>
          <w:sz w:val="28"/>
          <w:szCs w:val="28"/>
        </w:rPr>
        <w:t>поступления по водному налогу снизились на 51% (547 млн. рублей), по акцизам</w:t>
      </w:r>
      <w:r w:rsidR="00217852">
        <w:rPr>
          <w:sz w:val="28"/>
          <w:szCs w:val="28"/>
        </w:rPr>
        <w:t xml:space="preserve"> </w:t>
      </w:r>
      <w:r w:rsidRPr="00217852">
        <w:rPr>
          <w:sz w:val="28"/>
          <w:szCs w:val="28"/>
        </w:rPr>
        <w:t>поступления</w:t>
      </w:r>
      <w:r w:rsidR="00217852">
        <w:rPr>
          <w:sz w:val="28"/>
          <w:szCs w:val="28"/>
        </w:rPr>
        <w:t xml:space="preserve"> </w:t>
      </w:r>
      <w:r w:rsidRPr="00217852">
        <w:rPr>
          <w:sz w:val="28"/>
          <w:szCs w:val="28"/>
        </w:rPr>
        <w:t>снизились на 99%</w:t>
      </w:r>
      <w:r w:rsidR="00217852">
        <w:rPr>
          <w:sz w:val="28"/>
          <w:szCs w:val="28"/>
        </w:rPr>
        <w:t xml:space="preserve"> </w:t>
      </w:r>
      <w:r w:rsidRPr="00217852">
        <w:rPr>
          <w:sz w:val="28"/>
          <w:szCs w:val="28"/>
        </w:rPr>
        <w:t>(1,9</w:t>
      </w:r>
      <w:r w:rsidR="00217852">
        <w:rPr>
          <w:sz w:val="28"/>
          <w:szCs w:val="28"/>
        </w:rPr>
        <w:t xml:space="preserve"> </w:t>
      </w:r>
      <w:r w:rsidRPr="00217852">
        <w:rPr>
          <w:sz w:val="28"/>
          <w:szCs w:val="28"/>
        </w:rPr>
        <w:t>млрд.</w:t>
      </w:r>
      <w:r w:rsidR="00217852">
        <w:rPr>
          <w:sz w:val="28"/>
          <w:szCs w:val="28"/>
        </w:rPr>
        <w:t xml:space="preserve"> </w:t>
      </w:r>
      <w:r w:rsidRPr="00217852">
        <w:rPr>
          <w:sz w:val="28"/>
          <w:szCs w:val="28"/>
        </w:rPr>
        <w:t>рублей)</w:t>
      </w:r>
      <w:r w:rsidR="00217852">
        <w:rPr>
          <w:sz w:val="28"/>
          <w:szCs w:val="28"/>
        </w:rPr>
        <w:t xml:space="preserve"> </w:t>
      </w:r>
      <w:r w:rsidRPr="00217852">
        <w:rPr>
          <w:sz w:val="28"/>
          <w:szCs w:val="28"/>
        </w:rPr>
        <w:t>в</w:t>
      </w:r>
      <w:r w:rsidR="00217852">
        <w:rPr>
          <w:sz w:val="28"/>
          <w:szCs w:val="28"/>
        </w:rPr>
        <w:t xml:space="preserve"> </w:t>
      </w:r>
      <w:r w:rsidRPr="00217852">
        <w:rPr>
          <w:sz w:val="28"/>
          <w:szCs w:val="28"/>
        </w:rPr>
        <w:t>результате изменения</w:t>
      </w:r>
      <w:r w:rsidR="00217852">
        <w:rPr>
          <w:sz w:val="28"/>
          <w:szCs w:val="28"/>
        </w:rPr>
        <w:t xml:space="preserve"> </w:t>
      </w:r>
      <w:r w:rsidRPr="00217852">
        <w:rPr>
          <w:sz w:val="28"/>
          <w:szCs w:val="28"/>
        </w:rPr>
        <w:t>нормативов</w:t>
      </w:r>
      <w:r w:rsidR="00217852">
        <w:rPr>
          <w:sz w:val="28"/>
          <w:szCs w:val="28"/>
        </w:rPr>
        <w:t xml:space="preserve"> </w:t>
      </w:r>
      <w:r w:rsidRPr="00217852">
        <w:rPr>
          <w:sz w:val="28"/>
          <w:szCs w:val="28"/>
        </w:rPr>
        <w:t>распределения</w:t>
      </w:r>
      <w:r w:rsidR="00217852">
        <w:rPr>
          <w:sz w:val="28"/>
          <w:szCs w:val="28"/>
        </w:rPr>
        <w:t xml:space="preserve"> </w:t>
      </w:r>
      <w:r w:rsidRPr="00217852">
        <w:rPr>
          <w:sz w:val="28"/>
          <w:szCs w:val="28"/>
        </w:rPr>
        <w:t>между</w:t>
      </w:r>
      <w:r w:rsidR="00217852">
        <w:rPr>
          <w:sz w:val="28"/>
          <w:szCs w:val="28"/>
        </w:rPr>
        <w:t xml:space="preserve"> </w:t>
      </w:r>
      <w:r w:rsidRPr="00217852">
        <w:rPr>
          <w:sz w:val="28"/>
          <w:szCs w:val="28"/>
        </w:rPr>
        <w:t>бюджетами.</w:t>
      </w:r>
      <w:r w:rsidR="00217852">
        <w:rPr>
          <w:sz w:val="28"/>
          <w:szCs w:val="28"/>
        </w:rPr>
        <w:t xml:space="preserve"> </w:t>
      </w:r>
      <w:r w:rsidRPr="00217852">
        <w:rPr>
          <w:sz w:val="28"/>
          <w:szCs w:val="28"/>
        </w:rPr>
        <w:t>Частично</w:t>
      </w:r>
      <w:r w:rsidR="00217852">
        <w:rPr>
          <w:sz w:val="28"/>
          <w:szCs w:val="28"/>
        </w:rPr>
        <w:t xml:space="preserve"> </w:t>
      </w:r>
      <w:r w:rsidRPr="00217852">
        <w:rPr>
          <w:sz w:val="28"/>
          <w:szCs w:val="28"/>
        </w:rPr>
        <w:t>эти</w:t>
      </w:r>
      <w:r w:rsidR="00217852">
        <w:rPr>
          <w:sz w:val="28"/>
          <w:szCs w:val="28"/>
        </w:rPr>
        <w:t xml:space="preserve"> </w:t>
      </w:r>
      <w:r w:rsidRPr="00217852">
        <w:rPr>
          <w:sz w:val="28"/>
          <w:szCs w:val="28"/>
        </w:rPr>
        <w:t>потери</w:t>
      </w:r>
      <w:r w:rsidR="00217852">
        <w:rPr>
          <w:sz w:val="28"/>
          <w:szCs w:val="28"/>
        </w:rPr>
        <w:t xml:space="preserve"> </w:t>
      </w:r>
      <w:r w:rsidRPr="00217852">
        <w:rPr>
          <w:sz w:val="28"/>
          <w:szCs w:val="28"/>
        </w:rPr>
        <w:t>компенсированы ростом поступлений НДС – в 3,7 (на 4,2 млрд. рублей), ЕСН,</w:t>
      </w:r>
      <w:r w:rsidR="00217852">
        <w:rPr>
          <w:sz w:val="28"/>
          <w:szCs w:val="28"/>
        </w:rPr>
        <w:t xml:space="preserve"> </w:t>
      </w:r>
      <w:r w:rsidRPr="00217852">
        <w:rPr>
          <w:sz w:val="28"/>
          <w:szCs w:val="28"/>
        </w:rPr>
        <w:t>зачисляемым в федеральный бюджет – на 3% (382 млн. рублей), и налогом на</w:t>
      </w:r>
      <w:r w:rsidR="00217852">
        <w:rPr>
          <w:sz w:val="28"/>
          <w:szCs w:val="28"/>
        </w:rPr>
        <w:t xml:space="preserve"> </w:t>
      </w:r>
      <w:r w:rsidRPr="00217852">
        <w:rPr>
          <w:sz w:val="28"/>
          <w:szCs w:val="28"/>
        </w:rPr>
        <w:t>добычу полезных ископаемых – на 14% (272 млн. рублей).</w:t>
      </w:r>
    </w:p>
    <w:p w:rsidR="00F440BB" w:rsidRPr="00217852" w:rsidRDefault="002D57B7" w:rsidP="00217852">
      <w:pPr>
        <w:widowControl w:val="0"/>
        <w:spacing w:line="360" w:lineRule="auto"/>
        <w:ind w:firstLine="709"/>
        <w:jc w:val="both"/>
        <w:rPr>
          <w:sz w:val="28"/>
          <w:szCs w:val="28"/>
        </w:rPr>
      </w:pPr>
      <w:r w:rsidRPr="00217852">
        <w:rPr>
          <w:sz w:val="28"/>
          <w:szCs w:val="28"/>
        </w:rPr>
        <w:t>Основная</w:t>
      </w:r>
      <w:r w:rsidR="00217852">
        <w:rPr>
          <w:sz w:val="28"/>
          <w:szCs w:val="28"/>
        </w:rPr>
        <w:t xml:space="preserve"> </w:t>
      </w:r>
      <w:r w:rsidRPr="00217852">
        <w:rPr>
          <w:sz w:val="28"/>
          <w:szCs w:val="28"/>
        </w:rPr>
        <w:t>часть</w:t>
      </w:r>
      <w:r w:rsidR="00217852">
        <w:rPr>
          <w:sz w:val="28"/>
          <w:szCs w:val="28"/>
        </w:rPr>
        <w:t xml:space="preserve"> </w:t>
      </w:r>
      <w:r w:rsidRPr="00217852">
        <w:rPr>
          <w:sz w:val="28"/>
          <w:szCs w:val="28"/>
        </w:rPr>
        <w:t>поступлений</w:t>
      </w:r>
      <w:r w:rsidR="00217852">
        <w:rPr>
          <w:sz w:val="28"/>
          <w:szCs w:val="28"/>
        </w:rPr>
        <w:t xml:space="preserve"> </w:t>
      </w:r>
      <w:r w:rsidRPr="00217852">
        <w:rPr>
          <w:sz w:val="28"/>
          <w:szCs w:val="28"/>
        </w:rPr>
        <w:t>консолидированного</w:t>
      </w:r>
      <w:r w:rsidR="00217852">
        <w:rPr>
          <w:sz w:val="28"/>
          <w:szCs w:val="28"/>
        </w:rPr>
        <w:t xml:space="preserve"> </w:t>
      </w:r>
      <w:r w:rsidRPr="00217852">
        <w:rPr>
          <w:sz w:val="28"/>
          <w:szCs w:val="28"/>
        </w:rPr>
        <w:t>бюджета</w:t>
      </w:r>
      <w:r w:rsidR="00217852">
        <w:rPr>
          <w:sz w:val="28"/>
          <w:szCs w:val="28"/>
        </w:rPr>
        <w:t xml:space="preserve"> </w:t>
      </w:r>
      <w:r w:rsidRPr="00217852">
        <w:rPr>
          <w:sz w:val="28"/>
          <w:szCs w:val="28"/>
        </w:rPr>
        <w:t>субъекта</w:t>
      </w:r>
      <w:r w:rsidR="00217852">
        <w:rPr>
          <w:sz w:val="28"/>
          <w:szCs w:val="28"/>
        </w:rPr>
        <w:t xml:space="preserve"> </w:t>
      </w:r>
      <w:r w:rsidRPr="00217852">
        <w:rPr>
          <w:sz w:val="28"/>
          <w:szCs w:val="28"/>
        </w:rPr>
        <w:t>обеспечена поступлениями налога на доходы физических лиц - 51%, налога на</w:t>
      </w:r>
      <w:r w:rsidR="00217852">
        <w:rPr>
          <w:sz w:val="28"/>
          <w:szCs w:val="28"/>
        </w:rPr>
        <w:t xml:space="preserve"> </w:t>
      </w:r>
      <w:r w:rsidRPr="00217852">
        <w:rPr>
          <w:sz w:val="28"/>
          <w:szCs w:val="28"/>
        </w:rPr>
        <w:t>прибыль</w:t>
      </w:r>
      <w:r w:rsidR="00217852">
        <w:rPr>
          <w:sz w:val="28"/>
          <w:szCs w:val="28"/>
        </w:rPr>
        <w:t xml:space="preserve"> </w:t>
      </w:r>
      <w:r w:rsidRPr="00217852">
        <w:rPr>
          <w:sz w:val="28"/>
          <w:szCs w:val="28"/>
        </w:rPr>
        <w:t>–</w:t>
      </w:r>
      <w:r w:rsidR="00217852">
        <w:rPr>
          <w:sz w:val="28"/>
          <w:szCs w:val="28"/>
        </w:rPr>
        <w:t xml:space="preserve"> </w:t>
      </w:r>
      <w:r w:rsidRPr="00217852">
        <w:rPr>
          <w:sz w:val="28"/>
          <w:szCs w:val="28"/>
        </w:rPr>
        <w:t>24%,</w:t>
      </w:r>
      <w:r w:rsidR="00217852">
        <w:rPr>
          <w:sz w:val="28"/>
          <w:szCs w:val="28"/>
        </w:rPr>
        <w:t xml:space="preserve"> </w:t>
      </w:r>
      <w:r w:rsidRPr="00217852">
        <w:rPr>
          <w:sz w:val="28"/>
          <w:szCs w:val="28"/>
        </w:rPr>
        <w:t>имущественных</w:t>
      </w:r>
      <w:r w:rsidR="00217852">
        <w:rPr>
          <w:sz w:val="28"/>
          <w:szCs w:val="28"/>
        </w:rPr>
        <w:t xml:space="preserve"> </w:t>
      </w:r>
      <w:r w:rsidRPr="00217852">
        <w:rPr>
          <w:sz w:val="28"/>
          <w:szCs w:val="28"/>
        </w:rPr>
        <w:t>налогов</w:t>
      </w:r>
      <w:r w:rsidR="00217852">
        <w:rPr>
          <w:sz w:val="28"/>
          <w:szCs w:val="28"/>
        </w:rPr>
        <w:t xml:space="preserve"> </w:t>
      </w:r>
      <w:r w:rsidRPr="00217852">
        <w:rPr>
          <w:sz w:val="28"/>
          <w:szCs w:val="28"/>
        </w:rPr>
        <w:t>–12%,</w:t>
      </w:r>
      <w:r w:rsidR="00217852">
        <w:rPr>
          <w:sz w:val="28"/>
          <w:szCs w:val="28"/>
        </w:rPr>
        <w:t xml:space="preserve"> </w:t>
      </w:r>
      <w:r w:rsidRPr="00217852">
        <w:rPr>
          <w:sz w:val="28"/>
          <w:szCs w:val="28"/>
        </w:rPr>
        <w:t>акцизов</w:t>
      </w:r>
      <w:r w:rsidR="00217852">
        <w:rPr>
          <w:sz w:val="28"/>
          <w:szCs w:val="28"/>
        </w:rPr>
        <w:t xml:space="preserve"> </w:t>
      </w:r>
      <w:r w:rsidRPr="00217852">
        <w:rPr>
          <w:sz w:val="28"/>
          <w:szCs w:val="28"/>
        </w:rPr>
        <w:t>и</w:t>
      </w:r>
      <w:r w:rsidR="00217852">
        <w:rPr>
          <w:sz w:val="28"/>
          <w:szCs w:val="28"/>
        </w:rPr>
        <w:t xml:space="preserve"> </w:t>
      </w:r>
      <w:r w:rsidRPr="00217852">
        <w:rPr>
          <w:sz w:val="28"/>
          <w:szCs w:val="28"/>
        </w:rPr>
        <w:t>платежей</w:t>
      </w:r>
      <w:r w:rsidR="00217852">
        <w:rPr>
          <w:sz w:val="28"/>
          <w:szCs w:val="28"/>
        </w:rPr>
        <w:t xml:space="preserve"> </w:t>
      </w:r>
      <w:r w:rsidRPr="00217852">
        <w:rPr>
          <w:sz w:val="28"/>
          <w:szCs w:val="28"/>
        </w:rPr>
        <w:t>за</w:t>
      </w:r>
      <w:r w:rsidR="00217852">
        <w:rPr>
          <w:sz w:val="28"/>
          <w:szCs w:val="28"/>
        </w:rPr>
        <w:t xml:space="preserve"> </w:t>
      </w:r>
      <w:r w:rsidRPr="00217852">
        <w:rPr>
          <w:sz w:val="28"/>
          <w:szCs w:val="28"/>
        </w:rPr>
        <w:t>пользование природными ресурсами, удельный вес которых составил 7% и 3%</w:t>
      </w:r>
      <w:r w:rsidR="00217852">
        <w:rPr>
          <w:sz w:val="28"/>
          <w:szCs w:val="28"/>
        </w:rPr>
        <w:t xml:space="preserve"> </w:t>
      </w:r>
      <w:r w:rsidRPr="00217852">
        <w:rPr>
          <w:sz w:val="28"/>
          <w:szCs w:val="28"/>
        </w:rPr>
        <w:t>соответственно.</w:t>
      </w:r>
    </w:p>
    <w:p w:rsidR="002D57B7" w:rsidRPr="00217852" w:rsidRDefault="002D57B7" w:rsidP="00217852">
      <w:pPr>
        <w:widowControl w:val="0"/>
        <w:spacing w:line="360" w:lineRule="auto"/>
        <w:ind w:firstLine="709"/>
        <w:jc w:val="both"/>
        <w:rPr>
          <w:sz w:val="28"/>
          <w:szCs w:val="28"/>
        </w:rPr>
      </w:pPr>
      <w:r w:rsidRPr="00217852">
        <w:rPr>
          <w:sz w:val="28"/>
          <w:szCs w:val="28"/>
        </w:rPr>
        <w:t>В отчетном</w:t>
      </w:r>
      <w:r w:rsidR="00217852">
        <w:rPr>
          <w:sz w:val="28"/>
          <w:szCs w:val="28"/>
        </w:rPr>
        <w:t xml:space="preserve"> </w:t>
      </w:r>
      <w:r w:rsidRPr="00217852">
        <w:rPr>
          <w:sz w:val="28"/>
          <w:szCs w:val="28"/>
        </w:rPr>
        <w:t>периоде поступления в консолидированный</w:t>
      </w:r>
      <w:r w:rsidR="00217852">
        <w:rPr>
          <w:sz w:val="28"/>
          <w:szCs w:val="28"/>
        </w:rPr>
        <w:t xml:space="preserve"> </w:t>
      </w:r>
      <w:r w:rsidRPr="00217852">
        <w:rPr>
          <w:sz w:val="28"/>
          <w:szCs w:val="28"/>
        </w:rPr>
        <w:t>бюджет края</w:t>
      </w:r>
      <w:r w:rsidR="00217852">
        <w:rPr>
          <w:sz w:val="28"/>
          <w:szCs w:val="28"/>
        </w:rPr>
        <w:t xml:space="preserve"> </w:t>
      </w:r>
      <w:r w:rsidRPr="00217852">
        <w:rPr>
          <w:sz w:val="28"/>
          <w:szCs w:val="28"/>
        </w:rPr>
        <w:t>снизились</w:t>
      </w:r>
      <w:r w:rsidR="00217852">
        <w:rPr>
          <w:sz w:val="28"/>
          <w:szCs w:val="28"/>
        </w:rPr>
        <w:t xml:space="preserve"> </w:t>
      </w:r>
      <w:r w:rsidRPr="00217852">
        <w:rPr>
          <w:sz w:val="28"/>
          <w:szCs w:val="28"/>
        </w:rPr>
        <w:t>на 11%</w:t>
      </w:r>
      <w:r w:rsidR="00217852">
        <w:rPr>
          <w:sz w:val="28"/>
          <w:szCs w:val="28"/>
        </w:rPr>
        <w:t xml:space="preserve"> </w:t>
      </w:r>
      <w:r w:rsidRPr="00217852">
        <w:rPr>
          <w:sz w:val="28"/>
          <w:szCs w:val="28"/>
        </w:rPr>
        <w:t>(11,8</w:t>
      </w:r>
      <w:r w:rsidR="00217852">
        <w:rPr>
          <w:sz w:val="28"/>
          <w:szCs w:val="28"/>
        </w:rPr>
        <w:t xml:space="preserve"> </w:t>
      </w:r>
      <w:r w:rsidRPr="00217852">
        <w:rPr>
          <w:sz w:val="28"/>
          <w:szCs w:val="28"/>
        </w:rPr>
        <w:t>млрд.</w:t>
      </w:r>
      <w:r w:rsidR="00217852">
        <w:rPr>
          <w:sz w:val="28"/>
          <w:szCs w:val="28"/>
        </w:rPr>
        <w:t xml:space="preserve"> </w:t>
      </w:r>
      <w:r w:rsidRPr="00217852">
        <w:rPr>
          <w:sz w:val="28"/>
          <w:szCs w:val="28"/>
        </w:rPr>
        <w:t>рублей).</w:t>
      </w:r>
      <w:r w:rsidR="00217852">
        <w:rPr>
          <w:sz w:val="28"/>
          <w:szCs w:val="28"/>
        </w:rPr>
        <w:t xml:space="preserve"> </w:t>
      </w:r>
      <w:r w:rsidRPr="00217852">
        <w:rPr>
          <w:sz w:val="28"/>
          <w:szCs w:val="28"/>
        </w:rPr>
        <w:t>Рост</w:t>
      </w:r>
      <w:r w:rsidR="00217852">
        <w:rPr>
          <w:sz w:val="28"/>
          <w:szCs w:val="28"/>
        </w:rPr>
        <w:t xml:space="preserve"> </w:t>
      </w:r>
      <w:r w:rsidRPr="00217852">
        <w:rPr>
          <w:sz w:val="28"/>
          <w:szCs w:val="28"/>
        </w:rPr>
        <w:t>отмечен практически по</w:t>
      </w:r>
      <w:r w:rsidR="00217852">
        <w:rPr>
          <w:sz w:val="28"/>
          <w:szCs w:val="28"/>
        </w:rPr>
        <w:t xml:space="preserve"> </w:t>
      </w:r>
      <w:r w:rsidRPr="00217852">
        <w:rPr>
          <w:sz w:val="28"/>
          <w:szCs w:val="28"/>
        </w:rPr>
        <w:t>всем</w:t>
      </w:r>
      <w:r w:rsidR="00217852">
        <w:rPr>
          <w:sz w:val="28"/>
          <w:szCs w:val="28"/>
        </w:rPr>
        <w:t xml:space="preserve"> </w:t>
      </w:r>
      <w:r w:rsidRPr="00217852">
        <w:rPr>
          <w:sz w:val="28"/>
          <w:szCs w:val="28"/>
        </w:rPr>
        <w:t>бюджетообразующим налогам, за исключением платежей по налогу на прибыль,</w:t>
      </w:r>
      <w:r w:rsidR="00217852">
        <w:rPr>
          <w:sz w:val="28"/>
          <w:szCs w:val="28"/>
        </w:rPr>
        <w:t xml:space="preserve"> </w:t>
      </w:r>
      <w:r w:rsidRPr="00217852">
        <w:rPr>
          <w:sz w:val="28"/>
          <w:szCs w:val="28"/>
        </w:rPr>
        <w:t>по которому поступления снизились на 56%</w:t>
      </w:r>
      <w:r w:rsidR="00217852">
        <w:rPr>
          <w:sz w:val="28"/>
          <w:szCs w:val="28"/>
        </w:rPr>
        <w:t xml:space="preserve"> </w:t>
      </w:r>
      <w:r w:rsidRPr="00217852">
        <w:rPr>
          <w:sz w:val="28"/>
          <w:szCs w:val="28"/>
        </w:rPr>
        <w:t>или</w:t>
      </w:r>
      <w:r w:rsidR="00217852">
        <w:rPr>
          <w:sz w:val="28"/>
          <w:szCs w:val="28"/>
        </w:rPr>
        <w:t xml:space="preserve"> </w:t>
      </w:r>
      <w:r w:rsidRPr="00217852">
        <w:rPr>
          <w:sz w:val="28"/>
          <w:szCs w:val="28"/>
        </w:rPr>
        <w:t>29,3</w:t>
      </w:r>
      <w:r w:rsidR="00217852">
        <w:rPr>
          <w:sz w:val="28"/>
          <w:szCs w:val="28"/>
        </w:rPr>
        <w:t xml:space="preserve"> </w:t>
      </w:r>
      <w:r w:rsidRPr="00217852">
        <w:rPr>
          <w:sz w:val="28"/>
          <w:szCs w:val="28"/>
        </w:rPr>
        <w:t>млрд. рублей, что и</w:t>
      </w:r>
      <w:r w:rsidR="00217852">
        <w:rPr>
          <w:sz w:val="28"/>
          <w:szCs w:val="28"/>
        </w:rPr>
        <w:t xml:space="preserve"> </w:t>
      </w:r>
      <w:r w:rsidRPr="00217852">
        <w:rPr>
          <w:sz w:val="28"/>
          <w:szCs w:val="28"/>
        </w:rPr>
        <w:t>повлекло</w:t>
      </w:r>
      <w:r w:rsidR="00217852">
        <w:rPr>
          <w:sz w:val="28"/>
          <w:szCs w:val="28"/>
        </w:rPr>
        <w:t xml:space="preserve"> </w:t>
      </w:r>
      <w:r w:rsidRPr="00217852">
        <w:rPr>
          <w:sz w:val="28"/>
          <w:szCs w:val="28"/>
        </w:rPr>
        <w:t>общее</w:t>
      </w:r>
      <w:r w:rsidR="00217852">
        <w:rPr>
          <w:sz w:val="28"/>
          <w:szCs w:val="28"/>
        </w:rPr>
        <w:t xml:space="preserve"> </w:t>
      </w:r>
      <w:r w:rsidRPr="00217852">
        <w:rPr>
          <w:sz w:val="28"/>
          <w:szCs w:val="28"/>
        </w:rPr>
        <w:t>снижение</w:t>
      </w:r>
      <w:r w:rsidR="00217852">
        <w:rPr>
          <w:sz w:val="28"/>
          <w:szCs w:val="28"/>
        </w:rPr>
        <w:t xml:space="preserve"> </w:t>
      </w:r>
      <w:r w:rsidRPr="00217852">
        <w:rPr>
          <w:sz w:val="28"/>
          <w:szCs w:val="28"/>
        </w:rPr>
        <w:t>поступлений</w:t>
      </w:r>
      <w:r w:rsidR="00217852">
        <w:rPr>
          <w:sz w:val="28"/>
          <w:szCs w:val="28"/>
        </w:rPr>
        <w:t xml:space="preserve"> </w:t>
      </w:r>
      <w:r w:rsidRPr="00217852">
        <w:rPr>
          <w:sz w:val="28"/>
          <w:szCs w:val="28"/>
        </w:rPr>
        <w:t>в</w:t>
      </w:r>
      <w:r w:rsidR="00217852">
        <w:rPr>
          <w:sz w:val="28"/>
          <w:szCs w:val="28"/>
        </w:rPr>
        <w:t xml:space="preserve"> </w:t>
      </w:r>
      <w:r w:rsidRPr="00217852">
        <w:rPr>
          <w:sz w:val="28"/>
          <w:szCs w:val="28"/>
        </w:rPr>
        <w:t>консолидированный</w:t>
      </w:r>
      <w:r w:rsidR="00217852">
        <w:rPr>
          <w:sz w:val="28"/>
          <w:szCs w:val="28"/>
        </w:rPr>
        <w:t xml:space="preserve"> </w:t>
      </w:r>
      <w:r w:rsidRPr="00217852">
        <w:rPr>
          <w:sz w:val="28"/>
          <w:szCs w:val="28"/>
        </w:rPr>
        <w:t>бюджет</w:t>
      </w:r>
      <w:r w:rsidR="00217852">
        <w:rPr>
          <w:sz w:val="28"/>
          <w:szCs w:val="28"/>
        </w:rPr>
        <w:t xml:space="preserve"> </w:t>
      </w:r>
      <w:r w:rsidRPr="00217852">
        <w:rPr>
          <w:sz w:val="28"/>
          <w:szCs w:val="28"/>
        </w:rPr>
        <w:t>края</w:t>
      </w:r>
      <w:r w:rsidR="00217852">
        <w:rPr>
          <w:sz w:val="28"/>
          <w:szCs w:val="28"/>
        </w:rPr>
        <w:t xml:space="preserve"> </w:t>
      </w:r>
      <w:r w:rsidRPr="00217852">
        <w:rPr>
          <w:sz w:val="28"/>
          <w:szCs w:val="28"/>
        </w:rPr>
        <w:t>(рис.</w:t>
      </w:r>
      <w:r w:rsidR="00EF0106" w:rsidRPr="00217852">
        <w:rPr>
          <w:sz w:val="28"/>
          <w:szCs w:val="28"/>
        </w:rPr>
        <w:t>5</w:t>
      </w:r>
      <w:r w:rsidRPr="00217852">
        <w:rPr>
          <w:sz w:val="28"/>
          <w:szCs w:val="28"/>
        </w:rPr>
        <w:t>). Значительный рост суммы поступлений по налогу на доходы</w:t>
      </w:r>
      <w:r w:rsidR="00217852">
        <w:rPr>
          <w:sz w:val="28"/>
          <w:szCs w:val="28"/>
        </w:rPr>
        <w:t xml:space="preserve"> </w:t>
      </w:r>
      <w:r w:rsidRPr="00217852">
        <w:rPr>
          <w:sz w:val="28"/>
          <w:szCs w:val="28"/>
        </w:rPr>
        <w:t>физических лиц связан с постановкой на учет новых налогоплательщиков данного</w:t>
      </w:r>
      <w:r w:rsidR="00217852">
        <w:rPr>
          <w:sz w:val="28"/>
          <w:szCs w:val="28"/>
        </w:rPr>
        <w:t xml:space="preserve"> </w:t>
      </w:r>
      <w:r w:rsidRPr="00217852">
        <w:rPr>
          <w:sz w:val="28"/>
          <w:szCs w:val="28"/>
        </w:rPr>
        <w:t>налога.</w:t>
      </w:r>
      <w:r w:rsidR="00217852">
        <w:rPr>
          <w:sz w:val="28"/>
          <w:szCs w:val="28"/>
        </w:rPr>
        <w:t xml:space="preserve"> </w:t>
      </w:r>
      <w:r w:rsidRPr="00217852">
        <w:rPr>
          <w:sz w:val="28"/>
          <w:szCs w:val="28"/>
        </w:rPr>
        <w:t>Увеличение</w:t>
      </w:r>
      <w:r w:rsidR="00217852">
        <w:rPr>
          <w:sz w:val="28"/>
          <w:szCs w:val="28"/>
        </w:rPr>
        <w:t xml:space="preserve"> </w:t>
      </w:r>
      <w:r w:rsidRPr="00217852">
        <w:rPr>
          <w:sz w:val="28"/>
          <w:szCs w:val="28"/>
        </w:rPr>
        <w:t>поступлений</w:t>
      </w:r>
      <w:r w:rsidR="00217852">
        <w:rPr>
          <w:sz w:val="28"/>
          <w:szCs w:val="28"/>
        </w:rPr>
        <w:t xml:space="preserve"> </w:t>
      </w:r>
      <w:r w:rsidRPr="00217852">
        <w:rPr>
          <w:sz w:val="28"/>
          <w:szCs w:val="28"/>
        </w:rPr>
        <w:t>акцизов</w:t>
      </w:r>
      <w:r w:rsidR="00217852">
        <w:rPr>
          <w:sz w:val="28"/>
          <w:szCs w:val="28"/>
        </w:rPr>
        <w:t xml:space="preserve"> </w:t>
      </w:r>
      <w:r w:rsidRPr="00217852">
        <w:rPr>
          <w:sz w:val="28"/>
          <w:szCs w:val="28"/>
        </w:rPr>
        <w:t>в</w:t>
      </w:r>
      <w:r w:rsidR="00217852">
        <w:rPr>
          <w:sz w:val="28"/>
          <w:szCs w:val="28"/>
        </w:rPr>
        <w:t xml:space="preserve"> </w:t>
      </w:r>
      <w:r w:rsidRPr="00217852">
        <w:rPr>
          <w:sz w:val="28"/>
          <w:szCs w:val="28"/>
        </w:rPr>
        <w:t>бюджет</w:t>
      </w:r>
      <w:r w:rsidR="00217852">
        <w:rPr>
          <w:sz w:val="28"/>
          <w:szCs w:val="28"/>
        </w:rPr>
        <w:t xml:space="preserve"> </w:t>
      </w:r>
      <w:r w:rsidRPr="00217852">
        <w:rPr>
          <w:sz w:val="28"/>
          <w:szCs w:val="28"/>
        </w:rPr>
        <w:t>субъекта,</w:t>
      </w:r>
      <w:r w:rsidR="00217852">
        <w:rPr>
          <w:sz w:val="28"/>
          <w:szCs w:val="28"/>
        </w:rPr>
        <w:t xml:space="preserve"> </w:t>
      </w:r>
      <w:r w:rsidRPr="00217852">
        <w:rPr>
          <w:sz w:val="28"/>
          <w:szCs w:val="28"/>
        </w:rPr>
        <w:t>произошло</w:t>
      </w:r>
      <w:r w:rsidR="00217852">
        <w:rPr>
          <w:sz w:val="28"/>
          <w:szCs w:val="28"/>
        </w:rPr>
        <w:t xml:space="preserve"> </w:t>
      </w:r>
      <w:r w:rsidRPr="00217852">
        <w:rPr>
          <w:sz w:val="28"/>
          <w:szCs w:val="28"/>
        </w:rPr>
        <w:t>в</w:t>
      </w:r>
      <w:r w:rsidR="00217852">
        <w:rPr>
          <w:sz w:val="28"/>
          <w:szCs w:val="28"/>
        </w:rPr>
        <w:t xml:space="preserve"> </w:t>
      </w:r>
      <w:r w:rsidRPr="00217852">
        <w:rPr>
          <w:sz w:val="28"/>
          <w:szCs w:val="28"/>
        </w:rPr>
        <w:t>результате изменения нормативов распределения между уровнями бюджетной</w:t>
      </w:r>
      <w:r w:rsidR="00217852">
        <w:rPr>
          <w:sz w:val="28"/>
          <w:szCs w:val="28"/>
        </w:rPr>
        <w:t xml:space="preserve"> </w:t>
      </w:r>
      <w:r w:rsidRPr="00217852">
        <w:rPr>
          <w:sz w:val="28"/>
          <w:szCs w:val="28"/>
        </w:rPr>
        <w:t>системы.</w:t>
      </w:r>
    </w:p>
    <w:p w:rsidR="00EF0106" w:rsidRDefault="00EF0106" w:rsidP="00217852">
      <w:pPr>
        <w:widowControl w:val="0"/>
        <w:spacing w:line="360" w:lineRule="auto"/>
        <w:ind w:firstLine="709"/>
        <w:jc w:val="both"/>
        <w:rPr>
          <w:sz w:val="28"/>
          <w:szCs w:val="28"/>
        </w:rPr>
      </w:pPr>
    </w:p>
    <w:p w:rsidR="002D57B7" w:rsidRPr="00217852" w:rsidRDefault="00217852" w:rsidP="00217852">
      <w:pPr>
        <w:widowControl w:val="0"/>
        <w:spacing w:line="360" w:lineRule="auto"/>
        <w:ind w:firstLine="709"/>
        <w:jc w:val="both"/>
        <w:rPr>
          <w:sz w:val="28"/>
          <w:szCs w:val="28"/>
        </w:rPr>
      </w:pPr>
      <w:r>
        <w:rPr>
          <w:sz w:val="28"/>
          <w:szCs w:val="28"/>
        </w:rPr>
        <w:br w:type="page"/>
      </w:r>
      <w:r w:rsidR="00147DA7">
        <w:rPr>
          <w:sz w:val="28"/>
          <w:szCs w:val="28"/>
        </w:rPr>
        <w:pict>
          <v:shape id="_x0000_i1029" type="#_x0000_t75" style="width:402.75pt;height:214.5pt">
            <v:imagedata r:id="rId11" o:title=""/>
          </v:shape>
        </w:pict>
      </w:r>
    </w:p>
    <w:p w:rsidR="00EF0106" w:rsidRPr="00217852" w:rsidRDefault="00EF0106" w:rsidP="00217852">
      <w:pPr>
        <w:widowControl w:val="0"/>
        <w:spacing w:line="360" w:lineRule="auto"/>
        <w:ind w:firstLine="709"/>
        <w:jc w:val="both"/>
        <w:rPr>
          <w:sz w:val="28"/>
          <w:szCs w:val="28"/>
        </w:rPr>
      </w:pPr>
      <w:r w:rsidRPr="00217852">
        <w:rPr>
          <w:sz w:val="28"/>
          <w:szCs w:val="28"/>
        </w:rPr>
        <w:t>Рис.5. – Динамика поступлений по видам налогов</w:t>
      </w:r>
    </w:p>
    <w:p w:rsidR="00EF0106" w:rsidRPr="00217852" w:rsidRDefault="00EF0106" w:rsidP="00217852">
      <w:pPr>
        <w:widowControl w:val="0"/>
        <w:spacing w:line="360" w:lineRule="auto"/>
        <w:ind w:firstLine="709"/>
        <w:jc w:val="both"/>
        <w:rPr>
          <w:sz w:val="28"/>
          <w:szCs w:val="28"/>
        </w:rPr>
      </w:pPr>
    </w:p>
    <w:p w:rsidR="00EF0106" w:rsidRPr="00217852" w:rsidRDefault="00EF0106" w:rsidP="00217852">
      <w:pPr>
        <w:widowControl w:val="0"/>
        <w:spacing w:line="360" w:lineRule="auto"/>
        <w:ind w:firstLine="709"/>
        <w:jc w:val="both"/>
        <w:rPr>
          <w:sz w:val="28"/>
          <w:szCs w:val="28"/>
        </w:rPr>
      </w:pPr>
      <w:r w:rsidRPr="00217852">
        <w:rPr>
          <w:sz w:val="28"/>
          <w:szCs w:val="28"/>
        </w:rPr>
        <w:t>За</w:t>
      </w:r>
      <w:r w:rsidR="00217852">
        <w:rPr>
          <w:sz w:val="28"/>
          <w:szCs w:val="28"/>
        </w:rPr>
        <w:t xml:space="preserve"> </w:t>
      </w:r>
      <w:r w:rsidRPr="00217852">
        <w:rPr>
          <w:sz w:val="28"/>
          <w:szCs w:val="28"/>
        </w:rPr>
        <w:t>2009</w:t>
      </w:r>
      <w:r w:rsidR="00217852">
        <w:rPr>
          <w:sz w:val="28"/>
          <w:szCs w:val="28"/>
        </w:rPr>
        <w:t xml:space="preserve"> </w:t>
      </w:r>
      <w:r w:rsidRPr="00217852">
        <w:rPr>
          <w:sz w:val="28"/>
          <w:szCs w:val="28"/>
        </w:rPr>
        <w:t>год</w:t>
      </w:r>
      <w:r w:rsidR="00217852">
        <w:rPr>
          <w:sz w:val="28"/>
          <w:szCs w:val="28"/>
        </w:rPr>
        <w:t xml:space="preserve"> </w:t>
      </w:r>
      <w:r w:rsidRPr="00217852">
        <w:rPr>
          <w:sz w:val="28"/>
          <w:szCs w:val="28"/>
        </w:rPr>
        <w:t>поступление</w:t>
      </w:r>
      <w:r w:rsidR="00217852">
        <w:rPr>
          <w:sz w:val="28"/>
          <w:szCs w:val="28"/>
        </w:rPr>
        <w:t xml:space="preserve"> </w:t>
      </w:r>
      <w:r w:rsidRPr="00217852">
        <w:rPr>
          <w:sz w:val="28"/>
          <w:szCs w:val="28"/>
        </w:rPr>
        <w:t>единого</w:t>
      </w:r>
      <w:r w:rsidR="00217852">
        <w:rPr>
          <w:sz w:val="28"/>
          <w:szCs w:val="28"/>
        </w:rPr>
        <w:t xml:space="preserve"> </w:t>
      </w:r>
      <w:r w:rsidRPr="00217852">
        <w:rPr>
          <w:sz w:val="28"/>
          <w:szCs w:val="28"/>
        </w:rPr>
        <w:t>социального</w:t>
      </w:r>
      <w:r w:rsidR="00217852">
        <w:rPr>
          <w:sz w:val="28"/>
          <w:szCs w:val="28"/>
        </w:rPr>
        <w:t xml:space="preserve"> </w:t>
      </w:r>
      <w:r w:rsidRPr="00217852">
        <w:rPr>
          <w:sz w:val="28"/>
          <w:szCs w:val="28"/>
        </w:rPr>
        <w:t>налога</w:t>
      </w:r>
      <w:r w:rsidR="00217852">
        <w:rPr>
          <w:sz w:val="28"/>
          <w:szCs w:val="28"/>
        </w:rPr>
        <w:t xml:space="preserve"> </w:t>
      </w:r>
      <w:r w:rsidRPr="00217852">
        <w:rPr>
          <w:sz w:val="28"/>
          <w:szCs w:val="28"/>
        </w:rPr>
        <w:t>(без</w:t>
      </w:r>
      <w:r w:rsidR="00217852">
        <w:rPr>
          <w:sz w:val="28"/>
          <w:szCs w:val="28"/>
        </w:rPr>
        <w:t xml:space="preserve"> </w:t>
      </w:r>
      <w:r w:rsidRPr="00217852">
        <w:rPr>
          <w:sz w:val="28"/>
          <w:szCs w:val="28"/>
        </w:rPr>
        <w:t>ЕСН,</w:t>
      </w:r>
      <w:r w:rsidR="00217852">
        <w:rPr>
          <w:sz w:val="28"/>
          <w:szCs w:val="28"/>
        </w:rPr>
        <w:t xml:space="preserve"> </w:t>
      </w:r>
      <w:r w:rsidRPr="00217852">
        <w:rPr>
          <w:sz w:val="28"/>
          <w:szCs w:val="28"/>
        </w:rPr>
        <w:t>зачисляемого в ФБ), страховых взносов на обязательное пенсионное страхование</w:t>
      </w:r>
      <w:r w:rsidR="00217852">
        <w:rPr>
          <w:sz w:val="28"/>
          <w:szCs w:val="28"/>
        </w:rPr>
        <w:t xml:space="preserve"> </w:t>
      </w:r>
      <w:r w:rsidRPr="00217852">
        <w:rPr>
          <w:sz w:val="28"/>
          <w:szCs w:val="28"/>
        </w:rPr>
        <w:t>и</w:t>
      </w:r>
      <w:r w:rsidR="00217852">
        <w:rPr>
          <w:sz w:val="28"/>
          <w:szCs w:val="28"/>
        </w:rPr>
        <w:t xml:space="preserve"> </w:t>
      </w:r>
      <w:r w:rsidRPr="00217852">
        <w:rPr>
          <w:sz w:val="28"/>
          <w:szCs w:val="28"/>
        </w:rPr>
        <w:t>сумм</w:t>
      </w:r>
      <w:r w:rsidR="00217852">
        <w:rPr>
          <w:sz w:val="28"/>
          <w:szCs w:val="28"/>
        </w:rPr>
        <w:t xml:space="preserve"> </w:t>
      </w:r>
      <w:r w:rsidRPr="00217852">
        <w:rPr>
          <w:sz w:val="28"/>
          <w:szCs w:val="28"/>
        </w:rPr>
        <w:t>в</w:t>
      </w:r>
      <w:r w:rsidR="00217852">
        <w:rPr>
          <w:sz w:val="28"/>
          <w:szCs w:val="28"/>
        </w:rPr>
        <w:t xml:space="preserve"> </w:t>
      </w:r>
      <w:r w:rsidRPr="00217852">
        <w:rPr>
          <w:sz w:val="28"/>
          <w:szCs w:val="28"/>
        </w:rPr>
        <w:t>счет</w:t>
      </w:r>
      <w:r w:rsidR="00217852">
        <w:rPr>
          <w:sz w:val="28"/>
          <w:szCs w:val="28"/>
        </w:rPr>
        <w:t xml:space="preserve"> </w:t>
      </w:r>
      <w:r w:rsidRPr="00217852">
        <w:rPr>
          <w:sz w:val="28"/>
          <w:szCs w:val="28"/>
        </w:rPr>
        <w:t>погашения</w:t>
      </w:r>
      <w:r w:rsidR="00217852">
        <w:rPr>
          <w:sz w:val="28"/>
          <w:szCs w:val="28"/>
        </w:rPr>
        <w:t xml:space="preserve"> </w:t>
      </w:r>
      <w:r w:rsidRPr="00217852">
        <w:rPr>
          <w:sz w:val="28"/>
          <w:szCs w:val="28"/>
        </w:rPr>
        <w:t>задолженности</w:t>
      </w:r>
      <w:r w:rsidR="00217852">
        <w:rPr>
          <w:sz w:val="28"/>
          <w:szCs w:val="28"/>
        </w:rPr>
        <w:t xml:space="preserve"> </w:t>
      </w:r>
      <w:r w:rsidRPr="00217852">
        <w:rPr>
          <w:sz w:val="28"/>
          <w:szCs w:val="28"/>
        </w:rPr>
        <w:t>предыдущих</w:t>
      </w:r>
      <w:r w:rsidR="00217852">
        <w:rPr>
          <w:sz w:val="28"/>
          <w:szCs w:val="28"/>
        </w:rPr>
        <w:t xml:space="preserve"> </w:t>
      </w:r>
      <w:r w:rsidRPr="00217852">
        <w:rPr>
          <w:sz w:val="28"/>
          <w:szCs w:val="28"/>
        </w:rPr>
        <w:t>лет</w:t>
      </w:r>
      <w:r w:rsidR="00217852">
        <w:rPr>
          <w:sz w:val="28"/>
          <w:szCs w:val="28"/>
        </w:rPr>
        <w:t xml:space="preserve"> </w:t>
      </w:r>
      <w:r w:rsidRPr="00217852">
        <w:rPr>
          <w:sz w:val="28"/>
          <w:szCs w:val="28"/>
        </w:rPr>
        <w:t>по</w:t>
      </w:r>
      <w:r w:rsidR="00217852">
        <w:rPr>
          <w:sz w:val="28"/>
          <w:szCs w:val="28"/>
        </w:rPr>
        <w:t xml:space="preserve"> </w:t>
      </w:r>
      <w:r w:rsidRPr="00217852">
        <w:rPr>
          <w:sz w:val="28"/>
          <w:szCs w:val="28"/>
        </w:rPr>
        <w:t>взносам</w:t>
      </w:r>
      <w:r w:rsidR="00217852">
        <w:rPr>
          <w:sz w:val="28"/>
          <w:szCs w:val="28"/>
        </w:rPr>
        <w:t xml:space="preserve"> </w:t>
      </w:r>
      <w:r w:rsidRPr="00217852">
        <w:rPr>
          <w:sz w:val="28"/>
          <w:szCs w:val="28"/>
        </w:rPr>
        <w:t>в</w:t>
      </w:r>
      <w:r w:rsidR="00217852">
        <w:rPr>
          <w:sz w:val="28"/>
          <w:szCs w:val="28"/>
        </w:rPr>
        <w:t xml:space="preserve"> </w:t>
      </w:r>
      <w:r w:rsidRPr="00217852">
        <w:rPr>
          <w:sz w:val="28"/>
          <w:szCs w:val="28"/>
        </w:rPr>
        <w:t>государственные внебюджетные фонды составило 102,6% к уровню поступлений</w:t>
      </w:r>
      <w:r w:rsidR="00217852">
        <w:rPr>
          <w:sz w:val="28"/>
          <w:szCs w:val="28"/>
        </w:rPr>
        <w:t xml:space="preserve"> </w:t>
      </w:r>
      <w:r w:rsidRPr="00217852">
        <w:rPr>
          <w:sz w:val="28"/>
          <w:szCs w:val="28"/>
        </w:rPr>
        <w:t>прошлого года.</w:t>
      </w:r>
      <w:r w:rsidR="00217852">
        <w:rPr>
          <w:sz w:val="28"/>
          <w:szCs w:val="28"/>
        </w:rPr>
        <w:t xml:space="preserve"> </w:t>
      </w:r>
      <w:r w:rsidRPr="00217852">
        <w:rPr>
          <w:sz w:val="28"/>
          <w:szCs w:val="28"/>
        </w:rPr>
        <w:t>В разрезе фондов поступления</w:t>
      </w:r>
      <w:r w:rsidR="00217852">
        <w:rPr>
          <w:sz w:val="28"/>
          <w:szCs w:val="28"/>
        </w:rPr>
        <w:t xml:space="preserve"> </w:t>
      </w:r>
      <w:r w:rsidRPr="00217852">
        <w:rPr>
          <w:sz w:val="28"/>
          <w:szCs w:val="28"/>
        </w:rPr>
        <w:t>и темп роста составили:</w:t>
      </w:r>
      <w:r w:rsidR="00217852">
        <w:rPr>
          <w:sz w:val="28"/>
          <w:szCs w:val="28"/>
        </w:rPr>
        <w:t xml:space="preserve"> </w:t>
      </w:r>
    </w:p>
    <w:p w:rsidR="00367B1E" w:rsidRPr="00217852" w:rsidRDefault="00EF0106" w:rsidP="00217852">
      <w:pPr>
        <w:widowControl w:val="0"/>
        <w:spacing w:line="360" w:lineRule="auto"/>
        <w:ind w:firstLine="709"/>
        <w:jc w:val="both"/>
        <w:rPr>
          <w:sz w:val="28"/>
          <w:szCs w:val="28"/>
        </w:rPr>
      </w:pPr>
      <w:r w:rsidRPr="00217852">
        <w:rPr>
          <w:sz w:val="28"/>
          <w:szCs w:val="28"/>
        </w:rPr>
        <w:t>-</w:t>
      </w:r>
      <w:r w:rsidR="00217852">
        <w:rPr>
          <w:sz w:val="28"/>
          <w:szCs w:val="28"/>
        </w:rPr>
        <w:t xml:space="preserve"> </w:t>
      </w:r>
      <w:r w:rsidRPr="00217852">
        <w:rPr>
          <w:sz w:val="28"/>
          <w:szCs w:val="28"/>
        </w:rPr>
        <w:t xml:space="preserve">Фонд социального страхования –1195,1 млн. рублей (84,3%); </w:t>
      </w:r>
    </w:p>
    <w:p w:rsidR="00367B1E" w:rsidRPr="00217852" w:rsidRDefault="00EF0106" w:rsidP="00217852">
      <w:pPr>
        <w:widowControl w:val="0"/>
        <w:spacing w:line="360" w:lineRule="auto"/>
        <w:ind w:firstLine="709"/>
        <w:jc w:val="both"/>
        <w:rPr>
          <w:sz w:val="28"/>
          <w:szCs w:val="28"/>
        </w:rPr>
      </w:pPr>
      <w:r w:rsidRPr="00217852">
        <w:rPr>
          <w:sz w:val="28"/>
          <w:szCs w:val="28"/>
        </w:rPr>
        <w:t>- Федеральный фонд обязательного медицинского страхования – 2109 млн.</w:t>
      </w:r>
      <w:r w:rsidR="00217852">
        <w:rPr>
          <w:sz w:val="28"/>
          <w:szCs w:val="28"/>
        </w:rPr>
        <w:t xml:space="preserve"> </w:t>
      </w:r>
      <w:r w:rsidRPr="00217852">
        <w:rPr>
          <w:sz w:val="28"/>
          <w:szCs w:val="28"/>
        </w:rPr>
        <w:t>рублей (102,6%);</w:t>
      </w:r>
      <w:r w:rsidR="00217852">
        <w:rPr>
          <w:sz w:val="28"/>
          <w:szCs w:val="28"/>
        </w:rPr>
        <w:t xml:space="preserve"> </w:t>
      </w:r>
    </w:p>
    <w:p w:rsidR="00367B1E" w:rsidRPr="00217852" w:rsidRDefault="00EF0106" w:rsidP="00217852">
      <w:pPr>
        <w:widowControl w:val="0"/>
        <w:spacing w:line="360" w:lineRule="auto"/>
        <w:ind w:firstLine="709"/>
        <w:jc w:val="both"/>
        <w:rPr>
          <w:sz w:val="28"/>
          <w:szCs w:val="28"/>
        </w:rPr>
      </w:pPr>
      <w:r w:rsidRPr="00217852">
        <w:rPr>
          <w:sz w:val="28"/>
          <w:szCs w:val="28"/>
        </w:rPr>
        <w:t>- Территориальный фонд обязательного медицинского страхования – 3731,8</w:t>
      </w:r>
      <w:r w:rsidR="00217852">
        <w:rPr>
          <w:sz w:val="28"/>
          <w:szCs w:val="28"/>
        </w:rPr>
        <w:t xml:space="preserve"> </w:t>
      </w:r>
      <w:r w:rsidRPr="00217852">
        <w:rPr>
          <w:sz w:val="28"/>
          <w:szCs w:val="28"/>
        </w:rPr>
        <w:t xml:space="preserve">млн. рублей (101,7%); </w:t>
      </w:r>
    </w:p>
    <w:p w:rsidR="00EF0106" w:rsidRPr="00217852" w:rsidRDefault="00EF0106" w:rsidP="00217852">
      <w:pPr>
        <w:widowControl w:val="0"/>
        <w:spacing w:line="360" w:lineRule="auto"/>
        <w:ind w:firstLine="709"/>
        <w:jc w:val="both"/>
        <w:rPr>
          <w:sz w:val="28"/>
          <w:szCs w:val="28"/>
        </w:rPr>
      </w:pPr>
      <w:r w:rsidRPr="00217852">
        <w:rPr>
          <w:sz w:val="28"/>
          <w:szCs w:val="28"/>
        </w:rPr>
        <w:t>-</w:t>
      </w:r>
      <w:r w:rsidR="00217852">
        <w:rPr>
          <w:sz w:val="28"/>
          <w:szCs w:val="28"/>
        </w:rPr>
        <w:t xml:space="preserve"> </w:t>
      </w:r>
      <w:r w:rsidRPr="00217852">
        <w:rPr>
          <w:sz w:val="28"/>
          <w:szCs w:val="28"/>
        </w:rPr>
        <w:t>Страховые взносы на обязательное пенсионное страхование – 29,4 млрд.</w:t>
      </w:r>
      <w:r w:rsidR="00217852">
        <w:rPr>
          <w:sz w:val="28"/>
          <w:szCs w:val="28"/>
        </w:rPr>
        <w:t xml:space="preserve"> </w:t>
      </w:r>
      <w:r w:rsidRPr="00217852">
        <w:rPr>
          <w:sz w:val="28"/>
          <w:szCs w:val="28"/>
        </w:rPr>
        <w:t>рублей или 103,6%.</w:t>
      </w:r>
    </w:p>
    <w:p w:rsidR="00163722" w:rsidRPr="00217852" w:rsidRDefault="00163722" w:rsidP="00217852">
      <w:pPr>
        <w:widowControl w:val="0"/>
        <w:spacing w:line="360" w:lineRule="auto"/>
        <w:ind w:firstLine="709"/>
        <w:jc w:val="both"/>
        <w:rPr>
          <w:sz w:val="28"/>
          <w:szCs w:val="28"/>
        </w:rPr>
      </w:pPr>
      <w:r w:rsidRPr="00217852">
        <w:rPr>
          <w:sz w:val="28"/>
          <w:szCs w:val="28"/>
        </w:rPr>
        <w:t xml:space="preserve">Красноярский край занимает 10-е место среди регионов России по уровню поступлений налогов и сборов в консолидированный бюджет страны. Об этом сообщается в мониторинге Минэкономразвития РФ. На долю края приходится 1,8% налогов и сборов страны. Лидером является Москва - 24,1%. Далее идут Югра - 13,5%, Московская область - 4,8%, ЯНАО-4,7%, Санкт-Петербург - 4,5%, Татарстан - 2,7%, Самарская область - 2,3%, Башкирия - 2,1% и Свердловская область - 2,1%. На эти территории приходится 66% всех налогов и сборов в РФ, - отмечается в мониторинге министерства. </w:t>
      </w:r>
      <w:r w:rsidR="00841F90" w:rsidRPr="00217852">
        <w:rPr>
          <w:sz w:val="28"/>
          <w:szCs w:val="28"/>
        </w:rPr>
        <w:t>З</w:t>
      </w:r>
      <w:r w:rsidRPr="00217852">
        <w:rPr>
          <w:sz w:val="28"/>
          <w:szCs w:val="28"/>
        </w:rPr>
        <w:t xml:space="preserve">а 8 месяцев 2010 года Красноярский край перечислил в бюджетную систему России почти 98 </w:t>
      </w:r>
      <w:r w:rsidR="00841F90" w:rsidRPr="00217852">
        <w:rPr>
          <w:sz w:val="28"/>
          <w:szCs w:val="28"/>
        </w:rPr>
        <w:t>млрд.</w:t>
      </w:r>
      <w:r w:rsidRPr="00217852">
        <w:rPr>
          <w:sz w:val="28"/>
          <w:szCs w:val="28"/>
        </w:rPr>
        <w:t xml:space="preserve"> рублей.</w:t>
      </w:r>
    </w:p>
    <w:p w:rsidR="00EF0106" w:rsidRPr="00217852" w:rsidRDefault="00EF0106" w:rsidP="00217852">
      <w:pPr>
        <w:widowControl w:val="0"/>
        <w:spacing w:line="360" w:lineRule="auto"/>
        <w:ind w:firstLine="709"/>
        <w:jc w:val="both"/>
        <w:rPr>
          <w:sz w:val="28"/>
          <w:szCs w:val="28"/>
        </w:rPr>
      </w:pPr>
    </w:p>
    <w:p w:rsidR="001858B6" w:rsidRPr="00217852" w:rsidRDefault="001858B6" w:rsidP="00217852">
      <w:pPr>
        <w:pStyle w:val="1"/>
        <w:keepNext w:val="0"/>
        <w:widowControl w:val="0"/>
        <w:spacing w:before="0" w:after="0" w:line="360" w:lineRule="auto"/>
        <w:ind w:firstLine="709"/>
        <w:jc w:val="both"/>
        <w:rPr>
          <w:rFonts w:ascii="Times New Roman" w:hAnsi="Times New Roman" w:cs="Times New Roman"/>
          <w:b w:val="0"/>
          <w:sz w:val="28"/>
          <w:szCs w:val="28"/>
        </w:rPr>
      </w:pPr>
      <w:bookmarkStart w:id="4" w:name="_Toc276334090"/>
      <w:r w:rsidRPr="00217852">
        <w:rPr>
          <w:rFonts w:ascii="Times New Roman" w:hAnsi="Times New Roman" w:cs="Times New Roman"/>
          <w:b w:val="0"/>
          <w:sz w:val="28"/>
          <w:szCs w:val="28"/>
        </w:rPr>
        <w:t>4. Рекомендации по поступлению налогов и сборов в бюджет Красноярского края</w:t>
      </w:r>
      <w:bookmarkEnd w:id="4"/>
    </w:p>
    <w:p w:rsidR="001858B6" w:rsidRPr="00217852" w:rsidRDefault="001858B6" w:rsidP="00217852">
      <w:pPr>
        <w:widowControl w:val="0"/>
        <w:spacing w:line="360" w:lineRule="auto"/>
        <w:ind w:firstLine="709"/>
        <w:jc w:val="both"/>
        <w:rPr>
          <w:sz w:val="28"/>
          <w:szCs w:val="28"/>
        </w:rPr>
      </w:pPr>
    </w:p>
    <w:p w:rsidR="00632C72" w:rsidRPr="00217852" w:rsidRDefault="00632C72" w:rsidP="00217852">
      <w:pPr>
        <w:widowControl w:val="0"/>
        <w:spacing w:line="360" w:lineRule="auto"/>
        <w:ind w:firstLine="709"/>
        <w:jc w:val="both"/>
        <w:rPr>
          <w:sz w:val="28"/>
          <w:szCs w:val="28"/>
        </w:rPr>
      </w:pPr>
      <w:r w:rsidRPr="00217852">
        <w:rPr>
          <w:sz w:val="28"/>
          <w:szCs w:val="28"/>
        </w:rPr>
        <w:t xml:space="preserve">В целях увеличения доходной части бюджета </w:t>
      </w:r>
      <w:r w:rsidR="00CF3880" w:rsidRPr="00217852">
        <w:rPr>
          <w:sz w:val="28"/>
          <w:szCs w:val="28"/>
        </w:rPr>
        <w:t>Красноярского края</w:t>
      </w:r>
      <w:r w:rsidRPr="00217852">
        <w:rPr>
          <w:sz w:val="28"/>
          <w:szCs w:val="28"/>
        </w:rPr>
        <w:t xml:space="preserve"> постановлением </w:t>
      </w:r>
      <w:r w:rsidR="00CF3880" w:rsidRPr="00217852">
        <w:rPr>
          <w:sz w:val="28"/>
          <w:szCs w:val="28"/>
        </w:rPr>
        <w:t>Законодательного собрания Красноярского края</w:t>
      </w:r>
      <w:r w:rsidRPr="00217852">
        <w:rPr>
          <w:sz w:val="28"/>
          <w:szCs w:val="28"/>
        </w:rPr>
        <w:t xml:space="preserve"> утверждены мероприятия, включающие взаимодействие администрации с промышленными предприятиями, предприятиями малого бизнеса, совершенствование использования муниципальной собственности, проведение совместно с налоговыми органами рейдов по выявлению неучтенных плательщиков единого налога на вмененный доход, принятие мер по увеличению собираемости налогов и сборов и погашению задолженности прошлых лет и т. д. </w:t>
      </w:r>
    </w:p>
    <w:p w:rsidR="00632C72" w:rsidRPr="00217852" w:rsidRDefault="00632C72" w:rsidP="00217852">
      <w:pPr>
        <w:widowControl w:val="0"/>
        <w:spacing w:line="360" w:lineRule="auto"/>
        <w:ind w:firstLine="709"/>
        <w:jc w:val="both"/>
        <w:rPr>
          <w:sz w:val="28"/>
          <w:szCs w:val="28"/>
        </w:rPr>
      </w:pPr>
      <w:r w:rsidRPr="00217852">
        <w:rPr>
          <w:sz w:val="28"/>
          <w:szCs w:val="28"/>
        </w:rPr>
        <w:t>Реструктуризация кредиторской задолженности по налогам и сборам, а также задолженности по начисленным пеням и штрафам</w:t>
      </w:r>
    </w:p>
    <w:p w:rsidR="00632C72" w:rsidRPr="00217852" w:rsidRDefault="00632C72" w:rsidP="00217852">
      <w:pPr>
        <w:widowControl w:val="0"/>
        <w:spacing w:line="360" w:lineRule="auto"/>
        <w:ind w:firstLine="709"/>
        <w:jc w:val="both"/>
        <w:rPr>
          <w:sz w:val="28"/>
          <w:szCs w:val="28"/>
        </w:rPr>
      </w:pPr>
      <w:r w:rsidRPr="00217852">
        <w:rPr>
          <w:sz w:val="28"/>
          <w:szCs w:val="28"/>
        </w:rPr>
        <w:t>Проверка по вопросам реструктуризации задолженности по налоговым платежам показала, что в 200</w:t>
      </w:r>
      <w:r w:rsidR="00547307" w:rsidRPr="00217852">
        <w:rPr>
          <w:sz w:val="28"/>
          <w:szCs w:val="28"/>
        </w:rPr>
        <w:t>9</w:t>
      </w:r>
      <w:r w:rsidRPr="00217852">
        <w:rPr>
          <w:sz w:val="28"/>
          <w:szCs w:val="28"/>
        </w:rPr>
        <w:t xml:space="preserve"> году налоговыми органами, администрацией края и органами местного самоуправления в отношении 203 организаций были приняты решения о реструктуризации их задолженности, из которых 44 организации получили право на реструктуризацию задолженности на основании решений администрации г.Красноярска. В результате нарушения налогоплательщиками условий реструктуризации в 200</w:t>
      </w:r>
      <w:r w:rsidR="00547307" w:rsidRPr="00217852">
        <w:rPr>
          <w:sz w:val="28"/>
          <w:szCs w:val="28"/>
        </w:rPr>
        <w:t>8</w:t>
      </w:r>
      <w:r w:rsidRPr="00217852">
        <w:rPr>
          <w:sz w:val="28"/>
          <w:szCs w:val="28"/>
        </w:rPr>
        <w:t xml:space="preserve"> году – I кв. 200</w:t>
      </w:r>
      <w:r w:rsidR="00547307" w:rsidRPr="00217852">
        <w:rPr>
          <w:sz w:val="28"/>
          <w:szCs w:val="28"/>
        </w:rPr>
        <w:t>9</w:t>
      </w:r>
      <w:r w:rsidRPr="00217852">
        <w:rPr>
          <w:sz w:val="28"/>
          <w:szCs w:val="28"/>
        </w:rPr>
        <w:t xml:space="preserve"> года данное право утратили 17 организаций или 8,4% от общего количества организаций, получивших право на реструктуризацию в 200</w:t>
      </w:r>
      <w:r w:rsidR="00547307" w:rsidRPr="00217852">
        <w:rPr>
          <w:sz w:val="28"/>
          <w:szCs w:val="28"/>
        </w:rPr>
        <w:t>6</w:t>
      </w:r>
      <w:r w:rsidRPr="00217852">
        <w:rPr>
          <w:sz w:val="28"/>
          <w:szCs w:val="28"/>
        </w:rPr>
        <w:t xml:space="preserve"> году. </w:t>
      </w:r>
    </w:p>
    <w:p w:rsidR="00632C72" w:rsidRPr="00217852" w:rsidRDefault="00632C72" w:rsidP="00217852">
      <w:pPr>
        <w:widowControl w:val="0"/>
        <w:spacing w:line="360" w:lineRule="auto"/>
        <w:ind w:firstLine="709"/>
        <w:jc w:val="both"/>
        <w:rPr>
          <w:sz w:val="28"/>
          <w:szCs w:val="28"/>
        </w:rPr>
      </w:pPr>
      <w:r w:rsidRPr="00217852">
        <w:rPr>
          <w:sz w:val="28"/>
          <w:szCs w:val="28"/>
        </w:rPr>
        <w:t>Общий размер реструктуризированной задолженности по недоимке по налоговым платежам, пеням и штрафам перед бюджетом города по состоянию на 1 января 20</w:t>
      </w:r>
      <w:r w:rsidR="00547307" w:rsidRPr="00217852">
        <w:rPr>
          <w:sz w:val="28"/>
          <w:szCs w:val="28"/>
        </w:rPr>
        <w:t>10</w:t>
      </w:r>
      <w:r w:rsidRPr="00217852">
        <w:rPr>
          <w:sz w:val="28"/>
          <w:szCs w:val="28"/>
        </w:rPr>
        <w:t xml:space="preserve"> года составлял 904,2 млн. руб., а на 01.04.20</w:t>
      </w:r>
      <w:r w:rsidR="00547307" w:rsidRPr="00217852">
        <w:rPr>
          <w:sz w:val="28"/>
          <w:szCs w:val="28"/>
        </w:rPr>
        <w:t>10</w:t>
      </w:r>
      <w:r w:rsidRPr="00217852">
        <w:rPr>
          <w:sz w:val="28"/>
          <w:szCs w:val="28"/>
        </w:rPr>
        <w:t xml:space="preserve"> снизился на 0,1% и составил 903,3 млн. руб. При этом сумма задолженности по пеням и штрафам в 4,8 раза превышает сумму задолженности по налогам. </w:t>
      </w:r>
    </w:p>
    <w:p w:rsidR="00632C72" w:rsidRPr="00217852" w:rsidRDefault="00632C72" w:rsidP="00217852">
      <w:pPr>
        <w:widowControl w:val="0"/>
        <w:spacing w:line="360" w:lineRule="auto"/>
        <w:ind w:firstLine="709"/>
        <w:jc w:val="both"/>
        <w:rPr>
          <w:sz w:val="28"/>
          <w:szCs w:val="28"/>
        </w:rPr>
      </w:pPr>
      <w:r w:rsidRPr="00217852">
        <w:rPr>
          <w:sz w:val="28"/>
          <w:szCs w:val="28"/>
        </w:rPr>
        <w:t>В общей сумме реструктуризированной задолженности в бюджет города на 01.01.20</w:t>
      </w:r>
      <w:r w:rsidR="00415457" w:rsidRPr="00217852">
        <w:rPr>
          <w:sz w:val="28"/>
          <w:szCs w:val="28"/>
        </w:rPr>
        <w:t>10</w:t>
      </w:r>
      <w:r w:rsidRPr="00217852">
        <w:rPr>
          <w:sz w:val="28"/>
          <w:szCs w:val="28"/>
        </w:rPr>
        <w:t xml:space="preserve"> задолженность по федеральным налогам составляет 65% или 587 млн. руб., по региональным налогам – 20% или 177,2 млн. руб., по местным - 15% или 140 млн. руб. </w:t>
      </w:r>
    </w:p>
    <w:p w:rsidR="00632C72" w:rsidRPr="00217852" w:rsidRDefault="00632C72" w:rsidP="00217852">
      <w:pPr>
        <w:widowControl w:val="0"/>
        <w:spacing w:line="360" w:lineRule="auto"/>
        <w:ind w:firstLine="709"/>
        <w:jc w:val="both"/>
        <w:rPr>
          <w:sz w:val="28"/>
          <w:szCs w:val="28"/>
        </w:rPr>
      </w:pPr>
      <w:r w:rsidRPr="00217852">
        <w:rPr>
          <w:sz w:val="28"/>
          <w:szCs w:val="28"/>
        </w:rPr>
        <w:t xml:space="preserve">Наибольший удельный вес в сумме реструктуризированной задолженности занимает задолженность по трем налогам: на прибыль – 64% (574,8 млн. руб.), на имущество организаций – 20% (177,2 млн. руб.) и сбору за уборку территорий - 9% (82,0 млн. руб.). </w:t>
      </w:r>
    </w:p>
    <w:p w:rsidR="00632C72" w:rsidRPr="00217852" w:rsidRDefault="00632C72" w:rsidP="00217852">
      <w:pPr>
        <w:widowControl w:val="0"/>
        <w:spacing w:line="360" w:lineRule="auto"/>
        <w:ind w:firstLine="709"/>
        <w:jc w:val="both"/>
        <w:rPr>
          <w:sz w:val="28"/>
          <w:szCs w:val="28"/>
        </w:rPr>
      </w:pPr>
      <w:r w:rsidRPr="00217852">
        <w:rPr>
          <w:sz w:val="28"/>
          <w:szCs w:val="28"/>
        </w:rPr>
        <w:t>В погашение реструктуризированной задолженности в 2007 году от организаций в бюджет города поступило с учетом досрочного погашения налога на прибыль ФГУП “Красноярская железная дорога” и ФГУП “Красмашзавод” 139,8 млн. руб., что составляет 2% налоговых поступлений в бюджет города за этот период и 4% от налогов, по которым проведена реструктуризация (по данным Главного финансового управления администрации Красноярского края).</w:t>
      </w:r>
    </w:p>
    <w:p w:rsidR="00632C72" w:rsidRPr="00217852" w:rsidRDefault="00632C72" w:rsidP="00217852">
      <w:pPr>
        <w:widowControl w:val="0"/>
        <w:spacing w:line="360" w:lineRule="auto"/>
        <w:ind w:firstLine="709"/>
        <w:jc w:val="both"/>
        <w:rPr>
          <w:sz w:val="28"/>
          <w:szCs w:val="28"/>
        </w:rPr>
      </w:pPr>
      <w:r w:rsidRPr="00217852">
        <w:rPr>
          <w:sz w:val="28"/>
          <w:szCs w:val="28"/>
        </w:rPr>
        <w:t>Анализ проблем муниципальных финансов Красноярск</w:t>
      </w:r>
      <w:r w:rsidR="00415457" w:rsidRPr="00217852">
        <w:rPr>
          <w:sz w:val="28"/>
          <w:szCs w:val="28"/>
        </w:rPr>
        <w:t>ого края</w:t>
      </w:r>
      <w:r w:rsidRPr="00217852">
        <w:rPr>
          <w:sz w:val="28"/>
          <w:szCs w:val="28"/>
        </w:rPr>
        <w:t xml:space="preserve"> свидетельствует о необходимости совершенствования бюджетной политики в среднесрочном периоде, создания эффективной системы управления муниципальными финансами и внедрения новой культуры управления, ориентированной на предоставление высококачественных бюджетных услуг населению. Реализация поставленных целей возможна на основе</w:t>
      </w:r>
      <w:r w:rsidR="00217852">
        <w:rPr>
          <w:sz w:val="28"/>
          <w:szCs w:val="28"/>
        </w:rPr>
        <w:t xml:space="preserve"> </w:t>
      </w:r>
      <w:r w:rsidRPr="00217852">
        <w:rPr>
          <w:sz w:val="28"/>
          <w:szCs w:val="28"/>
        </w:rPr>
        <w:t xml:space="preserve">разработки и практического внедрения Программы реформирования муниципальных финансов города Красноярска (далее Программа). </w:t>
      </w:r>
    </w:p>
    <w:p w:rsidR="00632C72" w:rsidRPr="00217852" w:rsidRDefault="00632C72" w:rsidP="00217852">
      <w:pPr>
        <w:widowControl w:val="0"/>
        <w:spacing w:line="360" w:lineRule="auto"/>
        <w:ind w:firstLine="709"/>
        <w:jc w:val="both"/>
        <w:rPr>
          <w:sz w:val="28"/>
          <w:szCs w:val="28"/>
        </w:rPr>
      </w:pPr>
      <w:r w:rsidRPr="00217852">
        <w:rPr>
          <w:sz w:val="28"/>
          <w:szCs w:val="28"/>
        </w:rPr>
        <w:t>Стратегической целью реформирования системы управления муниципальными финансами в городе Красноярске является повышение эффективности и результативности работы органов местного самоуправления, направленное на улучшение качества социально-экономической среды для проживающего на его территории населения, создание условий для стабильного экономического роста, улучшение инвестиционного климата на основе использования передового мирового опыта бюджетных реформ, ориентированных на управление результатами применения современного инструментария бюджетной, налоговой, долговой финансово-экономической политики в целом, и повышение прозрачности исполнения бюджета.</w:t>
      </w:r>
    </w:p>
    <w:p w:rsidR="00632C72" w:rsidRPr="00217852" w:rsidRDefault="00632C72" w:rsidP="00217852">
      <w:pPr>
        <w:widowControl w:val="0"/>
        <w:spacing w:line="360" w:lineRule="auto"/>
        <w:ind w:firstLine="709"/>
        <w:jc w:val="both"/>
        <w:rPr>
          <w:sz w:val="28"/>
          <w:szCs w:val="28"/>
        </w:rPr>
      </w:pPr>
      <w:r w:rsidRPr="00217852">
        <w:rPr>
          <w:sz w:val="28"/>
          <w:szCs w:val="28"/>
        </w:rPr>
        <w:t>Исходя из заявленной цели программа реформирования муниципальных финансов должна быть направлена на:</w:t>
      </w:r>
    </w:p>
    <w:p w:rsidR="00632C72" w:rsidRPr="00217852" w:rsidRDefault="00632C72" w:rsidP="00217852">
      <w:pPr>
        <w:widowControl w:val="0"/>
        <w:spacing w:line="360" w:lineRule="auto"/>
        <w:ind w:firstLine="709"/>
        <w:jc w:val="both"/>
        <w:rPr>
          <w:sz w:val="28"/>
          <w:szCs w:val="28"/>
        </w:rPr>
      </w:pPr>
      <w:r w:rsidRPr="00217852">
        <w:rPr>
          <w:sz w:val="28"/>
          <w:szCs w:val="28"/>
        </w:rPr>
        <w:t>- формирование благоприятных условий для социально-экономического развития города;</w:t>
      </w:r>
    </w:p>
    <w:p w:rsidR="00632C72" w:rsidRPr="00217852" w:rsidRDefault="00632C72" w:rsidP="00217852">
      <w:pPr>
        <w:widowControl w:val="0"/>
        <w:spacing w:line="360" w:lineRule="auto"/>
        <w:ind w:firstLine="709"/>
        <w:jc w:val="both"/>
        <w:rPr>
          <w:sz w:val="28"/>
          <w:szCs w:val="28"/>
        </w:rPr>
      </w:pPr>
      <w:r w:rsidRPr="00217852">
        <w:rPr>
          <w:sz w:val="28"/>
          <w:szCs w:val="28"/>
        </w:rPr>
        <w:t>- повышение качества управления городскими финансами;</w:t>
      </w:r>
    </w:p>
    <w:p w:rsidR="00632C72" w:rsidRPr="00217852" w:rsidRDefault="00632C72" w:rsidP="00217852">
      <w:pPr>
        <w:widowControl w:val="0"/>
        <w:spacing w:line="360" w:lineRule="auto"/>
        <w:ind w:firstLine="709"/>
        <w:jc w:val="both"/>
        <w:rPr>
          <w:sz w:val="28"/>
          <w:szCs w:val="28"/>
        </w:rPr>
      </w:pPr>
      <w:r w:rsidRPr="00217852">
        <w:rPr>
          <w:sz w:val="28"/>
          <w:szCs w:val="28"/>
        </w:rPr>
        <w:t>- обеспечение эффективности и результативности предоставления бюджетных услуг населению.</w:t>
      </w:r>
    </w:p>
    <w:p w:rsidR="00632C72" w:rsidRPr="00217852" w:rsidRDefault="00632C72" w:rsidP="00217852">
      <w:pPr>
        <w:widowControl w:val="0"/>
        <w:spacing w:line="360" w:lineRule="auto"/>
        <w:ind w:firstLine="709"/>
        <w:jc w:val="both"/>
        <w:rPr>
          <w:sz w:val="28"/>
          <w:szCs w:val="28"/>
        </w:rPr>
      </w:pPr>
      <w:r w:rsidRPr="00217852">
        <w:rPr>
          <w:sz w:val="28"/>
          <w:szCs w:val="28"/>
        </w:rPr>
        <w:t>Задачи реформирования муниципальных финансов.</w:t>
      </w:r>
    </w:p>
    <w:p w:rsidR="00632C72" w:rsidRPr="00217852" w:rsidRDefault="00632C72" w:rsidP="00217852">
      <w:pPr>
        <w:widowControl w:val="0"/>
        <w:spacing w:line="360" w:lineRule="auto"/>
        <w:ind w:firstLine="709"/>
        <w:jc w:val="both"/>
        <w:rPr>
          <w:sz w:val="28"/>
          <w:szCs w:val="28"/>
        </w:rPr>
      </w:pPr>
      <w:r w:rsidRPr="00217852">
        <w:rPr>
          <w:sz w:val="28"/>
          <w:szCs w:val="28"/>
        </w:rPr>
        <w:t>Достижению главной цели реформирования муниципальных финансов в городе Красноярске должно способствовать решение следующих основных задач:</w:t>
      </w:r>
    </w:p>
    <w:p w:rsidR="00632C72" w:rsidRPr="00217852" w:rsidRDefault="00632C72" w:rsidP="00217852">
      <w:pPr>
        <w:widowControl w:val="0"/>
        <w:spacing w:line="360" w:lineRule="auto"/>
        <w:ind w:firstLine="709"/>
        <w:jc w:val="both"/>
        <w:rPr>
          <w:sz w:val="28"/>
          <w:szCs w:val="28"/>
        </w:rPr>
      </w:pPr>
      <w:r w:rsidRPr="00217852">
        <w:rPr>
          <w:sz w:val="28"/>
          <w:szCs w:val="28"/>
        </w:rPr>
        <w:t>1. Реформирование бюджетного процесса и управления расходами; внедрение системы оценки эффективности и результативности бюджетных расходов;</w:t>
      </w:r>
    </w:p>
    <w:p w:rsidR="00632C72" w:rsidRPr="00217852" w:rsidRDefault="00632C72" w:rsidP="00217852">
      <w:pPr>
        <w:widowControl w:val="0"/>
        <w:spacing w:line="360" w:lineRule="auto"/>
        <w:ind w:firstLine="709"/>
        <w:jc w:val="both"/>
        <w:rPr>
          <w:sz w:val="28"/>
          <w:szCs w:val="28"/>
        </w:rPr>
      </w:pPr>
      <w:r w:rsidRPr="00217852">
        <w:rPr>
          <w:sz w:val="28"/>
          <w:szCs w:val="28"/>
        </w:rPr>
        <w:t xml:space="preserve">2. Совершенствование исполнения бюджета и повышение его прозрачности и эффективности на основе внедрения бюджетирования, ориентированного на результат; </w:t>
      </w:r>
    </w:p>
    <w:p w:rsidR="00632C72" w:rsidRPr="00217852" w:rsidRDefault="00632C72" w:rsidP="00217852">
      <w:pPr>
        <w:widowControl w:val="0"/>
        <w:spacing w:line="360" w:lineRule="auto"/>
        <w:ind w:firstLine="709"/>
        <w:jc w:val="both"/>
        <w:rPr>
          <w:sz w:val="28"/>
          <w:szCs w:val="28"/>
        </w:rPr>
      </w:pPr>
      <w:r w:rsidRPr="00217852">
        <w:rPr>
          <w:sz w:val="28"/>
          <w:szCs w:val="28"/>
        </w:rPr>
        <w:t>3. Оптимизация муниципального сектора экономики, оздоровление сферы жилищно-коммунального хозяйства, реформирование транспортного обслуживания;</w:t>
      </w:r>
    </w:p>
    <w:p w:rsidR="00632C72" w:rsidRPr="00217852" w:rsidRDefault="00632C72" w:rsidP="00217852">
      <w:pPr>
        <w:widowControl w:val="0"/>
        <w:spacing w:line="360" w:lineRule="auto"/>
        <w:ind w:firstLine="709"/>
        <w:jc w:val="both"/>
        <w:rPr>
          <w:sz w:val="28"/>
          <w:szCs w:val="28"/>
        </w:rPr>
      </w:pPr>
      <w:r w:rsidRPr="00217852">
        <w:rPr>
          <w:sz w:val="28"/>
          <w:szCs w:val="28"/>
        </w:rPr>
        <w:t>4. Формализация процедур и совершенствование критериев отбора инвестиционных проектов;</w:t>
      </w:r>
    </w:p>
    <w:p w:rsidR="00632C72" w:rsidRPr="00217852" w:rsidRDefault="00632C72" w:rsidP="00217852">
      <w:pPr>
        <w:widowControl w:val="0"/>
        <w:spacing w:line="360" w:lineRule="auto"/>
        <w:ind w:firstLine="709"/>
        <w:jc w:val="both"/>
        <w:rPr>
          <w:sz w:val="28"/>
          <w:szCs w:val="28"/>
        </w:rPr>
      </w:pPr>
      <w:r w:rsidRPr="00217852">
        <w:rPr>
          <w:sz w:val="28"/>
          <w:szCs w:val="28"/>
        </w:rPr>
        <w:t>5. Развитие доходной базы</w:t>
      </w:r>
      <w:r w:rsidR="00217852">
        <w:rPr>
          <w:sz w:val="28"/>
          <w:szCs w:val="28"/>
        </w:rPr>
        <w:t xml:space="preserve"> </w:t>
      </w:r>
      <w:r w:rsidRPr="00217852">
        <w:rPr>
          <w:sz w:val="28"/>
          <w:szCs w:val="28"/>
        </w:rPr>
        <w:t>города;</w:t>
      </w:r>
    </w:p>
    <w:p w:rsidR="00632C72" w:rsidRPr="00217852" w:rsidRDefault="00632C72" w:rsidP="00217852">
      <w:pPr>
        <w:widowControl w:val="0"/>
        <w:spacing w:line="360" w:lineRule="auto"/>
        <w:ind w:firstLine="709"/>
        <w:jc w:val="both"/>
        <w:rPr>
          <w:sz w:val="28"/>
          <w:szCs w:val="28"/>
        </w:rPr>
      </w:pPr>
      <w:r w:rsidRPr="00217852">
        <w:rPr>
          <w:sz w:val="28"/>
          <w:szCs w:val="28"/>
        </w:rPr>
        <w:t>6. Создание</w:t>
      </w:r>
      <w:r w:rsidR="00217852">
        <w:rPr>
          <w:sz w:val="28"/>
          <w:szCs w:val="28"/>
        </w:rPr>
        <w:t xml:space="preserve"> </w:t>
      </w:r>
      <w:r w:rsidRPr="00217852">
        <w:rPr>
          <w:sz w:val="28"/>
          <w:szCs w:val="28"/>
        </w:rPr>
        <w:t>системы</w:t>
      </w:r>
      <w:r w:rsidR="00217852">
        <w:rPr>
          <w:sz w:val="28"/>
          <w:szCs w:val="28"/>
        </w:rPr>
        <w:t xml:space="preserve"> </w:t>
      </w:r>
      <w:r w:rsidRPr="00217852">
        <w:rPr>
          <w:sz w:val="28"/>
          <w:szCs w:val="28"/>
        </w:rPr>
        <w:t>управления муниципальным долгом;</w:t>
      </w:r>
    </w:p>
    <w:p w:rsidR="00632C72" w:rsidRPr="00217852" w:rsidRDefault="00632C72" w:rsidP="00217852">
      <w:pPr>
        <w:widowControl w:val="0"/>
        <w:spacing w:line="360" w:lineRule="auto"/>
        <w:ind w:firstLine="709"/>
        <w:jc w:val="both"/>
        <w:rPr>
          <w:sz w:val="28"/>
          <w:szCs w:val="28"/>
        </w:rPr>
      </w:pPr>
      <w:r w:rsidRPr="00217852">
        <w:rPr>
          <w:sz w:val="28"/>
          <w:szCs w:val="28"/>
        </w:rPr>
        <w:t>7. Продолжение административной реформы, повышение квалификации работников органов исполнительной и представительной власти города.</w:t>
      </w:r>
    </w:p>
    <w:p w:rsidR="00632C72" w:rsidRPr="00217852" w:rsidRDefault="00632C72" w:rsidP="00217852">
      <w:pPr>
        <w:widowControl w:val="0"/>
        <w:spacing w:line="360" w:lineRule="auto"/>
        <w:ind w:firstLine="709"/>
        <w:jc w:val="both"/>
        <w:rPr>
          <w:sz w:val="28"/>
          <w:szCs w:val="28"/>
        </w:rPr>
      </w:pPr>
      <w:r w:rsidRPr="00217852">
        <w:rPr>
          <w:sz w:val="28"/>
          <w:szCs w:val="28"/>
        </w:rPr>
        <w:t>Мероприятия, отражающие задачи реформирования муниципальных финансов, по направлениям Программы представлены ниже. [8, с. 45]</w:t>
      </w:r>
    </w:p>
    <w:p w:rsidR="00632C72" w:rsidRPr="00217852" w:rsidRDefault="00632C72" w:rsidP="00217852">
      <w:pPr>
        <w:widowControl w:val="0"/>
        <w:spacing w:line="360" w:lineRule="auto"/>
        <w:ind w:firstLine="709"/>
        <w:jc w:val="both"/>
        <w:rPr>
          <w:sz w:val="28"/>
          <w:szCs w:val="28"/>
        </w:rPr>
      </w:pPr>
      <w:r w:rsidRPr="00217852">
        <w:rPr>
          <w:sz w:val="28"/>
          <w:szCs w:val="28"/>
        </w:rPr>
        <w:t>Реформа бюджетного процесса и управления расходами (А):</w:t>
      </w:r>
    </w:p>
    <w:p w:rsidR="00632C72" w:rsidRPr="00217852" w:rsidRDefault="00632C72" w:rsidP="00217852">
      <w:pPr>
        <w:widowControl w:val="0"/>
        <w:spacing w:line="360" w:lineRule="auto"/>
        <w:ind w:firstLine="709"/>
        <w:jc w:val="both"/>
        <w:rPr>
          <w:sz w:val="28"/>
          <w:szCs w:val="28"/>
        </w:rPr>
      </w:pPr>
      <w:r w:rsidRPr="00217852">
        <w:rPr>
          <w:sz w:val="28"/>
          <w:szCs w:val="28"/>
        </w:rPr>
        <w:t>- перевод бюджетных организаций и учреждений, предоставляющих социальные услуги, в форму негосударственных (немуниципальных) организаций;</w:t>
      </w:r>
    </w:p>
    <w:p w:rsidR="00632C72" w:rsidRPr="00217852" w:rsidRDefault="00632C72" w:rsidP="00217852">
      <w:pPr>
        <w:widowControl w:val="0"/>
        <w:spacing w:line="360" w:lineRule="auto"/>
        <w:ind w:firstLine="709"/>
        <w:jc w:val="both"/>
        <w:rPr>
          <w:sz w:val="28"/>
          <w:szCs w:val="28"/>
        </w:rPr>
      </w:pPr>
      <w:r w:rsidRPr="00217852">
        <w:rPr>
          <w:sz w:val="28"/>
          <w:szCs w:val="28"/>
        </w:rPr>
        <w:t>- совершенствование порядка финансирования временных кассовых разрывов;</w:t>
      </w:r>
    </w:p>
    <w:p w:rsidR="00632C72" w:rsidRPr="00217852" w:rsidRDefault="00632C72" w:rsidP="00217852">
      <w:pPr>
        <w:widowControl w:val="0"/>
        <w:spacing w:line="360" w:lineRule="auto"/>
        <w:ind w:firstLine="709"/>
        <w:jc w:val="both"/>
        <w:rPr>
          <w:sz w:val="28"/>
          <w:szCs w:val="28"/>
        </w:rPr>
      </w:pPr>
      <w:r w:rsidRPr="00217852">
        <w:rPr>
          <w:sz w:val="28"/>
          <w:szCs w:val="28"/>
        </w:rPr>
        <w:t>- обязательная публичная независимая экспертиза решений по вопросам бюджетной и налоговой политики;</w:t>
      </w:r>
    </w:p>
    <w:p w:rsidR="00632C72" w:rsidRPr="00217852" w:rsidRDefault="00632C72" w:rsidP="00217852">
      <w:pPr>
        <w:widowControl w:val="0"/>
        <w:spacing w:line="360" w:lineRule="auto"/>
        <w:ind w:firstLine="709"/>
        <w:jc w:val="both"/>
        <w:rPr>
          <w:sz w:val="28"/>
          <w:szCs w:val="28"/>
        </w:rPr>
      </w:pPr>
      <w:r w:rsidRPr="00217852">
        <w:rPr>
          <w:sz w:val="28"/>
          <w:szCs w:val="28"/>
        </w:rPr>
        <w:t>- применение формализованных процедур планирования и осуществления бюджетных закупок;</w:t>
      </w:r>
    </w:p>
    <w:p w:rsidR="00632C72" w:rsidRPr="00217852" w:rsidRDefault="00632C72" w:rsidP="00217852">
      <w:pPr>
        <w:widowControl w:val="0"/>
        <w:spacing w:line="360" w:lineRule="auto"/>
        <w:ind w:firstLine="709"/>
        <w:jc w:val="both"/>
        <w:rPr>
          <w:sz w:val="28"/>
          <w:szCs w:val="28"/>
        </w:rPr>
      </w:pPr>
      <w:r w:rsidRPr="00217852">
        <w:rPr>
          <w:sz w:val="28"/>
          <w:szCs w:val="28"/>
        </w:rPr>
        <w:t>Бюджетирование, ориентированное на результат (В):</w:t>
      </w:r>
    </w:p>
    <w:p w:rsidR="00632C72" w:rsidRPr="00217852" w:rsidRDefault="00632C72" w:rsidP="00217852">
      <w:pPr>
        <w:widowControl w:val="0"/>
        <w:spacing w:line="360" w:lineRule="auto"/>
        <w:ind w:firstLine="709"/>
        <w:jc w:val="both"/>
        <w:rPr>
          <w:sz w:val="28"/>
          <w:szCs w:val="28"/>
        </w:rPr>
      </w:pPr>
      <w:r w:rsidRPr="00217852">
        <w:rPr>
          <w:sz w:val="28"/>
          <w:szCs w:val="28"/>
        </w:rPr>
        <w:t>- создание системы учета потребности в предоставляемых бюджетных услугах;</w:t>
      </w:r>
    </w:p>
    <w:p w:rsidR="00632C72" w:rsidRPr="00217852" w:rsidRDefault="00632C72" w:rsidP="00217852">
      <w:pPr>
        <w:widowControl w:val="0"/>
        <w:spacing w:line="360" w:lineRule="auto"/>
        <w:ind w:firstLine="709"/>
        <w:jc w:val="both"/>
        <w:rPr>
          <w:sz w:val="28"/>
          <w:szCs w:val="28"/>
        </w:rPr>
      </w:pPr>
      <w:r w:rsidRPr="00217852">
        <w:rPr>
          <w:sz w:val="28"/>
          <w:szCs w:val="28"/>
        </w:rPr>
        <w:t>- установление стандартов качества предоставления бюджетных услуг;</w:t>
      </w:r>
    </w:p>
    <w:p w:rsidR="00632C72" w:rsidRPr="00217852" w:rsidRDefault="00632C72" w:rsidP="00217852">
      <w:pPr>
        <w:widowControl w:val="0"/>
        <w:spacing w:line="360" w:lineRule="auto"/>
        <w:ind w:firstLine="709"/>
        <w:jc w:val="both"/>
        <w:rPr>
          <w:sz w:val="28"/>
          <w:szCs w:val="28"/>
        </w:rPr>
      </w:pPr>
      <w:r w:rsidRPr="00217852">
        <w:rPr>
          <w:sz w:val="28"/>
          <w:szCs w:val="28"/>
        </w:rPr>
        <w:t>- формирование среднесрочных ведомственных программ расходов;</w:t>
      </w:r>
    </w:p>
    <w:p w:rsidR="00632C72" w:rsidRPr="00217852" w:rsidRDefault="00632C72" w:rsidP="00217852">
      <w:pPr>
        <w:widowControl w:val="0"/>
        <w:spacing w:line="360" w:lineRule="auto"/>
        <w:ind w:firstLine="709"/>
        <w:jc w:val="both"/>
        <w:rPr>
          <w:sz w:val="28"/>
          <w:szCs w:val="28"/>
        </w:rPr>
      </w:pPr>
      <w:r w:rsidRPr="00217852">
        <w:rPr>
          <w:sz w:val="28"/>
          <w:szCs w:val="28"/>
        </w:rPr>
        <w:t>- повышение самостоятельности бюджетных учреждений;</w:t>
      </w:r>
    </w:p>
    <w:p w:rsidR="00632C72" w:rsidRPr="00217852" w:rsidRDefault="00632C72" w:rsidP="00217852">
      <w:pPr>
        <w:widowControl w:val="0"/>
        <w:spacing w:line="360" w:lineRule="auto"/>
        <w:ind w:firstLine="709"/>
        <w:jc w:val="both"/>
        <w:rPr>
          <w:sz w:val="28"/>
          <w:szCs w:val="28"/>
        </w:rPr>
      </w:pPr>
      <w:r w:rsidRPr="00217852">
        <w:rPr>
          <w:sz w:val="28"/>
          <w:szCs w:val="28"/>
        </w:rPr>
        <w:t>- использование среднесрочного финансового планирования;</w:t>
      </w:r>
    </w:p>
    <w:p w:rsidR="00632C72" w:rsidRPr="00217852" w:rsidRDefault="00632C72" w:rsidP="00217852">
      <w:pPr>
        <w:widowControl w:val="0"/>
        <w:spacing w:line="360" w:lineRule="auto"/>
        <w:ind w:firstLine="709"/>
        <w:jc w:val="both"/>
        <w:rPr>
          <w:sz w:val="28"/>
          <w:szCs w:val="28"/>
        </w:rPr>
      </w:pPr>
      <w:r w:rsidRPr="00217852">
        <w:rPr>
          <w:sz w:val="28"/>
          <w:szCs w:val="28"/>
        </w:rPr>
        <w:t>Административная реформа (C):</w:t>
      </w:r>
    </w:p>
    <w:p w:rsidR="00632C72" w:rsidRPr="00217852" w:rsidRDefault="00632C72" w:rsidP="00217852">
      <w:pPr>
        <w:widowControl w:val="0"/>
        <w:spacing w:line="360" w:lineRule="auto"/>
        <w:ind w:firstLine="709"/>
        <w:jc w:val="both"/>
        <w:rPr>
          <w:sz w:val="28"/>
          <w:szCs w:val="28"/>
        </w:rPr>
      </w:pPr>
      <w:r w:rsidRPr="00217852">
        <w:rPr>
          <w:sz w:val="28"/>
          <w:szCs w:val="28"/>
        </w:rPr>
        <w:t>- внедрение процедур открытого конкурса на замещение муниципальных должностей;</w:t>
      </w:r>
    </w:p>
    <w:p w:rsidR="00632C72" w:rsidRPr="00217852" w:rsidRDefault="00632C72" w:rsidP="00217852">
      <w:pPr>
        <w:widowControl w:val="0"/>
        <w:spacing w:line="360" w:lineRule="auto"/>
        <w:ind w:firstLine="709"/>
        <w:jc w:val="both"/>
        <w:rPr>
          <w:sz w:val="28"/>
          <w:szCs w:val="28"/>
        </w:rPr>
      </w:pPr>
      <w:r w:rsidRPr="00217852">
        <w:rPr>
          <w:sz w:val="28"/>
          <w:szCs w:val="28"/>
        </w:rPr>
        <w:t>- повышение квалификации муниципальных служащих на регулярной основе;</w:t>
      </w:r>
    </w:p>
    <w:p w:rsidR="00632C72" w:rsidRPr="00217852" w:rsidRDefault="00632C72" w:rsidP="00217852">
      <w:pPr>
        <w:widowControl w:val="0"/>
        <w:spacing w:line="360" w:lineRule="auto"/>
        <w:ind w:firstLine="709"/>
        <w:jc w:val="both"/>
        <w:rPr>
          <w:sz w:val="28"/>
          <w:szCs w:val="28"/>
        </w:rPr>
      </w:pPr>
      <w:r w:rsidRPr="00217852">
        <w:rPr>
          <w:sz w:val="28"/>
          <w:szCs w:val="28"/>
        </w:rPr>
        <w:t>Реформирование</w:t>
      </w:r>
      <w:r w:rsidR="00217852">
        <w:rPr>
          <w:sz w:val="28"/>
          <w:szCs w:val="28"/>
        </w:rPr>
        <w:t xml:space="preserve"> </w:t>
      </w:r>
      <w:r w:rsidRPr="00217852">
        <w:rPr>
          <w:sz w:val="28"/>
          <w:szCs w:val="28"/>
        </w:rPr>
        <w:t>муниципального сектора экономики (D):</w:t>
      </w:r>
    </w:p>
    <w:p w:rsidR="00632C72" w:rsidRPr="00217852" w:rsidRDefault="00632C72" w:rsidP="00217852">
      <w:pPr>
        <w:widowControl w:val="0"/>
        <w:spacing w:line="360" w:lineRule="auto"/>
        <w:ind w:firstLine="709"/>
        <w:jc w:val="both"/>
        <w:rPr>
          <w:sz w:val="28"/>
          <w:szCs w:val="28"/>
        </w:rPr>
      </w:pPr>
      <w:r w:rsidRPr="00217852">
        <w:rPr>
          <w:sz w:val="28"/>
          <w:szCs w:val="28"/>
        </w:rPr>
        <w:t>- сокращение бюджетных средств, предоставляемых негосударственным (немуниципальным) организациям (за исключением организаций социальной сферы);</w:t>
      </w:r>
    </w:p>
    <w:p w:rsidR="00632C72" w:rsidRPr="00217852" w:rsidRDefault="00632C72" w:rsidP="00217852">
      <w:pPr>
        <w:widowControl w:val="0"/>
        <w:spacing w:line="360" w:lineRule="auto"/>
        <w:ind w:firstLine="709"/>
        <w:jc w:val="both"/>
        <w:rPr>
          <w:sz w:val="28"/>
          <w:szCs w:val="28"/>
        </w:rPr>
      </w:pPr>
      <w:r w:rsidRPr="00217852">
        <w:rPr>
          <w:sz w:val="28"/>
          <w:szCs w:val="28"/>
        </w:rPr>
        <w:t>- оздоровление предприятий жилищно-коммунального хозяйства;</w:t>
      </w:r>
    </w:p>
    <w:p w:rsidR="00632C72" w:rsidRPr="00217852" w:rsidRDefault="00632C72" w:rsidP="00217852">
      <w:pPr>
        <w:widowControl w:val="0"/>
        <w:spacing w:line="360" w:lineRule="auto"/>
        <w:ind w:firstLine="709"/>
        <w:jc w:val="both"/>
        <w:rPr>
          <w:sz w:val="28"/>
          <w:szCs w:val="28"/>
        </w:rPr>
      </w:pPr>
      <w:r w:rsidRPr="00217852">
        <w:rPr>
          <w:sz w:val="28"/>
          <w:szCs w:val="28"/>
        </w:rPr>
        <w:t>- перевод натуральных льгот в денежную форму;</w:t>
      </w:r>
    </w:p>
    <w:p w:rsidR="00632C72" w:rsidRPr="00217852" w:rsidRDefault="00632C72" w:rsidP="00217852">
      <w:pPr>
        <w:widowControl w:val="0"/>
        <w:spacing w:line="360" w:lineRule="auto"/>
        <w:ind w:firstLine="709"/>
        <w:jc w:val="both"/>
        <w:rPr>
          <w:sz w:val="28"/>
          <w:szCs w:val="28"/>
        </w:rPr>
      </w:pPr>
      <w:r w:rsidRPr="00217852">
        <w:rPr>
          <w:sz w:val="28"/>
          <w:szCs w:val="28"/>
        </w:rPr>
        <w:t>- организация сбора платежей за жилищно-коммунальные услуги;</w:t>
      </w:r>
    </w:p>
    <w:p w:rsidR="00632C72" w:rsidRPr="00217852" w:rsidRDefault="00632C72" w:rsidP="00217852">
      <w:pPr>
        <w:widowControl w:val="0"/>
        <w:spacing w:line="360" w:lineRule="auto"/>
        <w:ind w:firstLine="709"/>
        <w:jc w:val="both"/>
        <w:rPr>
          <w:sz w:val="28"/>
          <w:szCs w:val="28"/>
        </w:rPr>
      </w:pPr>
      <w:r w:rsidRPr="00217852">
        <w:rPr>
          <w:sz w:val="28"/>
          <w:szCs w:val="28"/>
        </w:rPr>
        <w:t>- совершенствование механизма предоставления субсидий на оплату жилья и коммунальных услуг малоимущим гражданам;</w:t>
      </w:r>
    </w:p>
    <w:p w:rsidR="00632C72" w:rsidRPr="00217852" w:rsidRDefault="00632C72" w:rsidP="00217852">
      <w:pPr>
        <w:widowControl w:val="0"/>
        <w:spacing w:line="360" w:lineRule="auto"/>
        <w:ind w:firstLine="709"/>
        <w:jc w:val="both"/>
        <w:rPr>
          <w:sz w:val="28"/>
          <w:szCs w:val="28"/>
        </w:rPr>
      </w:pPr>
      <w:r w:rsidRPr="00217852">
        <w:rPr>
          <w:sz w:val="28"/>
          <w:szCs w:val="28"/>
        </w:rPr>
        <w:t>- реформирование транспортного обслуживания;</w:t>
      </w:r>
    </w:p>
    <w:p w:rsidR="00632C72" w:rsidRPr="00217852" w:rsidRDefault="00632C72" w:rsidP="00217852">
      <w:pPr>
        <w:widowControl w:val="0"/>
        <w:spacing w:line="360" w:lineRule="auto"/>
        <w:ind w:firstLine="709"/>
        <w:jc w:val="both"/>
        <w:rPr>
          <w:sz w:val="28"/>
          <w:szCs w:val="28"/>
        </w:rPr>
      </w:pPr>
      <w:r w:rsidRPr="00217852">
        <w:rPr>
          <w:sz w:val="28"/>
          <w:szCs w:val="28"/>
        </w:rPr>
        <w:t>Совершенствование системы инвестиций (E):</w:t>
      </w:r>
    </w:p>
    <w:p w:rsidR="00632C72" w:rsidRPr="00217852" w:rsidRDefault="00632C72" w:rsidP="00217852">
      <w:pPr>
        <w:widowControl w:val="0"/>
        <w:spacing w:line="360" w:lineRule="auto"/>
        <w:ind w:firstLine="709"/>
        <w:jc w:val="both"/>
        <w:rPr>
          <w:sz w:val="28"/>
          <w:szCs w:val="28"/>
        </w:rPr>
      </w:pPr>
      <w:r w:rsidRPr="00217852">
        <w:rPr>
          <w:sz w:val="28"/>
          <w:szCs w:val="28"/>
        </w:rPr>
        <w:t>- мониторинг реализации инвестиционных проектов, реализуемых за счет бюджетных средств;</w:t>
      </w:r>
    </w:p>
    <w:p w:rsidR="00632C72" w:rsidRPr="00217852" w:rsidRDefault="00632C72" w:rsidP="00217852">
      <w:pPr>
        <w:widowControl w:val="0"/>
        <w:spacing w:line="360" w:lineRule="auto"/>
        <w:ind w:firstLine="709"/>
        <w:jc w:val="both"/>
        <w:rPr>
          <w:sz w:val="28"/>
          <w:szCs w:val="28"/>
        </w:rPr>
      </w:pPr>
      <w:r w:rsidRPr="00217852">
        <w:rPr>
          <w:sz w:val="28"/>
          <w:szCs w:val="28"/>
        </w:rPr>
        <w:t>- совершенствование процедуры принятия решений об осуществлении новых инвестиционных проектов;</w:t>
      </w:r>
    </w:p>
    <w:p w:rsidR="00632C72" w:rsidRPr="00217852" w:rsidRDefault="00632C72" w:rsidP="00217852">
      <w:pPr>
        <w:widowControl w:val="0"/>
        <w:spacing w:line="360" w:lineRule="auto"/>
        <w:ind w:firstLine="709"/>
        <w:jc w:val="both"/>
        <w:rPr>
          <w:sz w:val="28"/>
          <w:szCs w:val="28"/>
        </w:rPr>
      </w:pPr>
      <w:r w:rsidRPr="00217852">
        <w:rPr>
          <w:sz w:val="28"/>
          <w:szCs w:val="28"/>
        </w:rPr>
        <w:t>Создание условий для развития доходной базы (F):</w:t>
      </w:r>
    </w:p>
    <w:p w:rsidR="00632C72" w:rsidRPr="00217852" w:rsidRDefault="00632C72" w:rsidP="00217852">
      <w:pPr>
        <w:widowControl w:val="0"/>
        <w:spacing w:line="360" w:lineRule="auto"/>
        <w:ind w:firstLine="709"/>
        <w:jc w:val="both"/>
        <w:rPr>
          <w:sz w:val="28"/>
          <w:szCs w:val="28"/>
        </w:rPr>
      </w:pPr>
      <w:r w:rsidRPr="00217852">
        <w:rPr>
          <w:sz w:val="28"/>
          <w:szCs w:val="28"/>
        </w:rPr>
        <w:t>- организация оперативного учета задолженности перед бюджетом, рассроченных и отсроченных платежей в бюджет;</w:t>
      </w:r>
    </w:p>
    <w:p w:rsidR="00632C72" w:rsidRPr="00217852" w:rsidRDefault="00632C72" w:rsidP="00217852">
      <w:pPr>
        <w:widowControl w:val="0"/>
        <w:spacing w:line="360" w:lineRule="auto"/>
        <w:ind w:firstLine="709"/>
        <w:jc w:val="both"/>
        <w:rPr>
          <w:sz w:val="28"/>
          <w:szCs w:val="28"/>
        </w:rPr>
      </w:pPr>
      <w:r w:rsidRPr="00217852">
        <w:rPr>
          <w:sz w:val="28"/>
          <w:szCs w:val="28"/>
        </w:rPr>
        <w:t>- создание формализованной методики оценки финансовых последствий предоставления льгот (в</w:t>
      </w:r>
      <w:r w:rsidR="00217852">
        <w:rPr>
          <w:sz w:val="28"/>
          <w:szCs w:val="28"/>
        </w:rPr>
        <w:t xml:space="preserve"> </w:t>
      </w:r>
      <w:r w:rsidRPr="00217852">
        <w:rPr>
          <w:sz w:val="28"/>
          <w:szCs w:val="28"/>
        </w:rPr>
        <w:t>том числе в виде пониженной ставки) по уплате налогов и сборов;</w:t>
      </w:r>
    </w:p>
    <w:p w:rsidR="00632C72" w:rsidRPr="00217852" w:rsidRDefault="00632C72" w:rsidP="00217852">
      <w:pPr>
        <w:widowControl w:val="0"/>
        <w:spacing w:line="360" w:lineRule="auto"/>
        <w:ind w:firstLine="709"/>
        <w:jc w:val="both"/>
        <w:rPr>
          <w:sz w:val="28"/>
          <w:szCs w:val="28"/>
        </w:rPr>
      </w:pPr>
      <w:r w:rsidRPr="00217852">
        <w:rPr>
          <w:sz w:val="28"/>
          <w:szCs w:val="28"/>
        </w:rPr>
        <w:t>- повышение деловой активности;</w:t>
      </w:r>
    </w:p>
    <w:p w:rsidR="00632C72" w:rsidRPr="00217852" w:rsidRDefault="00632C72" w:rsidP="00217852">
      <w:pPr>
        <w:widowControl w:val="0"/>
        <w:spacing w:line="360" w:lineRule="auto"/>
        <w:ind w:firstLine="709"/>
        <w:jc w:val="both"/>
        <w:rPr>
          <w:sz w:val="28"/>
          <w:szCs w:val="28"/>
        </w:rPr>
      </w:pPr>
      <w:r w:rsidRPr="00217852">
        <w:rPr>
          <w:sz w:val="28"/>
          <w:szCs w:val="28"/>
        </w:rPr>
        <w:t>- организация учета объектов, находящихся в собственности муниципального образования, и предоставление информации заинтересованным лицам;</w:t>
      </w:r>
    </w:p>
    <w:p w:rsidR="00632C72" w:rsidRPr="00217852" w:rsidRDefault="00632C72" w:rsidP="00217852">
      <w:pPr>
        <w:widowControl w:val="0"/>
        <w:spacing w:line="360" w:lineRule="auto"/>
        <w:ind w:firstLine="709"/>
        <w:jc w:val="both"/>
        <w:rPr>
          <w:sz w:val="28"/>
          <w:szCs w:val="28"/>
        </w:rPr>
      </w:pPr>
      <w:r w:rsidRPr="00217852">
        <w:rPr>
          <w:sz w:val="28"/>
          <w:szCs w:val="28"/>
        </w:rPr>
        <w:t>- мониторинг эффективности деятельности унитарных предприятий и организаций, доли уставного капитала в которых принадлежат муниципальному образованию;</w:t>
      </w:r>
    </w:p>
    <w:p w:rsidR="00632C72" w:rsidRPr="00217852" w:rsidRDefault="00632C72" w:rsidP="00217852">
      <w:pPr>
        <w:widowControl w:val="0"/>
        <w:spacing w:line="360" w:lineRule="auto"/>
        <w:ind w:firstLine="709"/>
        <w:jc w:val="both"/>
        <w:rPr>
          <w:sz w:val="28"/>
          <w:szCs w:val="28"/>
        </w:rPr>
      </w:pPr>
      <w:r w:rsidRPr="00217852">
        <w:rPr>
          <w:sz w:val="28"/>
          <w:szCs w:val="28"/>
        </w:rPr>
        <w:t>Совершенствование долговой политики (G):</w:t>
      </w:r>
    </w:p>
    <w:p w:rsidR="00632C72" w:rsidRPr="00217852" w:rsidRDefault="00632C72" w:rsidP="00217852">
      <w:pPr>
        <w:widowControl w:val="0"/>
        <w:spacing w:line="360" w:lineRule="auto"/>
        <w:ind w:firstLine="709"/>
        <w:jc w:val="both"/>
        <w:rPr>
          <w:sz w:val="28"/>
          <w:szCs w:val="28"/>
        </w:rPr>
      </w:pPr>
      <w:r w:rsidRPr="00217852">
        <w:rPr>
          <w:sz w:val="28"/>
          <w:szCs w:val="28"/>
        </w:rPr>
        <w:t>- внедрение формализованных процедур управления долгом, принятия долговых обязательств, их рефинансирования;</w:t>
      </w:r>
    </w:p>
    <w:p w:rsidR="00632C72" w:rsidRPr="00217852" w:rsidRDefault="00632C72" w:rsidP="00217852">
      <w:pPr>
        <w:widowControl w:val="0"/>
        <w:spacing w:line="360" w:lineRule="auto"/>
        <w:ind w:firstLine="709"/>
        <w:jc w:val="both"/>
        <w:rPr>
          <w:sz w:val="28"/>
          <w:szCs w:val="28"/>
        </w:rPr>
      </w:pPr>
      <w:r w:rsidRPr="00217852">
        <w:rPr>
          <w:sz w:val="28"/>
          <w:szCs w:val="28"/>
        </w:rPr>
        <w:t>- нормализация процедур предоставления гарантий;</w:t>
      </w:r>
    </w:p>
    <w:p w:rsidR="00632C72" w:rsidRPr="00217852" w:rsidRDefault="00632C72" w:rsidP="00217852">
      <w:pPr>
        <w:widowControl w:val="0"/>
        <w:spacing w:line="360" w:lineRule="auto"/>
        <w:ind w:firstLine="709"/>
        <w:jc w:val="both"/>
        <w:rPr>
          <w:sz w:val="28"/>
          <w:szCs w:val="28"/>
        </w:rPr>
      </w:pPr>
      <w:r w:rsidRPr="00217852">
        <w:rPr>
          <w:sz w:val="28"/>
          <w:szCs w:val="28"/>
        </w:rPr>
        <w:t>- снижение и ликвидация просроченной кредиторской задолженности бюджетов.</w:t>
      </w:r>
    </w:p>
    <w:p w:rsidR="00632C72" w:rsidRPr="00217852" w:rsidRDefault="00632C72" w:rsidP="00217852">
      <w:pPr>
        <w:widowControl w:val="0"/>
        <w:spacing w:line="360" w:lineRule="auto"/>
        <w:ind w:firstLine="709"/>
        <w:jc w:val="both"/>
        <w:rPr>
          <w:sz w:val="28"/>
          <w:szCs w:val="28"/>
        </w:rPr>
      </w:pPr>
    </w:p>
    <w:p w:rsidR="001858B6" w:rsidRPr="00217852" w:rsidRDefault="00632C72" w:rsidP="00217852">
      <w:pPr>
        <w:pStyle w:val="1"/>
        <w:keepNext w:val="0"/>
        <w:widowControl w:val="0"/>
        <w:spacing w:before="0" w:after="0" w:line="360" w:lineRule="auto"/>
        <w:ind w:firstLine="709"/>
        <w:jc w:val="both"/>
        <w:rPr>
          <w:rFonts w:ascii="Times New Roman" w:hAnsi="Times New Roman" w:cs="Times New Roman"/>
          <w:b w:val="0"/>
          <w:sz w:val="28"/>
          <w:szCs w:val="28"/>
        </w:rPr>
      </w:pPr>
      <w:r w:rsidRPr="00217852">
        <w:rPr>
          <w:rFonts w:ascii="Times New Roman" w:hAnsi="Times New Roman" w:cs="Times New Roman"/>
          <w:b w:val="0"/>
          <w:sz w:val="28"/>
          <w:szCs w:val="28"/>
        </w:rPr>
        <w:br w:type="page"/>
      </w:r>
      <w:bookmarkStart w:id="5" w:name="_Toc276334091"/>
      <w:r w:rsidR="001858B6" w:rsidRPr="00217852">
        <w:rPr>
          <w:rFonts w:ascii="Times New Roman" w:hAnsi="Times New Roman" w:cs="Times New Roman"/>
          <w:b w:val="0"/>
          <w:sz w:val="28"/>
          <w:szCs w:val="28"/>
        </w:rPr>
        <w:t>Заключение</w:t>
      </w:r>
      <w:bookmarkEnd w:id="5"/>
    </w:p>
    <w:p w:rsidR="001858B6" w:rsidRPr="00217852" w:rsidRDefault="001858B6" w:rsidP="00217852">
      <w:pPr>
        <w:widowControl w:val="0"/>
        <w:spacing w:line="360" w:lineRule="auto"/>
        <w:ind w:firstLine="709"/>
        <w:jc w:val="both"/>
        <w:rPr>
          <w:sz w:val="28"/>
          <w:szCs w:val="28"/>
        </w:rPr>
      </w:pPr>
    </w:p>
    <w:p w:rsidR="00632C72" w:rsidRPr="00217852" w:rsidRDefault="00632C72" w:rsidP="00217852">
      <w:pPr>
        <w:widowControl w:val="0"/>
        <w:spacing w:line="360" w:lineRule="auto"/>
        <w:ind w:firstLine="709"/>
        <w:jc w:val="both"/>
        <w:rPr>
          <w:sz w:val="28"/>
          <w:szCs w:val="28"/>
        </w:rPr>
      </w:pPr>
      <w:r w:rsidRPr="00217852">
        <w:rPr>
          <w:sz w:val="28"/>
          <w:szCs w:val="28"/>
        </w:rPr>
        <w:t xml:space="preserve">Налоги как основной элемент доходов бюджета обеспечивают финансирование всей структуры его расходных статей. В бюджетном процессе приоритет сохраняется за расходами, величина которых предопределяет доходную часть. </w:t>
      </w:r>
    </w:p>
    <w:p w:rsidR="00632C72" w:rsidRPr="00217852" w:rsidRDefault="00632C72" w:rsidP="00217852">
      <w:pPr>
        <w:widowControl w:val="0"/>
        <w:spacing w:line="360" w:lineRule="auto"/>
        <w:ind w:firstLine="709"/>
        <w:jc w:val="both"/>
        <w:rPr>
          <w:sz w:val="28"/>
          <w:szCs w:val="28"/>
        </w:rPr>
      </w:pPr>
      <w:r w:rsidRPr="00217852">
        <w:rPr>
          <w:sz w:val="28"/>
          <w:szCs w:val="28"/>
        </w:rPr>
        <w:t xml:space="preserve">Доходы бюджетов образуются за счет налоговых и неналоговых видов доходов, а также за счет безвозмездных и безвозвратных перечислений. </w:t>
      </w:r>
    </w:p>
    <w:p w:rsidR="00632C72" w:rsidRPr="00217852" w:rsidRDefault="00632C72" w:rsidP="00217852">
      <w:pPr>
        <w:widowControl w:val="0"/>
        <w:spacing w:line="360" w:lineRule="auto"/>
        <w:ind w:firstLine="709"/>
        <w:jc w:val="both"/>
        <w:rPr>
          <w:sz w:val="28"/>
          <w:szCs w:val="28"/>
        </w:rPr>
      </w:pPr>
      <w:r w:rsidRPr="00217852">
        <w:rPr>
          <w:sz w:val="28"/>
          <w:szCs w:val="28"/>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w:t>
      </w:r>
    </w:p>
    <w:p w:rsidR="00632C72" w:rsidRPr="00217852" w:rsidRDefault="00632C72" w:rsidP="00217852">
      <w:pPr>
        <w:widowControl w:val="0"/>
        <w:spacing w:line="360" w:lineRule="auto"/>
        <w:ind w:firstLine="709"/>
        <w:jc w:val="both"/>
        <w:rPr>
          <w:sz w:val="28"/>
          <w:szCs w:val="28"/>
        </w:rPr>
      </w:pPr>
      <w:r w:rsidRPr="00217852">
        <w:rPr>
          <w:sz w:val="28"/>
          <w:szCs w:val="28"/>
        </w:rPr>
        <w:t xml:space="preserve">Наибольший удельный вес в налоговых доходах бюджета составляют налоги на товары, услуги (НДС, акцизы). </w:t>
      </w:r>
    </w:p>
    <w:p w:rsidR="00632C72" w:rsidRPr="00217852" w:rsidRDefault="00632C72" w:rsidP="00217852">
      <w:pPr>
        <w:widowControl w:val="0"/>
        <w:spacing w:line="360" w:lineRule="auto"/>
        <w:ind w:firstLine="709"/>
        <w:jc w:val="both"/>
        <w:rPr>
          <w:sz w:val="28"/>
          <w:szCs w:val="28"/>
        </w:rPr>
      </w:pPr>
      <w:r w:rsidRPr="00217852">
        <w:rPr>
          <w:sz w:val="28"/>
          <w:szCs w:val="28"/>
        </w:rPr>
        <w:t xml:space="preserve">Значительное место в системе налоговых доходов бюджета занимают и налоги на пользование природными ресурсами. </w:t>
      </w:r>
    </w:p>
    <w:p w:rsidR="00632C72" w:rsidRPr="00217852" w:rsidRDefault="003E45F3" w:rsidP="00217852">
      <w:pPr>
        <w:widowControl w:val="0"/>
        <w:spacing w:line="360" w:lineRule="auto"/>
        <w:ind w:firstLine="709"/>
        <w:jc w:val="both"/>
        <w:rPr>
          <w:sz w:val="28"/>
          <w:szCs w:val="28"/>
        </w:rPr>
      </w:pPr>
      <w:r w:rsidRPr="00217852">
        <w:rPr>
          <w:sz w:val="28"/>
          <w:szCs w:val="28"/>
        </w:rPr>
        <w:t>В 2011</w:t>
      </w:r>
      <w:r w:rsidR="00632C72" w:rsidRPr="00217852">
        <w:rPr>
          <w:sz w:val="28"/>
          <w:szCs w:val="28"/>
        </w:rPr>
        <w:t>–20</w:t>
      </w:r>
      <w:r w:rsidRPr="00217852">
        <w:rPr>
          <w:sz w:val="28"/>
          <w:szCs w:val="28"/>
        </w:rPr>
        <w:t>12</w:t>
      </w:r>
      <w:r w:rsidR="00632C72" w:rsidRPr="00217852">
        <w:rPr>
          <w:sz w:val="28"/>
          <w:szCs w:val="28"/>
        </w:rPr>
        <w:t xml:space="preserve"> годах будет продолжено совершенствование налогового законодательства. </w:t>
      </w:r>
    </w:p>
    <w:p w:rsidR="00632C72" w:rsidRPr="00217852" w:rsidRDefault="00632C72" w:rsidP="00217852">
      <w:pPr>
        <w:widowControl w:val="0"/>
        <w:spacing w:line="360" w:lineRule="auto"/>
        <w:ind w:firstLine="709"/>
        <w:jc w:val="both"/>
        <w:rPr>
          <w:sz w:val="28"/>
          <w:szCs w:val="28"/>
        </w:rPr>
      </w:pPr>
      <w:r w:rsidRPr="00217852">
        <w:rPr>
          <w:sz w:val="28"/>
          <w:szCs w:val="28"/>
        </w:rPr>
        <w:t xml:space="preserve">Формирование бюджета </w:t>
      </w:r>
      <w:r w:rsidR="003E45F3" w:rsidRPr="00217852">
        <w:rPr>
          <w:sz w:val="28"/>
          <w:szCs w:val="28"/>
        </w:rPr>
        <w:t>Красноярского края</w:t>
      </w:r>
      <w:r w:rsidRPr="00217852">
        <w:rPr>
          <w:sz w:val="28"/>
          <w:szCs w:val="28"/>
        </w:rPr>
        <w:t xml:space="preserve"> происходит в условиях межбюджетных отношений, обусловленных принятием Закона края от 11.11.2003 №8-1534 “О межбюджетных отношениях в Красноярском крае”, и с учетом изменений федерального налогового законодательства.</w:t>
      </w:r>
    </w:p>
    <w:p w:rsidR="00632C72" w:rsidRPr="00217852" w:rsidRDefault="00632C72" w:rsidP="00217852">
      <w:pPr>
        <w:widowControl w:val="0"/>
        <w:spacing w:line="360" w:lineRule="auto"/>
        <w:ind w:firstLine="709"/>
        <w:jc w:val="both"/>
        <w:rPr>
          <w:sz w:val="28"/>
          <w:szCs w:val="28"/>
        </w:rPr>
      </w:pPr>
      <w:r w:rsidRPr="00217852">
        <w:rPr>
          <w:sz w:val="28"/>
          <w:szCs w:val="28"/>
        </w:rPr>
        <w:t>Одной из особенностей формирования бюджета является централизация в краевом бюджете расходов, ранее осуществляемых за счет местного бюджета.</w:t>
      </w:r>
    </w:p>
    <w:p w:rsidR="00632C72" w:rsidRPr="00217852" w:rsidRDefault="00632C72" w:rsidP="00217852">
      <w:pPr>
        <w:widowControl w:val="0"/>
        <w:spacing w:line="360" w:lineRule="auto"/>
        <w:ind w:firstLine="709"/>
        <w:jc w:val="both"/>
        <w:rPr>
          <w:sz w:val="28"/>
          <w:szCs w:val="28"/>
        </w:rPr>
      </w:pPr>
      <w:r w:rsidRPr="00217852">
        <w:rPr>
          <w:sz w:val="28"/>
          <w:szCs w:val="28"/>
        </w:rPr>
        <w:t>Бюджет Красноярск</w:t>
      </w:r>
      <w:r w:rsidR="003E45F3" w:rsidRPr="00217852">
        <w:rPr>
          <w:sz w:val="28"/>
          <w:szCs w:val="28"/>
        </w:rPr>
        <w:t>ого края</w:t>
      </w:r>
      <w:r w:rsidRPr="00217852">
        <w:rPr>
          <w:sz w:val="28"/>
          <w:szCs w:val="28"/>
        </w:rPr>
        <w:t xml:space="preserve"> является сбалансированным и относительно независимым от внешних источников. Доходы и расходы имеют устойчивую тенденцию роста.</w:t>
      </w:r>
    </w:p>
    <w:p w:rsidR="00632C72" w:rsidRPr="00217852" w:rsidRDefault="003E45F3" w:rsidP="00217852">
      <w:pPr>
        <w:widowControl w:val="0"/>
        <w:spacing w:line="360" w:lineRule="auto"/>
        <w:ind w:firstLine="709"/>
        <w:jc w:val="both"/>
        <w:rPr>
          <w:sz w:val="28"/>
          <w:szCs w:val="28"/>
        </w:rPr>
      </w:pPr>
      <w:r w:rsidRPr="00217852">
        <w:rPr>
          <w:sz w:val="28"/>
          <w:szCs w:val="28"/>
        </w:rPr>
        <w:t xml:space="preserve">За 2009 год на территории Красноярского края поступило в </w:t>
      </w:r>
      <w:r w:rsidRPr="00217852">
        <w:rPr>
          <w:bCs/>
          <w:sz w:val="28"/>
          <w:szCs w:val="28"/>
        </w:rPr>
        <w:t xml:space="preserve">бюджетную систему </w:t>
      </w:r>
      <w:r w:rsidRPr="00217852">
        <w:rPr>
          <w:sz w:val="28"/>
          <w:szCs w:val="28"/>
        </w:rPr>
        <w:t>153,3 млрд. рублей налоговых платежей и других доходов. Из них в федеральный бюджет (включая ЕСН, зачисляемый в ФБ) поступило 21 млрд.рублей (13,7% от общего объема поступлений), в консолидированный бюджет края 95,8 млрд. рублей (62,5%), и в государственные внебюджетные фонды поступило 36,5 млрд. рублей или 23,8%</w:t>
      </w:r>
    </w:p>
    <w:p w:rsidR="00632C72" w:rsidRPr="00217852" w:rsidRDefault="00632C72" w:rsidP="00217852">
      <w:pPr>
        <w:widowControl w:val="0"/>
        <w:spacing w:line="360" w:lineRule="auto"/>
        <w:ind w:firstLine="709"/>
        <w:jc w:val="both"/>
        <w:rPr>
          <w:sz w:val="28"/>
          <w:szCs w:val="28"/>
        </w:rPr>
      </w:pPr>
    </w:p>
    <w:p w:rsidR="001858B6" w:rsidRPr="00217852" w:rsidRDefault="00632C72" w:rsidP="00217852">
      <w:pPr>
        <w:pStyle w:val="1"/>
        <w:keepNext w:val="0"/>
        <w:widowControl w:val="0"/>
        <w:spacing w:before="0" w:after="0" w:line="360" w:lineRule="auto"/>
        <w:ind w:firstLine="709"/>
        <w:jc w:val="both"/>
        <w:rPr>
          <w:rFonts w:ascii="Times New Roman" w:hAnsi="Times New Roman" w:cs="Times New Roman"/>
          <w:b w:val="0"/>
          <w:sz w:val="28"/>
          <w:szCs w:val="28"/>
        </w:rPr>
      </w:pPr>
      <w:r w:rsidRPr="00217852">
        <w:rPr>
          <w:rFonts w:ascii="Times New Roman" w:hAnsi="Times New Roman" w:cs="Times New Roman"/>
          <w:b w:val="0"/>
          <w:sz w:val="28"/>
          <w:szCs w:val="28"/>
        </w:rPr>
        <w:br w:type="page"/>
      </w:r>
      <w:bookmarkStart w:id="6" w:name="_Toc276334092"/>
      <w:r w:rsidR="001858B6" w:rsidRPr="00217852">
        <w:rPr>
          <w:rFonts w:ascii="Times New Roman" w:hAnsi="Times New Roman" w:cs="Times New Roman"/>
          <w:b w:val="0"/>
          <w:sz w:val="28"/>
          <w:szCs w:val="28"/>
        </w:rPr>
        <w:t>Библиографический список</w:t>
      </w:r>
      <w:bookmarkEnd w:id="6"/>
    </w:p>
    <w:p w:rsidR="001858B6" w:rsidRPr="00217852" w:rsidRDefault="001858B6" w:rsidP="00217852">
      <w:pPr>
        <w:widowControl w:val="0"/>
        <w:spacing w:line="360" w:lineRule="auto"/>
        <w:ind w:firstLine="709"/>
        <w:jc w:val="both"/>
        <w:rPr>
          <w:sz w:val="28"/>
          <w:szCs w:val="28"/>
        </w:rPr>
      </w:pP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Бюджетная система России: Учебник. /Под ред. Г.Б.Поляка. М.:Юнити, 2008, 540 с.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Бюджетная система Российской Федерации: Учебник/Под ред. М.В.Романовского и О.В.Врублевской, 2-е изд.- М.: Юрайт, 2000.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Бюджетный кодекс Российской Федерации.- М., 2004,- 128 с.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Закон Красноярского края №9-4155 «О краевом бюджете на 2010 год и плановый период 2011-2012 годов» от 10.12.2009г.</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Игудин А.Г. Проблемы укрепления доходной базы местных бюджетов.// Финансы. 2000, 12.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Колесов А.С. Межбюджетные отношения: сущность и пути совершенствования.//Финансы.- 2002,-5.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217852">
          <w:rPr>
            <w:sz w:val="28"/>
            <w:szCs w:val="28"/>
          </w:rPr>
          <w:t>1993 г</w:t>
        </w:r>
      </w:smartTag>
      <w:r w:rsidRPr="00217852">
        <w:rPr>
          <w:sz w:val="28"/>
          <w:szCs w:val="28"/>
        </w:rPr>
        <w:t xml:space="preserve">. М., 1993, - 59 с.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Коростелева М.Н. Развитие финансов местного самоуправления: Автореф. дис.канд. экон. наук. Самара, 2000.- 21 с.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Мокрый В.С. проблемы реформирования межбюджетных отношений как основа местного самоуправления.//Финансы.-2001.-1.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Налоговый кодекс Российской Федерации: Части первая и вторая. - М.: Юрайт-М, 2003. 320 с.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Пронина Л.И. Вторая часть налогового кодекса продолжение налоговой реформы и ее влияние на доходы местных бюджетов.//Финансы.- 2002,-5.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Современное состояние местных бюджетов. Цифры, факты, выводы. Материалы доклада Рабочей группы Государственного совета.//Муниципальная политика. 2003,- 3-4.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Федеральный закон от 4.07.2007 г.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 Российская газета от 8 июля </w:t>
      </w:r>
      <w:smartTag w:uri="urn:schemas-microsoft-com:office:smarttags" w:element="metricconverter">
        <w:smartTagPr>
          <w:attr w:name="ProductID" w:val="2007 г"/>
        </w:smartTagPr>
        <w:r w:rsidRPr="00217852">
          <w:rPr>
            <w:sz w:val="28"/>
            <w:szCs w:val="28"/>
          </w:rPr>
          <w:t>2007 г</w:t>
        </w:r>
      </w:smartTag>
      <w:r w:rsidRPr="00217852">
        <w:rPr>
          <w:sz w:val="28"/>
          <w:szCs w:val="28"/>
        </w:rPr>
        <w:t xml:space="preserve">.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Финансы, денежное обращение и кредит: учебник./Под ред. В.К.Сенчагова и А.И.Аронова.- М.:Проспект,2002, 496 с.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 xml:space="preserve">Христенко В. Развитие бюджетного Федерализма в России: от разделения денег к разделению полномочий. // Российская газета от17.02. 2001. </w:t>
      </w:r>
    </w:p>
    <w:p w:rsidR="0034262B" w:rsidRPr="00217852" w:rsidRDefault="0034262B" w:rsidP="00217852">
      <w:pPr>
        <w:widowControl w:val="0"/>
        <w:numPr>
          <w:ilvl w:val="0"/>
          <w:numId w:val="1"/>
        </w:numPr>
        <w:tabs>
          <w:tab w:val="clear" w:pos="720"/>
          <w:tab w:val="num" w:pos="426"/>
        </w:tabs>
        <w:spacing w:line="360" w:lineRule="auto"/>
        <w:ind w:left="0" w:firstLine="0"/>
        <w:jc w:val="both"/>
        <w:rPr>
          <w:sz w:val="28"/>
          <w:szCs w:val="28"/>
        </w:rPr>
      </w:pPr>
      <w:r w:rsidRPr="00217852">
        <w:rPr>
          <w:sz w:val="28"/>
          <w:szCs w:val="28"/>
        </w:rPr>
        <w:t>Яндиев М.И. Финансы регионов.- М.: Финансы и статистика.- 2002, 238 с.</w:t>
      </w:r>
    </w:p>
    <w:p w:rsidR="001858B6" w:rsidRPr="00217852" w:rsidRDefault="001858B6" w:rsidP="00217852">
      <w:pPr>
        <w:widowControl w:val="0"/>
        <w:tabs>
          <w:tab w:val="num" w:pos="426"/>
        </w:tabs>
        <w:spacing w:line="360" w:lineRule="auto"/>
        <w:jc w:val="both"/>
        <w:rPr>
          <w:sz w:val="28"/>
          <w:szCs w:val="28"/>
        </w:rPr>
      </w:pPr>
    </w:p>
    <w:p w:rsidR="00C96EC5" w:rsidRPr="00217852" w:rsidRDefault="00C96EC5" w:rsidP="00217852">
      <w:pPr>
        <w:pStyle w:val="1"/>
        <w:keepNext w:val="0"/>
        <w:widowControl w:val="0"/>
        <w:spacing w:before="0" w:after="0" w:line="360" w:lineRule="auto"/>
        <w:ind w:firstLine="709"/>
        <w:jc w:val="both"/>
        <w:rPr>
          <w:rFonts w:ascii="Times New Roman" w:hAnsi="Times New Roman"/>
          <w:b w:val="0"/>
          <w:sz w:val="28"/>
          <w:szCs w:val="28"/>
        </w:rPr>
      </w:pPr>
      <w:r w:rsidRPr="00217852">
        <w:rPr>
          <w:rFonts w:ascii="Times New Roman" w:hAnsi="Times New Roman"/>
          <w:b w:val="0"/>
          <w:sz w:val="28"/>
          <w:szCs w:val="28"/>
        </w:rPr>
        <w:br w:type="page"/>
      </w:r>
      <w:bookmarkStart w:id="7" w:name="_Toc276334093"/>
      <w:r w:rsidRPr="00217852">
        <w:rPr>
          <w:rFonts w:ascii="Times New Roman" w:hAnsi="Times New Roman"/>
          <w:b w:val="0"/>
          <w:sz w:val="28"/>
          <w:szCs w:val="28"/>
        </w:rPr>
        <w:t>Приложение 1</w:t>
      </w:r>
      <w:bookmarkEnd w:id="7"/>
    </w:p>
    <w:p w:rsidR="00217852" w:rsidRDefault="00217852" w:rsidP="00217852">
      <w:pPr>
        <w:widowControl w:val="0"/>
        <w:spacing w:line="360" w:lineRule="auto"/>
        <w:ind w:firstLine="709"/>
        <w:jc w:val="both"/>
        <w:rPr>
          <w:sz w:val="28"/>
          <w:szCs w:val="28"/>
        </w:rPr>
      </w:pPr>
    </w:p>
    <w:p w:rsidR="00C96EC5" w:rsidRPr="00217852" w:rsidRDefault="00C96EC5" w:rsidP="00D55F2A">
      <w:pPr>
        <w:widowControl w:val="0"/>
        <w:spacing w:line="360" w:lineRule="auto"/>
        <w:ind w:firstLine="709"/>
        <w:jc w:val="both"/>
        <w:rPr>
          <w:sz w:val="28"/>
          <w:szCs w:val="28"/>
        </w:rPr>
      </w:pPr>
      <w:r w:rsidRPr="00217852">
        <w:rPr>
          <w:sz w:val="28"/>
          <w:szCs w:val="28"/>
        </w:rPr>
        <w:t>Доходы краевого бюджета на 2010 год и плановый период 2011-2012 годов</w:t>
      </w:r>
    </w:p>
    <w:tbl>
      <w:tblPr>
        <w:tblW w:w="90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4260"/>
        <w:gridCol w:w="1276"/>
        <w:gridCol w:w="1417"/>
        <w:gridCol w:w="1620"/>
      </w:tblGrid>
      <w:tr w:rsidR="00C96EC5" w:rsidRPr="00217852" w:rsidTr="00217852">
        <w:trPr>
          <w:trHeight w:val="255"/>
        </w:trPr>
        <w:tc>
          <w:tcPr>
            <w:tcW w:w="443" w:type="dxa"/>
            <w:textDirection w:val="btLr"/>
            <w:vAlign w:val="center"/>
          </w:tcPr>
          <w:p w:rsidR="00C96EC5" w:rsidRPr="00217852" w:rsidRDefault="00C96EC5" w:rsidP="00217852">
            <w:pPr>
              <w:widowControl w:val="0"/>
              <w:spacing w:line="360" w:lineRule="auto"/>
              <w:jc w:val="both"/>
              <w:rPr>
                <w:sz w:val="20"/>
                <w:szCs w:val="20"/>
              </w:rPr>
            </w:pPr>
            <w:r w:rsidRPr="00217852">
              <w:rPr>
                <w:sz w:val="20"/>
                <w:szCs w:val="20"/>
              </w:rPr>
              <w:t>№ строки</w:t>
            </w:r>
          </w:p>
        </w:tc>
        <w:tc>
          <w:tcPr>
            <w:tcW w:w="4260" w:type="dxa"/>
            <w:vAlign w:val="center"/>
          </w:tcPr>
          <w:p w:rsidR="00C96EC5" w:rsidRPr="00217852" w:rsidRDefault="00C96EC5" w:rsidP="00217852">
            <w:pPr>
              <w:widowControl w:val="0"/>
              <w:spacing w:line="360" w:lineRule="auto"/>
              <w:jc w:val="both"/>
              <w:rPr>
                <w:sz w:val="20"/>
                <w:szCs w:val="20"/>
              </w:rPr>
            </w:pPr>
            <w:r w:rsidRPr="00217852">
              <w:rPr>
                <w:sz w:val="20"/>
                <w:szCs w:val="20"/>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1276" w:type="dxa"/>
            <w:vAlign w:val="center"/>
          </w:tcPr>
          <w:p w:rsidR="00C96EC5" w:rsidRPr="00217852" w:rsidRDefault="00C96EC5" w:rsidP="00217852">
            <w:pPr>
              <w:widowControl w:val="0"/>
              <w:spacing w:line="360" w:lineRule="auto"/>
              <w:jc w:val="both"/>
              <w:rPr>
                <w:sz w:val="20"/>
                <w:szCs w:val="20"/>
              </w:rPr>
            </w:pPr>
            <w:r w:rsidRPr="00217852">
              <w:rPr>
                <w:sz w:val="20"/>
                <w:szCs w:val="20"/>
              </w:rPr>
              <w:t>Доходы краевого бюджета 2010 года</w:t>
            </w:r>
          </w:p>
        </w:tc>
        <w:tc>
          <w:tcPr>
            <w:tcW w:w="1417" w:type="dxa"/>
            <w:vAlign w:val="center"/>
          </w:tcPr>
          <w:p w:rsidR="00C96EC5" w:rsidRPr="00217852" w:rsidRDefault="00C96EC5" w:rsidP="00217852">
            <w:pPr>
              <w:widowControl w:val="0"/>
              <w:spacing w:line="360" w:lineRule="auto"/>
              <w:jc w:val="both"/>
              <w:rPr>
                <w:sz w:val="20"/>
                <w:szCs w:val="20"/>
              </w:rPr>
            </w:pPr>
            <w:r w:rsidRPr="00217852">
              <w:rPr>
                <w:sz w:val="20"/>
                <w:szCs w:val="20"/>
              </w:rPr>
              <w:t>Доходы краевого бюджета 2011 года</w:t>
            </w:r>
          </w:p>
        </w:tc>
        <w:tc>
          <w:tcPr>
            <w:tcW w:w="1620" w:type="dxa"/>
            <w:vAlign w:val="center"/>
          </w:tcPr>
          <w:p w:rsidR="00C96EC5" w:rsidRPr="00217852" w:rsidRDefault="00C96EC5" w:rsidP="00217852">
            <w:pPr>
              <w:widowControl w:val="0"/>
              <w:spacing w:line="360" w:lineRule="auto"/>
              <w:jc w:val="both"/>
              <w:rPr>
                <w:sz w:val="20"/>
                <w:szCs w:val="20"/>
              </w:rPr>
            </w:pPr>
            <w:r w:rsidRPr="00217852">
              <w:rPr>
                <w:sz w:val="20"/>
                <w:szCs w:val="20"/>
              </w:rPr>
              <w:t>Доходы краевого бюджета 2012 года</w:t>
            </w:r>
          </w:p>
        </w:tc>
      </w:tr>
      <w:tr w:rsidR="00C96EC5" w:rsidRPr="00217852" w:rsidTr="00217852">
        <w:trPr>
          <w:trHeight w:val="31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НАЛОГОВЫЕ И НЕНАЛОГОВЫЕ ДОХОДЫ</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84 925 672,0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91 858 835,0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101 380 239,0</w:t>
            </w:r>
          </w:p>
        </w:tc>
      </w:tr>
      <w:tr w:rsidR="00C96EC5" w:rsidRPr="00217852" w:rsidTr="00217852">
        <w:trPr>
          <w:trHeight w:val="25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НАЛОГИ НА ПРИБЫЛЬ, ДОХОДЫ</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61 277 827,0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66 150 005,0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73 364 992,0</w:t>
            </w:r>
          </w:p>
        </w:tc>
      </w:tr>
      <w:tr w:rsidR="00C96EC5" w:rsidRPr="00217852" w:rsidTr="00217852">
        <w:trPr>
          <w:trHeight w:val="28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прибыль организаций</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37 919 051,0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40 885 583,0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45 299 446,0</w:t>
            </w:r>
          </w:p>
        </w:tc>
      </w:tr>
      <w:tr w:rsidR="00C96EC5" w:rsidRPr="00217852" w:rsidTr="00217852">
        <w:trPr>
          <w:trHeight w:val="84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прибыль организаций, зачисляемый в бюджеты бюджетной системы Российской Федерации по соответствующим ставкам</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37 919 051,0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40 885 583,0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45 299 446,0</w:t>
            </w:r>
          </w:p>
        </w:tc>
      </w:tr>
      <w:tr w:rsidR="00C96EC5" w:rsidRPr="00217852" w:rsidTr="00217852">
        <w:trPr>
          <w:trHeight w:val="57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5</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прибыль организаций, зачисляемый в бюджеты субъектов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37 919 051,0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40 885 583,0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45 299 446,0</w:t>
            </w:r>
          </w:p>
        </w:tc>
      </w:tr>
      <w:tr w:rsidR="00C96EC5" w:rsidRPr="00217852" w:rsidTr="00217852">
        <w:trPr>
          <w:trHeight w:val="25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6</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23 358 776,0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25 264 422,0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28 065 546,0</w:t>
            </w:r>
          </w:p>
        </w:tc>
      </w:tr>
      <w:tr w:rsidR="00C96EC5" w:rsidRPr="00217852" w:rsidTr="00217852">
        <w:trPr>
          <w:trHeight w:val="133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7</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229 031,0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246 898,0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263 323,0</w:t>
            </w:r>
          </w:p>
        </w:tc>
      </w:tr>
      <w:tr w:rsidR="00C96EC5" w:rsidRPr="00217852" w:rsidTr="00217852">
        <w:trPr>
          <w:trHeight w:val="132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8</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 полученных</w:t>
            </w:r>
            <w:r w:rsidR="00217852" w:rsidRPr="00217852">
              <w:rPr>
                <w:sz w:val="20"/>
                <w:szCs w:val="20"/>
              </w:rPr>
              <w:t xml:space="preserve"> </w:t>
            </w:r>
            <w:r w:rsidRPr="00217852">
              <w:rPr>
                <w:sz w:val="20"/>
                <w:szCs w:val="20"/>
              </w:rPr>
              <w:t>физическими лицами, не являющимися налоговыми резидентами Российской Федерации, в виде дивидендов от долевого участия в деятельности организаций</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620,0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674,0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723,0</w:t>
            </w:r>
          </w:p>
        </w:tc>
      </w:tr>
      <w:tr w:rsidR="00C96EC5" w:rsidRPr="00217852" w:rsidTr="00217852">
        <w:trPr>
          <w:trHeight w:val="105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9</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23 043 118,0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24 924 735,0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27 702 808,0</w:t>
            </w:r>
          </w:p>
        </w:tc>
      </w:tr>
      <w:tr w:rsidR="00C96EC5" w:rsidRPr="00217852" w:rsidTr="00217852">
        <w:trPr>
          <w:trHeight w:val="41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10</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22 896 208,0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24 765 018,0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27 527 790,0</w:t>
            </w:r>
          </w:p>
        </w:tc>
      </w:tr>
      <w:tr w:rsidR="00C96EC5" w:rsidRPr="00217852" w:rsidTr="00217852">
        <w:trPr>
          <w:trHeight w:val="159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11</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146 910,0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159 717,0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175 018,0</w:t>
            </w:r>
          </w:p>
        </w:tc>
      </w:tr>
      <w:tr w:rsidR="00C96EC5" w:rsidRPr="00217852" w:rsidTr="00217852">
        <w:trPr>
          <w:trHeight w:val="67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12</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w:t>
            </w:r>
            <w:r w:rsidR="00217852" w:rsidRPr="00217852">
              <w:rPr>
                <w:sz w:val="20"/>
                <w:szCs w:val="20"/>
              </w:rPr>
              <w:t xml:space="preserve"> </w:t>
            </w:r>
            <w:r w:rsidRPr="00217852">
              <w:rPr>
                <w:sz w:val="20"/>
                <w:szCs w:val="20"/>
              </w:rPr>
              <w:t>полученных физическими лицами, не являющимися налоговыми резидентами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74 065,0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79 132,0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84 737,0</w:t>
            </w:r>
          </w:p>
        </w:tc>
      </w:tr>
      <w:tr w:rsidR="00C96EC5" w:rsidRPr="00217852" w:rsidTr="00217852">
        <w:trPr>
          <w:trHeight w:val="1607"/>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13</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11 813,0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12 843,0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13 804,0</w:t>
            </w:r>
          </w:p>
        </w:tc>
      </w:tr>
      <w:tr w:rsidR="00C96EC5" w:rsidRPr="00217852" w:rsidTr="00217852">
        <w:trPr>
          <w:trHeight w:val="1786"/>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14</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12,0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13,0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14,0</w:t>
            </w:r>
          </w:p>
        </w:tc>
      </w:tr>
      <w:tr w:rsidR="00C96EC5" w:rsidRPr="00217852" w:rsidTr="00217852">
        <w:trPr>
          <w:trHeight w:val="13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15</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доходы физических лиц с доходов, полученных физическими лицами, не являющимися налоговыми резидентами Российской Федерации, в отношении которых применяются налоговые ставки, установленные в соглашениях об избежании двойного налогообложения</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117,0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127,0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137,0</w:t>
            </w:r>
          </w:p>
        </w:tc>
      </w:tr>
      <w:tr w:rsidR="00C96EC5" w:rsidRPr="00217852" w:rsidTr="00217852">
        <w:trPr>
          <w:trHeight w:val="79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16</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НАЛОГИ НА ТОВАРЫ (РАБОТЫ, УСЛУГИ), РЕАЛИЗУЕМЫЕ НА ТЕРРИТОРИИ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6 130 774,0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6 826 950,0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7 675 649,0</w:t>
            </w:r>
          </w:p>
        </w:tc>
      </w:tr>
      <w:tr w:rsidR="00C96EC5" w:rsidRPr="00217852" w:rsidTr="00217852">
        <w:trPr>
          <w:trHeight w:val="44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17</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Акцизы по подакцизным товарам (продукции), производимым на территории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6 130 774,0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6 826 950,0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7 675 649,0</w:t>
            </w:r>
          </w:p>
        </w:tc>
      </w:tr>
      <w:tr w:rsidR="00C96EC5" w:rsidRPr="00217852" w:rsidTr="00217852">
        <w:trPr>
          <w:trHeight w:val="698"/>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18</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Акцизы на спирт этиловый из всех видов сырья (в том числе этиловый спирт-сырец из всех видов сырья), производимый на территории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22 733,0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25 040,0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27 574,0</w:t>
            </w:r>
          </w:p>
        </w:tc>
      </w:tr>
      <w:tr w:rsidR="00C96EC5" w:rsidRPr="00217852" w:rsidTr="00217852">
        <w:trPr>
          <w:trHeight w:val="70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19</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Акцизы на спирт этиловый (в том числе этиловый спирт-сырец) из пищевого сырья, производимый на территории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22 733,0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25 040,0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27 574,0</w:t>
            </w:r>
          </w:p>
        </w:tc>
      </w:tr>
      <w:tr w:rsidR="00C96EC5" w:rsidRPr="00217852" w:rsidTr="00217852">
        <w:trPr>
          <w:trHeight w:val="53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20</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Акцизы на спиртосодержащую продукцию, производимую на территории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40,0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47,0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56,0</w:t>
            </w:r>
          </w:p>
        </w:tc>
      </w:tr>
      <w:tr w:rsidR="00C96EC5" w:rsidRPr="00217852" w:rsidTr="00217852">
        <w:trPr>
          <w:trHeight w:val="54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21</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Акцизы на пиво, производимое на территории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1 565 360,0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1 864 097,0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2 311 761,0</w:t>
            </w:r>
          </w:p>
        </w:tc>
      </w:tr>
      <w:tr w:rsidR="00C96EC5" w:rsidRPr="00217852" w:rsidTr="00217852">
        <w:trPr>
          <w:trHeight w:val="878"/>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22</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Акцизы на алкогольную продукцию с объемной долей спирта этилового свыше 25 процентов (за исключением вин), производимую на территории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419 010,0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524 207,0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627 148,0</w:t>
            </w:r>
          </w:p>
        </w:tc>
      </w:tr>
      <w:tr w:rsidR="00C96EC5" w:rsidRPr="00217852" w:rsidTr="00217852">
        <w:trPr>
          <w:trHeight w:val="67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23</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Доходы от уплаты акцизов на дизельное топливо, подлежащие распределению в консолидированные бюджеты субъектов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690 540,0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758 144,0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804 647,0</w:t>
            </w:r>
          </w:p>
        </w:tc>
      </w:tr>
      <w:tr w:rsidR="00C96EC5" w:rsidRPr="00217852" w:rsidTr="00217852">
        <w:trPr>
          <w:trHeight w:val="132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24</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Доходы от уплаты акцизов на моторные масла для дизельных и (или) карбюраторных (инжекторных) двигателей, подлежащие распределению в консолидированные бюджеты субъектов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30 000,0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32 750,0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35 616,0</w:t>
            </w:r>
          </w:p>
        </w:tc>
      </w:tr>
      <w:tr w:rsidR="00C96EC5" w:rsidRPr="00217852" w:rsidTr="00217852">
        <w:trPr>
          <w:trHeight w:val="7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25</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2 544 827,0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2 685 726,0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2 850 227,0</w:t>
            </w:r>
          </w:p>
        </w:tc>
      </w:tr>
      <w:tr w:rsidR="00C96EC5" w:rsidRPr="00217852" w:rsidTr="00217852">
        <w:trPr>
          <w:trHeight w:val="89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26</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Доходы от уплаты акцизов на прямогонный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69 532,0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75 906,0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82 548,0</w:t>
            </w:r>
          </w:p>
        </w:tc>
      </w:tr>
      <w:tr w:rsidR="00C96EC5" w:rsidRPr="00217852" w:rsidTr="00217852">
        <w:trPr>
          <w:trHeight w:val="139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27</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Доходы от уплаты акцизов на алкогольную продукцию с объемной долей спирта этилового свыше 9 до 25 процентов включительно (за исключением вин), подлежащие распределению в консолидированные бюджеты субъектов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14 571,0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15 907,0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17 293,0</w:t>
            </w:r>
          </w:p>
        </w:tc>
      </w:tr>
      <w:tr w:rsidR="00C96EC5" w:rsidRPr="00217852" w:rsidTr="00217852">
        <w:trPr>
          <w:trHeight w:val="1247"/>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28</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Доходы от уплаты акцизов на алкогольную продукцию с объемной долей спирта этилового свыше 25 процентов (за исключением вин), подлежащие распределению в консолидированные бюджеты субъектов Российской Федерации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774 161,0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845 126,0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918 779,0</w:t>
            </w:r>
          </w:p>
        </w:tc>
      </w:tr>
      <w:tr w:rsidR="00C96EC5" w:rsidRPr="00217852" w:rsidTr="00217852">
        <w:trPr>
          <w:trHeight w:val="25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29</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НАЛОГИ НА СОВОКУПНЫЙ ДОХОД</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1 844 723,0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2 229 085,0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2 398 878,0</w:t>
            </w:r>
          </w:p>
        </w:tc>
      </w:tr>
      <w:tr w:rsidR="00C96EC5" w:rsidRPr="00217852" w:rsidTr="00217852">
        <w:trPr>
          <w:trHeight w:val="54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30</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взимаемый в связи с применением упрощенной системы налогообложения</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1 835 730,0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2 219 393,0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2 388 249,0</w:t>
            </w:r>
          </w:p>
        </w:tc>
      </w:tr>
      <w:tr w:rsidR="00C96EC5" w:rsidRPr="00217852" w:rsidTr="00217852">
        <w:trPr>
          <w:trHeight w:val="42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31</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взимаемый с налогоплательщиков, выбравших в качестве объекта налогообложения</w:t>
            </w:r>
            <w:r w:rsidR="00217852" w:rsidRPr="00217852">
              <w:rPr>
                <w:sz w:val="20"/>
                <w:szCs w:val="20"/>
              </w:rPr>
              <w:t xml:space="preserve"> </w:t>
            </w:r>
            <w:r w:rsidRPr="00217852">
              <w:rPr>
                <w:sz w:val="20"/>
                <w:szCs w:val="20"/>
              </w:rPr>
              <w:t>доходы</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1 423 533,0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1 721 044,0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1 851 983,0</w:t>
            </w:r>
          </w:p>
        </w:tc>
      </w:tr>
      <w:tr w:rsidR="00C96EC5" w:rsidRPr="00217852" w:rsidTr="00217852">
        <w:trPr>
          <w:trHeight w:val="81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32</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411 268,0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497 221,0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535 050,0</w:t>
            </w:r>
          </w:p>
        </w:tc>
      </w:tr>
      <w:tr w:rsidR="00C96EC5" w:rsidRPr="00217852" w:rsidTr="00217852">
        <w:trPr>
          <w:trHeight w:val="57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33</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Доходы от выдачи патентов на осуществление предпринимательской деятельности при применении упрощенной системы налогообложения</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929,0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1 128,0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1 216,0</w:t>
            </w:r>
          </w:p>
        </w:tc>
      </w:tr>
      <w:tr w:rsidR="00C96EC5" w:rsidRPr="00217852" w:rsidTr="00217852">
        <w:trPr>
          <w:trHeight w:val="25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34</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Единый сельскохозяйственный налог</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8 993,0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9 692,0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10 629,0</w:t>
            </w:r>
          </w:p>
        </w:tc>
      </w:tr>
      <w:tr w:rsidR="00C96EC5" w:rsidRPr="00217852" w:rsidTr="00217852">
        <w:trPr>
          <w:trHeight w:val="31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35</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НАЛОГИ НА ИМУЩЕСТВО</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10 552 870,0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11 059 165,0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12 034 738,0</w:t>
            </w:r>
          </w:p>
        </w:tc>
      </w:tr>
      <w:tr w:rsidR="00C96EC5" w:rsidRPr="00217852" w:rsidTr="00217852">
        <w:trPr>
          <w:trHeight w:val="25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36</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имущество организаций</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9 142 896,0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9 589 468,0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10 489 598,0</w:t>
            </w:r>
          </w:p>
        </w:tc>
      </w:tr>
      <w:tr w:rsidR="00C96EC5" w:rsidRPr="00217852" w:rsidTr="00217852">
        <w:trPr>
          <w:trHeight w:val="55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37</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имущество организаций по имуществу, не входящему в Единую систему газоснабжения</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9 142 896,0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9 589 468,0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10 489 598,0</w:t>
            </w:r>
          </w:p>
        </w:tc>
      </w:tr>
      <w:tr w:rsidR="00C96EC5" w:rsidRPr="00217852" w:rsidTr="00217852">
        <w:trPr>
          <w:trHeight w:val="28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38</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Транспортный налог</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1 409 974,0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1 469 697,0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1 545 140,0</w:t>
            </w:r>
          </w:p>
        </w:tc>
      </w:tr>
      <w:tr w:rsidR="00C96EC5" w:rsidRPr="00217852" w:rsidTr="00217852">
        <w:trPr>
          <w:trHeight w:val="28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39</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Транспортный налог с организаций</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407 089,0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425 620,0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437 381,0</w:t>
            </w:r>
          </w:p>
        </w:tc>
      </w:tr>
      <w:tr w:rsidR="00C96EC5" w:rsidRPr="00217852" w:rsidTr="00217852">
        <w:trPr>
          <w:trHeight w:val="28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40</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Транспортный налог с физических лиц</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1 002 885,0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1 044 077,0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1 107 759,0</w:t>
            </w:r>
          </w:p>
        </w:tc>
      </w:tr>
      <w:tr w:rsidR="00C96EC5" w:rsidRPr="00217852" w:rsidTr="00217852">
        <w:trPr>
          <w:trHeight w:val="641"/>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41</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НАЛОГИ, СБОРЫ И РЕГУЛЯРНЫЕ ПЛАТЕЖИ ЗА ПОЛЬЗОВАНИЕ ПРИРОДНЫМИ РЕСУРСАМИ</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3 706 119,0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4 185 940,0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4 438 802,0</w:t>
            </w:r>
          </w:p>
        </w:tc>
      </w:tr>
      <w:tr w:rsidR="00C96EC5" w:rsidRPr="00217852" w:rsidTr="00217852">
        <w:trPr>
          <w:trHeight w:val="25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42</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добычу полезных ископаемых</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3 684 571,0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4 164 392,0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4 417 254,0</w:t>
            </w:r>
          </w:p>
        </w:tc>
      </w:tr>
      <w:tr w:rsidR="00C96EC5" w:rsidRPr="00217852" w:rsidTr="00217852">
        <w:trPr>
          <w:trHeight w:val="7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43</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добычу общераспространенных полезных ископаемых</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265 161,0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286 354,0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305 949,0</w:t>
            </w:r>
          </w:p>
        </w:tc>
      </w:tr>
      <w:tr w:rsidR="00C96EC5" w:rsidRPr="00217852" w:rsidTr="00217852">
        <w:trPr>
          <w:trHeight w:val="81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44</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Налог на добычу прочих полезных ископаемых (за исключением полезных ископаемых в виде природных алмазов)</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3 419 410,0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3 878 038,0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4 111 305,0</w:t>
            </w:r>
          </w:p>
        </w:tc>
      </w:tr>
      <w:tr w:rsidR="00C96EC5" w:rsidRPr="00217852" w:rsidTr="00217852">
        <w:trPr>
          <w:trHeight w:val="79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45</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Сборы за пользование объектами животного мира и за пользование объектами водных биологических ресурсов</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21 548,0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21 548,0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21 548,0</w:t>
            </w:r>
          </w:p>
        </w:tc>
      </w:tr>
      <w:tr w:rsidR="00C96EC5" w:rsidRPr="00217852" w:rsidTr="00217852">
        <w:trPr>
          <w:trHeight w:val="300"/>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46</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Сбор за пользование объектами животного мира</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19 757,0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19 757,0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19 757,0</w:t>
            </w:r>
          </w:p>
        </w:tc>
      </w:tr>
      <w:tr w:rsidR="00C96EC5" w:rsidRPr="00217852" w:rsidTr="00217852">
        <w:trPr>
          <w:trHeight w:val="825"/>
        </w:trPr>
        <w:tc>
          <w:tcPr>
            <w:tcW w:w="443" w:type="dxa"/>
            <w:noWrap/>
          </w:tcPr>
          <w:p w:rsidR="00C96EC5" w:rsidRPr="00217852" w:rsidRDefault="00C96EC5" w:rsidP="00217852">
            <w:pPr>
              <w:widowControl w:val="0"/>
              <w:spacing w:line="360" w:lineRule="auto"/>
              <w:jc w:val="both"/>
              <w:rPr>
                <w:sz w:val="20"/>
                <w:szCs w:val="20"/>
              </w:rPr>
            </w:pPr>
            <w:r w:rsidRPr="00217852">
              <w:rPr>
                <w:sz w:val="20"/>
                <w:szCs w:val="20"/>
              </w:rPr>
              <w:t>47</w:t>
            </w:r>
          </w:p>
        </w:tc>
        <w:tc>
          <w:tcPr>
            <w:tcW w:w="4260" w:type="dxa"/>
          </w:tcPr>
          <w:p w:rsidR="00C96EC5" w:rsidRPr="00217852" w:rsidRDefault="00C96EC5" w:rsidP="00217852">
            <w:pPr>
              <w:widowControl w:val="0"/>
              <w:spacing w:line="360" w:lineRule="auto"/>
              <w:jc w:val="both"/>
              <w:rPr>
                <w:sz w:val="20"/>
                <w:szCs w:val="20"/>
              </w:rPr>
            </w:pPr>
            <w:r w:rsidRPr="00217852">
              <w:rPr>
                <w:sz w:val="20"/>
                <w:szCs w:val="20"/>
              </w:rPr>
              <w:t>Сбор за пользование объектами водных биологических ресурсов (по внутренним водным объектам)</w:t>
            </w:r>
          </w:p>
        </w:tc>
        <w:tc>
          <w:tcPr>
            <w:tcW w:w="1276" w:type="dxa"/>
            <w:noWrap/>
          </w:tcPr>
          <w:p w:rsidR="00C96EC5" w:rsidRPr="00217852" w:rsidRDefault="00C96EC5" w:rsidP="00217852">
            <w:pPr>
              <w:widowControl w:val="0"/>
              <w:spacing w:line="360" w:lineRule="auto"/>
              <w:jc w:val="both"/>
              <w:rPr>
                <w:sz w:val="20"/>
                <w:szCs w:val="20"/>
              </w:rPr>
            </w:pPr>
            <w:r w:rsidRPr="00217852">
              <w:rPr>
                <w:sz w:val="20"/>
                <w:szCs w:val="20"/>
              </w:rPr>
              <w:t>1 791,0</w:t>
            </w:r>
          </w:p>
        </w:tc>
        <w:tc>
          <w:tcPr>
            <w:tcW w:w="1417" w:type="dxa"/>
            <w:noWrap/>
          </w:tcPr>
          <w:p w:rsidR="00C96EC5" w:rsidRPr="00217852" w:rsidRDefault="00C96EC5" w:rsidP="00217852">
            <w:pPr>
              <w:widowControl w:val="0"/>
              <w:spacing w:line="360" w:lineRule="auto"/>
              <w:jc w:val="both"/>
              <w:rPr>
                <w:sz w:val="20"/>
                <w:szCs w:val="20"/>
              </w:rPr>
            </w:pPr>
            <w:r w:rsidRPr="00217852">
              <w:rPr>
                <w:sz w:val="20"/>
                <w:szCs w:val="20"/>
              </w:rPr>
              <w:t>1 791,0</w:t>
            </w:r>
          </w:p>
        </w:tc>
        <w:tc>
          <w:tcPr>
            <w:tcW w:w="1620" w:type="dxa"/>
            <w:noWrap/>
          </w:tcPr>
          <w:p w:rsidR="00C96EC5" w:rsidRPr="00217852" w:rsidRDefault="00C96EC5" w:rsidP="00217852">
            <w:pPr>
              <w:widowControl w:val="0"/>
              <w:spacing w:line="360" w:lineRule="auto"/>
              <w:jc w:val="both"/>
              <w:rPr>
                <w:sz w:val="20"/>
                <w:szCs w:val="20"/>
              </w:rPr>
            </w:pPr>
            <w:r w:rsidRPr="00217852">
              <w:rPr>
                <w:sz w:val="20"/>
                <w:szCs w:val="20"/>
              </w:rPr>
              <w:t>1 791,0</w:t>
            </w:r>
          </w:p>
        </w:tc>
      </w:tr>
    </w:tbl>
    <w:p w:rsidR="00217852" w:rsidRPr="00F609C3" w:rsidRDefault="00217852" w:rsidP="00217852">
      <w:pPr>
        <w:widowControl w:val="0"/>
        <w:spacing w:line="360" w:lineRule="auto"/>
        <w:jc w:val="both"/>
        <w:rPr>
          <w:sz w:val="28"/>
          <w:szCs w:val="28"/>
        </w:rPr>
      </w:pPr>
      <w:bookmarkStart w:id="8" w:name="_GoBack"/>
      <w:bookmarkEnd w:id="8"/>
    </w:p>
    <w:sectPr w:rsidR="00217852" w:rsidRPr="00F609C3" w:rsidSect="00217852">
      <w:footerReference w:type="even"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DCF" w:rsidRDefault="007A7DCF">
      <w:r>
        <w:separator/>
      </w:r>
    </w:p>
  </w:endnote>
  <w:endnote w:type="continuationSeparator" w:id="0">
    <w:p w:rsidR="007A7DCF" w:rsidRDefault="007A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50" w:rsidRDefault="00AB1D50" w:rsidP="002730F1">
    <w:pPr>
      <w:pStyle w:val="a3"/>
      <w:framePr w:wrap="around" w:vAnchor="text" w:hAnchor="margin" w:xAlign="right" w:y="1"/>
      <w:rPr>
        <w:rStyle w:val="a5"/>
      </w:rPr>
    </w:pPr>
  </w:p>
  <w:p w:rsidR="00AB1D50" w:rsidRDefault="00AB1D50" w:rsidP="000C35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DCF" w:rsidRDefault="007A7DCF">
      <w:r>
        <w:separator/>
      </w:r>
    </w:p>
  </w:footnote>
  <w:footnote w:type="continuationSeparator" w:id="0">
    <w:p w:rsidR="007A7DCF" w:rsidRDefault="007A7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E32504"/>
    <w:multiLevelType w:val="hybridMultilevel"/>
    <w:tmpl w:val="5B5081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8B6"/>
    <w:rsid w:val="0008433D"/>
    <w:rsid w:val="000C35E0"/>
    <w:rsid w:val="000C5430"/>
    <w:rsid w:val="00147DA7"/>
    <w:rsid w:val="00163722"/>
    <w:rsid w:val="00182C4C"/>
    <w:rsid w:val="001858B6"/>
    <w:rsid w:val="00210261"/>
    <w:rsid w:val="00217852"/>
    <w:rsid w:val="002730F1"/>
    <w:rsid w:val="002D57B7"/>
    <w:rsid w:val="0034262B"/>
    <w:rsid w:val="00367B1E"/>
    <w:rsid w:val="003E45F3"/>
    <w:rsid w:val="00415457"/>
    <w:rsid w:val="0047666B"/>
    <w:rsid w:val="00487656"/>
    <w:rsid w:val="004A33FF"/>
    <w:rsid w:val="004C2B66"/>
    <w:rsid w:val="00547307"/>
    <w:rsid w:val="005B78C3"/>
    <w:rsid w:val="00632C72"/>
    <w:rsid w:val="006402DE"/>
    <w:rsid w:val="007960D2"/>
    <w:rsid w:val="007A7DCF"/>
    <w:rsid w:val="0082012A"/>
    <w:rsid w:val="00841F90"/>
    <w:rsid w:val="008B13F2"/>
    <w:rsid w:val="008C0636"/>
    <w:rsid w:val="00A97DA1"/>
    <w:rsid w:val="00AA1491"/>
    <w:rsid w:val="00AB1D50"/>
    <w:rsid w:val="00AE74E0"/>
    <w:rsid w:val="00B6602F"/>
    <w:rsid w:val="00B851EE"/>
    <w:rsid w:val="00BD5A37"/>
    <w:rsid w:val="00BE4528"/>
    <w:rsid w:val="00BF46A4"/>
    <w:rsid w:val="00C154EF"/>
    <w:rsid w:val="00C465D2"/>
    <w:rsid w:val="00C6305F"/>
    <w:rsid w:val="00C96EC5"/>
    <w:rsid w:val="00CA25AA"/>
    <w:rsid w:val="00CF3880"/>
    <w:rsid w:val="00D15C3C"/>
    <w:rsid w:val="00D32FB3"/>
    <w:rsid w:val="00D37C76"/>
    <w:rsid w:val="00D55F2A"/>
    <w:rsid w:val="00DB13E8"/>
    <w:rsid w:val="00DF64C5"/>
    <w:rsid w:val="00DF6C0D"/>
    <w:rsid w:val="00EC07E3"/>
    <w:rsid w:val="00EC3B40"/>
    <w:rsid w:val="00EE0485"/>
    <w:rsid w:val="00EF0106"/>
    <w:rsid w:val="00F2432E"/>
    <w:rsid w:val="00F440BB"/>
    <w:rsid w:val="00F54DDF"/>
    <w:rsid w:val="00F6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744809C-9D69-4B4D-B493-A7755317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E45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0C35E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C35E0"/>
    <w:rPr>
      <w:rFonts w:cs="Times New Roman"/>
    </w:rPr>
  </w:style>
  <w:style w:type="table" w:styleId="a6">
    <w:name w:val="Table Grid"/>
    <w:basedOn w:val="a1"/>
    <w:uiPriority w:val="59"/>
    <w:rsid w:val="00084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AB1D50"/>
  </w:style>
  <w:style w:type="character" w:styleId="a7">
    <w:name w:val="Hyperlink"/>
    <w:uiPriority w:val="99"/>
    <w:rsid w:val="00AB1D50"/>
    <w:rPr>
      <w:rFonts w:cs="Times New Roman"/>
      <w:color w:val="0000FF"/>
      <w:u w:val="single"/>
    </w:rPr>
  </w:style>
  <w:style w:type="paragraph" w:styleId="a8">
    <w:name w:val="header"/>
    <w:basedOn w:val="a"/>
    <w:link w:val="a9"/>
    <w:uiPriority w:val="99"/>
    <w:rsid w:val="00217852"/>
    <w:pPr>
      <w:tabs>
        <w:tab w:val="center" w:pos="4677"/>
        <w:tab w:val="right" w:pos="9355"/>
      </w:tabs>
    </w:pPr>
  </w:style>
  <w:style w:type="character" w:customStyle="1" w:styleId="a9">
    <w:name w:val="Верхний колонтитул Знак"/>
    <w:link w:val="a8"/>
    <w:uiPriority w:val="99"/>
    <w:locked/>
    <w:rsid w:val="002178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6065</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Гелиос</Company>
  <LinksUpToDate>false</LinksUpToDate>
  <CharactersWithSpaces>40561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Лотос</dc:creator>
  <cp:keywords/>
  <dc:description/>
  <cp:lastModifiedBy>admin</cp:lastModifiedBy>
  <cp:revision>2</cp:revision>
  <dcterms:created xsi:type="dcterms:W3CDTF">2014-03-12T22:33:00Z</dcterms:created>
  <dcterms:modified xsi:type="dcterms:W3CDTF">2014-03-12T22:33:00Z</dcterms:modified>
</cp:coreProperties>
</file>