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754" w:rsidRPr="00B15FB6" w:rsidRDefault="00012754" w:rsidP="00B15FB6">
      <w:pPr>
        <w:spacing w:line="360" w:lineRule="auto"/>
        <w:ind w:firstLine="709"/>
        <w:jc w:val="center"/>
        <w:rPr>
          <w:b/>
          <w:sz w:val="28"/>
          <w:szCs w:val="28"/>
        </w:rPr>
      </w:pPr>
      <w:r w:rsidRPr="00B15FB6">
        <w:rPr>
          <w:b/>
          <w:sz w:val="28"/>
          <w:szCs w:val="28"/>
        </w:rPr>
        <w:t>Введение</w:t>
      </w:r>
    </w:p>
    <w:p w:rsidR="00D915C0" w:rsidRPr="0015765D" w:rsidRDefault="00D915C0" w:rsidP="0015765D">
      <w:pPr>
        <w:spacing w:line="360" w:lineRule="auto"/>
        <w:ind w:firstLine="709"/>
        <w:jc w:val="both"/>
        <w:rPr>
          <w:sz w:val="28"/>
          <w:szCs w:val="28"/>
        </w:rPr>
      </w:pPr>
    </w:p>
    <w:p w:rsidR="00D915C0" w:rsidRPr="0015765D" w:rsidRDefault="00D915C0" w:rsidP="0015765D">
      <w:pPr>
        <w:spacing w:line="360" w:lineRule="auto"/>
        <w:ind w:firstLine="709"/>
        <w:jc w:val="both"/>
        <w:rPr>
          <w:sz w:val="28"/>
          <w:szCs w:val="28"/>
        </w:rPr>
      </w:pPr>
      <w:r w:rsidRPr="0015765D">
        <w:rPr>
          <w:sz w:val="28"/>
          <w:szCs w:val="28"/>
        </w:rPr>
        <w:t>Государственный кредит как финансово-правовая категория представляет совокупность норм финансового права, регулирующих общественные отношения, возникающие по поводу получения государством или размещения со стороны государства денежных средств, а также относительно предоставления государственных гарантий.</w:t>
      </w:r>
    </w:p>
    <w:p w:rsidR="00D915C0" w:rsidRPr="0015765D" w:rsidRDefault="00D915C0" w:rsidP="0015765D">
      <w:pPr>
        <w:spacing w:line="360" w:lineRule="auto"/>
        <w:ind w:firstLine="709"/>
        <w:jc w:val="both"/>
        <w:rPr>
          <w:sz w:val="28"/>
          <w:szCs w:val="28"/>
        </w:rPr>
      </w:pPr>
      <w:r w:rsidRPr="0015765D">
        <w:rPr>
          <w:sz w:val="28"/>
          <w:szCs w:val="28"/>
        </w:rPr>
        <w:t>В юридическом аспекте государственный кредит выступает самостоятельным элементом финансовой компетенции государства, осуществляемым за счет привлеченных и собственных денежных средств на свой риск и состоящим в их размещении на законодательно определенных условиях.</w:t>
      </w:r>
    </w:p>
    <w:p w:rsidR="00012754" w:rsidRPr="0015765D" w:rsidRDefault="001E716F" w:rsidP="0015765D">
      <w:pPr>
        <w:spacing w:line="360" w:lineRule="auto"/>
        <w:ind w:firstLine="709"/>
        <w:jc w:val="both"/>
        <w:rPr>
          <w:sz w:val="28"/>
          <w:szCs w:val="28"/>
        </w:rPr>
      </w:pPr>
      <w:r w:rsidRPr="0015765D">
        <w:rPr>
          <w:sz w:val="28"/>
          <w:szCs w:val="28"/>
        </w:rPr>
        <w:t>Функционирование финансовых отношений, складывающихся в сфере кредитной деятельности государства, объективно требует универсального регулятора, которым является право. Общественные отношения, связанные с движением кредитных ресурсов, затрагивают интересы не только государства, но и частных субъектов, являющихся контрагентами органов публичной власти.</w:t>
      </w:r>
    </w:p>
    <w:p w:rsidR="00D915C0" w:rsidRPr="0015765D" w:rsidRDefault="00D915C0" w:rsidP="0015765D">
      <w:pPr>
        <w:spacing w:line="360" w:lineRule="auto"/>
        <w:ind w:firstLine="709"/>
        <w:jc w:val="both"/>
        <w:rPr>
          <w:sz w:val="28"/>
          <w:szCs w:val="28"/>
        </w:rPr>
      </w:pPr>
      <w:r w:rsidRPr="0015765D">
        <w:rPr>
          <w:sz w:val="28"/>
          <w:szCs w:val="28"/>
        </w:rPr>
        <w:t xml:space="preserve">Таким </w:t>
      </w:r>
      <w:r w:rsidR="00B15FB6" w:rsidRPr="0015765D">
        <w:rPr>
          <w:sz w:val="28"/>
          <w:szCs w:val="28"/>
        </w:rPr>
        <w:t>образом,</w:t>
      </w:r>
      <w:r w:rsidRPr="0015765D">
        <w:rPr>
          <w:sz w:val="28"/>
          <w:szCs w:val="28"/>
        </w:rPr>
        <w:t xml:space="preserve"> актуальность выбранной темы обусловлена значимостью категории государственного кредита.</w:t>
      </w:r>
    </w:p>
    <w:p w:rsidR="00D915C0" w:rsidRPr="0015765D" w:rsidRDefault="00D915C0" w:rsidP="0015765D">
      <w:pPr>
        <w:spacing w:line="360" w:lineRule="auto"/>
        <w:ind w:firstLine="709"/>
        <w:jc w:val="both"/>
        <w:rPr>
          <w:sz w:val="28"/>
          <w:szCs w:val="28"/>
        </w:rPr>
      </w:pPr>
      <w:r w:rsidRPr="0015765D">
        <w:rPr>
          <w:sz w:val="28"/>
          <w:szCs w:val="28"/>
        </w:rPr>
        <w:t>Цель работы: исследовать содержание государственного кредита.</w:t>
      </w:r>
    </w:p>
    <w:p w:rsidR="00D915C0" w:rsidRPr="0015765D" w:rsidRDefault="00D915C0" w:rsidP="0015765D">
      <w:pPr>
        <w:spacing w:line="360" w:lineRule="auto"/>
        <w:ind w:firstLine="709"/>
        <w:jc w:val="both"/>
        <w:rPr>
          <w:sz w:val="28"/>
          <w:szCs w:val="28"/>
        </w:rPr>
      </w:pPr>
      <w:r w:rsidRPr="0015765D">
        <w:rPr>
          <w:sz w:val="28"/>
          <w:szCs w:val="28"/>
        </w:rPr>
        <w:t>Для достижения указанной цели были поставлены следующие задачи: рассмотреть сущность государственного кредита, остановившись на изучении таких вопросов как понятие, принципы госкредита, формы государственного кредита; осветить основные методы изучения госкредита; произвести анализ последствий государственного кредита.</w:t>
      </w:r>
    </w:p>
    <w:p w:rsidR="00202339" w:rsidRPr="0015765D" w:rsidRDefault="00202339" w:rsidP="0015765D">
      <w:pPr>
        <w:spacing w:line="360" w:lineRule="auto"/>
        <w:ind w:firstLine="709"/>
        <w:jc w:val="both"/>
        <w:rPr>
          <w:sz w:val="28"/>
          <w:szCs w:val="28"/>
        </w:rPr>
      </w:pPr>
      <w:r w:rsidRPr="0015765D">
        <w:rPr>
          <w:sz w:val="28"/>
          <w:szCs w:val="28"/>
        </w:rPr>
        <w:t>Структура работы следующая: введение, три главы, две из которых содержат по два подпункта, заключение.</w:t>
      </w:r>
    </w:p>
    <w:p w:rsidR="00202339" w:rsidRPr="0015765D" w:rsidRDefault="00202339" w:rsidP="0015765D">
      <w:pPr>
        <w:spacing w:line="360" w:lineRule="auto"/>
        <w:ind w:firstLine="709"/>
        <w:jc w:val="both"/>
        <w:rPr>
          <w:sz w:val="28"/>
          <w:szCs w:val="28"/>
        </w:rPr>
      </w:pPr>
      <w:r w:rsidRPr="0015765D">
        <w:rPr>
          <w:sz w:val="28"/>
          <w:szCs w:val="28"/>
        </w:rPr>
        <w:t xml:space="preserve">При выполнении работы был изучен ряд </w:t>
      </w:r>
      <w:r w:rsidR="00CC0144" w:rsidRPr="0015765D">
        <w:rPr>
          <w:sz w:val="28"/>
          <w:szCs w:val="28"/>
        </w:rPr>
        <w:t>учебной литературы, такой как «</w:t>
      </w:r>
      <w:r w:rsidR="00107633" w:rsidRPr="0015765D">
        <w:rPr>
          <w:snapToGrid w:val="0"/>
          <w:sz w:val="28"/>
          <w:szCs w:val="28"/>
        </w:rPr>
        <w:t>Денежное обращение. Кредит</w:t>
      </w:r>
      <w:r w:rsidR="00CC0144" w:rsidRPr="0015765D">
        <w:rPr>
          <w:snapToGrid w:val="0"/>
          <w:sz w:val="28"/>
          <w:szCs w:val="28"/>
        </w:rPr>
        <w:t>» под редакцией</w:t>
      </w:r>
      <w:r w:rsidR="0015765D">
        <w:rPr>
          <w:snapToGrid w:val="0"/>
          <w:sz w:val="28"/>
          <w:szCs w:val="28"/>
        </w:rPr>
        <w:t xml:space="preserve"> </w:t>
      </w:r>
      <w:r w:rsidR="00CC0144" w:rsidRPr="0015765D">
        <w:rPr>
          <w:snapToGrid w:val="0"/>
          <w:sz w:val="28"/>
          <w:szCs w:val="28"/>
        </w:rPr>
        <w:t>Л. А.</w:t>
      </w:r>
      <w:r w:rsidR="00CC0F5D" w:rsidRPr="0015765D">
        <w:rPr>
          <w:snapToGrid w:val="0"/>
          <w:sz w:val="28"/>
          <w:szCs w:val="28"/>
        </w:rPr>
        <w:t xml:space="preserve"> Дробозиной, «Финансы. Финансовые политика, маркетинг, менеджмент. Финансовый риск» под редакцией Глущенко В.В. и т.д., а также статьи журнала «Финансовое право» и т.д.</w:t>
      </w:r>
    </w:p>
    <w:p w:rsidR="00012754" w:rsidRPr="0015765D" w:rsidRDefault="00012754" w:rsidP="0015765D">
      <w:pPr>
        <w:spacing w:line="360" w:lineRule="auto"/>
        <w:ind w:firstLine="709"/>
        <w:jc w:val="both"/>
        <w:rPr>
          <w:sz w:val="28"/>
          <w:szCs w:val="28"/>
        </w:rPr>
      </w:pPr>
    </w:p>
    <w:p w:rsidR="00CE6051" w:rsidRPr="00B15FB6" w:rsidRDefault="00B15FB6" w:rsidP="00B15FB6">
      <w:pPr>
        <w:spacing w:line="360" w:lineRule="auto"/>
        <w:ind w:firstLine="709"/>
        <w:jc w:val="center"/>
        <w:rPr>
          <w:b/>
          <w:sz w:val="28"/>
          <w:szCs w:val="28"/>
        </w:rPr>
      </w:pPr>
      <w:r>
        <w:rPr>
          <w:sz w:val="28"/>
          <w:szCs w:val="28"/>
        </w:rPr>
        <w:br w:type="page"/>
      </w:r>
      <w:r w:rsidR="00CE6051" w:rsidRPr="00B15FB6">
        <w:rPr>
          <w:b/>
          <w:sz w:val="28"/>
          <w:szCs w:val="28"/>
        </w:rPr>
        <w:t>Глава 1. Сущность госкредита</w:t>
      </w:r>
    </w:p>
    <w:p w:rsidR="00B15FB6" w:rsidRPr="00B15FB6" w:rsidRDefault="00B15FB6" w:rsidP="00B15FB6">
      <w:pPr>
        <w:spacing w:line="360" w:lineRule="auto"/>
        <w:ind w:firstLine="709"/>
        <w:jc w:val="center"/>
        <w:rPr>
          <w:b/>
          <w:sz w:val="28"/>
          <w:szCs w:val="28"/>
        </w:rPr>
      </w:pPr>
    </w:p>
    <w:p w:rsidR="00CE6051" w:rsidRPr="00B15FB6" w:rsidRDefault="00216DED" w:rsidP="00B15FB6">
      <w:pPr>
        <w:spacing w:line="360" w:lineRule="auto"/>
        <w:ind w:firstLine="709"/>
        <w:jc w:val="center"/>
        <w:rPr>
          <w:b/>
          <w:sz w:val="28"/>
          <w:szCs w:val="28"/>
        </w:rPr>
      </w:pPr>
      <w:r w:rsidRPr="00B15FB6">
        <w:rPr>
          <w:b/>
          <w:sz w:val="28"/>
          <w:szCs w:val="28"/>
        </w:rPr>
        <w:t>1.1</w:t>
      </w:r>
      <w:r w:rsidR="00B15FB6" w:rsidRPr="00B15FB6">
        <w:rPr>
          <w:b/>
          <w:sz w:val="28"/>
          <w:szCs w:val="28"/>
        </w:rPr>
        <w:t xml:space="preserve"> </w:t>
      </w:r>
      <w:r w:rsidR="00CE6051" w:rsidRPr="00B15FB6">
        <w:rPr>
          <w:b/>
          <w:sz w:val="28"/>
          <w:szCs w:val="28"/>
        </w:rPr>
        <w:t>Понятие, принципы государственного кредитования</w:t>
      </w:r>
    </w:p>
    <w:p w:rsidR="009E1CEA" w:rsidRPr="0015765D" w:rsidRDefault="009E1CEA" w:rsidP="0015765D">
      <w:pPr>
        <w:spacing w:line="360" w:lineRule="auto"/>
        <w:ind w:firstLine="709"/>
        <w:jc w:val="both"/>
        <w:rPr>
          <w:sz w:val="28"/>
          <w:szCs w:val="28"/>
        </w:rPr>
      </w:pPr>
    </w:p>
    <w:p w:rsidR="00886E82" w:rsidRPr="0015765D" w:rsidRDefault="00CE6051" w:rsidP="0015765D">
      <w:pPr>
        <w:spacing w:line="360" w:lineRule="auto"/>
        <w:ind w:firstLine="709"/>
        <w:jc w:val="both"/>
        <w:rPr>
          <w:sz w:val="28"/>
          <w:szCs w:val="28"/>
        </w:rPr>
      </w:pPr>
      <w:r w:rsidRPr="0015765D">
        <w:rPr>
          <w:sz w:val="28"/>
          <w:szCs w:val="28"/>
        </w:rPr>
        <w:t>Г</w:t>
      </w:r>
      <w:r w:rsidR="00BD7E75" w:rsidRPr="0015765D">
        <w:rPr>
          <w:sz w:val="28"/>
          <w:szCs w:val="28"/>
        </w:rPr>
        <w:t>осударственный кредит как финансово-правовая категория представляет совокупность норм финансового права, регулирующих общественные отношения, возникающие по поводу получения государством или размещения со стороны государства денежных средств, а также относительно предоставления государственных гарантий.</w:t>
      </w:r>
    </w:p>
    <w:p w:rsidR="00886E82" w:rsidRPr="0015765D" w:rsidRDefault="00BD7E75" w:rsidP="0015765D">
      <w:pPr>
        <w:spacing w:line="360" w:lineRule="auto"/>
        <w:ind w:firstLine="709"/>
        <w:jc w:val="both"/>
        <w:rPr>
          <w:sz w:val="28"/>
          <w:szCs w:val="28"/>
        </w:rPr>
      </w:pPr>
      <w:r w:rsidRPr="0015765D">
        <w:rPr>
          <w:sz w:val="28"/>
          <w:szCs w:val="28"/>
        </w:rPr>
        <w:t>В юридическом аспекте государственный кредит выступает самостоятельным элементом финансовой компетенции государства, осуществляемым за счет привлеченных и собственных денежных средств на свой риск и состоящим в их размещении на законодательно определенных условиях.</w:t>
      </w:r>
    </w:p>
    <w:p w:rsidR="00886E82" w:rsidRPr="0015765D" w:rsidRDefault="00BD7E75" w:rsidP="0015765D">
      <w:pPr>
        <w:spacing w:line="360" w:lineRule="auto"/>
        <w:ind w:firstLine="709"/>
        <w:jc w:val="both"/>
        <w:rPr>
          <w:sz w:val="28"/>
          <w:szCs w:val="28"/>
        </w:rPr>
      </w:pPr>
      <w:r w:rsidRPr="0015765D">
        <w:rPr>
          <w:sz w:val="28"/>
          <w:szCs w:val="28"/>
        </w:rPr>
        <w:t>Участие государства в кредитной деятельности предполагает унификацию основных правил осуществления этой части финансовой компетенции, т.е. вступление в кредитные правоотношения с учетом определенных принципов. Принципы государственного кредита обеспечивают реализацию двух целей: а) сочетание публичных и частных интересов всех субъектов деятельности в сфере государственного кредитования; б) повышение эффективности кредитных отношений с участием государства.</w:t>
      </w:r>
    </w:p>
    <w:p w:rsidR="00886E82" w:rsidRPr="0015765D" w:rsidRDefault="00BD7E75" w:rsidP="0015765D">
      <w:pPr>
        <w:spacing w:line="360" w:lineRule="auto"/>
        <w:ind w:firstLine="709"/>
        <w:jc w:val="both"/>
        <w:rPr>
          <w:sz w:val="28"/>
          <w:szCs w:val="28"/>
        </w:rPr>
      </w:pPr>
      <w:r w:rsidRPr="0015765D">
        <w:rPr>
          <w:sz w:val="28"/>
          <w:szCs w:val="28"/>
        </w:rPr>
        <w:t>Государственный кредит основывается на принципах добровольности, возмездности, целевой направленности государственных кредитных средств, обеспеченности, срочности и возвратности.</w:t>
      </w:r>
    </w:p>
    <w:p w:rsidR="00886E82" w:rsidRPr="0015765D" w:rsidRDefault="00BD7E75" w:rsidP="0015765D">
      <w:pPr>
        <w:spacing w:line="360" w:lineRule="auto"/>
        <w:ind w:firstLine="709"/>
        <w:jc w:val="both"/>
        <w:rPr>
          <w:sz w:val="28"/>
          <w:szCs w:val="28"/>
        </w:rPr>
      </w:pPr>
      <w:r w:rsidRPr="0015765D">
        <w:rPr>
          <w:sz w:val="28"/>
          <w:szCs w:val="28"/>
        </w:rPr>
        <w:t>Принцип добровольности государственного кредита имеет конституционную природу, поскольку в силу ч. 4 ст. 75 Конституции РФ государственные займы размещаются на добровольной основе. Добровольность в отношениях государственного кредита проявляется в двух аспектах. Во-первых, добровольность частного субъекта относительно принятия решения о вступлении или нет в кредитные отношения с государством, т.е. потенциальный контрагент публичной власти вправе предоставлять государству свои временно свободные денежные средства или расходовать их по другим направлениям. Во-вторых, добровольность в отношениях государственного кредита проявляется в конституционном запрете на принуждение субъектов к заключению договора займа по временному использованию свободных денежных средств государства. Так, Бюджетным кодексом РФ установлено, что инициатива вступления в межбюджетные кредитные правоотношения может исходить только от субъектов Федерации в лице их исполнительных органов (п. 3 ст. 104; п. 1 ст. 137 БК РФ).</w:t>
      </w:r>
    </w:p>
    <w:p w:rsidR="006F5C55" w:rsidRPr="0015765D" w:rsidRDefault="00BD7E75" w:rsidP="0015765D">
      <w:pPr>
        <w:spacing w:line="360" w:lineRule="auto"/>
        <w:ind w:firstLine="709"/>
        <w:jc w:val="both"/>
        <w:rPr>
          <w:sz w:val="28"/>
          <w:szCs w:val="28"/>
        </w:rPr>
      </w:pPr>
      <w:r w:rsidRPr="0015765D">
        <w:rPr>
          <w:sz w:val="28"/>
          <w:szCs w:val="28"/>
        </w:rPr>
        <w:t xml:space="preserve">Принцип добровольности проявляется и в процессе управления государственным долгом. Например, в Постановлении Правительства РФ от 20 июля </w:t>
      </w:r>
      <w:smartTag w:uri="urn:schemas-microsoft-com:office:smarttags" w:element="metricconverter">
        <w:smartTagPr>
          <w:attr w:name="ProductID" w:val="1998 г"/>
        </w:smartTagPr>
        <w:r w:rsidRPr="0015765D">
          <w:rPr>
            <w:sz w:val="28"/>
            <w:szCs w:val="28"/>
          </w:rPr>
          <w:t>1998 г</w:t>
        </w:r>
      </w:smartTag>
      <w:r w:rsidRPr="0015765D">
        <w:rPr>
          <w:sz w:val="28"/>
          <w:szCs w:val="28"/>
        </w:rPr>
        <w:t>. "О мерах по стабилизации ситуации на рынках государственных долговых обязательств Российской Федерации" поручено "Министерству финансов совместно с Центральным банком осуществить на основе принципа добровольности все необходимые мероприятия по досрочному погашению государственных бескупонных облигаций"</w:t>
      </w:r>
      <w:r w:rsidR="00137A70" w:rsidRPr="0015765D">
        <w:rPr>
          <w:rStyle w:val="a6"/>
          <w:sz w:val="28"/>
          <w:szCs w:val="28"/>
        </w:rPr>
        <w:footnoteReference w:id="1"/>
      </w:r>
      <w:r w:rsidR="00137A70" w:rsidRPr="0015765D">
        <w:rPr>
          <w:sz w:val="28"/>
          <w:szCs w:val="28"/>
        </w:rPr>
        <w:t>.</w:t>
      </w:r>
    </w:p>
    <w:p w:rsidR="00886E82" w:rsidRPr="0015765D" w:rsidRDefault="00BD7E75" w:rsidP="0015765D">
      <w:pPr>
        <w:spacing w:line="360" w:lineRule="auto"/>
        <w:ind w:firstLine="709"/>
        <w:jc w:val="both"/>
        <w:rPr>
          <w:sz w:val="28"/>
          <w:szCs w:val="28"/>
        </w:rPr>
      </w:pPr>
      <w:r w:rsidRPr="0015765D">
        <w:rPr>
          <w:sz w:val="28"/>
          <w:szCs w:val="28"/>
        </w:rPr>
        <w:t>Соблюдение принципа добровольности свидетельствует об уважении государством интересов иных публичных и частных субъектов, и, таким образом, непринуждение к вступлению в правоотношения является обязательным условием функционирования государственного кредита.</w:t>
      </w:r>
      <w:r w:rsidRPr="0015765D">
        <w:rPr>
          <w:sz w:val="28"/>
          <w:szCs w:val="28"/>
        </w:rPr>
        <w:br/>
        <w:t>Гарантией добровольности кредитных отношений с участием государства служит принцип возмездности, означающий уплату вознаграждения за пользование ссудным капиталом. Возмездность в отношениях по государственному кредиту выражается, как правило, в начислении процентов к основному долгу, которые, так же как и сумма погашения, вносятся в федеральный бюджет или бюджет соответствующего субъекта РФ</w:t>
      </w:r>
    </w:p>
    <w:p w:rsidR="00B75C95" w:rsidRPr="0015765D" w:rsidRDefault="00BD7E75" w:rsidP="0015765D">
      <w:pPr>
        <w:spacing w:line="360" w:lineRule="auto"/>
        <w:ind w:firstLine="709"/>
        <w:jc w:val="both"/>
        <w:rPr>
          <w:sz w:val="28"/>
          <w:szCs w:val="28"/>
        </w:rPr>
      </w:pPr>
      <w:r w:rsidRPr="0015765D">
        <w:rPr>
          <w:sz w:val="28"/>
          <w:szCs w:val="28"/>
        </w:rPr>
        <w:t>Однако наличие подобного юридического признака не означает присутствия элемента гражданско-правового регулирования в государственном кредитовании, поскольку определение платности пользования кредитом, конкретного размера начисляемых процентов является исключительной компетенцией Российской Федерации или субъекта РФ, предоставляющего кредитные ресурсы.</w:t>
      </w:r>
    </w:p>
    <w:p w:rsidR="00842D67" w:rsidRPr="0015765D" w:rsidRDefault="00BD7E75" w:rsidP="0015765D">
      <w:pPr>
        <w:spacing w:line="360" w:lineRule="auto"/>
        <w:ind w:firstLine="709"/>
        <w:jc w:val="both"/>
        <w:rPr>
          <w:sz w:val="28"/>
          <w:szCs w:val="28"/>
        </w:rPr>
      </w:pPr>
      <w:r w:rsidRPr="0015765D">
        <w:rPr>
          <w:sz w:val="28"/>
          <w:szCs w:val="28"/>
        </w:rPr>
        <w:t>Кроме выплаты доходов по фиксированно установленной процентной ставке в российской практике осуществления государственной кредитной деятельности используется плавающая процентная ставка, а также реализация долговых обязательств со скидкой (дисконтом) против их номинальной цены.</w:t>
      </w:r>
    </w:p>
    <w:p w:rsidR="00842D67" w:rsidRPr="0015765D" w:rsidRDefault="00BD7E75" w:rsidP="0015765D">
      <w:pPr>
        <w:spacing w:line="360" w:lineRule="auto"/>
        <w:ind w:firstLine="709"/>
        <w:jc w:val="both"/>
        <w:rPr>
          <w:sz w:val="28"/>
          <w:szCs w:val="28"/>
        </w:rPr>
      </w:pPr>
      <w:r w:rsidRPr="0015765D">
        <w:rPr>
          <w:sz w:val="28"/>
          <w:szCs w:val="28"/>
        </w:rPr>
        <w:t>На размер процентной ставки существенное влияние оказывают несколько условий: ставка рефинансирования Центрального банка, связанный с ней закрепленный в п. 2 ст. 98 БК РФ запрет на изменение процентной ставки, а также срок, на который предоставляется кредит. Развитие рыночных отношений привносит в кредитную деятельность государства элемент саморегуляции, что обусловливает большую зависимость размера процентной ставки от спроса и предложения денежных средств на кредитном рынке.</w:t>
      </w:r>
    </w:p>
    <w:p w:rsidR="00842D67" w:rsidRPr="0015765D" w:rsidRDefault="00BD7E75" w:rsidP="0015765D">
      <w:pPr>
        <w:spacing w:line="360" w:lineRule="auto"/>
        <w:ind w:firstLine="709"/>
        <w:jc w:val="both"/>
        <w:rPr>
          <w:sz w:val="28"/>
          <w:szCs w:val="28"/>
        </w:rPr>
      </w:pPr>
      <w:r w:rsidRPr="0015765D">
        <w:rPr>
          <w:sz w:val="28"/>
          <w:szCs w:val="28"/>
        </w:rPr>
        <w:t>Привлечение государством временно свободных денежных средств на условиях возмездности выражается не только в получении кредитором прямой выгоды в виде доходности государственных ценных бумаг, но и в предоставлении участникам фондового рынка дополнительной выгоды в виде льготного налогообложения доходов и операций по государственным ценным бумагам.</w:t>
      </w:r>
    </w:p>
    <w:p w:rsidR="00842D67" w:rsidRPr="0015765D" w:rsidRDefault="00BD7E75" w:rsidP="0015765D">
      <w:pPr>
        <w:spacing w:line="360" w:lineRule="auto"/>
        <w:ind w:firstLine="709"/>
        <w:jc w:val="both"/>
        <w:rPr>
          <w:sz w:val="28"/>
          <w:szCs w:val="28"/>
        </w:rPr>
      </w:pPr>
      <w:r w:rsidRPr="0015765D">
        <w:rPr>
          <w:sz w:val="28"/>
          <w:szCs w:val="28"/>
        </w:rPr>
        <w:t>Принцип целевой направленности государственных кредитных средств закреплен БК РФ и означает право стороны, предоставляющей во временное пользование свои денежные средства, оговаривать цели их размещения.</w:t>
      </w:r>
    </w:p>
    <w:p w:rsidR="00BD7E75" w:rsidRPr="0015765D" w:rsidRDefault="00BD7E75" w:rsidP="0015765D">
      <w:pPr>
        <w:spacing w:line="360" w:lineRule="auto"/>
        <w:ind w:firstLine="709"/>
        <w:jc w:val="both"/>
        <w:rPr>
          <w:sz w:val="28"/>
          <w:szCs w:val="28"/>
        </w:rPr>
      </w:pPr>
      <w:r w:rsidRPr="0015765D">
        <w:rPr>
          <w:sz w:val="28"/>
          <w:szCs w:val="28"/>
        </w:rPr>
        <w:t>Например, органы государственной власти субъектов РФ имеют право привлекать из федерального бюджета кредиты для покрытия дефицитов соответствующих бюджетов, а также для финансирования расходов региональных бюджетов по погашению возникших долговых обязательств. Средства федерального бюджета в качестве бюджетной ссуды субъекту РФ выдаются на финансирование кассовых разрывов, возникающих в ходе исполнения бюджета субъекта Федерации (п. 1 ст. 137 БК РФ</w:t>
      </w:r>
      <w:r w:rsidR="000F7D73" w:rsidRPr="0015765D">
        <w:rPr>
          <w:sz w:val="28"/>
          <w:szCs w:val="28"/>
        </w:rPr>
        <w:t>).</w:t>
      </w:r>
    </w:p>
    <w:p w:rsidR="00735569" w:rsidRPr="0015765D" w:rsidRDefault="00735569" w:rsidP="0015765D">
      <w:pPr>
        <w:spacing w:line="360" w:lineRule="auto"/>
        <w:ind w:firstLine="709"/>
        <w:jc w:val="both"/>
        <w:rPr>
          <w:sz w:val="28"/>
          <w:szCs w:val="28"/>
        </w:rPr>
      </w:pPr>
      <w:r w:rsidRPr="0015765D">
        <w:rPr>
          <w:sz w:val="28"/>
          <w:szCs w:val="28"/>
        </w:rPr>
        <w:t>Целевую направленность имеют и бюджетные кредиты, предоставляемые юридическим лицам, не являющимся государственными или муниципальными унитарными предприятиями (ст. 76 БК РФ). Цели, на которые может быть предоставлен государственный кредит, обязательно указываются при утверждении бюджета на очередной финансовый год.</w:t>
      </w:r>
      <w:r w:rsidRPr="0015765D">
        <w:rPr>
          <w:sz w:val="28"/>
          <w:szCs w:val="28"/>
        </w:rPr>
        <w:br/>
        <w:t>При оформлении правоотношений по государственному кредитованию могут предусматриваться меры контроля дополнительно к установленным бюджетным законодательством, обеспечивающие целевое использование выделенных денежных средств. Нецелевое использование государственных кредитных средств образует состав финансового правонарушения и влечет применение мер ответственности в соответствии с БК РФ.</w:t>
      </w:r>
      <w:r w:rsidRPr="0015765D">
        <w:rPr>
          <w:sz w:val="28"/>
          <w:szCs w:val="28"/>
        </w:rPr>
        <w:br/>
        <w:t>Целевую направленность имеют и правоотношения, в которых государство выступает в качестве заемщика. Так, ст. 13 Соглашения о создании Европейского банка реконструкции и развития устанавливает, что "Банк предпринимает все необходимые меры для осуществления контроля за тем, чтобы средства, полученные от кредита... использовались исключительно для достижения целей, которые были заявлены при получении этого кредита..."</w:t>
      </w:r>
      <w:r w:rsidR="00137A70" w:rsidRPr="0015765D">
        <w:rPr>
          <w:rStyle w:val="a6"/>
          <w:sz w:val="28"/>
          <w:szCs w:val="28"/>
        </w:rPr>
        <w:footnoteReference w:id="2"/>
      </w:r>
      <w:r w:rsidR="00137A70" w:rsidRPr="0015765D">
        <w:rPr>
          <w:sz w:val="28"/>
          <w:szCs w:val="28"/>
        </w:rPr>
        <w:t>.</w:t>
      </w:r>
    </w:p>
    <w:p w:rsidR="000F7D73" w:rsidRPr="0015765D" w:rsidRDefault="0056362D" w:rsidP="0015765D">
      <w:pPr>
        <w:spacing w:line="360" w:lineRule="auto"/>
        <w:ind w:firstLine="709"/>
        <w:jc w:val="both"/>
        <w:rPr>
          <w:sz w:val="28"/>
          <w:szCs w:val="28"/>
        </w:rPr>
      </w:pPr>
      <w:r w:rsidRPr="0015765D">
        <w:rPr>
          <w:sz w:val="28"/>
          <w:szCs w:val="28"/>
        </w:rPr>
        <w:t>Принцип обеспеченности означает предоставление заемщиком обеспечения исполнения своего обязательства по возврату государственного кредита. По различным причинам должнику не всегда удается выполнить финансовые обязательства перед государством, а некоторые субъекты сознательно уклоняются от погашения государственного кредита. Тем самым государство вынуждено гарантировать возврат выданных кредитов посредством применения к имуществу должника мер, установленных п. 3 ст. 76 БК РФ.</w:t>
      </w:r>
    </w:p>
    <w:p w:rsidR="000F7D73" w:rsidRPr="0015765D" w:rsidRDefault="0056362D" w:rsidP="0015765D">
      <w:pPr>
        <w:spacing w:line="360" w:lineRule="auto"/>
        <w:ind w:firstLine="709"/>
        <w:jc w:val="both"/>
        <w:rPr>
          <w:sz w:val="28"/>
          <w:szCs w:val="28"/>
        </w:rPr>
      </w:pPr>
      <w:r w:rsidRPr="0015765D">
        <w:rPr>
          <w:sz w:val="28"/>
          <w:szCs w:val="28"/>
        </w:rPr>
        <w:t>Принцип обеспеченности кредитов проявляется не только в тех правоотношениях, где государство выступает в качестве кредитора, но и тогда, когда государство вынуждено осуществлять внешние заимствования. Так, ст. 14 Соглашения о создании Европейского банка реконструкции и развития в качестве основного условия предоставления кредитов и гарантий названа максимальная безопасность вложений Банка посредством предоставления поручительства в отношении возврата суммы кредита.</w:t>
      </w:r>
      <w:r w:rsidRPr="0015765D">
        <w:rPr>
          <w:sz w:val="28"/>
          <w:szCs w:val="28"/>
        </w:rPr>
        <w:br/>
        <w:t>Принцип срочности означает предоставление или привлечение кредита на определенное время, по истечении которого он должен быть возвращен. Срок по договору государственного кредита может быть определен действующим законодательством, кредитным или иным договором. Например, в соответствии с БК РФ долговые обязательства Правительства РФ могут предоставляться на срок от одного года до тридцати лет.</w:t>
      </w:r>
    </w:p>
    <w:p w:rsidR="000F7D73" w:rsidRPr="0015765D" w:rsidRDefault="0056362D" w:rsidP="0015765D">
      <w:pPr>
        <w:spacing w:line="360" w:lineRule="auto"/>
        <w:ind w:firstLine="709"/>
        <w:jc w:val="both"/>
        <w:rPr>
          <w:sz w:val="28"/>
          <w:szCs w:val="28"/>
        </w:rPr>
      </w:pPr>
      <w:r w:rsidRPr="0015765D">
        <w:rPr>
          <w:sz w:val="28"/>
          <w:szCs w:val="28"/>
        </w:rPr>
        <w:t>Принцип возвратности государственного кредита означает возвращение выданной денежной суммы кредитору. Возврат кредита может осуществляться двумя способами: 1) вся сумма кредита возвращается по истечении срока разовым платежом; 2) в соответствии с договором государственного кредита допускается возврат денежных средств частями. Важно отметить, что при частичном возврате проценты за пользование кредитом начисляются только на оставшуюся (невозвращенную) часть.</w:t>
      </w:r>
    </w:p>
    <w:p w:rsidR="000F7D73" w:rsidRPr="0015765D" w:rsidRDefault="0056362D" w:rsidP="0015765D">
      <w:pPr>
        <w:spacing w:line="360" w:lineRule="auto"/>
        <w:ind w:firstLine="709"/>
        <w:jc w:val="both"/>
        <w:rPr>
          <w:sz w:val="28"/>
          <w:szCs w:val="28"/>
        </w:rPr>
      </w:pPr>
      <w:r w:rsidRPr="0015765D">
        <w:rPr>
          <w:sz w:val="28"/>
          <w:szCs w:val="28"/>
        </w:rPr>
        <w:t>Принцип возвратности относится не только к действиям должника. Уполномоченные государственные органы, представляющие государство в кредитных правоотношениях, обязаны предпринять все предусмотренные законодательством РФ меры по взысканию задолженности. Для реализации этой обязанности уполномоченный государственный орган вправе обратиться в суд в порядке искового производства или в арбитражный суд с заявлением о принуждении к исполнению денежного обязательства перед государством либо о возбуждении производства по делу о несостоятельности (банкротстве) в отношении должника, имеющего непогашенную задолженность.</w:t>
      </w:r>
    </w:p>
    <w:p w:rsidR="0056362D" w:rsidRPr="0015765D" w:rsidRDefault="0056362D" w:rsidP="0015765D">
      <w:pPr>
        <w:spacing w:line="360" w:lineRule="auto"/>
        <w:ind w:firstLine="709"/>
        <w:jc w:val="both"/>
        <w:rPr>
          <w:sz w:val="28"/>
          <w:szCs w:val="28"/>
        </w:rPr>
      </w:pPr>
      <w:r w:rsidRPr="0015765D">
        <w:rPr>
          <w:sz w:val="28"/>
          <w:szCs w:val="28"/>
        </w:rPr>
        <w:t>Финансовым законодательством предусмотрено несколько гарантий возврата временно выданных государственных денежных средств. В частности, согласно ст. 76 БК РФ бюджетные кредиты могут предоставляться юридическому лицу только при отсутствии просроченной задолженности по ранее представленным бюджетным средствам на возвратной основе. Обязательным условием предоставления государственного кредита является проведение предварительной проверки финансового состояния получателя кредита. Предварительный финансовый контроль может быть осуществлен финансовым органом соответствующего территориального уровня либо по его поручению иным уполномоченным органом.</w:t>
      </w:r>
    </w:p>
    <w:p w:rsidR="00B15FB6" w:rsidRDefault="00B15FB6" w:rsidP="0015765D">
      <w:pPr>
        <w:pStyle w:val="a3"/>
        <w:shd w:val="clear" w:color="auto" w:fill="FFFFFF"/>
        <w:spacing w:before="0" w:beforeAutospacing="0" w:after="0" w:afterAutospacing="0" w:line="360" w:lineRule="auto"/>
        <w:ind w:firstLine="709"/>
        <w:jc w:val="both"/>
        <w:rPr>
          <w:sz w:val="28"/>
          <w:szCs w:val="28"/>
        </w:rPr>
      </w:pPr>
    </w:p>
    <w:p w:rsidR="000F7D73" w:rsidRPr="00B15FB6" w:rsidRDefault="008A2F6A" w:rsidP="00B15FB6">
      <w:pPr>
        <w:pStyle w:val="a3"/>
        <w:shd w:val="clear" w:color="auto" w:fill="FFFFFF"/>
        <w:spacing w:before="0" w:beforeAutospacing="0" w:after="0" w:afterAutospacing="0" w:line="360" w:lineRule="auto"/>
        <w:ind w:firstLine="709"/>
        <w:jc w:val="center"/>
        <w:rPr>
          <w:b/>
          <w:sz w:val="28"/>
          <w:szCs w:val="28"/>
        </w:rPr>
      </w:pPr>
      <w:r w:rsidRPr="00B15FB6">
        <w:rPr>
          <w:b/>
          <w:sz w:val="28"/>
          <w:szCs w:val="28"/>
        </w:rPr>
        <w:t>1.2</w:t>
      </w:r>
      <w:r w:rsidR="00B15FB6" w:rsidRPr="00B15FB6">
        <w:rPr>
          <w:b/>
          <w:sz w:val="28"/>
          <w:szCs w:val="28"/>
        </w:rPr>
        <w:t xml:space="preserve"> </w:t>
      </w:r>
      <w:r w:rsidR="000F7D73" w:rsidRPr="00B15FB6">
        <w:rPr>
          <w:b/>
          <w:sz w:val="28"/>
          <w:szCs w:val="28"/>
        </w:rPr>
        <w:t>Формы государственного кредита</w:t>
      </w:r>
    </w:p>
    <w:p w:rsidR="00B15FB6" w:rsidRPr="0015765D" w:rsidRDefault="00B15FB6" w:rsidP="0015765D">
      <w:pPr>
        <w:pStyle w:val="a3"/>
        <w:shd w:val="clear" w:color="auto" w:fill="FFFFFF"/>
        <w:spacing w:before="0" w:beforeAutospacing="0" w:after="0" w:afterAutospacing="0" w:line="360" w:lineRule="auto"/>
        <w:ind w:firstLine="709"/>
        <w:jc w:val="both"/>
        <w:rPr>
          <w:sz w:val="28"/>
          <w:szCs w:val="28"/>
        </w:rPr>
      </w:pPr>
    </w:p>
    <w:p w:rsidR="00B131E4"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В системе кредитных отношений государственный кредит выступает в следующих формах: 1. государственные займы; 2. обращение части вкладов населения в государственные займы; 3. заимствование средств общегосударственного ссудного фонда; 4. казначейские с</w:t>
      </w:r>
      <w:r w:rsidR="00107633" w:rsidRPr="0015765D">
        <w:rPr>
          <w:sz w:val="28"/>
          <w:szCs w:val="28"/>
        </w:rPr>
        <w:t>суды; 5. гарантированные займы</w:t>
      </w:r>
      <w:r w:rsidRPr="0015765D">
        <w:rPr>
          <w:sz w:val="28"/>
          <w:szCs w:val="28"/>
        </w:rPr>
        <w:t>.</w:t>
      </w:r>
    </w:p>
    <w:p w:rsidR="00F23A12"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 xml:space="preserve">Государственные займы характеризуются тем, что временно свободные денежные средства физических и юридических лиц привлекаются на финансирование общественных потребностей путем выпуска государственных ценных бумаг : облигаций, казначейских обязательств и др. Облигация представляет собой ценную бумагу, символизирующую государственное долговое обязательство и дающую право ее владельцу по истечению определенного срока получить обратно сумму долга и проценты. Продавая облигацию, государство обязуется вернуть сумму долга в определенный срок с процентами или выплачивать кредиторам доход в течение всего срока пользования заемными средствами, а по истечении срока вернуть и сумму долга. Государство устанавливает нарицательную стоимость ( номинальную цену ) облигаций. Она обозначается на облигации и выражает денежную сумму, предоставленную держателем облигации государству во временное пользование. Именно эта сумма выплачивается владельцу облигации в момент ее погашения и на нее начисляются проценты. Однако реальная доходность облигаций для их держателей может быть выше или ниже установленного номинального процента. Это </w:t>
      </w:r>
      <w:r w:rsidR="00B15FB6" w:rsidRPr="0015765D">
        <w:rPr>
          <w:sz w:val="28"/>
          <w:szCs w:val="28"/>
        </w:rPr>
        <w:t>обусловлено</w:t>
      </w:r>
      <w:r w:rsidRPr="0015765D">
        <w:rPr>
          <w:sz w:val="28"/>
          <w:szCs w:val="28"/>
        </w:rPr>
        <w:t xml:space="preserve"> тем, что облигации продаются по курсовой цене, которая отклоняется от нарицательной стоимости. Данное отклонение называется курсовой разницей и зависит от ряда факторов. К их числу, в частности, относятся величина дохода, выплачиваемого по займу, уровень ссудного процента, время покупки облигации, степень насыщенности фондового рынка государственными ценными бумаги, привлекательность условий выпуска частных ценных бумаг, состояние хозяйственной </w:t>
      </w:r>
      <w:r w:rsidR="00B15FB6" w:rsidRPr="0015765D">
        <w:rPr>
          <w:sz w:val="28"/>
          <w:szCs w:val="28"/>
        </w:rPr>
        <w:t>конъюнктуры</w:t>
      </w:r>
      <w:r w:rsidRPr="0015765D">
        <w:rPr>
          <w:sz w:val="28"/>
          <w:szCs w:val="28"/>
        </w:rPr>
        <w:t>, степень доверия населения правительству. Свободная котировка облигаций государственных займов на фондовой бирже является механизмом учета всех факторов, отражающихся на курсовой цене процентных бумаг. Функционирование полноценного фондового рынка, который невозможен без высокой степени ликвидности доходных бумаг, способствует преодолению негативного психологического фактора</w:t>
      </w:r>
      <w:r w:rsidR="00D9558E" w:rsidRPr="0015765D">
        <w:rPr>
          <w:rStyle w:val="a6"/>
          <w:sz w:val="28"/>
          <w:szCs w:val="28"/>
        </w:rPr>
        <w:footnoteReference w:id="3"/>
      </w:r>
      <w:r w:rsidRPr="0015765D">
        <w:rPr>
          <w:sz w:val="28"/>
          <w:szCs w:val="28"/>
        </w:rPr>
        <w:t>.</w:t>
      </w:r>
    </w:p>
    <w:p w:rsidR="00F23A12"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Последний состоит в настороженном отношении займодателей к государственным кредитным операциям; он порожден отходом от требовани</w:t>
      </w:r>
      <w:r w:rsidR="00B15FB6">
        <w:rPr>
          <w:sz w:val="28"/>
          <w:szCs w:val="28"/>
        </w:rPr>
        <w:t>я-</w:t>
      </w:r>
      <w:r w:rsidRPr="0015765D">
        <w:rPr>
          <w:sz w:val="28"/>
          <w:szCs w:val="28"/>
        </w:rPr>
        <w:t xml:space="preserve">обращения. Казначейские обязательства имеют только ограниченный круг обращения и реализации только среди населения. Государственные внутренние займы классифицируют по нескольким признакам. По праву эмиссии они делятся на выпускаемые: а) центральным правительством; б) республиканскими правительствами; в) местными органами власти. Широкое </w:t>
      </w:r>
      <w:r w:rsidR="00B15FB6" w:rsidRPr="0015765D">
        <w:rPr>
          <w:sz w:val="28"/>
          <w:szCs w:val="28"/>
        </w:rPr>
        <w:t>распространение</w:t>
      </w:r>
      <w:r w:rsidRPr="0015765D">
        <w:rPr>
          <w:sz w:val="28"/>
          <w:szCs w:val="28"/>
        </w:rPr>
        <w:t xml:space="preserve"> получила практика выпуска государственных займов центральным правительством. Задолженность республиканских и местных органов власти </w:t>
      </w:r>
      <w:r w:rsidR="00B15FB6" w:rsidRPr="0015765D">
        <w:rPr>
          <w:sz w:val="28"/>
          <w:szCs w:val="28"/>
        </w:rPr>
        <w:t>является,</w:t>
      </w:r>
      <w:r w:rsidRPr="0015765D">
        <w:rPr>
          <w:sz w:val="28"/>
          <w:szCs w:val="28"/>
        </w:rPr>
        <w:t xml:space="preserve"> как правило, незначительной. По признаку держателей ценных бумаг займы могут подразделяться на реализуемые только среди населения (например, Государственный внутренний выигрышный заем 1982 года), среди юридических лиц (государственный внутренний 5%-ный заем 1990 года ) и универсальные, т.е. предназначенные для размещения среди физических и юридических лиц. В зависимости от формы выплаты доходов выделяют: а) процентные займы; б) выигрышные займы; в) процентно-выигрышные займы; г) беспроигрышные займы; д) беспроцентные (целевые) займы. Владельцы долговых обязательств процентного займа получают твердый доход ежегодно путем оплаты купонов или один раз при погашении займа путем начисления процентов к номиналу ценных бумаг (без ежегодных выплат ).</w:t>
      </w:r>
    </w:p>
    <w:p w:rsidR="00F23A12"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 xml:space="preserve">Примером процентных долговых обязательств являются казначейские обязательства государства и облигации 5%-ного займа 1990 года. По выигрышным займам весь доход держатели облигаций получают в форме выигрышей в момент погашения облигаций. Доход выплачивается не по всем облигациям, а только по тем, которые попали в тиражи выигрышей. Примером выигрышного займа является Государственный заем 1982 года. Условиями выпуска процентно-выигрышных займов предусматривается выплата части дохода по купонам, а другой части - в форме выигрышей. Беспроигрышные выпуски займов гарантируют, что в течение срока действия займа выигрыш упадет на каждую облигацию. В настоящее время процентно-выигрышные и беспроигрышные займы в нашей стране </w:t>
      </w:r>
      <w:r w:rsidR="00B75C95" w:rsidRPr="0015765D">
        <w:rPr>
          <w:sz w:val="28"/>
          <w:szCs w:val="28"/>
        </w:rPr>
        <w:t>не выпускаются. Беспроцентные (целевые</w:t>
      </w:r>
      <w:r w:rsidRPr="0015765D">
        <w:rPr>
          <w:sz w:val="28"/>
          <w:szCs w:val="28"/>
        </w:rPr>
        <w:t>) займы не предусматривают выплату доходов держателям облигаций, но гарантируют получение соответствующего товара, спрос на который пока полностью не удовлетворяется.</w:t>
      </w:r>
    </w:p>
    <w:p w:rsidR="006537AE"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Примером беспроцентной государственной кредитной операции является государственный целевой заем 1990 года. Местные органы власти могут проводить целевые займы на строительство дорог, осуществление работ по охране окружающей среды, финансирование других мероприятий, в которых заинтересовано население административно-территориальной единицы. По срокам погашения займы делятся на: а) краткосрочные займы - срок погашения до 1 года; б) среднесрочные займы - срок погашения до 5 лет; в) долгосрочные займы - срок погашения более 5 лет. По методу размещения займы подразделяют на: а) добровольные займы; б) займы размещенные по подписке; в) принудительные займы. Каждому методу размещения займов соответствует свой способ реализации. Облигации добровольных займов свободно продаются и покупаются банковскими учреждениями.</w:t>
      </w:r>
    </w:p>
    <w:p w:rsidR="006537AE"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Принудительные займы распространяются среди кредиторов в силу постановления правительства, предусматривающего строгую ответственность за уклонение от покупки облигаций. Займы, размещаемые среди населения по подписке с рассрочкой платежа, формально являются добровольными. Однако их реализация сопровождается такой массово-политической компанией, которая делает их по существу обязательными. Это возможно в условиях тоталитарного режима. В настоящее время в нашей стране действуют только добровольные займы. Государственные займы могут быть облигационными и безоблигационными. Облигационные займы сопровождаются эмиссией ценных бумаг государства. Безоблигационные займы оформляются подписанием соглашений, договоров, а также путем записей в долговых книгах и выдачей особых свидетельств.</w:t>
      </w:r>
    </w:p>
    <w:p w:rsidR="006537AE"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 xml:space="preserve">В настоящее время безоблигационные займы используются на межправительственном уровне. В тесной связи с государственными займами находится вторая форма государственного кредита, функционирование которой опосредуется системой сберегательных учреждений ( банков, касс и т.п. ) и является важным каналом формирования финансовых ресурсов государства - обращение части вкладов населения в государственные займы. В отличие от первой формы государственного кредита, когда физические и юридические лица покупают ценные бумаги за счет собственных временно свободных денежных средств, сберегательные учреждения предоставляют кредит государству за счет заемных денежных средств. Наличие посредника между государством и населением в лице сберегательных учреждений и предоставление займа последними государству за счет заемных средств без </w:t>
      </w:r>
      <w:r w:rsidR="00B75C95" w:rsidRPr="0015765D">
        <w:rPr>
          <w:sz w:val="28"/>
          <w:szCs w:val="28"/>
        </w:rPr>
        <w:t>ведома их реального владельца (</w:t>
      </w:r>
      <w:r w:rsidRPr="0015765D">
        <w:rPr>
          <w:sz w:val="28"/>
          <w:szCs w:val="28"/>
        </w:rPr>
        <w:t>на</w:t>
      </w:r>
      <w:r w:rsidR="00B75C95" w:rsidRPr="0015765D">
        <w:rPr>
          <w:sz w:val="28"/>
          <w:szCs w:val="28"/>
        </w:rPr>
        <w:t>селения</w:t>
      </w:r>
      <w:r w:rsidRPr="0015765D">
        <w:rPr>
          <w:sz w:val="28"/>
          <w:szCs w:val="28"/>
        </w:rPr>
        <w:t>) позволяет выделить эти отношения в качестве особой формы государственного кредита. Эта форма кредитования осуществляется через покупку особых ценных бумаг (например, казначейских сберегательных сертификатов) или рыночных ценных бумаг (облигаций, казначейских обязательств), а также оформление безоблигационных займов. Безоблигационные займы являются, по существу, бессрочными. Они оформляются государством не выпуском ценных бумаг, а путем непосредственного учета сумм на счетах соответствующих учреждений и в книге государственного долга. Сроки погашения таких займов заранее не оговариваются, но государство оставляет за собой право выкупа займа и обязуется выплачивать проценты за весь период его действия. Очевидно, что процент по вкладам, хранящимся в сберегательных учреждениях, не может быть ниже официального уровня инфляции. Для большей активизации сберегательного дела начисляемый процент должен превышать этот уровень в целях обеспечения получения вкладчиком хотя бы минимального дохода.</w:t>
      </w:r>
    </w:p>
    <w:p w:rsidR="006537AE"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В нашей стране сейчас это достигается на основе покупки Сбербанком долговых обязательств государства. Заимствование средств общегосударственного ссудного фонда, как форма государственного кредита характеризуется тем, что государственные кредитные учреждения непосред</w:t>
      </w:r>
      <w:r w:rsidR="000567CA" w:rsidRPr="0015765D">
        <w:rPr>
          <w:sz w:val="28"/>
          <w:szCs w:val="28"/>
        </w:rPr>
        <w:t>ственно (</w:t>
      </w:r>
      <w:r w:rsidRPr="0015765D">
        <w:rPr>
          <w:sz w:val="28"/>
          <w:szCs w:val="28"/>
        </w:rPr>
        <w:t>не опосредуя эти операции покупк</w:t>
      </w:r>
      <w:r w:rsidR="000567CA" w:rsidRPr="0015765D">
        <w:rPr>
          <w:sz w:val="28"/>
          <w:szCs w:val="28"/>
        </w:rPr>
        <w:t>ой государственных ценных бумаг</w:t>
      </w:r>
      <w:r w:rsidRPr="0015765D">
        <w:rPr>
          <w:sz w:val="28"/>
          <w:szCs w:val="28"/>
        </w:rPr>
        <w:t>) передают часть кредитных ресурсов на покрытие расходов правительства. Эта форма государственного кредита функционирует в тоталитарном обществе. Она способствует развитию инфляционных процессов, что особенно опасно в условиях жесткого контроля за эмиссией денежных знаков со стороны демократически избранных органов. Поэтому полная нормализация отношений между государством и кредитной системой лежит на пути признания невозможности прямого позаимствования ссудных средств для покрытия бюджетного дефицита. Казначейские ссуды выражают отношения оказания финансовой помощи предприятиям и организациям органами государственной власти и управления за счет бюджетных средств на условиях возвратности, срочности и платности</w:t>
      </w:r>
      <w:r w:rsidR="00D26178" w:rsidRPr="0015765D">
        <w:rPr>
          <w:rStyle w:val="a6"/>
          <w:sz w:val="28"/>
          <w:szCs w:val="28"/>
        </w:rPr>
        <w:footnoteReference w:id="4"/>
      </w:r>
      <w:r w:rsidRPr="0015765D">
        <w:rPr>
          <w:sz w:val="28"/>
          <w:szCs w:val="28"/>
        </w:rPr>
        <w:t>.</w:t>
      </w:r>
    </w:p>
    <w:p w:rsidR="006537AE"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 xml:space="preserve">В настоящее время в нашей стране эта форма активно не используется. Однако при коренной реформе отношений собственности сопровождаемой разгосударствлением и приватизацией хозяйственных структур, государство не может нести </w:t>
      </w:r>
      <w:r w:rsidR="00B15FB6" w:rsidRPr="0015765D">
        <w:rPr>
          <w:sz w:val="28"/>
          <w:szCs w:val="28"/>
        </w:rPr>
        <w:t>ответственность</w:t>
      </w:r>
      <w:r w:rsidRPr="0015765D">
        <w:rPr>
          <w:sz w:val="28"/>
          <w:szCs w:val="28"/>
        </w:rPr>
        <w:t xml:space="preserve"> законов развития фондового рынка и нарушения государством своих обязательств; принудительным распределением займов, резким ограничением ликвидности ценных бумаг государства, замораживанием </w:t>
      </w:r>
      <w:r w:rsidR="006537AE" w:rsidRPr="0015765D">
        <w:rPr>
          <w:sz w:val="28"/>
          <w:szCs w:val="28"/>
        </w:rPr>
        <w:t>государственного долга и т.п.</w:t>
      </w:r>
    </w:p>
    <w:p w:rsidR="006A7107" w:rsidRPr="0015765D"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Устранению известного недоверия займодателей к кредитным операциям государства способствует разнообразие условий выпуска займов по срокам. Если государство ориентируется только на длительные кредитные операции, то это затрудняет вовлечение в покупку облигаций свободных денежных средств краткосрочного и среднесрочного характера, а также заставляет подумать потенциального кредитора о целесообразности вложения и долгосрочных сбережений. Другим видом государственных займов являются казначейские обязательства, которые отличаются от облигаций целями выпуска, формой выплаты дохода и свободой обращения. Средства от продажи облигаций направляются в бюджет, внебюджетные фонды или на специальные цели. Средства от реализации казначейских обязательств направляются только на пополнение бюджета. Доход от облигаций может быть выплачен в виде процентов, выигрышей или не выплачиваться вообще. По казначейским обязательствам доход выплачивается в виде процентов. Облигации могут быть либо свободно обращаемые или с ограниченным кругом за финансовые результаты деятельности предприятий и организаций вместо их правомочных владельцев. Но при необходимости государственные органы могут оказывать финансовую помощь хозяйственным субъектам, в стабильной работе которых они заинтересованы, но на условиях возвратности, срочности, платности. Отношения по линии казначейских ссуд не являются аналогом банковского кредитования, поскольку в отличие от хозрасчетных банковских структур органы государственной власти и управления оказывают финансовую помощь на других условиях, по другим причинам и в иных целях.</w:t>
      </w:r>
    </w:p>
    <w:p w:rsidR="006A7107" w:rsidRDefault="008A2F6A"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 xml:space="preserve">Казначейские ссуды выдаются на льготных условиях по срокам и норме процента, они возможны в случае финансовых затруднений предприятий и хозяйственных организаций в виду их особого положения на рынке, не имеют коммерческой цели, а являются средством поддержки жизненно важных для народного хозяйства экономических структур. Использование казначейских ссуд не означает, что безвозмездное бюджетное финансирование в отношении государственных хозрасчетных предприятий полностью себя изжило. Оно сохраняет право на существование, но как исключительная мера в порядке оказания финансовой помощи хозорганам, оказавшимся в затруднительном положении ввиду особенностей реализации производимой в интересах общества продукции, неблагоприятной хозяйственной конъюнктуры, кризисных явлений в экономике и т. п. По гарантированным займам правительство реально несет финансовую ответственность только в случае неплатежеспособности плательщика. В нашей стране созданы условия для возрождения гарантированных займов в связи с предоставлением местным органам власти, а так же отдельным хозяйственным структурам права проводить операции по заключению займов. </w:t>
      </w:r>
    </w:p>
    <w:p w:rsidR="00B15FB6" w:rsidRDefault="00B15FB6" w:rsidP="0015765D">
      <w:pPr>
        <w:pStyle w:val="a3"/>
        <w:shd w:val="clear" w:color="auto" w:fill="FFFFFF"/>
        <w:spacing w:before="0" w:beforeAutospacing="0" w:after="0" w:afterAutospacing="0" w:line="360" w:lineRule="auto"/>
        <w:ind w:firstLine="709"/>
        <w:jc w:val="both"/>
        <w:rPr>
          <w:sz w:val="28"/>
          <w:szCs w:val="28"/>
        </w:rPr>
      </w:pPr>
    </w:p>
    <w:p w:rsidR="006A7107" w:rsidRPr="00B15FB6" w:rsidRDefault="00B15FB6" w:rsidP="00B15FB6">
      <w:pPr>
        <w:pStyle w:val="a3"/>
        <w:shd w:val="clear" w:color="auto" w:fill="FFFFFF"/>
        <w:spacing w:before="0" w:beforeAutospacing="0" w:after="0" w:afterAutospacing="0" w:line="360" w:lineRule="auto"/>
        <w:ind w:firstLine="709"/>
        <w:jc w:val="center"/>
        <w:rPr>
          <w:b/>
          <w:sz w:val="28"/>
          <w:szCs w:val="28"/>
        </w:rPr>
      </w:pPr>
      <w:r>
        <w:rPr>
          <w:sz w:val="28"/>
          <w:szCs w:val="28"/>
        </w:rPr>
        <w:br w:type="page"/>
      </w:r>
      <w:r w:rsidR="005D035C" w:rsidRPr="00B15FB6">
        <w:rPr>
          <w:b/>
          <w:sz w:val="28"/>
          <w:szCs w:val="28"/>
        </w:rPr>
        <w:t>Глава 2.</w:t>
      </w:r>
      <w:r w:rsidR="006A7107" w:rsidRPr="00B15FB6">
        <w:rPr>
          <w:b/>
          <w:sz w:val="28"/>
          <w:szCs w:val="28"/>
        </w:rPr>
        <w:t>Методы изучения государственного кредита</w:t>
      </w:r>
    </w:p>
    <w:p w:rsidR="006A7107" w:rsidRPr="0015765D" w:rsidRDefault="006A7107" w:rsidP="0015765D">
      <w:pPr>
        <w:spacing w:line="360" w:lineRule="auto"/>
        <w:ind w:firstLine="709"/>
        <w:jc w:val="both"/>
        <w:rPr>
          <w:sz w:val="28"/>
          <w:szCs w:val="28"/>
        </w:rPr>
      </w:pPr>
    </w:p>
    <w:p w:rsidR="006A7107" w:rsidRPr="0015765D" w:rsidRDefault="00874555" w:rsidP="0015765D">
      <w:pPr>
        <w:spacing w:line="360" w:lineRule="auto"/>
        <w:ind w:firstLine="709"/>
        <w:jc w:val="both"/>
        <w:rPr>
          <w:sz w:val="28"/>
          <w:szCs w:val="28"/>
        </w:rPr>
      </w:pPr>
      <w:r w:rsidRPr="0015765D">
        <w:rPr>
          <w:sz w:val="28"/>
          <w:szCs w:val="28"/>
        </w:rPr>
        <w:t>Финансовая деятельность государства предназначена для материального обеспечения государственных мероприятий. Однако между потребностями государства в финансовых ресурсах и их реальным поступлением в государственную казну возникают определенные противоречия. Особую актуальность поиск дополнительных денежных средств приобретает в условиях дефицита бюджета.</w:t>
      </w:r>
    </w:p>
    <w:p w:rsidR="006A7107" w:rsidRPr="0015765D" w:rsidRDefault="00874555" w:rsidP="0015765D">
      <w:pPr>
        <w:spacing w:line="360" w:lineRule="auto"/>
        <w:ind w:firstLine="709"/>
        <w:jc w:val="both"/>
        <w:rPr>
          <w:sz w:val="28"/>
          <w:szCs w:val="28"/>
        </w:rPr>
      </w:pPr>
      <w:r w:rsidRPr="0015765D">
        <w:rPr>
          <w:sz w:val="28"/>
          <w:szCs w:val="28"/>
        </w:rPr>
        <w:t>В некоторых ситуациях органы государственной или муниципальной власти нуждаются в дополнительных денежных средствах, предназначенных для финансирования инвестиционных или капиталоемких социально-экономических программ, а также для сглаживания колебаний при поступлении налоговых платежей или для погашения ранее размещенных займов.</w:t>
      </w:r>
    </w:p>
    <w:p w:rsidR="00874555" w:rsidRPr="0015765D" w:rsidRDefault="00874555" w:rsidP="0015765D">
      <w:pPr>
        <w:spacing w:line="360" w:lineRule="auto"/>
        <w:ind w:firstLine="709"/>
        <w:jc w:val="both"/>
        <w:rPr>
          <w:sz w:val="28"/>
          <w:szCs w:val="28"/>
        </w:rPr>
      </w:pPr>
      <w:r w:rsidRPr="0015765D">
        <w:rPr>
          <w:sz w:val="28"/>
          <w:szCs w:val="28"/>
        </w:rPr>
        <w:t>Вопросам теории государственных доходов в финансово-правовой науке уделяется достаточное внимание, однако большинство авторов анализируют бюджетные доходы несколько изолированно от других финансово-правовых институтов. Впервые в юридической науке комплексное исследование государственных доходов в аспекте государственного управления осуществлено О.Н. Горбуновой: деятельность государства по аккумуляции его доходов подверглась анализу не только с точки зрения проблем, возникших в теории и практике этой деятельности, но и с позиций осуществления прямых и обратных связей в государственном управлении с помощью финансово-правовых отношений разных порядков</w:t>
      </w:r>
    </w:p>
    <w:p w:rsidR="006A7107" w:rsidRPr="0015765D" w:rsidRDefault="00874555" w:rsidP="0015765D">
      <w:pPr>
        <w:spacing w:line="360" w:lineRule="auto"/>
        <w:ind w:firstLine="709"/>
        <w:jc w:val="both"/>
        <w:rPr>
          <w:sz w:val="28"/>
          <w:szCs w:val="28"/>
        </w:rPr>
      </w:pPr>
      <w:r w:rsidRPr="0015765D">
        <w:rPr>
          <w:sz w:val="28"/>
          <w:szCs w:val="28"/>
        </w:rPr>
        <w:t>Концепция прямых и обратных связей позволяет наиболее полно дать анализ распределению заемных денежных средств между государственными бюджетами, выявить правовые особенности кредитной сферы финансовой деятельности государства.</w:t>
      </w:r>
    </w:p>
    <w:p w:rsidR="006A7107" w:rsidRPr="0015765D" w:rsidRDefault="00874555" w:rsidP="0015765D">
      <w:pPr>
        <w:spacing w:line="360" w:lineRule="auto"/>
        <w:ind w:firstLine="709"/>
        <w:jc w:val="both"/>
        <w:rPr>
          <w:sz w:val="28"/>
          <w:szCs w:val="28"/>
        </w:rPr>
      </w:pPr>
      <w:r w:rsidRPr="0015765D">
        <w:rPr>
          <w:sz w:val="28"/>
          <w:szCs w:val="28"/>
        </w:rPr>
        <w:t>Необходимость разрешать возникающий финансовый дисбаланс и обусловливает использование государством временно свободных денежных средств. В качестве потенциально значимого источника мобилизации дополнительных доходов в государственные и муниципальные бюджеты выступают кредитные ресурсы, привлеченные из внешних или внутренних источников. Следовательно, государственный кредит является важнейшим инструментом финансово-правовой политики</w:t>
      </w:r>
      <w:r w:rsidR="0074713C" w:rsidRPr="0015765D">
        <w:rPr>
          <w:rStyle w:val="a6"/>
          <w:sz w:val="28"/>
          <w:szCs w:val="28"/>
        </w:rPr>
        <w:footnoteReference w:id="5"/>
      </w:r>
      <w:r w:rsidRPr="0015765D">
        <w:rPr>
          <w:sz w:val="28"/>
          <w:szCs w:val="28"/>
        </w:rPr>
        <w:t>.</w:t>
      </w:r>
    </w:p>
    <w:p w:rsidR="006A7107" w:rsidRPr="0015765D" w:rsidRDefault="00874555" w:rsidP="0015765D">
      <w:pPr>
        <w:spacing w:line="360" w:lineRule="auto"/>
        <w:ind w:firstLine="709"/>
        <w:jc w:val="both"/>
        <w:rPr>
          <w:sz w:val="28"/>
          <w:szCs w:val="28"/>
        </w:rPr>
      </w:pPr>
      <w:r w:rsidRPr="0015765D">
        <w:rPr>
          <w:sz w:val="28"/>
          <w:szCs w:val="28"/>
        </w:rPr>
        <w:t>Кредит можно рассматривать в двух аспе</w:t>
      </w:r>
      <w:r w:rsidR="006A7107" w:rsidRPr="0015765D">
        <w:rPr>
          <w:sz w:val="28"/>
          <w:szCs w:val="28"/>
        </w:rPr>
        <w:t xml:space="preserve">ктах: экономическом и правовом. </w:t>
      </w:r>
      <w:r w:rsidRPr="0015765D">
        <w:rPr>
          <w:sz w:val="28"/>
          <w:szCs w:val="28"/>
        </w:rPr>
        <w:t>Как экономическая категория кредит является важнейшим элементом финансов и представляет собой совокупность экономических отношений, возникающих по поводу получения государством или размещения со стороны государства денежных средств, а также относительно отношений по предоставлению государственных гарантий.</w:t>
      </w:r>
      <w:r w:rsidRPr="0015765D">
        <w:rPr>
          <w:sz w:val="28"/>
          <w:szCs w:val="28"/>
        </w:rPr>
        <w:br/>
        <w:t>Функционирование финансовых отношений, складывающихся в сфере кредитной деятельности государства, объективно требует универсального регулятора, которым является право. Общественные отношения, связанные с движением кредитных ресурсов, затрагивают интересы не только государства, но и частных субъектов, являющихся контрагентами органов публичной власти. Специфика отношений государственного кредита обусловливает, как правило, наличие императивных, государственно-властных методов регулирования, однако допускаются и диспозитивные подходы. Поэтому правовые нормы, регулирующие государственные кредитные отношения, содержатся в различных отраслях права и образуют комплексный правовой институт.</w:t>
      </w:r>
    </w:p>
    <w:p w:rsidR="008A2F6A" w:rsidRDefault="00874555" w:rsidP="0015765D">
      <w:pPr>
        <w:spacing w:line="360" w:lineRule="auto"/>
        <w:ind w:firstLine="709"/>
        <w:jc w:val="both"/>
        <w:rPr>
          <w:sz w:val="28"/>
          <w:szCs w:val="28"/>
        </w:rPr>
      </w:pPr>
      <w:r w:rsidRPr="0015765D">
        <w:rPr>
          <w:sz w:val="28"/>
          <w:szCs w:val="28"/>
        </w:rPr>
        <w:t>Основное место в юридическом регулировании отношений государственного кредита занимают нормы финансового права. Финансово-правовое регулирование отношений государственного кредита находится в постоянном движении, обусловленном сложностью и политической обостренностью процессов заимствования денежных средств для публичных потребностей, а также временным предоставлением государственных средств иным лицам. Основная задача механизма финансово-правового регулирования кредитных отношений заключается в создании оптимального правового режима отношений с участием государства по поводу использования временно свободных денежных средств.</w:t>
      </w:r>
    </w:p>
    <w:p w:rsidR="00B15FB6" w:rsidRDefault="00B15FB6" w:rsidP="0015765D">
      <w:pPr>
        <w:spacing w:line="360" w:lineRule="auto"/>
        <w:ind w:firstLine="709"/>
        <w:jc w:val="both"/>
        <w:rPr>
          <w:sz w:val="28"/>
          <w:szCs w:val="28"/>
        </w:rPr>
      </w:pPr>
    </w:p>
    <w:p w:rsidR="00E510BC" w:rsidRPr="00B15FB6" w:rsidRDefault="00B15FB6" w:rsidP="00B15FB6">
      <w:pPr>
        <w:spacing w:line="360" w:lineRule="auto"/>
        <w:ind w:firstLine="709"/>
        <w:jc w:val="center"/>
        <w:rPr>
          <w:b/>
          <w:sz w:val="28"/>
          <w:szCs w:val="28"/>
        </w:rPr>
      </w:pPr>
      <w:r>
        <w:rPr>
          <w:sz w:val="28"/>
          <w:szCs w:val="28"/>
        </w:rPr>
        <w:br w:type="page"/>
      </w:r>
      <w:r w:rsidR="00E510BC" w:rsidRPr="00B15FB6">
        <w:rPr>
          <w:b/>
          <w:sz w:val="28"/>
          <w:szCs w:val="28"/>
        </w:rPr>
        <w:t>Глава 3</w:t>
      </w:r>
      <w:r>
        <w:rPr>
          <w:b/>
          <w:sz w:val="28"/>
          <w:szCs w:val="28"/>
        </w:rPr>
        <w:t>.</w:t>
      </w:r>
      <w:r w:rsidR="00E510BC" w:rsidRPr="00B15FB6">
        <w:rPr>
          <w:b/>
          <w:sz w:val="28"/>
          <w:szCs w:val="28"/>
        </w:rPr>
        <w:t xml:space="preserve"> </w:t>
      </w:r>
      <w:r w:rsidR="00120181" w:rsidRPr="00B15FB6">
        <w:rPr>
          <w:b/>
          <w:sz w:val="28"/>
          <w:szCs w:val="28"/>
        </w:rPr>
        <w:t>Анализ показателей госкредита</w:t>
      </w:r>
    </w:p>
    <w:p w:rsidR="00B15FB6" w:rsidRPr="00B15FB6" w:rsidRDefault="00B15FB6" w:rsidP="00B15FB6">
      <w:pPr>
        <w:spacing w:line="360" w:lineRule="auto"/>
        <w:ind w:firstLine="709"/>
        <w:jc w:val="center"/>
        <w:rPr>
          <w:b/>
          <w:sz w:val="28"/>
          <w:szCs w:val="28"/>
        </w:rPr>
      </w:pPr>
    </w:p>
    <w:p w:rsidR="00120181" w:rsidRPr="00B15FB6" w:rsidRDefault="00120181" w:rsidP="00B15FB6">
      <w:pPr>
        <w:spacing w:line="360" w:lineRule="auto"/>
        <w:ind w:firstLine="709"/>
        <w:jc w:val="center"/>
        <w:rPr>
          <w:b/>
          <w:sz w:val="28"/>
          <w:szCs w:val="28"/>
        </w:rPr>
      </w:pPr>
      <w:r w:rsidRPr="00B15FB6">
        <w:rPr>
          <w:b/>
          <w:sz w:val="28"/>
          <w:szCs w:val="28"/>
        </w:rPr>
        <w:t>3.1. Динамика госкредита</w:t>
      </w:r>
    </w:p>
    <w:p w:rsidR="00B15FB6" w:rsidRDefault="00B15FB6" w:rsidP="0015765D">
      <w:pPr>
        <w:spacing w:line="360" w:lineRule="auto"/>
        <w:ind w:firstLine="709"/>
        <w:jc w:val="both"/>
        <w:rPr>
          <w:sz w:val="28"/>
          <w:szCs w:val="28"/>
        </w:rPr>
      </w:pPr>
    </w:p>
    <w:p w:rsidR="00B54390" w:rsidRPr="0015765D" w:rsidRDefault="00B54390" w:rsidP="0015765D">
      <w:pPr>
        <w:spacing w:line="360" w:lineRule="auto"/>
        <w:ind w:firstLine="709"/>
        <w:jc w:val="both"/>
        <w:rPr>
          <w:sz w:val="28"/>
          <w:szCs w:val="28"/>
        </w:rPr>
      </w:pPr>
      <w:r w:rsidRPr="0015765D">
        <w:rPr>
          <w:sz w:val="28"/>
          <w:szCs w:val="28"/>
        </w:rPr>
        <w:t>В свое время Советский Союз щедрой рукой раздавал деньги развивающимся странам, и сейчас эта сумма составляет 69 миллиардов долларов.</w:t>
      </w:r>
    </w:p>
    <w:p w:rsidR="00C03B37" w:rsidRPr="0015765D" w:rsidRDefault="00B54390" w:rsidP="0015765D">
      <w:pPr>
        <w:spacing w:line="360" w:lineRule="auto"/>
        <w:ind w:firstLine="709"/>
        <w:jc w:val="both"/>
        <w:rPr>
          <w:sz w:val="28"/>
          <w:szCs w:val="28"/>
        </w:rPr>
      </w:pPr>
      <w:r w:rsidRPr="0015765D">
        <w:rPr>
          <w:sz w:val="28"/>
          <w:szCs w:val="28"/>
        </w:rPr>
        <w:t xml:space="preserve">Список стран довольно большой, хотя есть крупные, есть мелкие должники. Список этот возглавляет Ирак с суммой долга более 9 миллиардов, который накопился в основном в советский период времени в первую очередь из-за поставок оружия Ираку. </w:t>
      </w:r>
      <w:r w:rsidR="00E510BC" w:rsidRPr="0015765D">
        <w:rPr>
          <w:sz w:val="28"/>
          <w:szCs w:val="28"/>
        </w:rPr>
        <w:t>К</w:t>
      </w:r>
      <w:r w:rsidRPr="0015765D">
        <w:rPr>
          <w:sz w:val="28"/>
          <w:szCs w:val="28"/>
        </w:rPr>
        <w:t>рупнейшие должники</w:t>
      </w:r>
      <w:r w:rsidR="00E510BC" w:rsidRPr="0015765D">
        <w:rPr>
          <w:sz w:val="28"/>
          <w:szCs w:val="28"/>
        </w:rPr>
        <w:t xml:space="preserve"> России</w:t>
      </w:r>
      <w:r w:rsidRPr="0015765D">
        <w:rPr>
          <w:sz w:val="28"/>
          <w:szCs w:val="28"/>
        </w:rPr>
        <w:t xml:space="preserve"> находятся преимущественно вне стран СНГ, среди них такие страны, как Китай - почти 1,5 миллиарда долларов, Корейская Народно-Демократическая Республика - больше 4 миллиардов долларов.</w:t>
      </w:r>
      <w:r w:rsidR="00404A42" w:rsidRPr="0015765D">
        <w:rPr>
          <w:sz w:val="28"/>
          <w:szCs w:val="28"/>
        </w:rPr>
        <w:t xml:space="preserve"> </w:t>
      </w:r>
      <w:r w:rsidRPr="0015765D">
        <w:rPr>
          <w:sz w:val="28"/>
          <w:szCs w:val="28"/>
        </w:rPr>
        <w:t>Индия - милли</w:t>
      </w:r>
      <w:r w:rsidR="00DD4B05" w:rsidRPr="0015765D">
        <w:rPr>
          <w:sz w:val="28"/>
          <w:szCs w:val="28"/>
        </w:rPr>
        <w:t>ард долларов, а также т</w:t>
      </w:r>
      <w:r w:rsidRPr="0015765D">
        <w:rPr>
          <w:sz w:val="28"/>
          <w:szCs w:val="28"/>
        </w:rPr>
        <w:t>акие страны, как Вьетнам, Алжир. Причем это уже не только старые долги, в большинстве случаев (и по Китаю, и по Индии, и по Вьетнаму) это новые долги, поскольку кредитные линии открывались для строительства объектов в этих странах, прежде всего энергетических.</w:t>
      </w:r>
    </w:p>
    <w:p w:rsidR="00B54390" w:rsidRPr="0015765D" w:rsidRDefault="00C03B37" w:rsidP="0015765D">
      <w:pPr>
        <w:spacing w:line="360" w:lineRule="auto"/>
        <w:ind w:firstLine="709"/>
        <w:jc w:val="both"/>
        <w:rPr>
          <w:sz w:val="28"/>
          <w:szCs w:val="28"/>
        </w:rPr>
      </w:pPr>
      <w:r w:rsidRPr="0015765D">
        <w:rPr>
          <w:sz w:val="28"/>
          <w:szCs w:val="28"/>
        </w:rPr>
        <w:t xml:space="preserve">Таким </w:t>
      </w:r>
      <w:r w:rsidR="00693B87" w:rsidRPr="0015765D">
        <w:rPr>
          <w:sz w:val="28"/>
          <w:szCs w:val="28"/>
        </w:rPr>
        <w:t>образом,</w:t>
      </w:r>
      <w:r w:rsidRPr="0015765D">
        <w:rPr>
          <w:sz w:val="28"/>
          <w:szCs w:val="28"/>
        </w:rPr>
        <w:t xml:space="preserve"> необходимо</w:t>
      </w:r>
      <w:r w:rsidR="00B54390" w:rsidRPr="0015765D">
        <w:rPr>
          <w:sz w:val="28"/>
          <w:szCs w:val="28"/>
        </w:rPr>
        <w:t xml:space="preserve"> делить долги</w:t>
      </w:r>
      <w:r w:rsidR="00A6166F" w:rsidRPr="0015765D">
        <w:rPr>
          <w:sz w:val="28"/>
          <w:szCs w:val="28"/>
        </w:rPr>
        <w:t xml:space="preserve"> на</w:t>
      </w:r>
      <w:r w:rsidR="00B54390" w:rsidRPr="0015765D">
        <w:rPr>
          <w:sz w:val="28"/>
          <w:szCs w:val="28"/>
        </w:rPr>
        <w:t xml:space="preserve"> старые и долги, потому что и возможность возврата их совершенно разная. Сумма долгов по странам СНГ на общем фоне в 69 миллиардов смотрится достаточно скромно, это примерно 3,5 миллиарда долларов, и, безусловно, эти страны не главные должники России сегодня</w:t>
      </w:r>
      <w:r w:rsidR="009853DB" w:rsidRPr="0015765D">
        <w:rPr>
          <w:rStyle w:val="a6"/>
          <w:sz w:val="28"/>
          <w:szCs w:val="28"/>
        </w:rPr>
        <w:footnoteReference w:id="6"/>
      </w:r>
      <w:r w:rsidR="00B54390" w:rsidRPr="0015765D">
        <w:rPr>
          <w:sz w:val="28"/>
          <w:szCs w:val="28"/>
        </w:rPr>
        <w:t>.</w:t>
      </w:r>
    </w:p>
    <w:p w:rsidR="00B54390" w:rsidRPr="0015765D" w:rsidRDefault="00A37559" w:rsidP="0015765D">
      <w:pPr>
        <w:spacing w:line="360" w:lineRule="auto"/>
        <w:ind w:firstLine="709"/>
        <w:jc w:val="both"/>
        <w:rPr>
          <w:sz w:val="28"/>
          <w:szCs w:val="28"/>
        </w:rPr>
      </w:pPr>
      <w:r w:rsidRPr="0015765D">
        <w:rPr>
          <w:sz w:val="28"/>
          <w:szCs w:val="28"/>
        </w:rPr>
        <w:t xml:space="preserve">В </w:t>
      </w:r>
      <w:r w:rsidR="00B54390" w:rsidRPr="0015765D">
        <w:rPr>
          <w:sz w:val="28"/>
          <w:szCs w:val="28"/>
        </w:rPr>
        <w:t>бюджет</w:t>
      </w:r>
      <w:r w:rsidRPr="0015765D">
        <w:rPr>
          <w:sz w:val="28"/>
          <w:szCs w:val="28"/>
        </w:rPr>
        <w:t xml:space="preserve">е на </w:t>
      </w:r>
      <w:r w:rsidR="00B54390" w:rsidRPr="0015765D">
        <w:rPr>
          <w:sz w:val="28"/>
          <w:szCs w:val="28"/>
        </w:rPr>
        <w:t xml:space="preserve">2007 год есть в приложении такая строка: страны, которым правительство России имеет право списать долги в наступающем году. Это Республика Бенин, Республика Бурунди, Гвинея-Бисау, Замбия, Конго, Мадагаскар, Мозамбик - беднейшие страны Африки. </w:t>
      </w:r>
      <w:r w:rsidR="000D618F" w:rsidRPr="0015765D">
        <w:rPr>
          <w:sz w:val="28"/>
          <w:szCs w:val="28"/>
        </w:rPr>
        <w:t>Списываемая сумма</w:t>
      </w:r>
      <w:r w:rsidR="00B54390" w:rsidRPr="0015765D">
        <w:rPr>
          <w:sz w:val="28"/>
          <w:szCs w:val="28"/>
        </w:rPr>
        <w:t xml:space="preserve"> </w:t>
      </w:r>
      <w:r w:rsidR="000D618F" w:rsidRPr="0015765D">
        <w:rPr>
          <w:sz w:val="28"/>
          <w:szCs w:val="28"/>
        </w:rPr>
        <w:t xml:space="preserve">составляет </w:t>
      </w:r>
      <w:r w:rsidR="00B54390" w:rsidRPr="0015765D">
        <w:rPr>
          <w:sz w:val="28"/>
          <w:szCs w:val="28"/>
        </w:rPr>
        <w:t xml:space="preserve">порядка 1 миллиарда долларов по тем странам, которые </w:t>
      </w:r>
      <w:r w:rsidR="009D57A0" w:rsidRPr="0015765D">
        <w:rPr>
          <w:sz w:val="28"/>
          <w:szCs w:val="28"/>
        </w:rPr>
        <w:t>были</w:t>
      </w:r>
      <w:r w:rsidR="00B54390" w:rsidRPr="0015765D">
        <w:rPr>
          <w:sz w:val="28"/>
          <w:szCs w:val="28"/>
        </w:rPr>
        <w:t xml:space="preserve"> включены в приложение к бюджету. </w:t>
      </w:r>
      <w:r w:rsidR="009D57A0" w:rsidRPr="0015765D">
        <w:rPr>
          <w:sz w:val="28"/>
          <w:szCs w:val="28"/>
        </w:rPr>
        <w:t>В</w:t>
      </w:r>
      <w:r w:rsidR="00B54390" w:rsidRPr="0015765D">
        <w:rPr>
          <w:sz w:val="28"/>
          <w:szCs w:val="28"/>
        </w:rPr>
        <w:t xml:space="preserve"> рамках переговоров с «восьмеркой» речь шла о списании со стороны России долгов подобным странам на сумму порядка 11 миллиардов долларов. И очевидным образом это уже не экономическая, а политическая акция, когда Россия в рамках «восьмерки» пытается выступать как еще одна великая держава и тем самым демонстрировать, что мы тоже можем что-то кому-то давать.</w:t>
      </w:r>
    </w:p>
    <w:p w:rsidR="00622133" w:rsidRPr="0015765D" w:rsidRDefault="00B54390" w:rsidP="0015765D">
      <w:pPr>
        <w:spacing w:line="360" w:lineRule="auto"/>
        <w:ind w:firstLine="709"/>
        <w:jc w:val="both"/>
        <w:rPr>
          <w:sz w:val="28"/>
          <w:szCs w:val="28"/>
        </w:rPr>
      </w:pPr>
      <w:r w:rsidRPr="0015765D">
        <w:rPr>
          <w:sz w:val="28"/>
          <w:szCs w:val="28"/>
        </w:rPr>
        <w:t>Есть долги, которые делали правительства других стран, есть долги, которые делали коммерческие структуры, есть долги, которые делали банки, и т. д</w:t>
      </w:r>
      <w:r w:rsidR="00B62DF5" w:rsidRPr="0015765D">
        <w:rPr>
          <w:rStyle w:val="a6"/>
          <w:sz w:val="28"/>
          <w:szCs w:val="28"/>
        </w:rPr>
        <w:footnoteReference w:id="7"/>
      </w:r>
      <w:r w:rsidRPr="0015765D">
        <w:rPr>
          <w:sz w:val="28"/>
          <w:szCs w:val="28"/>
        </w:rPr>
        <w:t>.</w:t>
      </w:r>
    </w:p>
    <w:p w:rsidR="000C44D0" w:rsidRPr="0015765D" w:rsidRDefault="00622133" w:rsidP="0015765D">
      <w:pPr>
        <w:spacing w:line="360" w:lineRule="auto"/>
        <w:ind w:firstLine="709"/>
        <w:jc w:val="both"/>
        <w:rPr>
          <w:sz w:val="28"/>
          <w:szCs w:val="28"/>
        </w:rPr>
      </w:pPr>
      <w:r w:rsidRPr="0015765D">
        <w:rPr>
          <w:sz w:val="28"/>
          <w:szCs w:val="28"/>
        </w:rPr>
        <w:t>Пр</w:t>
      </w:r>
      <w:r w:rsidR="00B54390" w:rsidRPr="0015765D">
        <w:rPr>
          <w:sz w:val="28"/>
          <w:szCs w:val="28"/>
        </w:rPr>
        <w:t xml:space="preserve">еимущественно </w:t>
      </w:r>
      <w:r w:rsidR="00F930EA" w:rsidRPr="0015765D">
        <w:rPr>
          <w:sz w:val="28"/>
          <w:szCs w:val="28"/>
        </w:rPr>
        <w:t xml:space="preserve">это </w:t>
      </w:r>
      <w:r w:rsidR="00B54390" w:rsidRPr="0015765D">
        <w:rPr>
          <w:sz w:val="28"/>
          <w:szCs w:val="28"/>
        </w:rPr>
        <w:t>правительственные долги, особенно что касается долгов советских. Поскольку в подавляющем большинстве случаев схема была довольно простая: у нас закупали либо оружие, технику, либо речь шла о строительстве крупных промышленных объектов - строительстве силами тогда советских, сейчас российских предприятий, - и под реализацию соответствующих договоренностей правительство выделяло кредит, который в ту страну, как правило, не уходил, из этих денег оплачивалась работа соответствующих наших предприятий здесь, но эта сумма подлежала возврату. В большинстве случаев постепенно эти кредиты списывались, и в советское время достаточно активно. И большинство тех стран, которым мы можем списывать долги, это страны, которые 20 лет назад мы называли странами социалистической ориентации, которые просто-напросто под такую вывеску, под свои определенные проекты получали деньги в Советском Союзе и фактически под конец их не отдавали.</w:t>
      </w:r>
    </w:p>
    <w:p w:rsidR="00B54390" w:rsidRPr="0015765D" w:rsidRDefault="00B54390" w:rsidP="0015765D">
      <w:pPr>
        <w:spacing w:line="360" w:lineRule="auto"/>
        <w:ind w:firstLine="709"/>
        <w:jc w:val="both"/>
        <w:rPr>
          <w:sz w:val="28"/>
          <w:szCs w:val="28"/>
        </w:rPr>
      </w:pPr>
      <w:r w:rsidRPr="0015765D">
        <w:rPr>
          <w:sz w:val="28"/>
          <w:szCs w:val="28"/>
        </w:rPr>
        <w:t>Поэтому значительная часть этих долгов, и особенно тех, которые мы списываем сегодня, это долги, как правило, невозвратные. Хотя было много схем, начиная с 1990-х годов, продавать эти долги, торговать ими где-то и так далее. Но шансов получить их назад практически не было.</w:t>
      </w:r>
    </w:p>
    <w:p w:rsidR="00B54390" w:rsidRPr="0015765D" w:rsidRDefault="00B54390" w:rsidP="0015765D">
      <w:pPr>
        <w:spacing w:line="360" w:lineRule="auto"/>
        <w:ind w:firstLine="709"/>
        <w:jc w:val="both"/>
        <w:rPr>
          <w:sz w:val="28"/>
          <w:szCs w:val="28"/>
        </w:rPr>
      </w:pPr>
      <w:r w:rsidRPr="0015765D">
        <w:rPr>
          <w:sz w:val="28"/>
          <w:szCs w:val="28"/>
        </w:rPr>
        <w:t>Страны, которые кредитовал тогда Советский Союз, это бывшие страны соцлагеря. С другой стороны, сейчас экономика во многих из этих стран развивается довольно бурно. Назвать Китай страной бедной, которая не может отдать свои долги, наверное, язык не повернется ни у кого из мирового сообщества.</w:t>
      </w:r>
    </w:p>
    <w:p w:rsidR="009A70B7" w:rsidRPr="0015765D" w:rsidRDefault="00284E6D" w:rsidP="0015765D">
      <w:pPr>
        <w:spacing w:line="360" w:lineRule="auto"/>
        <w:ind w:firstLine="709"/>
        <w:jc w:val="both"/>
        <w:rPr>
          <w:sz w:val="28"/>
          <w:szCs w:val="28"/>
        </w:rPr>
      </w:pPr>
      <w:r w:rsidRPr="0015765D">
        <w:rPr>
          <w:sz w:val="28"/>
          <w:szCs w:val="28"/>
        </w:rPr>
        <w:t>Верхний предел государственного внешнего долга на 1 января 2007 установлен в размере 79,2 млрд.долл., долга иностранных государств (кроме СНГ) перед РФ - 68,8 млрд.долл., долга стран СНГ перед РФ - 3,2 млрд.долл., предел предоставления гарантий третьим лицам на привлечение внешних заимствований - 2,9 млрд.долл.; верхний предел государственного внутреннего долга по долговым обязательствам РФ - 1.148.744.774,0 тыс.руб.</w:t>
      </w:r>
    </w:p>
    <w:p w:rsidR="009A70B7" w:rsidRPr="0015765D" w:rsidRDefault="00284E6D" w:rsidP="0015765D">
      <w:pPr>
        <w:spacing w:line="360" w:lineRule="auto"/>
        <w:ind w:firstLine="709"/>
        <w:jc w:val="both"/>
        <w:rPr>
          <w:sz w:val="28"/>
          <w:szCs w:val="28"/>
        </w:rPr>
      </w:pPr>
      <w:r w:rsidRPr="0015765D">
        <w:rPr>
          <w:sz w:val="28"/>
          <w:szCs w:val="28"/>
        </w:rPr>
        <w:t>Предел кредитов иностранным государствам и их юридическим лицам - 21.336.257,8 тыс.руб.</w:t>
      </w:r>
    </w:p>
    <w:p w:rsidR="009A70B7" w:rsidRPr="0015765D" w:rsidRDefault="009A70B7" w:rsidP="0015765D">
      <w:pPr>
        <w:spacing w:line="360" w:lineRule="auto"/>
        <w:ind w:firstLine="709"/>
        <w:jc w:val="both"/>
        <w:rPr>
          <w:sz w:val="28"/>
          <w:szCs w:val="28"/>
        </w:rPr>
      </w:pPr>
      <w:r w:rsidRPr="0015765D">
        <w:rPr>
          <w:sz w:val="28"/>
          <w:szCs w:val="28"/>
        </w:rPr>
        <w:t>Верхний предел государственного внешнего долга на 1 января 2008 установлен в размере 46,7 млрд.долл. или 36,3 млрд. евро, долга иностранных государств (кроме СНГ) перед РФ - 71,0 млрд.долл., долга стран СНГ перед РФ - 3,0 млрд.долл., предел предоставления гарантий третьим лицам на привлечение внешних заимствований - 2,9 млрд.долл.; верхний предел государственного внутреннего долга по долговым обязательствам РФ - 1.363.256.345,5 тыс.руб. Предел кредитов иностранным государствам и их юридическим лицам - 22.729.522,9 тыс.руб.</w:t>
      </w:r>
    </w:p>
    <w:p w:rsidR="00BA6CE7" w:rsidRPr="0015765D" w:rsidRDefault="00BA6CE7" w:rsidP="0015765D">
      <w:pPr>
        <w:spacing w:line="360" w:lineRule="auto"/>
        <w:ind w:firstLine="709"/>
        <w:jc w:val="both"/>
        <w:rPr>
          <w:sz w:val="28"/>
          <w:szCs w:val="28"/>
        </w:rPr>
      </w:pPr>
      <w:r w:rsidRPr="0015765D">
        <w:rPr>
          <w:sz w:val="28"/>
          <w:szCs w:val="28"/>
        </w:rPr>
        <w:t>Таким образом наблюдается уменьшение размера долга перед РФ с одновременным увеличением предоставления кредитов иностранным государствам и их юридическим лицам.</w:t>
      </w:r>
    </w:p>
    <w:p w:rsidR="00D76DDC" w:rsidRPr="0015765D" w:rsidRDefault="00D76DDC" w:rsidP="0015765D">
      <w:pPr>
        <w:spacing w:line="360" w:lineRule="auto"/>
        <w:ind w:firstLine="709"/>
        <w:jc w:val="both"/>
        <w:rPr>
          <w:sz w:val="28"/>
          <w:szCs w:val="28"/>
        </w:rPr>
      </w:pPr>
      <w:r w:rsidRPr="0015765D">
        <w:rPr>
          <w:sz w:val="28"/>
          <w:szCs w:val="28"/>
        </w:rPr>
        <w:t>Ряд должников России относится к числу наименее развитых стран. А согласно договоренностям, достигнутым в рамках переговоров семи ведущих держав мира, до 80% долга таких стран подлежит списанию. Валютой кредита был переводной рубль или рубль. Поскольку валютные оговорки не включались в соглашения, то, в связи с обесценением рубля, некоторые страны-должники настаивают на пересчете суммы задолженности. И, наконец, ряд стран отказываются погашать долг, поскольку кредиты имеют ярко выраженную политическую окраску, а в отдельных случаях предоставлялись режимам, потерявшим власть. Эти аргументы подкрепляются негативной оценкой, которую в начале 90-х годов дала российская дипломатия политике СССР в зоне национально-освободительного движения.</w:t>
      </w:r>
    </w:p>
    <w:p w:rsidR="00B15FB6" w:rsidRDefault="00B15FB6" w:rsidP="0015765D">
      <w:pPr>
        <w:spacing w:line="360" w:lineRule="auto"/>
        <w:ind w:firstLine="709"/>
        <w:jc w:val="both"/>
        <w:rPr>
          <w:sz w:val="28"/>
          <w:szCs w:val="28"/>
        </w:rPr>
      </w:pPr>
    </w:p>
    <w:p w:rsidR="004D16FF" w:rsidRPr="00B15FB6" w:rsidRDefault="004D16FF" w:rsidP="00B15FB6">
      <w:pPr>
        <w:spacing w:line="360" w:lineRule="auto"/>
        <w:ind w:firstLine="709"/>
        <w:jc w:val="center"/>
        <w:rPr>
          <w:b/>
          <w:sz w:val="28"/>
          <w:szCs w:val="28"/>
        </w:rPr>
      </w:pPr>
      <w:r w:rsidRPr="00B15FB6">
        <w:rPr>
          <w:b/>
          <w:sz w:val="28"/>
          <w:szCs w:val="28"/>
        </w:rPr>
        <w:t>3.2. Прогнозирование показателей кредитования</w:t>
      </w:r>
    </w:p>
    <w:p w:rsidR="00B15FB6" w:rsidRDefault="00B15FB6" w:rsidP="0015765D">
      <w:pPr>
        <w:spacing w:line="360" w:lineRule="auto"/>
        <w:ind w:firstLine="709"/>
        <w:jc w:val="both"/>
        <w:rPr>
          <w:sz w:val="28"/>
          <w:szCs w:val="28"/>
        </w:rPr>
      </w:pPr>
    </w:p>
    <w:p w:rsidR="00D76DDC" w:rsidRPr="0015765D" w:rsidRDefault="00D76DDC" w:rsidP="0015765D">
      <w:pPr>
        <w:spacing w:line="360" w:lineRule="auto"/>
        <w:ind w:firstLine="709"/>
        <w:jc w:val="both"/>
        <w:rPr>
          <w:sz w:val="28"/>
          <w:szCs w:val="28"/>
        </w:rPr>
      </w:pPr>
      <w:r w:rsidRPr="0015765D">
        <w:rPr>
          <w:sz w:val="28"/>
          <w:szCs w:val="28"/>
        </w:rPr>
        <w:t>Долг развивающихся стран России, как это предусмотрено соглашениями, в основном должен погашаться товарными поставками. В условиях рынка был осуществлен переход от практики номинирования организаций-импортеров к отбору их на конкурсной основе (тендеры). Это позволило расширить круг импортеров, усилить конкуренцию между ними. Внешэкономбанк проводит также валютные тендеры по клиринговым валютам. Однако фирмы-импортеры сталкиваются с трудностями отбора товаров, что задерживает долговые платежи даже в тех случаях, когда страны-должники соблюдают их график.</w:t>
      </w:r>
    </w:p>
    <w:p w:rsidR="000C44D0" w:rsidRPr="0015765D" w:rsidRDefault="000C44D0" w:rsidP="0015765D">
      <w:pPr>
        <w:spacing w:line="360" w:lineRule="auto"/>
        <w:ind w:firstLine="709"/>
        <w:jc w:val="both"/>
        <w:rPr>
          <w:sz w:val="28"/>
          <w:szCs w:val="28"/>
        </w:rPr>
      </w:pPr>
      <w:r w:rsidRPr="0015765D">
        <w:rPr>
          <w:sz w:val="28"/>
          <w:szCs w:val="28"/>
        </w:rPr>
        <w:t>Те страны, которые развиваются, - это не только Китай, это Индия, тот же Вьетнам, - они могут отдавать долги, но они тоже пытаются, понимая сложность этой ситуации, в которой России сложно давить на них, они пытаются предлагать свои схемы, в частности, возврата этих долгов поставками товарных ресурсов. Допустим, тот же Китай охотно предлагает свои различные товары, тот же китайский ширпотреб. С той же Индией, насколько я знаю, переговоры велись и ведутся о поставках продовольствия из Индии. На самом деле это фактически вариант бартера, это не есть в прямом виде возврат долга.</w:t>
      </w:r>
    </w:p>
    <w:p w:rsidR="000C44D0" w:rsidRPr="0015765D" w:rsidRDefault="000C44D0" w:rsidP="0015765D">
      <w:pPr>
        <w:spacing w:line="360" w:lineRule="auto"/>
        <w:ind w:firstLine="709"/>
        <w:jc w:val="both"/>
        <w:rPr>
          <w:sz w:val="28"/>
          <w:szCs w:val="28"/>
        </w:rPr>
      </w:pPr>
      <w:r w:rsidRPr="0015765D">
        <w:rPr>
          <w:sz w:val="28"/>
          <w:szCs w:val="28"/>
        </w:rPr>
        <w:t>Хотя, с другой стороны, товары, попадая на российский рынок, должны будут продаваться, и они будут создавать неизбежно конкуренцию продукции отечественных производителей. И здесь тоже есть вопрос, что нам лучше: все-таки подождать до тех пор, пока эти страны смогут вернуть нам деньги, - пусть это будет не сейчас, а через несколько лет, но это будут живые деньги, которые можно будет накопить в том же Стабилизационном фонде, допустим, и использовать на благо будущих поколений, - либо же мы получим сейчас реально не полную сумму, а такой вот товарный эквивалент, который будет оказывать давление на наш потребительский рынок.</w:t>
      </w:r>
    </w:p>
    <w:p w:rsidR="000C44D0" w:rsidRPr="0015765D" w:rsidRDefault="000C44D0" w:rsidP="0015765D">
      <w:pPr>
        <w:spacing w:line="360" w:lineRule="auto"/>
        <w:ind w:firstLine="709"/>
        <w:jc w:val="both"/>
        <w:rPr>
          <w:sz w:val="28"/>
          <w:szCs w:val="28"/>
        </w:rPr>
      </w:pPr>
      <w:r w:rsidRPr="0015765D">
        <w:rPr>
          <w:sz w:val="28"/>
          <w:szCs w:val="28"/>
        </w:rPr>
        <w:t>Больше 50 процентов долга накопившегося - долг еще советский. Хотя частично его раскидали, разбросали, с рядом стран договорились о порядке погашения, с той же Индией. Там сложнее были пересчеты из старых инвалютных рублей в современные валюты. Поэтому просто применяются разные схемы. Но доля валютного возврата тоже постепенно увеличивается. И там, где речь идет о финансировании промышленных проектов, конечно, вероятность возврата долгов намного больше, хотя мы не должны исключать и другого, того, что во всех этих кредитах есть не только экономика, но и политика. Это ставка на развитие отношений с Китаем, с Индией.</w:t>
      </w:r>
    </w:p>
    <w:p w:rsidR="00896798" w:rsidRPr="0015765D" w:rsidRDefault="00896798" w:rsidP="0015765D">
      <w:pPr>
        <w:spacing w:line="360" w:lineRule="auto"/>
        <w:ind w:firstLine="709"/>
        <w:jc w:val="both"/>
        <w:rPr>
          <w:sz w:val="28"/>
          <w:szCs w:val="28"/>
        </w:rPr>
      </w:pPr>
      <w:r w:rsidRPr="0015765D">
        <w:rPr>
          <w:sz w:val="28"/>
          <w:szCs w:val="28"/>
        </w:rPr>
        <w:t>Чтобы ускорить погашение долга, используется практика переуступки задолженности банкам и фирмам других стран. Однако переуступить долги стран с низким уровнем платежеспособности можно только на условиях большой скидки, которая обычно достигает 90%. В российской практике этот метод не получил широкого распространения. А продажа долга Ганы за 18,9% суммы долга считается крайне неэффективной сделкой. Переуступка российских требований за бесценок не отвечает и долгосрочным интересам России, поскольку в этом случае она утрачивает с трудом завоеванные позиции в развивающихся странах. Более предпочтителен метод конверсии долга в инвестиции в экономику страны-должника. Однако, как показывает опыт развивающихся стран, отбор подобных объектов для инвестирования сложен, и прорыва в данном направлении ожидать не приходиться. Поэтому товарные поставки остаются основным методом погашения внешнего долга России развивающимися странами.</w:t>
      </w:r>
    </w:p>
    <w:p w:rsidR="00896798" w:rsidRPr="0015765D" w:rsidRDefault="00896798" w:rsidP="0015765D">
      <w:pPr>
        <w:spacing w:line="360" w:lineRule="auto"/>
        <w:ind w:firstLine="709"/>
        <w:jc w:val="both"/>
        <w:rPr>
          <w:sz w:val="28"/>
          <w:szCs w:val="28"/>
        </w:rPr>
      </w:pPr>
      <w:r w:rsidRPr="0015765D">
        <w:rPr>
          <w:sz w:val="28"/>
          <w:szCs w:val="28"/>
        </w:rPr>
        <w:t xml:space="preserve">Надеясь ускорить процесс погашения долга развивающимися странами, Россия в </w:t>
      </w:r>
      <w:smartTag w:uri="urn:schemas-microsoft-com:office:smarttags" w:element="metricconverter">
        <w:smartTagPr>
          <w:attr w:name="ProductID" w:val="1997 г"/>
        </w:smartTagPr>
        <w:r w:rsidRPr="0015765D">
          <w:rPr>
            <w:sz w:val="28"/>
            <w:szCs w:val="28"/>
          </w:rPr>
          <w:t>1997 г</w:t>
        </w:r>
      </w:smartTag>
      <w:r w:rsidRPr="0015765D">
        <w:rPr>
          <w:sz w:val="28"/>
          <w:szCs w:val="28"/>
        </w:rPr>
        <w:t>. вступила в Парижский клуб в качестве государства-кредитора. Однако из числа российских должников лишь 25 стран (около 1/2) работают с Парижским клубом (Вьетнам, Йемен, Эфиопия, Алжир, Мозамбик и др). На них приходится долг в размере 50 млрд долл.</w:t>
      </w:r>
    </w:p>
    <w:p w:rsidR="00896798" w:rsidRPr="0015765D" w:rsidRDefault="00896798" w:rsidP="0015765D">
      <w:pPr>
        <w:spacing w:line="360" w:lineRule="auto"/>
        <w:ind w:firstLine="709"/>
        <w:jc w:val="both"/>
        <w:rPr>
          <w:sz w:val="28"/>
          <w:szCs w:val="28"/>
        </w:rPr>
      </w:pPr>
      <w:r w:rsidRPr="0015765D">
        <w:rPr>
          <w:sz w:val="28"/>
          <w:szCs w:val="28"/>
        </w:rPr>
        <w:t>С Парижским клубом не работает самый крупный российский должник — Куба, а также Монголия, Сирия, Афганистан. Последние три страны должны России около 30 млрд долл. При урегулировании долга развивающихся стран России в рамках Парижского клуба значительная часть его в объеме 35—80% списывается. Размер списания зависит от уровня развития страны и доли поставки военной техники в сумме долга.</w:t>
      </w:r>
    </w:p>
    <w:p w:rsidR="0085495D" w:rsidRPr="0015765D" w:rsidRDefault="009C05B9" w:rsidP="0015765D">
      <w:pPr>
        <w:spacing w:line="360" w:lineRule="auto"/>
        <w:ind w:firstLine="709"/>
        <w:jc w:val="both"/>
        <w:rPr>
          <w:sz w:val="28"/>
          <w:szCs w:val="28"/>
        </w:rPr>
      </w:pPr>
      <w:r w:rsidRPr="0015765D">
        <w:rPr>
          <w:sz w:val="28"/>
          <w:szCs w:val="28"/>
        </w:rPr>
        <w:t>Как считает Андрей Загорский, профессор МГИМО, необходимо где-то искать какие-то варианты, которые позволяют находить общий язык сегодня, с тем чтобы не только не портить отношения политические, но и даже улучшать. Поэтому здесь не только экономика доминирует, здесь очень много политики. Но это все-таки более здоровые долги, чем долги советского периода</w:t>
      </w:r>
      <w:r w:rsidR="00B62DF5" w:rsidRPr="0015765D">
        <w:rPr>
          <w:rStyle w:val="a6"/>
          <w:sz w:val="28"/>
          <w:szCs w:val="28"/>
        </w:rPr>
        <w:footnoteReference w:id="8"/>
      </w:r>
      <w:r w:rsidRPr="0015765D">
        <w:rPr>
          <w:sz w:val="28"/>
          <w:szCs w:val="28"/>
        </w:rPr>
        <w:t>.</w:t>
      </w:r>
    </w:p>
    <w:p w:rsidR="00CC0144" w:rsidRPr="0015765D" w:rsidRDefault="00CC0144" w:rsidP="0015765D">
      <w:pPr>
        <w:spacing w:line="360" w:lineRule="auto"/>
        <w:ind w:firstLine="709"/>
        <w:jc w:val="both"/>
        <w:rPr>
          <w:sz w:val="28"/>
          <w:szCs w:val="28"/>
        </w:rPr>
      </w:pPr>
    </w:p>
    <w:p w:rsidR="009E1CEA" w:rsidRPr="00B15FB6" w:rsidRDefault="00B15FB6" w:rsidP="00B15FB6">
      <w:pPr>
        <w:spacing w:line="360" w:lineRule="auto"/>
        <w:ind w:firstLine="709"/>
        <w:jc w:val="center"/>
        <w:rPr>
          <w:b/>
          <w:sz w:val="28"/>
          <w:szCs w:val="28"/>
        </w:rPr>
      </w:pPr>
      <w:r>
        <w:rPr>
          <w:sz w:val="28"/>
          <w:szCs w:val="28"/>
        </w:rPr>
        <w:br w:type="page"/>
      </w:r>
      <w:r w:rsidR="009E1CEA" w:rsidRPr="00B15FB6">
        <w:rPr>
          <w:b/>
          <w:sz w:val="28"/>
          <w:szCs w:val="28"/>
        </w:rPr>
        <w:t>Заключение</w:t>
      </w:r>
    </w:p>
    <w:p w:rsidR="009E1CEA" w:rsidRPr="0015765D" w:rsidRDefault="009E1CEA" w:rsidP="0015765D">
      <w:pPr>
        <w:spacing w:line="360" w:lineRule="auto"/>
        <w:ind w:firstLine="709"/>
        <w:jc w:val="both"/>
        <w:rPr>
          <w:sz w:val="28"/>
          <w:szCs w:val="28"/>
        </w:rPr>
      </w:pPr>
    </w:p>
    <w:p w:rsidR="009E1CEA" w:rsidRPr="0015765D" w:rsidRDefault="009E1CEA" w:rsidP="0015765D">
      <w:pPr>
        <w:spacing w:line="360" w:lineRule="auto"/>
        <w:ind w:firstLine="709"/>
        <w:jc w:val="both"/>
        <w:rPr>
          <w:sz w:val="28"/>
          <w:szCs w:val="28"/>
        </w:rPr>
      </w:pPr>
      <w:r w:rsidRPr="0015765D">
        <w:rPr>
          <w:sz w:val="28"/>
          <w:szCs w:val="28"/>
        </w:rPr>
        <w:t>Государственный кредит как финансово-правовая категория представляет совокупность норм финансового права, регулирующих общественные отношения, возникающие по поводу получения государством или размещения со стороны государства денежных средств, а также относительно предоставления государственных гарантий.</w:t>
      </w:r>
    </w:p>
    <w:p w:rsidR="009E1CEA" w:rsidRPr="0015765D" w:rsidRDefault="009E1CEA" w:rsidP="0015765D">
      <w:pPr>
        <w:spacing w:line="360" w:lineRule="auto"/>
        <w:ind w:firstLine="709"/>
        <w:jc w:val="both"/>
        <w:rPr>
          <w:sz w:val="28"/>
          <w:szCs w:val="28"/>
        </w:rPr>
      </w:pPr>
      <w:r w:rsidRPr="0015765D">
        <w:rPr>
          <w:sz w:val="28"/>
          <w:szCs w:val="28"/>
        </w:rPr>
        <w:t>В юридическом аспекте государственный кредит выступает самостоятельным элементом финансовой компетенции государства, осуществляемым за счет привлеченных и собственных денежных средств на свой риск и состоящим в их размещении на законодательно определенных условиях.</w:t>
      </w:r>
    </w:p>
    <w:p w:rsidR="009529BB" w:rsidRPr="0015765D" w:rsidRDefault="009529BB" w:rsidP="0015765D">
      <w:pPr>
        <w:pStyle w:val="a3"/>
        <w:shd w:val="clear" w:color="auto" w:fill="FFFFFF"/>
        <w:spacing w:before="0" w:beforeAutospacing="0" w:after="0" w:afterAutospacing="0" w:line="360" w:lineRule="auto"/>
        <w:ind w:firstLine="709"/>
        <w:jc w:val="both"/>
        <w:rPr>
          <w:sz w:val="28"/>
          <w:szCs w:val="28"/>
        </w:rPr>
      </w:pPr>
      <w:r w:rsidRPr="0015765D">
        <w:rPr>
          <w:sz w:val="28"/>
          <w:szCs w:val="28"/>
        </w:rPr>
        <w:t>В системе кредитных отношений государственный кредит выступает в следующих формах: 1. государственные займы; 2. обращение части вкладов населения в государственные займы; 3. заимствование средств общегосударственного ссудного фонда; 4. казначейские ссуды; 5. гарантированные займы.</w:t>
      </w:r>
    </w:p>
    <w:p w:rsidR="00693B87" w:rsidRPr="0015765D" w:rsidRDefault="00693B87" w:rsidP="0015765D">
      <w:pPr>
        <w:spacing w:line="360" w:lineRule="auto"/>
        <w:ind w:firstLine="709"/>
        <w:jc w:val="both"/>
        <w:rPr>
          <w:sz w:val="28"/>
          <w:szCs w:val="28"/>
        </w:rPr>
      </w:pPr>
      <w:r w:rsidRPr="0015765D">
        <w:rPr>
          <w:sz w:val="28"/>
          <w:szCs w:val="28"/>
        </w:rPr>
        <w:t>Среди должников России числятся в основном азиатские страны. Например, долг Ирака составляет 9,4 миллиарда долларов, а Кореи - 4,4 миллиарда. Другими крупными должниками являются Сирия, Китай, Вьетнам, И</w:t>
      </w:r>
      <w:r w:rsidR="00494564" w:rsidRPr="0015765D">
        <w:rPr>
          <w:sz w:val="28"/>
          <w:szCs w:val="28"/>
        </w:rPr>
        <w:t>ндия, а также Алжир и Албания.</w:t>
      </w:r>
    </w:p>
    <w:p w:rsidR="00693B87" w:rsidRDefault="0085495D" w:rsidP="0015765D">
      <w:pPr>
        <w:spacing w:line="360" w:lineRule="auto"/>
        <w:ind w:firstLine="709"/>
        <w:jc w:val="both"/>
        <w:rPr>
          <w:sz w:val="28"/>
          <w:szCs w:val="28"/>
        </w:rPr>
      </w:pPr>
      <w:r w:rsidRPr="0015765D">
        <w:rPr>
          <w:sz w:val="28"/>
          <w:szCs w:val="28"/>
        </w:rPr>
        <w:t>Чтобы ускорить погашение долга, используется практика переуступки задолженности банкам и фирмам других стран. Однако переуступить долги стран с низким уровнем платежеспособности можно только на условиях большой скидки, которая обычно достигает 90%. В российской практике этот метод не получил широкого распространения. Переуступка российских требований за бесценок не отвечает и долгосрочным интересам России, поскольку в этом случае она утрачивает с трудом завоеванные позиции в развивающихся странах. Более предпочтителен метод конверсии долга в инвестиции в экономику страны-должника.</w:t>
      </w:r>
    </w:p>
    <w:p w:rsidR="00EA2AE9" w:rsidRPr="00B15FB6" w:rsidRDefault="00B15FB6" w:rsidP="00B15FB6">
      <w:pPr>
        <w:spacing w:line="360" w:lineRule="auto"/>
        <w:ind w:firstLine="709"/>
        <w:jc w:val="center"/>
        <w:rPr>
          <w:b/>
          <w:sz w:val="28"/>
          <w:szCs w:val="28"/>
        </w:rPr>
      </w:pPr>
      <w:r>
        <w:rPr>
          <w:sz w:val="28"/>
          <w:szCs w:val="28"/>
        </w:rPr>
        <w:br w:type="page"/>
      </w:r>
      <w:r w:rsidR="00EA2AE9" w:rsidRPr="00B15FB6">
        <w:rPr>
          <w:b/>
          <w:sz w:val="28"/>
          <w:szCs w:val="28"/>
        </w:rPr>
        <w:t>Список использованной литературы</w:t>
      </w:r>
    </w:p>
    <w:p w:rsidR="008924F7" w:rsidRPr="0015765D" w:rsidRDefault="008924F7" w:rsidP="0015765D">
      <w:pPr>
        <w:spacing w:line="360" w:lineRule="auto"/>
        <w:ind w:firstLine="709"/>
        <w:jc w:val="both"/>
        <w:rPr>
          <w:sz w:val="28"/>
          <w:szCs w:val="28"/>
        </w:rPr>
      </w:pPr>
    </w:p>
    <w:p w:rsidR="008924F7" w:rsidRPr="0015765D" w:rsidRDefault="008924F7" w:rsidP="00B15FB6">
      <w:pPr>
        <w:spacing w:line="360" w:lineRule="auto"/>
        <w:jc w:val="both"/>
        <w:rPr>
          <w:sz w:val="28"/>
          <w:szCs w:val="28"/>
        </w:rPr>
      </w:pPr>
      <w:r w:rsidRPr="0015765D">
        <w:rPr>
          <w:sz w:val="28"/>
          <w:szCs w:val="28"/>
        </w:rPr>
        <w:t xml:space="preserve">1. Гражданский кодекс РФ от </w:t>
      </w:r>
      <w:smartTag w:uri="urn:schemas-microsoft-com:office:smarttags" w:element="metricconverter">
        <w:smartTagPr>
          <w:attr w:name="ProductID" w:val="1996 г"/>
        </w:smartTagPr>
        <w:r w:rsidRPr="0015765D">
          <w:rPr>
            <w:sz w:val="28"/>
            <w:szCs w:val="28"/>
          </w:rPr>
          <w:t>1996 г</w:t>
        </w:r>
      </w:smartTag>
      <w:r w:rsidRPr="0015765D">
        <w:rPr>
          <w:sz w:val="28"/>
          <w:szCs w:val="28"/>
        </w:rPr>
        <w:t>.</w:t>
      </w:r>
    </w:p>
    <w:p w:rsidR="008924F7" w:rsidRPr="0015765D" w:rsidRDefault="008924F7" w:rsidP="00B15FB6">
      <w:pPr>
        <w:spacing w:line="360" w:lineRule="auto"/>
        <w:jc w:val="both"/>
        <w:rPr>
          <w:sz w:val="28"/>
          <w:szCs w:val="28"/>
        </w:rPr>
      </w:pPr>
      <w:r w:rsidRPr="0015765D">
        <w:rPr>
          <w:sz w:val="28"/>
          <w:szCs w:val="28"/>
        </w:rPr>
        <w:t xml:space="preserve">2. </w:t>
      </w:r>
      <w:r w:rsidR="000567CA" w:rsidRPr="0015765D">
        <w:rPr>
          <w:sz w:val="28"/>
          <w:szCs w:val="28"/>
        </w:rPr>
        <w:t>Федеральный закон</w:t>
      </w:r>
      <w:r w:rsidRPr="0015765D">
        <w:rPr>
          <w:sz w:val="28"/>
          <w:szCs w:val="28"/>
        </w:rPr>
        <w:t xml:space="preserve"> от 22.02.1999 N 36-ФЗ "О </w:t>
      </w:r>
      <w:r w:rsidR="000567CA" w:rsidRPr="0015765D">
        <w:rPr>
          <w:sz w:val="28"/>
          <w:szCs w:val="28"/>
        </w:rPr>
        <w:t>Федеральном бюджете на</w:t>
      </w:r>
      <w:r w:rsidRPr="0015765D">
        <w:rPr>
          <w:sz w:val="28"/>
          <w:szCs w:val="28"/>
        </w:rPr>
        <w:t xml:space="preserve"> 2007 год "</w:t>
      </w:r>
      <w:r w:rsidR="00695385" w:rsidRPr="0015765D">
        <w:rPr>
          <w:sz w:val="28"/>
          <w:szCs w:val="28"/>
        </w:rPr>
        <w:t>.</w:t>
      </w:r>
    </w:p>
    <w:p w:rsidR="00695385" w:rsidRPr="0015765D" w:rsidRDefault="008924F7" w:rsidP="00B15FB6">
      <w:pPr>
        <w:spacing w:line="360" w:lineRule="auto"/>
        <w:jc w:val="both"/>
        <w:rPr>
          <w:sz w:val="28"/>
          <w:szCs w:val="28"/>
        </w:rPr>
      </w:pPr>
      <w:r w:rsidRPr="0015765D">
        <w:rPr>
          <w:sz w:val="28"/>
          <w:szCs w:val="28"/>
        </w:rPr>
        <w:t xml:space="preserve">3. </w:t>
      </w:r>
      <w:r w:rsidR="00695385" w:rsidRPr="0015765D">
        <w:rPr>
          <w:sz w:val="28"/>
          <w:szCs w:val="28"/>
        </w:rPr>
        <w:t>Вавилов Ю.А. Государственный кредит: прошлое и настоящее. М.: Финансы и статистика. М., 2004. – 453 с.</w:t>
      </w:r>
    </w:p>
    <w:p w:rsidR="00695385" w:rsidRPr="0015765D" w:rsidRDefault="00695385" w:rsidP="00B15FB6">
      <w:pPr>
        <w:spacing w:line="360" w:lineRule="auto"/>
        <w:jc w:val="both"/>
        <w:rPr>
          <w:sz w:val="28"/>
          <w:szCs w:val="28"/>
        </w:rPr>
      </w:pPr>
      <w:r w:rsidRPr="0015765D">
        <w:rPr>
          <w:sz w:val="28"/>
          <w:szCs w:val="28"/>
        </w:rPr>
        <w:t>4. Дадашев В. Финансовая система России. М.: Инфра-М, 2006.- 342 с.</w:t>
      </w:r>
    </w:p>
    <w:p w:rsidR="00695385" w:rsidRPr="0015765D" w:rsidRDefault="00695385" w:rsidP="00B15FB6">
      <w:pPr>
        <w:spacing w:line="360" w:lineRule="auto"/>
        <w:jc w:val="both"/>
        <w:rPr>
          <w:sz w:val="28"/>
          <w:szCs w:val="28"/>
        </w:rPr>
      </w:pPr>
      <w:r w:rsidRPr="0015765D">
        <w:rPr>
          <w:sz w:val="28"/>
          <w:szCs w:val="28"/>
        </w:rPr>
        <w:t>5. Калашникова Н. Проблема госдолга - чисто финансовая //Деловой мир. №7. 2007.</w:t>
      </w:r>
    </w:p>
    <w:p w:rsidR="00695385" w:rsidRPr="0015765D" w:rsidRDefault="00695385" w:rsidP="00B15FB6">
      <w:pPr>
        <w:spacing w:line="360" w:lineRule="auto"/>
        <w:jc w:val="both"/>
        <w:rPr>
          <w:sz w:val="28"/>
          <w:szCs w:val="28"/>
        </w:rPr>
      </w:pPr>
      <w:r w:rsidRPr="0015765D">
        <w:rPr>
          <w:sz w:val="28"/>
          <w:szCs w:val="28"/>
        </w:rPr>
        <w:t>6. Борисов С.М. Внешние долги России. / Деньги и кредит, № 2 / 2006.</w:t>
      </w:r>
    </w:p>
    <w:p w:rsidR="00695385" w:rsidRPr="0015765D" w:rsidRDefault="00695385" w:rsidP="00B15FB6">
      <w:pPr>
        <w:spacing w:line="360" w:lineRule="auto"/>
        <w:jc w:val="both"/>
        <w:rPr>
          <w:sz w:val="28"/>
          <w:szCs w:val="28"/>
        </w:rPr>
      </w:pPr>
      <w:r w:rsidRPr="0015765D">
        <w:rPr>
          <w:sz w:val="28"/>
          <w:szCs w:val="28"/>
        </w:rPr>
        <w:t>8. Семенкова Е.В., Алексанян В.М. Реструктуризация государственной задолженности / Финансы, №5 /2006.</w:t>
      </w:r>
    </w:p>
    <w:p w:rsidR="008924F7" w:rsidRPr="0015765D" w:rsidRDefault="00695385" w:rsidP="00B15FB6">
      <w:pPr>
        <w:spacing w:line="360" w:lineRule="auto"/>
        <w:jc w:val="both"/>
        <w:rPr>
          <w:sz w:val="28"/>
          <w:szCs w:val="28"/>
        </w:rPr>
      </w:pPr>
      <w:r w:rsidRPr="0015765D">
        <w:rPr>
          <w:sz w:val="28"/>
          <w:szCs w:val="28"/>
        </w:rPr>
        <w:t xml:space="preserve">9. </w:t>
      </w:r>
      <w:r w:rsidR="008924F7" w:rsidRPr="0015765D">
        <w:rPr>
          <w:sz w:val="28"/>
          <w:szCs w:val="28"/>
        </w:rPr>
        <w:t xml:space="preserve">Российская газета от 31 июля </w:t>
      </w:r>
      <w:smartTag w:uri="urn:schemas-microsoft-com:office:smarttags" w:element="metricconverter">
        <w:smartTagPr>
          <w:attr w:name="ProductID" w:val="2007 г"/>
        </w:smartTagPr>
        <w:r w:rsidR="008924F7" w:rsidRPr="0015765D">
          <w:rPr>
            <w:sz w:val="28"/>
            <w:szCs w:val="28"/>
          </w:rPr>
          <w:t>2007 г</w:t>
        </w:r>
      </w:smartTag>
      <w:r w:rsidR="008924F7" w:rsidRPr="0015765D">
        <w:rPr>
          <w:sz w:val="28"/>
          <w:szCs w:val="28"/>
        </w:rPr>
        <w:t>.</w:t>
      </w:r>
    </w:p>
    <w:p w:rsidR="00EA2AE9" w:rsidRPr="0015765D" w:rsidRDefault="00695385" w:rsidP="00B15FB6">
      <w:pPr>
        <w:spacing w:line="360" w:lineRule="auto"/>
        <w:jc w:val="both"/>
        <w:rPr>
          <w:sz w:val="28"/>
          <w:szCs w:val="28"/>
        </w:rPr>
      </w:pPr>
      <w:r w:rsidRPr="0015765D">
        <w:rPr>
          <w:sz w:val="28"/>
          <w:szCs w:val="28"/>
        </w:rPr>
        <w:t>10.</w:t>
      </w:r>
      <w:r w:rsidR="008924F7" w:rsidRPr="0015765D">
        <w:rPr>
          <w:sz w:val="28"/>
          <w:szCs w:val="28"/>
        </w:rPr>
        <w:t xml:space="preserve"> Финансовое право, N 2, 200</w:t>
      </w:r>
      <w:r w:rsidR="0074713C" w:rsidRPr="0015765D">
        <w:rPr>
          <w:sz w:val="28"/>
          <w:szCs w:val="28"/>
        </w:rPr>
        <w:t>6</w:t>
      </w:r>
      <w:r w:rsidR="008924F7" w:rsidRPr="0015765D">
        <w:rPr>
          <w:sz w:val="28"/>
          <w:szCs w:val="28"/>
        </w:rPr>
        <w:t>.</w:t>
      </w:r>
      <w:r w:rsidR="00B62DF5" w:rsidRPr="0015765D">
        <w:rPr>
          <w:sz w:val="28"/>
          <w:szCs w:val="28"/>
        </w:rPr>
        <w:t>, 2007.</w:t>
      </w:r>
    </w:p>
    <w:p w:rsidR="00073A0D" w:rsidRPr="0015765D" w:rsidRDefault="00695385" w:rsidP="00B15FB6">
      <w:pPr>
        <w:widowControl w:val="0"/>
        <w:spacing w:line="360" w:lineRule="auto"/>
        <w:jc w:val="both"/>
        <w:rPr>
          <w:snapToGrid w:val="0"/>
          <w:sz w:val="28"/>
          <w:szCs w:val="28"/>
        </w:rPr>
      </w:pPr>
      <w:r w:rsidRPr="0015765D">
        <w:rPr>
          <w:snapToGrid w:val="0"/>
          <w:sz w:val="28"/>
          <w:szCs w:val="28"/>
        </w:rPr>
        <w:t>11.</w:t>
      </w:r>
      <w:r w:rsidR="00073A0D" w:rsidRPr="0015765D">
        <w:rPr>
          <w:snapToGrid w:val="0"/>
          <w:sz w:val="28"/>
          <w:szCs w:val="28"/>
        </w:rPr>
        <w:t xml:space="preserve">Финансы. Денежное обращение. Кредит. </w:t>
      </w:r>
      <w:r w:rsidR="00CC0144" w:rsidRPr="0015765D">
        <w:rPr>
          <w:snapToGrid w:val="0"/>
          <w:sz w:val="28"/>
          <w:szCs w:val="28"/>
        </w:rPr>
        <w:t>/</w:t>
      </w:r>
      <w:r w:rsidR="00073A0D" w:rsidRPr="0015765D">
        <w:rPr>
          <w:snapToGrid w:val="0"/>
          <w:sz w:val="28"/>
          <w:szCs w:val="28"/>
        </w:rPr>
        <w:t>Под ред. проф. Л.А. Дробозиной – М.: 1997.</w:t>
      </w:r>
      <w:r w:rsidR="008924F7" w:rsidRPr="0015765D">
        <w:rPr>
          <w:snapToGrid w:val="0"/>
          <w:sz w:val="28"/>
          <w:szCs w:val="28"/>
        </w:rPr>
        <w:t xml:space="preserve"> – 346 с.</w:t>
      </w:r>
    </w:p>
    <w:p w:rsidR="00073A0D" w:rsidRPr="0015765D" w:rsidRDefault="00073A0D" w:rsidP="00B15FB6">
      <w:pPr>
        <w:widowControl w:val="0"/>
        <w:numPr>
          <w:ilvl w:val="0"/>
          <w:numId w:val="5"/>
        </w:numPr>
        <w:tabs>
          <w:tab w:val="clear" w:pos="540"/>
        </w:tabs>
        <w:spacing w:line="360" w:lineRule="auto"/>
        <w:ind w:left="0" w:firstLine="0"/>
        <w:jc w:val="both"/>
        <w:rPr>
          <w:snapToGrid w:val="0"/>
          <w:sz w:val="28"/>
          <w:szCs w:val="28"/>
        </w:rPr>
      </w:pPr>
      <w:r w:rsidRPr="0015765D">
        <w:rPr>
          <w:snapToGrid w:val="0"/>
          <w:sz w:val="28"/>
          <w:szCs w:val="28"/>
        </w:rPr>
        <w:t xml:space="preserve">Финансы. Финансовые политика, маркетинг, менеджмент. Финансовый риск – менеджмент. Ценные бумаги. Страхование. </w:t>
      </w:r>
      <w:r w:rsidR="00152BD2" w:rsidRPr="0015765D">
        <w:rPr>
          <w:snapToGrid w:val="0"/>
          <w:sz w:val="28"/>
          <w:szCs w:val="28"/>
        </w:rPr>
        <w:t xml:space="preserve">/ Под ред. </w:t>
      </w:r>
      <w:r w:rsidRPr="0015765D">
        <w:rPr>
          <w:snapToGrid w:val="0"/>
          <w:sz w:val="28"/>
          <w:szCs w:val="28"/>
        </w:rPr>
        <w:t>Глущенко В.В. – НПЦ “Крылья”, 1998.</w:t>
      </w:r>
      <w:r w:rsidR="008924F7" w:rsidRPr="0015765D">
        <w:rPr>
          <w:snapToGrid w:val="0"/>
          <w:sz w:val="28"/>
          <w:szCs w:val="28"/>
        </w:rPr>
        <w:t>- 411 с.</w:t>
      </w:r>
    </w:p>
    <w:p w:rsidR="00073A0D" w:rsidRPr="0015765D" w:rsidRDefault="00695385" w:rsidP="00B15FB6">
      <w:pPr>
        <w:widowControl w:val="0"/>
        <w:spacing w:line="360" w:lineRule="auto"/>
        <w:jc w:val="both"/>
        <w:rPr>
          <w:snapToGrid w:val="0"/>
          <w:sz w:val="28"/>
          <w:szCs w:val="28"/>
        </w:rPr>
      </w:pPr>
      <w:r w:rsidRPr="0015765D">
        <w:rPr>
          <w:snapToGrid w:val="0"/>
          <w:sz w:val="28"/>
          <w:szCs w:val="28"/>
        </w:rPr>
        <w:t xml:space="preserve">13. </w:t>
      </w:r>
      <w:r w:rsidR="00073A0D" w:rsidRPr="0015765D">
        <w:rPr>
          <w:snapToGrid w:val="0"/>
          <w:sz w:val="28"/>
          <w:szCs w:val="28"/>
        </w:rPr>
        <w:t>Основы финансового менеджмента.</w:t>
      </w:r>
      <w:r w:rsidR="00152BD2" w:rsidRPr="0015765D">
        <w:rPr>
          <w:snapToGrid w:val="0"/>
          <w:sz w:val="28"/>
          <w:szCs w:val="28"/>
        </w:rPr>
        <w:t xml:space="preserve">/ Под ред. </w:t>
      </w:r>
      <w:r w:rsidR="00073A0D" w:rsidRPr="0015765D">
        <w:rPr>
          <w:snapToGrid w:val="0"/>
          <w:sz w:val="28"/>
          <w:szCs w:val="28"/>
        </w:rPr>
        <w:t>И.Т. Балабанов</w:t>
      </w:r>
      <w:r w:rsidR="00152BD2" w:rsidRPr="0015765D">
        <w:rPr>
          <w:snapToGrid w:val="0"/>
          <w:sz w:val="28"/>
          <w:szCs w:val="28"/>
        </w:rPr>
        <w:t>а</w:t>
      </w:r>
      <w:r w:rsidR="00073A0D" w:rsidRPr="0015765D">
        <w:rPr>
          <w:snapToGrid w:val="0"/>
          <w:sz w:val="28"/>
          <w:szCs w:val="28"/>
        </w:rPr>
        <w:t xml:space="preserve"> – М., 1998.</w:t>
      </w:r>
      <w:r w:rsidR="008924F7" w:rsidRPr="0015765D">
        <w:rPr>
          <w:snapToGrid w:val="0"/>
          <w:sz w:val="28"/>
          <w:szCs w:val="28"/>
        </w:rPr>
        <w:t>- 436 с.</w:t>
      </w:r>
      <w:bookmarkStart w:id="0" w:name="_GoBack"/>
      <w:bookmarkEnd w:id="0"/>
    </w:p>
    <w:sectPr w:rsidR="00073A0D" w:rsidRPr="0015765D" w:rsidSect="0015765D">
      <w:headerReference w:type="even" r:id="rId7"/>
      <w:footnotePr>
        <w:numRestart w:val="eachPage"/>
      </w:footnotePr>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777" w:rsidRDefault="00511777">
      <w:r>
        <w:separator/>
      </w:r>
    </w:p>
  </w:endnote>
  <w:endnote w:type="continuationSeparator" w:id="0">
    <w:p w:rsidR="00511777" w:rsidRDefault="0051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777" w:rsidRDefault="00511777">
      <w:r>
        <w:separator/>
      </w:r>
    </w:p>
  </w:footnote>
  <w:footnote w:type="continuationSeparator" w:id="0">
    <w:p w:rsidR="00511777" w:rsidRDefault="00511777">
      <w:r>
        <w:continuationSeparator/>
      </w:r>
    </w:p>
  </w:footnote>
  <w:footnote w:id="1">
    <w:p w:rsidR="00511777" w:rsidRDefault="00D054FA" w:rsidP="00B15FB6">
      <w:pPr>
        <w:widowControl w:val="0"/>
        <w:spacing w:line="360" w:lineRule="auto"/>
        <w:jc w:val="both"/>
      </w:pPr>
      <w:r>
        <w:rPr>
          <w:rStyle w:val="a6"/>
        </w:rPr>
        <w:footnoteRef/>
      </w:r>
      <w:r>
        <w:t xml:space="preserve"> </w:t>
      </w:r>
      <w:r w:rsidRPr="00137A70">
        <w:rPr>
          <w:snapToGrid w:val="0"/>
          <w:sz w:val="20"/>
          <w:szCs w:val="20"/>
        </w:rPr>
        <w:t xml:space="preserve">Финансы. Денежное обращение. Кредит. </w:t>
      </w:r>
      <w:r>
        <w:rPr>
          <w:snapToGrid w:val="0"/>
          <w:sz w:val="20"/>
          <w:szCs w:val="20"/>
        </w:rPr>
        <w:t>/</w:t>
      </w:r>
      <w:r w:rsidRPr="00137A70">
        <w:rPr>
          <w:snapToGrid w:val="0"/>
          <w:sz w:val="20"/>
          <w:szCs w:val="20"/>
        </w:rPr>
        <w:t xml:space="preserve">Под ред. проф. Л.А. Дробозиной – М.: 1997. </w:t>
      </w:r>
      <w:r>
        <w:rPr>
          <w:snapToGrid w:val="0"/>
          <w:sz w:val="20"/>
          <w:szCs w:val="20"/>
        </w:rPr>
        <w:t>С. 45.</w:t>
      </w:r>
    </w:p>
  </w:footnote>
  <w:footnote w:id="2">
    <w:p w:rsidR="00511777" w:rsidRDefault="00D054FA" w:rsidP="00B15FB6">
      <w:pPr>
        <w:widowControl w:val="0"/>
        <w:spacing w:line="360" w:lineRule="auto"/>
        <w:jc w:val="both"/>
      </w:pPr>
      <w:r>
        <w:rPr>
          <w:rStyle w:val="a6"/>
        </w:rPr>
        <w:footnoteRef/>
      </w:r>
      <w:r>
        <w:t xml:space="preserve"> </w:t>
      </w:r>
      <w:r w:rsidRPr="00137A70">
        <w:rPr>
          <w:snapToGrid w:val="0"/>
          <w:sz w:val="20"/>
          <w:szCs w:val="20"/>
        </w:rPr>
        <w:t xml:space="preserve">Финансы. Денежное обращение. Кредит. </w:t>
      </w:r>
      <w:r>
        <w:rPr>
          <w:snapToGrid w:val="0"/>
          <w:sz w:val="20"/>
          <w:szCs w:val="20"/>
        </w:rPr>
        <w:t>/</w:t>
      </w:r>
      <w:r w:rsidRPr="00137A70">
        <w:rPr>
          <w:snapToGrid w:val="0"/>
          <w:sz w:val="20"/>
          <w:szCs w:val="20"/>
        </w:rPr>
        <w:t xml:space="preserve">Под ред. проф. Л.А. Дробозиной – М.: 1997. </w:t>
      </w:r>
      <w:r>
        <w:rPr>
          <w:snapToGrid w:val="0"/>
          <w:sz w:val="20"/>
          <w:szCs w:val="20"/>
        </w:rPr>
        <w:t>С. 51.</w:t>
      </w:r>
    </w:p>
  </w:footnote>
  <w:footnote w:id="3">
    <w:p w:rsidR="00511777" w:rsidRDefault="00D054FA" w:rsidP="00B15FB6">
      <w:pPr>
        <w:widowControl w:val="0"/>
        <w:spacing w:line="360" w:lineRule="auto"/>
        <w:jc w:val="both"/>
      </w:pPr>
      <w:r>
        <w:rPr>
          <w:rStyle w:val="a6"/>
        </w:rPr>
        <w:footnoteRef/>
      </w:r>
      <w:r>
        <w:t xml:space="preserve"> </w:t>
      </w:r>
      <w:r w:rsidRPr="00D9558E">
        <w:rPr>
          <w:snapToGrid w:val="0"/>
          <w:sz w:val="20"/>
          <w:szCs w:val="20"/>
        </w:rPr>
        <w:t xml:space="preserve">Финансы. Финансовые политика, маркетинг, менеджмент. Финансовый риск – менеджмент. Ценные бумаги. Страхование. Глущенко В.В. – НПЦ </w:t>
      </w:r>
      <w:r w:rsidRPr="00D9558E">
        <w:rPr>
          <w:snapToGrid w:val="0"/>
          <w:sz w:val="20"/>
          <w:szCs w:val="20"/>
          <w:lang w:val="en-US"/>
        </w:rPr>
        <w:t>“</w:t>
      </w:r>
      <w:r w:rsidRPr="00D9558E">
        <w:rPr>
          <w:snapToGrid w:val="0"/>
          <w:sz w:val="20"/>
          <w:szCs w:val="20"/>
        </w:rPr>
        <w:t>Крылья</w:t>
      </w:r>
      <w:r w:rsidRPr="00D9558E">
        <w:rPr>
          <w:snapToGrid w:val="0"/>
          <w:sz w:val="20"/>
          <w:szCs w:val="20"/>
          <w:lang w:val="en-US"/>
        </w:rPr>
        <w:t>”, 1998</w:t>
      </w:r>
      <w:r>
        <w:rPr>
          <w:snapToGrid w:val="0"/>
          <w:sz w:val="20"/>
          <w:szCs w:val="20"/>
        </w:rPr>
        <w:t>.- С. 113.</w:t>
      </w:r>
      <w:r w:rsidRPr="00D9558E">
        <w:rPr>
          <w:snapToGrid w:val="0"/>
          <w:sz w:val="20"/>
          <w:szCs w:val="20"/>
        </w:rPr>
        <w:t xml:space="preserve"> </w:t>
      </w:r>
    </w:p>
  </w:footnote>
  <w:footnote w:id="4">
    <w:p w:rsidR="00511777" w:rsidRDefault="00D054FA" w:rsidP="00B15FB6">
      <w:pPr>
        <w:widowControl w:val="0"/>
        <w:spacing w:line="360" w:lineRule="auto"/>
        <w:jc w:val="both"/>
      </w:pPr>
      <w:r>
        <w:rPr>
          <w:rStyle w:val="a6"/>
        </w:rPr>
        <w:footnoteRef/>
      </w:r>
      <w:r>
        <w:t xml:space="preserve"> </w:t>
      </w:r>
      <w:r w:rsidRPr="00D9558E">
        <w:rPr>
          <w:snapToGrid w:val="0"/>
          <w:sz w:val="20"/>
          <w:szCs w:val="20"/>
        </w:rPr>
        <w:t xml:space="preserve">Финансы. Финансовые политика, маркетинг, менеджмент. Финансовый риск – менеджмент. Ценные бумаги. Страхование. Глущенко В.В. – НПЦ </w:t>
      </w:r>
      <w:r w:rsidRPr="00D9558E">
        <w:rPr>
          <w:snapToGrid w:val="0"/>
          <w:sz w:val="20"/>
          <w:szCs w:val="20"/>
          <w:lang w:val="en-US"/>
        </w:rPr>
        <w:t>“</w:t>
      </w:r>
      <w:r w:rsidRPr="00D9558E">
        <w:rPr>
          <w:snapToGrid w:val="0"/>
          <w:sz w:val="20"/>
          <w:szCs w:val="20"/>
        </w:rPr>
        <w:t>Крылья</w:t>
      </w:r>
      <w:r w:rsidRPr="00D9558E">
        <w:rPr>
          <w:snapToGrid w:val="0"/>
          <w:sz w:val="20"/>
          <w:szCs w:val="20"/>
          <w:lang w:val="en-US"/>
        </w:rPr>
        <w:t>”, 1998</w:t>
      </w:r>
      <w:r>
        <w:rPr>
          <w:snapToGrid w:val="0"/>
          <w:sz w:val="20"/>
          <w:szCs w:val="20"/>
        </w:rPr>
        <w:t>.- С. 132.</w:t>
      </w:r>
      <w:r w:rsidRPr="00D9558E">
        <w:rPr>
          <w:snapToGrid w:val="0"/>
          <w:sz w:val="20"/>
          <w:szCs w:val="20"/>
        </w:rPr>
        <w:t xml:space="preserve"> </w:t>
      </w:r>
    </w:p>
  </w:footnote>
  <w:footnote w:id="5">
    <w:p w:rsidR="00511777" w:rsidRDefault="00D054FA" w:rsidP="00B15FB6">
      <w:pPr>
        <w:spacing w:line="360" w:lineRule="auto"/>
      </w:pPr>
      <w:r>
        <w:rPr>
          <w:rStyle w:val="a6"/>
        </w:rPr>
        <w:footnoteRef/>
      </w:r>
      <w:r>
        <w:t xml:space="preserve"> </w:t>
      </w:r>
      <w:r w:rsidRPr="0074713C">
        <w:rPr>
          <w:sz w:val="20"/>
          <w:szCs w:val="20"/>
        </w:rPr>
        <w:t>Финансовое право, N 2, 2006.</w:t>
      </w:r>
    </w:p>
  </w:footnote>
  <w:footnote w:id="6">
    <w:p w:rsidR="00511777" w:rsidRDefault="00D054FA">
      <w:pPr>
        <w:pStyle w:val="a4"/>
      </w:pPr>
      <w:r>
        <w:rPr>
          <w:rStyle w:val="a6"/>
        </w:rPr>
        <w:footnoteRef/>
      </w:r>
      <w:r>
        <w:t xml:space="preserve"> </w:t>
      </w:r>
      <w:r w:rsidRPr="009853DB">
        <w:t>Борисов С.М. Внешние долги России. / Деньги и кредит, № 2 / 2006.</w:t>
      </w:r>
    </w:p>
  </w:footnote>
  <w:footnote w:id="7">
    <w:p w:rsidR="00511777" w:rsidRDefault="00D054FA" w:rsidP="00B15FB6">
      <w:pPr>
        <w:spacing w:line="360" w:lineRule="auto"/>
        <w:jc w:val="both"/>
      </w:pPr>
      <w:r>
        <w:rPr>
          <w:rStyle w:val="a6"/>
        </w:rPr>
        <w:footnoteRef/>
      </w:r>
      <w:r>
        <w:t xml:space="preserve"> </w:t>
      </w:r>
      <w:r w:rsidRPr="00B62DF5">
        <w:rPr>
          <w:sz w:val="22"/>
          <w:szCs w:val="22"/>
        </w:rPr>
        <w:t xml:space="preserve">Российская газета от 31 июля </w:t>
      </w:r>
      <w:smartTag w:uri="urn:schemas-microsoft-com:office:smarttags" w:element="metricconverter">
        <w:smartTagPr>
          <w:attr w:name="ProductID" w:val="2007 г"/>
        </w:smartTagPr>
        <w:r w:rsidRPr="00B62DF5">
          <w:rPr>
            <w:sz w:val="22"/>
            <w:szCs w:val="22"/>
          </w:rPr>
          <w:t>2007 г</w:t>
        </w:r>
      </w:smartTag>
      <w:r w:rsidRPr="00B62DF5">
        <w:rPr>
          <w:sz w:val="22"/>
          <w:szCs w:val="22"/>
        </w:rPr>
        <w:t>.</w:t>
      </w:r>
    </w:p>
  </w:footnote>
  <w:footnote w:id="8">
    <w:p w:rsidR="00511777" w:rsidRDefault="00D054FA">
      <w:pPr>
        <w:pStyle w:val="a4"/>
      </w:pPr>
      <w:r>
        <w:rPr>
          <w:rStyle w:val="a6"/>
        </w:rPr>
        <w:footnoteRef/>
      </w:r>
      <w:r>
        <w:t xml:space="preserve"> Финансовое право, N 2,.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4FA" w:rsidRDefault="00D054FA" w:rsidP="009243CF">
    <w:pPr>
      <w:pStyle w:val="a9"/>
      <w:framePr w:wrap="around" w:vAnchor="text" w:hAnchor="margin" w:xAlign="right" w:y="1"/>
      <w:rPr>
        <w:rStyle w:val="ab"/>
      </w:rPr>
    </w:pPr>
  </w:p>
  <w:p w:rsidR="00D054FA" w:rsidRDefault="00D054FA" w:rsidP="00B75C9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0447"/>
    <w:multiLevelType w:val="hybridMultilevel"/>
    <w:tmpl w:val="D4A41202"/>
    <w:lvl w:ilvl="0" w:tplc="0419000F">
      <w:start w:val="5"/>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352509F1"/>
    <w:multiLevelType w:val="hybridMultilevel"/>
    <w:tmpl w:val="4E78A5D2"/>
    <w:lvl w:ilvl="0" w:tplc="5700012C">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57E960CC"/>
    <w:multiLevelType w:val="hybridMultilevel"/>
    <w:tmpl w:val="47FA9C4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A46CD2"/>
    <w:multiLevelType w:val="singleLevel"/>
    <w:tmpl w:val="E05A86B8"/>
    <w:lvl w:ilvl="0">
      <w:start w:val="1"/>
      <w:numFmt w:val="decimal"/>
      <w:lvlText w:val="%1."/>
      <w:lvlJc w:val="left"/>
      <w:pPr>
        <w:tabs>
          <w:tab w:val="num" w:pos="360"/>
        </w:tabs>
        <w:ind w:left="360" w:hanging="360"/>
      </w:pPr>
      <w:rPr>
        <w:rFonts w:cs="Times New Roman" w:hint="default"/>
      </w:rPr>
    </w:lvl>
  </w:abstractNum>
  <w:abstractNum w:abstractNumId="4">
    <w:nsid w:val="68B707E2"/>
    <w:multiLevelType w:val="hybridMultilevel"/>
    <w:tmpl w:val="A8B47854"/>
    <w:lvl w:ilvl="0" w:tplc="C4A2FC24">
      <w:start w:val="1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804"/>
    <w:rsid w:val="00012754"/>
    <w:rsid w:val="00032EDF"/>
    <w:rsid w:val="000567CA"/>
    <w:rsid w:val="00073A0D"/>
    <w:rsid w:val="000764F1"/>
    <w:rsid w:val="00077B10"/>
    <w:rsid w:val="000C44D0"/>
    <w:rsid w:val="000D618F"/>
    <w:rsid w:val="000F279E"/>
    <w:rsid w:val="000F6991"/>
    <w:rsid w:val="000F7D73"/>
    <w:rsid w:val="00107633"/>
    <w:rsid w:val="00120181"/>
    <w:rsid w:val="00137A70"/>
    <w:rsid w:val="001514DE"/>
    <w:rsid w:val="00152BD2"/>
    <w:rsid w:val="0015765D"/>
    <w:rsid w:val="001E716F"/>
    <w:rsid w:val="0020023C"/>
    <w:rsid w:val="00202339"/>
    <w:rsid w:val="00216DED"/>
    <w:rsid w:val="00284E6D"/>
    <w:rsid w:val="002C497E"/>
    <w:rsid w:val="002E34FE"/>
    <w:rsid w:val="0035368E"/>
    <w:rsid w:val="003548B6"/>
    <w:rsid w:val="003A0E15"/>
    <w:rsid w:val="00404A42"/>
    <w:rsid w:val="00494564"/>
    <w:rsid w:val="004D16FF"/>
    <w:rsid w:val="00511777"/>
    <w:rsid w:val="0056362D"/>
    <w:rsid w:val="005A40B1"/>
    <w:rsid w:val="005D035C"/>
    <w:rsid w:val="00622133"/>
    <w:rsid w:val="00633945"/>
    <w:rsid w:val="00646047"/>
    <w:rsid w:val="00647070"/>
    <w:rsid w:val="006537AE"/>
    <w:rsid w:val="00693B87"/>
    <w:rsid w:val="00695385"/>
    <w:rsid w:val="006A7107"/>
    <w:rsid w:val="006E465F"/>
    <w:rsid w:val="006F5C55"/>
    <w:rsid w:val="00735569"/>
    <w:rsid w:val="0074713C"/>
    <w:rsid w:val="00756D34"/>
    <w:rsid w:val="007E61BE"/>
    <w:rsid w:val="00842D67"/>
    <w:rsid w:val="0085495D"/>
    <w:rsid w:val="00855B3E"/>
    <w:rsid w:val="00874555"/>
    <w:rsid w:val="00886E82"/>
    <w:rsid w:val="008924F7"/>
    <w:rsid w:val="00896798"/>
    <w:rsid w:val="008A2F6A"/>
    <w:rsid w:val="009243CF"/>
    <w:rsid w:val="009529BB"/>
    <w:rsid w:val="009853DB"/>
    <w:rsid w:val="009A70B7"/>
    <w:rsid w:val="009B6804"/>
    <w:rsid w:val="009C05B9"/>
    <w:rsid w:val="009D57A0"/>
    <w:rsid w:val="009E1CEA"/>
    <w:rsid w:val="00A37559"/>
    <w:rsid w:val="00A6166F"/>
    <w:rsid w:val="00B131E4"/>
    <w:rsid w:val="00B15FB6"/>
    <w:rsid w:val="00B33553"/>
    <w:rsid w:val="00B54390"/>
    <w:rsid w:val="00B62DF5"/>
    <w:rsid w:val="00B75C95"/>
    <w:rsid w:val="00BA6CE7"/>
    <w:rsid w:val="00BD7E75"/>
    <w:rsid w:val="00C03B37"/>
    <w:rsid w:val="00C80186"/>
    <w:rsid w:val="00CC0144"/>
    <w:rsid w:val="00CC0F5D"/>
    <w:rsid w:val="00CE6051"/>
    <w:rsid w:val="00D054FA"/>
    <w:rsid w:val="00D26178"/>
    <w:rsid w:val="00D549FA"/>
    <w:rsid w:val="00D76DDC"/>
    <w:rsid w:val="00D915C0"/>
    <w:rsid w:val="00D9558E"/>
    <w:rsid w:val="00DD3AFF"/>
    <w:rsid w:val="00DD4B05"/>
    <w:rsid w:val="00E510BC"/>
    <w:rsid w:val="00EA2AE9"/>
    <w:rsid w:val="00EE47DE"/>
    <w:rsid w:val="00F23A12"/>
    <w:rsid w:val="00F93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0C0A79-C322-4D58-B51C-0A462A76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2F6A"/>
    <w:pPr>
      <w:spacing w:before="100" w:beforeAutospacing="1" w:after="100" w:afterAutospacing="1"/>
    </w:pPr>
  </w:style>
  <w:style w:type="paragraph" w:styleId="a4">
    <w:name w:val="footnote text"/>
    <w:basedOn w:val="a"/>
    <w:link w:val="a5"/>
    <w:uiPriority w:val="99"/>
    <w:semiHidden/>
    <w:rsid w:val="00137A70"/>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137A70"/>
    <w:rPr>
      <w:rFonts w:cs="Times New Roman"/>
      <w:vertAlign w:val="superscript"/>
    </w:rPr>
  </w:style>
  <w:style w:type="paragraph" w:styleId="a7">
    <w:name w:val="Document Map"/>
    <w:basedOn w:val="a"/>
    <w:link w:val="a8"/>
    <w:uiPriority w:val="99"/>
    <w:semiHidden/>
    <w:rsid w:val="00137A70"/>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rsid w:val="00B75C95"/>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B75C95"/>
    <w:rPr>
      <w:rFonts w:cs="Times New Roman"/>
    </w:rPr>
  </w:style>
  <w:style w:type="paragraph" w:styleId="ac">
    <w:name w:val="footer"/>
    <w:basedOn w:val="a"/>
    <w:link w:val="ad"/>
    <w:uiPriority w:val="99"/>
    <w:rsid w:val="00B15FB6"/>
    <w:pPr>
      <w:tabs>
        <w:tab w:val="center" w:pos="4677"/>
        <w:tab w:val="right" w:pos="9355"/>
      </w:tabs>
    </w:pPr>
  </w:style>
  <w:style w:type="character" w:customStyle="1" w:styleId="ad">
    <w:name w:val="Нижний колонтитул Знак"/>
    <w:link w:val="ac"/>
    <w:uiPriority w:val="99"/>
    <w:locked/>
    <w:rsid w:val="00B15F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34345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40290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admin</cp:lastModifiedBy>
  <cp:revision>2</cp:revision>
  <dcterms:created xsi:type="dcterms:W3CDTF">2014-03-12T22:39:00Z</dcterms:created>
  <dcterms:modified xsi:type="dcterms:W3CDTF">2014-03-12T22:39:00Z</dcterms:modified>
</cp:coreProperties>
</file>