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09" w:rsidRPr="00FC157F" w:rsidRDefault="00DC363C" w:rsidP="00FC157F">
      <w:pPr>
        <w:spacing w:after="0" w:line="360" w:lineRule="auto"/>
        <w:ind w:firstLine="709"/>
        <w:jc w:val="both"/>
        <w:rPr>
          <w:rFonts w:ascii="Times New Roman" w:hAnsi="Times New Roman"/>
          <w:color w:val="000000"/>
          <w:sz w:val="28"/>
          <w:szCs w:val="28"/>
          <w:lang w:eastAsia="ru-RU"/>
        </w:rPr>
      </w:pPr>
      <w:r w:rsidRPr="00DC363C">
        <w:rPr>
          <w:rFonts w:ascii="Times New Roman" w:hAnsi="Times New Roman"/>
          <w:b/>
          <w:color w:val="000000"/>
          <w:sz w:val="28"/>
          <w:szCs w:val="28"/>
          <w:lang w:eastAsia="ru-RU"/>
        </w:rPr>
        <w:t>Введение</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Международное движение капитала основано на его международном разделении как одного из факторов производства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исторически сложившимся или приобретенном сосредоточении капитала в различных странах, являющемся предпосылкой производства ими определенных товаров, экономически более эффективного, чем в других странах.</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Международное разделение капитала выражается не только в различной обеспеченной стран накопленными запасами материальных средств для производства товаров, но и в различных исторических традиций и опыта производства и уровней развития товарного производства, рыночных механизмов, а также просто денежных и других финансовых ресурсов. Наличие достаточных сбережений (капитала в денежной форме) является важнейшей предпосылкой для инвестиций и расширения производства.</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Серьезный, источник финансирования – приток капитала из-за рубежа. Страна может получать и давать международные займы, принимать и инвестировать за рубеж предпринимательский капитал.</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Международный капитал, расширив, а подчас, устранив всякие границы, перемещается между странами, связывая при этом экономическим интересом резидентов разных стран и, что еще более важно, давая толчок развитию экономического сектора развивающихся стран. А это в свою очередь вовлекает в мировую торговлю все большее количество субъектов и увеличивает ее масштабы. Именно поэтому в современных условиях экономической нестабильности многие страны остро нуждаются в финансовых вливаниях из-за рубежа.</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Всемерное и широкое освоение инвестиций действительно играет важную роль в становлении здоровой и крепкой экономики любой страны.</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Исходя хотя бы из выше сказанного, уже можно с полной уверенностью утверждать, что актуальность рассмотрения вопроса не вызывает сомнения.</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Основная цель данной работы – рассмотрение сущности и понятия международных инвестиций, а также тенденции их развития и эффективность.</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Для достижения поставленной цели решается ряд задач, а именно:</w:t>
      </w:r>
    </w:p>
    <w:p w:rsidR="00425309" w:rsidRPr="00FC157F" w:rsidRDefault="00425309" w:rsidP="00FC157F">
      <w:pPr>
        <w:pStyle w:val="a3"/>
        <w:numPr>
          <w:ilvl w:val="0"/>
          <w:numId w:val="11"/>
        </w:numPr>
        <w:tabs>
          <w:tab w:val="clear" w:pos="1120"/>
          <w:tab w:val="num" w:pos="0"/>
        </w:tabs>
        <w:spacing w:before="0" w:beforeAutospacing="0" w:after="0" w:afterAutospacing="0" w:line="360" w:lineRule="auto"/>
        <w:ind w:left="0" w:firstLine="709"/>
        <w:jc w:val="both"/>
        <w:rPr>
          <w:color w:val="000000"/>
          <w:sz w:val="28"/>
          <w:szCs w:val="28"/>
        </w:rPr>
      </w:pPr>
      <w:r w:rsidRPr="00FC157F">
        <w:rPr>
          <w:color w:val="000000"/>
          <w:sz w:val="28"/>
          <w:szCs w:val="28"/>
        </w:rPr>
        <w:t>рассмотреть сущность и особенности международных инвестиций;</w:t>
      </w:r>
    </w:p>
    <w:p w:rsidR="00425309" w:rsidRPr="00FC157F" w:rsidRDefault="00425309" w:rsidP="00FC157F">
      <w:pPr>
        <w:pStyle w:val="a3"/>
        <w:numPr>
          <w:ilvl w:val="0"/>
          <w:numId w:val="11"/>
        </w:numPr>
        <w:tabs>
          <w:tab w:val="clear" w:pos="1120"/>
          <w:tab w:val="num" w:pos="0"/>
        </w:tabs>
        <w:spacing w:before="0" w:beforeAutospacing="0" w:after="0" w:afterAutospacing="0" w:line="360" w:lineRule="auto"/>
        <w:ind w:left="0" w:firstLine="709"/>
        <w:jc w:val="both"/>
        <w:rPr>
          <w:color w:val="000000"/>
          <w:sz w:val="28"/>
          <w:szCs w:val="28"/>
        </w:rPr>
      </w:pPr>
      <w:r w:rsidRPr="00FC157F">
        <w:rPr>
          <w:color w:val="000000"/>
          <w:sz w:val="28"/>
          <w:szCs w:val="28"/>
        </w:rPr>
        <w:t>изучить структуру международного движения инвестиций;</w:t>
      </w:r>
    </w:p>
    <w:p w:rsidR="00425309" w:rsidRPr="00FC157F" w:rsidRDefault="00425309" w:rsidP="00FC157F">
      <w:pPr>
        <w:pStyle w:val="a3"/>
        <w:numPr>
          <w:ilvl w:val="0"/>
          <w:numId w:val="11"/>
        </w:numPr>
        <w:tabs>
          <w:tab w:val="clear" w:pos="1120"/>
          <w:tab w:val="num" w:pos="0"/>
        </w:tabs>
        <w:spacing w:before="0" w:beforeAutospacing="0" w:after="0" w:afterAutospacing="0" w:line="360" w:lineRule="auto"/>
        <w:ind w:left="0" w:firstLine="709"/>
        <w:jc w:val="both"/>
        <w:rPr>
          <w:color w:val="000000"/>
          <w:sz w:val="28"/>
          <w:szCs w:val="28"/>
        </w:rPr>
      </w:pPr>
      <w:r w:rsidRPr="00FC157F">
        <w:rPr>
          <w:color w:val="000000"/>
          <w:sz w:val="28"/>
          <w:szCs w:val="28"/>
        </w:rPr>
        <w:t>охарактеризовать ключевых участников международного движения инвестиций;</w:t>
      </w:r>
    </w:p>
    <w:p w:rsidR="00425309" w:rsidRPr="00FC157F" w:rsidRDefault="00425309" w:rsidP="00FC157F">
      <w:pPr>
        <w:pStyle w:val="a3"/>
        <w:numPr>
          <w:ilvl w:val="0"/>
          <w:numId w:val="11"/>
        </w:numPr>
        <w:tabs>
          <w:tab w:val="clear" w:pos="1120"/>
          <w:tab w:val="num" w:pos="0"/>
        </w:tabs>
        <w:spacing w:before="0" w:beforeAutospacing="0" w:after="0" w:afterAutospacing="0" w:line="360" w:lineRule="auto"/>
        <w:ind w:left="0" w:firstLine="709"/>
        <w:jc w:val="both"/>
        <w:rPr>
          <w:color w:val="000000"/>
          <w:sz w:val="28"/>
          <w:szCs w:val="28"/>
        </w:rPr>
      </w:pPr>
      <w:r w:rsidRPr="00FC157F">
        <w:rPr>
          <w:color w:val="000000"/>
          <w:sz w:val="28"/>
          <w:szCs w:val="28"/>
        </w:rPr>
        <w:t>определить роль и место России на мировом рынке инвестиций;</w:t>
      </w:r>
    </w:p>
    <w:p w:rsidR="00425309" w:rsidRPr="00FC157F" w:rsidRDefault="00425309" w:rsidP="00FC157F">
      <w:pPr>
        <w:pStyle w:val="a3"/>
        <w:numPr>
          <w:ilvl w:val="0"/>
          <w:numId w:val="11"/>
        </w:numPr>
        <w:tabs>
          <w:tab w:val="clear" w:pos="1120"/>
          <w:tab w:val="num" w:pos="0"/>
        </w:tabs>
        <w:spacing w:before="0" w:beforeAutospacing="0" w:after="0" w:afterAutospacing="0" w:line="360" w:lineRule="auto"/>
        <w:ind w:left="0" w:firstLine="709"/>
        <w:jc w:val="both"/>
        <w:rPr>
          <w:color w:val="000000"/>
          <w:sz w:val="28"/>
          <w:szCs w:val="28"/>
        </w:rPr>
      </w:pPr>
      <w:r w:rsidRPr="00FC157F">
        <w:rPr>
          <w:color w:val="000000"/>
          <w:sz w:val="28"/>
          <w:szCs w:val="28"/>
        </w:rPr>
        <w:t>определить основные проблемы развития международного движения инвестиций;</w:t>
      </w:r>
    </w:p>
    <w:p w:rsidR="00FC157F" w:rsidRDefault="00425309" w:rsidP="00FC157F">
      <w:pPr>
        <w:pStyle w:val="a3"/>
        <w:numPr>
          <w:ilvl w:val="0"/>
          <w:numId w:val="11"/>
        </w:numPr>
        <w:tabs>
          <w:tab w:val="clear" w:pos="1120"/>
          <w:tab w:val="num" w:pos="0"/>
        </w:tabs>
        <w:spacing w:before="0" w:beforeAutospacing="0" w:after="0" w:afterAutospacing="0" w:line="360" w:lineRule="auto"/>
        <w:ind w:left="0" w:firstLine="709"/>
        <w:jc w:val="both"/>
        <w:rPr>
          <w:color w:val="000000"/>
          <w:sz w:val="28"/>
          <w:szCs w:val="28"/>
        </w:rPr>
      </w:pPr>
      <w:r w:rsidRPr="00FC157F">
        <w:rPr>
          <w:color w:val="000000"/>
          <w:sz w:val="28"/>
          <w:szCs w:val="28"/>
        </w:rPr>
        <w:t>наметить основные перспективы и направления развития международных инвестиций.</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Объектом исследования в данной работе выступает понятие международных инвестиций.</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Предмет исследования – внешнеэкономическая деятельность государства и предприятий на мировом рынке инвестиций.</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При выполнении курсовой работы были применены методы анализа, наблюдения, исследования, описания, графический, аналитический и расчётный.</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rPr>
        <w:t xml:space="preserve">Данная тема нашла отражение в работах таких авторов как </w:t>
      </w:r>
      <w:r w:rsidR="00FC157F" w:rsidRPr="00FC157F">
        <w:rPr>
          <w:rFonts w:ascii="Times New Roman" w:hAnsi="Times New Roman"/>
          <w:color w:val="000000"/>
          <w:sz w:val="28"/>
          <w:szCs w:val="28"/>
        </w:rPr>
        <w:t>Зверев</w:t>
      </w:r>
      <w:r w:rsidR="00FC157F">
        <w:rPr>
          <w:rFonts w:ascii="Times New Roman" w:hAnsi="Times New Roman"/>
          <w:color w:val="000000"/>
          <w:sz w:val="28"/>
          <w:szCs w:val="28"/>
        </w:rPr>
        <w:t> </w:t>
      </w:r>
      <w:r w:rsidR="00FC157F" w:rsidRPr="00FC157F">
        <w:rPr>
          <w:rFonts w:ascii="Times New Roman" w:hAnsi="Times New Roman"/>
          <w:color w:val="000000"/>
          <w:sz w:val="28"/>
          <w:szCs w:val="28"/>
        </w:rPr>
        <w:t>Ю.М.</w:t>
      </w:r>
      <w:r w:rsidRPr="00FC157F">
        <w:rPr>
          <w:rFonts w:ascii="Times New Roman" w:hAnsi="Times New Roman"/>
          <w:color w:val="000000"/>
          <w:sz w:val="28"/>
          <w:szCs w:val="28"/>
        </w:rPr>
        <w:t xml:space="preserve">, </w:t>
      </w:r>
      <w:r w:rsidR="00FC157F" w:rsidRPr="00FC157F">
        <w:rPr>
          <w:rFonts w:ascii="Times New Roman" w:hAnsi="Times New Roman"/>
          <w:color w:val="000000"/>
          <w:sz w:val="28"/>
          <w:szCs w:val="28"/>
        </w:rPr>
        <w:t>Бандурин</w:t>
      </w:r>
      <w:r w:rsidR="00FC157F">
        <w:rPr>
          <w:rFonts w:ascii="Times New Roman" w:hAnsi="Times New Roman"/>
          <w:color w:val="000000"/>
          <w:sz w:val="28"/>
          <w:szCs w:val="28"/>
        </w:rPr>
        <w:t> </w:t>
      </w:r>
      <w:r w:rsidR="00FC157F" w:rsidRPr="00FC157F">
        <w:rPr>
          <w:rFonts w:ascii="Times New Roman" w:hAnsi="Times New Roman"/>
          <w:color w:val="000000"/>
          <w:sz w:val="28"/>
          <w:szCs w:val="28"/>
        </w:rPr>
        <w:t>В.В.</w:t>
      </w:r>
      <w:r w:rsidRPr="00FC157F">
        <w:rPr>
          <w:rFonts w:ascii="Times New Roman" w:hAnsi="Times New Roman"/>
          <w:color w:val="000000"/>
          <w:sz w:val="28"/>
          <w:szCs w:val="28"/>
        </w:rPr>
        <w:t xml:space="preserve">, </w:t>
      </w:r>
      <w:r w:rsidR="00FC157F" w:rsidRPr="00FC157F">
        <w:rPr>
          <w:rFonts w:ascii="Times New Roman" w:hAnsi="Times New Roman"/>
          <w:color w:val="000000"/>
          <w:sz w:val="28"/>
          <w:szCs w:val="28"/>
        </w:rPr>
        <w:t>Рацич</w:t>
      </w:r>
      <w:r w:rsidR="00FC157F">
        <w:rPr>
          <w:rFonts w:ascii="Times New Roman" w:hAnsi="Times New Roman"/>
          <w:color w:val="000000"/>
          <w:sz w:val="28"/>
          <w:szCs w:val="28"/>
        </w:rPr>
        <w:t> </w:t>
      </w:r>
      <w:r w:rsidR="00FC157F" w:rsidRPr="00FC157F">
        <w:rPr>
          <w:rFonts w:ascii="Times New Roman" w:hAnsi="Times New Roman"/>
          <w:color w:val="000000"/>
          <w:sz w:val="28"/>
          <w:szCs w:val="28"/>
        </w:rPr>
        <w:t>Б.Г.</w:t>
      </w:r>
      <w:r w:rsidRPr="00FC157F">
        <w:rPr>
          <w:rFonts w:ascii="Times New Roman" w:hAnsi="Times New Roman"/>
          <w:color w:val="000000"/>
          <w:sz w:val="28"/>
          <w:szCs w:val="28"/>
        </w:rPr>
        <w:t xml:space="preserve">, </w:t>
      </w:r>
      <w:r w:rsidR="00FC157F" w:rsidRPr="00FC157F">
        <w:rPr>
          <w:rFonts w:ascii="Times New Roman" w:hAnsi="Times New Roman"/>
          <w:color w:val="000000"/>
          <w:sz w:val="28"/>
          <w:szCs w:val="28"/>
        </w:rPr>
        <w:t>Серов</w:t>
      </w:r>
      <w:r w:rsidR="00FC157F">
        <w:rPr>
          <w:rFonts w:ascii="Times New Roman" w:hAnsi="Times New Roman"/>
          <w:color w:val="000000"/>
          <w:sz w:val="28"/>
          <w:szCs w:val="28"/>
        </w:rPr>
        <w:t> </w:t>
      </w:r>
      <w:r w:rsidR="00FC157F" w:rsidRPr="00FC157F">
        <w:rPr>
          <w:rFonts w:ascii="Times New Roman" w:hAnsi="Times New Roman"/>
          <w:color w:val="000000"/>
          <w:sz w:val="28"/>
          <w:szCs w:val="28"/>
        </w:rPr>
        <w:t>В.М.</w:t>
      </w:r>
      <w:r w:rsidRPr="00FC157F">
        <w:rPr>
          <w:rFonts w:ascii="Times New Roman" w:hAnsi="Times New Roman"/>
          <w:color w:val="000000"/>
          <w:sz w:val="28"/>
          <w:szCs w:val="28"/>
        </w:rPr>
        <w:t xml:space="preserve">, </w:t>
      </w:r>
      <w:r w:rsidR="00FC157F" w:rsidRPr="00FC157F">
        <w:rPr>
          <w:rFonts w:ascii="Times New Roman" w:hAnsi="Times New Roman"/>
          <w:color w:val="000000"/>
          <w:sz w:val="28"/>
          <w:szCs w:val="28"/>
        </w:rPr>
        <w:t>Ивановский</w:t>
      </w:r>
      <w:r w:rsidR="00FC157F">
        <w:rPr>
          <w:rFonts w:ascii="Times New Roman" w:hAnsi="Times New Roman"/>
          <w:color w:val="000000"/>
          <w:sz w:val="28"/>
          <w:szCs w:val="28"/>
        </w:rPr>
        <w:t> </w:t>
      </w:r>
      <w:r w:rsidR="00FC157F" w:rsidRPr="00FC157F">
        <w:rPr>
          <w:rFonts w:ascii="Times New Roman" w:hAnsi="Times New Roman"/>
          <w:color w:val="000000"/>
          <w:sz w:val="28"/>
          <w:szCs w:val="28"/>
        </w:rPr>
        <w:t>В.С.</w:t>
      </w:r>
      <w:r w:rsidRPr="00FC157F">
        <w:rPr>
          <w:rFonts w:ascii="Times New Roman" w:hAnsi="Times New Roman"/>
          <w:color w:val="000000"/>
          <w:sz w:val="28"/>
          <w:szCs w:val="28"/>
        </w:rPr>
        <w:t xml:space="preserve"> и др.</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p>
    <w:p w:rsidR="00425309" w:rsidRPr="00FC157F" w:rsidRDefault="00425309" w:rsidP="00FC157F">
      <w:pPr>
        <w:pStyle w:val="a3"/>
        <w:spacing w:before="0" w:beforeAutospacing="0" w:after="0" w:afterAutospacing="0" w:line="360" w:lineRule="auto"/>
        <w:ind w:firstLine="709"/>
        <w:jc w:val="both"/>
        <w:rPr>
          <w:color w:val="000000"/>
          <w:sz w:val="28"/>
          <w:szCs w:val="28"/>
        </w:rPr>
      </w:pPr>
    </w:p>
    <w:p w:rsidR="00425309" w:rsidRPr="00531DAC" w:rsidRDefault="00531DAC" w:rsidP="00FC157F">
      <w:pPr>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lang w:eastAsia="ru-RU"/>
        </w:rPr>
        <w:br w:type="page"/>
      </w:r>
      <w:r w:rsidR="00425309" w:rsidRPr="00531DAC">
        <w:rPr>
          <w:rFonts w:ascii="Times New Roman" w:hAnsi="Times New Roman"/>
          <w:b/>
          <w:color w:val="000000"/>
          <w:sz w:val="28"/>
          <w:szCs w:val="28"/>
          <w:lang w:eastAsia="ru-RU"/>
        </w:rPr>
        <w:t xml:space="preserve">1. </w:t>
      </w:r>
      <w:r w:rsidRPr="00531DAC">
        <w:rPr>
          <w:rFonts w:ascii="Times New Roman" w:hAnsi="Times New Roman"/>
          <w:b/>
          <w:color w:val="000000"/>
          <w:sz w:val="28"/>
          <w:szCs w:val="28"/>
          <w:lang w:eastAsia="ru-RU"/>
        </w:rPr>
        <w:t>Теоретические основы ра</w:t>
      </w:r>
      <w:r>
        <w:rPr>
          <w:rFonts w:ascii="Times New Roman" w:hAnsi="Times New Roman"/>
          <w:b/>
          <w:color w:val="000000"/>
          <w:sz w:val="28"/>
          <w:szCs w:val="28"/>
          <w:lang w:eastAsia="ru-RU"/>
        </w:rPr>
        <w:t>звития международных инвестиций</w:t>
      </w:r>
    </w:p>
    <w:p w:rsidR="00425309" w:rsidRPr="00531DAC" w:rsidRDefault="00425309" w:rsidP="00FC157F">
      <w:pPr>
        <w:spacing w:after="0" w:line="360" w:lineRule="auto"/>
        <w:ind w:firstLine="709"/>
        <w:jc w:val="both"/>
        <w:rPr>
          <w:rFonts w:ascii="Times New Roman" w:hAnsi="Times New Roman"/>
          <w:b/>
          <w:color w:val="000000"/>
          <w:sz w:val="28"/>
          <w:szCs w:val="28"/>
          <w:lang w:eastAsia="ru-RU"/>
        </w:rPr>
      </w:pPr>
    </w:p>
    <w:p w:rsidR="00425309" w:rsidRPr="00531DAC" w:rsidRDefault="00531DAC" w:rsidP="00531DAC">
      <w:pPr>
        <w:pStyle w:val="a4"/>
        <w:spacing w:after="0" w:line="360" w:lineRule="auto"/>
        <w:ind w:left="0" w:firstLine="660"/>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00425309" w:rsidRPr="00531DAC">
        <w:rPr>
          <w:rFonts w:ascii="Times New Roman" w:hAnsi="Times New Roman"/>
          <w:b/>
          <w:color w:val="000000"/>
          <w:sz w:val="28"/>
          <w:szCs w:val="28"/>
          <w:lang w:eastAsia="ru-RU"/>
        </w:rPr>
        <w:t>Понятие</w:t>
      </w:r>
      <w:r w:rsidR="00FC157F" w:rsidRPr="00531DAC">
        <w:rPr>
          <w:rFonts w:ascii="Times New Roman" w:hAnsi="Times New Roman"/>
          <w:b/>
          <w:color w:val="000000"/>
          <w:sz w:val="28"/>
          <w:szCs w:val="28"/>
          <w:lang w:eastAsia="ru-RU"/>
        </w:rPr>
        <w:t xml:space="preserve"> </w:t>
      </w:r>
      <w:r w:rsidR="00425309" w:rsidRPr="00531DAC">
        <w:rPr>
          <w:rFonts w:ascii="Times New Roman" w:hAnsi="Times New Roman"/>
          <w:b/>
          <w:color w:val="000000"/>
          <w:sz w:val="28"/>
          <w:szCs w:val="28"/>
          <w:lang w:eastAsia="ru-RU"/>
        </w:rPr>
        <w:t>и су</w:t>
      </w:r>
      <w:r>
        <w:rPr>
          <w:rFonts w:ascii="Times New Roman" w:hAnsi="Times New Roman"/>
          <w:b/>
          <w:color w:val="000000"/>
          <w:sz w:val="28"/>
          <w:szCs w:val="28"/>
          <w:lang w:eastAsia="ru-RU"/>
        </w:rPr>
        <w:t>щность международных инвестиций</w:t>
      </w:r>
    </w:p>
    <w:p w:rsidR="00425309" w:rsidRPr="00531DAC" w:rsidRDefault="00425309" w:rsidP="00FC157F">
      <w:pPr>
        <w:pStyle w:val="a4"/>
        <w:spacing w:after="0" w:line="360" w:lineRule="auto"/>
        <w:ind w:left="0" w:firstLine="709"/>
        <w:jc w:val="both"/>
        <w:rPr>
          <w:rFonts w:ascii="Times New Roman" w:hAnsi="Times New Roman"/>
          <w:b/>
          <w:color w:val="000000"/>
          <w:sz w:val="28"/>
          <w:szCs w:val="28"/>
          <w:lang w:eastAsia="ru-RU"/>
        </w:rPr>
      </w:pPr>
    </w:p>
    <w:p w:rsid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Международные инвестиции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 xml:space="preserve">широкое и емкое понятие, охватывающее процесс движения и соединения материальных и финансовых ресурсов с целью роста и развития экономики. Международные инвестиции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это форма движения международного финансового капитала. Свободные международные капиталы устремляются в первую очередь в те отрасли и регионы мира, где их соединение сулит наивысшую отдачу.</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Существует множество толкований термина «инвестиции». Так, например,</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Дж.</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Кейнс</w:t>
      </w:r>
      <w:r w:rsidRPr="00FC157F">
        <w:rPr>
          <w:rFonts w:ascii="Times New Roman" w:hAnsi="Times New Roman"/>
          <w:color w:val="000000"/>
          <w:sz w:val="28"/>
          <w:szCs w:val="28"/>
          <w:lang w:eastAsia="ru-RU"/>
        </w:rPr>
        <w:t xml:space="preserve"> определяет инвестиции как сбережения. Рассматривая проблему инвестиций, </w:t>
      </w:r>
      <w:r w:rsidR="00FC157F" w:rsidRPr="00FC157F">
        <w:rPr>
          <w:rFonts w:ascii="Times New Roman" w:hAnsi="Times New Roman"/>
          <w:color w:val="000000"/>
          <w:sz w:val="28"/>
          <w:szCs w:val="28"/>
          <w:lang w:eastAsia="ru-RU"/>
        </w:rPr>
        <w:t>У.</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Шарп</w:t>
      </w:r>
      <w:r w:rsidRPr="00FC157F">
        <w:rPr>
          <w:rFonts w:ascii="Times New Roman" w:hAnsi="Times New Roman"/>
          <w:color w:val="000000"/>
          <w:sz w:val="28"/>
          <w:szCs w:val="28"/>
          <w:lang w:eastAsia="ru-RU"/>
        </w:rPr>
        <w:t xml:space="preserve"> отмечает, что инвестиции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это «отказ от определенной ценности в настоящий момент за (возможно, неопределенную) ценность в будущем».</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Дж.</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Гитман</w:t>
      </w:r>
      <w:r w:rsidRPr="00FC157F">
        <w:rPr>
          <w:rFonts w:ascii="Times New Roman" w:hAnsi="Times New Roman"/>
          <w:color w:val="000000"/>
          <w:sz w:val="28"/>
          <w:szCs w:val="28"/>
          <w:lang w:eastAsia="ru-RU"/>
        </w:rPr>
        <w:t xml:space="preserve"> и </w:t>
      </w:r>
      <w:r w:rsidR="00FC157F" w:rsidRPr="00FC157F">
        <w:rPr>
          <w:rFonts w:ascii="Times New Roman" w:hAnsi="Times New Roman"/>
          <w:color w:val="000000"/>
          <w:sz w:val="28"/>
          <w:szCs w:val="28"/>
          <w:lang w:eastAsia="ru-RU"/>
        </w:rPr>
        <w:t>М.</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Джонк</w:t>
      </w:r>
      <w:r w:rsidRPr="00FC157F">
        <w:rPr>
          <w:rFonts w:ascii="Times New Roman" w:hAnsi="Times New Roman"/>
          <w:color w:val="000000"/>
          <w:sz w:val="28"/>
          <w:szCs w:val="28"/>
          <w:lang w:eastAsia="ru-RU"/>
        </w:rPr>
        <w:t xml:space="preserve"> определяют инвестиции как «способ помещения капитала, который должен обеспечить сохранение или возрастание стоимости капитала и (или) принести положительную величину дохода</w:t>
      </w:r>
      <w:r w:rsidR="00FC157F" w:rsidRPr="00FC157F">
        <w:rPr>
          <w:rFonts w:ascii="Times New Roman" w:hAnsi="Times New Roman"/>
          <w:color w:val="000000"/>
          <w:sz w:val="28"/>
          <w:szCs w:val="28"/>
          <w:lang w:eastAsia="ru-RU"/>
        </w:rPr>
        <w:t>»</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[5,</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стр.</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8</w:t>
      </w:r>
      <w:r w:rsidRPr="00FC157F">
        <w:rPr>
          <w:rFonts w:ascii="Times New Roman" w:hAnsi="Times New Roman"/>
          <w:color w:val="000000"/>
          <w:sz w:val="28"/>
          <w:szCs w:val="28"/>
          <w:lang w:eastAsia="ru-RU"/>
        </w:rPr>
        <w:t>4]. Таким образом, под международными инвестициями обычно понимаются вложения свободных в данный момент средств, оставшихся после удовлетворения необходимых потребностей участников инвестиционного процесса, в иностранные ценные бумаги или другие имущественные ценности с целью получения дохода в будущем.</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Основные участники инвестиционного процесса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это государство в лице разных органов исполнительной власти, корпорации и частные лиц</w:t>
      </w:r>
      <w:r w:rsidR="00FC157F" w:rsidRPr="00FC157F">
        <w:rPr>
          <w:rFonts w:ascii="Times New Roman" w:hAnsi="Times New Roman"/>
          <w:color w:val="000000"/>
          <w:sz w:val="28"/>
          <w:szCs w:val="28"/>
          <w:lang w:eastAsia="ru-RU"/>
        </w:rPr>
        <w:t>а</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[3,</w:t>
      </w:r>
      <w:r w:rsidRP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стр.</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1</w:t>
      </w:r>
      <w:r w:rsidRPr="00FC157F">
        <w:rPr>
          <w:rFonts w:ascii="Times New Roman" w:hAnsi="Times New Roman"/>
          <w:color w:val="000000"/>
          <w:sz w:val="28"/>
          <w:szCs w:val="28"/>
          <w:lang w:eastAsia="ru-RU"/>
        </w:rPr>
        <w:t xml:space="preserve">86]. На разных уровнях необходимые потребности различны: на уровне государства в целом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 xml:space="preserve">это капиталовложения в общественно значимые сооружения (школы, больницы, мосты, очистные сооружения </w:t>
      </w:r>
      <w:r w:rsidR="00FC157F">
        <w:rPr>
          <w:rFonts w:ascii="Times New Roman" w:hAnsi="Times New Roman"/>
          <w:color w:val="000000"/>
          <w:sz w:val="28"/>
          <w:szCs w:val="28"/>
          <w:lang w:eastAsia="ru-RU"/>
        </w:rPr>
        <w:t>и т.д.</w:t>
      </w:r>
      <w:r w:rsidRPr="00FC157F">
        <w:rPr>
          <w:rFonts w:ascii="Times New Roman" w:hAnsi="Times New Roman"/>
          <w:color w:val="000000"/>
          <w:sz w:val="28"/>
          <w:szCs w:val="28"/>
          <w:lang w:eastAsia="ru-RU"/>
        </w:rPr>
        <w:t xml:space="preserve">) и финансирование дефицита бюджета (финансирование текущих расходов на поддержание границ, оборону государства, здравоохранение, образование, культуру </w:t>
      </w:r>
      <w:r w:rsidR="00FC157F">
        <w:rPr>
          <w:rFonts w:ascii="Times New Roman" w:hAnsi="Times New Roman"/>
          <w:color w:val="000000"/>
          <w:sz w:val="28"/>
          <w:szCs w:val="28"/>
          <w:lang w:eastAsia="ru-RU"/>
        </w:rPr>
        <w:t>и т.п.</w:t>
      </w:r>
      <w:r w:rsidRPr="00FC157F">
        <w:rPr>
          <w:rFonts w:ascii="Times New Roman" w:hAnsi="Times New Roman"/>
          <w:color w:val="000000"/>
          <w:sz w:val="28"/>
          <w:szCs w:val="28"/>
          <w:lang w:eastAsia="ru-RU"/>
        </w:rPr>
        <w:t xml:space="preserve">); на уровне корпораций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 xml:space="preserve">это капитальное строительство, приобретение зданий и сооружений, разработка новых технологий, материально-техническое, сырьевое и энергетическое обеспечение, выплаты работникам </w:t>
      </w:r>
      <w:r w:rsidR="00FC157F">
        <w:rPr>
          <w:rFonts w:ascii="Times New Roman" w:hAnsi="Times New Roman"/>
          <w:color w:val="000000"/>
          <w:sz w:val="28"/>
          <w:szCs w:val="28"/>
          <w:lang w:eastAsia="ru-RU"/>
        </w:rPr>
        <w:t>и т.д.</w:t>
      </w:r>
      <w:r w:rsidRPr="00FC157F">
        <w:rPr>
          <w:rFonts w:ascii="Times New Roman" w:hAnsi="Times New Roman"/>
          <w:color w:val="000000"/>
          <w:sz w:val="28"/>
          <w:szCs w:val="28"/>
          <w:lang w:eastAsia="ru-RU"/>
        </w:rPr>
        <w:t xml:space="preserve">; на уровне индивида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покупка товаров и услуг для обеспечения необходимого уровня жизн</w:t>
      </w:r>
      <w:r w:rsidR="00FC157F" w:rsidRPr="00FC157F">
        <w:rPr>
          <w:rFonts w:ascii="Times New Roman" w:hAnsi="Times New Roman"/>
          <w:color w:val="000000"/>
          <w:sz w:val="28"/>
          <w:szCs w:val="28"/>
          <w:lang w:eastAsia="ru-RU"/>
        </w:rPr>
        <w:t>и</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[3,</w:t>
      </w:r>
      <w:r w:rsidRP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стр.</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2</w:t>
      </w:r>
      <w:r w:rsidRPr="00FC157F">
        <w:rPr>
          <w:rFonts w:ascii="Times New Roman" w:hAnsi="Times New Roman"/>
          <w:color w:val="000000"/>
          <w:sz w:val="28"/>
          <w:szCs w:val="28"/>
          <w:lang w:eastAsia="ru-RU"/>
        </w:rPr>
        <w:t>14].</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Немаловажный фактор, побуждающий людей к сбережениям, влияющий на осуществление инвестиций,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безопасность. В условиях политической и экономической нестабильности в стране, при наличии галопирующей инфляции найдется немного желающих откладывать свои сбережения в надежде получить доход на этом рынке в будущем, отказавшись от потребления сегодня. В условиях спада производства не только получение дохода, но и возврат вложенных средств в том же объеме остается под вопросом. Следовательно, происходит отток инвестиционных ресурсов с этого рынка. Именно политическая и экономическая стабильность является необходимым условием для привлечения международных инвестиций в экономик</w:t>
      </w:r>
      <w:r w:rsidR="00FC157F" w:rsidRPr="00FC157F">
        <w:rPr>
          <w:rFonts w:ascii="Times New Roman" w:hAnsi="Times New Roman"/>
          <w:color w:val="000000"/>
          <w:sz w:val="28"/>
          <w:szCs w:val="28"/>
          <w:lang w:eastAsia="ru-RU"/>
        </w:rPr>
        <w:t>у</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[6,</w:t>
      </w:r>
      <w:r w:rsidRP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стр.</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2</w:t>
      </w:r>
      <w:r w:rsidRPr="00FC157F">
        <w:rPr>
          <w:rFonts w:ascii="Times New Roman" w:hAnsi="Times New Roman"/>
          <w:color w:val="000000"/>
          <w:sz w:val="28"/>
          <w:szCs w:val="28"/>
          <w:lang w:eastAsia="ru-RU"/>
        </w:rPr>
        <w:t>49].</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Международные инвестиции – это финансовые и материальные средства права на имущественную или интеллектуальную собственность, вывезенные из одного государства и вложенные в предприятия на территории другого государства с целью получения прибыли или социального эффекта.</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Проблема заключается в том, что капитал является фактором производства, который необходимо затратить, чтобы произвести какой-либо продукт. Движение же этого ресурса основано на его международном разделении, </w:t>
      </w:r>
      <w:r w:rsidR="00FC157F">
        <w:rPr>
          <w:color w:val="000000"/>
          <w:sz w:val="28"/>
          <w:szCs w:val="28"/>
        </w:rPr>
        <w:t>т.е.</w:t>
      </w:r>
      <w:r w:rsidRPr="00FC157F">
        <w:rPr>
          <w:color w:val="000000"/>
          <w:sz w:val="28"/>
          <w:szCs w:val="28"/>
        </w:rPr>
        <w:t xml:space="preserve"> исторически сложившемся или приобретенном сосредоточении капитала в различных государствах, которое является предпосылкой производства товаров, причем более эффективного, чем в иных государствах. Проблема различной страновой обеспеченности капиталом выражается не только в его количественных запасах, необходимых для осуществления процесса производства, но и в различных традициях и опыте, навыках и обычаях, уровне развития и степени господства рыночных механизмов, наличии денежных и других финансовых ресурсов. Важнейшей предпосылкой для осуществления инвестиций и их роста является наличие капитала в денежной форме, </w:t>
      </w:r>
      <w:r w:rsidR="00FC157F">
        <w:rPr>
          <w:color w:val="000000"/>
          <w:sz w:val="28"/>
          <w:szCs w:val="28"/>
        </w:rPr>
        <w:t>т.е.</w:t>
      </w:r>
      <w:r w:rsidRPr="00FC157F">
        <w:rPr>
          <w:color w:val="000000"/>
          <w:sz w:val="28"/>
          <w:szCs w:val="28"/>
        </w:rPr>
        <w:t xml:space="preserve"> сбережений.</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Суть межстранового движения капитала сводится к изъятию его части из процесса национального оборота в одном государстве и включение в производство в других государства</w:t>
      </w:r>
      <w:r w:rsidR="00FC157F" w:rsidRPr="00FC157F">
        <w:rPr>
          <w:color w:val="000000"/>
          <w:sz w:val="28"/>
          <w:szCs w:val="28"/>
        </w:rPr>
        <w:t>х</w:t>
      </w:r>
      <w:r w:rsidR="00FC157F">
        <w:rPr>
          <w:color w:val="000000"/>
          <w:sz w:val="28"/>
          <w:szCs w:val="28"/>
        </w:rPr>
        <w:t xml:space="preserve"> </w:t>
      </w:r>
      <w:r w:rsidR="00FC157F" w:rsidRPr="00FC157F">
        <w:rPr>
          <w:color w:val="000000"/>
          <w:sz w:val="28"/>
          <w:szCs w:val="28"/>
        </w:rPr>
        <w:t>[2,</w:t>
      </w:r>
      <w:r w:rsidRPr="00FC157F">
        <w:rPr>
          <w:color w:val="000000"/>
          <w:sz w:val="28"/>
          <w:szCs w:val="28"/>
        </w:rPr>
        <w:t xml:space="preserve"> </w:t>
      </w:r>
      <w:r w:rsidR="00FC157F" w:rsidRPr="00FC157F">
        <w:rPr>
          <w:color w:val="000000"/>
          <w:sz w:val="28"/>
          <w:szCs w:val="28"/>
        </w:rPr>
        <w:t>стр.</w:t>
      </w:r>
      <w:r w:rsidR="00FC157F">
        <w:rPr>
          <w:color w:val="000000"/>
          <w:sz w:val="28"/>
          <w:szCs w:val="28"/>
        </w:rPr>
        <w:t> </w:t>
      </w:r>
      <w:r w:rsidR="00FC157F" w:rsidRPr="00FC157F">
        <w:rPr>
          <w:color w:val="000000"/>
          <w:sz w:val="28"/>
          <w:szCs w:val="28"/>
        </w:rPr>
        <w:t>2</w:t>
      </w:r>
      <w:r w:rsidRPr="00FC157F">
        <w:rPr>
          <w:color w:val="000000"/>
          <w:sz w:val="28"/>
          <w:szCs w:val="28"/>
        </w:rPr>
        <w:t>06]. В отличие от внешней торговли, получившей распространение еще в древности, движение капитала между национальными территориями возможно в том случае, если его накопление достигает таких размеров, что можно говорить об образовании его относительного избытка. Последний представляет собой несоответствие между размерами накопления в развитых государствах и возможностями его приложения. Именно этот относительный избыток и делает вывоз капитала необходимым.</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Первоначально движение капитала осуществлялось в основном в развивающиеся страны, поскольку они обладали недорогими ресурсами, затем стали преобладать потоки движения капитала в развитые государства. На современном этапе развития промышленным и финансовым предпринимателям все труднее найти сферы прибыльного приложения капитала не только в рамках национальных границ, но и за рубежом. По этой причине возрастает необходимость пользования услугами международного рынка ссудных капиталов, который аккумулирует свободные средства в мировом масштабе и размещает их при помощи посредников, находящих им более выгодное применени</w:t>
      </w:r>
      <w:r w:rsidR="00FC157F" w:rsidRPr="00FC157F">
        <w:rPr>
          <w:color w:val="000000"/>
          <w:sz w:val="28"/>
          <w:szCs w:val="28"/>
        </w:rPr>
        <w:t>е</w:t>
      </w:r>
      <w:r w:rsidR="00FC157F">
        <w:rPr>
          <w:color w:val="000000"/>
          <w:sz w:val="28"/>
          <w:szCs w:val="28"/>
        </w:rPr>
        <w:t xml:space="preserve"> </w:t>
      </w:r>
      <w:r w:rsidR="00FC157F" w:rsidRPr="00FC157F">
        <w:rPr>
          <w:color w:val="000000"/>
          <w:sz w:val="28"/>
          <w:szCs w:val="28"/>
        </w:rPr>
        <w:t>[8,</w:t>
      </w:r>
      <w:r w:rsidRPr="00FC157F">
        <w:rPr>
          <w:color w:val="000000"/>
          <w:sz w:val="28"/>
          <w:szCs w:val="28"/>
        </w:rPr>
        <w:t xml:space="preserve"> </w:t>
      </w:r>
      <w:r w:rsidR="00FC157F" w:rsidRPr="00FC157F">
        <w:rPr>
          <w:color w:val="000000"/>
          <w:sz w:val="28"/>
          <w:szCs w:val="28"/>
        </w:rPr>
        <w:t>стр.</w:t>
      </w:r>
      <w:r w:rsidR="00FC157F">
        <w:rPr>
          <w:color w:val="000000"/>
          <w:sz w:val="28"/>
          <w:szCs w:val="28"/>
        </w:rPr>
        <w:t> </w:t>
      </w:r>
      <w:r w:rsidR="00FC157F" w:rsidRPr="00FC157F">
        <w:rPr>
          <w:color w:val="000000"/>
          <w:sz w:val="28"/>
          <w:szCs w:val="28"/>
        </w:rPr>
        <w:t>1</w:t>
      </w:r>
      <w:r w:rsidRPr="00FC157F">
        <w:rPr>
          <w:color w:val="000000"/>
          <w:sz w:val="28"/>
          <w:szCs w:val="28"/>
        </w:rPr>
        <w:t>83].</w:t>
      </w:r>
    </w:p>
    <w:p w:rsidR="00425309" w:rsidRPr="00FC157F" w:rsidRDefault="00425309" w:rsidP="00FC157F">
      <w:pPr>
        <w:pStyle w:val="a3"/>
        <w:spacing w:before="0" w:beforeAutospacing="0" w:after="0" w:afterAutospacing="0" w:line="360" w:lineRule="auto"/>
        <w:ind w:firstLine="709"/>
        <w:jc w:val="both"/>
        <w:rPr>
          <w:color w:val="000000"/>
          <w:sz w:val="28"/>
          <w:szCs w:val="28"/>
        </w:rPr>
      </w:pPr>
    </w:p>
    <w:p w:rsidR="00425309" w:rsidRPr="00531DAC" w:rsidRDefault="00531DAC" w:rsidP="00531DAC">
      <w:pPr>
        <w:pStyle w:val="a4"/>
        <w:spacing w:after="0" w:line="360" w:lineRule="auto"/>
        <w:ind w:left="0" w:firstLine="770"/>
        <w:jc w:val="both"/>
        <w:rPr>
          <w:rFonts w:ascii="Times New Roman" w:hAnsi="Times New Roman"/>
          <w:b/>
          <w:color w:val="000000"/>
          <w:sz w:val="28"/>
          <w:szCs w:val="28"/>
        </w:rPr>
      </w:pPr>
      <w:r w:rsidRPr="00531DAC">
        <w:rPr>
          <w:rFonts w:ascii="Times New Roman" w:hAnsi="Times New Roman"/>
          <w:b/>
          <w:bCs/>
          <w:iCs/>
          <w:color w:val="000000"/>
          <w:kern w:val="36"/>
          <w:sz w:val="28"/>
          <w:szCs w:val="28"/>
          <w:lang w:eastAsia="ru-RU"/>
        </w:rPr>
        <w:t xml:space="preserve">1.2 </w:t>
      </w:r>
      <w:r w:rsidR="00425309" w:rsidRPr="00531DAC">
        <w:rPr>
          <w:rFonts w:ascii="Times New Roman" w:hAnsi="Times New Roman"/>
          <w:b/>
          <w:bCs/>
          <w:iCs/>
          <w:color w:val="000000"/>
          <w:kern w:val="36"/>
          <w:sz w:val="28"/>
          <w:szCs w:val="28"/>
          <w:lang w:eastAsia="ru-RU"/>
        </w:rPr>
        <w:t>Виды и формы международных инвестиций</w:t>
      </w:r>
    </w:p>
    <w:p w:rsidR="00425309" w:rsidRPr="00531DAC" w:rsidRDefault="00425309" w:rsidP="00FC157F">
      <w:pPr>
        <w:pStyle w:val="a4"/>
        <w:spacing w:after="0" w:line="360" w:lineRule="auto"/>
        <w:ind w:left="0" w:firstLine="709"/>
        <w:jc w:val="both"/>
        <w:rPr>
          <w:rFonts w:ascii="Times New Roman" w:hAnsi="Times New Roman"/>
          <w:b/>
          <w:color w:val="000000"/>
          <w:sz w:val="28"/>
          <w:szCs w:val="28"/>
        </w:rPr>
      </w:pPr>
    </w:p>
    <w:p w:rsidR="00FC157F" w:rsidRDefault="00425309" w:rsidP="00FC157F">
      <w:pPr>
        <w:pStyle w:val="a4"/>
        <w:spacing w:after="0" w:line="360" w:lineRule="auto"/>
        <w:ind w:left="0" w:firstLine="709"/>
        <w:jc w:val="both"/>
        <w:rPr>
          <w:rFonts w:ascii="Times New Roman" w:hAnsi="Times New Roman"/>
          <w:color w:val="000000"/>
          <w:sz w:val="28"/>
          <w:szCs w:val="28"/>
        </w:rPr>
      </w:pPr>
      <w:r w:rsidRPr="00FC157F">
        <w:rPr>
          <w:rFonts w:ascii="Times New Roman" w:hAnsi="Times New Roman"/>
          <w:color w:val="000000"/>
          <w:sz w:val="28"/>
          <w:szCs w:val="28"/>
        </w:rPr>
        <w:t>Международное движение капиталов может происходить в различных формах. В зависимости от того, кто предоставляет инвестиции, можно выделить государственный и частный капитал.</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Первый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это средства государственного бюджета, которые движутся в иное государство или принимаются из-за рубежа по решению правительств или межправительственных организаций. Сюда можно отнести ссуды, займы, помощь </w:t>
      </w:r>
      <w:r w:rsidR="00FC157F">
        <w:rPr>
          <w:color w:val="000000"/>
          <w:sz w:val="28"/>
          <w:szCs w:val="28"/>
        </w:rPr>
        <w:t>и т.д.</w:t>
      </w:r>
      <w:r w:rsidRPr="00FC157F">
        <w:rPr>
          <w:color w:val="000000"/>
          <w:sz w:val="28"/>
          <w:szCs w:val="28"/>
        </w:rPr>
        <w:t xml:space="preserve"> Так как источником государственного капитала является государственный бюджет, формируемый за счет налогоплательщиков, то решения о движении этой формы капитала принимаются совместно законодательным и исполнительным органами власт</w:t>
      </w:r>
      <w:r w:rsidR="00FC157F" w:rsidRPr="00FC157F">
        <w:rPr>
          <w:color w:val="000000"/>
          <w:sz w:val="28"/>
          <w:szCs w:val="28"/>
        </w:rPr>
        <w:t>и</w:t>
      </w:r>
      <w:r w:rsidR="00FC157F">
        <w:rPr>
          <w:color w:val="000000"/>
          <w:sz w:val="28"/>
          <w:szCs w:val="28"/>
        </w:rPr>
        <w:t xml:space="preserve"> </w:t>
      </w:r>
      <w:r w:rsidR="00FC157F" w:rsidRPr="00FC157F">
        <w:rPr>
          <w:color w:val="000000"/>
          <w:sz w:val="28"/>
          <w:szCs w:val="28"/>
        </w:rPr>
        <w:t>[8,</w:t>
      </w:r>
      <w:r w:rsidRPr="00FC157F">
        <w:rPr>
          <w:color w:val="000000"/>
          <w:sz w:val="28"/>
          <w:szCs w:val="28"/>
        </w:rPr>
        <w:t xml:space="preserve"> </w:t>
      </w:r>
      <w:r w:rsidR="00FC157F" w:rsidRPr="00FC157F">
        <w:rPr>
          <w:color w:val="000000"/>
          <w:sz w:val="28"/>
          <w:szCs w:val="28"/>
        </w:rPr>
        <w:t>стр.</w:t>
      </w:r>
      <w:r w:rsidR="00FC157F">
        <w:rPr>
          <w:color w:val="000000"/>
          <w:sz w:val="28"/>
          <w:szCs w:val="28"/>
        </w:rPr>
        <w:t> </w:t>
      </w:r>
      <w:r w:rsidR="00FC157F" w:rsidRPr="00FC157F">
        <w:rPr>
          <w:color w:val="000000"/>
          <w:sz w:val="28"/>
          <w:szCs w:val="28"/>
        </w:rPr>
        <w:t>1</w:t>
      </w:r>
      <w:r w:rsidRPr="00FC157F">
        <w:rPr>
          <w:color w:val="000000"/>
          <w:sz w:val="28"/>
          <w:szCs w:val="28"/>
        </w:rPr>
        <w:t>95].</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Частный капитал представляет собой средства негосударственных фирм, банков и организаций, перемещаемые за рубеж или принимаемые из-за границы по решению руководящих органов этих образований. Сюда могут быть отнесены торговые кредиты, межбанковское кредитование </w:t>
      </w:r>
      <w:r w:rsidR="00FC157F">
        <w:rPr>
          <w:color w:val="000000"/>
          <w:sz w:val="28"/>
          <w:szCs w:val="28"/>
        </w:rPr>
        <w:t>и т.д.</w:t>
      </w:r>
      <w:r w:rsidRPr="00FC157F">
        <w:rPr>
          <w:color w:val="000000"/>
          <w:sz w:val="28"/>
          <w:szCs w:val="28"/>
        </w:rPr>
        <w:t xml:space="preserve"> Источником частного капитала являются собственные средства негосударственных институтов, однако, несмотря на их относительную автономность, государство оставляет за собой право на их регулирование и контроль. Иногда по источнику происхождения выделяют и третью форму движения капитала </w:t>
      </w:r>
      <w:r w:rsidR="00FC157F">
        <w:rPr>
          <w:color w:val="000000"/>
          <w:sz w:val="28"/>
          <w:szCs w:val="28"/>
        </w:rPr>
        <w:t>–</w:t>
      </w:r>
      <w:r w:rsidR="00FC157F" w:rsidRPr="00FC157F">
        <w:rPr>
          <w:color w:val="000000"/>
          <w:sz w:val="28"/>
          <w:szCs w:val="28"/>
        </w:rPr>
        <w:t xml:space="preserve"> </w:t>
      </w:r>
      <w:r w:rsidRPr="00FC157F">
        <w:rPr>
          <w:color w:val="000000"/>
          <w:sz w:val="28"/>
          <w:szCs w:val="28"/>
        </w:rPr>
        <w:t>капитал международных организаций, в частности кредиты МВФ.</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По характеру использования капитал можно разделить на предпринимательский и ссудный. Предпринимательский капитал представляет собой средства, которые вкладываются в процесс производства с целью получения прибыли. Под ссудным капиталом понимают выдачу и получение средств взаймы на срок с выплатой процента за их использование. Таким образом, в случае движения ссудного капитала основной целью является получение платы за пользование денежным ресурсо</w:t>
      </w:r>
      <w:r w:rsidR="00FC157F" w:rsidRPr="00FC157F">
        <w:rPr>
          <w:color w:val="000000"/>
          <w:sz w:val="28"/>
          <w:szCs w:val="28"/>
        </w:rPr>
        <w:t>м</w:t>
      </w:r>
      <w:r w:rsidR="00FC157F">
        <w:rPr>
          <w:color w:val="000000"/>
          <w:sz w:val="28"/>
          <w:szCs w:val="28"/>
        </w:rPr>
        <w:t xml:space="preserve"> </w:t>
      </w:r>
      <w:r w:rsidR="00FC157F" w:rsidRPr="00FC157F">
        <w:rPr>
          <w:color w:val="000000"/>
          <w:sz w:val="28"/>
          <w:szCs w:val="28"/>
        </w:rPr>
        <w:t>[4,</w:t>
      </w:r>
      <w:r w:rsidRPr="00FC157F">
        <w:rPr>
          <w:color w:val="000000"/>
          <w:sz w:val="28"/>
          <w:szCs w:val="28"/>
        </w:rPr>
        <w:t xml:space="preserve"> </w:t>
      </w:r>
      <w:r w:rsidR="00FC157F" w:rsidRPr="00FC157F">
        <w:rPr>
          <w:color w:val="000000"/>
          <w:sz w:val="28"/>
          <w:szCs w:val="28"/>
        </w:rPr>
        <w:t>стр.</w:t>
      </w:r>
      <w:r w:rsidR="00FC157F">
        <w:rPr>
          <w:color w:val="000000"/>
          <w:sz w:val="28"/>
          <w:szCs w:val="28"/>
        </w:rPr>
        <w:t> </w:t>
      </w:r>
      <w:r w:rsidR="00FC157F" w:rsidRPr="00FC157F">
        <w:rPr>
          <w:color w:val="000000"/>
          <w:sz w:val="28"/>
          <w:szCs w:val="28"/>
        </w:rPr>
        <w:t>7</w:t>
      </w:r>
      <w:r w:rsidRPr="00FC157F">
        <w:rPr>
          <w:color w:val="000000"/>
          <w:sz w:val="28"/>
          <w:szCs w:val="28"/>
        </w:rPr>
        <w:t xml:space="preserve">5]. Основными инструментами этого движения являются торговые кредиты и займы. Торговые кредиты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это требования, возникающие в результате прямого предоставления кредита поставщиками и покупателями по сделкам с товарами и услугами. Под займами понимаются финансовые активы, которые возникают вследствие прямого предоставления средств кредитором заемщику. В качестве предпринимательского чаще используется частный капитал, а в качестве ссудного </w:t>
      </w:r>
      <w:r w:rsidR="00FC157F">
        <w:rPr>
          <w:color w:val="000000"/>
          <w:sz w:val="28"/>
          <w:szCs w:val="28"/>
        </w:rPr>
        <w:t>–</w:t>
      </w:r>
      <w:r w:rsidR="00FC157F" w:rsidRPr="00FC157F">
        <w:rPr>
          <w:color w:val="000000"/>
          <w:sz w:val="28"/>
          <w:szCs w:val="28"/>
        </w:rPr>
        <w:t xml:space="preserve"> </w:t>
      </w:r>
      <w:r w:rsidRPr="00FC157F">
        <w:rPr>
          <w:color w:val="000000"/>
          <w:sz w:val="28"/>
          <w:szCs w:val="28"/>
        </w:rPr>
        <w:t>официальный капитал из государственных источников или международное кредитование, хотя бывают и исключения.</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 зависимости от срока предоставления выделяют кратко-, средне- и долгосрочный капитал. Краткосрочный предоставляется на срок до одного года и осуществляется преимущественно в ссудной форме, как торговые кредиты. Среднесрочный капитал вкладывается на период от одного года до пяти лет. Долгосрочный предоставляется на срок свыше пяти лет. Вложения предпринимательского капитала в форме прямых или портфельных инвестиций, равно как и государственные кредиты, являются долгосрочными вложениями капитал</w:t>
      </w:r>
      <w:r w:rsidR="00FC157F" w:rsidRPr="00FC157F">
        <w:rPr>
          <w:color w:val="000000"/>
          <w:sz w:val="28"/>
          <w:szCs w:val="28"/>
        </w:rPr>
        <w:t>а</w:t>
      </w:r>
      <w:r w:rsidR="00FC157F">
        <w:rPr>
          <w:color w:val="000000"/>
          <w:sz w:val="28"/>
          <w:szCs w:val="28"/>
        </w:rPr>
        <w:t xml:space="preserve"> </w:t>
      </w:r>
      <w:r w:rsidR="00FC157F" w:rsidRPr="00FC157F">
        <w:rPr>
          <w:color w:val="000000"/>
          <w:sz w:val="28"/>
          <w:szCs w:val="28"/>
        </w:rPr>
        <w:t>[1,</w:t>
      </w:r>
      <w:r w:rsidRPr="00FC157F">
        <w:rPr>
          <w:color w:val="000000"/>
          <w:sz w:val="28"/>
          <w:szCs w:val="28"/>
        </w:rPr>
        <w:t xml:space="preserve"> </w:t>
      </w:r>
      <w:r w:rsidR="00FC157F" w:rsidRPr="00FC157F">
        <w:rPr>
          <w:color w:val="000000"/>
          <w:sz w:val="28"/>
          <w:szCs w:val="28"/>
        </w:rPr>
        <w:t>стр.</w:t>
      </w:r>
      <w:r w:rsidR="00FC157F">
        <w:rPr>
          <w:color w:val="000000"/>
          <w:sz w:val="28"/>
          <w:szCs w:val="28"/>
        </w:rPr>
        <w:t> </w:t>
      </w:r>
      <w:r w:rsidR="00FC157F" w:rsidRPr="00FC157F">
        <w:rPr>
          <w:color w:val="000000"/>
          <w:sz w:val="28"/>
          <w:szCs w:val="28"/>
        </w:rPr>
        <w:t>2</w:t>
      </w:r>
      <w:r w:rsidRPr="00FC157F">
        <w:rPr>
          <w:color w:val="000000"/>
          <w:sz w:val="28"/>
          <w:szCs w:val="28"/>
        </w:rPr>
        <w:t>74].</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По степени контроля за вложенным капиталом инвестиции делятся на прямые и портфельные. Под прямыми понимают прежде всего вложения в создаваемые за рубежом предприятия, что обеспечивает контроль инвестора над объектом размещения капитала. Такая форма осуществляется в основном за счет частных предпринимательских вложений. Под портфельными понимаются инвестиции, которые не дают права контроля за капиталом, вложенным за рубежом, в частности, вложения в иностранные ценные бумаги. Этот процесс основан на частном предпринимательском капитале, хотя и государство может приобретать иностранные ценные бумаги.</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На практике международные инвестиционные товары представляют собой разнообразные формы прямых или косвенных вложений капитала на короткий или длительный срок с меньшим или большим риском в ценные бумаги, технологии, недвижимость </w:t>
      </w:r>
      <w:r w:rsidR="00FC157F">
        <w:rPr>
          <w:rFonts w:ascii="Times New Roman" w:hAnsi="Times New Roman"/>
          <w:color w:val="000000"/>
          <w:sz w:val="28"/>
          <w:szCs w:val="28"/>
          <w:lang w:eastAsia="ru-RU"/>
        </w:rPr>
        <w:t>и т.д.</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Международные инвестиции в реальные активы представляют собой вложение ресурсов, связанных с приобретением требований к активам в виде имущественных ценностей с целью получения прибыли (дохода) [2</w:t>
      </w:r>
      <w:r w:rsidR="00FC157F" w:rsidRPr="00FC157F">
        <w:rPr>
          <w:rFonts w:ascii="Times New Roman" w:hAnsi="Times New Roman"/>
          <w:color w:val="000000"/>
          <w:sz w:val="28"/>
          <w:szCs w:val="28"/>
          <w:lang w:eastAsia="ru-RU"/>
        </w:rPr>
        <w:t>,</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стр.</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1</w:t>
      </w:r>
      <w:r w:rsidRPr="00FC157F">
        <w:rPr>
          <w:rFonts w:ascii="Times New Roman" w:hAnsi="Times New Roman"/>
          <w:color w:val="000000"/>
          <w:sz w:val="28"/>
          <w:szCs w:val="28"/>
          <w:lang w:eastAsia="ru-RU"/>
        </w:rPr>
        <w:t>93].Инвестиции в реальные активы промышленных предприятий означают создание производственных мощностей, приобретение оборудования и технологии, сырья и материалов, найма рабочей силы, организацию производственного процесса. Источником таких инвестиций могут выступать как собственные средства организаторов производства (акционеров, собственников, пайщиков), так и заемные средства (кредиты банков, ссуды).</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Вложения средств в ценные бумаги называются финансовыми инвестициями. На практике это выражается в купле-продаже ценных бумаг. Существует много определений понятия «ценная бумага». В самом широком смысле под этим термином принято понимать «законодательно признанное свидетельство права на получение ожидаемых в будущем доходов при конкретных условиях». Но это определение является слишком общим и нуждается в уточнении. Поэтому в дальнейшем под «ценными бумагами» мы будем понимать «инвестиционные инструменты, подтверждающие долговые обязательства или долевое участие в капитале на правах собственника, законное право продать или купить определенную долю участия». Итак, ценные бумаги подтверждают права на некоторую ценность. Следовательно, потребительская стоимость ценных бумаг заключается в содержащихся в них правах на доход, на собственность. Способность бумаги быть носителем потребительской и меновой стоимости и следует называть ценностью бумаг</w:t>
      </w:r>
      <w:r w:rsidR="00FC157F" w:rsidRPr="00FC157F">
        <w:rPr>
          <w:rFonts w:ascii="Times New Roman" w:hAnsi="Times New Roman"/>
          <w:color w:val="000000"/>
          <w:sz w:val="28"/>
          <w:szCs w:val="28"/>
          <w:lang w:eastAsia="ru-RU"/>
        </w:rPr>
        <w:t>и</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[4,</w:t>
      </w:r>
      <w:r w:rsidRP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стр.</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1</w:t>
      </w:r>
      <w:r w:rsidRPr="00FC157F">
        <w:rPr>
          <w:rFonts w:ascii="Times New Roman" w:hAnsi="Times New Roman"/>
          <w:color w:val="000000"/>
          <w:sz w:val="28"/>
          <w:szCs w:val="28"/>
          <w:lang w:eastAsia="ru-RU"/>
        </w:rPr>
        <w:t>12].</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Использование особенностей механизма акций позволяет привлекать крупные международные инвестиционные средства от самых разных инвесторов. Причем данный механизм привлечения этих средств позволяет использовать их на более выгодной и долгосрочной основе. С другой стороны, инвесторы получают механизм более надежного, прибыльного и подконтрольного инвестирования своих средств по всему миру.</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Таким образом, акция является тем инструментом, который может наиболее эффективно увязать интересы сторон в международном инвестиционном процессе.</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По общепринятым правилам, отчасти закрепленным в нормативных документах многих стран, предприниматель, эмитирующий акции, получает в длительное пользование практически не ограниченные средства инвесторов, причем последние не могут возвратить вложенные средства обратно иначе, как только продав свои акции на рынке, а также в ряде случаев не могут повлиять на доход от своих инвестиций, поскольку выплата дивидендов по акциям не является конкретным обязательством общества перед акционерами. Акционерное общество создается, как правило, без ограничения сроков деятельности. Инвестор же разделяет ответственность за деятельность акционерного общества в пределах своего вклада. Дивиденды могут выплачиваться при эффективной, прибыльной работе акционерного общества. В случае недостаточной прибыли или убытков дивидендов может не быть вообще.</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С позиции международных инвестиций облигация представляет собой формальное юридическое свидетельство кредита и удостоверение отношения займа между кредитором и должнико</w:t>
      </w:r>
      <w:r w:rsidR="00FC157F" w:rsidRPr="00FC157F">
        <w:rPr>
          <w:rFonts w:ascii="Times New Roman" w:hAnsi="Times New Roman"/>
          <w:color w:val="000000"/>
          <w:sz w:val="28"/>
          <w:szCs w:val="28"/>
          <w:lang w:eastAsia="ru-RU"/>
        </w:rPr>
        <w:t>м</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[9,</w:t>
      </w:r>
      <w:r w:rsidRP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стр.</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1</w:t>
      </w:r>
      <w:r w:rsidRPr="00FC157F">
        <w:rPr>
          <w:rFonts w:ascii="Times New Roman" w:hAnsi="Times New Roman"/>
          <w:color w:val="000000"/>
          <w:sz w:val="28"/>
          <w:szCs w:val="28"/>
          <w:lang w:eastAsia="ru-RU"/>
        </w:rPr>
        <w:t>67]. Таким образом, облигация не подтверждает права на долю участия в действительном капитале, а лишь юридически обеспечивает заем».</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В пользу того, что облигация является кредитным свидетельством, говорит и то, что это срочный документ и выплата процентов по нему фиксирована в отличие от акции. Сам правовой статус предполагает такие же обязательства ее эмитента, которые дает кредитору заемщик: срочность, обязательность, безусловность возврата, гарантия определенной доходности, приоритетность возврата при ликвидации фирмы.</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Международные инвестиции средств в облигации с точки зрения получения дохода представляют собой более выгодную форму сбережений, чем вложение средств на банковский счет. С одной стороны, этот механизм представляет потребителям капитала широкие возможности доступа к мировым рынкам ссудного капитала, что уже дает конкурентные ценовые преимуществ</w:t>
      </w:r>
      <w:r w:rsidR="00FC157F" w:rsidRPr="00FC157F">
        <w:rPr>
          <w:rFonts w:ascii="Times New Roman" w:hAnsi="Times New Roman"/>
          <w:color w:val="000000"/>
          <w:sz w:val="28"/>
          <w:szCs w:val="28"/>
          <w:lang w:eastAsia="ru-RU"/>
        </w:rPr>
        <w:t>а</w:t>
      </w:r>
      <w:r w:rsid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[9,</w:t>
      </w:r>
      <w:r w:rsidRPr="00FC157F">
        <w:rPr>
          <w:rFonts w:ascii="Times New Roman" w:hAnsi="Times New Roman"/>
          <w:color w:val="000000"/>
          <w:sz w:val="28"/>
          <w:szCs w:val="28"/>
          <w:lang w:eastAsia="ru-RU"/>
        </w:rPr>
        <w:t xml:space="preserve"> </w:t>
      </w:r>
      <w:r w:rsidR="00FC157F" w:rsidRPr="00FC157F">
        <w:rPr>
          <w:rFonts w:ascii="Times New Roman" w:hAnsi="Times New Roman"/>
          <w:color w:val="000000"/>
          <w:sz w:val="28"/>
          <w:szCs w:val="28"/>
          <w:lang w:eastAsia="ru-RU"/>
        </w:rPr>
        <w:t>стр.</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9</w:t>
      </w:r>
      <w:r w:rsidRPr="00FC157F">
        <w:rPr>
          <w:rFonts w:ascii="Times New Roman" w:hAnsi="Times New Roman"/>
          <w:color w:val="000000"/>
          <w:sz w:val="28"/>
          <w:szCs w:val="28"/>
          <w:lang w:eastAsia="ru-RU"/>
        </w:rPr>
        <w:t xml:space="preserve">7]. С другой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поставщики ссудного капитала получают возможность снижать риски за счет информационной прозрачности, так как эмиссии облигаций строго контролируются регулирующими органами.</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Международный инвестор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 xml:space="preserve">как индивидуальный, так и институциональный, располагающий свободными денежными ресурсами, нашел в ценных бумагах удобный инструмент относительно простого, прибыльного размещения своих средств. Для вложения средств в ценные бумаги нет нужды отслеживать конъюнктуру товарных рынков, вникать в технические и технологические сложности производственных процессов, непосредственно следить за развитием производственного цикла </w:t>
      </w:r>
      <w:r w:rsidR="00FC157F">
        <w:rPr>
          <w:rFonts w:ascii="Times New Roman" w:hAnsi="Times New Roman"/>
          <w:color w:val="000000"/>
          <w:sz w:val="28"/>
          <w:szCs w:val="28"/>
          <w:lang w:eastAsia="ru-RU"/>
        </w:rPr>
        <w:t>и т.п.</w:t>
      </w:r>
      <w:r w:rsidRPr="00FC157F">
        <w:rPr>
          <w:rFonts w:ascii="Times New Roman" w:hAnsi="Times New Roman"/>
          <w:color w:val="000000"/>
          <w:sz w:val="28"/>
          <w:szCs w:val="28"/>
          <w:lang w:eastAsia="ru-RU"/>
        </w:rPr>
        <w:t xml:space="preserve"> Все проблемы сводятся к тому, чтобы из всего набора ценных бумаг определить те, которые больше соответствуют инвестиционным целям инвестора.</w:t>
      </w:r>
    </w:p>
    <w:p w:rsidR="00425309" w:rsidRPr="00FC157F" w:rsidRDefault="00425309" w:rsidP="00FC157F">
      <w:pPr>
        <w:spacing w:after="0" w:line="360" w:lineRule="auto"/>
        <w:ind w:firstLine="709"/>
        <w:jc w:val="both"/>
        <w:rPr>
          <w:rFonts w:ascii="Times New Roman" w:hAnsi="Times New Roman"/>
          <w:color w:val="000000"/>
          <w:sz w:val="28"/>
          <w:szCs w:val="28"/>
        </w:rPr>
      </w:pPr>
    </w:p>
    <w:p w:rsidR="00425309" w:rsidRPr="00531DAC" w:rsidRDefault="00531DAC" w:rsidP="00531DAC">
      <w:pPr>
        <w:pStyle w:val="a4"/>
        <w:spacing w:after="0" w:line="360" w:lineRule="auto"/>
        <w:ind w:left="0" w:firstLine="660"/>
        <w:jc w:val="both"/>
        <w:rPr>
          <w:rFonts w:ascii="Times New Roman" w:hAnsi="Times New Roman"/>
          <w:b/>
          <w:color w:val="000000"/>
          <w:sz w:val="28"/>
          <w:szCs w:val="28"/>
          <w:lang w:eastAsia="ru-RU"/>
        </w:rPr>
      </w:pPr>
      <w:r w:rsidRPr="00531DAC">
        <w:rPr>
          <w:rFonts w:ascii="Times New Roman" w:hAnsi="Times New Roman"/>
          <w:b/>
          <w:bCs/>
          <w:color w:val="000000"/>
          <w:sz w:val="28"/>
          <w:szCs w:val="28"/>
          <w:lang w:eastAsia="ru-RU"/>
        </w:rPr>
        <w:t xml:space="preserve">1.3 </w:t>
      </w:r>
      <w:r w:rsidR="00425309" w:rsidRPr="00531DAC">
        <w:rPr>
          <w:rFonts w:ascii="Times New Roman" w:hAnsi="Times New Roman"/>
          <w:b/>
          <w:bCs/>
          <w:color w:val="000000"/>
          <w:sz w:val="28"/>
          <w:szCs w:val="28"/>
          <w:lang w:eastAsia="ru-RU"/>
        </w:rPr>
        <w:t>Оценка уровня и эффекти</w:t>
      </w:r>
      <w:r w:rsidRPr="00531DAC">
        <w:rPr>
          <w:rFonts w:ascii="Times New Roman" w:hAnsi="Times New Roman"/>
          <w:b/>
          <w:bCs/>
          <w:color w:val="000000"/>
          <w:sz w:val="28"/>
          <w:szCs w:val="28"/>
          <w:lang w:eastAsia="ru-RU"/>
        </w:rPr>
        <w:t>вности международных инвестиций</w:t>
      </w:r>
    </w:p>
    <w:p w:rsidR="00425309" w:rsidRPr="00FC157F" w:rsidRDefault="00425309" w:rsidP="00FC157F">
      <w:pPr>
        <w:pStyle w:val="a4"/>
        <w:spacing w:after="0" w:line="360" w:lineRule="auto"/>
        <w:ind w:left="0" w:firstLine="709"/>
        <w:jc w:val="both"/>
        <w:rPr>
          <w:rFonts w:ascii="Times New Roman" w:hAnsi="Times New Roman"/>
          <w:color w:val="000000"/>
          <w:sz w:val="28"/>
          <w:szCs w:val="28"/>
          <w:lang w:eastAsia="ru-RU"/>
        </w:rPr>
      </w:pP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 xml:space="preserve">Эффективность любых форм инвестиций рассчитывается на основе сопоставления эффекта (дохода) и затрат на его получение. При вложениях в ценные бумаги в качестве затрат выступает сумма инвестированных в ценные бумаги средств, а в качестве дохода </w:t>
      </w:r>
      <w:r w:rsidR="00FC157F">
        <w:rPr>
          <w:rFonts w:ascii="Times New Roman" w:hAnsi="Times New Roman"/>
          <w:color w:val="000000"/>
          <w:sz w:val="28"/>
          <w:szCs w:val="28"/>
        </w:rPr>
        <w:t>–</w:t>
      </w:r>
      <w:r w:rsidR="00FC157F" w:rsidRPr="00FC157F">
        <w:rPr>
          <w:rFonts w:ascii="Times New Roman" w:hAnsi="Times New Roman"/>
          <w:color w:val="000000"/>
          <w:sz w:val="28"/>
          <w:szCs w:val="28"/>
        </w:rPr>
        <w:t xml:space="preserve"> </w:t>
      </w:r>
      <w:r w:rsidRPr="00FC157F">
        <w:rPr>
          <w:rFonts w:ascii="Times New Roman" w:hAnsi="Times New Roman"/>
          <w:color w:val="000000"/>
          <w:sz w:val="28"/>
          <w:szCs w:val="28"/>
        </w:rPr>
        <w:t>разность между текущей стоимостью ценной бумаги и суммой вложенных в ее приобретение средств. Поскольку доход по ценной бумаге может быть получен лишь в будущем, для сопоставимости он должен быть приведен к настоящему времени путем дисконтирования.</w:t>
      </w: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 xml:space="preserve">Основная </w:t>
      </w:r>
      <w:r w:rsidRPr="00FC157F">
        <w:rPr>
          <w:rStyle w:val="a8"/>
          <w:b w:val="0"/>
          <w:color w:val="000000"/>
          <w:sz w:val="28"/>
          <w:szCs w:val="28"/>
        </w:rPr>
        <w:t>формула</w:t>
      </w:r>
      <w:r w:rsidRPr="00FC157F">
        <w:rPr>
          <w:rStyle w:val="a8"/>
          <w:color w:val="000000"/>
          <w:sz w:val="28"/>
          <w:szCs w:val="28"/>
        </w:rPr>
        <w:t xml:space="preserve"> </w:t>
      </w:r>
      <w:r w:rsidRPr="00FC157F">
        <w:rPr>
          <w:rStyle w:val="a8"/>
          <w:b w:val="0"/>
          <w:color w:val="000000"/>
          <w:sz w:val="28"/>
          <w:szCs w:val="28"/>
        </w:rPr>
        <w:t>для расчета эффективности</w:t>
      </w:r>
      <w:r w:rsidRPr="00FC157F">
        <w:rPr>
          <w:rStyle w:val="a8"/>
          <w:color w:val="000000"/>
          <w:sz w:val="28"/>
          <w:szCs w:val="28"/>
        </w:rPr>
        <w:t xml:space="preserve"> </w:t>
      </w:r>
      <w:r w:rsidRPr="00FC157F">
        <w:rPr>
          <w:rStyle w:val="a8"/>
          <w:b w:val="0"/>
          <w:color w:val="000000"/>
          <w:sz w:val="28"/>
          <w:szCs w:val="28"/>
        </w:rPr>
        <w:t>инвестиций</w:t>
      </w:r>
      <w:r w:rsidRPr="00FC157F">
        <w:rPr>
          <w:color w:val="000000"/>
          <w:sz w:val="28"/>
          <w:szCs w:val="28"/>
        </w:rPr>
        <w:t>:</w:t>
      </w:r>
    </w:p>
    <w:p w:rsidR="00531DAC" w:rsidRDefault="00531DAC" w:rsidP="00FC157F">
      <w:pPr>
        <w:pStyle w:val="bodytxt"/>
        <w:tabs>
          <w:tab w:val="left" w:pos="6225"/>
        </w:tabs>
        <w:spacing w:before="0" w:beforeAutospacing="0" w:after="0" w:afterAutospacing="0" w:line="360" w:lineRule="auto"/>
        <w:ind w:firstLine="709"/>
        <w:jc w:val="both"/>
        <w:rPr>
          <w:color w:val="000000"/>
          <w:position w:val="-30"/>
          <w:sz w:val="28"/>
          <w:szCs w:val="28"/>
        </w:rPr>
      </w:pPr>
    </w:p>
    <w:p w:rsidR="00425309" w:rsidRPr="00FC157F" w:rsidRDefault="00BB25E3" w:rsidP="00FC157F">
      <w:pPr>
        <w:pStyle w:val="bodytxt"/>
        <w:tabs>
          <w:tab w:val="left" w:pos="6225"/>
        </w:tabs>
        <w:spacing w:before="0" w:beforeAutospacing="0" w:after="0" w:afterAutospacing="0" w:line="360" w:lineRule="auto"/>
        <w:ind w:firstLine="709"/>
        <w:jc w:val="both"/>
        <w:rPr>
          <w:color w:val="000000"/>
          <w:sz w:val="28"/>
          <w:szCs w:val="28"/>
        </w:rPr>
      </w:pPr>
      <w:r>
        <w:rPr>
          <w:color w:val="000000"/>
          <w:position w:val="-3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5.25pt">
            <v:imagedata r:id="rId7" o:title=""/>
          </v:shape>
        </w:pict>
      </w:r>
      <w:r w:rsidR="00425309" w:rsidRPr="00FC157F">
        <w:rPr>
          <w:color w:val="000000"/>
          <w:sz w:val="28"/>
          <w:szCs w:val="28"/>
        </w:rPr>
        <w:t>;</w:t>
      </w:r>
      <w:r w:rsidR="00FC157F">
        <w:rPr>
          <w:color w:val="000000"/>
          <w:sz w:val="28"/>
          <w:szCs w:val="28"/>
        </w:rPr>
        <w:t xml:space="preserve"> </w:t>
      </w:r>
      <w:r w:rsidR="00531DAC">
        <w:rPr>
          <w:color w:val="000000"/>
          <w:sz w:val="28"/>
          <w:szCs w:val="28"/>
        </w:rPr>
        <w:t>или</w:t>
      </w:r>
    </w:p>
    <w:p w:rsidR="00425309" w:rsidRPr="00FC157F" w:rsidRDefault="00BB25E3" w:rsidP="00FC157F">
      <w:pPr>
        <w:pStyle w:val="bodytxt"/>
        <w:spacing w:before="0" w:beforeAutospacing="0" w:after="0" w:afterAutospacing="0" w:line="360" w:lineRule="auto"/>
        <w:ind w:firstLine="709"/>
        <w:jc w:val="both"/>
        <w:rPr>
          <w:color w:val="000000"/>
          <w:sz w:val="28"/>
          <w:szCs w:val="28"/>
        </w:rPr>
      </w:pPr>
      <w:r>
        <w:rPr>
          <w:color w:val="000000"/>
          <w:position w:val="-30"/>
          <w:sz w:val="28"/>
          <w:szCs w:val="28"/>
          <w:lang w:val="en-US"/>
        </w:rPr>
        <w:pict>
          <v:shape id="_x0000_i1026" type="#_x0000_t75" style="width:45.75pt;height:33.75pt">
            <v:imagedata r:id="rId8" o:title=""/>
          </v:shape>
        </w:pict>
      </w:r>
      <w:r w:rsidR="00425309" w:rsidRPr="00FC157F">
        <w:rPr>
          <w:color w:val="000000"/>
          <w:sz w:val="28"/>
          <w:szCs w:val="28"/>
        </w:rPr>
        <w:t>.</w:t>
      </w:r>
    </w:p>
    <w:p w:rsidR="00531DAC" w:rsidRDefault="00531DAC" w:rsidP="00FC157F">
      <w:pPr>
        <w:pStyle w:val="bodytxt"/>
        <w:spacing w:before="0" w:beforeAutospacing="0" w:after="0" w:afterAutospacing="0" w:line="360" w:lineRule="auto"/>
        <w:ind w:firstLine="709"/>
        <w:jc w:val="both"/>
        <w:rPr>
          <w:color w:val="000000"/>
          <w:sz w:val="28"/>
          <w:szCs w:val="28"/>
        </w:rPr>
      </w:pP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 xml:space="preserve">где </w:t>
      </w:r>
      <w:r w:rsidR="00BB25E3">
        <w:rPr>
          <w:color w:val="000000"/>
          <w:position w:val="-14"/>
          <w:sz w:val="28"/>
          <w:szCs w:val="28"/>
        </w:rPr>
        <w:pict>
          <v:shape id="_x0000_i1027" type="#_x0000_t75" style="width:17.25pt;height:18.75pt">
            <v:imagedata r:id="rId9" o:title=""/>
          </v:shape>
        </w:pict>
      </w:r>
      <w:r w:rsidRPr="00FC157F">
        <w:rPr>
          <w:color w:val="000000"/>
          <w:sz w:val="28"/>
          <w:szCs w:val="28"/>
        </w:rPr>
        <w:t>- эффективность инвестирования в ценную бумагу;</w:t>
      </w:r>
    </w:p>
    <w:p w:rsidR="00425309" w:rsidRPr="00FC157F" w:rsidRDefault="00BB25E3" w:rsidP="00FC157F">
      <w:pPr>
        <w:pStyle w:val="bodytxt"/>
        <w:spacing w:before="0" w:beforeAutospacing="0" w:after="0" w:afterAutospacing="0" w:line="360" w:lineRule="auto"/>
        <w:ind w:firstLine="709"/>
        <w:jc w:val="both"/>
        <w:rPr>
          <w:color w:val="000000"/>
          <w:sz w:val="28"/>
          <w:szCs w:val="28"/>
        </w:rPr>
      </w:pPr>
      <w:r>
        <w:rPr>
          <w:color w:val="000000"/>
          <w:position w:val="-6"/>
          <w:sz w:val="28"/>
          <w:szCs w:val="28"/>
        </w:rPr>
        <w:pict>
          <v:shape id="_x0000_i1028" type="#_x0000_t75" style="width:12pt;height:14.25pt">
            <v:imagedata r:id="rId10" o:title=""/>
          </v:shape>
        </w:pict>
      </w:r>
      <w:r w:rsidR="00425309" w:rsidRPr="00FC157F">
        <w:rPr>
          <w:color w:val="000000"/>
          <w:sz w:val="28"/>
          <w:szCs w:val="28"/>
        </w:rPr>
        <w:t>- текущая (дисконтированная) стоимость ценной бумаги;</w:t>
      </w:r>
    </w:p>
    <w:p w:rsidR="00425309" w:rsidRPr="00FC157F" w:rsidRDefault="00BB25E3" w:rsidP="00FC157F">
      <w:pPr>
        <w:pStyle w:val="bodytxt"/>
        <w:spacing w:before="0" w:beforeAutospacing="0" w:after="0" w:afterAutospacing="0" w:line="360" w:lineRule="auto"/>
        <w:ind w:firstLine="709"/>
        <w:jc w:val="both"/>
        <w:rPr>
          <w:color w:val="000000"/>
          <w:sz w:val="28"/>
          <w:szCs w:val="28"/>
        </w:rPr>
      </w:pPr>
      <w:r>
        <w:rPr>
          <w:color w:val="000000"/>
          <w:position w:val="-12"/>
          <w:sz w:val="28"/>
          <w:szCs w:val="28"/>
        </w:rPr>
        <w:pict>
          <v:shape id="_x0000_i1029" type="#_x0000_t75" style="width:15pt;height:18pt">
            <v:imagedata r:id="rId11" o:title=""/>
          </v:shape>
        </w:pict>
      </w:r>
      <w:r w:rsidR="00425309" w:rsidRPr="00FC157F">
        <w:rPr>
          <w:color w:val="000000"/>
          <w:sz w:val="28"/>
          <w:szCs w:val="28"/>
        </w:rPr>
        <w:t xml:space="preserve"> </w:t>
      </w:r>
      <w:r w:rsidR="00FC157F">
        <w:rPr>
          <w:color w:val="000000"/>
          <w:sz w:val="28"/>
          <w:szCs w:val="28"/>
        </w:rPr>
        <w:t>–</w:t>
      </w:r>
      <w:r w:rsidR="00FC157F" w:rsidRPr="00FC157F">
        <w:rPr>
          <w:color w:val="000000"/>
          <w:sz w:val="28"/>
          <w:szCs w:val="28"/>
        </w:rPr>
        <w:t xml:space="preserve"> </w:t>
      </w:r>
      <w:r w:rsidR="00425309" w:rsidRPr="00FC157F">
        <w:rPr>
          <w:color w:val="000000"/>
          <w:sz w:val="28"/>
          <w:szCs w:val="28"/>
        </w:rPr>
        <w:t>сумма инвестируемых средств;</w:t>
      </w:r>
    </w:p>
    <w:p w:rsidR="00425309" w:rsidRPr="00FC157F" w:rsidRDefault="00BB25E3" w:rsidP="00FC157F">
      <w:pPr>
        <w:pStyle w:val="bodytxt"/>
        <w:spacing w:before="0" w:beforeAutospacing="0" w:after="0" w:afterAutospacing="0" w:line="360" w:lineRule="auto"/>
        <w:ind w:firstLine="709"/>
        <w:jc w:val="both"/>
        <w:rPr>
          <w:color w:val="000000"/>
          <w:sz w:val="28"/>
          <w:szCs w:val="28"/>
        </w:rPr>
      </w:pPr>
      <w:r>
        <w:rPr>
          <w:color w:val="000000"/>
          <w:position w:val="-4"/>
          <w:sz w:val="28"/>
          <w:szCs w:val="28"/>
        </w:rPr>
        <w:pict>
          <v:shape id="_x0000_i1030" type="#_x0000_t75" style="width:12.75pt;height:12.75pt">
            <v:imagedata r:id="rId12" o:title=""/>
          </v:shape>
        </w:pict>
      </w:r>
      <w:r w:rsidR="00425309" w:rsidRPr="00FC157F">
        <w:rPr>
          <w:color w:val="000000"/>
          <w:sz w:val="28"/>
          <w:szCs w:val="28"/>
        </w:rPr>
        <w:t xml:space="preserve"> </w:t>
      </w:r>
      <w:r w:rsidR="00FC157F">
        <w:rPr>
          <w:color w:val="000000"/>
          <w:sz w:val="28"/>
          <w:szCs w:val="28"/>
        </w:rPr>
        <w:t>–</w:t>
      </w:r>
      <w:r w:rsidR="00FC157F" w:rsidRPr="00FC157F">
        <w:rPr>
          <w:color w:val="000000"/>
          <w:sz w:val="28"/>
          <w:szCs w:val="28"/>
        </w:rPr>
        <w:t xml:space="preserve"> </w:t>
      </w:r>
      <w:r w:rsidR="00425309" w:rsidRPr="00FC157F">
        <w:rPr>
          <w:color w:val="000000"/>
          <w:sz w:val="28"/>
          <w:szCs w:val="28"/>
        </w:rPr>
        <w:t>ожидаемый доход от инвестирования.</w:t>
      </w: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Текущая стоимость ценной бумаги определяется двумя основными факторами: величиной денежного потока от инвестирования в ценную бумагу и уровнем процентной ставки, используемой при дисконтировании.</w:t>
      </w:r>
      <w:r w:rsidRPr="00FC157F">
        <w:rPr>
          <w:color w:val="000000"/>
          <w:sz w:val="28"/>
          <w:szCs w:val="28"/>
        </w:rPr>
        <w:br/>
        <w:t>Расчет приведенного чистого дохода по финансовым инвестициям имеет определенные отличия от определения дохода от реальных инвестиций. При оценке сравнительной эффективности вложений в ценные бумаги приведенный чистый доход исчисляется как разность между приведенной стоимостью отдельных фондовых инструментов и стоимостью их приобретени</w:t>
      </w:r>
      <w:r w:rsidR="00FC157F" w:rsidRPr="00FC157F">
        <w:rPr>
          <w:color w:val="000000"/>
          <w:sz w:val="28"/>
          <w:szCs w:val="28"/>
        </w:rPr>
        <w:t>я</w:t>
      </w:r>
      <w:r w:rsidR="00FC157F">
        <w:rPr>
          <w:color w:val="000000"/>
          <w:sz w:val="28"/>
          <w:szCs w:val="28"/>
        </w:rPr>
        <w:t xml:space="preserve"> </w:t>
      </w:r>
      <w:r w:rsidR="00FC157F" w:rsidRPr="00FC157F">
        <w:rPr>
          <w:color w:val="000000"/>
          <w:sz w:val="28"/>
          <w:szCs w:val="28"/>
        </w:rPr>
        <w:t>[12,</w:t>
      </w:r>
      <w:r w:rsidR="00FC157F">
        <w:rPr>
          <w:color w:val="000000"/>
          <w:sz w:val="28"/>
          <w:szCs w:val="28"/>
        </w:rPr>
        <w:t xml:space="preserve"> </w:t>
      </w:r>
      <w:r w:rsidR="00FC157F" w:rsidRPr="00FC157F">
        <w:rPr>
          <w:color w:val="000000"/>
          <w:sz w:val="28"/>
          <w:szCs w:val="28"/>
        </w:rPr>
        <w:t>стр.</w:t>
      </w:r>
      <w:r w:rsidR="00FC157F">
        <w:rPr>
          <w:color w:val="000000"/>
          <w:sz w:val="28"/>
          <w:szCs w:val="28"/>
        </w:rPr>
        <w:t> </w:t>
      </w:r>
      <w:r w:rsidR="00FC157F" w:rsidRPr="00FC157F">
        <w:rPr>
          <w:color w:val="000000"/>
          <w:sz w:val="28"/>
          <w:szCs w:val="28"/>
        </w:rPr>
        <w:t>2</w:t>
      </w:r>
      <w:r w:rsidRPr="00FC157F">
        <w:rPr>
          <w:color w:val="000000"/>
          <w:sz w:val="28"/>
          <w:szCs w:val="28"/>
        </w:rPr>
        <w:t>18]. При этом сумма ожидаемых денежных доходов от инвестиций в ценные бумаги не включает амортизационных отчислений как по вложениям в реальные активы. Существенную специфику имеет и формирование денежных потоков по различным видам фондовых инструментов.</w:t>
      </w: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По облигациям и другим аналогичным долговым инструментам ожидаемый доход складывается из потоков процентных сумм по этим активам и стоимости самого актива на момент погашения.</w:t>
      </w: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Возможны следующие варианты формирования денежных потоков: без выплаты процентов по фондовому инструменту, с периодической выплатой процентов, с выплатой всей процентной суммы при погашении.</w:t>
      </w:r>
      <w:r w:rsidRPr="00FC157F">
        <w:rPr>
          <w:color w:val="000000"/>
          <w:sz w:val="28"/>
          <w:szCs w:val="28"/>
        </w:rPr>
        <w:br/>
        <w:t xml:space="preserve">По простым и привилегированным акциям формирование ожидаемого денежного дохода зависит от того, как предполагается использовать данный фондовый инструмент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в течение неопределенного времени или заранее предусмотренного срока. В первом случае будущие денежные потоки формируются только за счет начисляемых дивидендов, во втором </w:t>
      </w:r>
      <w:r w:rsidR="00FC157F">
        <w:rPr>
          <w:color w:val="000000"/>
          <w:sz w:val="28"/>
          <w:szCs w:val="28"/>
        </w:rPr>
        <w:t>–</w:t>
      </w:r>
      <w:r w:rsidR="00FC157F" w:rsidRPr="00FC157F">
        <w:rPr>
          <w:color w:val="000000"/>
          <w:sz w:val="28"/>
          <w:szCs w:val="28"/>
        </w:rPr>
        <w:t xml:space="preserve"> </w:t>
      </w:r>
      <w:r w:rsidRPr="00FC157F">
        <w:rPr>
          <w:color w:val="000000"/>
          <w:sz w:val="28"/>
          <w:szCs w:val="28"/>
        </w:rPr>
        <w:t>будущие денежные потоки включают суммы начисляемых дивидендов и прироста курсовой стоимости финансовых инструментов.</w:t>
      </w: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 xml:space="preserve">Также важным показателем является доля прямых иностранных инвестиций в ВВП: </w:t>
      </w:r>
      <w:r w:rsidR="00BB25E3">
        <w:rPr>
          <w:color w:val="000000"/>
          <w:position w:val="-24"/>
          <w:sz w:val="28"/>
          <w:szCs w:val="28"/>
        </w:rPr>
        <w:pict>
          <v:shape id="_x0000_i1031" type="#_x0000_t75" style="width:66pt;height:30.75pt">
            <v:imagedata r:id="rId13" o:title=""/>
          </v:shape>
        </w:pict>
      </w:r>
      <w:r w:rsidRPr="00FC157F">
        <w:rPr>
          <w:color w:val="000000"/>
          <w:sz w:val="28"/>
          <w:szCs w:val="28"/>
        </w:rPr>
        <w:t>. Этот показатель характеризует привлекательность страны для инвесторов и показывает, насколько страна зависит от иностранного капитала.</w:t>
      </w:r>
    </w:p>
    <w:p w:rsidR="00425309" w:rsidRPr="00FC157F" w:rsidRDefault="00BB25E3" w:rsidP="00FC157F">
      <w:pPr>
        <w:pStyle w:val="bodytxt"/>
        <w:spacing w:before="0" w:beforeAutospacing="0" w:after="0" w:afterAutospacing="0" w:line="360" w:lineRule="auto"/>
        <w:ind w:firstLine="709"/>
        <w:jc w:val="both"/>
        <w:rPr>
          <w:color w:val="000000"/>
          <w:sz w:val="28"/>
          <w:szCs w:val="28"/>
        </w:rPr>
      </w:pPr>
      <w:r>
        <w:rPr>
          <w:color w:val="000000"/>
          <w:position w:val="-10"/>
          <w:sz w:val="28"/>
          <w:szCs w:val="28"/>
        </w:rPr>
        <w:pict>
          <v:shape id="_x0000_i1032" type="#_x0000_t75" style="width:9pt;height:17.25pt">
            <v:imagedata r:id="rId14" o:title=""/>
          </v:shape>
        </w:pict>
      </w:r>
      <w:r w:rsidR="00425309" w:rsidRPr="00FC157F">
        <w:rPr>
          <w:color w:val="000000"/>
          <w:sz w:val="28"/>
          <w:szCs w:val="28"/>
        </w:rPr>
        <w:t xml:space="preserve">Еще один важный показатель – это сольдо инвестиций: </w:t>
      </w:r>
      <w:r>
        <w:rPr>
          <w:color w:val="000000"/>
          <w:position w:val="-6"/>
          <w:sz w:val="28"/>
          <w:szCs w:val="28"/>
        </w:rPr>
        <w:pict>
          <v:shape id="_x0000_i1033" type="#_x0000_t75" style="width:119.25pt;height:11.25pt">
            <v:imagedata r:id="rId15" o:title=""/>
          </v:shape>
        </w:pict>
      </w:r>
      <w:r w:rsidR="00425309" w:rsidRPr="00FC157F">
        <w:rPr>
          <w:color w:val="000000"/>
          <w:sz w:val="28"/>
          <w:szCs w:val="28"/>
        </w:rPr>
        <w:t>. Он показывает, сколько в страну вложили иностранные инвесторы, и сколько она вложила в другие страны.</w:t>
      </w: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 xml:space="preserve">Можно рассчитать коэфицент покрытия импорта инвестиций: </w:t>
      </w:r>
      <w:r w:rsidR="00BB25E3">
        <w:rPr>
          <w:color w:val="000000"/>
          <w:position w:val="-28"/>
          <w:sz w:val="28"/>
          <w:szCs w:val="28"/>
        </w:rPr>
        <w:pict>
          <v:shape id="_x0000_i1034" type="#_x0000_t75" style="width:48.75pt;height:33pt">
            <v:imagedata r:id="rId16" o:title=""/>
          </v:shape>
        </w:pict>
      </w:r>
      <w:r w:rsidRPr="00FC157F">
        <w:rPr>
          <w:color w:val="000000"/>
          <w:sz w:val="28"/>
          <w:szCs w:val="28"/>
        </w:rPr>
        <w:t>. Он характеризует сочетание доходов и расходов.</w:t>
      </w: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 xml:space="preserve">Внешнеинвестиционный оборот: </w:t>
      </w:r>
      <w:r w:rsidR="00BB25E3">
        <w:rPr>
          <w:color w:val="000000"/>
          <w:position w:val="-6"/>
          <w:sz w:val="28"/>
          <w:szCs w:val="28"/>
        </w:rPr>
        <w:pict>
          <v:shape id="_x0000_i1035" type="#_x0000_t75" style="width:114pt;height:12pt">
            <v:imagedata r:id="rId17" o:title=""/>
          </v:shape>
        </w:pict>
      </w:r>
      <w:r w:rsidRPr="00FC157F">
        <w:rPr>
          <w:color w:val="000000"/>
          <w:sz w:val="28"/>
          <w:szCs w:val="28"/>
        </w:rPr>
        <w:t>. Он показывает, насколько страна поддерживает международное движение инвестиций.</w:t>
      </w: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Важную роль при оценке эффективности инвестирования играет величина нормы дисконта, используемая при приведении сумм будущих денежных потоков к настоящему времени. Необходимость выбора соответствующей конкретному инвестиционному объекту нормы дисконта обусловлена существенными колебаниями уровня риска. Дифференциация нормы дисконта должна осуществляться с учетом следующих параметров: средней стоимости ресурсов, предназначенных для инвестирования, прогнозируемого темпа инфляции в рассматриваемом периоде, премии за инвестиционный риск.</w:t>
      </w: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В зарубежной практике определение нормы дисконта, используемой при оценке приведенной стоимости финансовых инструментов (нормы текущей доходности), осуществляется, как правило, в соответствии с моделью цены капитальных активов. Согласно данной модели норма текущей доходности по конкретному финансовому инструменту определяется как сумма нормы текущей доходности по безрисковым финансовым инвестициям (в частности, по государственным облигациям) и премии за риск, уровень которого, в конечном счете, определяет степень дифференциации доходности по отдельным инструментам.</w:t>
      </w:r>
      <w:r w:rsidRPr="00FC157F">
        <w:rPr>
          <w:color w:val="000000"/>
          <w:sz w:val="28"/>
          <w:szCs w:val="28"/>
        </w:rPr>
        <w:br/>
        <w:t>При этом норма текущей доходности по безрисковым финансовым инструментам формируется на основе ставки ссудного процента на денежном рынке и уровня инфляции и, в свою очередь, рассматривается как общая основа для последующей дифференциации нормы дисконта по различным финансовым инструмента</w:t>
      </w:r>
      <w:r w:rsidR="00FC157F" w:rsidRPr="00FC157F">
        <w:rPr>
          <w:color w:val="000000"/>
          <w:sz w:val="28"/>
          <w:szCs w:val="28"/>
        </w:rPr>
        <w:t>м</w:t>
      </w:r>
      <w:r w:rsidR="00FC157F">
        <w:rPr>
          <w:color w:val="000000"/>
          <w:sz w:val="28"/>
          <w:szCs w:val="28"/>
        </w:rPr>
        <w:t xml:space="preserve"> </w:t>
      </w:r>
      <w:r w:rsidR="00FC157F" w:rsidRPr="00FC157F">
        <w:rPr>
          <w:color w:val="000000"/>
          <w:sz w:val="28"/>
          <w:szCs w:val="28"/>
        </w:rPr>
        <w:t>[11,</w:t>
      </w:r>
      <w:r w:rsidRPr="00FC157F">
        <w:rPr>
          <w:color w:val="000000"/>
          <w:sz w:val="28"/>
          <w:szCs w:val="28"/>
        </w:rPr>
        <w:t xml:space="preserve"> </w:t>
      </w:r>
      <w:r w:rsidR="00FC157F" w:rsidRPr="00FC157F">
        <w:rPr>
          <w:color w:val="000000"/>
          <w:sz w:val="28"/>
          <w:szCs w:val="28"/>
        </w:rPr>
        <w:t>стр.</w:t>
      </w:r>
      <w:r w:rsidR="00FC157F">
        <w:rPr>
          <w:color w:val="000000"/>
          <w:sz w:val="28"/>
          <w:szCs w:val="28"/>
        </w:rPr>
        <w:t> </w:t>
      </w:r>
      <w:r w:rsidR="00FC157F" w:rsidRPr="00FC157F">
        <w:rPr>
          <w:color w:val="000000"/>
          <w:sz w:val="28"/>
          <w:szCs w:val="28"/>
        </w:rPr>
        <w:t>2</w:t>
      </w:r>
      <w:r w:rsidRPr="00FC157F">
        <w:rPr>
          <w:color w:val="000000"/>
          <w:sz w:val="28"/>
          <w:szCs w:val="28"/>
        </w:rPr>
        <w:t>58].</w:t>
      </w:r>
    </w:p>
    <w:p w:rsidR="00425309" w:rsidRPr="00FC157F" w:rsidRDefault="00425309" w:rsidP="00FC157F">
      <w:pPr>
        <w:pStyle w:val="bodytxt"/>
        <w:spacing w:before="0" w:beforeAutospacing="0" w:after="0" w:afterAutospacing="0" w:line="360" w:lineRule="auto"/>
        <w:ind w:firstLine="709"/>
        <w:jc w:val="both"/>
        <w:rPr>
          <w:color w:val="000000"/>
          <w:sz w:val="28"/>
          <w:szCs w:val="28"/>
        </w:rPr>
      </w:pPr>
      <w:r w:rsidRPr="00FC157F">
        <w:rPr>
          <w:color w:val="000000"/>
          <w:sz w:val="28"/>
          <w:szCs w:val="28"/>
        </w:rPr>
        <w:t>В современной российской практике при оценке сравнительной эффективности инвестиций в качестве базы сравнения целесообразно использовать не норму текущей доходности по безрисковым инвестициям, а среднюю стоимость предполагаемых источников инвестиций. Такой подход определяется не только сложностью выявления безрисковых инвестиций в условиях неразвитого фондового рынка, но и тем, что показатель средней цены ресурсов, предназначенных для инвестирования, наиболее полно отражает возможности конкретного субъекта в области финансирования инвестиционной деятельности. Результаты оценки сравнительной эффективности различных объектов инвестирования используются при их выборе и формировании инвестиционного портфеля банка.</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p>
    <w:p w:rsidR="00425309" w:rsidRPr="00531DAC" w:rsidRDefault="00531DAC" w:rsidP="00531DAC">
      <w:pPr>
        <w:spacing w:after="0" w:line="360" w:lineRule="auto"/>
        <w:ind w:firstLine="709"/>
        <w:jc w:val="both"/>
        <w:rPr>
          <w:rFonts w:ascii="Times New Roman" w:hAnsi="Times New Roman"/>
          <w:b/>
          <w:sz w:val="28"/>
          <w:szCs w:val="28"/>
        </w:rPr>
      </w:pPr>
      <w:r>
        <w:rPr>
          <w:rFonts w:ascii="Times New Roman" w:hAnsi="Times New Roman"/>
          <w:lang w:eastAsia="ru-RU"/>
        </w:rPr>
        <w:br w:type="page"/>
      </w:r>
      <w:r w:rsidRPr="00531DAC">
        <w:rPr>
          <w:rFonts w:ascii="Times New Roman" w:hAnsi="Times New Roman"/>
          <w:b/>
          <w:sz w:val="28"/>
          <w:szCs w:val="28"/>
          <w:lang w:eastAsia="ru-RU"/>
        </w:rPr>
        <w:t xml:space="preserve">2. </w:t>
      </w:r>
      <w:r w:rsidRPr="00531DAC">
        <w:rPr>
          <w:rFonts w:ascii="Times New Roman" w:hAnsi="Times New Roman"/>
          <w:b/>
          <w:sz w:val="28"/>
          <w:szCs w:val="28"/>
        </w:rPr>
        <w:t>Анализ современного состояния меж</w:t>
      </w:r>
      <w:r>
        <w:rPr>
          <w:rFonts w:ascii="Times New Roman" w:hAnsi="Times New Roman"/>
          <w:b/>
          <w:sz w:val="28"/>
          <w:szCs w:val="28"/>
        </w:rPr>
        <w:t>дународного движения инвестиций</w:t>
      </w:r>
    </w:p>
    <w:p w:rsidR="00425309" w:rsidRPr="00531DAC" w:rsidRDefault="00425309" w:rsidP="00FC157F">
      <w:pPr>
        <w:pStyle w:val="1"/>
        <w:spacing w:before="0" w:beforeAutospacing="0" w:after="0" w:afterAutospacing="0" w:line="360" w:lineRule="auto"/>
        <w:ind w:firstLine="709"/>
        <w:jc w:val="both"/>
        <w:rPr>
          <w:iCs/>
          <w:color w:val="000000"/>
          <w:sz w:val="28"/>
          <w:szCs w:val="28"/>
        </w:rPr>
      </w:pPr>
    </w:p>
    <w:p w:rsidR="00425309" w:rsidRPr="00531DAC" w:rsidRDefault="00531DAC" w:rsidP="00FC157F">
      <w:pPr>
        <w:spacing w:after="0" w:line="360" w:lineRule="auto"/>
        <w:ind w:firstLine="709"/>
        <w:jc w:val="both"/>
        <w:rPr>
          <w:rFonts w:ascii="Times New Roman" w:hAnsi="Times New Roman"/>
          <w:b/>
          <w:color w:val="000000"/>
          <w:sz w:val="28"/>
          <w:szCs w:val="28"/>
          <w:lang w:eastAsia="ru-RU"/>
        </w:rPr>
      </w:pPr>
      <w:r>
        <w:rPr>
          <w:rFonts w:ascii="Times New Roman" w:hAnsi="Times New Roman"/>
          <w:b/>
          <w:bCs/>
          <w:color w:val="000000"/>
          <w:sz w:val="28"/>
          <w:szCs w:val="28"/>
          <w:lang w:eastAsia="ru-RU"/>
        </w:rPr>
        <w:t>2.1</w:t>
      </w:r>
      <w:r w:rsidRPr="00531DAC">
        <w:rPr>
          <w:rFonts w:ascii="Times New Roman" w:hAnsi="Times New Roman"/>
          <w:b/>
          <w:bCs/>
          <w:color w:val="000000"/>
          <w:sz w:val="28"/>
          <w:szCs w:val="28"/>
          <w:lang w:eastAsia="ru-RU"/>
        </w:rPr>
        <w:t xml:space="preserve"> Динамика и структура меж</w:t>
      </w:r>
      <w:r>
        <w:rPr>
          <w:rFonts w:ascii="Times New Roman" w:hAnsi="Times New Roman"/>
          <w:b/>
          <w:bCs/>
          <w:color w:val="000000"/>
          <w:sz w:val="28"/>
          <w:szCs w:val="28"/>
          <w:lang w:eastAsia="ru-RU"/>
        </w:rPr>
        <w:t>дународного движения инвестиций</w:t>
      </w:r>
    </w:p>
    <w:p w:rsidR="00FC157F" w:rsidRDefault="00FC157F" w:rsidP="00FC157F">
      <w:pPr>
        <w:spacing w:after="0" w:line="360" w:lineRule="auto"/>
        <w:ind w:firstLine="709"/>
        <w:jc w:val="both"/>
        <w:rPr>
          <w:rFonts w:ascii="Times New Roman" w:hAnsi="Times New Roman"/>
          <w:color w:val="000000"/>
          <w:sz w:val="28"/>
          <w:szCs w:val="28"/>
          <w:lang w:eastAsia="ru-RU"/>
        </w:rPr>
      </w:pP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Особого внимания заслуживают факторы, которые влияют на потоки иностранных инвестиций. Выделены 3 основные группы факторов, которые важны для инвесторов при принятии ими решений о размещении своих капиталов в мире:</w:t>
      </w:r>
    </w:p>
    <w:p w:rsidR="00425309" w:rsidRPr="00FC157F" w:rsidRDefault="00425309" w:rsidP="00FC157F">
      <w:pPr>
        <w:pStyle w:val="a4"/>
        <w:numPr>
          <w:ilvl w:val="0"/>
          <w:numId w:val="4"/>
        </w:numPr>
        <w:spacing w:after="0" w:line="360" w:lineRule="auto"/>
        <w:ind w:left="0"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социально-экономическая политика страны в отношении иностранных инвестиций;</w:t>
      </w:r>
    </w:p>
    <w:p w:rsidR="00425309" w:rsidRPr="00FC157F" w:rsidRDefault="00425309" w:rsidP="00FC157F">
      <w:pPr>
        <w:pStyle w:val="a4"/>
        <w:numPr>
          <w:ilvl w:val="0"/>
          <w:numId w:val="4"/>
        </w:numPr>
        <w:spacing w:after="0" w:line="360" w:lineRule="auto"/>
        <w:ind w:left="0"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меры по облегчению ведения инвестиционного бизнеса;</w:t>
      </w:r>
    </w:p>
    <w:p w:rsidR="00425309" w:rsidRPr="00FC157F" w:rsidRDefault="00425309" w:rsidP="00FC157F">
      <w:pPr>
        <w:pStyle w:val="a4"/>
        <w:numPr>
          <w:ilvl w:val="0"/>
          <w:numId w:val="4"/>
        </w:numPr>
        <w:spacing w:after="0" w:line="360" w:lineRule="auto"/>
        <w:ind w:left="0"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экономические факторы.</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В ходе развития процессов либерализации государственная социально-экономическая политика в отношении инвестиций играет менее значимую роль. Ключевыми элементами инвестиционного климата можно считать правила и меры, регулирующие возможности проведения операций иностранными инвесторами, стандарты, применяемые к договорам с зарубежными филиалами, а также адекватное функционирование местных рынков. При проведении в принимающей стране соответствующей политики в отношении иностранных инвестиций</w:t>
      </w:r>
      <w:r w:rsid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и внедрении мер по облегчению деятельности бизнеса решающими при выборе инвестором страны размещения инвестиций становятся конкретные экономические условия данной страны, определяющие основные мотивы размещения иностранного капитала. Современные условия меняют относительную значимость различных экономических факторов, определяющих вложения инвестиций. При принятии решения о их размещении</w:t>
      </w:r>
      <w:r w:rsid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традиционные мотивы (наличие природных ресурсов, дешевой рабочей силы, емкого рынка сбыта и пр.) не исчезли, но стали менее важными и оказались инкорпорированными в различные стратегии, осуществляемые фирмами в процессе транснационализации.</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Под воздействием мировой комбинации тех или иных факторов изменяется динамика роста международных иностранных инвестиций, которая характеризуется высокими темпами роста, опережающими развитие мировой экономики и внутренней экономики большинства стран мира. Особенно быстро увеличиваются объемы инвестиций. На общем фоне увеличения размеров экспорта и импорта капитала существуют значительные ежегодные колебания в динамике прямых, портфельных и ссудных капиталовложений. Неравномерность потоков капиталов по годам приводит к кардинальным сдвигам в отраслевой структуре инвестиций и к изменению значения отдельных стран в составе доноров и получателей иностранных инвестиций.</w:t>
      </w:r>
    </w:p>
    <w:p w:rsid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Еще одной характерной особенностью международного движения капитала на современном этапе является включение все большего числа стран в процесс ввоза и вывоза прямых, портфельных и ссудных капиталовложений. Однако если раньше отдельные страны были либо экспортерами, либо импортерами капитала, то в настоящее время большинство государств одновременно ввозит и вывозит капитал. Согласно экспертным оценкам, в ближайшем будущем крупнейшие инвесторы активизируют свои зарубежные операции, при этом сохранится значение перекрестного инвестирования внутри группы наиболее развитых стран мира. Тем не менее, возможны некоторые географические нюансы: американские фирмы предпочитают западноевропейский рынок, особенно в области высоких технологий и в производстве потребительских товаров; европейские инвесторы предполагают осуществить основные капиталовложения на американском рынке; японские компании рассчитывают закрепить свои приоритеты в Европе, новых индустриальных странах (НИС) и Китае. Рынки последних стран интересуют как американских, так и европейских инвесторов, и в ближайшей перспективе следует ожидать направления основного потока иностранных капиталов в эти азиатские страны.</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Международное движение капитала (вывоз капитала) представляет собой процесс изъятия части капитала из национального оборота одной страны и ее перемещение в товарной или денежной форме в производственный процесс и обращение другой (принимающей) страны. При этом экспорт капитала может осуществляться в условиях его дефицита для внутреннего инвестирования.</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Приток инвестиций достиг пика в </w:t>
      </w:r>
      <w:r w:rsidR="00CA42D8" w:rsidRPr="00FC157F">
        <w:rPr>
          <w:rFonts w:ascii="Times New Roman" w:hAnsi="Times New Roman"/>
          <w:color w:val="000000"/>
          <w:sz w:val="28"/>
          <w:szCs w:val="28"/>
          <w:lang w:eastAsia="ru-RU"/>
        </w:rPr>
        <w:t>2003</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когда он составил 1,4 трлн.</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долл</w:t>
      </w:r>
      <w:r w:rsidRPr="00FC157F">
        <w:rPr>
          <w:rFonts w:ascii="Times New Roman" w:hAnsi="Times New Roman"/>
          <w:color w:val="000000"/>
          <w:sz w:val="28"/>
          <w:szCs w:val="28"/>
          <w:lang w:eastAsia="ru-RU"/>
        </w:rPr>
        <w:t xml:space="preserve">., после чего в </w:t>
      </w:r>
      <w:r w:rsidR="00CA42D8" w:rsidRPr="00FC157F">
        <w:rPr>
          <w:rFonts w:ascii="Times New Roman" w:hAnsi="Times New Roman"/>
          <w:color w:val="000000"/>
          <w:sz w:val="28"/>
          <w:szCs w:val="28"/>
          <w:lang w:eastAsia="ru-RU"/>
        </w:rPr>
        <w:t>2004</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началась понижательная тенденция.</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Общемировая тенденция к сокращению потоков чистых инвестиций в наибольшей степени затронула промышленно развитые страны мира, прежде всего США, Германию и Великобританию, а также латиноамериканские страны. Напротив, потоки чистых инвестиций в наименее развитые страны увеличился, но, несмотря на то что развивающиеся страны и страны с переходной экономикой становятся все более привлекательными для иностранных инвесторов, по-прежнему более половины всего объема прямых капиталовложений приходится на промышленно развитые страны.</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В </w:t>
      </w:r>
      <w:r w:rsidR="00CA42D8" w:rsidRPr="00FC157F">
        <w:rPr>
          <w:rFonts w:ascii="Times New Roman" w:hAnsi="Times New Roman"/>
          <w:color w:val="000000"/>
          <w:sz w:val="28"/>
          <w:szCs w:val="28"/>
          <w:lang w:eastAsia="ru-RU"/>
        </w:rPr>
        <w:t>2007</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xml:space="preserve">. началось выравнивание начавшейся в </w:t>
      </w:r>
      <w:r w:rsidR="00CA42D8" w:rsidRPr="00FC157F">
        <w:rPr>
          <w:rFonts w:ascii="Times New Roman" w:hAnsi="Times New Roman"/>
          <w:color w:val="000000"/>
          <w:sz w:val="28"/>
          <w:szCs w:val="28"/>
          <w:lang w:eastAsia="ru-RU"/>
        </w:rPr>
        <w:t>2004</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xml:space="preserve">. понижательной тенденции, которая затронула многие развитые страны. Приток инвестиций в </w:t>
      </w:r>
      <w:r w:rsidR="00CA42D8" w:rsidRPr="00FC157F">
        <w:rPr>
          <w:rFonts w:ascii="Times New Roman" w:hAnsi="Times New Roman"/>
          <w:color w:val="000000"/>
          <w:sz w:val="28"/>
          <w:szCs w:val="28"/>
          <w:lang w:eastAsia="ru-RU"/>
        </w:rPr>
        <w:t>2008</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принял весьма значительные размеры, его прирост составил 2</w:t>
      </w:r>
      <w:r w:rsidR="00FC157F" w:rsidRPr="00FC157F">
        <w:rPr>
          <w:rFonts w:ascii="Times New Roman" w:hAnsi="Times New Roman"/>
          <w:color w:val="000000"/>
          <w:sz w:val="28"/>
          <w:szCs w:val="28"/>
          <w:lang w:eastAsia="ru-RU"/>
        </w:rPr>
        <w:t>9</w:t>
      </w:r>
      <w:r w:rsidR="00FC157F">
        <w:rPr>
          <w:rFonts w:ascii="Times New Roman" w:hAnsi="Times New Roman"/>
          <w:color w:val="000000"/>
          <w:sz w:val="28"/>
          <w:szCs w:val="28"/>
          <w:lang w:eastAsia="ru-RU"/>
        </w:rPr>
        <w:t>%</w:t>
      </w:r>
      <w:r w:rsidRPr="00FC157F">
        <w:rPr>
          <w:rFonts w:ascii="Times New Roman" w:hAnsi="Times New Roman"/>
          <w:color w:val="000000"/>
          <w:sz w:val="28"/>
          <w:szCs w:val="28"/>
          <w:lang w:eastAsia="ru-RU"/>
        </w:rPr>
        <w:t xml:space="preserve"> (в </w:t>
      </w:r>
      <w:r w:rsidR="00CA42D8" w:rsidRPr="00FC157F">
        <w:rPr>
          <w:rFonts w:ascii="Times New Roman" w:hAnsi="Times New Roman"/>
          <w:color w:val="000000"/>
          <w:sz w:val="28"/>
          <w:szCs w:val="28"/>
          <w:lang w:eastAsia="ru-RU"/>
        </w:rPr>
        <w:t>2007</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xml:space="preserve">.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2</w:t>
      </w:r>
      <w:r w:rsidR="00FC157F" w:rsidRPr="00FC157F">
        <w:rPr>
          <w:rFonts w:ascii="Times New Roman" w:hAnsi="Times New Roman"/>
          <w:color w:val="000000"/>
          <w:sz w:val="28"/>
          <w:szCs w:val="28"/>
          <w:lang w:eastAsia="ru-RU"/>
        </w:rPr>
        <w:t>7</w:t>
      </w:r>
      <w:r w:rsidR="00FC157F">
        <w:rPr>
          <w:rFonts w:ascii="Times New Roman" w:hAnsi="Times New Roman"/>
          <w:color w:val="000000"/>
          <w:sz w:val="28"/>
          <w:szCs w:val="28"/>
          <w:lang w:eastAsia="ru-RU"/>
        </w:rPr>
        <w:t>%</w:t>
      </w:r>
      <w:r w:rsidRPr="00FC157F">
        <w:rPr>
          <w:rFonts w:ascii="Times New Roman" w:hAnsi="Times New Roman"/>
          <w:color w:val="000000"/>
          <w:sz w:val="28"/>
          <w:szCs w:val="28"/>
          <w:lang w:eastAsia="ru-RU"/>
        </w:rPr>
        <w:t>) и достиг уровня в 916 млрд.</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долл</w:t>
      </w:r>
      <w:r w:rsidRPr="00FC157F">
        <w:rPr>
          <w:rFonts w:ascii="Times New Roman" w:hAnsi="Times New Roman"/>
          <w:color w:val="000000"/>
          <w:sz w:val="28"/>
          <w:szCs w:val="28"/>
          <w:lang w:eastAsia="ru-RU"/>
        </w:rPr>
        <w:t xml:space="preserve">. Однако общемировой поток был далек от пика </w:t>
      </w:r>
      <w:r w:rsidR="00CA42D8" w:rsidRPr="00FC157F">
        <w:rPr>
          <w:rFonts w:ascii="Times New Roman" w:hAnsi="Times New Roman"/>
          <w:color w:val="000000"/>
          <w:sz w:val="28"/>
          <w:szCs w:val="28"/>
          <w:lang w:eastAsia="ru-RU"/>
        </w:rPr>
        <w:t>2003</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xml:space="preserve">. В </w:t>
      </w:r>
      <w:r w:rsidR="00CA42D8" w:rsidRPr="00FC157F">
        <w:rPr>
          <w:rFonts w:ascii="Times New Roman" w:hAnsi="Times New Roman"/>
          <w:color w:val="000000"/>
          <w:sz w:val="28"/>
          <w:szCs w:val="28"/>
          <w:lang w:eastAsia="ru-RU"/>
        </w:rPr>
        <w:t>2008</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объем инвестиций в развитые страны возрос на 3</w:t>
      </w:r>
      <w:r w:rsidR="00FC157F" w:rsidRPr="00FC157F">
        <w:rPr>
          <w:rFonts w:ascii="Times New Roman" w:hAnsi="Times New Roman"/>
          <w:color w:val="000000"/>
          <w:sz w:val="28"/>
          <w:szCs w:val="28"/>
          <w:lang w:eastAsia="ru-RU"/>
        </w:rPr>
        <w:t>7</w:t>
      </w:r>
      <w:r w:rsidR="00FC157F">
        <w:rPr>
          <w:rFonts w:ascii="Times New Roman" w:hAnsi="Times New Roman"/>
          <w:color w:val="000000"/>
          <w:sz w:val="28"/>
          <w:szCs w:val="28"/>
          <w:lang w:eastAsia="ru-RU"/>
        </w:rPr>
        <w:t>%</w:t>
      </w:r>
      <w:r w:rsidRPr="00FC157F">
        <w:rPr>
          <w:rFonts w:ascii="Times New Roman" w:hAnsi="Times New Roman"/>
          <w:color w:val="000000"/>
          <w:sz w:val="28"/>
          <w:szCs w:val="28"/>
          <w:lang w:eastAsia="ru-RU"/>
        </w:rPr>
        <w:t>, что подкреплялось тенденциями умеренного экономического роста в этих странах, увеличением прибылей корпораций, а также активизацией трансграничных слияний и поглощений. Сохранение понижательной динамики инвестиций в ЕС отчасти связано с погашением крупных внутрифирменных кредитов и репатриацией прибыли из отдельных стран-членов. Значительно возрос приток инвестиций в США и Великобританию, главным образом благодаря трансграничным слияниям и поглощениям. Поток инвестиций в Японию возрос на 2</w:t>
      </w:r>
      <w:r w:rsidR="00FC157F" w:rsidRPr="00FC157F">
        <w:rPr>
          <w:rFonts w:ascii="Times New Roman" w:hAnsi="Times New Roman"/>
          <w:color w:val="000000"/>
          <w:sz w:val="28"/>
          <w:szCs w:val="28"/>
          <w:lang w:eastAsia="ru-RU"/>
        </w:rPr>
        <w:t>4</w:t>
      </w:r>
      <w:r w:rsidR="00FC157F">
        <w:rPr>
          <w:rFonts w:ascii="Times New Roman" w:hAnsi="Times New Roman"/>
          <w:color w:val="000000"/>
          <w:sz w:val="28"/>
          <w:szCs w:val="28"/>
          <w:lang w:eastAsia="ru-RU"/>
        </w:rPr>
        <w:t>%</w:t>
      </w:r>
      <w:r w:rsidRPr="00FC157F">
        <w:rPr>
          <w:rFonts w:ascii="Times New Roman" w:hAnsi="Times New Roman"/>
          <w:color w:val="000000"/>
          <w:sz w:val="28"/>
          <w:szCs w:val="28"/>
          <w:lang w:eastAsia="ru-RU"/>
        </w:rPr>
        <w:t xml:space="preserve">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до 8 млрд.</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долл</w:t>
      </w:r>
      <w:r w:rsidRPr="00FC157F">
        <w:rPr>
          <w:rFonts w:ascii="Times New Roman" w:hAnsi="Times New Roman"/>
          <w:color w:val="000000"/>
          <w:sz w:val="28"/>
          <w:szCs w:val="28"/>
          <w:lang w:eastAsia="ru-RU"/>
        </w:rPr>
        <w:t>.</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Удельный вес инвестиций в развитые страны в </w:t>
      </w:r>
      <w:r w:rsidR="00CA42D8" w:rsidRPr="00FC157F">
        <w:rPr>
          <w:rFonts w:ascii="Times New Roman" w:hAnsi="Times New Roman"/>
          <w:color w:val="000000"/>
          <w:sz w:val="28"/>
          <w:szCs w:val="28"/>
          <w:lang w:eastAsia="ru-RU"/>
        </w:rPr>
        <w:t>2008</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составил 5</w:t>
      </w:r>
      <w:r w:rsidR="00FC157F" w:rsidRPr="00FC157F">
        <w:rPr>
          <w:rFonts w:ascii="Times New Roman" w:hAnsi="Times New Roman"/>
          <w:color w:val="000000"/>
          <w:sz w:val="28"/>
          <w:szCs w:val="28"/>
          <w:lang w:eastAsia="ru-RU"/>
        </w:rPr>
        <w:t>9</w:t>
      </w:r>
      <w:r w:rsidR="00FC157F">
        <w:rPr>
          <w:rFonts w:ascii="Times New Roman" w:hAnsi="Times New Roman"/>
          <w:color w:val="000000"/>
          <w:sz w:val="28"/>
          <w:szCs w:val="28"/>
          <w:lang w:eastAsia="ru-RU"/>
        </w:rPr>
        <w:t>%</w:t>
      </w:r>
      <w:r w:rsidRPr="00FC157F">
        <w:rPr>
          <w:rFonts w:ascii="Times New Roman" w:hAnsi="Times New Roman"/>
          <w:color w:val="000000"/>
          <w:sz w:val="28"/>
          <w:szCs w:val="28"/>
          <w:lang w:eastAsia="ru-RU"/>
        </w:rPr>
        <w:t xml:space="preserve"> от общемирового объема ввезенных инвестиций, доля инвестиций,</w:t>
      </w:r>
      <w:r w:rsid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 xml:space="preserve">в развивающиеся страны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3</w:t>
      </w:r>
      <w:r w:rsidR="00FC157F" w:rsidRPr="00FC157F">
        <w:rPr>
          <w:rFonts w:ascii="Times New Roman" w:hAnsi="Times New Roman"/>
          <w:color w:val="000000"/>
          <w:sz w:val="28"/>
          <w:szCs w:val="28"/>
          <w:lang w:eastAsia="ru-RU"/>
        </w:rPr>
        <w:t>6</w:t>
      </w:r>
      <w:r w:rsidR="00FC157F">
        <w:rPr>
          <w:rFonts w:ascii="Times New Roman" w:hAnsi="Times New Roman"/>
          <w:color w:val="000000"/>
          <w:sz w:val="28"/>
          <w:szCs w:val="28"/>
          <w:lang w:eastAsia="ru-RU"/>
        </w:rPr>
        <w:t>%</w:t>
      </w:r>
      <w:r w:rsidRPr="00FC157F">
        <w:rPr>
          <w:rFonts w:ascii="Times New Roman" w:hAnsi="Times New Roman"/>
          <w:color w:val="000000"/>
          <w:sz w:val="28"/>
          <w:szCs w:val="28"/>
          <w:lang w:eastAsia="ru-RU"/>
        </w:rPr>
        <w:t>, а доля инвестиций,</w:t>
      </w:r>
      <w:r w:rsid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 xml:space="preserve">в страны с переходной экономикой, (Юго-Восточной Европы и СНГ)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 xml:space="preserve">около </w:t>
      </w:r>
      <w:r w:rsidR="00FC157F" w:rsidRPr="00FC157F">
        <w:rPr>
          <w:rFonts w:ascii="Times New Roman" w:hAnsi="Times New Roman"/>
          <w:color w:val="000000"/>
          <w:sz w:val="28"/>
          <w:szCs w:val="28"/>
          <w:lang w:eastAsia="ru-RU"/>
        </w:rPr>
        <w:t>4</w:t>
      </w:r>
      <w:r w:rsidR="00FC157F">
        <w:rPr>
          <w:rFonts w:ascii="Times New Roman" w:hAnsi="Times New Roman"/>
          <w:color w:val="000000"/>
          <w:sz w:val="28"/>
          <w:szCs w:val="28"/>
          <w:lang w:eastAsia="ru-RU"/>
        </w:rPr>
        <w:t>%</w:t>
      </w:r>
      <w:r w:rsidRPr="00FC157F">
        <w:rPr>
          <w:rFonts w:ascii="Times New Roman" w:hAnsi="Times New Roman"/>
          <w:color w:val="000000"/>
          <w:sz w:val="28"/>
          <w:szCs w:val="28"/>
          <w:lang w:eastAsia="ru-RU"/>
        </w:rPr>
        <w:t>. Перспективы инвестиций, благоприятны. Ожидается дальнейший рост мировых потоков инвестиций, если экономический рост закрепится и распространится, будет проведена корпоративная реструктуризация, продолжатся рост прибылей и освоение новых рынков. Лишь немногие аналитики предсказывают сокращение инвестиций,</w:t>
      </w:r>
      <w:r w:rsid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в ближайшем будущем.</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Перспективы потоков инвестиций,</w:t>
      </w:r>
      <w:r w:rsid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в отдельные регионы различаются. Что касается региона, в который входит Россия (страны с переходной экономикой, к которым относятся страны Юго-Восточной Европы и СНГ), то предполагается сохранение повышательной тенденции потоков инвестиций. Считается, что конкурентный уровень заработной платы в этом регионе, особенно в Юго-Восточной Европе, является привлекательным фактором для большего числа инвесторов, стремящихся к повышению эффективности или развитию экспорта, в то время как богатые природными ресурсами страны СНГ могут воспользоваться по-прежнему высокими ценами на нефть и газ.</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Опыт развивающихся стран и стран с переходной экономикой показывает, что с приходом иностранного капитала в национальной экономике начинается инвестиционный бум, сопровождающийся формированием негосударственных форм собственности по мере повышения роли и масштабов иностранных инвестиций и снижением роли государства в качестве инвестора. Это вызывает обострение проблем правового регулирования собственности, что усугубляется отсутствием адекватной юридической системы, несовершенством налоговой системы, отсутствием стратегии развития промышленности, непрозрачностью отчетности, высокой коррумпированностью </w:t>
      </w:r>
      <w:r w:rsidR="00FC157F">
        <w:rPr>
          <w:rFonts w:ascii="Times New Roman" w:hAnsi="Times New Roman"/>
          <w:color w:val="000000"/>
          <w:sz w:val="28"/>
          <w:szCs w:val="28"/>
          <w:lang w:eastAsia="ru-RU"/>
        </w:rPr>
        <w:t>и т.п.</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Россия входит в число 20 крупнейших получателей и источников инвестиций. Приток инвестиций,</w:t>
      </w:r>
      <w:r w:rsid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 xml:space="preserve">в Российскую Федерацию в </w:t>
      </w:r>
      <w:r w:rsidR="00CA42D8" w:rsidRPr="00FC157F">
        <w:rPr>
          <w:rFonts w:ascii="Times New Roman" w:hAnsi="Times New Roman"/>
          <w:color w:val="000000"/>
          <w:sz w:val="28"/>
          <w:szCs w:val="28"/>
          <w:lang w:eastAsia="ru-RU"/>
        </w:rPr>
        <w:t>2010</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xml:space="preserve">. сократился по сравнению с </w:t>
      </w:r>
      <w:r w:rsidR="00CA42D8" w:rsidRPr="00FC157F">
        <w:rPr>
          <w:rFonts w:ascii="Times New Roman" w:hAnsi="Times New Roman"/>
          <w:color w:val="000000"/>
          <w:sz w:val="28"/>
          <w:szCs w:val="28"/>
          <w:lang w:eastAsia="ru-RU"/>
        </w:rPr>
        <w:t>2008</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w:t>
      </w:r>
      <w:r w:rsidRPr="00FC157F">
        <w:rPr>
          <w:rFonts w:ascii="Times New Roman" w:hAnsi="Times New Roman"/>
          <w:color w:val="000000"/>
          <w:sz w:val="28"/>
          <w:szCs w:val="28"/>
          <w:lang w:eastAsia="ru-RU"/>
        </w:rPr>
        <w:t xml:space="preserve">., тогда как отток инвестиций, из России в </w:t>
      </w:r>
      <w:r w:rsidR="00CA42D8" w:rsidRPr="00FC157F">
        <w:rPr>
          <w:rFonts w:ascii="Times New Roman" w:hAnsi="Times New Roman"/>
          <w:color w:val="000000"/>
          <w:sz w:val="28"/>
          <w:szCs w:val="28"/>
          <w:lang w:eastAsia="ru-RU"/>
        </w:rPr>
        <w:t>2008</w:t>
      </w:r>
      <w:r w:rsidRPr="00FC157F">
        <w:rPr>
          <w:rFonts w:ascii="Times New Roman" w:hAnsi="Times New Roman"/>
          <w:color w:val="000000"/>
          <w:sz w:val="28"/>
          <w:szCs w:val="28"/>
          <w:lang w:eastAsia="ru-RU"/>
        </w:rPr>
        <w:t xml:space="preserve"> и </w:t>
      </w:r>
      <w:r w:rsidR="00CA42D8" w:rsidRPr="00FC157F">
        <w:rPr>
          <w:rFonts w:ascii="Times New Roman" w:hAnsi="Times New Roman"/>
          <w:color w:val="000000"/>
          <w:sz w:val="28"/>
          <w:szCs w:val="28"/>
          <w:lang w:eastAsia="ru-RU"/>
        </w:rPr>
        <w:t>2010</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гг</w:t>
      </w:r>
      <w:r w:rsidRPr="00FC157F">
        <w:rPr>
          <w:rFonts w:ascii="Times New Roman" w:hAnsi="Times New Roman"/>
          <w:color w:val="000000"/>
          <w:sz w:val="28"/>
          <w:szCs w:val="28"/>
          <w:lang w:eastAsia="ru-RU"/>
        </w:rPr>
        <w:t>. был одинаков.</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Конкурентоспособность компаний, осуществляющих инвестиции за границей, как правило, выше конкурентоспособности компаний, ориентированных на внутренний рынок. Вывоз инвестиций,</w:t>
      </w:r>
      <w:r w:rsid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может прямо или косвенно способствовать развитию экономики страны в целом, преобразованиям в промышленности и повышению уровня производства с целью выпуска более сложной продукции, улучшению показателей экспортной деятельности, увеличению национального дохода и занятости населения. Однако полезную отдачу надо взвешивать с учетом возможных пагубных последствий.</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p>
    <w:p w:rsidR="00425309" w:rsidRPr="00531DAC" w:rsidRDefault="00531DAC" w:rsidP="00FC157F">
      <w:pPr>
        <w:spacing w:after="0" w:line="360" w:lineRule="auto"/>
        <w:ind w:firstLine="709"/>
        <w:jc w:val="both"/>
        <w:rPr>
          <w:rFonts w:ascii="Times New Roman" w:hAnsi="Times New Roman"/>
          <w:b/>
          <w:color w:val="000000"/>
          <w:sz w:val="28"/>
          <w:szCs w:val="28"/>
          <w:lang w:eastAsia="ru-RU"/>
        </w:rPr>
      </w:pPr>
      <w:r w:rsidRPr="00531DAC">
        <w:rPr>
          <w:rFonts w:ascii="Times New Roman" w:hAnsi="Times New Roman"/>
          <w:b/>
          <w:color w:val="000000"/>
          <w:sz w:val="28"/>
          <w:szCs w:val="28"/>
          <w:lang w:eastAsia="ru-RU"/>
        </w:rPr>
        <w:t>2.2</w:t>
      </w:r>
      <w:r w:rsidR="00425309" w:rsidRPr="00531DAC">
        <w:rPr>
          <w:rFonts w:ascii="Times New Roman" w:hAnsi="Times New Roman"/>
          <w:b/>
          <w:color w:val="000000"/>
          <w:sz w:val="28"/>
          <w:szCs w:val="28"/>
          <w:lang w:eastAsia="ru-RU"/>
        </w:rPr>
        <w:t xml:space="preserve"> Региональные особе</w:t>
      </w:r>
      <w:r w:rsidRPr="00531DAC">
        <w:rPr>
          <w:rFonts w:ascii="Times New Roman" w:hAnsi="Times New Roman"/>
          <w:b/>
          <w:color w:val="000000"/>
          <w:sz w:val="28"/>
          <w:szCs w:val="28"/>
          <w:lang w:eastAsia="ru-RU"/>
        </w:rPr>
        <w:t>нности международных инвестиций</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p>
    <w:p w:rsidR="00531DAC" w:rsidRDefault="00425309" w:rsidP="00FC157F">
      <w:pPr>
        <w:spacing w:after="0" w:line="360" w:lineRule="auto"/>
        <w:ind w:firstLine="709"/>
        <w:jc w:val="both"/>
        <w:rPr>
          <w:rFonts w:ascii="Times New Roman" w:hAnsi="Times New Roman"/>
          <w:noProof/>
          <w:color w:val="000000"/>
          <w:sz w:val="28"/>
          <w:lang w:eastAsia="ru-RU"/>
        </w:rPr>
      </w:pPr>
      <w:r w:rsidRPr="00FC157F">
        <w:rPr>
          <w:rFonts w:ascii="Times New Roman" w:hAnsi="Times New Roman"/>
          <w:color w:val="000000"/>
          <w:sz w:val="28"/>
          <w:szCs w:val="28"/>
          <w:lang w:eastAsia="ru-RU"/>
        </w:rPr>
        <w:t xml:space="preserve">В настоящее время меняется направленность мировых инвестиционных потоков, приводя к сдвигам в географической структуре капиталов. Несмотря на всю сложность процесса перемещения капиталов, его протекание подчиняется вполне определенным закономерностям. Можно выделить три мировых центра капитала – Европа, США и Азия – и сейчас мы наблюдаем процесс замыкания мирового круговорота инвестиций и экономического богатства: Азия–Европа–США–Азия. Тем самым </w:t>
      </w:r>
      <w:r w:rsidRPr="00FC157F">
        <w:rPr>
          <w:rFonts w:ascii="Times New Roman" w:hAnsi="Times New Roman"/>
          <w:iCs/>
          <w:color w:val="000000"/>
          <w:sz w:val="28"/>
          <w:szCs w:val="28"/>
          <w:lang w:eastAsia="ru-RU"/>
        </w:rPr>
        <w:t>просматривается важная циклическая закономерность в пространственной циркуляции мирового капитала.</w:t>
      </w:r>
      <w:r w:rsidRPr="00FC157F">
        <w:rPr>
          <w:rFonts w:ascii="Times New Roman" w:hAnsi="Times New Roman"/>
          <w:noProof/>
          <w:color w:val="000000"/>
          <w:sz w:val="28"/>
          <w:lang w:eastAsia="ru-RU"/>
        </w:rPr>
        <w:t xml:space="preserve"> </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Есть веские основания полагать, что этим центром станет Латинская Америка, страны которой демонстрируют ранее невиданную политическую и экономическую активность. Например, мексиканцы уже добились того, что в нескольких американских штатах испанский язык признан в качестве второго официального языка; Венесуэла, Перу и Боливия проводят политику концентрации капитала и природных ресурсов в руках государства; Бразилия уже давно является крупным игроком мировой экономики. Хороший климат, богатые природные ресурсы, единая языковая основа и мощная демографическая составляющая вполне могут привести к повторению азиатского чуда. Если же предположить, что в какой-то момент азиатский капитал может устремиться в страны Латинской Америки, то такой сценарий представляется абсолютно реалистичным.</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Надо сказать, что описанные </w:t>
      </w:r>
      <w:r w:rsidRPr="00FC157F">
        <w:rPr>
          <w:rFonts w:ascii="Times New Roman" w:hAnsi="Times New Roman"/>
          <w:iCs/>
          <w:color w:val="000000"/>
          <w:sz w:val="28"/>
          <w:szCs w:val="28"/>
          <w:lang w:eastAsia="ru-RU"/>
        </w:rPr>
        <w:t>потоки рециркуляции мировых инвестиций, как правило, шли мимо России</w:t>
      </w:r>
      <w:r w:rsidRPr="00FC157F">
        <w:rPr>
          <w:rFonts w:ascii="Times New Roman" w:hAnsi="Times New Roman"/>
          <w:color w:val="000000"/>
          <w:sz w:val="28"/>
          <w:szCs w:val="28"/>
          <w:lang w:eastAsia="ru-RU"/>
        </w:rPr>
        <w:t xml:space="preserve"> и очень слабо затрагивали ее экономику. Можно сказать, что Россия всегда оставалась в качестве самодостаточной</w:t>
      </w:r>
      <w:r w:rsid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инвестиционной единицы мировой экономики. Между тем сейчас ситуация принципиально меняется: в условиях глобализации никто не может быть изолирован от влияния мирового рынка капитала.</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Еще появились, сосуществуют и конкурируют две мировые валюты: доллар и евро. Медленно, но верно дело движется к возникновению еще одного глобального валютного союза – азиатского. Такие события инициируют дискуссии относительно будущего доллара и США с их огромными капиталами и экономической мощью. Актуализируются вопросы о том, какой регион станет главным поставщиком мирового капитала, и где будут формироваться новые правила мировой инвестиционной системы.</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Известно, что США, оформившись в свое время с помощью Европы в качестве финансового центра мира, на новом витке экономического развития сами выступили интегрирующей силой в отношении Европы. Таким образом, евро как мировая валюта и Евросоюз как один из современных центров мирового капитала были порождены Соединенными Штатами Америки. Разумеется, американская политика была продиктована не абстрактным альтруизмом, а желанием американской администрации получить стратегического партнера, с которым можно было бы решать все ключевые геополитические и экономические проблемы.</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Неправомерность противопоставления трех центров капитала детерминируется, прежде всего, тем фактом, что все они переплетены взаимными инвестиционным связями. Хорошо известно, что в Европе аккумулированы огромные американские капиталы, а американский Голливуд, купленный японцами. Что касается современного Китая, то, по имеющимся сведениям, половина всего китайского экспорта (примерно 1/6 часть китайского ВВП) производится на предприятиях, построенных иностранными компаниями. Постоянно усиливаются и «обратные» потоки капитала. Сейчас около 7</w:t>
      </w:r>
      <w:r w:rsidR="00FC157F" w:rsidRPr="00FC157F">
        <w:rPr>
          <w:rFonts w:ascii="Times New Roman" w:hAnsi="Times New Roman"/>
          <w:color w:val="000000"/>
          <w:sz w:val="28"/>
          <w:szCs w:val="28"/>
          <w:lang w:eastAsia="ru-RU"/>
        </w:rPr>
        <w:t>5</w:t>
      </w:r>
      <w:r w:rsidR="00FC157F">
        <w:rPr>
          <w:rFonts w:ascii="Times New Roman" w:hAnsi="Times New Roman"/>
          <w:color w:val="000000"/>
          <w:sz w:val="28"/>
          <w:szCs w:val="28"/>
          <w:lang w:eastAsia="ru-RU"/>
        </w:rPr>
        <w:t>%</w:t>
      </w:r>
      <w:r w:rsidRPr="00FC157F">
        <w:rPr>
          <w:rFonts w:ascii="Times New Roman" w:hAnsi="Times New Roman"/>
          <w:color w:val="000000"/>
          <w:sz w:val="28"/>
          <w:szCs w:val="28"/>
          <w:lang w:eastAsia="ru-RU"/>
        </w:rPr>
        <w:t xml:space="preserve"> иностранных инвестиций в экономику США поступают из Европы. Внедряются на американский рынок и государственные корпорации из Китая. И таких примеров перекрестных связей мировых центров капитала множество.</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 xml:space="preserve">Таким образом, </w:t>
      </w:r>
      <w:r w:rsidRPr="00FC157F">
        <w:rPr>
          <w:rFonts w:ascii="Times New Roman" w:hAnsi="Times New Roman"/>
          <w:iCs/>
          <w:color w:val="000000"/>
          <w:sz w:val="28"/>
          <w:szCs w:val="28"/>
          <w:lang w:eastAsia="ru-RU"/>
        </w:rPr>
        <w:t>Европа, Азия и Америка пронизывают друг друга взаимными инвестиционными вложениями</w:t>
      </w:r>
      <w:r w:rsidRPr="00FC157F">
        <w:rPr>
          <w:rFonts w:ascii="Times New Roman" w:hAnsi="Times New Roman"/>
          <w:color w:val="000000"/>
          <w:sz w:val="28"/>
          <w:szCs w:val="28"/>
          <w:lang w:eastAsia="ru-RU"/>
        </w:rPr>
        <w:t>. В этой связи падение одного из них, особенно США, чревато крахом остальных. Поэтому в долгосрочной перспективе все три центра капитала, скорее всего, так или иначе будут поддерживать друг друга.</w:t>
      </w:r>
    </w:p>
    <w:p w:rsidR="00531DAC" w:rsidRDefault="00531DAC" w:rsidP="00FC157F">
      <w:pPr>
        <w:spacing w:after="0" w:line="360" w:lineRule="auto"/>
        <w:ind w:firstLine="709"/>
        <w:jc w:val="both"/>
        <w:rPr>
          <w:rFonts w:ascii="Times New Roman" w:hAnsi="Times New Roman"/>
          <w:color w:val="000000"/>
          <w:sz w:val="28"/>
          <w:szCs w:val="28"/>
          <w:lang w:eastAsia="ru-RU"/>
        </w:rPr>
      </w:pPr>
    </w:p>
    <w:p w:rsid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Таблица 1.</w:t>
      </w:r>
      <w:r w:rsidR="00531DAC">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Динамика иностранных инвестиций по регионам мира, млрд.</w:t>
      </w:r>
      <w:r w:rsidR="00FC157F">
        <w:rPr>
          <w:rFonts w:ascii="Times New Roman" w:hAnsi="Times New Roman"/>
          <w:color w:val="000000"/>
          <w:sz w:val="28"/>
          <w:szCs w:val="28"/>
          <w:lang w:eastAsia="ru-RU"/>
        </w:rPr>
        <w:t> </w:t>
      </w:r>
      <w:r w:rsidR="00FC157F" w:rsidRPr="00FC157F">
        <w:rPr>
          <w:rFonts w:ascii="Times New Roman" w:hAnsi="Times New Roman"/>
          <w:color w:val="000000"/>
          <w:sz w:val="28"/>
          <w:szCs w:val="28"/>
          <w:lang w:eastAsia="ru-RU"/>
        </w:rPr>
        <w:t>долл</w:t>
      </w:r>
      <w:r w:rsidRPr="00FC157F">
        <w:rPr>
          <w:rFonts w:ascii="Times New Roman" w:hAnsi="Times New Roman"/>
          <w:color w:val="000000"/>
          <w:sz w:val="28"/>
          <w:szCs w:val="28"/>
          <w:lang w:eastAsia="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1"/>
        <w:gridCol w:w="1359"/>
        <w:gridCol w:w="1220"/>
        <w:gridCol w:w="1335"/>
        <w:gridCol w:w="1359"/>
        <w:gridCol w:w="1220"/>
        <w:gridCol w:w="1333"/>
      </w:tblGrid>
      <w:tr w:rsidR="00425309" w:rsidRPr="008E7527" w:rsidTr="008E7527">
        <w:trPr>
          <w:cantSplit/>
          <w:jc w:val="center"/>
        </w:trPr>
        <w:tc>
          <w:tcPr>
            <w:tcW w:w="791" w:type="pct"/>
            <w:vMerge w:val="restar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Регионы мира</w:t>
            </w:r>
          </w:p>
        </w:tc>
        <w:tc>
          <w:tcPr>
            <w:tcW w:w="2105" w:type="pct"/>
            <w:gridSpan w:val="3"/>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1993</w:t>
            </w:r>
            <w:r w:rsidR="00FC157F" w:rsidRPr="008E7527">
              <w:rPr>
                <w:rFonts w:ascii="Times New Roman" w:hAnsi="Times New Roman"/>
                <w:color w:val="000000"/>
                <w:sz w:val="20"/>
                <w:szCs w:val="28"/>
                <w:lang w:eastAsia="ru-RU"/>
              </w:rPr>
              <w:t>–1</w:t>
            </w:r>
            <w:r w:rsidRPr="008E7527">
              <w:rPr>
                <w:rFonts w:ascii="Times New Roman" w:hAnsi="Times New Roman"/>
                <w:color w:val="000000"/>
                <w:sz w:val="20"/>
                <w:szCs w:val="28"/>
                <w:lang w:eastAsia="ru-RU"/>
              </w:rPr>
              <w:t>998</w:t>
            </w:r>
            <w:r w:rsidR="00FC157F" w:rsidRPr="008E7527">
              <w:rPr>
                <w:rFonts w:ascii="Times New Roman" w:hAnsi="Times New Roman"/>
                <w:color w:val="000000"/>
                <w:sz w:val="20"/>
                <w:szCs w:val="28"/>
                <w:lang w:eastAsia="ru-RU"/>
              </w:rPr>
              <w:t> гг</w:t>
            </w:r>
            <w:r w:rsidRPr="008E7527">
              <w:rPr>
                <w:rFonts w:ascii="Times New Roman" w:hAnsi="Times New Roman"/>
                <w:color w:val="000000"/>
                <w:sz w:val="20"/>
                <w:szCs w:val="28"/>
                <w:lang w:eastAsia="ru-RU"/>
              </w:rPr>
              <w:t>.</w:t>
            </w:r>
          </w:p>
        </w:tc>
        <w:tc>
          <w:tcPr>
            <w:tcW w:w="2104" w:type="pct"/>
            <w:gridSpan w:val="3"/>
            <w:shd w:val="clear" w:color="auto" w:fill="auto"/>
          </w:tcPr>
          <w:p w:rsidR="00425309" w:rsidRPr="008E7527" w:rsidRDefault="00CA42D8"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2010</w:t>
            </w:r>
            <w:r w:rsidR="00FC157F" w:rsidRPr="008E7527">
              <w:rPr>
                <w:rFonts w:ascii="Times New Roman" w:hAnsi="Times New Roman"/>
                <w:color w:val="000000"/>
                <w:sz w:val="20"/>
                <w:szCs w:val="28"/>
                <w:lang w:eastAsia="ru-RU"/>
              </w:rPr>
              <w:t> г</w:t>
            </w:r>
            <w:r w:rsidR="00425309" w:rsidRPr="008E7527">
              <w:rPr>
                <w:rFonts w:ascii="Times New Roman" w:hAnsi="Times New Roman"/>
                <w:color w:val="000000"/>
                <w:sz w:val="20"/>
                <w:szCs w:val="28"/>
                <w:lang w:eastAsia="ru-RU"/>
              </w:rPr>
              <w:t>.</w:t>
            </w:r>
          </w:p>
        </w:tc>
      </w:tr>
      <w:tr w:rsidR="00425309" w:rsidRPr="008E7527" w:rsidTr="008E7527">
        <w:trPr>
          <w:cantSplit/>
          <w:jc w:val="center"/>
        </w:trPr>
        <w:tc>
          <w:tcPr>
            <w:tcW w:w="791" w:type="pct"/>
            <w:vMerge/>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Приток</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Отток</w:t>
            </w:r>
          </w:p>
        </w:tc>
        <w:tc>
          <w:tcPr>
            <w:tcW w:w="71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Сальдо</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Приток</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Отток</w:t>
            </w:r>
          </w:p>
        </w:tc>
        <w:tc>
          <w:tcPr>
            <w:tcW w:w="717"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Сальдо</w:t>
            </w:r>
          </w:p>
        </w:tc>
      </w:tr>
      <w:tr w:rsidR="00425309" w:rsidRPr="008E7527" w:rsidTr="008E7527">
        <w:trPr>
          <w:cantSplit/>
          <w:jc w:val="center"/>
        </w:trPr>
        <w:tc>
          <w:tcPr>
            <w:tcW w:w="79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Европа</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147,3</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218,1</w:t>
            </w:r>
          </w:p>
        </w:tc>
        <w:tc>
          <w:tcPr>
            <w:tcW w:w="71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+70,8</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223,4</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309,5</w:t>
            </w:r>
          </w:p>
        </w:tc>
        <w:tc>
          <w:tcPr>
            <w:tcW w:w="717"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+86,1</w:t>
            </w:r>
          </w:p>
        </w:tc>
      </w:tr>
      <w:tr w:rsidR="00425309" w:rsidRPr="008E7527" w:rsidTr="008E7527">
        <w:trPr>
          <w:cantSplit/>
          <w:jc w:val="center"/>
        </w:trPr>
        <w:tc>
          <w:tcPr>
            <w:tcW w:w="79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США</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86,1</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92,3</w:t>
            </w:r>
          </w:p>
        </w:tc>
        <w:tc>
          <w:tcPr>
            <w:tcW w:w="71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+6,2</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95,9</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229,3</w:t>
            </w:r>
          </w:p>
        </w:tc>
        <w:tc>
          <w:tcPr>
            <w:tcW w:w="717"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+133,4</w:t>
            </w:r>
          </w:p>
        </w:tc>
      </w:tr>
      <w:tr w:rsidR="00425309" w:rsidRPr="008E7527" w:rsidTr="008E7527">
        <w:trPr>
          <w:cantSplit/>
          <w:jc w:val="center"/>
        </w:trPr>
        <w:tc>
          <w:tcPr>
            <w:tcW w:w="79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Азия</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83,4</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41,6</w:t>
            </w:r>
          </w:p>
        </w:tc>
        <w:tc>
          <w:tcPr>
            <w:tcW w:w="71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–41,8</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147,5</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69,4</w:t>
            </w:r>
          </w:p>
        </w:tc>
        <w:tc>
          <w:tcPr>
            <w:tcW w:w="717"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–78,1</w:t>
            </w:r>
          </w:p>
        </w:tc>
      </w:tr>
      <w:tr w:rsidR="00425309" w:rsidRPr="008E7527" w:rsidTr="008E7527">
        <w:trPr>
          <w:cantSplit/>
          <w:jc w:val="center"/>
        </w:trPr>
        <w:tc>
          <w:tcPr>
            <w:tcW w:w="79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Китай</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38,5</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2,6</w:t>
            </w:r>
          </w:p>
        </w:tc>
        <w:tc>
          <w:tcPr>
            <w:tcW w:w="71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–35,9</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60,6</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1,8</w:t>
            </w:r>
          </w:p>
        </w:tc>
        <w:tc>
          <w:tcPr>
            <w:tcW w:w="717"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–58,8</w:t>
            </w:r>
          </w:p>
        </w:tc>
      </w:tr>
      <w:tr w:rsidR="00425309" w:rsidRPr="008E7527" w:rsidTr="008E7527">
        <w:trPr>
          <w:cantSplit/>
          <w:jc w:val="center"/>
        </w:trPr>
        <w:tc>
          <w:tcPr>
            <w:tcW w:w="79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Прочие страны</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85,2</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59,6</w:t>
            </w:r>
          </w:p>
        </w:tc>
        <w:tc>
          <w:tcPr>
            <w:tcW w:w="71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–25,6</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180,8</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121,9</w:t>
            </w:r>
          </w:p>
        </w:tc>
        <w:tc>
          <w:tcPr>
            <w:tcW w:w="717"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–58,9</w:t>
            </w:r>
          </w:p>
        </w:tc>
      </w:tr>
      <w:tr w:rsidR="00425309" w:rsidRPr="008E7527" w:rsidTr="008E7527">
        <w:trPr>
          <w:cantSplit/>
          <w:jc w:val="center"/>
        </w:trPr>
        <w:tc>
          <w:tcPr>
            <w:tcW w:w="79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Всего</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401,7</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411,2</w:t>
            </w:r>
          </w:p>
        </w:tc>
        <w:tc>
          <w:tcPr>
            <w:tcW w:w="71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w:t>
            </w:r>
          </w:p>
        </w:tc>
        <w:tc>
          <w:tcPr>
            <w:tcW w:w="73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648,1</w:t>
            </w:r>
          </w:p>
        </w:tc>
        <w:tc>
          <w:tcPr>
            <w:tcW w:w="656"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730,3</w:t>
            </w:r>
          </w:p>
        </w:tc>
        <w:tc>
          <w:tcPr>
            <w:tcW w:w="717"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lang w:eastAsia="ru-RU"/>
              </w:rPr>
            </w:pPr>
            <w:r w:rsidRPr="008E7527">
              <w:rPr>
                <w:rFonts w:ascii="Times New Roman" w:hAnsi="Times New Roman"/>
                <w:color w:val="000000"/>
                <w:sz w:val="20"/>
                <w:szCs w:val="28"/>
                <w:lang w:eastAsia="ru-RU"/>
              </w:rPr>
              <w:t>-</w:t>
            </w:r>
          </w:p>
        </w:tc>
      </w:tr>
    </w:tbl>
    <w:p w:rsidR="00425309" w:rsidRPr="00FC157F" w:rsidRDefault="00425309" w:rsidP="00FC157F">
      <w:pPr>
        <w:spacing w:after="0" w:line="360" w:lineRule="auto"/>
        <w:ind w:firstLine="709"/>
        <w:jc w:val="both"/>
        <w:rPr>
          <w:rFonts w:ascii="Times New Roman" w:hAnsi="Times New Roman"/>
          <w:iCs/>
          <w:color w:val="000000"/>
          <w:sz w:val="28"/>
          <w:szCs w:val="28"/>
          <w:lang w:eastAsia="ru-RU"/>
        </w:rPr>
      </w:pP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iCs/>
          <w:color w:val="000000"/>
          <w:sz w:val="28"/>
          <w:szCs w:val="28"/>
          <w:lang w:eastAsia="ru-RU"/>
        </w:rPr>
        <w:t>США и Европа</w:t>
      </w:r>
      <w:r w:rsidRPr="00FC157F">
        <w:rPr>
          <w:rFonts w:ascii="Times New Roman" w:hAnsi="Times New Roman"/>
          <w:color w:val="000000"/>
          <w:sz w:val="28"/>
          <w:szCs w:val="28"/>
          <w:lang w:eastAsia="ru-RU"/>
        </w:rPr>
        <w:t xml:space="preserve">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именно эти два центра выступают в качестве чистых экспортеров капитала – их вывоз капитала превышает объем ввоза. Страны Азии, Африки и Латинской Америки являются импортерами мирового капитала.</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r w:rsidRPr="00FC157F">
        <w:rPr>
          <w:rFonts w:ascii="Times New Roman" w:hAnsi="Times New Roman"/>
          <w:color w:val="000000"/>
          <w:sz w:val="28"/>
          <w:szCs w:val="28"/>
          <w:lang w:eastAsia="ru-RU"/>
        </w:rPr>
        <w:t>Страны Азии пока принимают капитал из означенных двух центров и тем самым поддерживают свою производственную состоятельность.</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Исключение составляет только Япония, но она не опровергает установившуюся закономерность, а подтверждает ее. Действительно, она в последние десятилетия активно вывозила капитал за границу, но сейчас ее экспансия замедлилась. Охлаждение экономики и вывоз капитала, как правило, синхронизированы во времени. Китай пока даже близко не подошел к этой стадии. Объем вывозимого им капитала в </w:t>
      </w:r>
      <w:r w:rsidR="00CA42D8" w:rsidRPr="00FC157F">
        <w:rPr>
          <w:color w:val="000000"/>
          <w:sz w:val="28"/>
          <w:szCs w:val="28"/>
        </w:rPr>
        <w:t>2007</w:t>
      </w:r>
      <w:r w:rsidR="00FC157F">
        <w:rPr>
          <w:color w:val="000000"/>
          <w:sz w:val="28"/>
          <w:szCs w:val="28"/>
        </w:rPr>
        <w:t> </w:t>
      </w:r>
      <w:r w:rsidR="00FC157F" w:rsidRPr="00FC157F">
        <w:rPr>
          <w:color w:val="000000"/>
          <w:sz w:val="28"/>
          <w:szCs w:val="28"/>
        </w:rPr>
        <w:t>г</w:t>
      </w:r>
      <w:r w:rsidRPr="00FC157F">
        <w:rPr>
          <w:color w:val="000000"/>
          <w:sz w:val="28"/>
          <w:szCs w:val="28"/>
        </w:rPr>
        <w:t xml:space="preserve">. составлял лишь </w:t>
      </w:r>
      <w:r w:rsidR="00FC157F" w:rsidRPr="00FC157F">
        <w:rPr>
          <w:color w:val="000000"/>
          <w:sz w:val="28"/>
          <w:szCs w:val="28"/>
        </w:rPr>
        <w:t>3</w:t>
      </w:r>
      <w:r w:rsidR="00FC157F">
        <w:rPr>
          <w:color w:val="000000"/>
          <w:sz w:val="28"/>
          <w:szCs w:val="28"/>
        </w:rPr>
        <w:t>%</w:t>
      </w:r>
      <w:r w:rsidRPr="00FC157F">
        <w:rPr>
          <w:color w:val="000000"/>
          <w:sz w:val="28"/>
          <w:szCs w:val="28"/>
        </w:rPr>
        <w:t xml:space="preserve"> от объема вливаемых в него иностранных инвестиций. Иными словами, Китай держится на американских и европейских деньгах, сам же он никого пока поддержать не может. А при таком распределении сил азиатский лидер, не может претендовать на роль сложившегося мирового центра капитала. Несмотря на свои успехи, по сальдированному объему иностранных инвестиций он стоит не вместе с Европой и США, а рядом с Африкой и Латинской Америкой.</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Если же говорить о Европе и США, то вопреки многим заявлениям они, пожалуй, даже усиливают свои позиции в качестве мировых центров капитала. Например, если для Европы это усиление не столь уж заметно, то Соединенные Штаты здесь сделали большой рывок. Так, в 1993</w:t>
      </w:r>
      <w:r w:rsidR="00FC157F">
        <w:rPr>
          <w:color w:val="000000"/>
          <w:sz w:val="28"/>
          <w:szCs w:val="28"/>
        </w:rPr>
        <w:t>–</w:t>
      </w:r>
      <w:r w:rsidR="00FC157F" w:rsidRPr="00FC157F">
        <w:rPr>
          <w:color w:val="000000"/>
          <w:sz w:val="28"/>
          <w:szCs w:val="28"/>
        </w:rPr>
        <w:t>1</w:t>
      </w:r>
      <w:r w:rsidRPr="00FC157F">
        <w:rPr>
          <w:color w:val="000000"/>
          <w:sz w:val="28"/>
          <w:szCs w:val="28"/>
        </w:rPr>
        <w:t>998</w:t>
      </w:r>
      <w:r w:rsidR="00FC157F">
        <w:rPr>
          <w:color w:val="000000"/>
          <w:sz w:val="28"/>
          <w:szCs w:val="28"/>
        </w:rPr>
        <w:t> </w:t>
      </w:r>
      <w:r w:rsidR="00FC157F" w:rsidRPr="00FC157F">
        <w:rPr>
          <w:color w:val="000000"/>
          <w:sz w:val="28"/>
          <w:szCs w:val="28"/>
        </w:rPr>
        <w:t>гг</w:t>
      </w:r>
      <w:r w:rsidRPr="00FC157F">
        <w:rPr>
          <w:color w:val="000000"/>
          <w:sz w:val="28"/>
          <w:szCs w:val="28"/>
        </w:rPr>
        <w:t>. вывозимые из страны инвестиции составили только 107,</w:t>
      </w:r>
      <w:r w:rsidR="00FC157F" w:rsidRPr="00FC157F">
        <w:rPr>
          <w:color w:val="000000"/>
          <w:sz w:val="28"/>
          <w:szCs w:val="28"/>
        </w:rPr>
        <w:t>2</w:t>
      </w:r>
      <w:r w:rsidR="00FC157F">
        <w:rPr>
          <w:color w:val="000000"/>
          <w:sz w:val="28"/>
          <w:szCs w:val="28"/>
        </w:rPr>
        <w:t>%</w:t>
      </w:r>
      <w:r w:rsidRPr="00FC157F">
        <w:rPr>
          <w:color w:val="000000"/>
          <w:sz w:val="28"/>
          <w:szCs w:val="28"/>
        </w:rPr>
        <w:t xml:space="preserve"> от объема их ввоза в страну, тогда как в </w:t>
      </w:r>
      <w:r w:rsidR="00CA42D8" w:rsidRPr="00FC157F">
        <w:rPr>
          <w:color w:val="000000"/>
          <w:sz w:val="28"/>
          <w:szCs w:val="28"/>
        </w:rPr>
        <w:t>2007</w:t>
      </w:r>
      <w:r w:rsidR="00FC157F">
        <w:rPr>
          <w:color w:val="000000"/>
          <w:sz w:val="28"/>
          <w:szCs w:val="28"/>
        </w:rPr>
        <w:t> </w:t>
      </w:r>
      <w:r w:rsidR="00FC157F" w:rsidRPr="00FC157F">
        <w:rPr>
          <w:color w:val="000000"/>
          <w:sz w:val="28"/>
          <w:szCs w:val="28"/>
        </w:rPr>
        <w:t>г</w:t>
      </w:r>
      <w:r w:rsidRPr="00FC157F">
        <w:rPr>
          <w:color w:val="000000"/>
          <w:sz w:val="28"/>
          <w:szCs w:val="28"/>
        </w:rPr>
        <w:t>. этот показатель достиг величины в 239,</w:t>
      </w:r>
      <w:r w:rsidR="00FC157F" w:rsidRPr="00FC157F">
        <w:rPr>
          <w:color w:val="000000"/>
          <w:sz w:val="28"/>
          <w:szCs w:val="28"/>
        </w:rPr>
        <w:t>1</w:t>
      </w:r>
      <w:r w:rsidR="00FC157F">
        <w:rPr>
          <w:color w:val="000000"/>
          <w:sz w:val="28"/>
          <w:szCs w:val="28"/>
        </w:rPr>
        <w:t>%</w:t>
      </w:r>
      <w:r w:rsidRPr="00FC157F">
        <w:rPr>
          <w:color w:val="000000"/>
          <w:sz w:val="28"/>
          <w:szCs w:val="28"/>
        </w:rPr>
        <w:t>. Таким образом, американский капитал все активней работает на «чужой» территории.</w:t>
      </w:r>
    </w:p>
    <w:p w:rsidR="00531DAC" w:rsidRDefault="00531DAC" w:rsidP="00FC157F">
      <w:pPr>
        <w:pStyle w:val="a3"/>
        <w:spacing w:before="0" w:beforeAutospacing="0" w:after="0" w:afterAutospacing="0" w:line="360" w:lineRule="auto"/>
        <w:ind w:firstLine="709"/>
        <w:jc w:val="both"/>
        <w:rPr>
          <w:color w:val="000000"/>
          <w:sz w:val="28"/>
          <w:szCs w:val="28"/>
        </w:rPr>
      </w:pPr>
    </w:p>
    <w:p w:rsidR="00425309" w:rsidRPr="00531DAC" w:rsidRDefault="00425309" w:rsidP="00531DAC">
      <w:pPr>
        <w:pStyle w:val="a3"/>
        <w:spacing w:before="0" w:beforeAutospacing="0" w:after="0" w:afterAutospacing="0" w:line="360" w:lineRule="auto"/>
        <w:ind w:firstLine="709"/>
        <w:jc w:val="both"/>
        <w:rPr>
          <w:color w:val="000000"/>
          <w:sz w:val="28"/>
          <w:szCs w:val="28"/>
        </w:rPr>
      </w:pPr>
      <w:r w:rsidRPr="00531DAC">
        <w:rPr>
          <w:sz w:val="28"/>
          <w:szCs w:val="28"/>
        </w:rPr>
        <w:t>Таблица 2.</w:t>
      </w:r>
      <w:r w:rsidR="00531DAC" w:rsidRPr="00531DAC">
        <w:rPr>
          <w:sz w:val="28"/>
          <w:szCs w:val="28"/>
        </w:rPr>
        <w:t xml:space="preserve"> </w:t>
      </w:r>
      <w:r w:rsidRPr="00531DAC">
        <w:rPr>
          <w:sz w:val="28"/>
          <w:szCs w:val="28"/>
        </w:rPr>
        <w:t>Распределение инвестиций по регионам мира. Млрд</w:t>
      </w:r>
      <w:r w:rsidR="00FC157F" w:rsidRPr="00531DAC">
        <w:rPr>
          <w:sz w:val="28"/>
          <w:szCs w:val="28"/>
        </w:rPr>
        <w:t>. долл. С</w:t>
      </w:r>
      <w:r w:rsidRPr="00531DAC">
        <w:rPr>
          <w:sz w:val="28"/>
          <w:szCs w:val="28"/>
        </w:rPr>
        <w:t>ША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2"/>
        <w:gridCol w:w="772"/>
        <w:gridCol w:w="772"/>
        <w:gridCol w:w="857"/>
        <w:gridCol w:w="816"/>
        <w:gridCol w:w="764"/>
        <w:gridCol w:w="764"/>
        <w:gridCol w:w="764"/>
        <w:gridCol w:w="736"/>
      </w:tblGrid>
      <w:tr w:rsidR="00531DAC" w:rsidRPr="008E7527" w:rsidTr="008E7527">
        <w:trPr>
          <w:cantSplit/>
          <w:jc w:val="center"/>
        </w:trPr>
        <w:tc>
          <w:tcPr>
            <w:tcW w:w="2056" w:type="pct"/>
            <w:gridSpan w:val="2"/>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1990</w:t>
            </w:r>
            <w:r w:rsidR="00FC157F" w:rsidRPr="008E7527">
              <w:rPr>
                <w:bCs/>
                <w:color w:val="000000"/>
                <w:sz w:val="20"/>
                <w:szCs w:val="28"/>
              </w:rPr>
              <w:t>–1</w:t>
            </w:r>
            <w:r w:rsidRPr="008E7527">
              <w:rPr>
                <w:bCs/>
                <w:color w:val="000000"/>
                <w:sz w:val="20"/>
                <w:szCs w:val="28"/>
              </w:rPr>
              <w:t>997</w:t>
            </w:r>
            <w:r w:rsidR="00531DAC" w:rsidRPr="008E7527">
              <w:rPr>
                <w:bCs/>
                <w:color w:val="000000"/>
                <w:sz w:val="20"/>
                <w:szCs w:val="28"/>
              </w:rPr>
              <w:t xml:space="preserve"> </w:t>
            </w:r>
            <w:r w:rsidRPr="008E7527">
              <w:rPr>
                <w:bCs/>
                <w:color w:val="000000"/>
                <w:sz w:val="20"/>
                <w:szCs w:val="28"/>
                <w:vertAlign w:val="superscript"/>
              </w:rPr>
              <w:t>а</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1998</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1999</w:t>
            </w:r>
          </w:p>
        </w:tc>
        <w:tc>
          <w:tcPr>
            <w:tcW w:w="439" w:type="pct"/>
            <w:shd w:val="clear" w:color="auto" w:fill="auto"/>
          </w:tcPr>
          <w:p w:rsidR="00425309" w:rsidRPr="008E7527" w:rsidRDefault="00CA42D8" w:rsidP="008E7527">
            <w:pPr>
              <w:pStyle w:val="a3"/>
              <w:spacing w:before="0" w:beforeAutospacing="0" w:after="0" w:afterAutospacing="0" w:line="360" w:lineRule="auto"/>
              <w:jc w:val="both"/>
              <w:rPr>
                <w:bCs/>
                <w:color w:val="000000"/>
                <w:sz w:val="20"/>
                <w:szCs w:val="28"/>
              </w:rPr>
            </w:pPr>
            <w:r w:rsidRPr="008E7527">
              <w:rPr>
                <w:bCs/>
                <w:color w:val="000000"/>
                <w:sz w:val="20"/>
                <w:szCs w:val="28"/>
              </w:rPr>
              <w:t>2003</w:t>
            </w:r>
          </w:p>
        </w:tc>
        <w:tc>
          <w:tcPr>
            <w:tcW w:w="411" w:type="pct"/>
            <w:shd w:val="clear" w:color="auto" w:fill="auto"/>
          </w:tcPr>
          <w:p w:rsidR="00425309" w:rsidRPr="008E7527" w:rsidRDefault="00CA42D8" w:rsidP="008E7527">
            <w:pPr>
              <w:pStyle w:val="a3"/>
              <w:spacing w:before="0" w:beforeAutospacing="0" w:after="0" w:afterAutospacing="0" w:line="360" w:lineRule="auto"/>
              <w:jc w:val="both"/>
              <w:rPr>
                <w:bCs/>
                <w:color w:val="000000"/>
                <w:sz w:val="20"/>
                <w:szCs w:val="28"/>
              </w:rPr>
            </w:pPr>
            <w:r w:rsidRPr="008E7527">
              <w:rPr>
                <w:bCs/>
                <w:color w:val="000000"/>
                <w:sz w:val="20"/>
                <w:szCs w:val="28"/>
              </w:rPr>
              <w:t>2004</w:t>
            </w:r>
          </w:p>
        </w:tc>
        <w:tc>
          <w:tcPr>
            <w:tcW w:w="411" w:type="pct"/>
            <w:shd w:val="clear" w:color="auto" w:fill="auto"/>
          </w:tcPr>
          <w:p w:rsidR="00425309" w:rsidRPr="008E7527" w:rsidRDefault="00CA42D8" w:rsidP="008E7527">
            <w:pPr>
              <w:pStyle w:val="a3"/>
              <w:spacing w:before="0" w:beforeAutospacing="0" w:after="0" w:afterAutospacing="0" w:line="360" w:lineRule="auto"/>
              <w:jc w:val="both"/>
              <w:rPr>
                <w:bCs/>
                <w:color w:val="000000"/>
                <w:sz w:val="20"/>
                <w:szCs w:val="28"/>
              </w:rPr>
            </w:pPr>
            <w:r w:rsidRPr="008E7527">
              <w:rPr>
                <w:bCs/>
                <w:color w:val="000000"/>
                <w:sz w:val="20"/>
                <w:szCs w:val="28"/>
              </w:rPr>
              <w:t>2006</w:t>
            </w:r>
          </w:p>
        </w:tc>
        <w:tc>
          <w:tcPr>
            <w:tcW w:w="411" w:type="pct"/>
            <w:shd w:val="clear" w:color="auto" w:fill="auto"/>
          </w:tcPr>
          <w:p w:rsidR="00425309" w:rsidRPr="008E7527" w:rsidRDefault="00CA42D8" w:rsidP="008E7527">
            <w:pPr>
              <w:pStyle w:val="a3"/>
              <w:spacing w:before="0" w:beforeAutospacing="0" w:after="0" w:afterAutospacing="0" w:line="360" w:lineRule="auto"/>
              <w:jc w:val="both"/>
              <w:rPr>
                <w:bCs/>
                <w:color w:val="000000"/>
                <w:sz w:val="20"/>
                <w:szCs w:val="28"/>
              </w:rPr>
            </w:pPr>
            <w:r w:rsidRPr="008E7527">
              <w:rPr>
                <w:bCs/>
                <w:color w:val="000000"/>
                <w:sz w:val="20"/>
                <w:szCs w:val="28"/>
              </w:rPr>
              <w:t>2008</w:t>
            </w:r>
          </w:p>
        </w:tc>
        <w:tc>
          <w:tcPr>
            <w:tcW w:w="397" w:type="pct"/>
            <w:shd w:val="clear" w:color="auto" w:fill="auto"/>
          </w:tcPr>
          <w:p w:rsidR="00425309" w:rsidRPr="008E7527" w:rsidRDefault="00CA42D8" w:rsidP="008E7527">
            <w:pPr>
              <w:pStyle w:val="a3"/>
              <w:spacing w:before="0" w:beforeAutospacing="0" w:after="0" w:afterAutospacing="0" w:line="360" w:lineRule="auto"/>
              <w:jc w:val="both"/>
              <w:rPr>
                <w:color w:val="000000"/>
                <w:sz w:val="20"/>
                <w:szCs w:val="28"/>
              </w:rPr>
            </w:pPr>
            <w:r w:rsidRPr="008E7527">
              <w:rPr>
                <w:bCs/>
                <w:color w:val="000000"/>
                <w:sz w:val="20"/>
                <w:szCs w:val="28"/>
              </w:rPr>
              <w:t>2010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Всего в мире</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274,4</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713,1</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1 112,9</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1 530,3</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799,6</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720,5</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536,7</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612,0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Развитые страны</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170,0</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473,6</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837,2</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1 228,8</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552,7</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517,1</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366,2</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bCs/>
                <w:color w:val="000000"/>
                <w:sz w:val="20"/>
                <w:szCs w:val="28"/>
              </w:rPr>
            </w:pPr>
            <w:r w:rsidRPr="008E7527">
              <w:rPr>
                <w:bCs/>
                <w:color w:val="000000"/>
                <w:sz w:val="20"/>
                <w:szCs w:val="28"/>
              </w:rPr>
              <w:t>321,0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Европейское сообщество</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96,7</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259,6</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501,4</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811,9</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342,9</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396,1</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299,0</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165,0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Франция</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19,4</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29,5</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46,6</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42,4</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50,4</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49,4</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47,8</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35,0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Германия</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5,6</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23,6</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55,6</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210,1</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20,8</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35,6</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11,3</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-49,0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Англия</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22,5</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74,7</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89,5</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122,2</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53,8</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29,2</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15,5</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55,0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Северная Америка</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62,2</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201,8</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314,2</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387,4</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194,6</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93,3</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46,2</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133,0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Канада</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7,3</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22,7</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24,8</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66,1</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27,5</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20,9</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6,3</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12,0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США</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54,9</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179,0</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289,4</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321,3</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167,0</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72,4</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39,9</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121,0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Другие развитие страны</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11,1</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12,2</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21,6</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29,5</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15,2</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27,7</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21,0</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23,0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Япония</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1,3</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3,3</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12,3</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8,2</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6,2</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9,1</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6,2</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7,0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Развивающиеся страны</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86,8</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186,2</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220,4</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238,4</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202,7</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143,7</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131,6</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255,0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Африка</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4,7</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7,6</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10,6</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7,4</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15,9</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7,2</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6,4</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20,0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Латинская Америка и Карибский бассейн</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31,8</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82,5</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107,4</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97,5</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88,1</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51,4</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49,7</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69,0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Азия и Тихоокеанский бассейн</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50,3</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96,1</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102,4</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133,5</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98,7</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85,1</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75,5</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166,0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Китай</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25,1</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43,8</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38,8</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38,4</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44,2</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49,3</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47,1</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color w:val="000000"/>
                <w:sz w:val="20"/>
                <w:szCs w:val="28"/>
              </w:rPr>
              <w:t>62,0</w:t>
            </w:r>
          </w:p>
        </w:tc>
      </w:tr>
      <w:tr w:rsidR="00531DAC" w:rsidRPr="008E7527" w:rsidTr="008E7527">
        <w:trPr>
          <w:cantSplit/>
          <w:jc w:val="center"/>
        </w:trPr>
        <w:tc>
          <w:tcPr>
            <w:tcW w:w="164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Центральная и Восточная Европа</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8,2</w:t>
            </w:r>
          </w:p>
        </w:tc>
        <w:tc>
          <w:tcPr>
            <w:tcW w:w="415"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23,6</w:t>
            </w:r>
          </w:p>
        </w:tc>
        <w:tc>
          <w:tcPr>
            <w:tcW w:w="46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26,4</w:t>
            </w:r>
          </w:p>
        </w:tc>
        <w:tc>
          <w:tcPr>
            <w:tcW w:w="439"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27,6</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25,0</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31,0</w:t>
            </w:r>
          </w:p>
        </w:tc>
        <w:tc>
          <w:tcPr>
            <w:tcW w:w="411"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25,7</w:t>
            </w:r>
          </w:p>
        </w:tc>
        <w:tc>
          <w:tcPr>
            <w:tcW w:w="397" w:type="pct"/>
            <w:shd w:val="clear" w:color="auto" w:fill="auto"/>
          </w:tcPr>
          <w:p w:rsidR="00425309" w:rsidRPr="008E7527" w:rsidRDefault="00425309" w:rsidP="008E7527">
            <w:pPr>
              <w:pStyle w:val="a3"/>
              <w:spacing w:before="0" w:beforeAutospacing="0" w:after="0" w:afterAutospacing="0" w:line="360" w:lineRule="auto"/>
              <w:jc w:val="both"/>
              <w:rPr>
                <w:color w:val="000000"/>
                <w:sz w:val="20"/>
                <w:szCs w:val="28"/>
              </w:rPr>
            </w:pPr>
            <w:r w:rsidRPr="008E7527">
              <w:rPr>
                <w:bCs/>
                <w:color w:val="000000"/>
                <w:sz w:val="20"/>
                <w:szCs w:val="28"/>
              </w:rPr>
              <w:t>36,0</w:t>
            </w:r>
          </w:p>
        </w:tc>
      </w:tr>
    </w:tbl>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В </w:t>
      </w:r>
      <w:r w:rsidR="00CA42D8" w:rsidRPr="00FC157F">
        <w:rPr>
          <w:color w:val="000000"/>
          <w:sz w:val="28"/>
          <w:szCs w:val="28"/>
        </w:rPr>
        <w:t>2010</w:t>
      </w:r>
      <w:r w:rsidR="00FC157F">
        <w:rPr>
          <w:color w:val="000000"/>
          <w:sz w:val="28"/>
          <w:szCs w:val="28"/>
        </w:rPr>
        <w:t> </w:t>
      </w:r>
      <w:r w:rsidR="00FC157F" w:rsidRPr="00FC157F">
        <w:rPr>
          <w:color w:val="000000"/>
          <w:sz w:val="28"/>
          <w:szCs w:val="28"/>
        </w:rPr>
        <w:t>г</w:t>
      </w:r>
      <w:r w:rsidRPr="00FC157F">
        <w:rPr>
          <w:color w:val="000000"/>
          <w:sz w:val="28"/>
          <w:szCs w:val="28"/>
        </w:rPr>
        <w:t>.</w:t>
      </w:r>
      <w:r w:rsidR="00FC157F">
        <w:rPr>
          <w:color w:val="000000"/>
          <w:sz w:val="28"/>
          <w:szCs w:val="28"/>
        </w:rPr>
        <w:t xml:space="preserve"> </w:t>
      </w:r>
      <w:r w:rsidRPr="00FC157F">
        <w:rPr>
          <w:color w:val="000000"/>
          <w:sz w:val="28"/>
          <w:szCs w:val="28"/>
        </w:rPr>
        <w:t>приток мировых иностранных инвестиций вырос на 1</w:t>
      </w:r>
      <w:r w:rsidR="00FC157F" w:rsidRPr="00FC157F">
        <w:rPr>
          <w:color w:val="000000"/>
          <w:sz w:val="28"/>
          <w:szCs w:val="28"/>
        </w:rPr>
        <w:t>4</w:t>
      </w:r>
      <w:r w:rsidR="00FC157F">
        <w:rPr>
          <w:color w:val="000000"/>
          <w:sz w:val="28"/>
          <w:szCs w:val="28"/>
        </w:rPr>
        <w:t>%</w:t>
      </w:r>
      <w:r w:rsidRPr="00FC157F">
        <w:rPr>
          <w:color w:val="000000"/>
          <w:sz w:val="28"/>
          <w:szCs w:val="28"/>
        </w:rPr>
        <w:t xml:space="preserve"> по сравнению с </w:t>
      </w:r>
      <w:r w:rsidR="00CA42D8" w:rsidRPr="00FC157F">
        <w:rPr>
          <w:color w:val="000000"/>
          <w:sz w:val="28"/>
          <w:szCs w:val="28"/>
        </w:rPr>
        <w:t>2008</w:t>
      </w:r>
      <w:r w:rsidRPr="00FC157F">
        <w:rPr>
          <w:color w:val="000000"/>
          <w:sz w:val="28"/>
          <w:szCs w:val="28"/>
        </w:rPr>
        <w:t xml:space="preserve"> годом и составил 612 млрд.</w:t>
      </w:r>
      <w:r w:rsidR="00FC157F">
        <w:rPr>
          <w:color w:val="000000"/>
          <w:sz w:val="28"/>
          <w:szCs w:val="28"/>
        </w:rPr>
        <w:t> </w:t>
      </w:r>
      <w:r w:rsidR="00FC157F" w:rsidRPr="00FC157F">
        <w:rPr>
          <w:color w:val="000000"/>
          <w:sz w:val="28"/>
          <w:szCs w:val="28"/>
        </w:rPr>
        <w:t xml:space="preserve">долл. </w:t>
      </w:r>
      <w:r w:rsidRPr="00FC157F">
        <w:rPr>
          <w:color w:val="000000"/>
          <w:sz w:val="28"/>
          <w:szCs w:val="28"/>
        </w:rPr>
        <w:t>В региональном разрезе главными реципиентами стали страны Азии, которые привлекли</w:t>
      </w:r>
      <w:r w:rsidR="00FC157F">
        <w:rPr>
          <w:color w:val="000000"/>
          <w:sz w:val="28"/>
          <w:szCs w:val="28"/>
        </w:rPr>
        <w:t xml:space="preserve"> </w:t>
      </w:r>
      <w:r w:rsidRPr="00FC157F">
        <w:rPr>
          <w:color w:val="000000"/>
          <w:sz w:val="28"/>
          <w:szCs w:val="28"/>
        </w:rPr>
        <w:t>– 166 млрд.</w:t>
      </w:r>
      <w:r w:rsidR="00FC157F">
        <w:rPr>
          <w:color w:val="000000"/>
          <w:sz w:val="28"/>
          <w:szCs w:val="28"/>
        </w:rPr>
        <w:t> </w:t>
      </w:r>
      <w:r w:rsidR="00FC157F" w:rsidRPr="00FC157F">
        <w:rPr>
          <w:color w:val="000000"/>
          <w:sz w:val="28"/>
          <w:szCs w:val="28"/>
        </w:rPr>
        <w:t xml:space="preserve">долл. </w:t>
      </w:r>
      <w:r w:rsidRPr="00FC157F">
        <w:rPr>
          <w:color w:val="000000"/>
          <w:sz w:val="28"/>
          <w:szCs w:val="28"/>
        </w:rPr>
        <w:t>Страны Европейского Союза приняли</w:t>
      </w:r>
      <w:r w:rsidR="00FC157F">
        <w:rPr>
          <w:color w:val="000000"/>
          <w:sz w:val="28"/>
          <w:szCs w:val="28"/>
        </w:rPr>
        <w:t xml:space="preserve"> </w:t>
      </w:r>
      <w:r w:rsidRPr="00FC157F">
        <w:rPr>
          <w:color w:val="000000"/>
          <w:sz w:val="28"/>
          <w:szCs w:val="28"/>
        </w:rPr>
        <w:t>165 млрд.</w:t>
      </w:r>
      <w:r w:rsidR="00FC157F">
        <w:rPr>
          <w:color w:val="000000"/>
          <w:sz w:val="28"/>
          <w:szCs w:val="28"/>
        </w:rPr>
        <w:t> </w:t>
      </w:r>
      <w:r w:rsidR="00FC157F" w:rsidRPr="00FC157F">
        <w:rPr>
          <w:color w:val="000000"/>
          <w:sz w:val="28"/>
          <w:szCs w:val="28"/>
        </w:rPr>
        <w:t>долл</w:t>
      </w:r>
      <w:r w:rsidRPr="00FC157F">
        <w:rPr>
          <w:color w:val="000000"/>
          <w:sz w:val="28"/>
          <w:szCs w:val="28"/>
        </w:rPr>
        <w:t xml:space="preserve">. </w:t>
      </w:r>
      <w:r w:rsidR="00FC157F">
        <w:rPr>
          <w:color w:val="000000"/>
          <w:sz w:val="28"/>
          <w:szCs w:val="28"/>
        </w:rPr>
        <w:t>(</w:t>
      </w:r>
      <w:r w:rsidRPr="00FC157F">
        <w:rPr>
          <w:color w:val="000000"/>
          <w:sz w:val="28"/>
          <w:szCs w:val="28"/>
        </w:rPr>
        <w:t>на 4</w:t>
      </w:r>
      <w:r w:rsidR="00FC157F" w:rsidRPr="00FC157F">
        <w:rPr>
          <w:color w:val="000000"/>
          <w:sz w:val="28"/>
          <w:szCs w:val="28"/>
        </w:rPr>
        <w:t>5</w:t>
      </w:r>
      <w:r w:rsidR="00FC157F">
        <w:rPr>
          <w:color w:val="000000"/>
          <w:sz w:val="28"/>
          <w:szCs w:val="28"/>
        </w:rPr>
        <w:t>%</w:t>
      </w:r>
      <w:r w:rsidRPr="00FC157F">
        <w:rPr>
          <w:color w:val="000000"/>
          <w:sz w:val="28"/>
          <w:szCs w:val="28"/>
        </w:rPr>
        <w:t xml:space="preserve"> меньше, чем в </w:t>
      </w:r>
      <w:r w:rsidR="00CA42D8" w:rsidRPr="00FC157F">
        <w:rPr>
          <w:color w:val="000000"/>
          <w:sz w:val="28"/>
          <w:szCs w:val="28"/>
        </w:rPr>
        <w:t>2008</w:t>
      </w:r>
      <w:r w:rsidRPr="00FC157F">
        <w:rPr>
          <w:color w:val="000000"/>
          <w:sz w:val="28"/>
          <w:szCs w:val="28"/>
        </w:rPr>
        <w:t xml:space="preserve"> году)</w:t>
      </w:r>
      <w:r w:rsidR="00FC157F">
        <w:rPr>
          <w:color w:val="000000"/>
          <w:sz w:val="28"/>
          <w:szCs w:val="28"/>
        </w:rPr>
        <w:t>,</w:t>
      </w:r>
      <w:r w:rsidRPr="00FC157F">
        <w:rPr>
          <w:color w:val="000000"/>
          <w:sz w:val="28"/>
          <w:szCs w:val="28"/>
        </w:rPr>
        <w:t xml:space="preserve"> страны Северной Америки </w:t>
      </w:r>
      <w:r w:rsidR="00FC157F">
        <w:rPr>
          <w:color w:val="000000"/>
          <w:sz w:val="28"/>
          <w:szCs w:val="28"/>
        </w:rPr>
        <w:t>–</w:t>
      </w:r>
      <w:r w:rsidR="00FC157F" w:rsidRPr="00FC157F">
        <w:rPr>
          <w:color w:val="000000"/>
          <w:sz w:val="28"/>
          <w:szCs w:val="28"/>
        </w:rPr>
        <w:t xml:space="preserve"> </w:t>
      </w:r>
      <w:r w:rsidRPr="00FC157F">
        <w:rPr>
          <w:color w:val="000000"/>
          <w:sz w:val="28"/>
          <w:szCs w:val="28"/>
        </w:rPr>
        <w:t>133 млрд.</w:t>
      </w:r>
      <w:r w:rsidR="00FC157F">
        <w:rPr>
          <w:color w:val="000000"/>
          <w:sz w:val="28"/>
          <w:szCs w:val="28"/>
        </w:rPr>
        <w:t> </w:t>
      </w:r>
      <w:r w:rsidR="00FC157F" w:rsidRPr="00FC157F">
        <w:rPr>
          <w:color w:val="000000"/>
          <w:sz w:val="28"/>
          <w:szCs w:val="28"/>
        </w:rPr>
        <w:t>долл</w:t>
      </w:r>
      <w:r w:rsidRPr="00FC157F">
        <w:rPr>
          <w:color w:val="000000"/>
          <w:sz w:val="28"/>
          <w:szCs w:val="28"/>
        </w:rPr>
        <w:t>. Самым крупным реципиентом по-прежнему оставались Соединенные Штаты – 121 млрд.</w:t>
      </w:r>
      <w:r w:rsidR="00FC157F">
        <w:rPr>
          <w:color w:val="000000"/>
          <w:sz w:val="28"/>
          <w:szCs w:val="28"/>
        </w:rPr>
        <w:t> </w:t>
      </w:r>
      <w:r w:rsidR="00FC157F" w:rsidRPr="00FC157F">
        <w:rPr>
          <w:color w:val="000000"/>
          <w:sz w:val="28"/>
          <w:szCs w:val="28"/>
        </w:rPr>
        <w:t>долл</w:t>
      </w:r>
      <w:r w:rsidRPr="00FC157F">
        <w:rPr>
          <w:color w:val="000000"/>
          <w:sz w:val="28"/>
          <w:szCs w:val="28"/>
        </w:rPr>
        <w:t>. (2</w:t>
      </w:r>
      <w:r w:rsidR="00FC157F" w:rsidRPr="00FC157F">
        <w:rPr>
          <w:color w:val="000000"/>
          <w:sz w:val="28"/>
          <w:szCs w:val="28"/>
        </w:rPr>
        <w:t>0</w:t>
      </w:r>
      <w:r w:rsidR="00FC157F">
        <w:rPr>
          <w:color w:val="000000"/>
          <w:sz w:val="28"/>
          <w:szCs w:val="28"/>
        </w:rPr>
        <w:t>%</w:t>
      </w:r>
      <w:r w:rsidRPr="00FC157F">
        <w:rPr>
          <w:color w:val="000000"/>
          <w:sz w:val="28"/>
          <w:szCs w:val="28"/>
        </w:rPr>
        <w:t xml:space="preserve"> всего объема мировых инвестиций), на втором месте оставался</w:t>
      </w:r>
      <w:r w:rsidR="00FC157F">
        <w:rPr>
          <w:color w:val="000000"/>
          <w:sz w:val="28"/>
          <w:szCs w:val="28"/>
        </w:rPr>
        <w:t xml:space="preserve"> </w:t>
      </w:r>
      <w:r w:rsidRPr="00FC157F">
        <w:rPr>
          <w:color w:val="000000"/>
          <w:sz w:val="28"/>
          <w:szCs w:val="28"/>
        </w:rPr>
        <w:t>Китай – 62 млрд.</w:t>
      </w:r>
      <w:r w:rsidR="00FC157F">
        <w:rPr>
          <w:color w:val="000000"/>
          <w:sz w:val="28"/>
          <w:szCs w:val="28"/>
        </w:rPr>
        <w:t> </w:t>
      </w:r>
      <w:r w:rsidR="00FC157F" w:rsidRPr="00FC157F">
        <w:rPr>
          <w:color w:val="000000"/>
          <w:sz w:val="28"/>
          <w:szCs w:val="28"/>
        </w:rPr>
        <w:t>долл</w:t>
      </w:r>
      <w:r w:rsidRPr="00FC157F">
        <w:rPr>
          <w:color w:val="000000"/>
          <w:sz w:val="28"/>
          <w:szCs w:val="28"/>
        </w:rPr>
        <w:t>.</w:t>
      </w:r>
    </w:p>
    <w:p w:rsid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Рост инвестиций в Китай</w:t>
      </w:r>
      <w:r w:rsidR="00FC157F">
        <w:rPr>
          <w:rFonts w:ascii="Times New Roman" w:hAnsi="Times New Roman"/>
          <w:color w:val="000000"/>
          <w:sz w:val="28"/>
          <w:szCs w:val="28"/>
        </w:rPr>
        <w:t xml:space="preserve"> </w:t>
      </w:r>
      <w:r w:rsidRPr="00FC157F">
        <w:rPr>
          <w:rFonts w:ascii="Times New Roman" w:hAnsi="Times New Roman"/>
          <w:color w:val="000000"/>
          <w:sz w:val="28"/>
          <w:szCs w:val="28"/>
        </w:rPr>
        <w:t>вызывает беспокойство у многих развивающихся стран, в том числе Латинской Америки и Карибского бассейна. В настоящее время на Китай приходится 1</w:t>
      </w:r>
      <w:r w:rsidR="00FC157F" w:rsidRPr="00FC157F">
        <w:rPr>
          <w:rFonts w:ascii="Times New Roman" w:hAnsi="Times New Roman"/>
          <w:color w:val="000000"/>
          <w:sz w:val="28"/>
          <w:szCs w:val="28"/>
        </w:rPr>
        <w:t>0</w:t>
      </w:r>
      <w:r w:rsidR="00FC157F">
        <w:rPr>
          <w:rFonts w:ascii="Times New Roman" w:hAnsi="Times New Roman"/>
          <w:color w:val="000000"/>
          <w:sz w:val="28"/>
          <w:szCs w:val="28"/>
        </w:rPr>
        <w:t>%</w:t>
      </w:r>
      <w:r w:rsidRPr="00FC157F">
        <w:rPr>
          <w:rFonts w:ascii="Times New Roman" w:hAnsi="Times New Roman"/>
          <w:color w:val="000000"/>
          <w:sz w:val="28"/>
          <w:szCs w:val="28"/>
        </w:rPr>
        <w:t xml:space="preserve"> мирового объема инвестиций</w:t>
      </w:r>
      <w:r w:rsidR="00FC157F">
        <w:rPr>
          <w:rFonts w:ascii="Times New Roman" w:hAnsi="Times New Roman"/>
          <w:color w:val="000000"/>
          <w:sz w:val="28"/>
          <w:szCs w:val="28"/>
        </w:rPr>
        <w:t xml:space="preserve"> </w:t>
      </w:r>
      <w:r w:rsidRPr="00FC157F">
        <w:rPr>
          <w:rFonts w:ascii="Times New Roman" w:hAnsi="Times New Roman"/>
          <w:color w:val="000000"/>
          <w:sz w:val="28"/>
          <w:szCs w:val="28"/>
        </w:rPr>
        <w:t>и треть суммы, приходящейся на все развивающиеся страны. Эта экономика рассматривается рядом латиноамериканских стран (Мексика, Бразилия, страны Андской группы, Центральной Америки) как прямой конкурент в борьбе за иностранные капиталы и рынки сбыта. Для таких стран как Аргентина и Чили, экономики которых по своей структуре являются скорее дополняющими, чем конкурирующими с китайской, перспективы «нашествия» Китая не представляются такими угрожающими.</w:t>
      </w:r>
    </w:p>
    <w:p w:rsidR="00425309" w:rsidRPr="00FC157F" w:rsidRDefault="00425309" w:rsidP="00FC157F">
      <w:pPr>
        <w:tabs>
          <w:tab w:val="left" w:pos="6915"/>
        </w:tabs>
        <w:spacing w:after="0" w:line="360" w:lineRule="auto"/>
        <w:ind w:firstLine="709"/>
        <w:jc w:val="both"/>
        <w:rPr>
          <w:rFonts w:ascii="Times New Roman" w:hAnsi="Times New Roman"/>
          <w:color w:val="000000"/>
          <w:sz w:val="28"/>
          <w:szCs w:val="28"/>
          <w:lang w:eastAsia="ru-RU"/>
        </w:rPr>
      </w:pPr>
    </w:p>
    <w:p w:rsidR="00425309" w:rsidRPr="00531DAC" w:rsidRDefault="00531DAC" w:rsidP="00FC157F">
      <w:pPr>
        <w:pStyle w:val="1"/>
        <w:spacing w:before="0" w:beforeAutospacing="0" w:after="0" w:afterAutospacing="0" w:line="360" w:lineRule="auto"/>
        <w:ind w:firstLine="709"/>
        <w:jc w:val="both"/>
        <w:rPr>
          <w:color w:val="000000"/>
          <w:sz w:val="28"/>
          <w:szCs w:val="28"/>
        </w:rPr>
      </w:pPr>
      <w:r w:rsidRPr="00531DAC">
        <w:rPr>
          <w:color w:val="000000"/>
          <w:sz w:val="28"/>
          <w:szCs w:val="28"/>
        </w:rPr>
        <w:t>2.3</w:t>
      </w:r>
      <w:r w:rsidR="00425309" w:rsidRPr="00531DAC">
        <w:rPr>
          <w:color w:val="000000"/>
          <w:sz w:val="28"/>
          <w:szCs w:val="28"/>
        </w:rPr>
        <w:t xml:space="preserve"> Россия в ме</w:t>
      </w:r>
      <w:r w:rsidRPr="00531DAC">
        <w:rPr>
          <w:color w:val="000000"/>
          <w:sz w:val="28"/>
          <w:szCs w:val="28"/>
        </w:rPr>
        <w:t>ждународном движении инвестиций</w:t>
      </w:r>
    </w:p>
    <w:p w:rsidR="00425309" w:rsidRPr="00FC157F" w:rsidRDefault="00425309" w:rsidP="00FC157F">
      <w:pPr>
        <w:pStyle w:val="1"/>
        <w:spacing w:before="0" w:beforeAutospacing="0" w:after="0" w:afterAutospacing="0" w:line="360" w:lineRule="auto"/>
        <w:ind w:firstLine="709"/>
        <w:jc w:val="both"/>
        <w:rPr>
          <w:b w:val="0"/>
          <w:color w:val="000000"/>
          <w:sz w:val="28"/>
          <w:szCs w:val="28"/>
        </w:rPr>
      </w:pP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Участие России в международном движении инвестиций весьма специфично. Россия мало заметна на мировом рынке капиталов как импортер предпринимательского капитала и одновременно является важным объектом приложения ссудного капитала.</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 xml:space="preserve">Доля России в общемировой величине иностранных инвестиций не превышает </w:t>
      </w:r>
      <w:r w:rsidR="00FC157F" w:rsidRPr="00FC157F">
        <w:rPr>
          <w:rFonts w:ascii="Times New Roman" w:hAnsi="Times New Roman"/>
          <w:color w:val="000000"/>
          <w:sz w:val="28"/>
          <w:szCs w:val="28"/>
        </w:rPr>
        <w:t>1</w:t>
      </w:r>
      <w:r w:rsidR="00FC157F">
        <w:rPr>
          <w:rFonts w:ascii="Times New Roman" w:hAnsi="Times New Roman"/>
          <w:color w:val="000000"/>
          <w:sz w:val="28"/>
          <w:szCs w:val="28"/>
        </w:rPr>
        <w:t>%</w:t>
      </w:r>
      <w:r w:rsidRPr="00FC157F">
        <w:rPr>
          <w:rFonts w:ascii="Times New Roman" w:hAnsi="Times New Roman"/>
          <w:color w:val="000000"/>
          <w:sz w:val="28"/>
          <w:szCs w:val="28"/>
        </w:rPr>
        <w:t>. А это свидетельствует о следующих тенденциях в привлечении иностранных инвестиций в России:</w:t>
      </w:r>
    </w:p>
    <w:p w:rsidR="00425309" w:rsidRPr="00FC157F" w:rsidRDefault="00425309" w:rsidP="00FC157F">
      <w:pPr>
        <w:numPr>
          <w:ilvl w:val="0"/>
          <w:numId w:val="5"/>
        </w:numPr>
        <w:tabs>
          <w:tab w:val="clear" w:pos="1679"/>
          <w:tab w:val="num" w:pos="360"/>
        </w:tabs>
        <w:spacing w:after="0" w:line="360" w:lineRule="auto"/>
        <w:ind w:left="0" w:firstLine="709"/>
        <w:jc w:val="both"/>
        <w:rPr>
          <w:rFonts w:ascii="Times New Roman" w:hAnsi="Times New Roman"/>
          <w:color w:val="000000"/>
          <w:sz w:val="28"/>
          <w:szCs w:val="28"/>
        </w:rPr>
      </w:pPr>
      <w:r w:rsidRPr="00FC157F">
        <w:rPr>
          <w:rFonts w:ascii="Times New Roman" w:hAnsi="Times New Roman"/>
          <w:color w:val="000000"/>
          <w:sz w:val="28"/>
          <w:szCs w:val="28"/>
        </w:rPr>
        <w:t>Годовые объемы привлеченных иностранных инвестиций незначительны и неадекватны огромным потребностям страны и возможностям их продуктивного использования.</w:t>
      </w:r>
    </w:p>
    <w:p w:rsidR="00425309" w:rsidRPr="00FC157F" w:rsidRDefault="00425309" w:rsidP="00FC157F">
      <w:pPr>
        <w:numPr>
          <w:ilvl w:val="0"/>
          <w:numId w:val="5"/>
        </w:numPr>
        <w:tabs>
          <w:tab w:val="clear" w:pos="1679"/>
          <w:tab w:val="num" w:pos="360"/>
        </w:tabs>
        <w:spacing w:after="0" w:line="360" w:lineRule="auto"/>
        <w:ind w:left="0" w:firstLine="709"/>
        <w:jc w:val="both"/>
        <w:rPr>
          <w:rFonts w:ascii="Times New Roman" w:hAnsi="Times New Roman"/>
          <w:color w:val="000000"/>
          <w:sz w:val="28"/>
          <w:szCs w:val="28"/>
        </w:rPr>
      </w:pPr>
      <w:r w:rsidRPr="00FC157F">
        <w:rPr>
          <w:rFonts w:ascii="Times New Roman" w:hAnsi="Times New Roman"/>
          <w:color w:val="000000"/>
          <w:sz w:val="28"/>
          <w:szCs w:val="28"/>
        </w:rPr>
        <w:t>Мизерно значение иностранных инвестиций на душу населения.</w:t>
      </w:r>
    </w:p>
    <w:p w:rsidR="00425309" w:rsidRPr="00FC157F" w:rsidRDefault="00425309" w:rsidP="00FC157F">
      <w:pPr>
        <w:numPr>
          <w:ilvl w:val="0"/>
          <w:numId w:val="5"/>
        </w:numPr>
        <w:tabs>
          <w:tab w:val="clear" w:pos="1679"/>
          <w:tab w:val="num" w:pos="360"/>
        </w:tabs>
        <w:spacing w:after="0" w:line="360" w:lineRule="auto"/>
        <w:ind w:left="0" w:firstLine="709"/>
        <w:jc w:val="both"/>
        <w:rPr>
          <w:rFonts w:ascii="Times New Roman" w:hAnsi="Times New Roman"/>
          <w:color w:val="000000"/>
          <w:sz w:val="28"/>
          <w:szCs w:val="28"/>
        </w:rPr>
      </w:pPr>
      <w:r w:rsidRPr="00FC157F">
        <w:rPr>
          <w:rFonts w:ascii="Times New Roman" w:hAnsi="Times New Roman"/>
          <w:color w:val="000000"/>
          <w:sz w:val="28"/>
          <w:szCs w:val="28"/>
        </w:rPr>
        <w:t>В структуре иностранных инвестиций, начиная с 1994 года и в ближайшей перспективе, опережающими темпами растут прочие инвестиции по сравнению с прямыми и портфельными, что само по себе фактор неблагоприятный, так как преобладающие ресурсы являются возвратными и платными.</w:t>
      </w:r>
    </w:p>
    <w:p w:rsidR="00425309" w:rsidRPr="00FC157F" w:rsidRDefault="00425309" w:rsidP="00FC157F">
      <w:pPr>
        <w:numPr>
          <w:ilvl w:val="0"/>
          <w:numId w:val="5"/>
        </w:numPr>
        <w:tabs>
          <w:tab w:val="clear" w:pos="1679"/>
          <w:tab w:val="num" w:pos="360"/>
        </w:tabs>
        <w:spacing w:after="0" w:line="360" w:lineRule="auto"/>
        <w:ind w:left="0" w:firstLine="709"/>
        <w:jc w:val="both"/>
        <w:rPr>
          <w:rFonts w:ascii="Times New Roman" w:hAnsi="Times New Roman"/>
          <w:color w:val="000000"/>
          <w:sz w:val="28"/>
          <w:szCs w:val="28"/>
        </w:rPr>
      </w:pPr>
      <w:r w:rsidRPr="00FC157F">
        <w:rPr>
          <w:rFonts w:ascii="Times New Roman" w:hAnsi="Times New Roman"/>
          <w:color w:val="000000"/>
          <w:sz w:val="28"/>
          <w:szCs w:val="28"/>
        </w:rPr>
        <w:t>В страновой структуре накопленных в РФ иностранных инвестиций лидируют США, Германия, Франция, Великобритания, Кипр, Италия. Традиционно крупнейшими прямыми инвесторами в российскую экономику являются США, Кипр, Нидерланды, Германия и Великобритания. Наибольшие «прочие» инвестиции поступают в РФ из Германии, Гибралтара, Швейцарии, Франции, Нидерландов.</w:t>
      </w:r>
    </w:p>
    <w:p w:rsidR="00425309" w:rsidRPr="00FC157F" w:rsidRDefault="00425309" w:rsidP="00FC157F">
      <w:pPr>
        <w:numPr>
          <w:ilvl w:val="0"/>
          <w:numId w:val="5"/>
        </w:numPr>
        <w:tabs>
          <w:tab w:val="clear" w:pos="1679"/>
          <w:tab w:val="num" w:pos="360"/>
        </w:tabs>
        <w:spacing w:after="0" w:line="360" w:lineRule="auto"/>
        <w:ind w:left="0" w:firstLine="709"/>
        <w:jc w:val="both"/>
        <w:rPr>
          <w:rFonts w:ascii="Times New Roman" w:hAnsi="Times New Roman"/>
          <w:color w:val="000000"/>
          <w:sz w:val="28"/>
          <w:szCs w:val="28"/>
        </w:rPr>
      </w:pPr>
      <w:r w:rsidRPr="00FC157F">
        <w:rPr>
          <w:rFonts w:ascii="Times New Roman" w:hAnsi="Times New Roman"/>
          <w:color w:val="000000"/>
          <w:sz w:val="28"/>
          <w:szCs w:val="28"/>
        </w:rPr>
        <w:t>Наиболее привлекательными для иностранного капитала сферами российской экономики являются финансы, черная и цветная металлургия, топливно-энергетический комплекс, добывающая промышленность, машиностроение и металлообработка, пищевая промышленность, торговля и общественное питание.</w:t>
      </w:r>
    </w:p>
    <w:p w:rsid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 xml:space="preserve">Объем и структура иностранных вложений в российской экономике отражает инвестиционный климат, который, по мнению иностранных инвесторов неудовлетворителен. Речь идет, прежде всего, о правовой нестабильности и постоянно изменяющейся системе регулирования, что делает непредсказуемыми результаты хозяйственной деятельности и рентабельности инвестиционных проектов; о слаборазвитой рыночной инфраструктуре; о недостаточной разработанности законодательства относительно страхования, залога и гарантий, о низком уровне личной безопасности инвесторов </w:t>
      </w:r>
      <w:r w:rsidR="00FC157F">
        <w:rPr>
          <w:rFonts w:ascii="Times New Roman" w:hAnsi="Times New Roman"/>
          <w:color w:val="000000"/>
          <w:sz w:val="28"/>
          <w:szCs w:val="28"/>
        </w:rPr>
        <w:t>и т.п.</w:t>
      </w:r>
      <w:r w:rsidRPr="00FC157F">
        <w:rPr>
          <w:rFonts w:ascii="Times New Roman" w:hAnsi="Times New Roman"/>
          <w:color w:val="000000"/>
          <w:sz w:val="28"/>
          <w:szCs w:val="28"/>
        </w:rPr>
        <w:t xml:space="preserve"> Жесткая налоговая система также дестабилизирует инвестиционную деятельность.</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Тем не менее, в последние годы проведена определенная работа по принятию основополагающих законодательных актов в сфере международного инвестиционного сотрудничества, причем в двух направлениях. Это, во-первых, совершенствование собственно российского законодательства в области международного инвестиционного сотрудничества, во-вторых, заключение международных договоров о поощрении и взаимной защите капиталовложений.</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 xml:space="preserve">Что касается первого направления, то следует, прежде всего, констатировать: в настоящее время в основном создана система правовых актов, регулирующих инвестиционную сферу. Вступили в действие такие основополагающие законодательные акты, как федеральные законы «Об иностранных инвестициях в Российской Федерации», «Об инвестиционной деятельности в Российской Федерации, осуществляемой в форме капитальных вложений», «О внесении изменений и дополнений в Федеральный закон «Об инвестиционной деятельности в Российской Федерации, осуществляемой в форме капитальных вложений»», «О Бюджете развития Российской Федерации», «О лизинге», «Об ипотеке (залоге недвижимости)» </w:t>
      </w:r>
      <w:r w:rsidR="00FC157F">
        <w:rPr>
          <w:rFonts w:ascii="Times New Roman" w:hAnsi="Times New Roman"/>
          <w:color w:val="000000"/>
          <w:sz w:val="28"/>
          <w:szCs w:val="28"/>
        </w:rPr>
        <w:t>и т.п.</w:t>
      </w:r>
      <w:r w:rsidRPr="00FC157F">
        <w:rPr>
          <w:rFonts w:ascii="Times New Roman" w:hAnsi="Times New Roman"/>
          <w:color w:val="000000"/>
          <w:sz w:val="28"/>
          <w:szCs w:val="28"/>
        </w:rPr>
        <w:t xml:space="preserve"> Таким образом, можно констатировать некоторое продвижение законотворческой работы по регулированию иностранных инвестиций.</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Продвигается переговорный процесс по заключению международных соглашений о поощрении и взаимной защите капиталовложений. К настоящему времени Россия заключила 53 таких соглашения.</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Помимо движения предпринимательского капитала, миграция денежного капитала в значительной степени осуществляется через перераспределительный механизм мирового рынка ссудных капиталов.</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 xml:space="preserve">Кредиты и займы – нормальные явления в экономической деятельности любого правительства, и практически все страны мира имеют тот или иной государственный долг. Долг же РФ складывается из так называемых «старых» долгов бывшего СССР и «новых» </w:t>
      </w:r>
      <w:r w:rsidR="00FC157F">
        <w:rPr>
          <w:rFonts w:ascii="Times New Roman" w:hAnsi="Times New Roman"/>
          <w:color w:val="000000"/>
          <w:sz w:val="28"/>
          <w:szCs w:val="28"/>
        </w:rPr>
        <w:t>–</w:t>
      </w:r>
      <w:r w:rsidR="00FC157F" w:rsidRPr="00FC157F">
        <w:rPr>
          <w:rFonts w:ascii="Times New Roman" w:hAnsi="Times New Roman"/>
          <w:color w:val="000000"/>
          <w:sz w:val="28"/>
          <w:szCs w:val="28"/>
        </w:rPr>
        <w:t xml:space="preserve"> </w:t>
      </w:r>
      <w:r w:rsidRPr="00FC157F">
        <w:rPr>
          <w:rFonts w:ascii="Times New Roman" w:hAnsi="Times New Roman"/>
          <w:color w:val="000000"/>
          <w:sz w:val="28"/>
          <w:szCs w:val="28"/>
        </w:rPr>
        <w:t>кредиты, полученные Россией после 1 января 1992 года.</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В 1992 году Россия присоединилась к ведущим международным финансовым организациям – МВФ, Мировому банку, заняла место СССР в Европейском банке реконструкции и развития, учрежденном в 1991 году специально для содействия реформам, проводимыми странами Центральной и Восточной Европы.</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После распада СССР в начале 90</w:t>
      </w:r>
      <w:r w:rsidR="00FC157F">
        <w:rPr>
          <w:rFonts w:ascii="Times New Roman" w:hAnsi="Times New Roman"/>
          <w:color w:val="000000"/>
          <w:sz w:val="28"/>
          <w:szCs w:val="28"/>
        </w:rPr>
        <w:t>-</w:t>
      </w:r>
      <w:r w:rsidR="00FC157F" w:rsidRPr="00FC157F">
        <w:rPr>
          <w:rFonts w:ascii="Times New Roman" w:hAnsi="Times New Roman"/>
          <w:color w:val="000000"/>
          <w:sz w:val="28"/>
          <w:szCs w:val="28"/>
        </w:rPr>
        <w:t>х</w:t>
      </w:r>
      <w:r w:rsidRPr="00FC157F">
        <w:rPr>
          <w:rFonts w:ascii="Times New Roman" w:hAnsi="Times New Roman"/>
          <w:color w:val="000000"/>
          <w:sz w:val="28"/>
          <w:szCs w:val="28"/>
        </w:rPr>
        <w:t xml:space="preserve"> гг. и взятия на себя обязательств от имени стран СНГ по долгам бывшего СССР переоформленная задолженность России составляла 95,1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 в том числе правительствам иностранных государств 57,2 млрд., коммерческим банкам и фирмам -37,9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 Непосредственный долг России за период с 1991</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xml:space="preserve">. по </w:t>
      </w:r>
      <w:r w:rsidR="00CA42D8" w:rsidRPr="00FC157F">
        <w:rPr>
          <w:rFonts w:ascii="Times New Roman" w:hAnsi="Times New Roman"/>
          <w:color w:val="000000"/>
          <w:sz w:val="28"/>
          <w:szCs w:val="28"/>
        </w:rPr>
        <w:t>2004</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составил 70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 xml:space="preserve">. С учетом долгов СССР общий долг России на начало </w:t>
      </w:r>
      <w:r w:rsidR="00CA42D8" w:rsidRPr="00FC157F">
        <w:rPr>
          <w:rFonts w:ascii="Times New Roman" w:hAnsi="Times New Roman"/>
          <w:color w:val="000000"/>
          <w:sz w:val="28"/>
          <w:szCs w:val="28"/>
        </w:rPr>
        <w:t>2005</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составлял 130,9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 а в структуре внешнего долга преобладали задолженность странам-членам Парижского клуба – 42,3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 другим странам – 14,8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 задолженность МВФ – 7,7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 Мировому банку – 7,2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 еврооблигационные займы – 35,3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К сожалению, вся полученная помощь с Запада в основном уходила на текущее потребление и оплату критического импорта, что лишь увеличивает долговое бремя.</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Не способствовало решению проблемы и то, что Россия унаследовала не только долги бывшего СССР, но и кредиты, предоставленные им. СССР был довольно-таки щедрым кредитором. Должниками выступают развивающиеся страны, которым кредиты предоставлялись исходя из политических и военно-политических соображений. Кредиты выделялись в форме товарных поставок на льготных условиях.</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Ряд должников России относится к наименее развитым государствам мира, до 8</w:t>
      </w:r>
      <w:r w:rsidR="00FC157F" w:rsidRPr="00FC157F">
        <w:rPr>
          <w:rFonts w:ascii="Times New Roman" w:hAnsi="Times New Roman"/>
          <w:color w:val="000000"/>
          <w:sz w:val="28"/>
          <w:szCs w:val="28"/>
        </w:rPr>
        <w:t>0</w:t>
      </w:r>
      <w:r w:rsidR="00FC157F">
        <w:rPr>
          <w:rFonts w:ascii="Times New Roman" w:hAnsi="Times New Roman"/>
          <w:color w:val="000000"/>
          <w:sz w:val="28"/>
          <w:szCs w:val="28"/>
        </w:rPr>
        <w:t>%</w:t>
      </w:r>
      <w:r w:rsidRPr="00FC157F">
        <w:rPr>
          <w:rFonts w:ascii="Times New Roman" w:hAnsi="Times New Roman"/>
          <w:color w:val="000000"/>
          <w:sz w:val="28"/>
          <w:szCs w:val="28"/>
        </w:rPr>
        <w:t xml:space="preserve"> долга которых, согласно договоренности «большой семерки», подлежит списанию. К этому добавились новые долги бывших союзных республик России, которые оказались не в состоянии оплатить поставки нефти, газа, электроэнергии.</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 xml:space="preserve">К концу </w:t>
      </w:r>
      <w:r w:rsidR="00CA42D8" w:rsidRPr="00FC157F">
        <w:rPr>
          <w:rFonts w:ascii="Times New Roman" w:hAnsi="Times New Roman"/>
          <w:color w:val="000000"/>
          <w:sz w:val="28"/>
          <w:szCs w:val="28"/>
        </w:rPr>
        <w:t>2009</w:t>
      </w:r>
      <w:r w:rsidRPr="00FC157F">
        <w:rPr>
          <w:rFonts w:ascii="Times New Roman" w:hAnsi="Times New Roman"/>
          <w:color w:val="000000"/>
          <w:sz w:val="28"/>
          <w:szCs w:val="28"/>
        </w:rPr>
        <w:t xml:space="preserve"> года Правительство заговорило о профиците государственного бюджета, однако в данной ситуации не должен оставаться государственный долг. Образование профицита федерального бюджета позволило Правительству не прибегать, как это практиковалось ранее, к помощи Банка России для осуществления платежей по внешнему долгу.</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 xml:space="preserve">В настоящее время Правительство РФ прилагает немалые усилия для предотвращения нового долгового кризиса, хотя можно отметить повышенную инвестиционную активность, начиная с </w:t>
      </w:r>
      <w:r w:rsidR="00CA42D8" w:rsidRPr="00FC157F">
        <w:rPr>
          <w:rFonts w:ascii="Times New Roman" w:hAnsi="Times New Roman"/>
          <w:color w:val="000000"/>
          <w:sz w:val="28"/>
          <w:szCs w:val="28"/>
        </w:rPr>
        <w:t>2007</w:t>
      </w:r>
      <w:r w:rsidRPr="00FC157F">
        <w:rPr>
          <w:rFonts w:ascii="Times New Roman" w:hAnsi="Times New Roman"/>
          <w:color w:val="000000"/>
          <w:sz w:val="28"/>
          <w:szCs w:val="28"/>
        </w:rPr>
        <w:t xml:space="preserve"> года. Например, за </w:t>
      </w:r>
      <w:r w:rsidR="00CA42D8" w:rsidRPr="00FC157F">
        <w:rPr>
          <w:rFonts w:ascii="Times New Roman" w:hAnsi="Times New Roman"/>
          <w:color w:val="000000"/>
          <w:sz w:val="28"/>
          <w:szCs w:val="28"/>
        </w:rPr>
        <w:t>2010</w:t>
      </w:r>
      <w:r w:rsidRPr="00FC157F">
        <w:rPr>
          <w:rFonts w:ascii="Times New Roman" w:hAnsi="Times New Roman"/>
          <w:color w:val="000000"/>
          <w:sz w:val="28"/>
          <w:szCs w:val="28"/>
        </w:rPr>
        <w:t xml:space="preserve"> год иностранные инвестиционные вклады составили 40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Для России очевидной является необходимость сокращения масштабов бегства капиталов и, в первую очередь, уменьшение объема средств, направляемых в портфельные инвестиции, на счета и депозиты за рубежом, на приобретение недвижимости и иностранной валюты. При этом следует стимулировать вывоз капитала в таких формах, как экспортные кредиты и легальные прямые инвестиции.</w:t>
      </w:r>
    </w:p>
    <w:p w:rsid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 xml:space="preserve">Таким образом, место РФ в международном движении капитала определяется тем, что она до </w:t>
      </w:r>
      <w:r w:rsidR="00CA42D8" w:rsidRPr="00FC157F">
        <w:rPr>
          <w:rFonts w:ascii="Times New Roman" w:hAnsi="Times New Roman"/>
          <w:color w:val="000000"/>
          <w:sz w:val="28"/>
          <w:szCs w:val="28"/>
        </w:rPr>
        <w:t>2003</w:t>
      </w:r>
      <w:r w:rsidRPr="00FC157F">
        <w:rPr>
          <w:rFonts w:ascii="Times New Roman" w:hAnsi="Times New Roman"/>
          <w:color w:val="000000"/>
          <w:sz w:val="28"/>
          <w:szCs w:val="28"/>
        </w:rPr>
        <w:t xml:space="preserve"> года активно ввозила ссудный, слабо-предпринимательский, капитал, экспорт же капитала из России осуществляется, главным образом, в форме «бегства» капитала.</w:t>
      </w:r>
    </w:p>
    <w:p w:rsidR="00425309" w:rsidRPr="00FC157F" w:rsidRDefault="00425309" w:rsidP="00FC157F">
      <w:pPr>
        <w:tabs>
          <w:tab w:val="left" w:pos="7485"/>
        </w:tabs>
        <w:spacing w:after="0" w:line="360" w:lineRule="auto"/>
        <w:ind w:firstLine="709"/>
        <w:jc w:val="both"/>
        <w:rPr>
          <w:rFonts w:ascii="Times New Roman" w:hAnsi="Times New Roman"/>
          <w:color w:val="000000"/>
          <w:sz w:val="28"/>
          <w:szCs w:val="28"/>
        </w:rPr>
      </w:pPr>
    </w:p>
    <w:p w:rsidR="00425309" w:rsidRPr="00FC157F" w:rsidRDefault="00425309" w:rsidP="00FC157F">
      <w:pPr>
        <w:spacing w:after="0" w:line="360" w:lineRule="auto"/>
        <w:ind w:firstLine="709"/>
        <w:jc w:val="both"/>
        <w:rPr>
          <w:rFonts w:ascii="Times New Roman" w:hAnsi="Times New Roman"/>
          <w:color w:val="000000"/>
          <w:sz w:val="28"/>
          <w:szCs w:val="28"/>
        </w:rPr>
      </w:pPr>
    </w:p>
    <w:p w:rsidR="00425309" w:rsidRPr="00531DAC" w:rsidRDefault="00531DAC" w:rsidP="00FC157F">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531DAC">
        <w:rPr>
          <w:rFonts w:ascii="Times New Roman" w:hAnsi="Times New Roman"/>
          <w:b/>
          <w:color w:val="000000"/>
          <w:sz w:val="28"/>
          <w:szCs w:val="28"/>
        </w:rPr>
        <w:t>3. Основные направления и перспективы ра</w:t>
      </w:r>
      <w:r>
        <w:rPr>
          <w:rFonts w:ascii="Times New Roman" w:hAnsi="Times New Roman"/>
          <w:b/>
          <w:color w:val="000000"/>
          <w:sz w:val="28"/>
          <w:szCs w:val="28"/>
        </w:rPr>
        <w:t>звития международных инвестиций</w:t>
      </w:r>
    </w:p>
    <w:p w:rsidR="00425309" w:rsidRPr="00531DAC" w:rsidRDefault="00425309" w:rsidP="00FC157F">
      <w:pPr>
        <w:spacing w:after="0" w:line="360" w:lineRule="auto"/>
        <w:ind w:firstLine="709"/>
        <w:jc w:val="both"/>
        <w:rPr>
          <w:rStyle w:val="a8"/>
          <w:rFonts w:ascii="Times New Roman" w:hAnsi="Times New Roman"/>
          <w:color w:val="000000"/>
          <w:sz w:val="28"/>
          <w:szCs w:val="28"/>
        </w:rPr>
      </w:pPr>
    </w:p>
    <w:p w:rsidR="00425309" w:rsidRPr="00531DAC" w:rsidRDefault="00531DAC" w:rsidP="00FC157F">
      <w:pPr>
        <w:spacing w:after="0" w:line="360" w:lineRule="auto"/>
        <w:ind w:firstLine="709"/>
        <w:jc w:val="both"/>
        <w:rPr>
          <w:rStyle w:val="a8"/>
          <w:rFonts w:ascii="Times New Roman" w:hAnsi="Times New Roman"/>
          <w:color w:val="000000"/>
          <w:sz w:val="28"/>
          <w:szCs w:val="28"/>
        </w:rPr>
      </w:pPr>
      <w:r>
        <w:rPr>
          <w:rStyle w:val="a8"/>
          <w:rFonts w:ascii="Times New Roman" w:hAnsi="Times New Roman"/>
          <w:color w:val="000000"/>
          <w:sz w:val="28"/>
          <w:szCs w:val="28"/>
        </w:rPr>
        <w:t>3.1</w:t>
      </w:r>
      <w:r w:rsidR="00425309" w:rsidRPr="00531DAC">
        <w:rPr>
          <w:rStyle w:val="a8"/>
          <w:rFonts w:ascii="Times New Roman" w:hAnsi="Times New Roman"/>
          <w:color w:val="000000"/>
          <w:sz w:val="28"/>
          <w:szCs w:val="28"/>
        </w:rPr>
        <w:t xml:space="preserve"> </w:t>
      </w:r>
      <w:r w:rsidRPr="00531DAC">
        <w:rPr>
          <w:rStyle w:val="a8"/>
          <w:rFonts w:ascii="Times New Roman" w:hAnsi="Times New Roman"/>
          <w:color w:val="000000"/>
          <w:sz w:val="28"/>
          <w:szCs w:val="28"/>
        </w:rPr>
        <w:t xml:space="preserve">Перспективы </w:t>
      </w:r>
      <w:r w:rsidR="00425309" w:rsidRPr="00531DAC">
        <w:rPr>
          <w:rStyle w:val="a8"/>
          <w:rFonts w:ascii="Times New Roman" w:hAnsi="Times New Roman"/>
          <w:color w:val="000000"/>
          <w:sz w:val="28"/>
          <w:szCs w:val="28"/>
        </w:rPr>
        <w:t>развития меж</w:t>
      </w:r>
      <w:r>
        <w:rPr>
          <w:rStyle w:val="a8"/>
          <w:rFonts w:ascii="Times New Roman" w:hAnsi="Times New Roman"/>
          <w:color w:val="000000"/>
          <w:sz w:val="28"/>
          <w:szCs w:val="28"/>
        </w:rPr>
        <w:t>дународного движения инвестиций</w:t>
      </w:r>
    </w:p>
    <w:p w:rsidR="00425309" w:rsidRPr="00FC157F" w:rsidRDefault="00425309" w:rsidP="00FC157F">
      <w:pPr>
        <w:spacing w:after="0" w:line="360" w:lineRule="auto"/>
        <w:ind w:firstLine="709"/>
        <w:jc w:val="both"/>
        <w:rPr>
          <w:rStyle w:val="a8"/>
          <w:rFonts w:ascii="Times New Roman" w:hAnsi="Times New Roman"/>
          <w:b w:val="0"/>
          <w:color w:val="000000"/>
          <w:sz w:val="28"/>
          <w:szCs w:val="28"/>
        </w:rPr>
      </w:pP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 настоящее время появляется все большая возможность для каждого предпринимателя мира, инвестора защитить себя от риска неожиданных и резких изменений курсов валют и ставок процента и быстро приспособиться к неожиданным финансовым шокам типа нефтяных, а также гарантировать некоторую финансовую дисциплину для государства, препятствуя проведению правительствами инфляционной политики и политики наращивания государственной задолженности. В условиях господства рыночных отношений в глобальном измерении государства вынуждены осуществлять более разумную экономическую стратегию.</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Сбережения и инвестиции размещаются более эффективно. Благодаря этому, бедные страны, очень нуждающиеся в инвестициях, находятся не в столь отчаянном положении. Вкладчики не ограничены своими внутренними рынками, а могут искать по всему миру те благоприятные инвестиционные возможности, которые дадут самые высокие прибыли. Инвесторы имеют более широкий выбор для распределения своих портфельных и прямых инвестиций.</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Общий объем притока частного капитала на развивающиеся рынки в этом году оценивается в сумму порядка USD 200 млрд., что на треть больше прошлогоднего результата. Прямые инвестиции составят USD 130 млрд., портфельные инвестиции USD 42,4 млрд. и кредиты USD 26,3 млрд. Европейские развивающиеся рынки окажутся на втором месте по объему притока частного капитала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USD 34,8 млрд., из которых на прямые инвестиции придется USD 16,6 млрд., портфельные инвестиции USD 3,3 млрд. и кредиты USD 14,9 млрд. Приток частного капитала в Россию в этом году должен превысить отток, а объем частных инвестиций в российскую экономику в </w:t>
      </w:r>
      <w:r w:rsidR="00CA42D8" w:rsidRPr="00FC157F">
        <w:rPr>
          <w:color w:val="000000"/>
          <w:sz w:val="28"/>
          <w:szCs w:val="28"/>
        </w:rPr>
        <w:t>2003</w:t>
      </w:r>
      <w:r w:rsidRPr="00FC157F">
        <w:rPr>
          <w:color w:val="000000"/>
          <w:sz w:val="28"/>
          <w:szCs w:val="28"/>
        </w:rPr>
        <w:t xml:space="preserve"> году оценивается в сумму порядка USD 1,5 млрд.</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Таким образом, мы можем выделить следующие основные характерные черты современного движения инвестиций:</w:t>
      </w:r>
    </w:p>
    <w:p w:rsidR="00425309" w:rsidRPr="00FC157F" w:rsidRDefault="00425309" w:rsidP="00FC157F">
      <w:pPr>
        <w:pStyle w:val="a3"/>
        <w:numPr>
          <w:ilvl w:val="0"/>
          <w:numId w:val="6"/>
        </w:numPr>
        <w:spacing w:before="0" w:beforeAutospacing="0" w:after="0" w:afterAutospacing="0" w:line="360" w:lineRule="auto"/>
        <w:ind w:left="0" w:firstLine="709"/>
        <w:jc w:val="both"/>
        <w:rPr>
          <w:color w:val="000000"/>
          <w:sz w:val="28"/>
          <w:szCs w:val="28"/>
        </w:rPr>
      </w:pPr>
      <w:r w:rsidRPr="00FC157F">
        <w:rPr>
          <w:color w:val="000000"/>
          <w:sz w:val="28"/>
          <w:szCs w:val="28"/>
        </w:rPr>
        <w:t>создание единого мирового информационного пространства;</w:t>
      </w:r>
    </w:p>
    <w:p w:rsidR="00425309" w:rsidRPr="00FC157F" w:rsidRDefault="00425309" w:rsidP="00FC157F">
      <w:pPr>
        <w:pStyle w:val="a3"/>
        <w:numPr>
          <w:ilvl w:val="0"/>
          <w:numId w:val="6"/>
        </w:numPr>
        <w:spacing w:before="0" w:beforeAutospacing="0" w:after="0" w:afterAutospacing="0" w:line="360" w:lineRule="auto"/>
        <w:ind w:left="0" w:firstLine="709"/>
        <w:jc w:val="both"/>
        <w:rPr>
          <w:color w:val="000000"/>
          <w:sz w:val="28"/>
          <w:szCs w:val="28"/>
        </w:rPr>
      </w:pPr>
      <w:r w:rsidRPr="00FC157F">
        <w:rPr>
          <w:color w:val="000000"/>
          <w:sz w:val="28"/>
          <w:szCs w:val="28"/>
        </w:rPr>
        <w:t>усиливающаяся финансовая и инвестиционная централизация, с помощью чего формируются, накапливаются, выделяются и используются кредитные и инвестиционные ресурсы;</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 ближайшие годы, движение международных инвестиций будет характеризоваться следующими процессами:</w:t>
      </w:r>
    </w:p>
    <w:p w:rsidR="00425309" w:rsidRPr="00FC157F" w:rsidRDefault="00425309" w:rsidP="00FC157F">
      <w:pPr>
        <w:pStyle w:val="a3"/>
        <w:numPr>
          <w:ilvl w:val="0"/>
          <w:numId w:val="7"/>
        </w:numPr>
        <w:spacing w:before="0" w:beforeAutospacing="0" w:after="0" w:afterAutospacing="0" w:line="360" w:lineRule="auto"/>
        <w:ind w:left="0" w:firstLine="709"/>
        <w:jc w:val="both"/>
        <w:rPr>
          <w:color w:val="000000"/>
          <w:sz w:val="28"/>
          <w:szCs w:val="28"/>
        </w:rPr>
      </w:pPr>
      <w:r w:rsidRPr="00FC157F">
        <w:rPr>
          <w:color w:val="000000"/>
          <w:sz w:val="28"/>
          <w:szCs w:val="28"/>
        </w:rPr>
        <w:t>созданием единого информационного и инвестиционного пространств;</w:t>
      </w:r>
    </w:p>
    <w:p w:rsidR="00425309" w:rsidRPr="00FC157F" w:rsidRDefault="00425309" w:rsidP="00FC157F">
      <w:pPr>
        <w:pStyle w:val="a3"/>
        <w:numPr>
          <w:ilvl w:val="0"/>
          <w:numId w:val="7"/>
        </w:numPr>
        <w:spacing w:before="0" w:beforeAutospacing="0" w:after="0" w:afterAutospacing="0" w:line="360" w:lineRule="auto"/>
        <w:ind w:left="0" w:firstLine="709"/>
        <w:jc w:val="both"/>
        <w:rPr>
          <w:color w:val="000000"/>
          <w:sz w:val="28"/>
          <w:szCs w:val="28"/>
        </w:rPr>
      </w:pPr>
      <w:r w:rsidRPr="00FC157F">
        <w:rPr>
          <w:color w:val="000000"/>
          <w:sz w:val="28"/>
          <w:szCs w:val="28"/>
        </w:rPr>
        <w:t>создание новых инвестиционных технологий, опирающихся на достоверное информационное обеспечение, жесткую нормативно-правовую регламентацию инвестиционных решений на международном, межгосударственном уровнях;</w:t>
      </w:r>
    </w:p>
    <w:p w:rsidR="00425309" w:rsidRPr="00FC157F" w:rsidRDefault="00425309" w:rsidP="00FC157F">
      <w:pPr>
        <w:pStyle w:val="a3"/>
        <w:numPr>
          <w:ilvl w:val="0"/>
          <w:numId w:val="7"/>
        </w:numPr>
        <w:spacing w:before="0" w:beforeAutospacing="0" w:after="0" w:afterAutospacing="0" w:line="360" w:lineRule="auto"/>
        <w:ind w:left="0" w:firstLine="709"/>
        <w:jc w:val="both"/>
        <w:rPr>
          <w:color w:val="000000"/>
          <w:sz w:val="28"/>
          <w:szCs w:val="28"/>
        </w:rPr>
      </w:pPr>
      <w:r w:rsidRPr="00FC157F">
        <w:rPr>
          <w:color w:val="000000"/>
          <w:sz w:val="28"/>
          <w:szCs w:val="28"/>
        </w:rPr>
        <w:t>гармоничным, сбалансированным развитием инфраструктуры инвестиционного рынка, интеграцией функций и инструментов инвестиционных институтов;</w:t>
      </w:r>
    </w:p>
    <w:p w:rsidR="00425309" w:rsidRPr="00FC157F" w:rsidRDefault="00425309" w:rsidP="00FC157F">
      <w:pPr>
        <w:pStyle w:val="a3"/>
        <w:numPr>
          <w:ilvl w:val="0"/>
          <w:numId w:val="7"/>
        </w:numPr>
        <w:spacing w:before="0" w:beforeAutospacing="0" w:after="0" w:afterAutospacing="0" w:line="360" w:lineRule="auto"/>
        <w:ind w:left="0" w:firstLine="709"/>
        <w:jc w:val="both"/>
        <w:rPr>
          <w:color w:val="000000"/>
          <w:sz w:val="28"/>
          <w:szCs w:val="28"/>
        </w:rPr>
      </w:pPr>
      <w:r w:rsidRPr="00FC157F">
        <w:rPr>
          <w:color w:val="000000"/>
          <w:sz w:val="28"/>
          <w:szCs w:val="28"/>
        </w:rPr>
        <w:t>унификацией, канонизацией инвестиционного законодательства, созданием межгосударственных соглашений в области инвестиций и управления капиталом, усилением его влияния на инвестиционные процессы;</w:t>
      </w:r>
    </w:p>
    <w:p w:rsidR="00425309" w:rsidRPr="00FC157F" w:rsidRDefault="00425309" w:rsidP="00FC157F">
      <w:pPr>
        <w:pStyle w:val="a3"/>
        <w:numPr>
          <w:ilvl w:val="0"/>
          <w:numId w:val="7"/>
        </w:numPr>
        <w:spacing w:before="0" w:beforeAutospacing="0" w:after="0" w:afterAutospacing="0" w:line="360" w:lineRule="auto"/>
        <w:ind w:left="0" w:firstLine="709"/>
        <w:jc w:val="both"/>
        <w:rPr>
          <w:color w:val="000000"/>
          <w:sz w:val="28"/>
          <w:szCs w:val="28"/>
        </w:rPr>
      </w:pPr>
      <w:r w:rsidRPr="00FC157F">
        <w:rPr>
          <w:color w:val="000000"/>
          <w:sz w:val="28"/>
          <w:szCs w:val="28"/>
        </w:rPr>
        <w:t>возможностью перемещения капитала в любую страну, которая предлагает более выгодные условия для инвестиций.</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Произойдут и существенные изменения в инвестиционных процессах и применяемых инвестиционных технологиях:</w:t>
      </w:r>
    </w:p>
    <w:p w:rsidR="00425309" w:rsidRPr="00FC157F" w:rsidRDefault="00425309" w:rsidP="00FC157F">
      <w:pPr>
        <w:pStyle w:val="a3"/>
        <w:numPr>
          <w:ilvl w:val="0"/>
          <w:numId w:val="8"/>
        </w:numPr>
        <w:spacing w:before="0" w:beforeAutospacing="0" w:after="0" w:afterAutospacing="0" w:line="360" w:lineRule="auto"/>
        <w:ind w:left="0" w:firstLine="709"/>
        <w:jc w:val="both"/>
        <w:rPr>
          <w:color w:val="000000"/>
          <w:sz w:val="28"/>
          <w:szCs w:val="28"/>
        </w:rPr>
      </w:pPr>
      <w:r w:rsidRPr="00FC157F">
        <w:rPr>
          <w:color w:val="000000"/>
          <w:sz w:val="28"/>
          <w:szCs w:val="28"/>
        </w:rPr>
        <w:t>возможность информационного и финансового контроля за использованием инвестиционных ресурсов инвестора в режиме On-line, удаленного на любое расстояние от места вложения ресурсов;</w:t>
      </w:r>
    </w:p>
    <w:p w:rsidR="00425309" w:rsidRPr="00FC157F" w:rsidRDefault="00425309" w:rsidP="00FC157F">
      <w:pPr>
        <w:pStyle w:val="a3"/>
        <w:numPr>
          <w:ilvl w:val="0"/>
          <w:numId w:val="8"/>
        </w:numPr>
        <w:spacing w:before="0" w:beforeAutospacing="0" w:after="0" w:afterAutospacing="0" w:line="360" w:lineRule="auto"/>
        <w:ind w:left="0" w:firstLine="709"/>
        <w:jc w:val="both"/>
        <w:rPr>
          <w:color w:val="000000"/>
          <w:sz w:val="28"/>
          <w:szCs w:val="28"/>
        </w:rPr>
      </w:pPr>
      <w:r w:rsidRPr="00FC157F">
        <w:rPr>
          <w:color w:val="000000"/>
          <w:sz w:val="28"/>
          <w:szCs w:val="28"/>
        </w:rPr>
        <w:t>внедрение единых информационных стандартов залоговых механизмов, бухгалтерской отчетности, представления проектов и программ, предприятий, регионов и государств в информационных системах;</w:t>
      </w:r>
    </w:p>
    <w:p w:rsidR="00425309" w:rsidRPr="00FC157F" w:rsidRDefault="00425309" w:rsidP="00FC157F">
      <w:pPr>
        <w:pStyle w:val="a3"/>
        <w:numPr>
          <w:ilvl w:val="0"/>
          <w:numId w:val="8"/>
        </w:numPr>
        <w:spacing w:before="0" w:beforeAutospacing="0" w:after="0" w:afterAutospacing="0" w:line="360" w:lineRule="auto"/>
        <w:ind w:left="0" w:firstLine="709"/>
        <w:jc w:val="both"/>
        <w:rPr>
          <w:color w:val="000000"/>
          <w:sz w:val="28"/>
          <w:szCs w:val="28"/>
        </w:rPr>
      </w:pPr>
      <w:r w:rsidRPr="00FC157F">
        <w:rPr>
          <w:color w:val="000000"/>
          <w:sz w:val="28"/>
          <w:szCs w:val="28"/>
        </w:rPr>
        <w:t>создание интегрированной инвестиционной инфраструктуры (банковской, законодательной, организационной) обслуживания инвестиций.</w:t>
      </w:r>
    </w:p>
    <w:p w:rsidR="00425309" w:rsidRPr="00FC157F" w:rsidRDefault="00425309" w:rsidP="00FC157F">
      <w:pPr>
        <w:pStyle w:val="a3"/>
        <w:numPr>
          <w:ilvl w:val="0"/>
          <w:numId w:val="8"/>
        </w:numPr>
        <w:spacing w:before="0" w:beforeAutospacing="0" w:after="0" w:afterAutospacing="0" w:line="360" w:lineRule="auto"/>
        <w:ind w:left="0" w:firstLine="709"/>
        <w:jc w:val="both"/>
        <w:rPr>
          <w:color w:val="000000"/>
          <w:sz w:val="28"/>
          <w:szCs w:val="28"/>
        </w:rPr>
      </w:pPr>
      <w:r w:rsidRPr="00FC157F">
        <w:rPr>
          <w:color w:val="000000"/>
          <w:sz w:val="28"/>
          <w:szCs w:val="28"/>
        </w:rPr>
        <w:t>разработка и реализация интегральных механизмов и технологий управления инвестиционными процессами (в региональном и отраслевом аспектах).</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Развитие инвестиционных институтов, будет подвержено следующим изменения и определяться следующими основными тенденциями:</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Во-первых, глобализация самих институтов, их слияние и интернационализация, что мы сегодня и наблюдаем во всем мире, правда, без участия российских структур.</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Во-вторых, инвестиционные институты должны все больше ориентироваться на создание условий для проникновение иностранного капитала, создания благоприятных условия для такого проникновения. Речь идет о страховании инвестиционных рисков, учете разности валютных ставок национальных валют, долгосрочности предоставления инвестиционных ресурсов, ликвидности залоговых активов и предоставляемых гарантий. Именно организационные структуры, реализующие вышеназванные функции </w:t>
      </w:r>
      <w:r w:rsidR="00FC157F">
        <w:rPr>
          <w:color w:val="000000"/>
          <w:sz w:val="28"/>
          <w:szCs w:val="28"/>
        </w:rPr>
        <w:t>–</w:t>
      </w:r>
      <w:r w:rsidR="00FC157F" w:rsidRPr="00FC157F">
        <w:rPr>
          <w:color w:val="000000"/>
          <w:sz w:val="28"/>
          <w:szCs w:val="28"/>
        </w:rPr>
        <w:t xml:space="preserve"> </w:t>
      </w:r>
      <w:r w:rsidRPr="00FC157F">
        <w:rPr>
          <w:color w:val="000000"/>
          <w:sz w:val="28"/>
          <w:szCs w:val="28"/>
        </w:rPr>
        <w:t>первоочередная задача ближайшего времени для субъектов инвестиционного рынка.</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В-третьих, развитие инвестиционного инструментария будет осуществляться через информационное моделирование инвестиционных услуг и только затем выстраивание необходимых (недостающих) его материальных элементов.</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Организационная инфраструктура инвестиций будет становиться все более интернациональной и интегрированной. Она не должна замыкаться на территории государства, или отдельной его части. Чем более разностороннее будет состав такой инфраструктуры, чем полнее она сможет реализовывать возможности различных государств, инвестиционных технологий и привлекать ресурсы на более удобных и выгодных условиях.</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Во-первых, учитывая неодинаковый уровень развития финансовой и банковской инфраструктуры в регионах мира, системный кризис многих экономик, невозможность самостоятельно организовывать финансирование крупных, долгосрочных проектов и программ, финансовые и инвестиционные институты должны размещаться в регионах с избыточным капиталом, с развитой инвестиционной инфраструктурой.</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Во-вторых, организационная инфраструктура инвестиционного рынка должна позволить осуществлять построение финансовых мультипликаторов, создавать возможность размещения относительно дешевых ресурсов под обеспечение различных инструментов и гарантий, уровень доходности, уровень инвестиционных рисков.</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В-третьих, создаваемая инвестиционная инфраструктура должна быть понятной и привычной инвестору, способна комплексно обслужить самого инвестора, его инвестиционный институт, соискателей инвестиций. Существенным становится разработка модельных, типовых пакетов организации и функционирования основных элементов инвестиционных инфраструктур.</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В-четвертых, создаваемая и развиваемая инвестиционная инфраструктура, её модельные формы должны строится с учетов интеграции функций и инструментов этого рынка. Невозможно уже сегодня рассматривать инвестиционные институты вне их профессионального представления на информационном рынке, вне аналитического и экспертного обеспечения их проектов и программ, вне организационного сопровождения проектов. Универсализация инвестиционных институтов </w:t>
      </w:r>
      <w:r w:rsidR="00FC157F">
        <w:rPr>
          <w:color w:val="000000"/>
          <w:sz w:val="28"/>
          <w:szCs w:val="28"/>
        </w:rPr>
        <w:t>–</w:t>
      </w:r>
      <w:r w:rsidR="00FC157F" w:rsidRPr="00FC157F">
        <w:rPr>
          <w:color w:val="000000"/>
          <w:sz w:val="28"/>
          <w:szCs w:val="28"/>
        </w:rPr>
        <w:t xml:space="preserve"> </w:t>
      </w:r>
      <w:r w:rsidRPr="00FC157F">
        <w:rPr>
          <w:color w:val="000000"/>
          <w:sz w:val="28"/>
          <w:szCs w:val="28"/>
        </w:rPr>
        <w:t>неотъемлемая черта инвестиционного рынка и основных тенденций его развития.</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Одним из важных направлений развития международных инвестиций станет транснационализация коммерческих связей, товарных и финансовых рынков. С одной стороны, расширение таких связей соответствует нынешним преобразованиям, тенденциям приобщения все большего количества государств к мировым интеграционным процессам. С другой стороны, в государствах всех континентов наметилась тенденция делового сотрудничества с региональными структурами, где более конкретны инвестиционные цели и задачи, короче путь принятия организационных и административных решений. Кроме того, необходимо учитывать, что:</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Во-первых, развитие межрегионального сотрудничества </w:t>
      </w:r>
      <w:r w:rsidR="00FC157F">
        <w:rPr>
          <w:color w:val="000000"/>
          <w:sz w:val="28"/>
          <w:szCs w:val="28"/>
        </w:rPr>
        <w:t>–</w:t>
      </w:r>
      <w:r w:rsidR="00FC157F" w:rsidRPr="00FC157F">
        <w:rPr>
          <w:color w:val="000000"/>
          <w:sz w:val="28"/>
          <w:szCs w:val="28"/>
        </w:rPr>
        <w:t xml:space="preserve"> </w:t>
      </w:r>
      <w:r w:rsidRPr="00FC157F">
        <w:rPr>
          <w:color w:val="000000"/>
          <w:sz w:val="28"/>
          <w:szCs w:val="28"/>
        </w:rPr>
        <w:t>один из путей к международному безопасному и стабильному экономическому развитию, укреплению государственности.</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Во-вторых, международное сотрудничество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один из реальных путей привлечения значительных инвестиционных ресурсов в экономики государств. При этом международное сотрудничество закрывает ту нишу инвестиционного рынка, которая не интересна национальным и региональным инвестиционным институтами </w:t>
      </w:r>
      <w:r w:rsidR="00FC157F">
        <w:rPr>
          <w:color w:val="000000"/>
          <w:sz w:val="28"/>
          <w:szCs w:val="28"/>
        </w:rPr>
        <w:t>–</w:t>
      </w:r>
      <w:r w:rsidR="00FC157F" w:rsidRPr="00FC157F">
        <w:rPr>
          <w:color w:val="000000"/>
          <w:sz w:val="28"/>
          <w:szCs w:val="28"/>
        </w:rPr>
        <w:t xml:space="preserve"> </w:t>
      </w:r>
      <w:r w:rsidRPr="00FC157F">
        <w:rPr>
          <w:color w:val="000000"/>
          <w:sz w:val="28"/>
          <w:szCs w:val="28"/>
        </w:rPr>
        <w:t>ниша малых проектов (начиная с объемов в десятки тысяч долларов). Однако это суммарные объемы таких инвестиций сопоставимы с объемами привлечения иностранного инвестиционного капитала профессиональными участниками этого рынка.</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В-третьих, все большее развитие бизнеса будет происходить в рамках действующих корпораций, имеющих устойчивые позиции на товарных и финансовых рынках, заинтересованных в расширении собственного производства и освоения новых рынков и регионов сбыта готовой продукции и услуг.</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В-четвертых, только крупный, функционирующий капитал способен вывести новые товары и услуги на рынки, достаточно сформированные и уже заполненные самыми разнообразными товарами и услугами.</w:t>
      </w:r>
    </w:p>
    <w:p w:rsidR="00425309" w:rsidRPr="00FC157F" w:rsidRDefault="00425309" w:rsidP="00FC157F">
      <w:pPr>
        <w:spacing w:after="0" w:line="360" w:lineRule="auto"/>
        <w:ind w:firstLine="709"/>
        <w:jc w:val="both"/>
        <w:rPr>
          <w:rFonts w:ascii="Times New Roman" w:hAnsi="Times New Roman"/>
          <w:color w:val="000000"/>
          <w:sz w:val="28"/>
          <w:szCs w:val="28"/>
        </w:rPr>
      </w:pPr>
    </w:p>
    <w:p w:rsidR="00425309" w:rsidRPr="00531DAC" w:rsidRDefault="00531DAC" w:rsidP="00FC157F">
      <w:pPr>
        <w:pStyle w:val="2"/>
        <w:keepNext w:val="0"/>
        <w:keepLines w:val="0"/>
        <w:spacing w:before="0" w:line="360" w:lineRule="auto"/>
        <w:ind w:firstLine="709"/>
        <w:jc w:val="both"/>
        <w:rPr>
          <w:rFonts w:ascii="Times New Roman" w:hAnsi="Times New Roman"/>
          <w:bCs w:val="0"/>
          <w:color w:val="000000"/>
          <w:sz w:val="28"/>
          <w:szCs w:val="28"/>
          <w:lang w:eastAsia="ru-RU"/>
        </w:rPr>
      </w:pPr>
      <w:r>
        <w:rPr>
          <w:rStyle w:val="a9"/>
          <w:rFonts w:ascii="Times New Roman" w:hAnsi="Times New Roman"/>
          <w:b w:val="0"/>
          <w:i w:val="0"/>
          <w:color w:val="000000"/>
          <w:sz w:val="28"/>
          <w:szCs w:val="28"/>
        </w:rPr>
        <w:br w:type="page"/>
      </w:r>
      <w:r w:rsidR="00425309" w:rsidRPr="00531DAC">
        <w:rPr>
          <w:rStyle w:val="a9"/>
          <w:rFonts w:ascii="Times New Roman" w:hAnsi="Times New Roman"/>
          <w:i w:val="0"/>
          <w:color w:val="000000"/>
          <w:sz w:val="28"/>
          <w:szCs w:val="28"/>
        </w:rPr>
        <w:t>3.2</w:t>
      </w:r>
      <w:r w:rsidR="00425309" w:rsidRPr="00531DAC">
        <w:rPr>
          <w:rStyle w:val="a9"/>
          <w:rFonts w:ascii="Times New Roman" w:hAnsi="Times New Roman"/>
          <w:color w:val="000000"/>
          <w:sz w:val="28"/>
          <w:szCs w:val="28"/>
        </w:rPr>
        <w:t xml:space="preserve"> </w:t>
      </w:r>
      <w:r w:rsidR="00425309" w:rsidRPr="00531DAC">
        <w:rPr>
          <w:rFonts w:ascii="Times New Roman" w:hAnsi="Times New Roman"/>
          <w:bCs w:val="0"/>
          <w:color w:val="000000"/>
          <w:sz w:val="28"/>
          <w:szCs w:val="28"/>
          <w:lang w:eastAsia="ru-RU"/>
        </w:rPr>
        <w:t xml:space="preserve">Перспективы развития </w:t>
      </w:r>
      <w:r w:rsidRPr="00531DAC">
        <w:rPr>
          <w:rFonts w:ascii="Times New Roman" w:hAnsi="Times New Roman"/>
          <w:bCs w:val="0"/>
          <w:color w:val="000000"/>
          <w:sz w:val="28"/>
          <w:szCs w:val="28"/>
          <w:lang w:eastAsia="ru-RU"/>
        </w:rPr>
        <w:t>иностранных инвестиций в России</w:t>
      </w:r>
    </w:p>
    <w:p w:rsidR="00425309" w:rsidRPr="00FC157F" w:rsidRDefault="00425309" w:rsidP="00FC157F">
      <w:pPr>
        <w:spacing w:after="0" w:line="360" w:lineRule="auto"/>
        <w:ind w:firstLine="709"/>
        <w:jc w:val="both"/>
        <w:rPr>
          <w:rFonts w:ascii="Times New Roman" w:hAnsi="Times New Roman"/>
          <w:color w:val="000000"/>
          <w:sz w:val="28"/>
          <w:szCs w:val="28"/>
          <w:lang w:eastAsia="ru-RU"/>
        </w:rPr>
      </w:pP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По мнению экспертов, в 2009</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xml:space="preserve">. активность инвесторов в российской экономике продолжит снижаться. Это будет связано, прежде всего, с сохранением дефицита доверия в мировом финансовом сообществе в связи с падением важнейших фондовых, долговых и товарных рынков. Негативные ожидания и высокие риски инвесторов будут доминировать над привлекательностью и прибыльностью вложений в условиях кризиса. Тем не менее в январе </w:t>
      </w:r>
      <w:r w:rsidR="00FC157F">
        <w:rPr>
          <w:rFonts w:ascii="Times New Roman" w:hAnsi="Times New Roman"/>
          <w:color w:val="000000"/>
          <w:sz w:val="28"/>
          <w:szCs w:val="28"/>
        </w:rPr>
        <w:t>–</w:t>
      </w:r>
      <w:r w:rsidR="00FC157F" w:rsidRPr="00FC157F">
        <w:rPr>
          <w:rFonts w:ascii="Times New Roman" w:hAnsi="Times New Roman"/>
          <w:color w:val="000000"/>
          <w:sz w:val="28"/>
          <w:szCs w:val="28"/>
        </w:rPr>
        <w:t xml:space="preserve"> </w:t>
      </w:r>
      <w:r w:rsidRPr="00FC157F">
        <w:rPr>
          <w:rFonts w:ascii="Times New Roman" w:hAnsi="Times New Roman"/>
          <w:color w:val="000000"/>
          <w:sz w:val="28"/>
          <w:szCs w:val="28"/>
        </w:rPr>
        <w:t>феврале 2009</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сформировались некоторые предпосылки для постепенного восстановления активности инвесторов, в том числе</w:t>
      </w:r>
      <w:r w:rsidR="00531DAC">
        <w:rPr>
          <w:rFonts w:ascii="Times New Roman" w:hAnsi="Times New Roman"/>
          <w:color w:val="000000"/>
          <w:sz w:val="28"/>
          <w:szCs w:val="28"/>
        </w:rPr>
        <w:t xml:space="preserve"> на российском рынке.</w:t>
      </w:r>
    </w:p>
    <w:p w:rsidR="00531DAC" w:rsidRDefault="00531DAC" w:rsidP="00FC157F">
      <w:pPr>
        <w:spacing w:after="0" w:line="360" w:lineRule="auto"/>
        <w:ind w:firstLine="709"/>
        <w:jc w:val="both"/>
        <w:rPr>
          <w:rFonts w:ascii="Times New Roman" w:hAnsi="Times New Roman"/>
          <w:color w:val="000000"/>
          <w:sz w:val="28"/>
          <w:szCs w:val="28"/>
        </w:rPr>
      </w:pP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Таблица 3.</w:t>
      </w:r>
      <w:r w:rsidR="00531DAC">
        <w:rPr>
          <w:rFonts w:ascii="Times New Roman" w:hAnsi="Times New Roman"/>
          <w:color w:val="000000"/>
          <w:sz w:val="28"/>
          <w:szCs w:val="28"/>
        </w:rPr>
        <w:t xml:space="preserve"> </w:t>
      </w:r>
      <w:r w:rsidRPr="00FC157F">
        <w:rPr>
          <w:rFonts w:ascii="Times New Roman" w:hAnsi="Times New Roman"/>
          <w:color w:val="000000"/>
          <w:sz w:val="28"/>
          <w:szCs w:val="28"/>
        </w:rPr>
        <w:t>Прогноз восстановления инвестиционной активности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66"/>
        <w:gridCol w:w="1671"/>
        <w:gridCol w:w="1620"/>
        <w:gridCol w:w="1620"/>
        <w:gridCol w:w="1620"/>
      </w:tblGrid>
      <w:tr w:rsidR="00425309" w:rsidRPr="008E7527" w:rsidTr="008E7527">
        <w:trPr>
          <w:cantSplit/>
          <w:jc w:val="center"/>
        </w:trPr>
        <w:tc>
          <w:tcPr>
            <w:tcW w:w="148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факт</w:t>
            </w:r>
            <w:r w:rsidRPr="008E7527">
              <w:rPr>
                <w:rFonts w:ascii="Times New Roman" w:eastAsia="Times New Roman" w:hAnsi="Times New Roman"/>
                <w:color w:val="000000"/>
                <w:sz w:val="20"/>
                <w:szCs w:val="28"/>
              </w:rPr>
              <w:tab/>
            </w:r>
          </w:p>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прогноз</w:t>
            </w:r>
          </w:p>
        </w:tc>
        <w:tc>
          <w:tcPr>
            <w:tcW w:w="899" w:type="pct"/>
            <w:shd w:val="clear" w:color="auto" w:fill="auto"/>
          </w:tcPr>
          <w:p w:rsidR="00425309" w:rsidRPr="008E7527" w:rsidRDefault="00CA42D8"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2010</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2008</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2009</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2010</w:t>
            </w:r>
          </w:p>
        </w:tc>
      </w:tr>
      <w:tr w:rsidR="00425309" w:rsidRPr="008E7527" w:rsidTr="008E7527">
        <w:trPr>
          <w:cantSplit/>
          <w:trHeight w:val="556"/>
          <w:jc w:val="center"/>
        </w:trPr>
        <w:tc>
          <w:tcPr>
            <w:tcW w:w="148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Инвестиции в основной капитал</w:t>
            </w:r>
          </w:p>
        </w:tc>
        <w:tc>
          <w:tcPr>
            <w:tcW w:w="899"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+21,1</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+9,1</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-5,0</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+5,7</w:t>
            </w:r>
          </w:p>
        </w:tc>
      </w:tr>
      <w:tr w:rsidR="00425309" w:rsidRPr="008E7527" w:rsidTr="008E7527">
        <w:trPr>
          <w:cantSplit/>
          <w:jc w:val="center"/>
        </w:trPr>
        <w:tc>
          <w:tcPr>
            <w:tcW w:w="148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ВВП</w:t>
            </w:r>
          </w:p>
        </w:tc>
        <w:tc>
          <w:tcPr>
            <w:tcW w:w="899"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+8,1</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+5,6</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-0,4</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+2,5</w:t>
            </w:r>
          </w:p>
        </w:tc>
      </w:tr>
      <w:tr w:rsidR="00425309" w:rsidRPr="008E7527" w:rsidTr="008E7527">
        <w:trPr>
          <w:cantSplit/>
          <w:jc w:val="center"/>
        </w:trPr>
        <w:tc>
          <w:tcPr>
            <w:tcW w:w="148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Промышленное производство</w:t>
            </w:r>
          </w:p>
        </w:tc>
        <w:tc>
          <w:tcPr>
            <w:tcW w:w="899"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+6,3</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+2,1</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-3,9</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+1,9</w:t>
            </w:r>
          </w:p>
        </w:tc>
      </w:tr>
      <w:tr w:rsidR="00425309" w:rsidRPr="008E7527" w:rsidTr="008E7527">
        <w:trPr>
          <w:cantSplit/>
          <w:trHeight w:val="219"/>
          <w:jc w:val="center"/>
        </w:trPr>
        <w:tc>
          <w:tcPr>
            <w:tcW w:w="148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Инфляция (потреб. цены)</w:t>
            </w:r>
          </w:p>
        </w:tc>
        <w:tc>
          <w:tcPr>
            <w:tcW w:w="899"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11,9</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13,3</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13,6</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11,2</w:t>
            </w:r>
          </w:p>
        </w:tc>
      </w:tr>
      <w:tr w:rsidR="00425309" w:rsidRPr="008E7527" w:rsidTr="008E7527">
        <w:trPr>
          <w:cantSplit/>
          <w:jc w:val="center"/>
        </w:trPr>
        <w:tc>
          <w:tcPr>
            <w:tcW w:w="1488"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 xml:space="preserve">Среднегодовая стоимость нефти </w:t>
            </w:r>
            <w:r w:rsidRPr="008E7527">
              <w:rPr>
                <w:rFonts w:ascii="Times New Roman" w:hAnsi="Times New Roman"/>
                <w:color w:val="000000"/>
                <w:sz w:val="20"/>
                <w:szCs w:val="28"/>
                <w:lang w:val="en-US"/>
              </w:rPr>
              <w:t>Urals</w:t>
            </w:r>
            <w:r w:rsidRPr="008E7527">
              <w:rPr>
                <w:rFonts w:ascii="Times New Roman" w:hAnsi="Times New Roman"/>
                <w:color w:val="000000"/>
                <w:sz w:val="20"/>
                <w:szCs w:val="28"/>
              </w:rPr>
              <w:t>, долл./баррель.</w:t>
            </w:r>
          </w:p>
        </w:tc>
        <w:tc>
          <w:tcPr>
            <w:tcW w:w="899"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p>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69,5</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p>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93,9</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p>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44,7</w:t>
            </w:r>
          </w:p>
        </w:tc>
        <w:tc>
          <w:tcPr>
            <w:tcW w:w="871" w:type="pct"/>
            <w:shd w:val="clear" w:color="auto" w:fill="auto"/>
          </w:tcPr>
          <w:p w:rsidR="00425309" w:rsidRPr="008E7527" w:rsidRDefault="00425309" w:rsidP="008E7527">
            <w:pPr>
              <w:spacing w:after="0" w:line="360" w:lineRule="auto"/>
              <w:jc w:val="both"/>
              <w:rPr>
                <w:rFonts w:ascii="Times New Roman" w:hAnsi="Times New Roman"/>
                <w:color w:val="000000"/>
                <w:sz w:val="20"/>
                <w:szCs w:val="28"/>
              </w:rPr>
            </w:pPr>
          </w:p>
          <w:p w:rsidR="00425309" w:rsidRPr="008E7527" w:rsidRDefault="00425309" w:rsidP="008E7527">
            <w:pPr>
              <w:spacing w:after="0" w:line="360" w:lineRule="auto"/>
              <w:jc w:val="both"/>
              <w:rPr>
                <w:rFonts w:ascii="Times New Roman" w:hAnsi="Times New Roman"/>
                <w:color w:val="000000"/>
                <w:sz w:val="20"/>
                <w:szCs w:val="28"/>
              </w:rPr>
            </w:pPr>
            <w:r w:rsidRPr="008E7527">
              <w:rPr>
                <w:rFonts w:ascii="Times New Roman" w:hAnsi="Times New Roman"/>
                <w:color w:val="000000"/>
                <w:sz w:val="20"/>
                <w:szCs w:val="28"/>
              </w:rPr>
              <w:t>54,8</w:t>
            </w:r>
          </w:p>
        </w:tc>
      </w:tr>
    </w:tbl>
    <w:p w:rsidR="00425309" w:rsidRPr="00FC157F" w:rsidRDefault="00425309" w:rsidP="00FC157F">
      <w:pPr>
        <w:spacing w:after="0" w:line="360" w:lineRule="auto"/>
        <w:ind w:firstLine="709"/>
        <w:jc w:val="both"/>
        <w:rPr>
          <w:rFonts w:ascii="Times New Roman" w:hAnsi="Times New Roman"/>
          <w:color w:val="000000"/>
          <w:sz w:val="28"/>
          <w:szCs w:val="28"/>
        </w:rPr>
      </w:pP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Во-первых, увеличились инвестиционные планы государства: расходы федерального бюджета в 2009</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xml:space="preserve">., по словам министра финансов РФ </w:t>
      </w:r>
      <w:r w:rsidR="00FC157F" w:rsidRPr="00FC157F">
        <w:rPr>
          <w:rFonts w:ascii="Times New Roman" w:hAnsi="Times New Roman"/>
          <w:color w:val="000000"/>
          <w:sz w:val="28"/>
          <w:szCs w:val="28"/>
        </w:rPr>
        <w:t>А.Л.</w:t>
      </w:r>
      <w:r w:rsidR="00FC157F">
        <w:rPr>
          <w:rFonts w:ascii="Times New Roman" w:hAnsi="Times New Roman"/>
          <w:color w:val="000000"/>
          <w:sz w:val="28"/>
          <w:szCs w:val="28"/>
        </w:rPr>
        <w:t> </w:t>
      </w:r>
      <w:r w:rsidR="00FC157F" w:rsidRPr="00FC157F">
        <w:rPr>
          <w:rFonts w:ascii="Times New Roman" w:hAnsi="Times New Roman"/>
          <w:color w:val="000000"/>
          <w:sz w:val="28"/>
          <w:szCs w:val="28"/>
        </w:rPr>
        <w:t>Кудрина</w:t>
      </w:r>
      <w:r w:rsidRPr="00FC157F">
        <w:rPr>
          <w:rFonts w:ascii="Times New Roman" w:hAnsi="Times New Roman"/>
          <w:color w:val="000000"/>
          <w:sz w:val="28"/>
          <w:szCs w:val="28"/>
        </w:rPr>
        <w:t>, могут увеличиться на 2</w:t>
      </w:r>
      <w:r w:rsidR="00FC157F" w:rsidRPr="00FC157F">
        <w:rPr>
          <w:rFonts w:ascii="Times New Roman" w:hAnsi="Times New Roman"/>
          <w:color w:val="000000"/>
          <w:sz w:val="28"/>
          <w:szCs w:val="28"/>
        </w:rPr>
        <w:t>6</w:t>
      </w:r>
      <w:r w:rsidR="00FC157F">
        <w:rPr>
          <w:rFonts w:ascii="Times New Roman" w:hAnsi="Times New Roman"/>
          <w:color w:val="000000"/>
          <w:sz w:val="28"/>
          <w:szCs w:val="28"/>
        </w:rPr>
        <w:t>%</w:t>
      </w:r>
      <w:r w:rsidRPr="00FC157F">
        <w:rPr>
          <w:rFonts w:ascii="Times New Roman" w:hAnsi="Times New Roman"/>
          <w:color w:val="000000"/>
          <w:sz w:val="28"/>
          <w:szCs w:val="28"/>
        </w:rPr>
        <w:t xml:space="preserve"> при сокращении доходов на 31,</w:t>
      </w:r>
      <w:r w:rsidR="00FC157F" w:rsidRPr="00FC157F">
        <w:rPr>
          <w:rFonts w:ascii="Times New Roman" w:hAnsi="Times New Roman"/>
          <w:color w:val="000000"/>
          <w:sz w:val="28"/>
          <w:szCs w:val="28"/>
        </w:rPr>
        <w:t>5</w:t>
      </w:r>
      <w:r w:rsidR="00FC157F">
        <w:rPr>
          <w:rFonts w:ascii="Times New Roman" w:hAnsi="Times New Roman"/>
          <w:color w:val="000000"/>
          <w:sz w:val="28"/>
          <w:szCs w:val="28"/>
        </w:rPr>
        <w:t>%</w:t>
      </w:r>
      <w:r w:rsidRPr="00FC157F">
        <w:rPr>
          <w:rFonts w:ascii="Times New Roman" w:hAnsi="Times New Roman"/>
          <w:color w:val="000000"/>
          <w:sz w:val="28"/>
          <w:szCs w:val="28"/>
        </w:rPr>
        <w:t xml:space="preserve">. Непосредственно на поддержку экономики планируется потратить 2,7 трлн. руб., еще 650 млрд. </w:t>
      </w:r>
      <w:r w:rsidR="00FC157F">
        <w:rPr>
          <w:rFonts w:ascii="Times New Roman" w:hAnsi="Times New Roman"/>
          <w:color w:val="000000"/>
          <w:sz w:val="28"/>
          <w:szCs w:val="28"/>
        </w:rPr>
        <w:t>–</w:t>
      </w:r>
      <w:r w:rsidR="00FC157F" w:rsidRPr="00FC157F">
        <w:rPr>
          <w:rFonts w:ascii="Times New Roman" w:hAnsi="Times New Roman"/>
          <w:color w:val="000000"/>
          <w:sz w:val="28"/>
          <w:szCs w:val="28"/>
        </w:rPr>
        <w:t xml:space="preserve"> </w:t>
      </w:r>
      <w:r w:rsidRPr="00FC157F">
        <w:rPr>
          <w:rFonts w:ascii="Times New Roman" w:hAnsi="Times New Roman"/>
          <w:color w:val="000000"/>
          <w:sz w:val="28"/>
          <w:szCs w:val="28"/>
        </w:rPr>
        <w:t>на поддержку банковской системы.</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 xml:space="preserve">Во-вторых, снижение процентных ставок в США, Еврозоне и других развитых странах сформировало условия для возобновления кредитования западными инвесторами российских банков и нефинансовых предприятий. Насыщению мирового финансового рынка ликвидностью, по мнению экспертов, будет способствовать также антикризисная программа нового президента США </w:t>
      </w:r>
      <w:r w:rsidR="00FC157F" w:rsidRPr="00FC157F">
        <w:rPr>
          <w:rFonts w:ascii="Times New Roman" w:hAnsi="Times New Roman"/>
          <w:color w:val="000000"/>
          <w:sz w:val="28"/>
          <w:szCs w:val="28"/>
        </w:rPr>
        <w:t>Б.</w:t>
      </w:r>
      <w:r w:rsidR="00FC157F">
        <w:rPr>
          <w:rFonts w:ascii="Times New Roman" w:hAnsi="Times New Roman"/>
          <w:color w:val="000000"/>
          <w:sz w:val="28"/>
          <w:szCs w:val="28"/>
        </w:rPr>
        <w:t> </w:t>
      </w:r>
      <w:r w:rsidR="00FC157F" w:rsidRPr="00FC157F">
        <w:rPr>
          <w:rFonts w:ascii="Times New Roman" w:hAnsi="Times New Roman"/>
          <w:color w:val="000000"/>
          <w:sz w:val="28"/>
          <w:szCs w:val="28"/>
        </w:rPr>
        <w:t>Обамы</w:t>
      </w:r>
      <w:r w:rsidRPr="00FC157F">
        <w:rPr>
          <w:rFonts w:ascii="Times New Roman" w:hAnsi="Times New Roman"/>
          <w:color w:val="000000"/>
          <w:sz w:val="28"/>
          <w:szCs w:val="28"/>
        </w:rPr>
        <w:t xml:space="preserve"> объемом в 787 млрд.</w:t>
      </w:r>
      <w:r w:rsidR="00FC157F">
        <w:rPr>
          <w:rFonts w:ascii="Times New Roman" w:hAnsi="Times New Roman"/>
          <w:color w:val="000000"/>
          <w:sz w:val="28"/>
          <w:szCs w:val="28"/>
        </w:rPr>
        <w:t> </w:t>
      </w:r>
      <w:r w:rsidR="00FC157F" w:rsidRPr="00FC157F">
        <w:rPr>
          <w:rFonts w:ascii="Times New Roman" w:hAnsi="Times New Roman"/>
          <w:color w:val="000000"/>
          <w:sz w:val="28"/>
          <w:szCs w:val="28"/>
        </w:rPr>
        <w:t>долл</w:t>
      </w:r>
      <w:r w:rsidRPr="00FC157F">
        <w:rPr>
          <w:rFonts w:ascii="Times New Roman" w:hAnsi="Times New Roman"/>
          <w:color w:val="000000"/>
          <w:sz w:val="28"/>
          <w:szCs w:val="28"/>
        </w:rPr>
        <w:t>.</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В-третьих, девальвация рубля, повысившая конкурентоспособность продукции российского производства, делает привлекательными инвестиции в развитие производства внутри страны[15].</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Однако как правительственные, так и независимые эксперты считают, что появление этих предпосылок позволит сформировать условия для восстановления инвестиционной активности лишь в среднесрочной перспективе. По уточненным прогнозам Минэкономразвития, по итогам 2009</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можно ожидать падения инвестиций в основной капитал на 1</w:t>
      </w:r>
      <w:r w:rsidR="00FC157F" w:rsidRPr="00FC157F">
        <w:rPr>
          <w:rFonts w:ascii="Times New Roman" w:hAnsi="Times New Roman"/>
          <w:color w:val="000000"/>
          <w:sz w:val="28"/>
          <w:szCs w:val="28"/>
        </w:rPr>
        <w:t>4</w:t>
      </w:r>
      <w:r w:rsidR="00FC157F">
        <w:rPr>
          <w:rFonts w:ascii="Times New Roman" w:hAnsi="Times New Roman"/>
          <w:color w:val="000000"/>
          <w:sz w:val="28"/>
          <w:szCs w:val="28"/>
        </w:rPr>
        <w:t>%</w:t>
      </w:r>
      <w:r w:rsidRPr="00FC157F">
        <w:rPr>
          <w:rFonts w:ascii="Times New Roman" w:hAnsi="Times New Roman"/>
          <w:color w:val="000000"/>
          <w:sz w:val="28"/>
          <w:szCs w:val="28"/>
        </w:rPr>
        <w:t>, что приведет к снижению ВВП на 2,</w:t>
      </w:r>
      <w:r w:rsidR="00FC157F" w:rsidRPr="00FC157F">
        <w:rPr>
          <w:rFonts w:ascii="Times New Roman" w:hAnsi="Times New Roman"/>
          <w:color w:val="000000"/>
          <w:sz w:val="28"/>
          <w:szCs w:val="28"/>
        </w:rPr>
        <w:t>2</w:t>
      </w:r>
      <w:r w:rsidR="00FC157F">
        <w:rPr>
          <w:rFonts w:ascii="Times New Roman" w:hAnsi="Times New Roman"/>
          <w:color w:val="000000"/>
          <w:sz w:val="28"/>
          <w:szCs w:val="28"/>
        </w:rPr>
        <w:t>%</w:t>
      </w:r>
      <w:r w:rsidRPr="00FC157F">
        <w:rPr>
          <w:rFonts w:ascii="Times New Roman" w:hAnsi="Times New Roman"/>
          <w:color w:val="000000"/>
          <w:sz w:val="28"/>
          <w:szCs w:val="28"/>
        </w:rPr>
        <w:t>, промышленного производства на 7,</w:t>
      </w:r>
      <w:r w:rsidR="00FC157F" w:rsidRPr="00FC157F">
        <w:rPr>
          <w:rFonts w:ascii="Times New Roman" w:hAnsi="Times New Roman"/>
          <w:color w:val="000000"/>
          <w:sz w:val="28"/>
          <w:szCs w:val="28"/>
        </w:rPr>
        <w:t>4</w:t>
      </w:r>
      <w:r w:rsidR="00FC157F">
        <w:rPr>
          <w:rFonts w:ascii="Times New Roman" w:hAnsi="Times New Roman"/>
          <w:color w:val="000000"/>
          <w:sz w:val="28"/>
          <w:szCs w:val="28"/>
        </w:rPr>
        <w:t>%</w:t>
      </w:r>
      <w:r w:rsidRPr="00FC157F">
        <w:rPr>
          <w:rFonts w:ascii="Times New Roman" w:hAnsi="Times New Roman"/>
          <w:color w:val="000000"/>
          <w:sz w:val="28"/>
          <w:szCs w:val="28"/>
        </w:rPr>
        <w:t>. Менее пессимистичен консенсус-прогноз Центра развития, составленный по результатам опроса представителей 29 инвестиционных компаний (см. табл. 1). Прогноз предполагает в 2009</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xml:space="preserve">. снижение инвестиций в основной капитал на </w:t>
      </w:r>
      <w:r w:rsidR="00FC157F" w:rsidRPr="00FC157F">
        <w:rPr>
          <w:rFonts w:ascii="Times New Roman" w:hAnsi="Times New Roman"/>
          <w:color w:val="000000"/>
          <w:sz w:val="28"/>
          <w:szCs w:val="28"/>
        </w:rPr>
        <w:t>5</w:t>
      </w:r>
      <w:r w:rsidR="00FC157F">
        <w:rPr>
          <w:rFonts w:ascii="Times New Roman" w:hAnsi="Times New Roman"/>
          <w:color w:val="000000"/>
          <w:sz w:val="28"/>
          <w:szCs w:val="28"/>
        </w:rPr>
        <w:t>%</w:t>
      </w:r>
      <w:r w:rsidRPr="00FC157F">
        <w:rPr>
          <w:rFonts w:ascii="Times New Roman" w:hAnsi="Times New Roman"/>
          <w:color w:val="000000"/>
          <w:sz w:val="28"/>
          <w:szCs w:val="28"/>
        </w:rPr>
        <w:t xml:space="preserve"> и соответствующее уменьшение объемов ВВП на 0,</w:t>
      </w:r>
      <w:r w:rsidR="00FC157F" w:rsidRPr="00FC157F">
        <w:rPr>
          <w:rFonts w:ascii="Times New Roman" w:hAnsi="Times New Roman"/>
          <w:color w:val="000000"/>
          <w:sz w:val="28"/>
          <w:szCs w:val="28"/>
        </w:rPr>
        <w:t>4</w:t>
      </w:r>
      <w:r w:rsidR="00FC157F">
        <w:rPr>
          <w:rFonts w:ascii="Times New Roman" w:hAnsi="Times New Roman"/>
          <w:color w:val="000000"/>
          <w:sz w:val="28"/>
          <w:szCs w:val="28"/>
        </w:rPr>
        <w:t>%</w:t>
      </w:r>
      <w:r w:rsidRPr="00FC157F">
        <w:rPr>
          <w:rFonts w:ascii="Times New Roman" w:hAnsi="Times New Roman"/>
          <w:color w:val="000000"/>
          <w:sz w:val="28"/>
          <w:szCs w:val="28"/>
        </w:rPr>
        <w:t>, промышленного производства на 3,</w:t>
      </w:r>
      <w:r w:rsidR="00FC157F" w:rsidRPr="00FC157F">
        <w:rPr>
          <w:rFonts w:ascii="Times New Roman" w:hAnsi="Times New Roman"/>
          <w:color w:val="000000"/>
          <w:sz w:val="28"/>
          <w:szCs w:val="28"/>
        </w:rPr>
        <w:t>9</w:t>
      </w:r>
      <w:r w:rsidR="00FC157F">
        <w:rPr>
          <w:rFonts w:ascii="Times New Roman" w:hAnsi="Times New Roman"/>
          <w:color w:val="000000"/>
          <w:sz w:val="28"/>
          <w:szCs w:val="28"/>
        </w:rPr>
        <w:t>%</w:t>
      </w:r>
      <w:r w:rsidRPr="00FC157F">
        <w:rPr>
          <w:rFonts w:ascii="Times New Roman" w:hAnsi="Times New Roman"/>
          <w:color w:val="000000"/>
          <w:sz w:val="28"/>
          <w:szCs w:val="28"/>
        </w:rPr>
        <w:t>. А вот консенсус-прогноз 27 российских и международных финансовых организаций, подготовленный в феврале 2009</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экспертами РБК, предполагает снижение внутренних российских инвестиций в 2009</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на 3,</w:t>
      </w:r>
      <w:r w:rsidR="00FC157F" w:rsidRPr="00FC157F">
        <w:rPr>
          <w:rFonts w:ascii="Times New Roman" w:hAnsi="Times New Roman"/>
          <w:color w:val="000000"/>
          <w:sz w:val="28"/>
          <w:szCs w:val="28"/>
        </w:rPr>
        <w:t>5</w:t>
      </w:r>
      <w:r w:rsidR="00FC157F">
        <w:rPr>
          <w:rFonts w:ascii="Times New Roman" w:hAnsi="Times New Roman"/>
          <w:color w:val="000000"/>
          <w:sz w:val="28"/>
          <w:szCs w:val="28"/>
        </w:rPr>
        <w:t>%</w:t>
      </w:r>
      <w:r w:rsidRPr="00FC157F">
        <w:rPr>
          <w:rFonts w:ascii="Times New Roman" w:hAnsi="Times New Roman"/>
          <w:color w:val="000000"/>
          <w:sz w:val="28"/>
          <w:szCs w:val="28"/>
        </w:rPr>
        <w:t>.</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Восстановления положительной динамики инвестиций аналитики ожидают не ранее 2010</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w:t>
      </w:r>
      <w:r w:rsidRPr="00FC157F">
        <w:rPr>
          <w:rFonts w:ascii="Times New Roman" w:hAnsi="Times New Roman"/>
          <w:color w:val="000000"/>
          <w:sz w:val="28"/>
          <w:szCs w:val="28"/>
        </w:rPr>
        <w:t xml:space="preserve">., причем многие из них считают, что это произойдет еще позже </w:t>
      </w:r>
      <w:r w:rsidR="00FC157F">
        <w:rPr>
          <w:rFonts w:ascii="Times New Roman" w:hAnsi="Times New Roman"/>
          <w:color w:val="000000"/>
          <w:sz w:val="28"/>
          <w:szCs w:val="28"/>
        </w:rPr>
        <w:t>–</w:t>
      </w:r>
      <w:r w:rsidR="00FC157F" w:rsidRPr="00FC157F">
        <w:rPr>
          <w:rFonts w:ascii="Times New Roman" w:hAnsi="Times New Roman"/>
          <w:color w:val="000000"/>
          <w:sz w:val="28"/>
          <w:szCs w:val="28"/>
        </w:rPr>
        <w:t xml:space="preserve"> </w:t>
      </w:r>
      <w:r w:rsidRPr="00FC157F">
        <w:rPr>
          <w:rFonts w:ascii="Times New Roman" w:hAnsi="Times New Roman"/>
          <w:color w:val="000000"/>
          <w:sz w:val="28"/>
          <w:szCs w:val="28"/>
        </w:rPr>
        <w:t>в 2011–2012</w:t>
      </w:r>
      <w:r w:rsidR="00FC157F">
        <w:rPr>
          <w:rFonts w:ascii="Times New Roman" w:hAnsi="Times New Roman"/>
          <w:color w:val="000000"/>
          <w:sz w:val="28"/>
          <w:szCs w:val="28"/>
        </w:rPr>
        <w:t> </w:t>
      </w:r>
      <w:r w:rsidR="00FC157F" w:rsidRPr="00FC157F">
        <w:rPr>
          <w:rFonts w:ascii="Times New Roman" w:hAnsi="Times New Roman"/>
          <w:color w:val="000000"/>
          <w:sz w:val="28"/>
          <w:szCs w:val="28"/>
        </w:rPr>
        <w:t>гг</w:t>
      </w:r>
      <w:r w:rsidRPr="00FC157F">
        <w:rPr>
          <w:rFonts w:ascii="Times New Roman" w:hAnsi="Times New Roman"/>
          <w:color w:val="000000"/>
          <w:sz w:val="28"/>
          <w:szCs w:val="28"/>
        </w:rPr>
        <w:t>. Именно с оживлением инвестиционной активности эксперты связывают выход экономики России и крупнейших стран мира из кризиса, включая прекращение рецессии, восстановление устойчивого роста производства, стабилизацию банковско-финансовой деятельности. Однако практически все эксперты единодушны в том, что инвестиционная активность в России начнет возрождаться лишь после преодоления кризиса в крупнейших развитых странах и прежде всего в США[14]. Только стабилизация ситуации в развитых странах будет способствовать тому, что зарубежные инвесторы обратят внимание на российскую экономику. И именно западные инвесторы, считают аналитики, выступят локомотивами роста инвестиций в российскую экономику.</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Кроме того, важным условием восстановления интереса инвесторов к нашей стране является возобновление роста мировых цен на нефть и другие товары российского экспорта. По мнению некоторых рыночных аналитиков, это произойдет лишь после того, как нефтяные фьючерсы вновь начнут восприниматься на мировых рынках в качестве инвестиционных активов.</w:t>
      </w:r>
    </w:p>
    <w:p w:rsidR="00425309" w:rsidRPr="00FC157F" w:rsidRDefault="00425309" w:rsidP="00FC157F">
      <w:pPr>
        <w:spacing w:after="0" w:line="360" w:lineRule="auto"/>
        <w:ind w:firstLine="709"/>
        <w:jc w:val="both"/>
        <w:rPr>
          <w:rFonts w:ascii="Times New Roman" w:hAnsi="Times New Roman"/>
          <w:color w:val="000000"/>
          <w:sz w:val="28"/>
          <w:szCs w:val="28"/>
        </w:rPr>
      </w:pPr>
    </w:p>
    <w:p w:rsidR="00425309" w:rsidRPr="00FC157F" w:rsidRDefault="00425309" w:rsidP="00FC157F">
      <w:pPr>
        <w:spacing w:after="0" w:line="360" w:lineRule="auto"/>
        <w:ind w:firstLine="709"/>
        <w:jc w:val="both"/>
        <w:rPr>
          <w:rFonts w:ascii="Times New Roman" w:hAnsi="Times New Roman"/>
          <w:color w:val="000000"/>
          <w:sz w:val="28"/>
          <w:szCs w:val="28"/>
        </w:rPr>
      </w:pPr>
    </w:p>
    <w:p w:rsidR="00425309" w:rsidRPr="00FC157F" w:rsidRDefault="00531DAC" w:rsidP="00FC157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531DAC">
        <w:rPr>
          <w:rFonts w:ascii="Times New Roman" w:hAnsi="Times New Roman"/>
          <w:b/>
          <w:color w:val="000000"/>
          <w:sz w:val="28"/>
          <w:szCs w:val="28"/>
        </w:rPr>
        <w:t>Заключение</w:t>
      </w:r>
    </w:p>
    <w:p w:rsidR="00531DAC" w:rsidRDefault="00531DAC" w:rsidP="00FC157F">
      <w:pPr>
        <w:spacing w:after="0" w:line="360" w:lineRule="auto"/>
        <w:ind w:firstLine="709"/>
        <w:jc w:val="both"/>
        <w:rPr>
          <w:rFonts w:ascii="Times New Roman" w:hAnsi="Times New Roman"/>
          <w:color w:val="000000"/>
          <w:sz w:val="28"/>
          <w:szCs w:val="28"/>
        </w:rPr>
      </w:pP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Современное движение международных инвестиций</w:t>
      </w:r>
      <w:r w:rsidR="00FC157F">
        <w:rPr>
          <w:rFonts w:ascii="Times New Roman" w:hAnsi="Times New Roman"/>
          <w:color w:val="000000"/>
          <w:sz w:val="28"/>
          <w:szCs w:val="28"/>
        </w:rPr>
        <w:t xml:space="preserve"> </w:t>
      </w:r>
      <w:r w:rsidRPr="00FC157F">
        <w:rPr>
          <w:rFonts w:ascii="Times New Roman" w:hAnsi="Times New Roman"/>
          <w:color w:val="000000"/>
          <w:sz w:val="28"/>
          <w:szCs w:val="28"/>
        </w:rPr>
        <w:t>является то, в условиях нестабильной экономической обстановки экономике любой страны необходимы иностранные инвестиции, но чем больше она в них нуждается, чем тяжелее в стране экономическая ситуация, тем менее привлекательной она выглядит в глазах иностранных инвесторов. В целом во всем мире наблюдается спад инвестиционной активности. Для того чтобы повысить инвестиционную привлекательность страны</w:t>
      </w:r>
      <w:r w:rsidR="00FC157F">
        <w:rPr>
          <w:rFonts w:ascii="Times New Roman" w:hAnsi="Times New Roman"/>
          <w:color w:val="000000"/>
          <w:sz w:val="28"/>
          <w:szCs w:val="28"/>
        </w:rPr>
        <w:t xml:space="preserve"> </w:t>
      </w:r>
      <w:r w:rsidRPr="00FC157F">
        <w:rPr>
          <w:rFonts w:ascii="Times New Roman" w:hAnsi="Times New Roman"/>
          <w:color w:val="000000"/>
          <w:sz w:val="28"/>
          <w:szCs w:val="28"/>
        </w:rPr>
        <w:t>необходимо позаботиться о стабилизации экономической обстановки, снижении инвестиционных рисков, а также улучшении экономического климата в стране.</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 xml:space="preserve">Приток инвестиций достиг пика в </w:t>
      </w:r>
      <w:r w:rsidR="00CA42D8" w:rsidRPr="00FC157F">
        <w:rPr>
          <w:color w:val="000000"/>
          <w:sz w:val="28"/>
          <w:szCs w:val="28"/>
        </w:rPr>
        <w:t>2003</w:t>
      </w:r>
      <w:r w:rsidR="00FC157F">
        <w:rPr>
          <w:color w:val="000000"/>
          <w:sz w:val="28"/>
          <w:szCs w:val="28"/>
        </w:rPr>
        <w:t> </w:t>
      </w:r>
      <w:r w:rsidR="00FC157F" w:rsidRPr="00FC157F">
        <w:rPr>
          <w:color w:val="000000"/>
          <w:sz w:val="28"/>
          <w:szCs w:val="28"/>
        </w:rPr>
        <w:t>г</w:t>
      </w:r>
      <w:r w:rsidRPr="00FC157F">
        <w:rPr>
          <w:color w:val="000000"/>
          <w:sz w:val="28"/>
          <w:szCs w:val="28"/>
        </w:rPr>
        <w:t>., когда он составил 1,4 трлн.</w:t>
      </w:r>
      <w:r w:rsidR="00FC157F">
        <w:rPr>
          <w:color w:val="000000"/>
          <w:sz w:val="28"/>
          <w:szCs w:val="28"/>
        </w:rPr>
        <w:t> </w:t>
      </w:r>
      <w:r w:rsidR="00FC157F" w:rsidRPr="00FC157F">
        <w:rPr>
          <w:color w:val="000000"/>
          <w:sz w:val="28"/>
          <w:szCs w:val="28"/>
        </w:rPr>
        <w:t>долл</w:t>
      </w:r>
      <w:r w:rsidRPr="00FC157F">
        <w:rPr>
          <w:color w:val="000000"/>
          <w:sz w:val="28"/>
          <w:szCs w:val="28"/>
        </w:rPr>
        <w:t xml:space="preserve">., после чего в </w:t>
      </w:r>
      <w:r w:rsidR="00CA42D8" w:rsidRPr="00FC157F">
        <w:rPr>
          <w:color w:val="000000"/>
          <w:sz w:val="28"/>
          <w:szCs w:val="28"/>
        </w:rPr>
        <w:t>2004</w:t>
      </w:r>
      <w:r w:rsidR="00FC157F">
        <w:rPr>
          <w:color w:val="000000"/>
          <w:sz w:val="28"/>
          <w:szCs w:val="28"/>
        </w:rPr>
        <w:t> </w:t>
      </w:r>
      <w:r w:rsidR="00FC157F" w:rsidRPr="00FC157F">
        <w:rPr>
          <w:color w:val="000000"/>
          <w:sz w:val="28"/>
          <w:szCs w:val="28"/>
        </w:rPr>
        <w:t>г</w:t>
      </w:r>
      <w:r w:rsidRPr="00FC157F">
        <w:rPr>
          <w:color w:val="000000"/>
          <w:sz w:val="28"/>
          <w:szCs w:val="28"/>
        </w:rPr>
        <w:t>. началась понижательная тенденция. Причиной тому стали крупные оружейные сделки с развивающимися странами, прежде всего, с Индией, Саудовской Аравией и Китаем.</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На современном этапе развития промышленным и финансовым предпринимателям все труднее найти сферы прибыльного приложения капитала не только в рамках национальных границ, но и за рубежом. По этой причине возрастает необходимость пользования услугами международного рынка ссудных капиталов, который аккумулирует свободные средства в мировом масштабе и размещает их при помощи посредников, находящих им более выгодное применение.</w:t>
      </w:r>
    </w:p>
    <w:p w:rsidR="00425309" w:rsidRPr="00FC157F" w:rsidRDefault="00425309" w:rsidP="00FC157F">
      <w:pPr>
        <w:shd w:val="clear" w:color="auto" w:fill="FFFFFF"/>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Кроме того, международное движение инвестиций, в настоящее время характеризуется тем, что продолжается концентрация капитала в определенных регионах мира.</w:t>
      </w:r>
    </w:p>
    <w:p w:rsidR="00425309" w:rsidRPr="00FC157F" w:rsidRDefault="00425309" w:rsidP="00FC157F">
      <w:pPr>
        <w:shd w:val="clear" w:color="auto" w:fill="FFFFFF"/>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Основные владельцы капитала находятся в поисках новых рынков и стремятся отыскать страны и регионы, которые в будущем принесут наибольшую прибыль.</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 xml:space="preserve">Оценивая перспективы развития международного движения инвестиций на ближайшие годы, можно сделать вывод, что, несмотря на общее снижение инвестиционной активности в связи с мировым финансовым кризисом, </w:t>
      </w:r>
      <w:r w:rsidRPr="00FC157F">
        <w:rPr>
          <w:rFonts w:ascii="Times New Roman" w:hAnsi="Times New Roman"/>
          <w:color w:val="000000"/>
          <w:sz w:val="28"/>
          <w:szCs w:val="28"/>
          <w:lang w:eastAsia="ru-RU"/>
        </w:rPr>
        <w:t>благоприятны. Ожидается дальнейший рост мировых потоков инвестиций, если экономический рост закрепится и распространится, будет проведена корпоративная реструктуризация, продолжатся рост прибылей и освоение новых рынков.</w:t>
      </w:r>
    </w:p>
    <w:p w:rsidR="00425309" w:rsidRPr="00FC157F" w:rsidRDefault="00425309" w:rsidP="00FC157F">
      <w:pPr>
        <w:shd w:val="clear" w:color="auto" w:fill="FFFFFF"/>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Что касается России, то она в настоящее время является очень привлекательной для иностранных инвесторов.</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В современных условиях инвестиционные ресурсы концентрируются в регионах, где можно достичь наибольшей эффективности. Приток иностранных инвестиций становится одним из основных критериев статуса страны, успешности ее включения в мировое хозяйство.</w:t>
      </w:r>
    </w:p>
    <w:p w:rsid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color w:val="000000"/>
          <w:sz w:val="28"/>
          <w:szCs w:val="28"/>
        </w:rPr>
        <w:t>Одной из характерных тенденций, которая определяет развитие рынка международных инвестиций в современных условиях, есть проведение национальными правительствами и международными организациями политики либерализации международного инвестиционного пространства, разработка универсальных норм инвестиционного сотрудничества.</w:t>
      </w:r>
    </w:p>
    <w:p w:rsidR="00425309" w:rsidRPr="00FC157F" w:rsidRDefault="00425309" w:rsidP="00FC157F">
      <w:pPr>
        <w:spacing w:after="0" w:line="360" w:lineRule="auto"/>
        <w:ind w:firstLine="709"/>
        <w:jc w:val="both"/>
        <w:rPr>
          <w:rFonts w:ascii="Times New Roman" w:hAnsi="Times New Roman"/>
          <w:color w:val="000000"/>
          <w:sz w:val="28"/>
          <w:szCs w:val="28"/>
        </w:rPr>
      </w:pPr>
      <w:r w:rsidRPr="00FC157F">
        <w:rPr>
          <w:rFonts w:ascii="Times New Roman" w:hAnsi="Times New Roman"/>
          <w:iCs/>
          <w:color w:val="000000"/>
          <w:sz w:val="28"/>
          <w:szCs w:val="28"/>
          <w:lang w:eastAsia="ru-RU"/>
        </w:rPr>
        <w:t>США и Европа</w:t>
      </w:r>
      <w:r w:rsidRPr="00FC157F">
        <w:rPr>
          <w:rFonts w:ascii="Times New Roman" w:hAnsi="Times New Roman"/>
          <w:color w:val="000000"/>
          <w:sz w:val="28"/>
          <w:szCs w:val="28"/>
          <w:lang w:eastAsia="ru-RU"/>
        </w:rPr>
        <w:t xml:space="preserve"> </w:t>
      </w:r>
      <w:r w:rsidR="00FC157F">
        <w:rPr>
          <w:rFonts w:ascii="Times New Roman" w:hAnsi="Times New Roman"/>
          <w:color w:val="000000"/>
          <w:sz w:val="28"/>
          <w:szCs w:val="28"/>
          <w:lang w:eastAsia="ru-RU"/>
        </w:rPr>
        <w:t>–</w:t>
      </w:r>
      <w:r w:rsidR="00FC157F" w:rsidRPr="00FC157F">
        <w:rPr>
          <w:rFonts w:ascii="Times New Roman" w:hAnsi="Times New Roman"/>
          <w:color w:val="000000"/>
          <w:sz w:val="28"/>
          <w:szCs w:val="28"/>
          <w:lang w:eastAsia="ru-RU"/>
        </w:rPr>
        <w:t xml:space="preserve"> </w:t>
      </w:r>
      <w:r w:rsidRPr="00FC157F">
        <w:rPr>
          <w:rFonts w:ascii="Times New Roman" w:hAnsi="Times New Roman"/>
          <w:color w:val="000000"/>
          <w:sz w:val="28"/>
          <w:szCs w:val="28"/>
          <w:lang w:eastAsia="ru-RU"/>
        </w:rPr>
        <w:t>именно эти два центра выступают в качестве чистых экспортеров капитала – их вывоз капитала превышает объем ввоза. Страны Азии, Африки и Латинской Америки являются импортерами мирового капитала.</w:t>
      </w:r>
    </w:p>
    <w:p w:rsidR="00425309" w:rsidRPr="00FC157F" w:rsidRDefault="00425309" w:rsidP="00FC157F">
      <w:pPr>
        <w:pStyle w:val="a3"/>
        <w:spacing w:before="0" w:beforeAutospacing="0" w:after="0" w:afterAutospacing="0" w:line="360" w:lineRule="auto"/>
        <w:ind w:firstLine="709"/>
        <w:jc w:val="both"/>
        <w:rPr>
          <w:color w:val="000000"/>
          <w:sz w:val="28"/>
          <w:szCs w:val="28"/>
        </w:rPr>
      </w:pPr>
      <w:r w:rsidRPr="00FC157F">
        <w:rPr>
          <w:color w:val="000000"/>
          <w:sz w:val="28"/>
          <w:szCs w:val="28"/>
        </w:rPr>
        <w:t>В ближайшие годы, движение международных инвестиций будет характеризоваться следующими процессами:</w:t>
      </w:r>
    </w:p>
    <w:p w:rsidR="00425309" w:rsidRPr="00FC157F" w:rsidRDefault="00425309" w:rsidP="00FC157F">
      <w:pPr>
        <w:pStyle w:val="a3"/>
        <w:numPr>
          <w:ilvl w:val="0"/>
          <w:numId w:val="12"/>
        </w:numPr>
        <w:tabs>
          <w:tab w:val="clear" w:pos="720"/>
        </w:tabs>
        <w:spacing w:before="0" w:beforeAutospacing="0" w:after="0" w:afterAutospacing="0" w:line="360" w:lineRule="auto"/>
        <w:ind w:left="0" w:firstLine="709"/>
        <w:jc w:val="both"/>
        <w:rPr>
          <w:color w:val="000000"/>
          <w:sz w:val="28"/>
          <w:szCs w:val="28"/>
        </w:rPr>
      </w:pPr>
      <w:r w:rsidRPr="00FC157F">
        <w:rPr>
          <w:color w:val="000000"/>
          <w:sz w:val="28"/>
          <w:szCs w:val="28"/>
        </w:rPr>
        <w:t>созданием единого информационного и инвестиционного пространств;</w:t>
      </w:r>
    </w:p>
    <w:p w:rsidR="00425309" w:rsidRPr="00FC157F" w:rsidRDefault="00425309" w:rsidP="00FC157F">
      <w:pPr>
        <w:pStyle w:val="a3"/>
        <w:numPr>
          <w:ilvl w:val="0"/>
          <w:numId w:val="12"/>
        </w:numPr>
        <w:tabs>
          <w:tab w:val="clear" w:pos="720"/>
        </w:tabs>
        <w:spacing w:before="0" w:beforeAutospacing="0" w:after="0" w:afterAutospacing="0" w:line="360" w:lineRule="auto"/>
        <w:ind w:left="0" w:firstLine="709"/>
        <w:jc w:val="both"/>
        <w:rPr>
          <w:color w:val="000000"/>
          <w:sz w:val="28"/>
          <w:szCs w:val="28"/>
        </w:rPr>
      </w:pPr>
      <w:r w:rsidRPr="00FC157F">
        <w:rPr>
          <w:color w:val="000000"/>
          <w:sz w:val="28"/>
          <w:szCs w:val="28"/>
        </w:rPr>
        <w:t>создание новых инвестиционных технологий, опирающихся на достоверное информационное обеспечение, жесткую нормативно-правовую регламентацию инвестиционных решений на международном, межгосударственном уровнях;</w:t>
      </w:r>
    </w:p>
    <w:p w:rsidR="00425309" w:rsidRPr="00FC157F" w:rsidRDefault="00425309" w:rsidP="00FC157F">
      <w:pPr>
        <w:pStyle w:val="a3"/>
        <w:numPr>
          <w:ilvl w:val="0"/>
          <w:numId w:val="12"/>
        </w:numPr>
        <w:tabs>
          <w:tab w:val="clear" w:pos="720"/>
        </w:tabs>
        <w:spacing w:before="0" w:beforeAutospacing="0" w:after="0" w:afterAutospacing="0" w:line="360" w:lineRule="auto"/>
        <w:ind w:left="0" w:firstLine="709"/>
        <w:jc w:val="both"/>
        <w:rPr>
          <w:color w:val="000000"/>
          <w:sz w:val="28"/>
          <w:szCs w:val="28"/>
        </w:rPr>
      </w:pPr>
      <w:r w:rsidRPr="00FC157F">
        <w:rPr>
          <w:color w:val="000000"/>
          <w:sz w:val="28"/>
          <w:szCs w:val="28"/>
        </w:rPr>
        <w:t>гармоничным, сбалансированным развитием инфраструктуры инвестиционного рынка, интеграцией функций и инструментов инвестиционных институтов;</w:t>
      </w:r>
    </w:p>
    <w:p w:rsidR="00425309" w:rsidRPr="00FC157F" w:rsidRDefault="00425309" w:rsidP="00FC157F">
      <w:pPr>
        <w:pStyle w:val="a3"/>
        <w:numPr>
          <w:ilvl w:val="0"/>
          <w:numId w:val="12"/>
        </w:numPr>
        <w:tabs>
          <w:tab w:val="clear" w:pos="720"/>
        </w:tabs>
        <w:spacing w:before="0" w:beforeAutospacing="0" w:after="0" w:afterAutospacing="0" w:line="360" w:lineRule="auto"/>
        <w:ind w:left="0" w:firstLine="709"/>
        <w:jc w:val="both"/>
        <w:rPr>
          <w:color w:val="000000"/>
          <w:sz w:val="28"/>
          <w:szCs w:val="28"/>
        </w:rPr>
      </w:pPr>
      <w:r w:rsidRPr="00FC157F">
        <w:rPr>
          <w:color w:val="000000"/>
          <w:sz w:val="28"/>
          <w:szCs w:val="28"/>
        </w:rPr>
        <w:t>унификацией, канонизацией инвестиционного законодательства, созданием межгосударственных соглашений в области инвестиций и управления капиталом, усилением его влияния на инвестиционные процессы;</w:t>
      </w:r>
    </w:p>
    <w:p w:rsidR="00425309" w:rsidRPr="00FC157F" w:rsidRDefault="00425309" w:rsidP="00FC157F">
      <w:pPr>
        <w:pStyle w:val="a3"/>
        <w:numPr>
          <w:ilvl w:val="0"/>
          <w:numId w:val="12"/>
        </w:numPr>
        <w:tabs>
          <w:tab w:val="clear" w:pos="720"/>
        </w:tabs>
        <w:spacing w:before="0" w:beforeAutospacing="0" w:after="0" w:afterAutospacing="0" w:line="360" w:lineRule="auto"/>
        <w:ind w:left="0" w:firstLine="709"/>
        <w:jc w:val="both"/>
        <w:rPr>
          <w:color w:val="000000"/>
          <w:sz w:val="28"/>
          <w:szCs w:val="28"/>
        </w:rPr>
      </w:pPr>
      <w:r w:rsidRPr="00FC157F">
        <w:rPr>
          <w:color w:val="000000"/>
          <w:sz w:val="28"/>
          <w:szCs w:val="28"/>
        </w:rPr>
        <w:t>возможностью перемещения капитала в любую страну, которая предлагает более выгодные условия для инвестиций.</w:t>
      </w:r>
    </w:p>
    <w:p w:rsidR="00425309" w:rsidRPr="00FC157F" w:rsidRDefault="00425309" w:rsidP="00FC157F">
      <w:pPr>
        <w:spacing w:after="0" w:line="360" w:lineRule="auto"/>
        <w:ind w:firstLine="709"/>
        <w:jc w:val="both"/>
        <w:rPr>
          <w:rFonts w:ascii="Times New Roman" w:hAnsi="Times New Roman"/>
          <w:color w:val="000000"/>
          <w:sz w:val="28"/>
          <w:szCs w:val="28"/>
        </w:rPr>
      </w:pPr>
    </w:p>
    <w:p w:rsidR="00425309" w:rsidRDefault="00531DAC" w:rsidP="00FC157F">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531DAC">
        <w:rPr>
          <w:rFonts w:ascii="Times New Roman" w:hAnsi="Times New Roman"/>
          <w:b/>
          <w:color w:val="000000"/>
          <w:sz w:val="28"/>
          <w:szCs w:val="28"/>
        </w:rPr>
        <w:t>Список использованной</w:t>
      </w:r>
      <w:r>
        <w:rPr>
          <w:rFonts w:ascii="Times New Roman" w:hAnsi="Times New Roman"/>
          <w:b/>
          <w:color w:val="000000"/>
          <w:sz w:val="28"/>
          <w:szCs w:val="28"/>
        </w:rPr>
        <w:t xml:space="preserve"> литературы</w:t>
      </w:r>
    </w:p>
    <w:p w:rsidR="00531DAC" w:rsidRPr="00531DAC" w:rsidRDefault="00531DAC" w:rsidP="00FC157F">
      <w:pPr>
        <w:spacing w:after="0" w:line="360" w:lineRule="auto"/>
        <w:ind w:firstLine="709"/>
        <w:jc w:val="both"/>
        <w:rPr>
          <w:rFonts w:ascii="Times New Roman" w:hAnsi="Times New Roman"/>
          <w:b/>
          <w:color w:val="000000"/>
          <w:sz w:val="28"/>
          <w:szCs w:val="28"/>
        </w:rPr>
      </w:pPr>
    </w:p>
    <w:p w:rsidR="00425309" w:rsidRPr="00FC157F" w:rsidRDefault="00FC157F"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Авдокушин</w:t>
      </w:r>
      <w:r>
        <w:rPr>
          <w:color w:val="000000"/>
          <w:sz w:val="28"/>
          <w:szCs w:val="28"/>
        </w:rPr>
        <w:t> </w:t>
      </w:r>
      <w:r w:rsidRPr="00FC157F">
        <w:rPr>
          <w:color w:val="000000"/>
          <w:sz w:val="28"/>
          <w:szCs w:val="28"/>
        </w:rPr>
        <w:t>Е.Ф.</w:t>
      </w:r>
      <w:r>
        <w:rPr>
          <w:color w:val="000000"/>
          <w:sz w:val="28"/>
          <w:szCs w:val="28"/>
        </w:rPr>
        <w:t> </w:t>
      </w:r>
      <w:r w:rsidRPr="00FC157F">
        <w:rPr>
          <w:color w:val="000000"/>
          <w:sz w:val="28"/>
          <w:szCs w:val="28"/>
        </w:rPr>
        <w:t>Международные</w:t>
      </w:r>
      <w:r w:rsidR="00425309" w:rsidRPr="00FC157F">
        <w:rPr>
          <w:color w:val="000000"/>
          <w:sz w:val="28"/>
          <w:szCs w:val="28"/>
        </w:rPr>
        <w:t xml:space="preserve"> экономические отношения: Учеб. пособие.</w:t>
      </w:r>
      <w:r>
        <w:rPr>
          <w:color w:val="000000"/>
          <w:sz w:val="28"/>
          <w:szCs w:val="28"/>
        </w:rPr>
        <w:t> –</w:t>
      </w:r>
      <w:r w:rsidRPr="00FC157F">
        <w:rPr>
          <w:color w:val="000000"/>
          <w:sz w:val="28"/>
          <w:szCs w:val="28"/>
        </w:rPr>
        <w:t xml:space="preserve"> </w:t>
      </w:r>
      <w:r w:rsidR="00425309" w:rsidRPr="00FC157F">
        <w:rPr>
          <w:color w:val="000000"/>
          <w:sz w:val="28"/>
          <w:szCs w:val="28"/>
        </w:rPr>
        <w:t>4</w:t>
      </w:r>
      <w:r>
        <w:rPr>
          <w:color w:val="000000"/>
          <w:sz w:val="28"/>
          <w:szCs w:val="28"/>
        </w:rPr>
        <w:t>-</w:t>
      </w:r>
      <w:r w:rsidRPr="00FC157F">
        <w:rPr>
          <w:color w:val="000000"/>
          <w:sz w:val="28"/>
          <w:szCs w:val="28"/>
        </w:rPr>
        <w:t>е</w:t>
      </w:r>
      <w:r w:rsidR="00425309" w:rsidRPr="00FC157F">
        <w:rPr>
          <w:color w:val="000000"/>
          <w:sz w:val="28"/>
          <w:szCs w:val="28"/>
        </w:rPr>
        <w:t xml:space="preserve"> изд., перераб. и доп.</w:t>
      </w:r>
      <w:r>
        <w:rPr>
          <w:color w:val="000000"/>
          <w:sz w:val="28"/>
          <w:szCs w:val="28"/>
        </w:rPr>
        <w:t> –</w:t>
      </w:r>
      <w:r w:rsidRPr="00FC157F">
        <w:rPr>
          <w:color w:val="000000"/>
          <w:sz w:val="28"/>
          <w:szCs w:val="28"/>
        </w:rPr>
        <w:t xml:space="preserve"> </w:t>
      </w:r>
      <w:r w:rsidR="00425309" w:rsidRPr="00FC157F">
        <w:rPr>
          <w:color w:val="000000"/>
          <w:sz w:val="28"/>
          <w:szCs w:val="28"/>
        </w:rPr>
        <w:t xml:space="preserve">М.: ИВЦ </w:t>
      </w:r>
      <w:r>
        <w:rPr>
          <w:color w:val="000000"/>
          <w:sz w:val="28"/>
          <w:szCs w:val="28"/>
        </w:rPr>
        <w:t>«</w:t>
      </w:r>
      <w:r w:rsidRPr="00FC157F">
        <w:rPr>
          <w:color w:val="000000"/>
          <w:sz w:val="28"/>
          <w:szCs w:val="28"/>
        </w:rPr>
        <w:t>М</w:t>
      </w:r>
      <w:r w:rsidR="00425309" w:rsidRPr="00FC157F">
        <w:rPr>
          <w:color w:val="000000"/>
          <w:sz w:val="28"/>
          <w:szCs w:val="28"/>
        </w:rPr>
        <w:t>аркетинг</w:t>
      </w:r>
      <w:r>
        <w:rPr>
          <w:color w:val="000000"/>
          <w:sz w:val="28"/>
          <w:szCs w:val="28"/>
        </w:rPr>
        <w:t>»</w:t>
      </w:r>
      <w:r w:rsidRPr="00FC157F">
        <w:rPr>
          <w:color w:val="000000"/>
          <w:sz w:val="28"/>
          <w:szCs w:val="28"/>
        </w:rPr>
        <w:t>,</w:t>
      </w:r>
      <w:r w:rsidR="00425309" w:rsidRPr="00FC157F">
        <w:rPr>
          <w:color w:val="000000"/>
          <w:sz w:val="28"/>
          <w:szCs w:val="28"/>
        </w:rPr>
        <w:t xml:space="preserve"> </w:t>
      </w:r>
      <w:r w:rsidR="00CA42D8" w:rsidRPr="00FC157F">
        <w:rPr>
          <w:color w:val="000000"/>
          <w:sz w:val="28"/>
          <w:szCs w:val="28"/>
        </w:rPr>
        <w:t>2007</w:t>
      </w:r>
      <w:r w:rsidR="00425309" w:rsidRPr="00FC157F">
        <w:rPr>
          <w:color w:val="000000"/>
          <w:sz w:val="28"/>
          <w:szCs w:val="28"/>
        </w:rPr>
        <w:t>.</w:t>
      </w:r>
    </w:p>
    <w:p w:rsidR="00425309" w:rsidRPr="00FC157F" w:rsidRDefault="00425309"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 xml:space="preserve">Бакалавр Экономики. Хрестоматия в 3 томах. Российская экономическая академия им. </w:t>
      </w:r>
      <w:r w:rsidR="00FC157F" w:rsidRPr="00FC157F">
        <w:rPr>
          <w:color w:val="000000"/>
          <w:sz w:val="28"/>
          <w:szCs w:val="28"/>
        </w:rPr>
        <w:t>Г.В.</w:t>
      </w:r>
      <w:r w:rsidR="00FC157F">
        <w:rPr>
          <w:color w:val="000000"/>
          <w:sz w:val="28"/>
          <w:szCs w:val="28"/>
        </w:rPr>
        <w:t> </w:t>
      </w:r>
      <w:r w:rsidR="00FC157F" w:rsidRPr="00FC157F">
        <w:rPr>
          <w:color w:val="000000"/>
          <w:sz w:val="28"/>
          <w:szCs w:val="28"/>
        </w:rPr>
        <w:t>Плеханова</w:t>
      </w:r>
      <w:r w:rsidRPr="00FC157F">
        <w:rPr>
          <w:color w:val="000000"/>
          <w:sz w:val="28"/>
          <w:szCs w:val="28"/>
        </w:rPr>
        <w:t xml:space="preserve">, Центр кадрового развития. Том 2.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под общ. ред. </w:t>
      </w:r>
      <w:r w:rsidR="00FC157F" w:rsidRPr="00FC157F">
        <w:rPr>
          <w:color w:val="000000"/>
          <w:sz w:val="28"/>
          <w:szCs w:val="28"/>
        </w:rPr>
        <w:t>В.И.</w:t>
      </w:r>
      <w:r w:rsidR="00FC157F">
        <w:rPr>
          <w:color w:val="000000"/>
          <w:sz w:val="28"/>
          <w:szCs w:val="28"/>
        </w:rPr>
        <w:t> </w:t>
      </w:r>
      <w:r w:rsidR="00FC157F" w:rsidRPr="00FC157F">
        <w:rPr>
          <w:color w:val="000000"/>
          <w:sz w:val="28"/>
          <w:szCs w:val="28"/>
        </w:rPr>
        <w:t>Видяпина</w:t>
      </w:r>
      <w:r w:rsidRPr="00FC157F">
        <w:rPr>
          <w:color w:val="000000"/>
          <w:sz w:val="28"/>
          <w:szCs w:val="28"/>
        </w:rPr>
        <w:t xml:space="preserve">.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Информационно-издательская фирма </w:t>
      </w:r>
      <w:r w:rsidR="00FC157F">
        <w:rPr>
          <w:color w:val="000000"/>
          <w:sz w:val="28"/>
          <w:szCs w:val="28"/>
        </w:rPr>
        <w:t>«</w:t>
      </w:r>
      <w:r w:rsidR="00FC157F" w:rsidRPr="00FC157F">
        <w:rPr>
          <w:color w:val="000000"/>
          <w:sz w:val="28"/>
          <w:szCs w:val="28"/>
        </w:rPr>
        <w:t>Т</w:t>
      </w:r>
      <w:r w:rsidRPr="00FC157F">
        <w:rPr>
          <w:color w:val="000000"/>
          <w:sz w:val="28"/>
          <w:szCs w:val="28"/>
        </w:rPr>
        <w:t>риада</w:t>
      </w:r>
      <w:r w:rsidR="00FC157F">
        <w:rPr>
          <w:color w:val="000000"/>
          <w:sz w:val="28"/>
          <w:szCs w:val="28"/>
        </w:rPr>
        <w:t>»</w:t>
      </w:r>
      <w:r w:rsidR="00FC157F" w:rsidRPr="00FC157F">
        <w:rPr>
          <w:color w:val="000000"/>
          <w:sz w:val="28"/>
          <w:szCs w:val="28"/>
        </w:rPr>
        <w:t>,</w:t>
      </w:r>
      <w:r w:rsidRPr="00FC157F">
        <w:rPr>
          <w:color w:val="000000"/>
          <w:sz w:val="28"/>
          <w:szCs w:val="28"/>
        </w:rPr>
        <w:t xml:space="preserve"> </w:t>
      </w:r>
      <w:r w:rsidR="00FC157F" w:rsidRPr="00FC157F">
        <w:rPr>
          <w:color w:val="000000"/>
          <w:sz w:val="28"/>
          <w:szCs w:val="28"/>
        </w:rPr>
        <w:t>М.,</w:t>
      </w:r>
      <w:r w:rsidRPr="00FC157F">
        <w:rPr>
          <w:color w:val="000000"/>
          <w:sz w:val="28"/>
          <w:szCs w:val="28"/>
        </w:rPr>
        <w:t xml:space="preserve"> </w:t>
      </w:r>
      <w:r w:rsidR="00CA42D8" w:rsidRPr="00FC157F">
        <w:rPr>
          <w:color w:val="000000"/>
          <w:sz w:val="28"/>
          <w:szCs w:val="28"/>
        </w:rPr>
        <w:t>2009</w:t>
      </w:r>
      <w:r w:rsidRPr="00FC157F">
        <w:rPr>
          <w:color w:val="000000"/>
          <w:sz w:val="28"/>
          <w:szCs w:val="28"/>
        </w:rPr>
        <w:t xml:space="preserve"> год, 1056 стр.</w:t>
      </w:r>
    </w:p>
    <w:p w:rsidR="00425309" w:rsidRPr="00FC157F" w:rsidRDefault="00FC157F"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Бандурин</w:t>
      </w:r>
      <w:r>
        <w:rPr>
          <w:color w:val="000000"/>
          <w:sz w:val="28"/>
          <w:szCs w:val="28"/>
        </w:rPr>
        <w:t> </w:t>
      </w:r>
      <w:r w:rsidRPr="00FC157F">
        <w:rPr>
          <w:color w:val="000000"/>
          <w:sz w:val="28"/>
          <w:szCs w:val="28"/>
        </w:rPr>
        <w:t>В.В.</w:t>
      </w:r>
      <w:r w:rsidR="00425309" w:rsidRPr="00FC157F">
        <w:rPr>
          <w:color w:val="000000"/>
          <w:sz w:val="28"/>
          <w:szCs w:val="28"/>
        </w:rPr>
        <w:t xml:space="preserve">, </w:t>
      </w:r>
      <w:r w:rsidRPr="00FC157F">
        <w:rPr>
          <w:color w:val="000000"/>
          <w:sz w:val="28"/>
          <w:szCs w:val="28"/>
        </w:rPr>
        <w:t>Рацич</w:t>
      </w:r>
      <w:r>
        <w:rPr>
          <w:color w:val="000000"/>
          <w:sz w:val="28"/>
          <w:szCs w:val="28"/>
        </w:rPr>
        <w:t> </w:t>
      </w:r>
      <w:r w:rsidRPr="00FC157F">
        <w:rPr>
          <w:color w:val="000000"/>
          <w:sz w:val="28"/>
          <w:szCs w:val="28"/>
        </w:rPr>
        <w:t>Б.Г.</w:t>
      </w:r>
      <w:r w:rsidR="00425309" w:rsidRPr="00FC157F">
        <w:rPr>
          <w:color w:val="000000"/>
          <w:sz w:val="28"/>
          <w:szCs w:val="28"/>
        </w:rPr>
        <w:t xml:space="preserve">, Чатич М. Глобализация мировой экономики и Россия. </w:t>
      </w:r>
      <w:r>
        <w:rPr>
          <w:color w:val="000000"/>
          <w:sz w:val="28"/>
          <w:szCs w:val="28"/>
        </w:rPr>
        <w:t>–</w:t>
      </w:r>
      <w:r w:rsidRPr="00FC157F">
        <w:rPr>
          <w:color w:val="000000"/>
          <w:sz w:val="28"/>
          <w:szCs w:val="28"/>
        </w:rPr>
        <w:t xml:space="preserve"> </w:t>
      </w:r>
      <w:r w:rsidR="00425309" w:rsidRPr="00FC157F">
        <w:rPr>
          <w:color w:val="000000"/>
          <w:sz w:val="28"/>
          <w:szCs w:val="28"/>
        </w:rPr>
        <w:t xml:space="preserve">М.: Буквица, </w:t>
      </w:r>
      <w:r w:rsidR="00CA42D8" w:rsidRPr="00FC157F">
        <w:rPr>
          <w:color w:val="000000"/>
          <w:sz w:val="28"/>
          <w:szCs w:val="28"/>
        </w:rPr>
        <w:t>2006</w:t>
      </w:r>
      <w:r w:rsidR="00425309" w:rsidRPr="00FC157F">
        <w:rPr>
          <w:color w:val="000000"/>
          <w:sz w:val="28"/>
          <w:szCs w:val="28"/>
        </w:rPr>
        <w:t xml:space="preserve">. </w:t>
      </w:r>
      <w:r>
        <w:rPr>
          <w:color w:val="000000"/>
          <w:sz w:val="28"/>
          <w:szCs w:val="28"/>
        </w:rPr>
        <w:t>–</w:t>
      </w:r>
      <w:r w:rsidRPr="00FC157F">
        <w:rPr>
          <w:color w:val="000000"/>
          <w:sz w:val="28"/>
          <w:szCs w:val="28"/>
        </w:rPr>
        <w:t xml:space="preserve"> </w:t>
      </w:r>
      <w:r w:rsidR="00425309" w:rsidRPr="00FC157F">
        <w:rPr>
          <w:color w:val="000000"/>
          <w:sz w:val="28"/>
          <w:szCs w:val="28"/>
        </w:rPr>
        <w:t>279</w:t>
      </w:r>
      <w:r>
        <w:rPr>
          <w:color w:val="000000"/>
          <w:sz w:val="28"/>
          <w:szCs w:val="28"/>
        </w:rPr>
        <w:t> </w:t>
      </w:r>
      <w:r w:rsidRPr="00FC157F">
        <w:rPr>
          <w:color w:val="000000"/>
          <w:sz w:val="28"/>
          <w:szCs w:val="28"/>
        </w:rPr>
        <w:t>с.</w:t>
      </w:r>
    </w:p>
    <w:p w:rsidR="00425309" w:rsidRPr="00FC157F" w:rsidRDefault="00FC157F"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Жук</w:t>
      </w:r>
      <w:r>
        <w:rPr>
          <w:color w:val="000000"/>
          <w:sz w:val="28"/>
          <w:szCs w:val="28"/>
        </w:rPr>
        <w:t> </w:t>
      </w:r>
      <w:r w:rsidRPr="00FC157F">
        <w:rPr>
          <w:color w:val="000000"/>
          <w:sz w:val="28"/>
          <w:szCs w:val="28"/>
        </w:rPr>
        <w:t>И.Н.</w:t>
      </w:r>
      <w:r w:rsidR="00425309" w:rsidRPr="00FC157F">
        <w:rPr>
          <w:color w:val="000000"/>
          <w:sz w:val="28"/>
          <w:szCs w:val="28"/>
        </w:rPr>
        <w:t xml:space="preserve">, </w:t>
      </w:r>
      <w:r w:rsidRPr="00FC157F">
        <w:rPr>
          <w:color w:val="000000"/>
          <w:sz w:val="28"/>
          <w:szCs w:val="28"/>
        </w:rPr>
        <w:t>Киреева</w:t>
      </w:r>
      <w:r>
        <w:rPr>
          <w:color w:val="000000"/>
          <w:sz w:val="28"/>
          <w:szCs w:val="28"/>
        </w:rPr>
        <w:t> </w:t>
      </w:r>
      <w:r w:rsidRPr="00FC157F">
        <w:rPr>
          <w:color w:val="000000"/>
          <w:sz w:val="28"/>
          <w:szCs w:val="28"/>
        </w:rPr>
        <w:t>Е.Ф.</w:t>
      </w:r>
      <w:r w:rsidR="00425309" w:rsidRPr="00FC157F">
        <w:rPr>
          <w:color w:val="000000"/>
          <w:sz w:val="28"/>
          <w:szCs w:val="28"/>
        </w:rPr>
        <w:t xml:space="preserve">, </w:t>
      </w:r>
      <w:r w:rsidRPr="00FC157F">
        <w:rPr>
          <w:color w:val="000000"/>
          <w:sz w:val="28"/>
          <w:szCs w:val="28"/>
        </w:rPr>
        <w:t>Кравченко</w:t>
      </w:r>
      <w:r>
        <w:rPr>
          <w:color w:val="000000"/>
          <w:sz w:val="28"/>
          <w:szCs w:val="28"/>
        </w:rPr>
        <w:t> </w:t>
      </w:r>
      <w:r w:rsidRPr="00FC157F">
        <w:rPr>
          <w:color w:val="000000"/>
          <w:sz w:val="28"/>
          <w:szCs w:val="28"/>
        </w:rPr>
        <w:t>В.В.</w:t>
      </w:r>
      <w:r>
        <w:rPr>
          <w:color w:val="000000"/>
          <w:sz w:val="28"/>
          <w:szCs w:val="28"/>
        </w:rPr>
        <w:t> </w:t>
      </w:r>
      <w:r w:rsidRPr="00FC157F">
        <w:rPr>
          <w:color w:val="000000"/>
          <w:sz w:val="28"/>
          <w:szCs w:val="28"/>
        </w:rPr>
        <w:t>Международные</w:t>
      </w:r>
      <w:r w:rsidR="00425309" w:rsidRPr="00FC157F">
        <w:rPr>
          <w:color w:val="000000"/>
          <w:sz w:val="28"/>
          <w:szCs w:val="28"/>
        </w:rPr>
        <w:t xml:space="preserve"> финансы: Учебное пособие </w:t>
      </w:r>
      <w:r>
        <w:rPr>
          <w:color w:val="000000"/>
          <w:sz w:val="28"/>
          <w:szCs w:val="28"/>
        </w:rPr>
        <w:t>–</w:t>
      </w:r>
      <w:r w:rsidRPr="00FC157F">
        <w:rPr>
          <w:color w:val="000000"/>
          <w:sz w:val="28"/>
          <w:szCs w:val="28"/>
        </w:rPr>
        <w:t xml:space="preserve"> </w:t>
      </w:r>
      <w:r w:rsidR="00425309" w:rsidRPr="00FC157F">
        <w:rPr>
          <w:color w:val="000000"/>
          <w:sz w:val="28"/>
          <w:szCs w:val="28"/>
        </w:rPr>
        <w:t xml:space="preserve">Под общ. ред. </w:t>
      </w:r>
      <w:r w:rsidRPr="00FC157F">
        <w:rPr>
          <w:color w:val="000000"/>
          <w:sz w:val="28"/>
          <w:szCs w:val="28"/>
        </w:rPr>
        <w:t>И.Н.</w:t>
      </w:r>
      <w:r>
        <w:rPr>
          <w:color w:val="000000"/>
          <w:sz w:val="28"/>
          <w:szCs w:val="28"/>
        </w:rPr>
        <w:t> </w:t>
      </w:r>
      <w:r w:rsidRPr="00FC157F">
        <w:rPr>
          <w:color w:val="000000"/>
          <w:sz w:val="28"/>
          <w:szCs w:val="28"/>
        </w:rPr>
        <w:t>Жук</w:t>
      </w:r>
      <w:r w:rsidR="00425309" w:rsidRPr="00FC157F">
        <w:rPr>
          <w:color w:val="000000"/>
          <w:sz w:val="28"/>
          <w:szCs w:val="28"/>
        </w:rPr>
        <w:t xml:space="preserve">. </w:t>
      </w:r>
      <w:r>
        <w:rPr>
          <w:color w:val="000000"/>
          <w:sz w:val="28"/>
          <w:szCs w:val="28"/>
        </w:rPr>
        <w:t>–</w:t>
      </w:r>
      <w:r w:rsidRPr="00FC157F">
        <w:rPr>
          <w:color w:val="000000"/>
          <w:sz w:val="28"/>
          <w:szCs w:val="28"/>
        </w:rPr>
        <w:t xml:space="preserve"> </w:t>
      </w:r>
      <w:r w:rsidR="00425309" w:rsidRPr="00FC157F">
        <w:rPr>
          <w:color w:val="000000"/>
          <w:sz w:val="28"/>
          <w:szCs w:val="28"/>
        </w:rPr>
        <w:t xml:space="preserve">Мн.: БГЭУ, </w:t>
      </w:r>
      <w:r w:rsidR="00CA42D8" w:rsidRPr="00FC157F">
        <w:rPr>
          <w:color w:val="000000"/>
          <w:sz w:val="28"/>
          <w:szCs w:val="28"/>
        </w:rPr>
        <w:t>2008</w:t>
      </w:r>
      <w:r w:rsidR="00425309" w:rsidRPr="00FC157F">
        <w:rPr>
          <w:color w:val="000000"/>
          <w:sz w:val="28"/>
          <w:szCs w:val="28"/>
        </w:rPr>
        <w:t xml:space="preserve">. </w:t>
      </w:r>
      <w:r>
        <w:rPr>
          <w:color w:val="000000"/>
          <w:sz w:val="28"/>
          <w:szCs w:val="28"/>
        </w:rPr>
        <w:t>–</w:t>
      </w:r>
      <w:r w:rsidRPr="00FC157F">
        <w:rPr>
          <w:color w:val="000000"/>
          <w:sz w:val="28"/>
          <w:szCs w:val="28"/>
        </w:rPr>
        <w:t xml:space="preserve"> </w:t>
      </w:r>
      <w:r w:rsidR="00425309" w:rsidRPr="00FC157F">
        <w:rPr>
          <w:color w:val="000000"/>
          <w:sz w:val="28"/>
          <w:szCs w:val="28"/>
        </w:rPr>
        <w:t>149</w:t>
      </w:r>
      <w:r>
        <w:rPr>
          <w:color w:val="000000"/>
          <w:sz w:val="28"/>
          <w:szCs w:val="28"/>
        </w:rPr>
        <w:t> </w:t>
      </w:r>
      <w:r w:rsidRPr="00FC157F">
        <w:rPr>
          <w:color w:val="000000"/>
          <w:sz w:val="28"/>
          <w:szCs w:val="28"/>
        </w:rPr>
        <w:t>с.</w:t>
      </w:r>
    </w:p>
    <w:p w:rsidR="00425309" w:rsidRPr="00FC157F" w:rsidRDefault="00FC157F"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Зверев</w:t>
      </w:r>
      <w:r>
        <w:rPr>
          <w:color w:val="000000"/>
          <w:sz w:val="28"/>
          <w:szCs w:val="28"/>
        </w:rPr>
        <w:t> </w:t>
      </w:r>
      <w:r w:rsidRPr="00FC157F">
        <w:rPr>
          <w:color w:val="000000"/>
          <w:sz w:val="28"/>
          <w:szCs w:val="28"/>
        </w:rPr>
        <w:t>Ю.М.</w:t>
      </w:r>
      <w:r>
        <w:rPr>
          <w:color w:val="000000"/>
          <w:sz w:val="28"/>
          <w:szCs w:val="28"/>
        </w:rPr>
        <w:t> </w:t>
      </w:r>
      <w:r w:rsidRPr="00FC157F">
        <w:rPr>
          <w:color w:val="000000"/>
          <w:sz w:val="28"/>
          <w:szCs w:val="28"/>
        </w:rPr>
        <w:t>Мировая</w:t>
      </w:r>
      <w:r w:rsidR="00425309" w:rsidRPr="00FC157F">
        <w:rPr>
          <w:color w:val="000000"/>
          <w:sz w:val="28"/>
          <w:szCs w:val="28"/>
        </w:rPr>
        <w:t xml:space="preserve"> экономика и международные экономические отношения: Учебное пособие </w:t>
      </w:r>
      <w:r>
        <w:rPr>
          <w:color w:val="000000"/>
          <w:sz w:val="28"/>
          <w:szCs w:val="28"/>
        </w:rPr>
        <w:t>–</w:t>
      </w:r>
      <w:r w:rsidRPr="00FC157F">
        <w:rPr>
          <w:color w:val="000000"/>
          <w:sz w:val="28"/>
          <w:szCs w:val="28"/>
        </w:rPr>
        <w:t xml:space="preserve"> </w:t>
      </w:r>
      <w:r w:rsidR="00425309" w:rsidRPr="00FC157F">
        <w:rPr>
          <w:color w:val="000000"/>
          <w:sz w:val="28"/>
          <w:szCs w:val="28"/>
        </w:rPr>
        <w:t>Калинингр. ун</w:t>
      </w:r>
      <w:r>
        <w:rPr>
          <w:color w:val="000000"/>
          <w:sz w:val="28"/>
          <w:szCs w:val="28"/>
        </w:rPr>
        <w:t>-</w:t>
      </w:r>
      <w:r w:rsidRPr="00FC157F">
        <w:rPr>
          <w:color w:val="000000"/>
          <w:sz w:val="28"/>
          <w:szCs w:val="28"/>
        </w:rPr>
        <w:t>т.</w:t>
      </w:r>
      <w:r w:rsidR="00425309" w:rsidRPr="00FC157F">
        <w:rPr>
          <w:color w:val="000000"/>
          <w:sz w:val="28"/>
          <w:szCs w:val="28"/>
        </w:rPr>
        <w:t xml:space="preserve"> – Калининград, </w:t>
      </w:r>
      <w:r w:rsidR="00CA42D8" w:rsidRPr="00FC157F">
        <w:rPr>
          <w:color w:val="000000"/>
          <w:sz w:val="28"/>
          <w:szCs w:val="28"/>
        </w:rPr>
        <w:t>2007</w:t>
      </w:r>
      <w:r w:rsidR="00425309" w:rsidRPr="00FC157F">
        <w:rPr>
          <w:color w:val="000000"/>
          <w:sz w:val="28"/>
          <w:szCs w:val="28"/>
        </w:rPr>
        <w:t>. – 82 с</w:t>
      </w:r>
    </w:p>
    <w:p w:rsidR="00425309" w:rsidRPr="00FC157F" w:rsidRDefault="00425309"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Международные валютно-кредитные и финансовые отношения: Учебник</w:t>
      </w:r>
      <w:r w:rsidR="00FC157F">
        <w:rPr>
          <w:color w:val="000000"/>
          <w:sz w:val="28"/>
          <w:szCs w:val="28"/>
        </w:rPr>
        <w:t xml:space="preserve"> –</w:t>
      </w:r>
      <w:r w:rsidR="00FC157F" w:rsidRPr="00FC157F">
        <w:rPr>
          <w:color w:val="000000"/>
          <w:sz w:val="28"/>
          <w:szCs w:val="28"/>
        </w:rPr>
        <w:t xml:space="preserve"> </w:t>
      </w:r>
      <w:r w:rsidRPr="00FC157F">
        <w:rPr>
          <w:color w:val="000000"/>
          <w:sz w:val="28"/>
          <w:szCs w:val="28"/>
        </w:rPr>
        <w:t xml:space="preserve">Под ред. </w:t>
      </w:r>
      <w:r w:rsidR="00FC157F" w:rsidRPr="00FC157F">
        <w:rPr>
          <w:color w:val="000000"/>
          <w:sz w:val="28"/>
          <w:szCs w:val="28"/>
        </w:rPr>
        <w:t>Л.Н.</w:t>
      </w:r>
      <w:r w:rsidR="00FC157F">
        <w:rPr>
          <w:color w:val="000000"/>
          <w:sz w:val="28"/>
          <w:szCs w:val="28"/>
        </w:rPr>
        <w:t> </w:t>
      </w:r>
      <w:r w:rsidR="00FC157F" w:rsidRPr="00FC157F">
        <w:rPr>
          <w:color w:val="000000"/>
          <w:sz w:val="28"/>
          <w:szCs w:val="28"/>
        </w:rPr>
        <w:t>Красавиной</w:t>
      </w:r>
      <w:r w:rsidRPr="00FC157F">
        <w:rPr>
          <w:color w:val="000000"/>
          <w:sz w:val="28"/>
          <w:szCs w:val="28"/>
        </w:rPr>
        <w:t xml:space="preserve">. </w:t>
      </w:r>
      <w:r w:rsidR="00FC157F">
        <w:rPr>
          <w:color w:val="000000"/>
          <w:sz w:val="28"/>
          <w:szCs w:val="28"/>
        </w:rPr>
        <w:t>–</w:t>
      </w:r>
      <w:r w:rsidR="00FC157F" w:rsidRPr="00FC157F">
        <w:rPr>
          <w:color w:val="000000"/>
          <w:sz w:val="28"/>
          <w:szCs w:val="28"/>
        </w:rPr>
        <w:t xml:space="preserve"> </w:t>
      </w:r>
      <w:r w:rsidRPr="00FC157F">
        <w:rPr>
          <w:color w:val="000000"/>
          <w:sz w:val="28"/>
          <w:szCs w:val="28"/>
        </w:rPr>
        <w:t>2</w:t>
      </w:r>
      <w:r w:rsidR="00FC157F">
        <w:rPr>
          <w:color w:val="000000"/>
          <w:sz w:val="28"/>
          <w:szCs w:val="28"/>
        </w:rPr>
        <w:t>-</w:t>
      </w:r>
      <w:r w:rsidR="00FC157F" w:rsidRPr="00FC157F">
        <w:rPr>
          <w:color w:val="000000"/>
          <w:sz w:val="28"/>
          <w:szCs w:val="28"/>
        </w:rPr>
        <w:t>е</w:t>
      </w:r>
      <w:r w:rsidRPr="00FC157F">
        <w:rPr>
          <w:color w:val="000000"/>
          <w:sz w:val="28"/>
          <w:szCs w:val="28"/>
        </w:rPr>
        <w:t xml:space="preserve"> изд., перераб. и доп.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М.: Финансы и статистика, </w:t>
      </w:r>
      <w:r w:rsidR="00CA42D8" w:rsidRPr="00FC157F">
        <w:rPr>
          <w:color w:val="000000"/>
          <w:sz w:val="28"/>
          <w:szCs w:val="28"/>
        </w:rPr>
        <w:t>2009</w:t>
      </w:r>
      <w:r w:rsidRPr="00FC157F">
        <w:rPr>
          <w:color w:val="000000"/>
          <w:sz w:val="28"/>
          <w:szCs w:val="28"/>
        </w:rPr>
        <w:t xml:space="preserve">. </w:t>
      </w:r>
      <w:r w:rsidR="00FC157F">
        <w:rPr>
          <w:color w:val="000000"/>
          <w:sz w:val="28"/>
          <w:szCs w:val="28"/>
        </w:rPr>
        <w:t>–</w:t>
      </w:r>
      <w:r w:rsidR="00FC157F" w:rsidRPr="00FC157F">
        <w:rPr>
          <w:color w:val="000000"/>
          <w:sz w:val="28"/>
          <w:szCs w:val="28"/>
        </w:rPr>
        <w:t xml:space="preserve"> </w:t>
      </w:r>
      <w:r w:rsidRPr="00FC157F">
        <w:rPr>
          <w:color w:val="000000"/>
          <w:sz w:val="28"/>
          <w:szCs w:val="28"/>
        </w:rPr>
        <w:t>608</w:t>
      </w:r>
      <w:r w:rsidR="00FC157F">
        <w:rPr>
          <w:color w:val="000000"/>
          <w:sz w:val="28"/>
          <w:szCs w:val="28"/>
        </w:rPr>
        <w:t> </w:t>
      </w:r>
      <w:r w:rsidR="00FC157F" w:rsidRPr="00FC157F">
        <w:rPr>
          <w:color w:val="000000"/>
          <w:sz w:val="28"/>
          <w:szCs w:val="28"/>
        </w:rPr>
        <w:t>с.</w:t>
      </w:r>
      <w:r w:rsidRPr="00FC157F">
        <w:rPr>
          <w:color w:val="000000"/>
          <w:sz w:val="28"/>
          <w:szCs w:val="28"/>
        </w:rPr>
        <w:t>: ил.</w:t>
      </w:r>
    </w:p>
    <w:p w:rsidR="00425309" w:rsidRPr="00FC157F" w:rsidRDefault="00425309"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 xml:space="preserve">Международные экономические отношения.: Учебник/ Под общ. ред. </w:t>
      </w:r>
      <w:r w:rsidR="00FC157F" w:rsidRPr="00FC157F">
        <w:rPr>
          <w:color w:val="000000"/>
          <w:sz w:val="28"/>
          <w:szCs w:val="28"/>
        </w:rPr>
        <w:t>В.Е.</w:t>
      </w:r>
      <w:r w:rsidR="00FC157F">
        <w:rPr>
          <w:color w:val="000000"/>
          <w:sz w:val="28"/>
          <w:szCs w:val="28"/>
        </w:rPr>
        <w:t> </w:t>
      </w:r>
      <w:r w:rsidR="00FC157F" w:rsidRPr="00FC157F">
        <w:rPr>
          <w:color w:val="000000"/>
          <w:sz w:val="28"/>
          <w:szCs w:val="28"/>
        </w:rPr>
        <w:t>Рывалкина</w:t>
      </w:r>
      <w:r w:rsidRPr="00FC157F">
        <w:rPr>
          <w:color w:val="000000"/>
          <w:sz w:val="28"/>
          <w:szCs w:val="28"/>
        </w:rPr>
        <w:t xml:space="preserve">.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М.: журнал </w:t>
      </w:r>
      <w:r w:rsidR="00FC157F">
        <w:rPr>
          <w:color w:val="000000"/>
          <w:sz w:val="28"/>
          <w:szCs w:val="28"/>
        </w:rPr>
        <w:t>«</w:t>
      </w:r>
      <w:r w:rsidR="00FC157F" w:rsidRPr="00FC157F">
        <w:rPr>
          <w:color w:val="000000"/>
          <w:sz w:val="28"/>
          <w:szCs w:val="28"/>
        </w:rPr>
        <w:t>В</w:t>
      </w:r>
      <w:r w:rsidRPr="00FC157F">
        <w:rPr>
          <w:color w:val="000000"/>
          <w:sz w:val="28"/>
          <w:szCs w:val="28"/>
        </w:rPr>
        <w:t>нешнеэкономический бюллетень</w:t>
      </w:r>
      <w:r w:rsidR="00FC157F">
        <w:rPr>
          <w:color w:val="000000"/>
          <w:sz w:val="28"/>
          <w:szCs w:val="28"/>
        </w:rPr>
        <w:t>»</w:t>
      </w:r>
      <w:r w:rsidR="00FC157F" w:rsidRPr="00FC157F">
        <w:rPr>
          <w:color w:val="000000"/>
          <w:sz w:val="28"/>
          <w:szCs w:val="28"/>
        </w:rPr>
        <w:t>,</w:t>
      </w:r>
      <w:r w:rsidRPr="00FC157F">
        <w:rPr>
          <w:color w:val="000000"/>
          <w:sz w:val="28"/>
          <w:szCs w:val="28"/>
        </w:rPr>
        <w:t xml:space="preserve"> Дипломатическая академия при МИД РФ, </w:t>
      </w:r>
      <w:r w:rsidR="00CA42D8" w:rsidRPr="00FC157F">
        <w:rPr>
          <w:color w:val="000000"/>
          <w:sz w:val="28"/>
          <w:szCs w:val="28"/>
        </w:rPr>
        <w:t>2008</w:t>
      </w:r>
      <w:r w:rsidRPr="00FC157F">
        <w:rPr>
          <w:color w:val="000000"/>
          <w:sz w:val="28"/>
          <w:szCs w:val="28"/>
        </w:rPr>
        <w:t xml:space="preserve">. </w:t>
      </w:r>
      <w:r w:rsidR="00FC157F">
        <w:rPr>
          <w:color w:val="000000"/>
          <w:sz w:val="28"/>
          <w:szCs w:val="28"/>
        </w:rPr>
        <w:t>–</w:t>
      </w:r>
      <w:r w:rsidR="00FC157F" w:rsidRPr="00FC157F">
        <w:rPr>
          <w:color w:val="000000"/>
          <w:sz w:val="28"/>
          <w:szCs w:val="28"/>
        </w:rPr>
        <w:t xml:space="preserve"> </w:t>
      </w:r>
      <w:r w:rsidRPr="00FC157F">
        <w:rPr>
          <w:color w:val="000000"/>
          <w:sz w:val="28"/>
          <w:szCs w:val="28"/>
        </w:rPr>
        <w:t>384 стр.</w:t>
      </w:r>
    </w:p>
    <w:p w:rsidR="00425309" w:rsidRPr="00FC157F" w:rsidRDefault="00425309"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 xml:space="preserve">Международные экономические отношения: Учебное пособие для заочно-вечерних форм обучения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И.АФилиппова </w:t>
      </w:r>
      <w:r w:rsidR="00FC157F">
        <w:rPr>
          <w:color w:val="000000"/>
          <w:sz w:val="28"/>
          <w:szCs w:val="28"/>
        </w:rPr>
        <w:t>–</w:t>
      </w:r>
      <w:r w:rsidR="00FC157F" w:rsidRPr="00FC157F">
        <w:rPr>
          <w:color w:val="000000"/>
          <w:sz w:val="28"/>
          <w:szCs w:val="28"/>
        </w:rPr>
        <w:t xml:space="preserve"> </w:t>
      </w:r>
      <w:r w:rsidRPr="00FC157F">
        <w:rPr>
          <w:color w:val="000000"/>
          <w:sz w:val="28"/>
          <w:szCs w:val="28"/>
        </w:rPr>
        <w:t xml:space="preserve">Ульяновск: УлГТУ, </w:t>
      </w:r>
      <w:r w:rsidR="00CA42D8" w:rsidRPr="00FC157F">
        <w:rPr>
          <w:color w:val="000000"/>
          <w:sz w:val="28"/>
          <w:szCs w:val="28"/>
        </w:rPr>
        <w:t>2009</w:t>
      </w:r>
      <w:r w:rsidR="00FC157F">
        <w:rPr>
          <w:color w:val="000000"/>
          <w:sz w:val="28"/>
          <w:szCs w:val="28"/>
        </w:rPr>
        <w:t>–</w:t>
      </w:r>
      <w:r w:rsidR="00FC157F" w:rsidRPr="00FC157F">
        <w:rPr>
          <w:color w:val="000000"/>
          <w:sz w:val="28"/>
          <w:szCs w:val="28"/>
        </w:rPr>
        <w:t>1</w:t>
      </w:r>
      <w:r w:rsidRPr="00FC157F">
        <w:rPr>
          <w:color w:val="000000"/>
          <w:sz w:val="28"/>
          <w:szCs w:val="28"/>
        </w:rPr>
        <w:t>24</w:t>
      </w:r>
      <w:r w:rsidR="00FC157F">
        <w:rPr>
          <w:color w:val="000000"/>
          <w:sz w:val="28"/>
          <w:szCs w:val="28"/>
        </w:rPr>
        <w:t> </w:t>
      </w:r>
      <w:r w:rsidR="00FC157F" w:rsidRPr="00FC157F">
        <w:rPr>
          <w:color w:val="000000"/>
          <w:sz w:val="28"/>
          <w:szCs w:val="28"/>
        </w:rPr>
        <w:t>с.</w:t>
      </w:r>
    </w:p>
    <w:p w:rsidR="00425309" w:rsidRPr="00FC157F" w:rsidRDefault="00FC157F"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Райзберг</w:t>
      </w:r>
      <w:r>
        <w:rPr>
          <w:color w:val="000000"/>
          <w:sz w:val="28"/>
          <w:szCs w:val="28"/>
        </w:rPr>
        <w:t> </w:t>
      </w:r>
      <w:r w:rsidRPr="00FC157F">
        <w:rPr>
          <w:color w:val="000000"/>
          <w:sz w:val="28"/>
          <w:szCs w:val="28"/>
        </w:rPr>
        <w:t>Б.А.</w:t>
      </w:r>
      <w:r w:rsidR="00425309" w:rsidRPr="00FC157F">
        <w:rPr>
          <w:color w:val="000000"/>
          <w:sz w:val="28"/>
          <w:szCs w:val="28"/>
        </w:rPr>
        <w:t xml:space="preserve">, </w:t>
      </w:r>
      <w:r w:rsidRPr="00FC157F">
        <w:rPr>
          <w:color w:val="000000"/>
          <w:sz w:val="28"/>
          <w:szCs w:val="28"/>
        </w:rPr>
        <w:t>Лозовский</w:t>
      </w:r>
      <w:r>
        <w:rPr>
          <w:color w:val="000000"/>
          <w:sz w:val="28"/>
          <w:szCs w:val="28"/>
        </w:rPr>
        <w:t> </w:t>
      </w:r>
      <w:r w:rsidRPr="00FC157F">
        <w:rPr>
          <w:color w:val="000000"/>
          <w:sz w:val="28"/>
          <w:szCs w:val="28"/>
        </w:rPr>
        <w:t>Л.Ш.</w:t>
      </w:r>
      <w:r w:rsidR="00425309" w:rsidRPr="00FC157F">
        <w:rPr>
          <w:color w:val="000000"/>
          <w:sz w:val="28"/>
          <w:szCs w:val="28"/>
        </w:rPr>
        <w:t xml:space="preserve">, </w:t>
      </w:r>
      <w:r w:rsidRPr="00FC157F">
        <w:rPr>
          <w:color w:val="000000"/>
          <w:sz w:val="28"/>
          <w:szCs w:val="28"/>
        </w:rPr>
        <w:t>Стародубцева</w:t>
      </w:r>
      <w:r>
        <w:rPr>
          <w:color w:val="000000"/>
          <w:sz w:val="28"/>
          <w:szCs w:val="28"/>
        </w:rPr>
        <w:t> </w:t>
      </w:r>
      <w:r w:rsidRPr="00FC157F">
        <w:rPr>
          <w:color w:val="000000"/>
          <w:sz w:val="28"/>
          <w:szCs w:val="28"/>
        </w:rPr>
        <w:t>Е.Б.</w:t>
      </w:r>
      <w:r>
        <w:rPr>
          <w:color w:val="000000"/>
          <w:sz w:val="28"/>
          <w:szCs w:val="28"/>
        </w:rPr>
        <w:t> </w:t>
      </w:r>
      <w:r w:rsidRPr="00FC157F">
        <w:rPr>
          <w:color w:val="000000"/>
          <w:sz w:val="28"/>
          <w:szCs w:val="28"/>
        </w:rPr>
        <w:t>Современный</w:t>
      </w:r>
      <w:r w:rsidR="00425309" w:rsidRPr="00FC157F">
        <w:rPr>
          <w:color w:val="000000"/>
          <w:sz w:val="28"/>
          <w:szCs w:val="28"/>
        </w:rPr>
        <w:t xml:space="preserve"> экономический словарь. 5</w:t>
      </w:r>
      <w:r>
        <w:rPr>
          <w:color w:val="000000"/>
          <w:sz w:val="28"/>
          <w:szCs w:val="28"/>
        </w:rPr>
        <w:t>-</w:t>
      </w:r>
      <w:r w:rsidRPr="00FC157F">
        <w:rPr>
          <w:color w:val="000000"/>
          <w:sz w:val="28"/>
          <w:szCs w:val="28"/>
        </w:rPr>
        <w:t>е</w:t>
      </w:r>
      <w:r w:rsidR="00425309" w:rsidRPr="00FC157F">
        <w:rPr>
          <w:color w:val="000000"/>
          <w:sz w:val="28"/>
          <w:szCs w:val="28"/>
        </w:rPr>
        <w:t xml:space="preserve"> изд., перераб. и доп. – М.: ИНФРА</w:t>
      </w:r>
      <w:r>
        <w:rPr>
          <w:color w:val="000000"/>
          <w:sz w:val="28"/>
          <w:szCs w:val="28"/>
        </w:rPr>
        <w:t>-</w:t>
      </w:r>
      <w:r w:rsidRPr="00FC157F">
        <w:rPr>
          <w:color w:val="000000"/>
          <w:sz w:val="28"/>
          <w:szCs w:val="28"/>
        </w:rPr>
        <w:t>М,</w:t>
      </w:r>
      <w:r w:rsidR="00425309" w:rsidRPr="00FC157F">
        <w:rPr>
          <w:color w:val="000000"/>
          <w:sz w:val="28"/>
          <w:szCs w:val="28"/>
        </w:rPr>
        <w:t xml:space="preserve"> </w:t>
      </w:r>
      <w:r w:rsidR="00CA42D8" w:rsidRPr="00FC157F">
        <w:rPr>
          <w:color w:val="000000"/>
          <w:sz w:val="28"/>
          <w:szCs w:val="28"/>
        </w:rPr>
        <w:t>2010</w:t>
      </w:r>
    </w:p>
    <w:p w:rsidR="00425309" w:rsidRPr="00FC157F" w:rsidRDefault="00FC157F"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Серов</w:t>
      </w:r>
      <w:r>
        <w:rPr>
          <w:color w:val="000000"/>
          <w:sz w:val="28"/>
          <w:szCs w:val="28"/>
        </w:rPr>
        <w:t> </w:t>
      </w:r>
      <w:r w:rsidRPr="00FC157F">
        <w:rPr>
          <w:color w:val="000000"/>
          <w:sz w:val="28"/>
          <w:szCs w:val="28"/>
        </w:rPr>
        <w:t>В.М.</w:t>
      </w:r>
      <w:r w:rsidR="00425309" w:rsidRPr="00FC157F">
        <w:rPr>
          <w:color w:val="000000"/>
          <w:sz w:val="28"/>
          <w:szCs w:val="28"/>
        </w:rPr>
        <w:t xml:space="preserve">, </w:t>
      </w:r>
      <w:r w:rsidRPr="00FC157F">
        <w:rPr>
          <w:color w:val="000000"/>
          <w:sz w:val="28"/>
          <w:szCs w:val="28"/>
        </w:rPr>
        <w:t>Ивановский</w:t>
      </w:r>
      <w:r>
        <w:rPr>
          <w:color w:val="000000"/>
          <w:sz w:val="28"/>
          <w:szCs w:val="28"/>
        </w:rPr>
        <w:t> </w:t>
      </w:r>
      <w:r w:rsidRPr="00FC157F">
        <w:rPr>
          <w:color w:val="000000"/>
          <w:sz w:val="28"/>
          <w:szCs w:val="28"/>
        </w:rPr>
        <w:t>В.С.</w:t>
      </w:r>
      <w:r w:rsidR="00425309" w:rsidRPr="00FC157F">
        <w:rPr>
          <w:color w:val="000000"/>
          <w:sz w:val="28"/>
          <w:szCs w:val="28"/>
        </w:rPr>
        <w:t xml:space="preserve">, </w:t>
      </w:r>
      <w:r w:rsidRPr="00FC157F">
        <w:rPr>
          <w:color w:val="000000"/>
          <w:sz w:val="28"/>
          <w:szCs w:val="28"/>
        </w:rPr>
        <w:t>Козловский</w:t>
      </w:r>
      <w:r>
        <w:rPr>
          <w:color w:val="000000"/>
          <w:sz w:val="28"/>
          <w:szCs w:val="28"/>
        </w:rPr>
        <w:t> </w:t>
      </w:r>
      <w:r w:rsidRPr="00FC157F">
        <w:rPr>
          <w:color w:val="000000"/>
          <w:sz w:val="28"/>
          <w:szCs w:val="28"/>
        </w:rPr>
        <w:t>А.В.</w:t>
      </w:r>
      <w:r>
        <w:rPr>
          <w:color w:val="000000"/>
          <w:sz w:val="28"/>
          <w:szCs w:val="28"/>
        </w:rPr>
        <w:t> </w:t>
      </w:r>
      <w:r w:rsidRPr="00FC157F">
        <w:rPr>
          <w:color w:val="000000"/>
          <w:sz w:val="28"/>
          <w:szCs w:val="28"/>
        </w:rPr>
        <w:t>Инвестиционный</w:t>
      </w:r>
      <w:r w:rsidR="00425309" w:rsidRPr="00FC157F">
        <w:rPr>
          <w:color w:val="000000"/>
          <w:sz w:val="28"/>
          <w:szCs w:val="28"/>
        </w:rPr>
        <w:t xml:space="preserve"> менеджмент: Учеб.пособие для Вузов </w:t>
      </w:r>
      <w:r>
        <w:rPr>
          <w:color w:val="000000"/>
          <w:sz w:val="28"/>
          <w:szCs w:val="28"/>
        </w:rPr>
        <w:t>–</w:t>
      </w:r>
      <w:r w:rsidRPr="00FC157F">
        <w:rPr>
          <w:color w:val="000000"/>
          <w:sz w:val="28"/>
          <w:szCs w:val="28"/>
        </w:rPr>
        <w:t xml:space="preserve"> </w:t>
      </w:r>
      <w:r w:rsidR="00425309" w:rsidRPr="00FC157F">
        <w:rPr>
          <w:color w:val="000000"/>
          <w:sz w:val="28"/>
          <w:szCs w:val="28"/>
        </w:rPr>
        <w:t xml:space="preserve">ГУУ </w:t>
      </w:r>
      <w:r>
        <w:rPr>
          <w:color w:val="000000"/>
          <w:sz w:val="28"/>
          <w:szCs w:val="28"/>
        </w:rPr>
        <w:t>–</w:t>
      </w:r>
      <w:r w:rsidRPr="00FC157F">
        <w:rPr>
          <w:color w:val="000000"/>
          <w:sz w:val="28"/>
          <w:szCs w:val="28"/>
        </w:rPr>
        <w:t xml:space="preserve"> </w:t>
      </w:r>
      <w:r w:rsidR="00425309" w:rsidRPr="00FC157F">
        <w:rPr>
          <w:color w:val="000000"/>
          <w:sz w:val="28"/>
          <w:szCs w:val="28"/>
        </w:rPr>
        <w:t xml:space="preserve">М.: ЗАО </w:t>
      </w:r>
      <w:r>
        <w:rPr>
          <w:color w:val="000000"/>
          <w:sz w:val="28"/>
          <w:szCs w:val="28"/>
        </w:rPr>
        <w:t>«</w:t>
      </w:r>
      <w:r w:rsidR="00425309" w:rsidRPr="00FC157F">
        <w:rPr>
          <w:color w:val="000000"/>
          <w:sz w:val="28"/>
          <w:szCs w:val="28"/>
        </w:rPr>
        <w:t>Финстатинформ</w:t>
      </w:r>
      <w:r>
        <w:rPr>
          <w:color w:val="000000"/>
          <w:sz w:val="28"/>
          <w:szCs w:val="28"/>
        </w:rPr>
        <w:t>»</w:t>
      </w:r>
      <w:r w:rsidR="00425309" w:rsidRPr="00FC157F">
        <w:rPr>
          <w:color w:val="000000"/>
          <w:sz w:val="28"/>
          <w:szCs w:val="28"/>
        </w:rPr>
        <w:t xml:space="preserve">, </w:t>
      </w:r>
      <w:r w:rsidR="00CA42D8" w:rsidRPr="00FC157F">
        <w:rPr>
          <w:color w:val="000000"/>
          <w:sz w:val="28"/>
          <w:szCs w:val="28"/>
        </w:rPr>
        <w:t>2005</w:t>
      </w:r>
      <w:r w:rsidR="00425309" w:rsidRPr="00FC157F">
        <w:rPr>
          <w:color w:val="000000"/>
          <w:sz w:val="28"/>
          <w:szCs w:val="28"/>
        </w:rPr>
        <w:t xml:space="preserve"> </w:t>
      </w:r>
      <w:r>
        <w:rPr>
          <w:color w:val="000000"/>
          <w:sz w:val="28"/>
          <w:szCs w:val="28"/>
        </w:rPr>
        <w:t>–</w:t>
      </w:r>
      <w:r w:rsidRPr="00FC157F">
        <w:rPr>
          <w:color w:val="000000"/>
          <w:sz w:val="28"/>
          <w:szCs w:val="28"/>
        </w:rPr>
        <w:t xml:space="preserve"> </w:t>
      </w:r>
      <w:r w:rsidR="00425309" w:rsidRPr="00FC157F">
        <w:rPr>
          <w:color w:val="000000"/>
          <w:sz w:val="28"/>
          <w:szCs w:val="28"/>
        </w:rPr>
        <w:t>175</w:t>
      </w:r>
      <w:r>
        <w:rPr>
          <w:color w:val="000000"/>
          <w:sz w:val="28"/>
          <w:szCs w:val="28"/>
        </w:rPr>
        <w:t> </w:t>
      </w:r>
      <w:r w:rsidRPr="00FC157F">
        <w:rPr>
          <w:color w:val="000000"/>
          <w:sz w:val="28"/>
          <w:szCs w:val="28"/>
        </w:rPr>
        <w:t>с.</w:t>
      </w:r>
    </w:p>
    <w:p w:rsidR="00425309" w:rsidRPr="00FC157F" w:rsidRDefault="00FC157F"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Черкасов</w:t>
      </w:r>
      <w:r>
        <w:rPr>
          <w:color w:val="000000"/>
          <w:sz w:val="28"/>
          <w:szCs w:val="28"/>
        </w:rPr>
        <w:t> </w:t>
      </w:r>
      <w:r w:rsidRPr="00FC157F">
        <w:rPr>
          <w:color w:val="000000"/>
          <w:sz w:val="28"/>
          <w:szCs w:val="28"/>
        </w:rPr>
        <w:t>В.Е.</w:t>
      </w:r>
      <w:r>
        <w:rPr>
          <w:color w:val="000000"/>
          <w:sz w:val="28"/>
          <w:szCs w:val="28"/>
        </w:rPr>
        <w:t> </w:t>
      </w:r>
      <w:r w:rsidRPr="00FC157F">
        <w:rPr>
          <w:color w:val="000000"/>
          <w:sz w:val="28"/>
          <w:szCs w:val="28"/>
        </w:rPr>
        <w:t>Международные</w:t>
      </w:r>
      <w:r w:rsidR="00425309" w:rsidRPr="00FC157F">
        <w:rPr>
          <w:color w:val="000000"/>
          <w:sz w:val="28"/>
          <w:szCs w:val="28"/>
        </w:rPr>
        <w:t xml:space="preserve"> инвестиции. Учебно-практическое пособие. </w:t>
      </w:r>
      <w:r>
        <w:rPr>
          <w:color w:val="000000"/>
          <w:sz w:val="28"/>
          <w:szCs w:val="28"/>
        </w:rPr>
        <w:t>–</w:t>
      </w:r>
      <w:r w:rsidRPr="00FC157F">
        <w:rPr>
          <w:color w:val="000000"/>
          <w:sz w:val="28"/>
          <w:szCs w:val="28"/>
        </w:rPr>
        <w:t xml:space="preserve"> </w:t>
      </w:r>
      <w:r w:rsidR="00425309" w:rsidRPr="00FC157F">
        <w:rPr>
          <w:color w:val="000000"/>
          <w:sz w:val="28"/>
          <w:szCs w:val="28"/>
        </w:rPr>
        <w:t xml:space="preserve">М.: Дело, </w:t>
      </w:r>
      <w:r w:rsidR="00CA42D8" w:rsidRPr="00FC157F">
        <w:rPr>
          <w:color w:val="000000"/>
          <w:sz w:val="28"/>
          <w:szCs w:val="28"/>
        </w:rPr>
        <w:t>2004</w:t>
      </w:r>
      <w:r w:rsidR="00425309" w:rsidRPr="00FC157F">
        <w:rPr>
          <w:color w:val="000000"/>
          <w:sz w:val="28"/>
          <w:szCs w:val="28"/>
        </w:rPr>
        <w:t xml:space="preserve">. </w:t>
      </w:r>
      <w:r>
        <w:rPr>
          <w:color w:val="000000"/>
          <w:sz w:val="28"/>
          <w:szCs w:val="28"/>
        </w:rPr>
        <w:t>–</w:t>
      </w:r>
      <w:r w:rsidRPr="00FC157F">
        <w:rPr>
          <w:color w:val="000000"/>
          <w:sz w:val="28"/>
          <w:szCs w:val="28"/>
        </w:rPr>
        <w:t xml:space="preserve"> </w:t>
      </w:r>
      <w:r w:rsidR="00425309" w:rsidRPr="00FC157F">
        <w:rPr>
          <w:color w:val="000000"/>
          <w:sz w:val="28"/>
          <w:szCs w:val="28"/>
        </w:rPr>
        <w:t>160</w:t>
      </w:r>
      <w:r>
        <w:rPr>
          <w:color w:val="000000"/>
          <w:sz w:val="28"/>
          <w:szCs w:val="28"/>
        </w:rPr>
        <w:t> </w:t>
      </w:r>
      <w:r w:rsidRPr="00FC157F">
        <w:rPr>
          <w:color w:val="000000"/>
          <w:sz w:val="28"/>
          <w:szCs w:val="28"/>
        </w:rPr>
        <w:t>с.</w:t>
      </w:r>
    </w:p>
    <w:p w:rsidR="00425309" w:rsidRPr="00FC157F" w:rsidRDefault="00FC157F"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Осипов</w:t>
      </w:r>
      <w:r>
        <w:rPr>
          <w:color w:val="000000"/>
          <w:sz w:val="28"/>
          <w:szCs w:val="28"/>
        </w:rPr>
        <w:t> </w:t>
      </w:r>
      <w:r w:rsidRPr="00FC157F">
        <w:rPr>
          <w:color w:val="000000"/>
          <w:sz w:val="28"/>
          <w:szCs w:val="28"/>
        </w:rPr>
        <w:t>М.А.</w:t>
      </w:r>
      <w:r w:rsidR="00425309" w:rsidRPr="00FC157F">
        <w:rPr>
          <w:color w:val="000000"/>
          <w:sz w:val="28"/>
          <w:szCs w:val="28"/>
        </w:rPr>
        <w:t xml:space="preserve">, </w:t>
      </w:r>
      <w:r w:rsidRPr="00FC157F">
        <w:rPr>
          <w:color w:val="000000"/>
          <w:sz w:val="28"/>
          <w:szCs w:val="28"/>
        </w:rPr>
        <w:t>Дрозд</w:t>
      </w:r>
      <w:r>
        <w:rPr>
          <w:color w:val="000000"/>
          <w:sz w:val="28"/>
          <w:szCs w:val="28"/>
        </w:rPr>
        <w:t> </w:t>
      </w:r>
      <w:r w:rsidRPr="00FC157F">
        <w:rPr>
          <w:color w:val="000000"/>
          <w:sz w:val="28"/>
          <w:szCs w:val="28"/>
        </w:rPr>
        <w:t>В.И.</w:t>
      </w:r>
      <w:r>
        <w:rPr>
          <w:color w:val="000000"/>
          <w:sz w:val="28"/>
          <w:szCs w:val="28"/>
        </w:rPr>
        <w:t> </w:t>
      </w:r>
      <w:r w:rsidRPr="00FC157F">
        <w:rPr>
          <w:color w:val="000000"/>
          <w:sz w:val="28"/>
          <w:szCs w:val="28"/>
        </w:rPr>
        <w:t>Стимулирование</w:t>
      </w:r>
      <w:r w:rsidR="00425309" w:rsidRPr="00FC157F">
        <w:rPr>
          <w:color w:val="000000"/>
          <w:sz w:val="28"/>
          <w:szCs w:val="28"/>
        </w:rPr>
        <w:t xml:space="preserve"> роста источников финансирования инвестиций </w:t>
      </w:r>
      <w:r>
        <w:rPr>
          <w:color w:val="000000"/>
          <w:sz w:val="28"/>
          <w:szCs w:val="28"/>
        </w:rPr>
        <w:t>–</w:t>
      </w:r>
      <w:r w:rsidRPr="00FC157F">
        <w:rPr>
          <w:color w:val="000000"/>
          <w:sz w:val="28"/>
          <w:szCs w:val="28"/>
        </w:rPr>
        <w:t xml:space="preserve"> </w:t>
      </w:r>
      <w:r w:rsidR="00425309" w:rsidRPr="00FC157F">
        <w:rPr>
          <w:color w:val="000000"/>
          <w:sz w:val="28"/>
          <w:szCs w:val="28"/>
        </w:rPr>
        <w:t xml:space="preserve">Финансы и кредит. – 2008. – </w:t>
      </w:r>
      <w:r>
        <w:rPr>
          <w:color w:val="000000"/>
          <w:sz w:val="28"/>
          <w:szCs w:val="28"/>
        </w:rPr>
        <w:t>№</w:t>
      </w:r>
      <w:r w:rsidRPr="00FC157F">
        <w:rPr>
          <w:color w:val="000000"/>
          <w:sz w:val="28"/>
          <w:szCs w:val="28"/>
        </w:rPr>
        <w:t>8</w:t>
      </w:r>
      <w:r w:rsidR="00425309" w:rsidRPr="00FC157F">
        <w:rPr>
          <w:color w:val="000000"/>
          <w:sz w:val="28"/>
          <w:szCs w:val="28"/>
        </w:rPr>
        <w:t>. – С.</w:t>
      </w:r>
      <w:r>
        <w:rPr>
          <w:color w:val="000000"/>
          <w:sz w:val="28"/>
          <w:szCs w:val="28"/>
        </w:rPr>
        <w:t> </w:t>
      </w:r>
      <w:r w:rsidRPr="00FC157F">
        <w:rPr>
          <w:color w:val="000000"/>
          <w:sz w:val="28"/>
          <w:szCs w:val="28"/>
        </w:rPr>
        <w:t>47</w:t>
      </w:r>
      <w:r w:rsidR="00425309" w:rsidRPr="00FC157F">
        <w:rPr>
          <w:color w:val="000000"/>
          <w:sz w:val="28"/>
          <w:szCs w:val="28"/>
        </w:rPr>
        <w:t>.</w:t>
      </w:r>
    </w:p>
    <w:p w:rsidR="00425309" w:rsidRPr="00FC157F" w:rsidRDefault="00FC157F"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rPr>
      </w:pPr>
      <w:r w:rsidRPr="00FC157F">
        <w:rPr>
          <w:color w:val="000000"/>
          <w:sz w:val="28"/>
          <w:szCs w:val="28"/>
        </w:rPr>
        <w:t>Гукова</w:t>
      </w:r>
      <w:r>
        <w:rPr>
          <w:color w:val="000000"/>
          <w:sz w:val="28"/>
          <w:szCs w:val="28"/>
        </w:rPr>
        <w:t> </w:t>
      </w:r>
      <w:r w:rsidRPr="00FC157F">
        <w:rPr>
          <w:color w:val="000000"/>
          <w:sz w:val="28"/>
          <w:szCs w:val="28"/>
        </w:rPr>
        <w:t>А.В.</w:t>
      </w:r>
      <w:r>
        <w:rPr>
          <w:color w:val="000000"/>
          <w:sz w:val="28"/>
          <w:szCs w:val="28"/>
        </w:rPr>
        <w:t> </w:t>
      </w:r>
      <w:r w:rsidRPr="00FC157F">
        <w:rPr>
          <w:color w:val="000000"/>
          <w:sz w:val="28"/>
          <w:szCs w:val="28"/>
        </w:rPr>
        <w:t>Принципы</w:t>
      </w:r>
      <w:r w:rsidR="00425309" w:rsidRPr="00FC157F">
        <w:rPr>
          <w:color w:val="000000"/>
          <w:sz w:val="28"/>
          <w:szCs w:val="28"/>
        </w:rPr>
        <w:t xml:space="preserve"> принятия финансовых решений в сфере инвестиционной деятельности предприятий </w:t>
      </w:r>
      <w:r>
        <w:rPr>
          <w:color w:val="000000"/>
          <w:sz w:val="28"/>
          <w:szCs w:val="28"/>
        </w:rPr>
        <w:t>–</w:t>
      </w:r>
      <w:r w:rsidRPr="00FC157F">
        <w:rPr>
          <w:color w:val="000000"/>
          <w:sz w:val="28"/>
          <w:szCs w:val="28"/>
        </w:rPr>
        <w:t xml:space="preserve"> </w:t>
      </w:r>
      <w:r w:rsidR="00425309" w:rsidRPr="00FC157F">
        <w:rPr>
          <w:color w:val="000000"/>
          <w:sz w:val="28"/>
          <w:szCs w:val="28"/>
        </w:rPr>
        <w:t xml:space="preserve">Финансовая аналитика. Проблемы и решения. – 2008. – </w:t>
      </w:r>
      <w:r>
        <w:rPr>
          <w:color w:val="000000"/>
          <w:sz w:val="28"/>
          <w:szCs w:val="28"/>
        </w:rPr>
        <w:t>№</w:t>
      </w:r>
      <w:r w:rsidRPr="00FC157F">
        <w:rPr>
          <w:color w:val="000000"/>
          <w:sz w:val="28"/>
          <w:szCs w:val="28"/>
        </w:rPr>
        <w:t>2</w:t>
      </w:r>
      <w:r w:rsidR="00425309" w:rsidRPr="00FC157F">
        <w:rPr>
          <w:color w:val="000000"/>
          <w:sz w:val="28"/>
          <w:szCs w:val="28"/>
        </w:rPr>
        <w:t>. – С.</w:t>
      </w:r>
      <w:r>
        <w:rPr>
          <w:color w:val="000000"/>
          <w:sz w:val="28"/>
          <w:szCs w:val="28"/>
        </w:rPr>
        <w:t> </w:t>
      </w:r>
      <w:r w:rsidRPr="00FC157F">
        <w:rPr>
          <w:color w:val="000000"/>
          <w:sz w:val="28"/>
          <w:szCs w:val="28"/>
        </w:rPr>
        <w:t>57</w:t>
      </w:r>
      <w:r w:rsidR="00425309" w:rsidRPr="00FC157F">
        <w:rPr>
          <w:color w:val="000000"/>
          <w:sz w:val="28"/>
          <w:szCs w:val="28"/>
        </w:rPr>
        <w:t>.</w:t>
      </w:r>
      <w:r w:rsidR="00BB25E3">
        <w:rPr>
          <w:noProof/>
          <w:color w:val="000000"/>
          <w:sz w:val="28"/>
          <w:szCs w:val="28"/>
        </w:rPr>
        <w:pict>
          <v:shape id="Рисунок 411" o:spid="_x0000_i1036" type="#_x0000_t75" alt="http://www.m-economy.ru/img/clear.gif" style="width:2.25pt;height:2.25pt;visibility:visible">
            <v:imagedata r:id="rId18" o:title=""/>
          </v:shape>
        </w:pict>
      </w:r>
    </w:p>
    <w:p w:rsidR="00425309" w:rsidRPr="00FC157F" w:rsidRDefault="00425309"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lang w:val="en-US"/>
        </w:rPr>
      </w:pPr>
      <w:r w:rsidRPr="00FC157F">
        <w:rPr>
          <w:color w:val="000000"/>
          <w:sz w:val="28"/>
          <w:szCs w:val="28"/>
          <w:lang w:val="en-US"/>
        </w:rPr>
        <w:t>www.academy.it.ru</w:t>
      </w:r>
    </w:p>
    <w:p w:rsidR="00FC157F" w:rsidRDefault="00425309"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lang w:val="en-US"/>
        </w:rPr>
      </w:pPr>
      <w:r w:rsidRPr="00FC157F">
        <w:rPr>
          <w:color w:val="000000"/>
          <w:sz w:val="28"/>
          <w:szCs w:val="28"/>
          <w:lang w:val="en-US"/>
        </w:rPr>
        <w:t>www. crt.ru</w:t>
      </w:r>
    </w:p>
    <w:p w:rsidR="00425309" w:rsidRPr="00FC157F" w:rsidRDefault="00425309" w:rsidP="00531DAC">
      <w:pPr>
        <w:pStyle w:val="a3"/>
        <w:numPr>
          <w:ilvl w:val="0"/>
          <w:numId w:val="2"/>
        </w:numPr>
        <w:tabs>
          <w:tab w:val="left" w:pos="440"/>
        </w:tabs>
        <w:spacing w:before="0" w:beforeAutospacing="0" w:after="0" w:afterAutospacing="0" w:line="360" w:lineRule="auto"/>
        <w:ind w:left="0" w:firstLine="0"/>
        <w:jc w:val="both"/>
        <w:rPr>
          <w:color w:val="000000"/>
          <w:sz w:val="28"/>
          <w:szCs w:val="28"/>
          <w:lang w:val="en-US"/>
        </w:rPr>
      </w:pPr>
      <w:r w:rsidRPr="00FC157F">
        <w:rPr>
          <w:color w:val="000000"/>
          <w:sz w:val="28"/>
          <w:szCs w:val="28"/>
          <w:lang w:val="en-US"/>
        </w:rPr>
        <w:t>www.economics.wideworld.ru</w:t>
      </w:r>
      <w:bookmarkStart w:id="0" w:name="_GoBack"/>
      <w:bookmarkEnd w:id="0"/>
    </w:p>
    <w:sectPr w:rsidR="00425309" w:rsidRPr="00FC157F" w:rsidSect="00FC157F">
      <w:headerReference w:type="default" r:id="rId1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527" w:rsidRDefault="008E7527" w:rsidP="00B06E7B">
      <w:pPr>
        <w:spacing w:after="0" w:line="240" w:lineRule="auto"/>
      </w:pPr>
      <w:r>
        <w:separator/>
      </w:r>
    </w:p>
  </w:endnote>
  <w:endnote w:type="continuationSeparator" w:id="0">
    <w:p w:rsidR="008E7527" w:rsidRDefault="008E7527" w:rsidP="00B0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527" w:rsidRDefault="008E7527" w:rsidP="00B06E7B">
      <w:pPr>
        <w:spacing w:after="0" w:line="240" w:lineRule="auto"/>
      </w:pPr>
      <w:r>
        <w:separator/>
      </w:r>
    </w:p>
  </w:footnote>
  <w:footnote w:type="continuationSeparator" w:id="0">
    <w:p w:rsidR="008E7527" w:rsidRDefault="008E7527" w:rsidP="00B06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3C" w:rsidRDefault="00E428F3" w:rsidP="007E0CB7">
    <w:pPr>
      <w:pStyle w:val="a5"/>
      <w:jc w:val="center"/>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3236"/>
    <w:multiLevelType w:val="multilevel"/>
    <w:tmpl w:val="16041B3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3F4221A"/>
    <w:multiLevelType w:val="hybridMultilevel"/>
    <w:tmpl w:val="7E086208"/>
    <w:lvl w:ilvl="0" w:tplc="B41048A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22646D"/>
    <w:multiLevelType w:val="hybridMultilevel"/>
    <w:tmpl w:val="46E050BC"/>
    <w:lvl w:ilvl="0" w:tplc="7B061036">
      <w:start w:val="1"/>
      <w:numFmt w:val="decimal"/>
      <w:lvlText w:val="%1."/>
      <w:lvlJc w:val="left"/>
      <w:pPr>
        <w:ind w:left="1070" w:hanging="360"/>
      </w:pPr>
      <w:rPr>
        <w:rFonts w:cs="Times New Roman" w:hint="default"/>
        <w:color w:val="00000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20203264"/>
    <w:multiLevelType w:val="hybridMultilevel"/>
    <w:tmpl w:val="CAF6F8A2"/>
    <w:lvl w:ilvl="0" w:tplc="24BE08CC">
      <w:start w:val="1"/>
      <w:numFmt w:val="decimal"/>
      <w:lvlText w:val="%1."/>
      <w:lvlJc w:val="left"/>
      <w:pPr>
        <w:ind w:left="1069" w:hanging="360"/>
      </w:pPr>
      <w:rPr>
        <w:rFonts w:cs="Times New Roman" w:hint="default"/>
        <w:color w:val="00000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26011DC6"/>
    <w:multiLevelType w:val="multilevel"/>
    <w:tmpl w:val="FC4A3AF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FA4526B"/>
    <w:multiLevelType w:val="hybridMultilevel"/>
    <w:tmpl w:val="6262AFC0"/>
    <w:lvl w:ilvl="0" w:tplc="6890C878">
      <w:start w:val="1"/>
      <w:numFmt w:val="decimal"/>
      <w:lvlText w:val="%1."/>
      <w:lvlJc w:val="left"/>
      <w:pPr>
        <w:tabs>
          <w:tab w:val="num" w:pos="1679"/>
        </w:tabs>
        <w:ind w:left="1679" w:hanging="114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6">
    <w:nsid w:val="5E187BE4"/>
    <w:multiLevelType w:val="hybridMultilevel"/>
    <w:tmpl w:val="67488E3C"/>
    <w:lvl w:ilvl="0" w:tplc="B2A2824E">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90A63FA"/>
    <w:multiLevelType w:val="hybridMultilevel"/>
    <w:tmpl w:val="579EC6E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25C013D"/>
    <w:multiLevelType w:val="hybridMultilevel"/>
    <w:tmpl w:val="56C4219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53F4E93"/>
    <w:multiLevelType w:val="hybridMultilevel"/>
    <w:tmpl w:val="3B08151A"/>
    <w:lvl w:ilvl="0" w:tplc="04190005">
      <w:start w:val="1"/>
      <w:numFmt w:val="bullet"/>
      <w:lvlText w:val=""/>
      <w:lvlJc w:val="left"/>
      <w:pPr>
        <w:tabs>
          <w:tab w:val="num" w:pos="1120"/>
        </w:tabs>
        <w:ind w:left="1120" w:hanging="360"/>
      </w:pPr>
      <w:rPr>
        <w:rFonts w:ascii="Wingdings" w:hAnsi="Wingdings" w:hint="default"/>
      </w:rPr>
    </w:lvl>
    <w:lvl w:ilvl="1" w:tplc="04190003">
      <w:start w:val="1"/>
      <w:numFmt w:val="bullet"/>
      <w:lvlText w:val="o"/>
      <w:lvlJc w:val="left"/>
      <w:pPr>
        <w:tabs>
          <w:tab w:val="num" w:pos="1840"/>
        </w:tabs>
        <w:ind w:left="1840" w:hanging="360"/>
      </w:pPr>
      <w:rPr>
        <w:rFonts w:ascii="Courier New" w:hAnsi="Courier New" w:hint="default"/>
      </w:rPr>
    </w:lvl>
    <w:lvl w:ilvl="2" w:tplc="04190005">
      <w:start w:val="1"/>
      <w:numFmt w:val="bullet"/>
      <w:lvlText w:val=""/>
      <w:lvlJc w:val="left"/>
      <w:pPr>
        <w:tabs>
          <w:tab w:val="num" w:pos="2560"/>
        </w:tabs>
        <w:ind w:left="2560" w:hanging="360"/>
      </w:pPr>
      <w:rPr>
        <w:rFonts w:ascii="Wingdings" w:hAnsi="Wingdings" w:hint="default"/>
      </w:rPr>
    </w:lvl>
    <w:lvl w:ilvl="3" w:tplc="04190001">
      <w:start w:val="1"/>
      <w:numFmt w:val="bullet"/>
      <w:lvlText w:val=""/>
      <w:lvlJc w:val="left"/>
      <w:pPr>
        <w:tabs>
          <w:tab w:val="num" w:pos="3280"/>
        </w:tabs>
        <w:ind w:left="3280" w:hanging="360"/>
      </w:pPr>
      <w:rPr>
        <w:rFonts w:ascii="Symbol" w:hAnsi="Symbol" w:hint="default"/>
      </w:rPr>
    </w:lvl>
    <w:lvl w:ilvl="4" w:tplc="04190003">
      <w:start w:val="1"/>
      <w:numFmt w:val="bullet"/>
      <w:lvlText w:val="o"/>
      <w:lvlJc w:val="left"/>
      <w:pPr>
        <w:tabs>
          <w:tab w:val="num" w:pos="4000"/>
        </w:tabs>
        <w:ind w:left="4000" w:hanging="360"/>
      </w:pPr>
      <w:rPr>
        <w:rFonts w:ascii="Courier New" w:hAnsi="Courier New" w:hint="default"/>
      </w:rPr>
    </w:lvl>
    <w:lvl w:ilvl="5" w:tplc="04190005">
      <w:start w:val="1"/>
      <w:numFmt w:val="bullet"/>
      <w:lvlText w:val=""/>
      <w:lvlJc w:val="left"/>
      <w:pPr>
        <w:tabs>
          <w:tab w:val="num" w:pos="4720"/>
        </w:tabs>
        <w:ind w:left="4720" w:hanging="360"/>
      </w:pPr>
      <w:rPr>
        <w:rFonts w:ascii="Wingdings" w:hAnsi="Wingdings" w:hint="default"/>
      </w:rPr>
    </w:lvl>
    <w:lvl w:ilvl="6" w:tplc="04190001">
      <w:start w:val="1"/>
      <w:numFmt w:val="bullet"/>
      <w:lvlText w:val=""/>
      <w:lvlJc w:val="left"/>
      <w:pPr>
        <w:tabs>
          <w:tab w:val="num" w:pos="5440"/>
        </w:tabs>
        <w:ind w:left="5440" w:hanging="360"/>
      </w:pPr>
      <w:rPr>
        <w:rFonts w:ascii="Symbol" w:hAnsi="Symbol" w:hint="default"/>
      </w:rPr>
    </w:lvl>
    <w:lvl w:ilvl="7" w:tplc="04190003">
      <w:start w:val="1"/>
      <w:numFmt w:val="bullet"/>
      <w:lvlText w:val="o"/>
      <w:lvlJc w:val="left"/>
      <w:pPr>
        <w:tabs>
          <w:tab w:val="num" w:pos="6160"/>
        </w:tabs>
        <w:ind w:left="6160" w:hanging="360"/>
      </w:pPr>
      <w:rPr>
        <w:rFonts w:ascii="Courier New" w:hAnsi="Courier New" w:hint="default"/>
      </w:rPr>
    </w:lvl>
    <w:lvl w:ilvl="8" w:tplc="04190005">
      <w:start w:val="1"/>
      <w:numFmt w:val="bullet"/>
      <w:lvlText w:val=""/>
      <w:lvlJc w:val="left"/>
      <w:pPr>
        <w:tabs>
          <w:tab w:val="num" w:pos="6880"/>
        </w:tabs>
        <w:ind w:left="6880" w:hanging="360"/>
      </w:pPr>
      <w:rPr>
        <w:rFonts w:ascii="Wingdings" w:hAnsi="Wingdings" w:hint="default"/>
      </w:rPr>
    </w:lvl>
  </w:abstractNum>
  <w:abstractNum w:abstractNumId="10">
    <w:nsid w:val="7E13701E"/>
    <w:multiLevelType w:val="hybridMultilevel"/>
    <w:tmpl w:val="D214E138"/>
    <w:lvl w:ilvl="0" w:tplc="A9E097E6">
      <w:start w:val="1"/>
      <w:numFmt w:val="decimal"/>
      <w:lvlText w:val="%1."/>
      <w:lvlJc w:val="left"/>
      <w:pPr>
        <w:ind w:left="1069" w:hanging="360"/>
      </w:pPr>
      <w:rPr>
        <w:rFonts w:cs="Times New Roman" w:hint="default"/>
        <w:color w:val="00000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
  </w:num>
  <w:num w:numId="2">
    <w:abstractNumId w:val="6"/>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 w:numId="8">
    <w:abstractNumId w:val="10"/>
  </w:num>
  <w:num w:numId="9">
    <w:abstractNumId w:val="1"/>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BC8"/>
    <w:rsid w:val="000E04D5"/>
    <w:rsid w:val="00123CB9"/>
    <w:rsid w:val="00145DE3"/>
    <w:rsid w:val="001610C0"/>
    <w:rsid w:val="001E245D"/>
    <w:rsid w:val="001F1554"/>
    <w:rsid w:val="00216A19"/>
    <w:rsid w:val="0027481F"/>
    <w:rsid w:val="00286F21"/>
    <w:rsid w:val="002B743E"/>
    <w:rsid w:val="00322DA4"/>
    <w:rsid w:val="00327A35"/>
    <w:rsid w:val="00333372"/>
    <w:rsid w:val="003400EF"/>
    <w:rsid w:val="00367275"/>
    <w:rsid w:val="003811EC"/>
    <w:rsid w:val="003E0A75"/>
    <w:rsid w:val="00421220"/>
    <w:rsid w:val="00425309"/>
    <w:rsid w:val="00436F90"/>
    <w:rsid w:val="0046756A"/>
    <w:rsid w:val="004D6281"/>
    <w:rsid w:val="00531DAC"/>
    <w:rsid w:val="005437A4"/>
    <w:rsid w:val="005B4A9C"/>
    <w:rsid w:val="005E13E3"/>
    <w:rsid w:val="00603F93"/>
    <w:rsid w:val="006459B6"/>
    <w:rsid w:val="006F3D44"/>
    <w:rsid w:val="00744C0B"/>
    <w:rsid w:val="007744A4"/>
    <w:rsid w:val="007B2CD2"/>
    <w:rsid w:val="007E0CB7"/>
    <w:rsid w:val="008054A2"/>
    <w:rsid w:val="008848C7"/>
    <w:rsid w:val="008C5E14"/>
    <w:rsid w:val="008E7527"/>
    <w:rsid w:val="00911A63"/>
    <w:rsid w:val="00951E79"/>
    <w:rsid w:val="00985BC8"/>
    <w:rsid w:val="00A23DF4"/>
    <w:rsid w:val="00A35D0B"/>
    <w:rsid w:val="00A64645"/>
    <w:rsid w:val="00AE2E47"/>
    <w:rsid w:val="00B06E7B"/>
    <w:rsid w:val="00B40902"/>
    <w:rsid w:val="00B4344B"/>
    <w:rsid w:val="00B67A9C"/>
    <w:rsid w:val="00B8286F"/>
    <w:rsid w:val="00BB25E3"/>
    <w:rsid w:val="00C042B6"/>
    <w:rsid w:val="00C83373"/>
    <w:rsid w:val="00C85BCC"/>
    <w:rsid w:val="00CA42D8"/>
    <w:rsid w:val="00CA447F"/>
    <w:rsid w:val="00D157BA"/>
    <w:rsid w:val="00D16D91"/>
    <w:rsid w:val="00D4322C"/>
    <w:rsid w:val="00DC363C"/>
    <w:rsid w:val="00E428F3"/>
    <w:rsid w:val="00E469F5"/>
    <w:rsid w:val="00E9422B"/>
    <w:rsid w:val="00EA4605"/>
    <w:rsid w:val="00EF73B5"/>
    <w:rsid w:val="00FA5AEE"/>
    <w:rsid w:val="00FB03ED"/>
    <w:rsid w:val="00FC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B5F2A15-B9CE-46F0-8591-2C216449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BC8"/>
    <w:pPr>
      <w:spacing w:after="200" w:line="276" w:lineRule="auto"/>
    </w:pPr>
    <w:rPr>
      <w:sz w:val="22"/>
      <w:szCs w:val="22"/>
      <w:lang w:eastAsia="en-US"/>
    </w:rPr>
  </w:style>
  <w:style w:type="paragraph" w:styleId="1">
    <w:name w:val="heading 1"/>
    <w:basedOn w:val="a"/>
    <w:link w:val="10"/>
    <w:uiPriority w:val="99"/>
    <w:qFormat/>
    <w:rsid w:val="00985BC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985BC8"/>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85BC8"/>
    <w:rPr>
      <w:rFonts w:ascii="Cambria" w:hAnsi="Cambria" w:cs="Times New Roman"/>
      <w:b/>
      <w:bCs/>
      <w:color w:val="4F81BD"/>
      <w:sz w:val="26"/>
      <w:szCs w:val="26"/>
    </w:rPr>
  </w:style>
  <w:style w:type="paragraph" w:styleId="a3">
    <w:name w:val="Normal (Web)"/>
    <w:basedOn w:val="a"/>
    <w:uiPriority w:val="99"/>
    <w:rsid w:val="00985B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9"/>
    <w:locked/>
    <w:rsid w:val="00985BC8"/>
    <w:rPr>
      <w:rFonts w:ascii="Times New Roman" w:hAnsi="Times New Roman" w:cs="Times New Roman"/>
      <w:b/>
      <w:bCs/>
      <w:kern w:val="36"/>
      <w:sz w:val="48"/>
      <w:szCs w:val="48"/>
      <w:lang w:val="x-none" w:eastAsia="ru-RU"/>
    </w:rPr>
  </w:style>
  <w:style w:type="paragraph" w:styleId="a4">
    <w:name w:val="List Paragraph"/>
    <w:basedOn w:val="a"/>
    <w:uiPriority w:val="99"/>
    <w:qFormat/>
    <w:rsid w:val="00985BC8"/>
    <w:pPr>
      <w:ind w:left="720"/>
    </w:pPr>
  </w:style>
  <w:style w:type="paragraph" w:styleId="a5">
    <w:name w:val="header"/>
    <w:basedOn w:val="a"/>
    <w:link w:val="a6"/>
    <w:uiPriority w:val="99"/>
    <w:rsid w:val="00985BC8"/>
    <w:pPr>
      <w:tabs>
        <w:tab w:val="center" w:pos="4677"/>
        <w:tab w:val="right" w:pos="9355"/>
      </w:tabs>
      <w:spacing w:after="0" w:line="240" w:lineRule="auto"/>
    </w:pPr>
  </w:style>
  <w:style w:type="character" w:styleId="a7">
    <w:name w:val="Hyperlink"/>
    <w:uiPriority w:val="99"/>
    <w:rsid w:val="00985BC8"/>
    <w:rPr>
      <w:rFonts w:cs="Times New Roman"/>
      <w:color w:val="0000FF"/>
      <w:u w:val="single"/>
    </w:rPr>
  </w:style>
  <w:style w:type="character" w:customStyle="1" w:styleId="a6">
    <w:name w:val="Верхний колонтитул Знак"/>
    <w:link w:val="a5"/>
    <w:uiPriority w:val="99"/>
    <w:locked/>
    <w:rsid w:val="00985BC8"/>
    <w:rPr>
      <w:rFonts w:cs="Times New Roman"/>
    </w:rPr>
  </w:style>
  <w:style w:type="character" w:styleId="a8">
    <w:name w:val="Strong"/>
    <w:uiPriority w:val="99"/>
    <w:qFormat/>
    <w:rsid w:val="00985BC8"/>
    <w:rPr>
      <w:rFonts w:cs="Times New Roman"/>
      <w:b/>
      <w:bCs/>
    </w:rPr>
  </w:style>
  <w:style w:type="character" w:styleId="a9">
    <w:name w:val="Emphasis"/>
    <w:uiPriority w:val="99"/>
    <w:qFormat/>
    <w:rsid w:val="00985BC8"/>
    <w:rPr>
      <w:rFonts w:cs="Times New Roman"/>
      <w:i/>
      <w:iCs/>
    </w:rPr>
  </w:style>
  <w:style w:type="table" w:styleId="aa">
    <w:name w:val="Table Grid"/>
    <w:basedOn w:val="a1"/>
    <w:uiPriority w:val="99"/>
    <w:rsid w:val="00985B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rsid w:val="00985BC8"/>
    <w:pPr>
      <w:spacing w:after="0" w:line="240" w:lineRule="auto"/>
    </w:pPr>
    <w:rPr>
      <w:rFonts w:ascii="Tahoma" w:hAnsi="Tahoma" w:cs="Tahoma"/>
      <w:sz w:val="16"/>
      <w:szCs w:val="16"/>
    </w:rPr>
  </w:style>
  <w:style w:type="paragraph" w:customStyle="1" w:styleId="bodytxt">
    <w:name w:val="bodytxt"/>
    <w:basedOn w:val="a"/>
    <w:uiPriority w:val="99"/>
    <w:rsid w:val="007E0C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link w:val="ab"/>
    <w:uiPriority w:val="99"/>
    <w:semiHidden/>
    <w:locked/>
    <w:rsid w:val="00985BC8"/>
    <w:rPr>
      <w:rFonts w:ascii="Tahoma" w:hAnsi="Tahoma" w:cs="Tahoma"/>
      <w:sz w:val="16"/>
      <w:szCs w:val="16"/>
    </w:rPr>
  </w:style>
  <w:style w:type="paragraph" w:styleId="ad">
    <w:name w:val="footer"/>
    <w:basedOn w:val="a"/>
    <w:link w:val="ae"/>
    <w:uiPriority w:val="99"/>
    <w:semiHidden/>
    <w:rsid w:val="005E13E3"/>
    <w:pPr>
      <w:tabs>
        <w:tab w:val="center" w:pos="4677"/>
        <w:tab w:val="right" w:pos="9355"/>
      </w:tabs>
      <w:spacing w:after="0" w:line="240" w:lineRule="auto"/>
    </w:pPr>
  </w:style>
  <w:style w:type="character" w:customStyle="1" w:styleId="paragraph">
    <w:name w:val="paragraph"/>
    <w:uiPriority w:val="99"/>
    <w:rsid w:val="001F1554"/>
    <w:rPr>
      <w:rFonts w:cs="Times New Roman"/>
    </w:rPr>
  </w:style>
  <w:style w:type="character" w:customStyle="1" w:styleId="ae">
    <w:name w:val="Нижний колонтитул Знак"/>
    <w:link w:val="ad"/>
    <w:uiPriority w:val="99"/>
    <w:semiHidden/>
    <w:locked/>
    <w:rsid w:val="005E13E3"/>
    <w:rPr>
      <w:rFonts w:cs="Times New Roman"/>
    </w:rPr>
  </w:style>
  <w:style w:type="table" w:styleId="11">
    <w:name w:val="Table Grid 1"/>
    <w:basedOn w:val="a1"/>
    <w:uiPriority w:val="99"/>
    <w:rsid w:val="00FC157F"/>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9396</Words>
  <Characters>53560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cp:lastPrinted>2009-06-01T08:24:00Z</cp:lastPrinted>
  <dcterms:created xsi:type="dcterms:W3CDTF">2014-03-22T08:44:00Z</dcterms:created>
  <dcterms:modified xsi:type="dcterms:W3CDTF">2014-03-22T08:44:00Z</dcterms:modified>
</cp:coreProperties>
</file>