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B2" w:rsidRDefault="00E859B2">
      <w:pPr>
        <w:ind w:right="99" w:firstLine="720"/>
        <w:jc w:val="center"/>
      </w:pPr>
      <w:r>
        <w:t>МИНИСТЕРСТВО ОБРАЗОВАНИЯ РОССИЙСКОЙ ФЕДЕРАЦИИ</w:t>
      </w:r>
    </w:p>
    <w:p w:rsidR="00E859B2" w:rsidRDefault="00E859B2">
      <w:pPr>
        <w:ind w:right="99" w:firstLine="720"/>
        <w:jc w:val="center"/>
      </w:pPr>
      <w:r>
        <w:t>РОСТОВСКИЙ ГОСУДАРСТВЕННЫЙ ЭКОНОМИЧЕСКИЙ УНИВЕРСИТЕТ</w:t>
      </w:r>
    </w:p>
    <w:p w:rsidR="00E859B2" w:rsidRDefault="00E859B2">
      <w:pPr>
        <w:ind w:right="99" w:firstLine="720"/>
        <w:jc w:val="center"/>
      </w:pPr>
    </w:p>
    <w:p w:rsidR="00E859B2" w:rsidRDefault="00E859B2">
      <w:pPr>
        <w:ind w:right="99" w:firstLine="720"/>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firstLine="720"/>
        <w:jc w:val="center"/>
      </w:pPr>
    </w:p>
    <w:p w:rsidR="00E859B2" w:rsidRDefault="00E859B2">
      <w:pPr>
        <w:ind w:right="99"/>
      </w:pPr>
    </w:p>
    <w:p w:rsidR="00E859B2" w:rsidRDefault="00E859B2">
      <w:pPr>
        <w:ind w:right="99" w:firstLine="720"/>
        <w:jc w:val="center"/>
      </w:pPr>
    </w:p>
    <w:p w:rsidR="00E859B2" w:rsidRDefault="00E859B2">
      <w:pPr>
        <w:ind w:right="99" w:firstLine="720"/>
        <w:jc w:val="center"/>
        <w:rPr>
          <w:sz w:val="44"/>
          <w:szCs w:val="44"/>
        </w:rPr>
      </w:pPr>
      <w:r>
        <w:rPr>
          <w:sz w:val="44"/>
          <w:szCs w:val="44"/>
        </w:rPr>
        <w:t>КУРСОВАЯ РАБОТА</w:t>
      </w:r>
    </w:p>
    <w:p w:rsidR="00E859B2" w:rsidRDefault="00E859B2">
      <w:pPr>
        <w:ind w:right="99" w:firstLine="720"/>
        <w:jc w:val="center"/>
        <w:rPr>
          <w:sz w:val="36"/>
          <w:szCs w:val="36"/>
        </w:rPr>
      </w:pPr>
    </w:p>
    <w:p w:rsidR="00E859B2" w:rsidRDefault="00E859B2">
      <w:pPr>
        <w:ind w:right="99" w:firstLine="720"/>
        <w:jc w:val="center"/>
        <w:rPr>
          <w:sz w:val="36"/>
          <w:szCs w:val="36"/>
        </w:rPr>
      </w:pPr>
    </w:p>
    <w:p w:rsidR="00E859B2" w:rsidRDefault="00E859B2">
      <w:pPr>
        <w:ind w:right="99" w:firstLine="720"/>
        <w:jc w:val="center"/>
        <w:rPr>
          <w:sz w:val="32"/>
          <w:szCs w:val="32"/>
        </w:rPr>
      </w:pPr>
      <w:r>
        <w:rPr>
          <w:sz w:val="32"/>
          <w:szCs w:val="32"/>
        </w:rPr>
        <w:t>На тему: «Таможенный брокер».</w:t>
      </w:r>
    </w:p>
    <w:p w:rsidR="00E859B2" w:rsidRDefault="00E859B2">
      <w:pPr>
        <w:ind w:right="99" w:firstLine="720"/>
        <w:jc w:val="center"/>
        <w:rPr>
          <w:sz w:val="32"/>
          <w:szCs w:val="32"/>
        </w:rPr>
      </w:pPr>
    </w:p>
    <w:p w:rsidR="00E859B2" w:rsidRDefault="00E859B2">
      <w:pPr>
        <w:ind w:right="99"/>
        <w:rPr>
          <w:sz w:val="32"/>
          <w:szCs w:val="32"/>
        </w:rPr>
      </w:pPr>
    </w:p>
    <w:p w:rsidR="00E859B2" w:rsidRDefault="00E859B2">
      <w:pPr>
        <w:ind w:right="99"/>
        <w:rPr>
          <w:sz w:val="32"/>
          <w:szCs w:val="32"/>
        </w:rPr>
      </w:pPr>
    </w:p>
    <w:p w:rsidR="00E859B2" w:rsidRDefault="00E859B2">
      <w:pPr>
        <w:ind w:right="99"/>
        <w:rPr>
          <w:sz w:val="32"/>
          <w:szCs w:val="32"/>
        </w:rPr>
      </w:pPr>
    </w:p>
    <w:p w:rsidR="00E859B2" w:rsidRDefault="00E859B2">
      <w:pPr>
        <w:ind w:right="99"/>
        <w:rPr>
          <w:sz w:val="32"/>
          <w:szCs w:val="32"/>
        </w:rPr>
      </w:pPr>
    </w:p>
    <w:p w:rsidR="00E859B2" w:rsidRDefault="00E859B2">
      <w:pPr>
        <w:ind w:right="99" w:firstLine="720"/>
        <w:jc w:val="center"/>
        <w:rPr>
          <w:sz w:val="32"/>
          <w:szCs w:val="32"/>
        </w:rPr>
      </w:pPr>
    </w:p>
    <w:p w:rsidR="00E859B2" w:rsidRDefault="00E859B2">
      <w:pPr>
        <w:ind w:right="99" w:firstLine="720"/>
        <w:jc w:val="center"/>
        <w:rPr>
          <w:sz w:val="32"/>
          <w:szCs w:val="32"/>
        </w:rPr>
      </w:pPr>
    </w:p>
    <w:p w:rsidR="00E859B2" w:rsidRDefault="00E859B2">
      <w:pPr>
        <w:ind w:right="99" w:firstLine="720"/>
        <w:jc w:val="right"/>
        <w:rPr>
          <w:sz w:val="28"/>
          <w:szCs w:val="28"/>
        </w:rPr>
      </w:pPr>
      <w:r>
        <w:rPr>
          <w:sz w:val="28"/>
          <w:szCs w:val="28"/>
        </w:rPr>
        <w:t>Выполнила студентка:</w:t>
      </w:r>
    </w:p>
    <w:p w:rsidR="00E859B2" w:rsidRDefault="00E859B2">
      <w:pPr>
        <w:ind w:right="99" w:firstLine="720"/>
        <w:jc w:val="right"/>
        <w:rPr>
          <w:sz w:val="28"/>
          <w:szCs w:val="28"/>
        </w:rPr>
      </w:pPr>
      <w:r>
        <w:rPr>
          <w:sz w:val="28"/>
          <w:szCs w:val="28"/>
        </w:rPr>
        <w:t>Группы 255</w:t>
      </w:r>
    </w:p>
    <w:p w:rsidR="00E859B2" w:rsidRDefault="00E859B2">
      <w:pPr>
        <w:ind w:right="99" w:firstLine="720"/>
        <w:jc w:val="right"/>
        <w:rPr>
          <w:sz w:val="28"/>
          <w:szCs w:val="28"/>
        </w:rPr>
      </w:pPr>
      <w:r>
        <w:rPr>
          <w:sz w:val="28"/>
          <w:szCs w:val="28"/>
        </w:rPr>
        <w:t>Любимова Т.А.</w:t>
      </w:r>
    </w:p>
    <w:p w:rsidR="00E859B2" w:rsidRDefault="00E859B2">
      <w:pPr>
        <w:ind w:right="99" w:firstLine="720"/>
        <w:jc w:val="right"/>
        <w:rPr>
          <w:sz w:val="28"/>
          <w:szCs w:val="28"/>
        </w:rPr>
      </w:pPr>
    </w:p>
    <w:p w:rsidR="00E859B2" w:rsidRDefault="00E859B2">
      <w:pPr>
        <w:ind w:right="99" w:firstLine="720"/>
        <w:jc w:val="right"/>
        <w:rPr>
          <w:sz w:val="28"/>
          <w:szCs w:val="28"/>
        </w:rPr>
      </w:pPr>
    </w:p>
    <w:p w:rsidR="00E859B2" w:rsidRDefault="00E859B2">
      <w:pPr>
        <w:ind w:right="99" w:firstLine="720"/>
        <w:jc w:val="right"/>
        <w:rPr>
          <w:sz w:val="28"/>
          <w:szCs w:val="28"/>
        </w:rPr>
      </w:pPr>
      <w:r>
        <w:rPr>
          <w:sz w:val="28"/>
          <w:szCs w:val="28"/>
        </w:rPr>
        <w:t>Проверил: Григорян М.Р.</w:t>
      </w:r>
    </w:p>
    <w:p w:rsidR="00E859B2" w:rsidRDefault="00E859B2">
      <w:pPr>
        <w:ind w:right="99" w:firstLine="720"/>
        <w:jc w:val="center"/>
        <w:rPr>
          <w:sz w:val="28"/>
          <w:szCs w:val="28"/>
        </w:rPr>
      </w:pPr>
    </w:p>
    <w:p w:rsidR="00E859B2" w:rsidRDefault="00E859B2">
      <w:pPr>
        <w:ind w:right="99"/>
        <w:rPr>
          <w:sz w:val="28"/>
          <w:szCs w:val="28"/>
        </w:rPr>
      </w:pPr>
    </w:p>
    <w:p w:rsidR="00E859B2" w:rsidRDefault="00E859B2">
      <w:pPr>
        <w:ind w:right="99"/>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p>
    <w:p w:rsidR="00E859B2" w:rsidRDefault="00E859B2">
      <w:pPr>
        <w:ind w:right="99" w:firstLine="720"/>
        <w:jc w:val="center"/>
        <w:rPr>
          <w:sz w:val="28"/>
          <w:szCs w:val="28"/>
        </w:rPr>
      </w:pPr>
      <w:r>
        <w:rPr>
          <w:sz w:val="28"/>
          <w:szCs w:val="28"/>
        </w:rPr>
        <w:t>Ростов-на-Дону</w:t>
      </w:r>
    </w:p>
    <w:p w:rsidR="00E859B2" w:rsidRDefault="00E859B2">
      <w:pPr>
        <w:ind w:right="99" w:firstLine="720"/>
        <w:jc w:val="center"/>
        <w:rPr>
          <w:sz w:val="28"/>
          <w:szCs w:val="28"/>
        </w:rPr>
      </w:pPr>
      <w:r>
        <w:rPr>
          <w:sz w:val="28"/>
          <w:szCs w:val="28"/>
        </w:rPr>
        <w:t>2005</w:t>
      </w:r>
    </w:p>
    <w:p w:rsidR="00E859B2" w:rsidRDefault="00E859B2">
      <w:pPr>
        <w:pStyle w:val="1"/>
        <w:jc w:val="center"/>
        <w:rPr>
          <w:sz w:val="28"/>
          <w:szCs w:val="28"/>
        </w:rPr>
      </w:pPr>
      <w:bookmarkStart w:id="0" w:name="_Toc121585387"/>
      <w:r>
        <w:t>СОДЕРЖАНИЕ</w:t>
      </w:r>
      <w:bookmarkEnd w:id="0"/>
    </w:p>
    <w:p w:rsidR="00E859B2" w:rsidRDefault="00E859B2">
      <w:pPr>
        <w:pStyle w:val="11"/>
        <w:tabs>
          <w:tab w:val="right" w:leader="dot" w:pos="9345"/>
        </w:tabs>
        <w:rPr>
          <w:noProof/>
        </w:rPr>
      </w:pPr>
      <w:r w:rsidRPr="00ED1C1F">
        <w:rPr>
          <w:rStyle w:val="a6"/>
          <w:noProof/>
        </w:rPr>
        <w:t>СОДЕРЖАНИЕ</w:t>
      </w:r>
      <w:r>
        <w:rPr>
          <w:noProof/>
          <w:webHidden/>
        </w:rPr>
        <w:tab/>
        <w:t>2</w:t>
      </w:r>
    </w:p>
    <w:p w:rsidR="00E859B2" w:rsidRDefault="00E859B2">
      <w:pPr>
        <w:pStyle w:val="11"/>
        <w:tabs>
          <w:tab w:val="right" w:leader="dot" w:pos="9345"/>
        </w:tabs>
        <w:rPr>
          <w:noProof/>
        </w:rPr>
      </w:pPr>
      <w:r w:rsidRPr="00ED1C1F">
        <w:rPr>
          <w:rStyle w:val="a6"/>
          <w:noProof/>
        </w:rPr>
        <w:t>ВВЕДЕНИЕ</w:t>
      </w:r>
      <w:r>
        <w:rPr>
          <w:noProof/>
          <w:webHidden/>
        </w:rPr>
        <w:tab/>
        <w:t>3</w:t>
      </w:r>
    </w:p>
    <w:p w:rsidR="00E859B2" w:rsidRDefault="00E859B2">
      <w:pPr>
        <w:pStyle w:val="11"/>
        <w:tabs>
          <w:tab w:val="right" w:leader="dot" w:pos="9345"/>
        </w:tabs>
        <w:rPr>
          <w:noProof/>
        </w:rPr>
      </w:pPr>
      <w:r w:rsidRPr="00ED1C1F">
        <w:rPr>
          <w:rStyle w:val="a6"/>
          <w:noProof/>
        </w:rPr>
        <w:t>1. ПРАВА И ОБЯЗАННОСТИ ТАМОЖЕННОГО БРОКЕРА (ПРЕДСТАВИТЕЛЯ)</w:t>
      </w:r>
      <w:r>
        <w:rPr>
          <w:noProof/>
          <w:webHidden/>
        </w:rPr>
        <w:tab/>
        <w:t>5</w:t>
      </w:r>
    </w:p>
    <w:p w:rsidR="00E859B2" w:rsidRDefault="00E859B2">
      <w:pPr>
        <w:pStyle w:val="21"/>
        <w:tabs>
          <w:tab w:val="right" w:leader="dot" w:pos="9345"/>
        </w:tabs>
        <w:rPr>
          <w:noProof/>
        </w:rPr>
      </w:pPr>
      <w:r w:rsidRPr="00ED1C1F">
        <w:rPr>
          <w:rStyle w:val="a6"/>
          <w:noProof/>
        </w:rPr>
        <w:t>1. Права таможенного брокера.</w:t>
      </w:r>
      <w:r>
        <w:rPr>
          <w:noProof/>
          <w:webHidden/>
        </w:rPr>
        <w:tab/>
        <w:t>5</w:t>
      </w:r>
    </w:p>
    <w:p w:rsidR="00E859B2" w:rsidRDefault="00E859B2">
      <w:pPr>
        <w:pStyle w:val="21"/>
        <w:tabs>
          <w:tab w:val="right" w:leader="dot" w:pos="9345"/>
        </w:tabs>
        <w:rPr>
          <w:noProof/>
        </w:rPr>
      </w:pPr>
      <w:r w:rsidRPr="00ED1C1F">
        <w:rPr>
          <w:rStyle w:val="a6"/>
          <w:noProof/>
        </w:rPr>
        <w:t>2. Обязанности таможенного брокера (представителя)</w:t>
      </w:r>
      <w:r>
        <w:rPr>
          <w:noProof/>
          <w:webHidden/>
        </w:rPr>
        <w:tab/>
        <w:t>7</w:t>
      </w:r>
    </w:p>
    <w:p w:rsidR="00E859B2" w:rsidRDefault="00E859B2">
      <w:pPr>
        <w:pStyle w:val="11"/>
        <w:tabs>
          <w:tab w:val="right" w:leader="dot" w:pos="9345"/>
        </w:tabs>
        <w:rPr>
          <w:noProof/>
        </w:rPr>
      </w:pPr>
      <w:r w:rsidRPr="00ED1C1F">
        <w:rPr>
          <w:rStyle w:val="a6"/>
          <w:noProof/>
        </w:rPr>
        <w:t>2. ОСОБЕННОСТИ РЕГИСТРАЦИИ И ПРЕКРАЩЕНИЯ ДЕЯТЕЛЬНОСТИ ТАМОЖЕННЫХ БРОКЕРОВ</w:t>
      </w:r>
      <w:r>
        <w:rPr>
          <w:noProof/>
          <w:webHidden/>
        </w:rPr>
        <w:tab/>
        <w:t>10</w:t>
      </w:r>
    </w:p>
    <w:p w:rsidR="00E859B2" w:rsidRDefault="00E859B2">
      <w:pPr>
        <w:pStyle w:val="21"/>
        <w:tabs>
          <w:tab w:val="left" w:pos="720"/>
          <w:tab w:val="right" w:leader="dot" w:pos="9345"/>
        </w:tabs>
        <w:rPr>
          <w:noProof/>
        </w:rPr>
      </w:pPr>
      <w:r w:rsidRPr="00ED1C1F">
        <w:rPr>
          <w:rStyle w:val="a6"/>
          <w:noProof/>
        </w:rPr>
        <w:t>1.</w:t>
      </w:r>
      <w:r>
        <w:rPr>
          <w:noProof/>
        </w:rPr>
        <w:tab/>
      </w:r>
      <w:r w:rsidRPr="00ED1C1F">
        <w:rPr>
          <w:rStyle w:val="a6"/>
          <w:noProof/>
        </w:rPr>
        <w:t>Условия и заявление о включении в Реестр таможенных брокеров (представителей).</w:t>
      </w:r>
      <w:r>
        <w:rPr>
          <w:noProof/>
          <w:webHidden/>
        </w:rPr>
        <w:tab/>
        <w:t>10</w:t>
      </w:r>
    </w:p>
    <w:p w:rsidR="00E859B2" w:rsidRDefault="00E859B2">
      <w:pPr>
        <w:pStyle w:val="21"/>
        <w:tabs>
          <w:tab w:val="right" w:leader="dot" w:pos="9345"/>
        </w:tabs>
        <w:rPr>
          <w:noProof/>
        </w:rPr>
      </w:pPr>
      <w:r w:rsidRPr="00ED1C1F">
        <w:rPr>
          <w:rStyle w:val="a6"/>
          <w:noProof/>
        </w:rPr>
        <w:t>2. Заявление о включении в Реестр таможенных брокеров (представителей).</w:t>
      </w:r>
      <w:r>
        <w:rPr>
          <w:noProof/>
          <w:webHidden/>
        </w:rPr>
        <w:tab/>
        <w:t>11</w:t>
      </w:r>
    </w:p>
    <w:p w:rsidR="00E859B2" w:rsidRDefault="00E859B2">
      <w:pPr>
        <w:pStyle w:val="21"/>
        <w:tabs>
          <w:tab w:val="right" w:leader="dot" w:pos="9345"/>
        </w:tabs>
        <w:rPr>
          <w:noProof/>
        </w:rPr>
      </w:pPr>
      <w:r w:rsidRPr="00ED1C1F">
        <w:rPr>
          <w:rStyle w:val="a6"/>
          <w:noProof/>
        </w:rPr>
        <w:t>3. Свидетельство о включении в Реестр таможенных брокеров (представителей).</w:t>
      </w:r>
      <w:r>
        <w:rPr>
          <w:noProof/>
          <w:webHidden/>
        </w:rPr>
        <w:tab/>
        <w:t>14</w:t>
      </w:r>
    </w:p>
    <w:p w:rsidR="00E859B2" w:rsidRDefault="00E859B2">
      <w:pPr>
        <w:pStyle w:val="21"/>
        <w:tabs>
          <w:tab w:val="right" w:leader="dot" w:pos="9345"/>
        </w:tabs>
        <w:rPr>
          <w:noProof/>
        </w:rPr>
      </w:pPr>
      <w:r w:rsidRPr="00ED1C1F">
        <w:rPr>
          <w:rStyle w:val="a6"/>
          <w:noProof/>
        </w:rPr>
        <w:t>4. Порядок исключения юридического лица из Реестра таможенных брокеров (представителей) и отзыва Свидетельства о включении юридического лица в Реестр таможенных брокеров (представителей).</w:t>
      </w:r>
      <w:r>
        <w:rPr>
          <w:noProof/>
          <w:webHidden/>
        </w:rPr>
        <w:tab/>
        <w:t>16</w:t>
      </w:r>
    </w:p>
    <w:p w:rsidR="00E859B2" w:rsidRDefault="00E859B2">
      <w:pPr>
        <w:pStyle w:val="11"/>
        <w:tabs>
          <w:tab w:val="right" w:leader="dot" w:pos="9345"/>
        </w:tabs>
        <w:rPr>
          <w:noProof/>
        </w:rPr>
      </w:pPr>
      <w:r w:rsidRPr="00ED1C1F">
        <w:rPr>
          <w:rStyle w:val="a6"/>
          <w:noProof/>
        </w:rPr>
        <w:t>3. ДОГОВОР ОКАЗАНИЯ УСЛУГ ПО ТАМОЖЕННЫМ ОПЕРАЦИЯМ</w:t>
      </w:r>
      <w:r>
        <w:rPr>
          <w:noProof/>
          <w:webHidden/>
        </w:rPr>
        <w:tab/>
        <w:t>19</w:t>
      </w:r>
    </w:p>
    <w:p w:rsidR="00E859B2" w:rsidRDefault="00E859B2">
      <w:pPr>
        <w:pStyle w:val="11"/>
        <w:tabs>
          <w:tab w:val="right" w:leader="dot" w:pos="9345"/>
        </w:tabs>
        <w:rPr>
          <w:noProof/>
        </w:rPr>
      </w:pPr>
      <w:r w:rsidRPr="00ED1C1F">
        <w:rPr>
          <w:rStyle w:val="a6"/>
          <w:noProof/>
        </w:rPr>
        <w:t>ЗАКЛЮЧЕНИЕ</w:t>
      </w:r>
      <w:r>
        <w:rPr>
          <w:noProof/>
          <w:webHidden/>
        </w:rPr>
        <w:tab/>
        <w:t>22</w:t>
      </w:r>
    </w:p>
    <w:p w:rsidR="00E859B2" w:rsidRDefault="00E859B2">
      <w:pPr>
        <w:pStyle w:val="11"/>
        <w:tabs>
          <w:tab w:val="right" w:leader="dot" w:pos="9345"/>
        </w:tabs>
        <w:rPr>
          <w:noProof/>
        </w:rPr>
      </w:pPr>
      <w:r w:rsidRPr="00ED1C1F">
        <w:rPr>
          <w:rStyle w:val="a6"/>
          <w:noProof/>
        </w:rPr>
        <w:t>СПИСОК ЛИТЕРАТУРЫ</w:t>
      </w:r>
      <w:r>
        <w:rPr>
          <w:noProof/>
          <w:webHidden/>
        </w:rPr>
        <w:tab/>
        <w:t>23</w:t>
      </w: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pStyle w:val="1"/>
        <w:jc w:val="center"/>
        <w:rPr>
          <w:sz w:val="28"/>
          <w:szCs w:val="28"/>
        </w:rPr>
      </w:pPr>
      <w:bookmarkStart w:id="1" w:name="_Toc121585388"/>
      <w:r>
        <w:rPr>
          <w:sz w:val="28"/>
          <w:szCs w:val="28"/>
        </w:rPr>
        <w:t>ВВЕДЕНИЕ</w:t>
      </w:r>
      <w:bookmarkEnd w:id="1"/>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r>
        <w:rPr>
          <w:sz w:val="28"/>
          <w:szCs w:val="28"/>
        </w:rPr>
        <w:t xml:space="preserve">Темой данной работы является 15 глава Таможенного Кодекса «Таможенный брокер (представитель)». </w:t>
      </w:r>
    </w:p>
    <w:p w:rsidR="00E859B2" w:rsidRDefault="00E859B2">
      <w:pPr>
        <w:spacing w:line="360" w:lineRule="auto"/>
        <w:ind w:firstLine="720"/>
        <w:jc w:val="both"/>
        <w:rPr>
          <w:sz w:val="28"/>
          <w:szCs w:val="28"/>
        </w:rPr>
      </w:pPr>
      <w:r>
        <w:rPr>
          <w:sz w:val="28"/>
          <w:szCs w:val="28"/>
        </w:rPr>
        <w:t>В связи со вступлением в силу 1 января 2004 года нового Таможенного Кодекса изменились многие положения касающиеся деятельности таможенного брокера. Институт представительства в таможенных правоотношениях применя</w:t>
      </w:r>
      <w:r>
        <w:rPr>
          <w:sz w:val="28"/>
          <w:szCs w:val="28"/>
        </w:rPr>
        <w:softHyphen/>
        <w:t>ется не только в российском законодательстве, но и в законодательстве ино</w:t>
      </w:r>
      <w:r>
        <w:rPr>
          <w:sz w:val="28"/>
          <w:szCs w:val="28"/>
        </w:rPr>
        <w:softHyphen/>
        <w:t xml:space="preserve">странных государств, поскольку осуществление таможенных операций на профессиональной основе позволяет повысить уровень таможенного оформления, а также ускорить его проведение. </w:t>
      </w:r>
    </w:p>
    <w:p w:rsidR="00E859B2" w:rsidRDefault="00E859B2">
      <w:pPr>
        <w:widowControl w:val="0"/>
        <w:autoSpaceDE w:val="0"/>
        <w:autoSpaceDN w:val="0"/>
        <w:adjustRightInd w:val="0"/>
        <w:spacing w:line="360" w:lineRule="auto"/>
        <w:ind w:firstLine="720"/>
        <w:jc w:val="both"/>
        <w:rPr>
          <w:sz w:val="28"/>
          <w:szCs w:val="28"/>
        </w:rPr>
      </w:pPr>
      <w:r>
        <w:rPr>
          <w:sz w:val="28"/>
          <w:szCs w:val="28"/>
        </w:rPr>
        <w:t xml:space="preserve">Понятие таможенного брокера приведено в ст. 11 ТК РФ. В соответствии с подп. 17 п. 1 названной статьи </w:t>
      </w:r>
      <w:r>
        <w:rPr>
          <w:sz w:val="28"/>
          <w:szCs w:val="28"/>
          <w:u w:val="single"/>
        </w:rPr>
        <w:t>таможенным брокером</w:t>
      </w:r>
      <w:r>
        <w:rPr>
          <w:sz w:val="28"/>
          <w:szCs w:val="28"/>
        </w:rPr>
        <w:t xml:space="preserve"> является по</w:t>
      </w:r>
      <w:r>
        <w:rPr>
          <w:sz w:val="28"/>
          <w:szCs w:val="28"/>
        </w:rPr>
        <w:softHyphen/>
        <w:t>средник, совершающий таможенные операции (помещение товаров под процедуры внутреннего таможенного транзита временного хранения и со</w:t>
      </w:r>
      <w:r>
        <w:rPr>
          <w:sz w:val="28"/>
          <w:szCs w:val="28"/>
        </w:rPr>
        <w:softHyphen/>
        <w:t>провождение этих процедур, декларирование товаров и др.)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w:t>
      </w:r>
      <w:r>
        <w:rPr>
          <w:sz w:val="28"/>
          <w:szCs w:val="28"/>
        </w:rPr>
        <w:softHyphen/>
        <w:t>ответствии с ТК РФ.</w:t>
      </w:r>
    </w:p>
    <w:p w:rsidR="00E859B2" w:rsidRDefault="00E859B2">
      <w:pPr>
        <w:widowControl w:val="0"/>
        <w:autoSpaceDE w:val="0"/>
        <w:autoSpaceDN w:val="0"/>
        <w:adjustRightInd w:val="0"/>
        <w:spacing w:line="360" w:lineRule="auto"/>
        <w:ind w:firstLine="720"/>
        <w:jc w:val="both"/>
        <w:rPr>
          <w:sz w:val="28"/>
          <w:szCs w:val="28"/>
        </w:rPr>
      </w:pPr>
      <w:r>
        <w:rPr>
          <w:sz w:val="28"/>
          <w:szCs w:val="28"/>
        </w:rPr>
        <w:t xml:space="preserve">Таможенным брокером может быть российское юридическое лицо, включенное в Реестр таможенных брокеров (представителей). Казенное предприятие не может осуществлять деятельность в качестве таможенного брокера. Под </w:t>
      </w:r>
      <w:r>
        <w:rPr>
          <w:sz w:val="28"/>
          <w:szCs w:val="28"/>
          <w:u w:val="single"/>
        </w:rPr>
        <w:t xml:space="preserve">российским юридическим лицом </w:t>
      </w:r>
      <w:r>
        <w:rPr>
          <w:sz w:val="28"/>
          <w:szCs w:val="28"/>
        </w:rPr>
        <w:t>в настоящем Кодексе пони</w:t>
      </w:r>
      <w:r>
        <w:rPr>
          <w:sz w:val="28"/>
          <w:szCs w:val="28"/>
        </w:rPr>
        <w:softHyphen/>
        <w:t>мается юридическое лицо с местонахождением в РФ, созданное в соответствии с законодательством РФ</w:t>
      </w:r>
      <w:r>
        <w:rPr>
          <w:rStyle w:val="a5"/>
          <w:sz w:val="28"/>
          <w:szCs w:val="28"/>
        </w:rPr>
        <w:footnoteReference w:id="1"/>
      </w:r>
      <w:r>
        <w:rPr>
          <w:sz w:val="28"/>
          <w:szCs w:val="28"/>
        </w:rPr>
        <w:t xml:space="preserve">. </w:t>
      </w:r>
      <w:r>
        <w:rPr>
          <w:sz w:val="28"/>
          <w:szCs w:val="28"/>
          <w:u w:val="single"/>
        </w:rPr>
        <w:t>Юридическим лицом</w:t>
      </w:r>
      <w:r>
        <w:rPr>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rStyle w:val="a5"/>
          <w:sz w:val="28"/>
          <w:szCs w:val="28"/>
        </w:rPr>
        <w:footnoteReference w:id="2"/>
      </w:r>
      <w:r>
        <w:rPr>
          <w:sz w:val="28"/>
          <w:szCs w:val="28"/>
        </w:rPr>
        <w:t>.</w:t>
      </w:r>
    </w:p>
    <w:p w:rsidR="00E859B2" w:rsidRDefault="00E859B2">
      <w:pPr>
        <w:spacing w:line="360" w:lineRule="auto"/>
        <w:ind w:firstLine="720"/>
        <w:jc w:val="both"/>
        <w:rPr>
          <w:sz w:val="28"/>
          <w:szCs w:val="28"/>
        </w:rPr>
      </w:pPr>
      <w:r>
        <w:rPr>
          <w:sz w:val="28"/>
          <w:szCs w:val="28"/>
        </w:rPr>
        <w:t xml:space="preserve"> Отношения таможенного брокера с декларантом и другими заинтересованными лицами строятся на договорной основе.</w:t>
      </w:r>
    </w:p>
    <w:p w:rsidR="00E859B2" w:rsidRDefault="00E859B2">
      <w:pPr>
        <w:spacing w:line="360" w:lineRule="auto"/>
        <w:ind w:firstLine="720"/>
        <w:jc w:val="both"/>
        <w:rPr>
          <w:sz w:val="28"/>
          <w:szCs w:val="28"/>
        </w:rPr>
      </w:pPr>
      <w:r>
        <w:rPr>
          <w:sz w:val="28"/>
          <w:szCs w:val="28"/>
        </w:rPr>
        <w:t>Деятельность таможенного брокера (представителя) регулируется российским законодательством. Различным аспектам его деятельности посвящены 139-148 главы Таможенного Кодекса РФ, Письмом  о переходе таможенных брокеров (представителей) к условиям деятельности в соответствии с новым таможенным кодексом РФ от 26 ноября 2003 г. N 01-06/46329, Приказом об утверждении правил ведения Реестра таможенных брокеров (представителей) от 2 октября 2003 г. N 1098.</w:t>
      </w: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pStyle w:val="1"/>
        <w:jc w:val="center"/>
        <w:rPr>
          <w:sz w:val="28"/>
          <w:szCs w:val="28"/>
        </w:rPr>
      </w:pPr>
      <w:bookmarkStart w:id="2" w:name="_Toc121585389"/>
      <w:r>
        <w:rPr>
          <w:sz w:val="28"/>
          <w:szCs w:val="28"/>
        </w:rPr>
        <w:t>1. ПРАВА И ОБЯЗАННОСТИ ТАМОЖЕННОГО БРОКЕРА (ПРЕДСТАВИТЕЛЯ)</w:t>
      </w:r>
      <w:bookmarkEnd w:id="2"/>
    </w:p>
    <w:p w:rsidR="00E859B2" w:rsidRDefault="00E859B2">
      <w:pPr>
        <w:spacing w:line="360" w:lineRule="auto"/>
        <w:ind w:firstLine="720"/>
        <w:jc w:val="both"/>
        <w:rPr>
          <w:sz w:val="28"/>
          <w:szCs w:val="28"/>
        </w:rPr>
      </w:pPr>
    </w:p>
    <w:p w:rsidR="00E859B2" w:rsidRDefault="00E859B2">
      <w:pPr>
        <w:pStyle w:val="2"/>
        <w:jc w:val="both"/>
      </w:pPr>
      <w:bookmarkStart w:id="3" w:name="_Toc121585390"/>
      <w:r>
        <w:t>1. Права таможенного брокера.</w:t>
      </w:r>
      <w:bookmarkEnd w:id="3"/>
    </w:p>
    <w:p w:rsidR="00E859B2" w:rsidRDefault="00E859B2">
      <w:pPr>
        <w:spacing w:line="360" w:lineRule="auto"/>
        <w:ind w:firstLine="720"/>
        <w:jc w:val="both"/>
        <w:rPr>
          <w:sz w:val="28"/>
          <w:szCs w:val="28"/>
        </w:rPr>
      </w:pPr>
      <w:r>
        <w:rPr>
          <w:sz w:val="28"/>
          <w:szCs w:val="28"/>
        </w:rPr>
        <w:t>В соответствии с Таможенным Кодексом таможенный брокер (представитель) является одним из субъектов таможенного права. Соответственно как и все субъекты таможенного права таможенный брокер имеет определенные права и обязанности как по отношению к государству, так  и по отношению к другим субъектам.</w:t>
      </w:r>
    </w:p>
    <w:p w:rsidR="00E859B2" w:rsidRDefault="00E859B2">
      <w:pPr>
        <w:spacing w:line="360" w:lineRule="auto"/>
        <w:ind w:firstLine="720"/>
        <w:jc w:val="both"/>
        <w:rPr>
          <w:sz w:val="28"/>
          <w:szCs w:val="28"/>
        </w:rPr>
      </w:pPr>
      <w:r>
        <w:rPr>
          <w:sz w:val="28"/>
          <w:szCs w:val="28"/>
        </w:rPr>
        <w:t>Статья  143 ТК РФ предусматривает следующие права таможенного брокера (представителя)</w:t>
      </w:r>
    </w:p>
    <w:p w:rsidR="00E859B2" w:rsidRDefault="00E859B2">
      <w:pPr>
        <w:widowControl w:val="0"/>
        <w:autoSpaceDE w:val="0"/>
        <w:autoSpaceDN w:val="0"/>
        <w:adjustRightInd w:val="0"/>
        <w:spacing w:line="360" w:lineRule="auto"/>
        <w:jc w:val="both"/>
        <w:rPr>
          <w:sz w:val="28"/>
          <w:szCs w:val="28"/>
        </w:rPr>
      </w:pPr>
      <w:r>
        <w:rPr>
          <w:sz w:val="28"/>
          <w:szCs w:val="28"/>
        </w:rPr>
        <w:t>1. При совершении таможенных операций таможенный брокер (представитель) обладает теми же правами, что и лицо, которое уполномочивает тамо</w:t>
      </w:r>
      <w:r>
        <w:rPr>
          <w:sz w:val="28"/>
          <w:szCs w:val="28"/>
        </w:rPr>
        <w:softHyphen/>
        <w:t>женного брокера (представителя) представлять свои интересы во взаимоотно</w:t>
      </w:r>
      <w:r>
        <w:rPr>
          <w:sz w:val="28"/>
          <w:szCs w:val="28"/>
        </w:rPr>
        <w:softHyphen/>
        <w:t>шениях с таможенными органами. С учетом этого тамо</w:t>
      </w:r>
      <w:r>
        <w:rPr>
          <w:sz w:val="28"/>
          <w:szCs w:val="28"/>
        </w:rPr>
        <w:softHyphen/>
        <w:t>женный брокер вправе:</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осматривать и измерять подлежащие декларированию товары, в том числе до подачи таможенной декларации;</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брать пробы и образцы указанных товаров;</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присутствовать при проведении таможенного осмотра и таможенно</w:t>
      </w:r>
      <w:r>
        <w:rPr>
          <w:sz w:val="28"/>
          <w:szCs w:val="28"/>
        </w:rPr>
        <w:softHyphen/>
        <w:t>го досмотра декларируемых товаров;</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знакомиться с имеющимися в таможенных органах результатами проведенных исследований проб и образцов декларируемых товаров;</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представлять документы и сведения, необходимые для декларирова</w:t>
      </w:r>
      <w:r>
        <w:rPr>
          <w:sz w:val="28"/>
          <w:szCs w:val="28"/>
        </w:rPr>
        <w:softHyphen/>
        <w:t>ния товаров;</w:t>
      </w:r>
    </w:p>
    <w:p w:rsidR="00E859B2" w:rsidRDefault="00E859B2">
      <w:pPr>
        <w:widowControl w:val="0"/>
        <w:numPr>
          <w:ilvl w:val="0"/>
          <w:numId w:val="1"/>
        </w:numPr>
        <w:tabs>
          <w:tab w:val="clear" w:pos="1429"/>
          <w:tab w:val="num" w:pos="360"/>
        </w:tabs>
        <w:autoSpaceDE w:val="0"/>
        <w:autoSpaceDN w:val="0"/>
        <w:adjustRightInd w:val="0"/>
        <w:spacing w:line="360" w:lineRule="auto"/>
        <w:ind w:left="720"/>
        <w:jc w:val="both"/>
        <w:rPr>
          <w:sz w:val="28"/>
          <w:szCs w:val="28"/>
        </w:rPr>
      </w:pPr>
      <w:r>
        <w:rPr>
          <w:sz w:val="28"/>
          <w:szCs w:val="28"/>
        </w:rPr>
        <w:t>пользоваться иными полномочиями (п. 1 ст. 127 ТК РФ).</w:t>
      </w:r>
    </w:p>
    <w:p w:rsidR="00E859B2" w:rsidRDefault="00E859B2">
      <w:pPr>
        <w:spacing w:line="360" w:lineRule="auto"/>
        <w:ind w:firstLine="720"/>
        <w:jc w:val="both"/>
        <w:rPr>
          <w:sz w:val="28"/>
          <w:szCs w:val="28"/>
        </w:rPr>
      </w:pPr>
      <w:r>
        <w:rPr>
          <w:sz w:val="28"/>
          <w:szCs w:val="28"/>
        </w:rPr>
        <w:t>Например, таможенный брокер вправе совершать с товарами, находящимися на складе временного хранения, обычные операции, необходимые для обеспечения сохранности товаров в неизменном состоянии (временное помещение товаров в защитную упаковку, чистку, осмотр и др.). На проведе</w:t>
      </w:r>
      <w:r>
        <w:rPr>
          <w:sz w:val="28"/>
          <w:szCs w:val="28"/>
        </w:rPr>
        <w:softHyphen/>
        <w:t>ние таких операций, как взятие проб и образцов товаров, исправление по</w:t>
      </w:r>
      <w:r>
        <w:rPr>
          <w:sz w:val="28"/>
          <w:szCs w:val="28"/>
        </w:rPr>
        <w:softHyphen/>
        <w:t>врежденной упаковки, а также проведение операций, необходимых для под</w:t>
      </w:r>
      <w:r>
        <w:rPr>
          <w:sz w:val="28"/>
          <w:szCs w:val="28"/>
        </w:rPr>
        <w:softHyphen/>
        <w:t>готовки товаров к вывозу со склада временного хранения и их последующей транспортировки, таможенный брокер обязан получить разрешение тамо</w:t>
      </w:r>
      <w:r>
        <w:rPr>
          <w:sz w:val="28"/>
          <w:szCs w:val="28"/>
        </w:rPr>
        <w:softHyphen/>
        <w:t>женного органа.</w:t>
      </w:r>
    </w:p>
    <w:p w:rsidR="00E859B2" w:rsidRDefault="00E859B2">
      <w:pPr>
        <w:widowControl w:val="0"/>
        <w:autoSpaceDE w:val="0"/>
        <w:autoSpaceDN w:val="0"/>
        <w:adjustRightInd w:val="0"/>
        <w:spacing w:line="360" w:lineRule="auto"/>
        <w:ind w:firstLine="720"/>
        <w:jc w:val="both"/>
        <w:rPr>
          <w:sz w:val="28"/>
          <w:szCs w:val="28"/>
        </w:rPr>
      </w:pPr>
      <w:r>
        <w:rPr>
          <w:sz w:val="28"/>
          <w:szCs w:val="28"/>
        </w:rPr>
        <w:t>Следует отметить, что с учетом п. 1 комментируемой статьи права таможенного брокера не могут быть ограничены договором, заключенным таможенным брокером с представляемым лицом.</w:t>
      </w:r>
    </w:p>
    <w:p w:rsidR="00E859B2" w:rsidRDefault="00E859B2">
      <w:pPr>
        <w:widowControl w:val="0"/>
        <w:autoSpaceDE w:val="0"/>
        <w:autoSpaceDN w:val="0"/>
        <w:adjustRightInd w:val="0"/>
        <w:spacing w:line="360" w:lineRule="auto"/>
        <w:jc w:val="both"/>
        <w:rPr>
          <w:sz w:val="28"/>
          <w:szCs w:val="28"/>
        </w:rPr>
      </w:pPr>
      <w:r>
        <w:rPr>
          <w:sz w:val="28"/>
          <w:szCs w:val="28"/>
        </w:rPr>
        <w:t>2.   Таможенный брокер (представитель) вправе выступать поручителем перед таможенными органами за исполнение обязательств по уплате таможенных платежей представляемым им лицом, если в соответствии с настоящим Кодек</w:t>
      </w:r>
      <w:r>
        <w:rPr>
          <w:sz w:val="28"/>
          <w:szCs w:val="28"/>
        </w:rPr>
        <w:softHyphen/>
        <w:t>сом требуется представление обеспечения их уплаты.</w:t>
      </w:r>
    </w:p>
    <w:p w:rsidR="00E859B2" w:rsidRDefault="00E859B2">
      <w:pPr>
        <w:widowControl w:val="0"/>
        <w:autoSpaceDE w:val="0"/>
        <w:autoSpaceDN w:val="0"/>
        <w:adjustRightInd w:val="0"/>
        <w:spacing w:line="360" w:lineRule="auto"/>
        <w:jc w:val="both"/>
        <w:rPr>
          <w:sz w:val="28"/>
          <w:szCs w:val="28"/>
        </w:rPr>
      </w:pPr>
      <w:r>
        <w:rPr>
          <w:sz w:val="28"/>
          <w:szCs w:val="28"/>
        </w:rPr>
        <w:t>3.  Таможенный брокер (представитель) вправе требовать от представляемого лица представления документов и сведений, необходимых для таможенно</w:t>
      </w:r>
      <w:r>
        <w:rPr>
          <w:sz w:val="28"/>
          <w:szCs w:val="28"/>
        </w:rPr>
        <w:softHyphen/>
        <w:t>го оформления, в том числе содержащих информацию, составляющую коммерческую, банковскую или иную охраняемую законом тайну, и другую конфиден</w:t>
      </w:r>
      <w:r>
        <w:rPr>
          <w:sz w:val="28"/>
          <w:szCs w:val="28"/>
        </w:rPr>
        <w:softHyphen/>
        <w:t>циальную информацию, и получать такие документы и сведения в сроки, обеспечивающие соблюдение требований настоящего Кодекса. В числе сведений, необходимых для таможенных целей, таможенный брокер вправе требовать от лица документы, содержащие информацию, составляющую коммерческую, банковскую или иную охраняемую законом тайну и конфиденциальную информацию, к которой можно отнести, например, сведения о контракте, банковских счетах представляемого лица.</w:t>
      </w:r>
    </w:p>
    <w:p w:rsidR="00E859B2" w:rsidRDefault="00E859B2">
      <w:pPr>
        <w:widowControl w:val="0"/>
        <w:autoSpaceDE w:val="0"/>
        <w:autoSpaceDN w:val="0"/>
        <w:adjustRightInd w:val="0"/>
        <w:spacing w:line="360" w:lineRule="auto"/>
        <w:jc w:val="both"/>
        <w:rPr>
          <w:sz w:val="28"/>
          <w:szCs w:val="28"/>
        </w:rPr>
      </w:pPr>
      <w:r>
        <w:rPr>
          <w:sz w:val="28"/>
          <w:szCs w:val="28"/>
        </w:rPr>
        <w:t>4.    При заключении договора с представляемым лицом таможенный брокер (представитель) вправе:</w:t>
      </w:r>
    </w:p>
    <w:p w:rsidR="00E859B2" w:rsidRDefault="00E859B2">
      <w:pPr>
        <w:widowControl w:val="0"/>
        <w:autoSpaceDE w:val="0"/>
        <w:autoSpaceDN w:val="0"/>
        <w:adjustRightInd w:val="0"/>
        <w:spacing w:line="360" w:lineRule="auto"/>
        <w:jc w:val="both"/>
        <w:rPr>
          <w:sz w:val="28"/>
          <w:szCs w:val="28"/>
        </w:rPr>
      </w:pPr>
      <w:r>
        <w:rPr>
          <w:sz w:val="28"/>
          <w:szCs w:val="28"/>
        </w:rPr>
        <w:t xml:space="preserve"> - предоставлять скидки в отношении цены и предоставлять другие льготы для отдельных категорий представляемых лиц;</w:t>
      </w:r>
    </w:p>
    <w:p w:rsidR="00E859B2" w:rsidRDefault="00E859B2">
      <w:pPr>
        <w:widowControl w:val="0"/>
        <w:autoSpaceDE w:val="0"/>
        <w:autoSpaceDN w:val="0"/>
        <w:adjustRightInd w:val="0"/>
        <w:spacing w:line="360" w:lineRule="auto"/>
        <w:jc w:val="both"/>
        <w:rPr>
          <w:sz w:val="28"/>
          <w:szCs w:val="28"/>
        </w:rPr>
      </w:pPr>
      <w:r>
        <w:rPr>
          <w:sz w:val="28"/>
          <w:szCs w:val="28"/>
        </w:rPr>
        <w:t xml:space="preserve"> - устанавливать в качестве условия заключения договора с представляемым лицом требования обеспечения исполнения обязательств этого лица в соответ</w:t>
      </w:r>
      <w:r>
        <w:rPr>
          <w:sz w:val="28"/>
          <w:szCs w:val="28"/>
        </w:rPr>
        <w:softHyphen/>
        <w:t>ствии с гражданским законодательством Российской Федерации.</w:t>
      </w:r>
    </w:p>
    <w:p w:rsidR="00E859B2" w:rsidRDefault="00E859B2">
      <w:pPr>
        <w:spacing w:line="360" w:lineRule="auto"/>
        <w:ind w:firstLine="720"/>
        <w:jc w:val="both"/>
        <w:rPr>
          <w:sz w:val="28"/>
          <w:szCs w:val="28"/>
        </w:rPr>
      </w:pPr>
      <w:r>
        <w:rPr>
          <w:sz w:val="28"/>
          <w:szCs w:val="28"/>
        </w:rPr>
        <w:t>Таможенный брокер (представитель)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w:t>
      </w:r>
      <w:r>
        <w:rPr>
          <w:sz w:val="28"/>
          <w:szCs w:val="28"/>
        </w:rPr>
        <w:softHyphen/>
        <w:t>ской деятельности либо в отношении товаров, перемещаемых через таможен</w:t>
      </w:r>
      <w:r>
        <w:rPr>
          <w:sz w:val="28"/>
          <w:szCs w:val="28"/>
        </w:rPr>
        <w:softHyphen/>
        <w:t>ную границу определенными видами транспорта, а также совершением от</w:t>
      </w:r>
      <w:r>
        <w:rPr>
          <w:sz w:val="28"/>
          <w:szCs w:val="28"/>
        </w:rPr>
        <w:softHyphen/>
        <w:t>дельных таможенных операций или регионом деятельности в рамках региона деятельности одного (нескольких) таможенного органа (таможенных орга</w:t>
      </w:r>
      <w:r>
        <w:rPr>
          <w:sz w:val="28"/>
          <w:szCs w:val="28"/>
        </w:rPr>
        <w:softHyphen/>
        <w:t>нов)</w:t>
      </w:r>
      <w:r>
        <w:rPr>
          <w:rStyle w:val="a5"/>
          <w:sz w:val="28"/>
          <w:szCs w:val="28"/>
        </w:rPr>
        <w:footnoteReference w:id="3"/>
      </w:r>
      <w:r>
        <w:rPr>
          <w:sz w:val="28"/>
          <w:szCs w:val="28"/>
        </w:rPr>
        <w:t>.</w:t>
      </w:r>
    </w:p>
    <w:p w:rsidR="00E859B2" w:rsidRDefault="00E859B2">
      <w:pPr>
        <w:spacing w:line="360" w:lineRule="auto"/>
        <w:ind w:firstLine="720"/>
        <w:jc w:val="both"/>
        <w:rPr>
          <w:sz w:val="28"/>
          <w:szCs w:val="28"/>
        </w:rPr>
      </w:pPr>
      <w:r>
        <w:rPr>
          <w:sz w:val="28"/>
          <w:szCs w:val="28"/>
        </w:rPr>
        <w:t>В соответствии со ст. 346 ТК РФ таможенный брокер вправе выступать перед таможенным органом в качестве поручителя за исполнение обязательств по уплате таможенных платежей представляемым им лицом. Пору</w:t>
      </w:r>
      <w:r>
        <w:rPr>
          <w:sz w:val="28"/>
          <w:szCs w:val="28"/>
        </w:rPr>
        <w:softHyphen/>
        <w:t>чительство оформляется в соответствии с ГК РФ путем заключения догово</w:t>
      </w:r>
      <w:r>
        <w:rPr>
          <w:sz w:val="28"/>
          <w:szCs w:val="28"/>
        </w:rPr>
        <w:softHyphen/>
        <w:t>ра между таможенным органом и поручителем (таможенным брокером).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 361 ГК РФ).</w:t>
      </w:r>
    </w:p>
    <w:p w:rsidR="00E859B2" w:rsidRDefault="00E859B2">
      <w:pPr>
        <w:spacing w:line="360" w:lineRule="auto"/>
        <w:ind w:firstLine="720"/>
        <w:jc w:val="both"/>
        <w:rPr>
          <w:sz w:val="28"/>
          <w:szCs w:val="28"/>
        </w:rPr>
      </w:pPr>
      <w:r>
        <w:rPr>
          <w:sz w:val="28"/>
          <w:szCs w:val="28"/>
        </w:rPr>
        <w:t>Таможенный брокер вправе ограничить сферу своей деятельности:</w:t>
      </w:r>
    </w:p>
    <w:p w:rsidR="00E859B2" w:rsidRDefault="00E859B2">
      <w:pPr>
        <w:widowControl w:val="0"/>
        <w:autoSpaceDE w:val="0"/>
        <w:autoSpaceDN w:val="0"/>
        <w:adjustRightInd w:val="0"/>
        <w:spacing w:line="360" w:lineRule="auto"/>
        <w:jc w:val="both"/>
        <w:rPr>
          <w:sz w:val="28"/>
          <w:szCs w:val="28"/>
        </w:rPr>
      </w:pPr>
      <w:r>
        <w:rPr>
          <w:sz w:val="28"/>
          <w:szCs w:val="28"/>
        </w:rPr>
        <w:t>—  совершением таможенных операций в отношении определенных ви</w:t>
      </w:r>
      <w:r>
        <w:rPr>
          <w:sz w:val="28"/>
          <w:szCs w:val="28"/>
        </w:rPr>
        <w:softHyphen/>
        <w:t>дов товаров в соответствии с ТН ВЭД;</w:t>
      </w:r>
    </w:p>
    <w:p w:rsidR="00E859B2" w:rsidRDefault="00E859B2">
      <w:pPr>
        <w:widowControl w:val="0"/>
        <w:autoSpaceDE w:val="0"/>
        <w:autoSpaceDN w:val="0"/>
        <w:adjustRightInd w:val="0"/>
        <w:spacing w:line="360" w:lineRule="auto"/>
        <w:jc w:val="both"/>
        <w:rPr>
          <w:sz w:val="28"/>
          <w:szCs w:val="28"/>
        </w:rPr>
      </w:pPr>
      <w:r>
        <w:rPr>
          <w:sz w:val="28"/>
          <w:szCs w:val="28"/>
        </w:rPr>
        <w:t>— совершением таможенных операций в отношении товаров, перемещаемых через таможенную границу определенными видами транспорта;</w:t>
      </w:r>
    </w:p>
    <w:p w:rsidR="00E859B2" w:rsidRDefault="00E859B2">
      <w:pPr>
        <w:widowControl w:val="0"/>
        <w:autoSpaceDE w:val="0"/>
        <w:autoSpaceDN w:val="0"/>
        <w:adjustRightInd w:val="0"/>
        <w:spacing w:line="360" w:lineRule="auto"/>
        <w:jc w:val="both"/>
        <w:rPr>
          <w:sz w:val="28"/>
          <w:szCs w:val="28"/>
        </w:rPr>
      </w:pPr>
      <w:r>
        <w:rPr>
          <w:sz w:val="28"/>
          <w:szCs w:val="28"/>
        </w:rPr>
        <w:t>—   совершением отдельных таможенных операций;</w:t>
      </w:r>
    </w:p>
    <w:p w:rsidR="00E859B2" w:rsidRDefault="00E859B2">
      <w:pPr>
        <w:widowControl w:val="0"/>
        <w:autoSpaceDE w:val="0"/>
        <w:autoSpaceDN w:val="0"/>
        <w:adjustRightInd w:val="0"/>
        <w:spacing w:line="360" w:lineRule="auto"/>
        <w:jc w:val="both"/>
        <w:rPr>
          <w:sz w:val="28"/>
          <w:szCs w:val="28"/>
        </w:rPr>
      </w:pPr>
      <w:r>
        <w:rPr>
          <w:sz w:val="28"/>
          <w:szCs w:val="28"/>
        </w:rPr>
        <w:t>—  регионом деятельности в рамках одного или нескольких таможенных органов.</w:t>
      </w:r>
    </w:p>
    <w:p w:rsidR="00E859B2" w:rsidRDefault="00E859B2">
      <w:pPr>
        <w:widowControl w:val="0"/>
        <w:autoSpaceDE w:val="0"/>
        <w:autoSpaceDN w:val="0"/>
        <w:adjustRightInd w:val="0"/>
        <w:spacing w:line="360" w:lineRule="auto"/>
        <w:jc w:val="both"/>
        <w:rPr>
          <w:sz w:val="28"/>
          <w:szCs w:val="28"/>
        </w:rPr>
      </w:pPr>
    </w:p>
    <w:p w:rsidR="00E859B2" w:rsidRDefault="00E859B2">
      <w:pPr>
        <w:pStyle w:val="2"/>
        <w:jc w:val="both"/>
      </w:pPr>
      <w:bookmarkStart w:id="4" w:name="_Toc121585391"/>
      <w:r>
        <w:t>2. Обязанности таможенного брокера (представителя)</w:t>
      </w:r>
      <w:bookmarkEnd w:id="4"/>
    </w:p>
    <w:p w:rsidR="00E859B2" w:rsidRDefault="00E859B2">
      <w:pPr>
        <w:widowControl w:val="0"/>
        <w:autoSpaceDE w:val="0"/>
        <w:autoSpaceDN w:val="0"/>
        <w:adjustRightInd w:val="0"/>
        <w:spacing w:line="360" w:lineRule="auto"/>
        <w:ind w:firstLine="720"/>
        <w:jc w:val="both"/>
        <w:rPr>
          <w:sz w:val="28"/>
          <w:szCs w:val="28"/>
        </w:rPr>
      </w:pPr>
      <w:r>
        <w:rPr>
          <w:sz w:val="28"/>
          <w:szCs w:val="28"/>
        </w:rPr>
        <w:t>Наличие определенных прав предполагает и существование определенных обязанностей у таможенного брокера (представителя). Данному вопросу посвящена статья 144 ТК РФ «Обязанности и ответственность таможенного брокера (представителя)».</w:t>
      </w:r>
    </w:p>
    <w:p w:rsidR="00E859B2" w:rsidRDefault="00E859B2">
      <w:pPr>
        <w:widowControl w:val="0"/>
        <w:autoSpaceDE w:val="0"/>
        <w:autoSpaceDN w:val="0"/>
        <w:adjustRightInd w:val="0"/>
        <w:spacing w:line="360" w:lineRule="auto"/>
        <w:jc w:val="both"/>
        <w:rPr>
          <w:sz w:val="28"/>
          <w:szCs w:val="28"/>
        </w:rPr>
      </w:pPr>
      <w:r>
        <w:rPr>
          <w:sz w:val="28"/>
          <w:szCs w:val="28"/>
        </w:rPr>
        <w:t>1. Обязанности таможенного брокера (представителя) при таможенном оформлении обусловлены требованиями и условиями, установленными настоя</w:t>
      </w:r>
      <w:r>
        <w:rPr>
          <w:sz w:val="28"/>
          <w:szCs w:val="28"/>
        </w:rPr>
        <w:softHyphen/>
        <w:t>щим Кодексом в отношении таможенных операций, необходимых для помеще</w:t>
      </w:r>
      <w:r>
        <w:rPr>
          <w:sz w:val="28"/>
          <w:szCs w:val="28"/>
        </w:rPr>
        <w:softHyphen/>
        <w:t>ния товаров под таможенный режим или иную таможенную процедуру. Факт со</w:t>
      </w:r>
      <w:r>
        <w:rPr>
          <w:sz w:val="28"/>
          <w:szCs w:val="28"/>
        </w:rPr>
        <w:softHyphen/>
        <w:t xml:space="preserve">вершения таких операций не возлагает на таможенного брокера (представителя) обязанностей по совершению операций, связанных с завершением действия таможенного режима, а также иных обязанностей, которые в соответствии с настоящим Кодексом возлагаются только на лицо, указанное в статье 16 настоящего Кодекса, перевозчика либо иное лицо.                                            </w:t>
      </w:r>
    </w:p>
    <w:p w:rsidR="00E859B2" w:rsidRDefault="00E859B2">
      <w:pPr>
        <w:widowControl w:val="0"/>
        <w:autoSpaceDE w:val="0"/>
        <w:autoSpaceDN w:val="0"/>
        <w:adjustRightInd w:val="0"/>
        <w:spacing w:line="360" w:lineRule="auto"/>
        <w:jc w:val="both"/>
        <w:rPr>
          <w:sz w:val="28"/>
          <w:szCs w:val="28"/>
        </w:rPr>
      </w:pPr>
      <w:r>
        <w:rPr>
          <w:sz w:val="28"/>
          <w:szCs w:val="28"/>
        </w:rPr>
        <w:t>2.   Таможенный брокер (представитель)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подлежащих уплате в соответствии с настоящим Кодексом при декларировании товаров, таможенный брокер (представитель) несет такую же ответственность, как декларант.</w:t>
      </w:r>
    </w:p>
    <w:p w:rsidR="00E859B2" w:rsidRDefault="00E859B2">
      <w:pPr>
        <w:widowControl w:val="0"/>
        <w:autoSpaceDE w:val="0"/>
        <w:autoSpaceDN w:val="0"/>
        <w:adjustRightInd w:val="0"/>
        <w:spacing w:line="360" w:lineRule="auto"/>
        <w:jc w:val="both"/>
        <w:rPr>
          <w:sz w:val="28"/>
          <w:szCs w:val="28"/>
        </w:rPr>
      </w:pPr>
      <w:r>
        <w:rPr>
          <w:sz w:val="28"/>
          <w:szCs w:val="28"/>
        </w:rPr>
        <w:t>3. 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(представителем) и его работниками для собственных целей, передаваться иным лицам, за исключением случаев, предусмотренных</w:t>
      </w:r>
    </w:p>
    <w:p w:rsidR="00E859B2" w:rsidRDefault="00E859B2">
      <w:pPr>
        <w:widowControl w:val="0"/>
        <w:autoSpaceDE w:val="0"/>
        <w:autoSpaceDN w:val="0"/>
        <w:adjustRightInd w:val="0"/>
        <w:spacing w:line="360" w:lineRule="auto"/>
        <w:jc w:val="both"/>
        <w:rPr>
          <w:sz w:val="28"/>
          <w:szCs w:val="28"/>
        </w:rPr>
      </w:pPr>
      <w:r>
        <w:rPr>
          <w:sz w:val="28"/>
          <w:szCs w:val="28"/>
        </w:rPr>
        <w:t>федеральными законами. Информация, составляющая служебную и коммерческую тайну, защищается ГК РФ. В со</w:t>
      </w:r>
      <w:r>
        <w:rPr>
          <w:sz w:val="28"/>
          <w:szCs w:val="28"/>
        </w:rPr>
        <w:softHyphen/>
        <w:t>ответствии с п. 2 ст. 139 ГК РФ контрагент, разгласивший информацию, со</w:t>
      </w:r>
      <w:r>
        <w:rPr>
          <w:sz w:val="28"/>
          <w:szCs w:val="28"/>
        </w:rPr>
        <w:softHyphen/>
        <w:t>ставляющую служебную или коммерческую тайну вопреки гражданско-правовому договору, обязан возместить причиненные убытки.</w:t>
      </w:r>
    </w:p>
    <w:p w:rsidR="00E859B2" w:rsidRDefault="00E859B2">
      <w:pPr>
        <w:widowControl w:val="0"/>
        <w:autoSpaceDE w:val="0"/>
        <w:autoSpaceDN w:val="0"/>
        <w:adjustRightInd w:val="0"/>
        <w:spacing w:line="360" w:lineRule="auto"/>
        <w:jc w:val="both"/>
        <w:rPr>
          <w:sz w:val="28"/>
          <w:szCs w:val="28"/>
        </w:rPr>
      </w:pPr>
      <w:r>
        <w:rPr>
          <w:sz w:val="28"/>
          <w:szCs w:val="28"/>
        </w:rPr>
        <w:t xml:space="preserve">4.   Таможенный брокер (представитель)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w:t>
      </w:r>
    </w:p>
    <w:p w:rsidR="00E859B2" w:rsidRDefault="00E859B2">
      <w:pPr>
        <w:widowControl w:val="0"/>
        <w:autoSpaceDE w:val="0"/>
        <w:autoSpaceDN w:val="0"/>
        <w:adjustRightInd w:val="0"/>
        <w:spacing w:line="360" w:lineRule="auto"/>
        <w:jc w:val="both"/>
        <w:rPr>
          <w:sz w:val="28"/>
          <w:szCs w:val="28"/>
        </w:rPr>
      </w:pPr>
      <w:r>
        <w:rPr>
          <w:sz w:val="28"/>
          <w:szCs w:val="28"/>
        </w:rPr>
        <w:t xml:space="preserve">5.  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            </w:t>
      </w:r>
    </w:p>
    <w:p w:rsidR="00E859B2" w:rsidRDefault="00E859B2">
      <w:pPr>
        <w:spacing w:line="360" w:lineRule="auto"/>
        <w:ind w:firstLine="720"/>
        <w:jc w:val="both"/>
        <w:rPr>
          <w:sz w:val="28"/>
          <w:szCs w:val="28"/>
        </w:rPr>
      </w:pPr>
      <w:r>
        <w:rPr>
          <w:sz w:val="28"/>
          <w:szCs w:val="28"/>
        </w:rPr>
        <w:t>Таможенный брокер (представитель) имеет своих работников, которые обязаны иметь статус специалиста по таможенному оформлению. Подтверждением статуса специалиста по таможенному оформлению является наличие у физического лица квалификационного аттестата</w:t>
      </w:r>
      <w:r>
        <w:rPr>
          <w:rStyle w:val="a5"/>
          <w:sz w:val="28"/>
          <w:szCs w:val="28"/>
        </w:rPr>
        <w:footnoteReference w:id="4"/>
      </w:r>
      <w:r>
        <w:rPr>
          <w:sz w:val="28"/>
          <w:szCs w:val="28"/>
        </w:rPr>
        <w:t>.</w:t>
      </w: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widowControl w:val="0"/>
        <w:autoSpaceDE w:val="0"/>
        <w:autoSpaceDN w:val="0"/>
        <w:adjustRightInd w:val="0"/>
        <w:spacing w:line="360" w:lineRule="auto"/>
        <w:jc w:val="both"/>
        <w:rPr>
          <w:sz w:val="28"/>
          <w:szCs w:val="28"/>
        </w:rPr>
      </w:pPr>
    </w:p>
    <w:p w:rsidR="00E859B2" w:rsidRDefault="00E859B2">
      <w:pPr>
        <w:pStyle w:val="1"/>
        <w:jc w:val="center"/>
        <w:rPr>
          <w:sz w:val="28"/>
          <w:szCs w:val="28"/>
        </w:rPr>
      </w:pPr>
      <w:bookmarkStart w:id="5" w:name="_Toc121585392"/>
      <w:r>
        <w:rPr>
          <w:sz w:val="28"/>
          <w:szCs w:val="28"/>
        </w:rPr>
        <w:t>2. ОСОБЕННОСТИ РЕГИСТРАЦИИ И ПРЕКРАЩЕНИЯ ДЕЯТЕЛЬНОСТИ ТАМОЖЕННЫХ БРОКЕРОВ</w:t>
      </w:r>
      <w:bookmarkEnd w:id="5"/>
    </w:p>
    <w:p w:rsidR="00E859B2" w:rsidRDefault="00E859B2">
      <w:pPr>
        <w:widowControl w:val="0"/>
        <w:autoSpaceDE w:val="0"/>
        <w:autoSpaceDN w:val="0"/>
        <w:adjustRightInd w:val="0"/>
        <w:spacing w:line="360" w:lineRule="auto"/>
        <w:jc w:val="both"/>
        <w:rPr>
          <w:sz w:val="28"/>
          <w:szCs w:val="28"/>
        </w:rPr>
      </w:pPr>
    </w:p>
    <w:p w:rsidR="00E859B2" w:rsidRDefault="00E859B2">
      <w:pPr>
        <w:pStyle w:val="2"/>
        <w:numPr>
          <w:ilvl w:val="0"/>
          <w:numId w:val="2"/>
        </w:numPr>
        <w:tabs>
          <w:tab w:val="clear" w:pos="720"/>
          <w:tab w:val="num" w:pos="0"/>
        </w:tabs>
        <w:ind w:left="0" w:firstLine="360"/>
        <w:jc w:val="both"/>
      </w:pPr>
      <w:bookmarkStart w:id="6" w:name="_Toc121585393"/>
      <w:r>
        <w:t>Условия и заявление о включении в Реестр таможенных брокеров (представителей).</w:t>
      </w:r>
      <w:bookmarkEnd w:id="6"/>
      <w:r>
        <w:t xml:space="preserve"> </w:t>
      </w:r>
    </w:p>
    <w:p w:rsidR="00E859B2" w:rsidRDefault="00E859B2">
      <w:pPr>
        <w:widowControl w:val="0"/>
        <w:autoSpaceDE w:val="0"/>
        <w:autoSpaceDN w:val="0"/>
        <w:adjustRightInd w:val="0"/>
        <w:spacing w:line="360" w:lineRule="auto"/>
        <w:ind w:firstLine="720"/>
        <w:jc w:val="both"/>
        <w:rPr>
          <w:sz w:val="28"/>
          <w:szCs w:val="28"/>
        </w:rPr>
      </w:pPr>
      <w:r>
        <w:rPr>
          <w:sz w:val="28"/>
          <w:szCs w:val="28"/>
        </w:rPr>
        <w:t>К таможенному брокеру как профессиональному участнику деятельности в области таможенного дела законодатель предъявляет повышенные требования и устанавливает разрешительный порядок осуществления такой деятельности. Лицо может быть допущено к осуществлению деятельности в качестве таможенного брокера лишь при соблюдении определенных усло</w:t>
      </w:r>
      <w:r>
        <w:rPr>
          <w:sz w:val="28"/>
          <w:szCs w:val="28"/>
        </w:rPr>
        <w:softHyphen/>
        <w:t>вий и включения его в Реестр таможенных брокеров (представителей). Ре</w:t>
      </w:r>
      <w:r>
        <w:rPr>
          <w:sz w:val="28"/>
          <w:szCs w:val="28"/>
        </w:rPr>
        <w:softHyphen/>
        <w:t>шение о включении в Реестр принимается ФТС России, она же определяет порядок ведения этого Реестра (ст. 19 ТК РФ). В целях обеспечения доступа участников внешнеэкономической деятельности и иных лиц к информации о лицах, включенных в Реестр таможенных брокеров (представителей), ГТК России обязан публиковать Реестр таможенных брокеров в своих официаль</w:t>
      </w:r>
      <w:r>
        <w:rPr>
          <w:sz w:val="28"/>
          <w:szCs w:val="28"/>
        </w:rPr>
        <w:softHyphen/>
        <w:t>ных изданиях не реже одного раза в три месяца (п. 2 ст. 19 ТК РФ).</w:t>
      </w:r>
    </w:p>
    <w:p w:rsidR="00E859B2" w:rsidRDefault="00E859B2">
      <w:pPr>
        <w:spacing w:line="360" w:lineRule="auto"/>
        <w:ind w:firstLine="720"/>
        <w:jc w:val="both"/>
        <w:rPr>
          <w:sz w:val="28"/>
          <w:szCs w:val="28"/>
        </w:rPr>
      </w:pPr>
      <w:r>
        <w:rPr>
          <w:sz w:val="28"/>
          <w:szCs w:val="28"/>
        </w:rPr>
        <w:t>Условиями включения в Реестр таможенных брокеров (представителей) яв</w:t>
      </w:r>
      <w:r>
        <w:rPr>
          <w:sz w:val="28"/>
          <w:szCs w:val="28"/>
        </w:rPr>
        <w:softHyphen/>
        <w:t>ляются</w:t>
      </w:r>
      <w:r>
        <w:rPr>
          <w:rStyle w:val="a5"/>
          <w:sz w:val="28"/>
          <w:szCs w:val="28"/>
        </w:rPr>
        <w:footnoteReference w:id="5"/>
      </w:r>
      <w:r>
        <w:rPr>
          <w:sz w:val="28"/>
          <w:szCs w:val="28"/>
        </w:rPr>
        <w:t>:</w:t>
      </w:r>
    </w:p>
    <w:p w:rsidR="00E859B2" w:rsidRDefault="00E859B2">
      <w:pPr>
        <w:spacing w:line="360" w:lineRule="auto"/>
        <w:ind w:firstLine="720"/>
        <w:jc w:val="both"/>
        <w:rPr>
          <w:sz w:val="28"/>
          <w:szCs w:val="28"/>
        </w:rPr>
      </w:pPr>
      <w:r>
        <w:rPr>
          <w:sz w:val="28"/>
          <w:szCs w:val="28"/>
        </w:rPr>
        <w:t>1) наличие в штате заявителя не менее двух специалистов по таможенному оформлению, имеющих квалификационный аттестат. Специалистом по таможенному оформлению может быть физическое лицо, отвечающее квалификационным требованиям, установ</w:t>
      </w:r>
      <w:r>
        <w:rPr>
          <w:sz w:val="28"/>
          <w:szCs w:val="28"/>
        </w:rPr>
        <w:softHyphen/>
        <w:t>ленным ГТК России, и имеющее квалификационный аттестат специалиста по таможенному оформлению</w:t>
      </w:r>
      <w:r>
        <w:rPr>
          <w:rStyle w:val="a5"/>
          <w:sz w:val="28"/>
          <w:szCs w:val="28"/>
        </w:rPr>
        <w:footnoteReference w:id="6"/>
      </w:r>
      <w:r>
        <w:rPr>
          <w:sz w:val="28"/>
          <w:szCs w:val="28"/>
        </w:rPr>
        <w:t>.</w:t>
      </w:r>
    </w:p>
    <w:p w:rsidR="00E859B2" w:rsidRDefault="00E859B2">
      <w:pPr>
        <w:spacing w:line="360" w:lineRule="auto"/>
        <w:ind w:firstLine="720"/>
        <w:jc w:val="both"/>
        <w:rPr>
          <w:sz w:val="28"/>
          <w:szCs w:val="28"/>
        </w:rPr>
      </w:pPr>
      <w:r>
        <w:rPr>
          <w:sz w:val="28"/>
          <w:szCs w:val="28"/>
        </w:rPr>
        <w:t>2)   наличие полностью сформированного первоначального уставного (скла</w:t>
      </w:r>
      <w:r>
        <w:rPr>
          <w:sz w:val="28"/>
          <w:szCs w:val="28"/>
        </w:rPr>
        <w:softHyphen/>
        <w:t>дочного) капитала, уставного фонда либо паевых взносов заявителя;</w:t>
      </w:r>
    </w:p>
    <w:p w:rsidR="00E859B2" w:rsidRDefault="00E859B2">
      <w:pPr>
        <w:spacing w:line="360" w:lineRule="auto"/>
        <w:ind w:firstLine="720"/>
        <w:jc w:val="both"/>
        <w:rPr>
          <w:sz w:val="28"/>
          <w:szCs w:val="28"/>
        </w:rPr>
      </w:pPr>
      <w:r>
        <w:rPr>
          <w:sz w:val="28"/>
          <w:szCs w:val="28"/>
        </w:rPr>
        <w:t>3)  обеспечение уплаты таможенных платежей. В  соответствии со ст. 339 ТК РФ размер обеспечения уплаты таможенных пошлин, налогов для таможенного брокера не может быть менее 50 млн руб. Учитывая, что ТК РФ не устанавливает ограничений по способам обеспечения уплаты та</w:t>
      </w:r>
      <w:r>
        <w:rPr>
          <w:sz w:val="28"/>
          <w:szCs w:val="28"/>
        </w:rPr>
        <w:softHyphen/>
        <w:t>моженных платежей, юридическое лицо вправе обеспечить указанное тре</w:t>
      </w:r>
      <w:r>
        <w:rPr>
          <w:sz w:val="28"/>
          <w:szCs w:val="28"/>
        </w:rPr>
        <w:softHyphen/>
        <w:t>бование любым из способов, предусмотренных ст. 340 ТК РФ, - договором поручительства, банковской гарантией, залогом имущества, денежным залогом, а также договором страхования, если такая форма обеспечения будет предусмотрена для таможенного брокера ГТК России и Минфина России.</w:t>
      </w:r>
    </w:p>
    <w:p w:rsidR="00E859B2" w:rsidRDefault="00E859B2">
      <w:pPr>
        <w:spacing w:line="360" w:lineRule="auto"/>
        <w:ind w:firstLine="720"/>
        <w:jc w:val="both"/>
        <w:rPr>
          <w:sz w:val="28"/>
          <w:szCs w:val="28"/>
        </w:rPr>
      </w:pPr>
      <w:r>
        <w:rPr>
          <w:sz w:val="28"/>
          <w:szCs w:val="28"/>
        </w:rPr>
        <w:t>4) наличие договора страхования риска своей гражданской ответственно</w:t>
      </w:r>
      <w:r>
        <w:rPr>
          <w:sz w:val="28"/>
          <w:szCs w:val="28"/>
        </w:rPr>
        <w:softHyphen/>
        <w:t>сти, которая может наступить вследствие причинения вреда имуществу пред</w:t>
      </w:r>
      <w:r>
        <w:rPr>
          <w:sz w:val="28"/>
          <w:szCs w:val="28"/>
        </w:rPr>
        <w:softHyphen/>
        <w:t>ставляемых лиц или нарушения договоров с этими лицами. Страховая сумма не может быть менее 20 миллионов рублей.</w:t>
      </w:r>
    </w:p>
    <w:p w:rsidR="00E859B2" w:rsidRDefault="00E859B2">
      <w:pPr>
        <w:spacing w:line="360" w:lineRule="auto"/>
        <w:ind w:firstLine="720"/>
        <w:jc w:val="both"/>
        <w:rPr>
          <w:sz w:val="28"/>
          <w:szCs w:val="28"/>
        </w:rPr>
      </w:pPr>
    </w:p>
    <w:p w:rsidR="00E859B2" w:rsidRDefault="00E859B2">
      <w:pPr>
        <w:pStyle w:val="2"/>
        <w:jc w:val="both"/>
      </w:pPr>
      <w:bookmarkStart w:id="7" w:name="_Toc121585394"/>
      <w:r>
        <w:t>2. Заявление о включении в Реестр таможенных брокеров (представителей).</w:t>
      </w:r>
      <w:bookmarkEnd w:id="7"/>
    </w:p>
    <w:p w:rsidR="00E859B2" w:rsidRDefault="00E859B2">
      <w:pPr>
        <w:spacing w:line="360" w:lineRule="auto"/>
        <w:ind w:firstLine="720"/>
        <w:jc w:val="both"/>
        <w:rPr>
          <w:sz w:val="28"/>
          <w:szCs w:val="28"/>
        </w:rPr>
      </w:pPr>
      <w:r>
        <w:rPr>
          <w:sz w:val="28"/>
          <w:szCs w:val="28"/>
        </w:rPr>
        <w:t>Включение в Реестр таможенных брокеров (представителей) производится на основании заявления лица, отвечающего требованиям, установленным статьями 139 и 140 настоящего Кодекса. Заявление о включении в Реестр таможенных брокеров (представите</w:t>
      </w:r>
      <w:r>
        <w:rPr>
          <w:sz w:val="28"/>
          <w:szCs w:val="28"/>
        </w:rPr>
        <w:softHyphen/>
        <w:t>лей) должно содержать:</w:t>
      </w:r>
    </w:p>
    <w:p w:rsidR="00E859B2" w:rsidRDefault="00E859B2">
      <w:pPr>
        <w:spacing w:line="360" w:lineRule="auto"/>
        <w:ind w:firstLine="720"/>
        <w:jc w:val="both"/>
        <w:rPr>
          <w:sz w:val="28"/>
          <w:szCs w:val="28"/>
        </w:rPr>
      </w:pPr>
      <w:r>
        <w:rPr>
          <w:sz w:val="28"/>
          <w:szCs w:val="28"/>
        </w:rPr>
        <w:t>1)   обращение в таможенный орган с просьбой о включении в Реестр тамо</w:t>
      </w:r>
      <w:r>
        <w:rPr>
          <w:sz w:val="28"/>
          <w:szCs w:val="28"/>
        </w:rPr>
        <w:softHyphen/>
        <w:t>женных брокеров (представителей);</w:t>
      </w:r>
    </w:p>
    <w:p w:rsidR="00E859B2" w:rsidRDefault="00E859B2">
      <w:pPr>
        <w:spacing w:line="360" w:lineRule="auto"/>
        <w:ind w:firstLine="720"/>
        <w:jc w:val="both"/>
        <w:rPr>
          <w:sz w:val="28"/>
          <w:szCs w:val="28"/>
        </w:rPr>
      </w:pPr>
      <w:r>
        <w:rPr>
          <w:sz w:val="28"/>
          <w:szCs w:val="28"/>
        </w:rPr>
        <w:t>2)   сведения о наименовании, об организационно-правовой форме, о место</w:t>
      </w:r>
      <w:r>
        <w:rPr>
          <w:sz w:val="28"/>
          <w:szCs w:val="28"/>
        </w:rPr>
        <w:softHyphen/>
        <w:t>нахождении, об открытых банковских счетах заявителя, а также перечень и ме</w:t>
      </w:r>
      <w:r>
        <w:rPr>
          <w:sz w:val="28"/>
          <w:szCs w:val="28"/>
        </w:rPr>
        <w:softHyphen/>
        <w:t>стонахождение его обособленных структурных подразделений, через которые заявитель планирует осуществлять свою деятельность в качестве таможенного брокера (представителя) на день подачи заявления;</w:t>
      </w:r>
    </w:p>
    <w:p w:rsidR="00E859B2" w:rsidRDefault="00E859B2">
      <w:pPr>
        <w:spacing w:line="360" w:lineRule="auto"/>
        <w:ind w:firstLine="720"/>
        <w:jc w:val="both"/>
        <w:rPr>
          <w:sz w:val="28"/>
          <w:szCs w:val="28"/>
        </w:rPr>
      </w:pPr>
      <w:r>
        <w:rPr>
          <w:sz w:val="28"/>
          <w:szCs w:val="28"/>
        </w:rPr>
        <w:t>3)   сведения о размере оплаченного уставного (складочного) капитала, ус</w:t>
      </w:r>
      <w:r>
        <w:rPr>
          <w:sz w:val="28"/>
          <w:szCs w:val="28"/>
        </w:rPr>
        <w:softHyphen/>
        <w:t>тавного фонда либо паевых взносов заявителя;</w:t>
      </w:r>
    </w:p>
    <w:p w:rsidR="00E859B2" w:rsidRDefault="00E859B2">
      <w:pPr>
        <w:spacing w:line="360" w:lineRule="auto"/>
        <w:ind w:firstLine="720"/>
        <w:jc w:val="both"/>
        <w:rPr>
          <w:sz w:val="28"/>
          <w:szCs w:val="28"/>
        </w:rPr>
      </w:pPr>
      <w:r>
        <w:rPr>
          <w:sz w:val="28"/>
          <w:szCs w:val="28"/>
        </w:rPr>
        <w:t>4)   сведения о намерении ограничить сферу своей деятельности совершени</w:t>
      </w:r>
      <w:r>
        <w:rPr>
          <w:sz w:val="28"/>
          <w:szCs w:val="28"/>
        </w:rPr>
        <w:softHyphen/>
        <w:t>ем таможенных операций в отношении определенных видов товаров в соответ</w:t>
      </w:r>
      <w:r>
        <w:rPr>
          <w:sz w:val="28"/>
          <w:szCs w:val="28"/>
        </w:rPr>
        <w:softHyphen/>
        <w:t>ствии с ТН ВЭД либо в отношении товаров, перемещаемых через таможенную границу определенны</w:t>
      </w:r>
      <w:r>
        <w:rPr>
          <w:sz w:val="28"/>
          <w:szCs w:val="28"/>
        </w:rPr>
        <w:softHyphen/>
        <w:t>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либо осуществлять свою деятель</w:t>
      </w:r>
      <w:r>
        <w:rPr>
          <w:sz w:val="28"/>
          <w:szCs w:val="28"/>
        </w:rPr>
        <w:softHyphen/>
        <w:t>ность без таких ограничений;</w:t>
      </w:r>
    </w:p>
    <w:p w:rsidR="00E859B2" w:rsidRDefault="00E859B2">
      <w:pPr>
        <w:spacing w:line="360" w:lineRule="auto"/>
        <w:ind w:firstLine="720"/>
        <w:jc w:val="both"/>
        <w:rPr>
          <w:sz w:val="28"/>
          <w:szCs w:val="28"/>
        </w:rPr>
      </w:pPr>
      <w:r>
        <w:rPr>
          <w:sz w:val="28"/>
          <w:szCs w:val="28"/>
        </w:rPr>
        <w:t>5)   сведения об имеющихся в штате заявителя специалистах по таможенному оформлению на день подачи заявления;</w:t>
      </w:r>
    </w:p>
    <w:p w:rsidR="00E859B2" w:rsidRDefault="00E859B2">
      <w:pPr>
        <w:spacing w:line="360" w:lineRule="auto"/>
        <w:ind w:firstLine="720"/>
        <w:jc w:val="both"/>
        <w:rPr>
          <w:sz w:val="28"/>
          <w:szCs w:val="28"/>
        </w:rPr>
      </w:pPr>
      <w:r>
        <w:rPr>
          <w:sz w:val="28"/>
          <w:szCs w:val="28"/>
        </w:rPr>
        <w:t>6)   сведения об обеспечении уплаты таможенных платежей в соответствии со статьей 339 настоящего Кодекса;</w:t>
      </w:r>
    </w:p>
    <w:p w:rsidR="00E859B2" w:rsidRDefault="00E859B2">
      <w:pPr>
        <w:spacing w:line="360" w:lineRule="auto"/>
        <w:ind w:firstLine="720"/>
        <w:jc w:val="both"/>
        <w:rPr>
          <w:sz w:val="28"/>
          <w:szCs w:val="28"/>
        </w:rPr>
      </w:pPr>
      <w:r>
        <w:rPr>
          <w:sz w:val="28"/>
          <w:szCs w:val="28"/>
        </w:rPr>
        <w:t>7)   сведения о договоре (договорах) страхования риска гражданской ответ</w:t>
      </w:r>
      <w:r>
        <w:rPr>
          <w:sz w:val="28"/>
          <w:szCs w:val="28"/>
        </w:rPr>
        <w:softHyphen/>
        <w:t>ственности заявителя.</w:t>
      </w:r>
    </w:p>
    <w:p w:rsidR="00E859B2" w:rsidRDefault="00E859B2">
      <w:pPr>
        <w:spacing w:line="360" w:lineRule="auto"/>
        <w:ind w:firstLine="720"/>
        <w:jc w:val="both"/>
        <w:rPr>
          <w:sz w:val="28"/>
          <w:szCs w:val="28"/>
        </w:rPr>
      </w:pPr>
      <w:r>
        <w:rPr>
          <w:sz w:val="28"/>
          <w:szCs w:val="28"/>
        </w:rPr>
        <w:t>К заявлению о включении в Реестр таможенных брокеров (представите</w:t>
      </w:r>
      <w:r>
        <w:rPr>
          <w:sz w:val="28"/>
          <w:szCs w:val="28"/>
        </w:rPr>
        <w:softHyphen/>
        <w:t>лей) прилагаются следующие документы, подтверждающие заявленные сведе</w:t>
      </w:r>
      <w:r>
        <w:rPr>
          <w:sz w:val="28"/>
          <w:szCs w:val="28"/>
        </w:rPr>
        <w:softHyphen/>
        <w:t>ния:</w:t>
      </w:r>
    </w:p>
    <w:p w:rsidR="00E859B2" w:rsidRDefault="00E859B2">
      <w:pPr>
        <w:spacing w:line="360" w:lineRule="auto"/>
        <w:ind w:firstLine="720"/>
        <w:jc w:val="both"/>
        <w:rPr>
          <w:sz w:val="28"/>
          <w:szCs w:val="28"/>
        </w:rPr>
      </w:pPr>
      <w:r>
        <w:rPr>
          <w:sz w:val="28"/>
          <w:szCs w:val="28"/>
        </w:rPr>
        <w:t>- учредительные документы и документ, подтверждающий факт внесения за</w:t>
      </w:r>
      <w:r>
        <w:rPr>
          <w:sz w:val="28"/>
          <w:szCs w:val="28"/>
        </w:rPr>
        <w:softHyphen/>
        <w:t>писи о юридическом лице в Единый государственный реестр юридических лиц; свидетельство о государственной регистрации юридического лица; свидетельство о постановке заявителя на учет в налоговом органе; квалификационные аттестаты специалистов по таможенному оформлению, являющихся работниками заявителя;</w:t>
      </w:r>
    </w:p>
    <w:p w:rsidR="00E859B2" w:rsidRDefault="00E859B2">
      <w:pPr>
        <w:spacing w:line="360" w:lineRule="auto"/>
        <w:ind w:firstLine="720"/>
        <w:jc w:val="both"/>
        <w:rPr>
          <w:sz w:val="28"/>
          <w:szCs w:val="28"/>
        </w:rPr>
      </w:pPr>
      <w:r>
        <w:rPr>
          <w:sz w:val="28"/>
          <w:szCs w:val="28"/>
        </w:rPr>
        <w:t>- документы, подтверждающие размер полностью сформированного уставно</w:t>
      </w:r>
      <w:r>
        <w:rPr>
          <w:sz w:val="28"/>
          <w:szCs w:val="28"/>
        </w:rPr>
        <w:softHyphen/>
        <w:t>го (складочного) капитала, уставного фонда либо паевых взносов заявителя;</w:t>
      </w:r>
    </w:p>
    <w:p w:rsidR="00E859B2" w:rsidRDefault="00E859B2">
      <w:pPr>
        <w:spacing w:line="360" w:lineRule="auto"/>
        <w:ind w:firstLine="720"/>
        <w:jc w:val="both"/>
        <w:rPr>
          <w:sz w:val="28"/>
          <w:szCs w:val="28"/>
        </w:rPr>
      </w:pPr>
      <w:r>
        <w:rPr>
          <w:sz w:val="28"/>
          <w:szCs w:val="28"/>
        </w:rPr>
        <w:t>- документы, подтверждающие обеспечение уплаты таможенных платежей в соответствии со статьей 339 настоящего Кодекса;</w:t>
      </w:r>
    </w:p>
    <w:p w:rsidR="00E859B2" w:rsidRDefault="00E859B2">
      <w:pPr>
        <w:spacing w:line="360" w:lineRule="auto"/>
        <w:ind w:firstLine="720"/>
        <w:jc w:val="both"/>
        <w:rPr>
          <w:sz w:val="28"/>
          <w:szCs w:val="28"/>
        </w:rPr>
      </w:pPr>
      <w:r>
        <w:rPr>
          <w:sz w:val="28"/>
          <w:szCs w:val="28"/>
        </w:rPr>
        <w:t>- подтверждения из банков об открытых в них счетах; страховой полис.</w:t>
      </w:r>
    </w:p>
    <w:p w:rsidR="00E859B2" w:rsidRDefault="00E859B2">
      <w:pPr>
        <w:spacing w:line="360" w:lineRule="auto"/>
        <w:ind w:firstLine="720"/>
        <w:jc w:val="both"/>
        <w:rPr>
          <w:sz w:val="28"/>
          <w:szCs w:val="28"/>
        </w:rPr>
      </w:pPr>
      <w:r>
        <w:rPr>
          <w:sz w:val="28"/>
          <w:szCs w:val="28"/>
        </w:rPr>
        <w:t>Помимо перечисленных документов к заявлению, представляемому в ГТК России, прилагаются</w:t>
      </w:r>
      <w:r>
        <w:rPr>
          <w:rStyle w:val="a5"/>
          <w:sz w:val="28"/>
          <w:szCs w:val="28"/>
        </w:rPr>
        <w:footnoteReference w:id="7"/>
      </w:r>
      <w:r>
        <w:rPr>
          <w:sz w:val="28"/>
          <w:szCs w:val="28"/>
        </w:rPr>
        <w:t>:</w:t>
      </w:r>
    </w:p>
    <w:p w:rsidR="00E859B2" w:rsidRDefault="00E859B2">
      <w:pPr>
        <w:spacing w:line="360" w:lineRule="auto"/>
        <w:ind w:firstLine="720"/>
        <w:jc w:val="both"/>
        <w:rPr>
          <w:sz w:val="28"/>
          <w:szCs w:val="28"/>
        </w:rPr>
      </w:pPr>
      <w:r>
        <w:rPr>
          <w:sz w:val="28"/>
          <w:szCs w:val="28"/>
        </w:rPr>
        <w:t>1) Оригиналы документов, подтверждающих принятие ГТК России обеспечения уплаты таможенных платежей на сумму не менее 50 миллионов рублей (платежный документ, подтверждающий внесение денежного залога; договор о залоге, подписанный ГТК России и залогодателем; договор поручительства, подписанный ГТК России и поручителем; принятую ГТК России банковскую гарантию). При этом таможенный брокер вправе представить один или несколько указанных документов. Перечисленные документы должны вступать в силу не позднее 01.01.2004.</w:t>
      </w:r>
    </w:p>
    <w:p w:rsidR="00E859B2" w:rsidRDefault="00E859B2">
      <w:pPr>
        <w:spacing w:line="360" w:lineRule="auto"/>
        <w:ind w:firstLine="720"/>
        <w:jc w:val="both"/>
        <w:rPr>
          <w:sz w:val="28"/>
          <w:szCs w:val="28"/>
        </w:rPr>
      </w:pPr>
      <w:r>
        <w:rPr>
          <w:sz w:val="28"/>
          <w:szCs w:val="28"/>
        </w:rPr>
        <w:t>2) Заверенные в установленном порядке копии договора страхования риска гражданской ответственности таможенного брокера (представителя), а также копии страхового полиса и иных документов, подтверждающих действительность указанного договора в период после 01.01.2004. Основные условия договора страхования в части, касающейся прав, обязанностей и условий деятельности таможенного брокера, должны быть скорректированы с учетом требований Кодекса.</w:t>
      </w:r>
    </w:p>
    <w:p w:rsidR="00E859B2" w:rsidRDefault="00E859B2">
      <w:pPr>
        <w:spacing w:line="360" w:lineRule="auto"/>
        <w:ind w:firstLine="720"/>
        <w:jc w:val="both"/>
        <w:rPr>
          <w:sz w:val="28"/>
          <w:szCs w:val="28"/>
        </w:rPr>
      </w:pPr>
      <w:r>
        <w:rPr>
          <w:sz w:val="28"/>
          <w:szCs w:val="28"/>
        </w:rPr>
        <w:t>3) Оригиналы действующей лицензии на осуществление деятельности в качестве таможенного брокера и ее копий.</w:t>
      </w:r>
    </w:p>
    <w:p w:rsidR="00E859B2" w:rsidRDefault="00E859B2">
      <w:pPr>
        <w:spacing w:line="360" w:lineRule="auto"/>
        <w:ind w:firstLine="720"/>
        <w:jc w:val="both"/>
        <w:rPr>
          <w:sz w:val="28"/>
          <w:szCs w:val="28"/>
        </w:rPr>
      </w:pPr>
      <w:r>
        <w:rPr>
          <w:sz w:val="28"/>
          <w:szCs w:val="28"/>
        </w:rPr>
        <w:t>Основанием для выдачи свидетельства о включении российского юридического лица в Реестр таможенных брокеров (представителей) является письменное заявление о включении в Реестр. Комментируемая статья со</w:t>
      </w:r>
      <w:r>
        <w:rPr>
          <w:sz w:val="28"/>
          <w:szCs w:val="28"/>
        </w:rPr>
        <w:softHyphen/>
        <w:t>держит перечень сведений, которые должны содержаться в заявлении, а так</w:t>
      </w:r>
      <w:r>
        <w:rPr>
          <w:sz w:val="28"/>
          <w:szCs w:val="28"/>
        </w:rPr>
        <w:softHyphen/>
        <w:t>же документов, подтверждающих указанные сведения.</w:t>
      </w:r>
    </w:p>
    <w:p w:rsidR="00E859B2" w:rsidRDefault="00E859B2">
      <w:pPr>
        <w:spacing w:line="360" w:lineRule="auto"/>
        <w:ind w:firstLine="720"/>
        <w:jc w:val="both"/>
        <w:rPr>
          <w:sz w:val="28"/>
          <w:szCs w:val="28"/>
        </w:rPr>
      </w:pPr>
      <w:r>
        <w:rPr>
          <w:sz w:val="28"/>
          <w:szCs w:val="28"/>
        </w:rPr>
        <w:t>Перечень документов, которыми подтверждаются заявленные сведения, является исчерпывающим, в связи, с чем согласно ст. 63 ТК РФ таможенный орган не вправе требовать от заявителя представления иных документов. Вместе с тем представляется, что сведения о наличии в штате таможенного брокера специалистов по таможенному оформлению должны подтверждать</w:t>
      </w:r>
      <w:r>
        <w:rPr>
          <w:sz w:val="28"/>
          <w:szCs w:val="28"/>
        </w:rPr>
        <w:softHyphen/>
        <w:t>ся приказами (распоряжениями) о приеме на работу указанных лиц в орга</w:t>
      </w:r>
      <w:r>
        <w:rPr>
          <w:sz w:val="28"/>
          <w:szCs w:val="28"/>
        </w:rPr>
        <w:softHyphen/>
        <w:t>низацию, трудовыми договорами, заключенными заявителем со специали</w:t>
      </w:r>
      <w:r>
        <w:rPr>
          <w:sz w:val="28"/>
          <w:szCs w:val="28"/>
        </w:rPr>
        <w:softHyphen/>
        <w:t>стами по таможенному оформлению, а не только аттестатами специалиста по таможенному оформлению.</w:t>
      </w:r>
    </w:p>
    <w:p w:rsidR="00E859B2" w:rsidRDefault="00E859B2">
      <w:pPr>
        <w:spacing w:line="360" w:lineRule="auto"/>
        <w:ind w:firstLine="720"/>
        <w:jc w:val="both"/>
        <w:rPr>
          <w:sz w:val="28"/>
          <w:szCs w:val="28"/>
        </w:rPr>
      </w:pPr>
      <w:r>
        <w:rPr>
          <w:sz w:val="28"/>
          <w:szCs w:val="28"/>
        </w:rPr>
        <w:t>Документы, подтверждающие заявленные сведения, могут быть представлены в виде оригиналов или заверенных надлежащим образом копиях. По окончании рассмотрения заявления оригиналы представленных доку</w:t>
      </w:r>
      <w:r>
        <w:rPr>
          <w:sz w:val="28"/>
          <w:szCs w:val="28"/>
        </w:rPr>
        <w:softHyphen/>
        <w:t>ментов возвращаются заявителю по его требованию.</w:t>
      </w:r>
    </w:p>
    <w:p w:rsidR="00E859B2" w:rsidRDefault="00E859B2">
      <w:pPr>
        <w:spacing w:line="360" w:lineRule="auto"/>
        <w:ind w:firstLine="720"/>
        <w:jc w:val="both"/>
        <w:rPr>
          <w:sz w:val="28"/>
          <w:szCs w:val="28"/>
        </w:rPr>
      </w:pPr>
      <w:r>
        <w:rPr>
          <w:sz w:val="28"/>
          <w:szCs w:val="28"/>
        </w:rPr>
        <w:t>В соответствии со ст. 20 ТК РФ заявление о включении в вышеназван</w:t>
      </w:r>
      <w:r>
        <w:rPr>
          <w:sz w:val="28"/>
          <w:szCs w:val="28"/>
        </w:rPr>
        <w:softHyphen/>
        <w:t>ный Реестр рассматривается таможенным органом в срок, не превышаю</w:t>
      </w:r>
      <w:r>
        <w:rPr>
          <w:sz w:val="28"/>
          <w:szCs w:val="28"/>
        </w:rPr>
        <w:softHyphen/>
        <w:t>щий 15 дней со дня его получения. По результатам рассмотрения заявления таможенный орган принимает одно из следующих решений:</w:t>
      </w:r>
    </w:p>
    <w:p w:rsidR="00E859B2" w:rsidRDefault="00E859B2">
      <w:pPr>
        <w:spacing w:line="360" w:lineRule="auto"/>
        <w:ind w:firstLine="720"/>
        <w:jc w:val="both"/>
        <w:rPr>
          <w:sz w:val="28"/>
          <w:szCs w:val="28"/>
        </w:rPr>
      </w:pPr>
      <w:r>
        <w:rPr>
          <w:sz w:val="28"/>
          <w:szCs w:val="28"/>
        </w:rPr>
        <w:t>—   о включении заявителя в Реестр таможенных брокеров (представите</w:t>
      </w:r>
      <w:r>
        <w:rPr>
          <w:sz w:val="28"/>
          <w:szCs w:val="28"/>
        </w:rPr>
        <w:softHyphen/>
        <w:t>лей) (указанное решение оформляется выдачей заявителю свидетельства о включении в  Реестр);</w:t>
      </w:r>
    </w:p>
    <w:p w:rsidR="00E859B2" w:rsidRDefault="00E859B2">
      <w:pPr>
        <w:spacing w:line="360" w:lineRule="auto"/>
        <w:ind w:firstLine="720"/>
        <w:jc w:val="both"/>
        <w:rPr>
          <w:sz w:val="28"/>
          <w:szCs w:val="28"/>
        </w:rPr>
      </w:pPr>
      <w:r>
        <w:rPr>
          <w:sz w:val="28"/>
          <w:szCs w:val="28"/>
        </w:rPr>
        <w:t>—   об отказе о включении в Реестр таможенных брокеров (представите</w:t>
      </w:r>
      <w:r>
        <w:rPr>
          <w:sz w:val="28"/>
          <w:szCs w:val="28"/>
        </w:rPr>
        <w:softHyphen/>
        <w:t xml:space="preserve">лей) в случае несоблюдения заявителем условий, предусмотренных ст. </w:t>
      </w:r>
      <w:r>
        <w:rPr>
          <w:sz w:val="28"/>
          <w:szCs w:val="28"/>
          <w:lang w:val="en-US"/>
        </w:rPr>
        <w:t>I</w:t>
      </w:r>
      <w:r>
        <w:rPr>
          <w:sz w:val="28"/>
          <w:szCs w:val="28"/>
        </w:rPr>
        <w:t>4 Т К РФ.</w:t>
      </w:r>
    </w:p>
    <w:p w:rsidR="00E859B2" w:rsidRDefault="00E859B2">
      <w:pPr>
        <w:spacing w:line="360" w:lineRule="auto"/>
        <w:ind w:firstLine="720"/>
        <w:jc w:val="both"/>
        <w:rPr>
          <w:sz w:val="28"/>
          <w:szCs w:val="28"/>
        </w:rPr>
      </w:pPr>
      <w:r>
        <w:rPr>
          <w:sz w:val="28"/>
          <w:szCs w:val="28"/>
        </w:rPr>
        <w:t>Решение об отказе о включении в Реестр может быть обжаловано в порядке, предусмотренном главой 1 ТК РФ.</w:t>
      </w:r>
    </w:p>
    <w:p w:rsidR="00E859B2" w:rsidRDefault="00E859B2">
      <w:pPr>
        <w:spacing w:line="360" w:lineRule="auto"/>
        <w:ind w:firstLine="720"/>
        <w:jc w:val="both"/>
        <w:rPr>
          <w:sz w:val="28"/>
          <w:szCs w:val="28"/>
        </w:rPr>
      </w:pPr>
    </w:p>
    <w:p w:rsidR="00E859B2" w:rsidRDefault="00E859B2">
      <w:pPr>
        <w:pStyle w:val="2"/>
        <w:jc w:val="both"/>
      </w:pPr>
      <w:bookmarkStart w:id="8" w:name="_Toc121585395"/>
      <w:r>
        <w:t>3. Свидетельство о включении в Реестр таможенных брокеров (представителей).</w:t>
      </w:r>
      <w:bookmarkEnd w:id="8"/>
    </w:p>
    <w:p w:rsidR="00E859B2" w:rsidRDefault="00E859B2">
      <w:pPr>
        <w:spacing w:line="360" w:lineRule="auto"/>
        <w:ind w:firstLine="720"/>
        <w:jc w:val="both"/>
        <w:rPr>
          <w:sz w:val="28"/>
          <w:szCs w:val="28"/>
        </w:rPr>
      </w:pPr>
      <w:r>
        <w:rPr>
          <w:sz w:val="28"/>
          <w:szCs w:val="28"/>
        </w:rPr>
        <w:t>При принятии таможенным органом решения о включении в Реестр таможенных брокеров (представителей) лицу выдается свидетельство о вклю</w:t>
      </w:r>
      <w:r>
        <w:rPr>
          <w:sz w:val="28"/>
          <w:szCs w:val="28"/>
        </w:rPr>
        <w:softHyphen/>
        <w:t>чении в Реестр по форме, установленной ГТК России. Перечень сведений, которые содержит указанное свидетельство, определен комментируемой статьей</w:t>
      </w:r>
      <w:r>
        <w:rPr>
          <w:rStyle w:val="a5"/>
          <w:sz w:val="28"/>
          <w:szCs w:val="28"/>
        </w:rPr>
        <w:footnoteReference w:id="8"/>
      </w:r>
      <w:r>
        <w:rPr>
          <w:sz w:val="28"/>
          <w:szCs w:val="28"/>
        </w:rPr>
        <w:t>.</w:t>
      </w:r>
    </w:p>
    <w:p w:rsidR="00E859B2" w:rsidRDefault="00E859B2">
      <w:pPr>
        <w:spacing w:line="360" w:lineRule="auto"/>
        <w:ind w:firstLine="720"/>
        <w:jc w:val="both"/>
        <w:rPr>
          <w:sz w:val="28"/>
          <w:szCs w:val="28"/>
        </w:rPr>
      </w:pPr>
      <w:r>
        <w:rPr>
          <w:sz w:val="28"/>
          <w:szCs w:val="28"/>
        </w:rPr>
        <w:t>Свидетельство о включении в Реестр таможенных брокеров (представи</w:t>
      </w:r>
      <w:r>
        <w:rPr>
          <w:sz w:val="28"/>
          <w:szCs w:val="28"/>
        </w:rPr>
        <w:softHyphen/>
        <w:t>телей) содержит:</w:t>
      </w:r>
    </w:p>
    <w:p w:rsidR="00E859B2" w:rsidRDefault="00E859B2">
      <w:pPr>
        <w:spacing w:line="360" w:lineRule="auto"/>
        <w:ind w:firstLine="720"/>
        <w:jc w:val="both"/>
        <w:rPr>
          <w:sz w:val="28"/>
          <w:szCs w:val="28"/>
        </w:rPr>
      </w:pPr>
      <w:r>
        <w:rPr>
          <w:sz w:val="28"/>
          <w:szCs w:val="28"/>
        </w:rPr>
        <w:t>1)   наименование, указание организационно-правовой формы и местонахо</w:t>
      </w:r>
      <w:r>
        <w:rPr>
          <w:sz w:val="28"/>
          <w:szCs w:val="28"/>
        </w:rPr>
        <w:softHyphen/>
        <w:t>ждения таможенного брокера (представителя) и его обособленных структурных подразделений, осуществляющих функции таможенного брокера (представите</w:t>
      </w:r>
      <w:r>
        <w:rPr>
          <w:sz w:val="28"/>
          <w:szCs w:val="28"/>
        </w:rPr>
        <w:softHyphen/>
        <w:t>ля);</w:t>
      </w:r>
    </w:p>
    <w:p w:rsidR="00E859B2" w:rsidRDefault="00E859B2">
      <w:pPr>
        <w:spacing w:line="360" w:lineRule="auto"/>
        <w:ind w:firstLine="720"/>
        <w:jc w:val="both"/>
        <w:rPr>
          <w:sz w:val="28"/>
          <w:szCs w:val="28"/>
        </w:rPr>
      </w:pPr>
      <w:r>
        <w:rPr>
          <w:sz w:val="28"/>
          <w:szCs w:val="28"/>
        </w:rPr>
        <w:t>2)   сведения о размерах и форме обеспечения уплаты таможенных плате</w:t>
      </w:r>
      <w:r>
        <w:rPr>
          <w:sz w:val="28"/>
          <w:szCs w:val="28"/>
        </w:rPr>
        <w:softHyphen/>
        <w:t>жей в соответствии со статьей 339 настоящего Кодекса;</w:t>
      </w:r>
    </w:p>
    <w:p w:rsidR="00E859B2" w:rsidRDefault="00E859B2">
      <w:pPr>
        <w:spacing w:line="360" w:lineRule="auto"/>
        <w:ind w:firstLine="720"/>
        <w:jc w:val="both"/>
        <w:rPr>
          <w:sz w:val="28"/>
          <w:szCs w:val="28"/>
        </w:rPr>
      </w:pPr>
      <w:r>
        <w:rPr>
          <w:sz w:val="28"/>
          <w:szCs w:val="28"/>
        </w:rPr>
        <w:t>3)   сведения об ограничении сферы деятельности таможенного брокера (представителя), если они установлены.</w:t>
      </w:r>
    </w:p>
    <w:p w:rsidR="00E859B2" w:rsidRDefault="00E859B2">
      <w:pPr>
        <w:spacing w:line="360" w:lineRule="auto"/>
        <w:ind w:firstLine="720"/>
        <w:jc w:val="both"/>
        <w:rPr>
          <w:sz w:val="28"/>
          <w:szCs w:val="28"/>
        </w:rPr>
      </w:pPr>
      <w:r>
        <w:rPr>
          <w:sz w:val="28"/>
          <w:szCs w:val="28"/>
        </w:rPr>
        <w:t>Свидетельство о включении в Реестр таможенных брокеров (представи</w:t>
      </w:r>
      <w:r>
        <w:rPr>
          <w:sz w:val="28"/>
          <w:szCs w:val="28"/>
        </w:rPr>
        <w:softHyphen/>
        <w:t>телей) сроком действия не ограничивается. Вместе с тем таможенный брокер обя</w:t>
      </w:r>
      <w:r>
        <w:rPr>
          <w:sz w:val="28"/>
          <w:szCs w:val="28"/>
        </w:rPr>
        <w:softHyphen/>
        <w:t>зан сообщать таможенному органу, выдавшему свидетельство, обо всех из</w:t>
      </w:r>
      <w:r>
        <w:rPr>
          <w:sz w:val="28"/>
          <w:szCs w:val="28"/>
        </w:rPr>
        <w:softHyphen/>
        <w:t>менениях сведений, содержащихся в заявлении о включении в Реестр, либо в прилагаемых к нему документах в письменной форме в течение пяти дней со дня наступления соответствующих событий или со дня, когда ему стало известно об их наступлении (ст. 21 ТК РФ). При поступлении заявления об изменении сведений таможенный орган в течение пяти дней осуществляет проверку соответствия указанных сведений условиям для включения юри</w:t>
      </w:r>
      <w:r>
        <w:rPr>
          <w:sz w:val="28"/>
          <w:szCs w:val="28"/>
        </w:rPr>
        <w:softHyphen/>
        <w:t>дического лица в Реестр таможенных брокеров (представителей). По резуль</w:t>
      </w:r>
      <w:r>
        <w:rPr>
          <w:sz w:val="28"/>
          <w:szCs w:val="28"/>
        </w:rPr>
        <w:softHyphen/>
        <w:t>татам проведенной проверки таможенный орган вправе принять одно из следующих решений:</w:t>
      </w:r>
    </w:p>
    <w:p w:rsidR="00E859B2" w:rsidRDefault="00E859B2">
      <w:pPr>
        <w:spacing w:line="360" w:lineRule="auto"/>
        <w:ind w:firstLine="720"/>
        <w:jc w:val="both"/>
        <w:rPr>
          <w:sz w:val="28"/>
          <w:szCs w:val="28"/>
        </w:rPr>
      </w:pPr>
      <w:r>
        <w:rPr>
          <w:sz w:val="28"/>
          <w:szCs w:val="28"/>
        </w:rPr>
        <w:t>-   о выдаче нового свидетельства, если изменяются сведения, указанные в свидетельстве;</w:t>
      </w:r>
    </w:p>
    <w:p w:rsidR="00E859B2" w:rsidRDefault="00E859B2">
      <w:pPr>
        <w:tabs>
          <w:tab w:val="right" w:pos="9355"/>
        </w:tabs>
        <w:spacing w:line="360" w:lineRule="auto"/>
        <w:ind w:firstLine="720"/>
        <w:jc w:val="both"/>
        <w:rPr>
          <w:sz w:val="28"/>
          <w:szCs w:val="28"/>
        </w:rPr>
      </w:pPr>
      <w:r>
        <w:rPr>
          <w:sz w:val="28"/>
          <w:szCs w:val="28"/>
        </w:rPr>
        <w:t>-   об отзыве свидетельства о включении в Реестр.</w:t>
      </w:r>
      <w:r>
        <w:rPr>
          <w:sz w:val="28"/>
          <w:szCs w:val="28"/>
        </w:rPr>
        <w:tab/>
      </w:r>
    </w:p>
    <w:p w:rsidR="00E859B2" w:rsidRDefault="00E859B2">
      <w:pPr>
        <w:spacing w:line="360" w:lineRule="auto"/>
        <w:ind w:firstLine="720"/>
        <w:jc w:val="both"/>
        <w:rPr>
          <w:sz w:val="28"/>
          <w:szCs w:val="28"/>
        </w:rPr>
      </w:pPr>
      <w:r>
        <w:rPr>
          <w:sz w:val="28"/>
          <w:szCs w:val="28"/>
        </w:rPr>
        <w:t>Решение об отзыве свидетельства может быть обжаловано в порядке, предусмотренном главой 1 ТК РФ.</w:t>
      </w:r>
    </w:p>
    <w:p w:rsidR="00E859B2" w:rsidRDefault="00E859B2">
      <w:pPr>
        <w:spacing w:line="360" w:lineRule="auto"/>
        <w:ind w:firstLine="720"/>
        <w:jc w:val="both"/>
        <w:rPr>
          <w:sz w:val="28"/>
          <w:szCs w:val="28"/>
        </w:rPr>
      </w:pPr>
      <w:r>
        <w:rPr>
          <w:sz w:val="28"/>
          <w:szCs w:val="28"/>
        </w:rPr>
        <w:t>Согласно п. 1 ст. 21 ТК РФ свидетельство о включении в Реестр не подлежит передаче другому лицу.</w:t>
      </w:r>
    </w:p>
    <w:p w:rsidR="00E859B2" w:rsidRDefault="00E859B2">
      <w:pPr>
        <w:spacing w:line="360" w:lineRule="auto"/>
        <w:ind w:firstLine="720"/>
        <w:jc w:val="both"/>
        <w:rPr>
          <w:sz w:val="28"/>
          <w:szCs w:val="28"/>
        </w:rPr>
      </w:pPr>
    </w:p>
    <w:p w:rsidR="00E859B2" w:rsidRDefault="00E859B2">
      <w:pPr>
        <w:pStyle w:val="2"/>
        <w:jc w:val="both"/>
      </w:pPr>
      <w:bookmarkStart w:id="9" w:name="_Toc121585396"/>
      <w:r>
        <w:t>4. Порядок исключения юридического лица из Реестра таможенных брокеров (представителей) и отзыва Свидетельства о включении юридического лица в Реестр таможенных брокеров (представителей).</w:t>
      </w:r>
      <w:bookmarkEnd w:id="9"/>
    </w:p>
    <w:p w:rsidR="00E859B2" w:rsidRDefault="00E859B2">
      <w:pPr>
        <w:spacing w:line="360" w:lineRule="auto"/>
        <w:ind w:firstLine="720"/>
        <w:jc w:val="both"/>
        <w:rPr>
          <w:sz w:val="28"/>
          <w:szCs w:val="28"/>
        </w:rPr>
      </w:pPr>
      <w:r>
        <w:rPr>
          <w:sz w:val="28"/>
          <w:szCs w:val="28"/>
        </w:rPr>
        <w:t>Юридическое лицо подлежит исключению из Реестра в следующих случаях (статья 22 Кодекса)</w:t>
      </w:r>
      <w:r>
        <w:rPr>
          <w:rStyle w:val="a5"/>
          <w:sz w:val="28"/>
          <w:szCs w:val="28"/>
        </w:rPr>
        <w:footnoteReference w:id="9"/>
      </w:r>
      <w:r>
        <w:rPr>
          <w:sz w:val="28"/>
          <w:szCs w:val="28"/>
        </w:rPr>
        <w:t>:</w:t>
      </w:r>
    </w:p>
    <w:p w:rsidR="00E859B2" w:rsidRDefault="00E859B2">
      <w:pPr>
        <w:spacing w:line="360" w:lineRule="auto"/>
        <w:ind w:firstLine="720"/>
        <w:jc w:val="both"/>
        <w:rPr>
          <w:sz w:val="28"/>
          <w:szCs w:val="28"/>
        </w:rPr>
      </w:pPr>
      <w:r>
        <w:rPr>
          <w:sz w:val="28"/>
          <w:szCs w:val="28"/>
        </w:rPr>
        <w:t>а) по желанию юридического лица со дня, следующего за днем получения таможенным органом заявления лица в письменной форме об исключении из Реестра;</w:t>
      </w:r>
    </w:p>
    <w:p w:rsidR="00E859B2" w:rsidRDefault="00E859B2">
      <w:pPr>
        <w:spacing w:line="360" w:lineRule="auto"/>
        <w:ind w:firstLine="720"/>
        <w:jc w:val="both"/>
        <w:rPr>
          <w:sz w:val="28"/>
          <w:szCs w:val="28"/>
        </w:rPr>
      </w:pPr>
      <w:r>
        <w:rPr>
          <w:sz w:val="28"/>
          <w:szCs w:val="28"/>
        </w:rPr>
        <w:t>б) при принятии решения об отзыве Свидетельства со дня вступления в силу такого решения;</w:t>
      </w:r>
    </w:p>
    <w:p w:rsidR="00E859B2" w:rsidRDefault="00E859B2">
      <w:pPr>
        <w:spacing w:line="360" w:lineRule="auto"/>
        <w:ind w:firstLine="720"/>
        <w:jc w:val="both"/>
        <w:rPr>
          <w:sz w:val="28"/>
          <w:szCs w:val="28"/>
        </w:rPr>
      </w:pPr>
      <w:r>
        <w:rPr>
          <w:sz w:val="28"/>
          <w:szCs w:val="28"/>
        </w:rPr>
        <w:t>в) при ликвидации юридического лица со дня, следующего за днем внесения регистрирующим органом в Единый государственный реестр юридических лиц записи о том, что юридическое лицо находится в процессе ликвидации в соответствии с законодательством Российской Федерации о государственной регистрации юридических лиц;</w:t>
      </w:r>
    </w:p>
    <w:p w:rsidR="00E859B2" w:rsidRDefault="00E859B2">
      <w:pPr>
        <w:spacing w:line="360" w:lineRule="auto"/>
        <w:ind w:firstLine="720"/>
        <w:jc w:val="both"/>
        <w:rPr>
          <w:sz w:val="28"/>
          <w:szCs w:val="28"/>
        </w:rPr>
      </w:pPr>
      <w:r>
        <w:rPr>
          <w:sz w:val="28"/>
          <w:szCs w:val="28"/>
        </w:rPr>
        <w:t>г) при прекращении деятельности юридического лица в результате реорганизации, за исключением ее преобразования, со дня, следующего за днем, когда реорганизация юридического лица считается завершенной в соответствии с законодательством Российской Федерации о государственной регистрации юридических лиц.</w:t>
      </w:r>
    </w:p>
    <w:p w:rsidR="00E859B2" w:rsidRDefault="00E859B2">
      <w:pPr>
        <w:spacing w:line="360" w:lineRule="auto"/>
        <w:ind w:firstLine="720"/>
        <w:jc w:val="both"/>
        <w:rPr>
          <w:sz w:val="28"/>
          <w:szCs w:val="28"/>
        </w:rPr>
      </w:pPr>
      <w:r>
        <w:rPr>
          <w:sz w:val="28"/>
          <w:szCs w:val="28"/>
        </w:rPr>
        <w:t>Свидетельство о включении в Реестр таможенных брокеров (представите</w:t>
      </w:r>
      <w:r>
        <w:rPr>
          <w:sz w:val="28"/>
          <w:szCs w:val="28"/>
        </w:rPr>
        <w:softHyphen/>
        <w:t>лей) может быть отозвано таможенным органом в случаях:</w:t>
      </w:r>
    </w:p>
    <w:p w:rsidR="00E859B2" w:rsidRDefault="00E859B2">
      <w:pPr>
        <w:spacing w:line="360" w:lineRule="auto"/>
        <w:ind w:firstLine="720"/>
        <w:jc w:val="both"/>
        <w:rPr>
          <w:sz w:val="28"/>
          <w:szCs w:val="28"/>
        </w:rPr>
      </w:pPr>
      <w:r>
        <w:rPr>
          <w:sz w:val="28"/>
          <w:szCs w:val="28"/>
        </w:rPr>
        <w:t>1)   несоблюдения таможенным брокером (представителем) хотя бы одного из условий включения в Реестр таможенных брокеров (представителей), уста</w:t>
      </w:r>
      <w:r>
        <w:rPr>
          <w:sz w:val="28"/>
          <w:szCs w:val="28"/>
        </w:rPr>
        <w:softHyphen/>
        <w:t>новленных статьей 140 настоящего Кодекса;</w:t>
      </w:r>
    </w:p>
    <w:p w:rsidR="00E859B2" w:rsidRDefault="00E859B2">
      <w:pPr>
        <w:spacing w:line="360" w:lineRule="auto"/>
        <w:ind w:firstLine="720"/>
        <w:jc w:val="both"/>
        <w:rPr>
          <w:sz w:val="28"/>
          <w:szCs w:val="28"/>
        </w:rPr>
      </w:pPr>
      <w:r>
        <w:rPr>
          <w:sz w:val="28"/>
          <w:szCs w:val="28"/>
        </w:rPr>
        <w:t>2) неоднократного  привлечения  таможенного  брокера  (представителя) в связи с неисполнением им своих обязанностей к административной ответст</w:t>
      </w:r>
      <w:r>
        <w:rPr>
          <w:sz w:val="28"/>
          <w:szCs w:val="28"/>
        </w:rPr>
        <w:softHyphen/>
        <w:t>венности за совершение административных правонарушений в области тамо</w:t>
      </w:r>
      <w:r>
        <w:rPr>
          <w:sz w:val="28"/>
          <w:szCs w:val="28"/>
        </w:rPr>
        <w:softHyphen/>
        <w:t>женного дела, предусмотренных статьями 16.1, 16.2, 16.3, 16.15 и 16.22 Кодек</w:t>
      </w:r>
      <w:r>
        <w:rPr>
          <w:sz w:val="28"/>
          <w:szCs w:val="28"/>
        </w:rPr>
        <w:softHyphen/>
        <w:t>са Российской Федерации об административных правонарушениях. Следует отметить, что из перечисленных составов административных правонарушений таможенный брокер может быть привлечен к администра</w:t>
      </w:r>
      <w:r>
        <w:rPr>
          <w:sz w:val="28"/>
          <w:szCs w:val="28"/>
        </w:rPr>
        <w:softHyphen/>
        <w:t>тивной ответственности только за недостоверное декларирование товаров и (или) транспортных средств (ч. 2 ст. 16.2 КоАП РФ), за непредставление в таможенный орган отчетности и несоблюдение порядка ведения учета (ст. 16.15 КоАП РФ) и за нарушение сроков уплаты налогов и сборов, подле</w:t>
      </w:r>
      <w:r>
        <w:rPr>
          <w:sz w:val="28"/>
          <w:szCs w:val="28"/>
        </w:rPr>
        <w:softHyphen/>
        <w:t>жащих уплате в связи с перемещением товаров через таможенную границу (ст. 16.22 КоАП РФ). Нарушения таможенных правил, предусмотренные ст. 16.1 «Незаконное перемещение товаров и (или) транспортных средств через таможенную границу Российской Федерации», ч. 1 ст. 16.2 «Недекларирование либо недостоверное декларирование товаров и (или) транспортных средств», ст. 16.3 «Перемещение товаров и (или) транспортных средств с несоблюдением мер по защите экономических интересов Российской Фе</w:t>
      </w:r>
      <w:r>
        <w:rPr>
          <w:sz w:val="28"/>
          <w:szCs w:val="28"/>
        </w:rPr>
        <w:softHyphen/>
        <w:t>дерации и других запретов и ограничений» КоАП РФ, могут быть соверше</w:t>
      </w:r>
      <w:r>
        <w:rPr>
          <w:sz w:val="28"/>
          <w:szCs w:val="28"/>
        </w:rPr>
        <w:softHyphen/>
        <w:t>ны таможенным брокером, если он одновременно выступает в качестве лица, перемещающего товары через таможенную границу</w:t>
      </w:r>
      <w:r>
        <w:rPr>
          <w:rStyle w:val="a5"/>
          <w:sz w:val="28"/>
          <w:szCs w:val="28"/>
        </w:rPr>
        <w:footnoteReference w:id="10"/>
      </w:r>
      <w:r>
        <w:rPr>
          <w:sz w:val="28"/>
          <w:szCs w:val="28"/>
        </w:rPr>
        <w:t>.</w:t>
      </w:r>
    </w:p>
    <w:p w:rsidR="00E859B2" w:rsidRDefault="00E859B2">
      <w:pPr>
        <w:spacing w:line="360" w:lineRule="auto"/>
        <w:ind w:firstLine="720"/>
        <w:jc w:val="both"/>
        <w:rPr>
          <w:sz w:val="28"/>
          <w:szCs w:val="28"/>
        </w:rPr>
      </w:pPr>
      <w:r>
        <w:rPr>
          <w:sz w:val="28"/>
          <w:szCs w:val="28"/>
        </w:rPr>
        <w:t>Решение об отзыве свидетельства о включении в Реестр таможенных брокеров (представителей) доводится таможенным органом до сведения таможенного брокера в письменном виде с мотивированным обоснованием такого решения не позднее дня, следующего за днем его принятия. Указан</w:t>
      </w:r>
      <w:r>
        <w:rPr>
          <w:sz w:val="28"/>
          <w:szCs w:val="28"/>
        </w:rPr>
        <w:softHyphen/>
        <w:t>ное решение вручается руководителю или иному уполномоченному представителю таможенного брокера под расписку или иным образом, подтвер</w:t>
      </w:r>
      <w:r>
        <w:rPr>
          <w:sz w:val="28"/>
          <w:szCs w:val="28"/>
        </w:rPr>
        <w:softHyphen/>
        <w:t>ждающим факт и дату получения такого решения. При этом если указанные лица уклоняются от получения решения, оно направляется по почте заказным письмом.</w:t>
      </w:r>
    </w:p>
    <w:p w:rsidR="00E859B2" w:rsidRDefault="00E859B2">
      <w:pPr>
        <w:spacing w:line="360" w:lineRule="auto"/>
        <w:ind w:firstLine="720"/>
        <w:jc w:val="both"/>
        <w:rPr>
          <w:sz w:val="28"/>
          <w:szCs w:val="28"/>
        </w:rPr>
      </w:pPr>
      <w:r>
        <w:rPr>
          <w:sz w:val="28"/>
          <w:szCs w:val="28"/>
        </w:rPr>
        <w:t>Отзыв свидетельства влечет исключение таможенного брокера из Реест</w:t>
      </w:r>
      <w:r>
        <w:rPr>
          <w:sz w:val="28"/>
          <w:szCs w:val="28"/>
        </w:rPr>
        <w:softHyphen/>
        <w:t>ра со дня вступления в силу решения об отзыве свидетельства. Решение об отзыве свидетельства о включении в Реестр таможенных брокеров (предста</w:t>
      </w:r>
      <w:r>
        <w:rPr>
          <w:sz w:val="28"/>
          <w:szCs w:val="28"/>
        </w:rPr>
        <w:softHyphen/>
        <w:t>вителей) вступает в силу по истечении 15 дней со дня его вынесения. В слу</w:t>
      </w:r>
      <w:r>
        <w:rPr>
          <w:sz w:val="28"/>
          <w:szCs w:val="28"/>
        </w:rPr>
        <w:softHyphen/>
        <w:t>чае несогласия с указанным решением таможенный брокер вправе его обжа</w:t>
      </w:r>
      <w:r>
        <w:rPr>
          <w:sz w:val="28"/>
          <w:szCs w:val="28"/>
        </w:rPr>
        <w:softHyphen/>
        <w:t>ловать в порядке, предусмотренном главой 7 ТК РФ.</w:t>
      </w:r>
    </w:p>
    <w:p w:rsidR="00E859B2" w:rsidRDefault="00E859B2">
      <w:pPr>
        <w:spacing w:line="360" w:lineRule="auto"/>
        <w:ind w:firstLine="720"/>
        <w:jc w:val="both"/>
        <w:rPr>
          <w:sz w:val="28"/>
          <w:szCs w:val="28"/>
        </w:rPr>
      </w:pPr>
      <w:r>
        <w:rPr>
          <w:sz w:val="28"/>
          <w:szCs w:val="28"/>
        </w:rPr>
        <w:t>Согласно п. 5 ст. 21 ТК РФ в случае отзыва свидетельства заявление о включении в Реестр таможенных брокеров (представителей) может быть подано после устранения причин, послуживших основанием для такого отзыва, а если свидетельство было отозвано по причине неоднократного привлечения к административной ответственности - по окончании срока, в течение которого лицо считается подвергнутым административному наказанию.</w:t>
      </w: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jc w:val="both"/>
        <w:rPr>
          <w:sz w:val="28"/>
          <w:szCs w:val="28"/>
        </w:rPr>
      </w:pPr>
    </w:p>
    <w:p w:rsidR="00E859B2" w:rsidRDefault="00E859B2">
      <w:pPr>
        <w:spacing w:line="360" w:lineRule="auto"/>
        <w:jc w:val="both"/>
        <w:rPr>
          <w:sz w:val="28"/>
          <w:szCs w:val="28"/>
        </w:rPr>
      </w:pPr>
    </w:p>
    <w:p w:rsidR="00E859B2" w:rsidRDefault="00E859B2">
      <w:pPr>
        <w:pStyle w:val="1"/>
        <w:jc w:val="center"/>
        <w:rPr>
          <w:sz w:val="28"/>
          <w:szCs w:val="28"/>
        </w:rPr>
      </w:pPr>
      <w:bookmarkStart w:id="10" w:name="_Toc121585397"/>
      <w:r>
        <w:rPr>
          <w:sz w:val="28"/>
          <w:szCs w:val="28"/>
        </w:rPr>
        <w:t>3. ДОГОВОР ОКАЗАНИЯ УСЛУГ ПО ТАМОЖЕННЫМ ОПЕРАЦИЯМ</w:t>
      </w:r>
      <w:bookmarkEnd w:id="10"/>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r>
        <w:rPr>
          <w:sz w:val="28"/>
          <w:szCs w:val="28"/>
        </w:rPr>
        <w:t>Согласно п. 4 ст. 139 ТК РФ отношения таможенного брокера с декла</w:t>
      </w:r>
      <w:r>
        <w:rPr>
          <w:sz w:val="28"/>
          <w:szCs w:val="28"/>
        </w:rPr>
        <w:softHyphen/>
        <w:t>рантом и другими заинтересованными лицами строятся на договорной ос</w:t>
      </w:r>
      <w:r>
        <w:rPr>
          <w:sz w:val="28"/>
          <w:szCs w:val="28"/>
        </w:rPr>
        <w:softHyphen/>
        <w:t>нове. Положения, регламентирующие правоотношения указанных лиц, предусмотрены главой 49 ГК РФ («Поручение»).</w:t>
      </w:r>
    </w:p>
    <w:p w:rsidR="00E859B2" w:rsidRDefault="00E859B2">
      <w:pPr>
        <w:spacing w:line="360" w:lineRule="auto"/>
        <w:ind w:firstLine="720"/>
        <w:jc w:val="both"/>
        <w:rPr>
          <w:sz w:val="28"/>
          <w:szCs w:val="28"/>
        </w:rPr>
      </w:pPr>
      <w:r>
        <w:rPr>
          <w:sz w:val="28"/>
          <w:szCs w:val="28"/>
        </w:rPr>
        <w:t>ТК РФ не допускает одностороннего отказа таможенного брокера от за</w:t>
      </w:r>
      <w:r>
        <w:rPr>
          <w:sz w:val="28"/>
          <w:szCs w:val="28"/>
        </w:rPr>
        <w:softHyphen/>
        <w:t>ключения договора при наличии у него возможности оказать услугу или вы</w:t>
      </w:r>
      <w:r>
        <w:rPr>
          <w:sz w:val="28"/>
          <w:szCs w:val="28"/>
        </w:rPr>
        <w:softHyphen/>
        <w:t>полнить работу. Столь повышенные требования законодателя к таможенно</w:t>
      </w:r>
      <w:r>
        <w:rPr>
          <w:sz w:val="28"/>
          <w:szCs w:val="28"/>
        </w:rPr>
        <w:softHyphen/>
        <w:t>му брокеру (собственно, как и к другим участникам деятельности в области таможенного дела — владельцам складов временного хранения, таможен</w:t>
      </w:r>
      <w:r>
        <w:rPr>
          <w:sz w:val="28"/>
          <w:szCs w:val="28"/>
        </w:rPr>
        <w:softHyphen/>
        <w:t>ным перевозчикам) объясняются, прежде всего, тем, что таможенный брокер осуществляет свою деятельность на профессиональной основе. Закрепление такой нормы свидетельствует о том, что договор, заключаемый таможенным брокером с декларантом или другим заинтересованным лицом, в соответст</w:t>
      </w:r>
      <w:r>
        <w:rPr>
          <w:sz w:val="28"/>
          <w:szCs w:val="28"/>
        </w:rPr>
        <w:softHyphen/>
        <w:t>вии со ст. 426 ГК РФ признается публичным. При необоснованном отказе или уклонении таможенного брокера от заключения публичного договора декларант или иное заинтересованное лицо на основании п. 4 ст. 445 ГК РФ вправе обратиться в суд с требованием о понуждении заключить договор. Таможенный брокер должен возместить указанному лицу убытки, причи</w:t>
      </w:r>
      <w:r>
        <w:rPr>
          <w:sz w:val="28"/>
          <w:szCs w:val="28"/>
        </w:rPr>
        <w:softHyphen/>
        <w:t>ненные необоснованным отказом от заключения договора поручения.</w:t>
      </w:r>
    </w:p>
    <w:p w:rsidR="00E859B2" w:rsidRDefault="00E859B2">
      <w:pPr>
        <w:widowControl w:val="0"/>
        <w:autoSpaceDE w:val="0"/>
        <w:autoSpaceDN w:val="0"/>
        <w:adjustRightInd w:val="0"/>
        <w:spacing w:line="360" w:lineRule="auto"/>
        <w:jc w:val="both"/>
        <w:rPr>
          <w:sz w:val="28"/>
          <w:szCs w:val="28"/>
        </w:rPr>
      </w:pPr>
      <w:r>
        <w:rPr>
          <w:sz w:val="28"/>
          <w:szCs w:val="28"/>
        </w:rPr>
        <w:t>Следует отметить, что Положением о таможенном брокере допускался отказ таможенного брокера от заключения договора с лицом при наличии достаточных оснований полагать, что действия или бездействие такого лица являются противоправными и влекущими уголовную ответственность либо ответственность, предусмотренную ТК РФ. Несмотря на то что аналогичная норма в ТК РФ отсутствует, представляется, что таможенный брокер вправе отказать в заключении договора поручения в указанном случае на основа</w:t>
      </w:r>
      <w:r>
        <w:rPr>
          <w:sz w:val="28"/>
          <w:szCs w:val="28"/>
        </w:rPr>
        <w:softHyphen/>
        <w:t>нии общеправовых принципов о недопущении совершения действий, про</w:t>
      </w:r>
      <w:r>
        <w:rPr>
          <w:sz w:val="28"/>
          <w:szCs w:val="28"/>
        </w:rPr>
        <w:softHyphen/>
        <w:t>тиворечащих закону и общественному порядку.</w:t>
      </w:r>
    </w:p>
    <w:p w:rsidR="00E859B2" w:rsidRDefault="00E859B2">
      <w:pPr>
        <w:spacing w:line="360" w:lineRule="auto"/>
        <w:ind w:firstLine="720"/>
        <w:jc w:val="both"/>
        <w:rPr>
          <w:sz w:val="28"/>
          <w:szCs w:val="28"/>
        </w:rPr>
      </w:pPr>
      <w:r>
        <w:rPr>
          <w:sz w:val="28"/>
          <w:szCs w:val="28"/>
        </w:rPr>
        <w:t>В соответствии со ст. 971 ГК РФ по договору поручения одна сторона (поверенный) обязуется совер</w:t>
      </w:r>
      <w:r>
        <w:rPr>
          <w:sz w:val="28"/>
          <w:szCs w:val="28"/>
        </w:rPr>
        <w:softHyphen/>
        <w:t>шить от имени и за счет другой стороны (доверителя) определенные юриди</w:t>
      </w:r>
      <w:r>
        <w:rPr>
          <w:sz w:val="28"/>
          <w:szCs w:val="28"/>
        </w:rPr>
        <w:softHyphen/>
        <w:t>ческие действия. Указанный договор заключается в письменной форме.</w:t>
      </w:r>
    </w:p>
    <w:p w:rsidR="00E859B2" w:rsidRDefault="00E859B2">
      <w:pPr>
        <w:spacing w:line="360" w:lineRule="auto"/>
        <w:ind w:firstLine="720"/>
        <w:jc w:val="both"/>
        <w:rPr>
          <w:sz w:val="28"/>
          <w:szCs w:val="28"/>
        </w:rPr>
      </w:pPr>
      <w:r>
        <w:rPr>
          <w:sz w:val="28"/>
          <w:szCs w:val="28"/>
        </w:rPr>
        <w:t xml:space="preserve">Одним из вариантов такого договора является договор, приведенный в Приложении 1. </w:t>
      </w:r>
    </w:p>
    <w:p w:rsidR="00E859B2" w:rsidRDefault="00E859B2">
      <w:pPr>
        <w:spacing w:line="360" w:lineRule="auto"/>
        <w:ind w:firstLine="720"/>
        <w:jc w:val="both"/>
        <w:rPr>
          <w:sz w:val="28"/>
          <w:szCs w:val="28"/>
        </w:rPr>
      </w:pPr>
      <w:r>
        <w:rPr>
          <w:sz w:val="28"/>
          <w:szCs w:val="28"/>
        </w:rPr>
        <w:t>Содержание данного договора делится на части разделами, пунктами и подпунктами.</w:t>
      </w:r>
    </w:p>
    <w:p w:rsidR="00E859B2" w:rsidRDefault="00E859B2">
      <w:pPr>
        <w:spacing w:line="360" w:lineRule="auto"/>
        <w:ind w:firstLine="720"/>
        <w:jc w:val="both"/>
        <w:rPr>
          <w:sz w:val="28"/>
          <w:szCs w:val="28"/>
        </w:rPr>
      </w:pPr>
      <w:r>
        <w:rPr>
          <w:sz w:val="28"/>
          <w:szCs w:val="28"/>
        </w:rPr>
        <w:t>1 раздел – предмет договора – обязательство таможенного брокера от имени и по поручению декларанта совершать таможенные операции в соответствии с ТК РФ.</w:t>
      </w:r>
    </w:p>
    <w:p w:rsidR="00E859B2" w:rsidRDefault="00E859B2">
      <w:pPr>
        <w:spacing w:line="360" w:lineRule="auto"/>
        <w:ind w:firstLine="720"/>
        <w:jc w:val="both"/>
        <w:rPr>
          <w:sz w:val="28"/>
          <w:szCs w:val="28"/>
        </w:rPr>
      </w:pPr>
      <w:r>
        <w:rPr>
          <w:sz w:val="28"/>
          <w:szCs w:val="28"/>
        </w:rPr>
        <w:t>2 раздел - права и обязанности сторон – включает в себя права и обязанности таможенного брокера (представителя) и права и обязанности декларанта.</w:t>
      </w:r>
    </w:p>
    <w:p w:rsidR="00E859B2" w:rsidRDefault="00E859B2">
      <w:pPr>
        <w:spacing w:line="360" w:lineRule="auto"/>
        <w:ind w:firstLine="720"/>
        <w:jc w:val="both"/>
        <w:rPr>
          <w:sz w:val="28"/>
          <w:szCs w:val="28"/>
        </w:rPr>
      </w:pPr>
      <w:r>
        <w:rPr>
          <w:sz w:val="28"/>
          <w:szCs w:val="28"/>
        </w:rPr>
        <w:t>В 3 разделе оговариваются стоимость услуг и порядок расчетов.</w:t>
      </w:r>
    </w:p>
    <w:p w:rsidR="00E859B2" w:rsidRDefault="00E859B2">
      <w:pPr>
        <w:spacing w:line="360" w:lineRule="auto"/>
        <w:ind w:firstLine="720"/>
        <w:jc w:val="both"/>
        <w:rPr>
          <w:sz w:val="28"/>
          <w:szCs w:val="28"/>
        </w:rPr>
      </w:pPr>
      <w:r>
        <w:rPr>
          <w:sz w:val="28"/>
          <w:szCs w:val="28"/>
        </w:rPr>
        <w:t>Следующий раздел договора содержит взаимные гарантии соблюдения сторонами конфиденциальности в отношении полученной в ходе деятельности информации.</w:t>
      </w:r>
    </w:p>
    <w:p w:rsidR="00E859B2" w:rsidRDefault="00E859B2">
      <w:pPr>
        <w:spacing w:line="360" w:lineRule="auto"/>
        <w:ind w:firstLine="720"/>
        <w:jc w:val="both"/>
        <w:rPr>
          <w:sz w:val="28"/>
          <w:szCs w:val="28"/>
        </w:rPr>
      </w:pPr>
      <w:r>
        <w:rPr>
          <w:sz w:val="28"/>
          <w:szCs w:val="28"/>
        </w:rPr>
        <w:t>Одним из необходимых пунктов в подобных договорах является форс-мажор – в нем указываются отдельные форс-мажорные обстоятельства, условия разделения ответственности и возможность расторжения договора в случае их наступления. Стороны договариваются о взаимной обязанности в случае форс-мажорной ситуации принять все необходимые меры для сокращения потерь.</w:t>
      </w:r>
    </w:p>
    <w:p w:rsidR="00E859B2" w:rsidRDefault="00E859B2">
      <w:pPr>
        <w:spacing w:line="360" w:lineRule="auto"/>
        <w:ind w:firstLine="720"/>
        <w:jc w:val="both"/>
        <w:rPr>
          <w:sz w:val="28"/>
          <w:szCs w:val="28"/>
        </w:rPr>
      </w:pPr>
      <w:r>
        <w:rPr>
          <w:sz w:val="28"/>
          <w:szCs w:val="28"/>
        </w:rPr>
        <w:t>Подобными договорами могут быть урегулированы и вопросы, касающиеся порядка осуществления связи.</w:t>
      </w:r>
    </w:p>
    <w:p w:rsidR="00E859B2" w:rsidRDefault="00E859B2">
      <w:pPr>
        <w:spacing w:line="360" w:lineRule="auto"/>
        <w:ind w:firstLine="720"/>
        <w:jc w:val="both"/>
        <w:rPr>
          <w:sz w:val="28"/>
          <w:szCs w:val="28"/>
        </w:rPr>
      </w:pPr>
      <w:r>
        <w:rPr>
          <w:sz w:val="28"/>
          <w:szCs w:val="28"/>
        </w:rPr>
        <w:t xml:space="preserve">Обязательным пунктом в договоре возмездного оказания услуг по таможенным операциям, а так же любых других гражданско-правовых договоров является порядок заключения, изменения и расторжения договора. Условиями для изменения договора могут быть существенные изменения обстоятельств, из которых стороны исходили при его заключении. Все изменения и дополнения к договору будут считаться действительными только в том случае, если они совершены в письменной форме и подписаны лицами, уполномоченными на то сторонами. Расторгнут договор может быть как по соглашению сторон, при условии полного погашения задолженности декларанта перед таможенным брокером, так и по требованию одной из сторон при наличии условий указанных в договоре, а так же по решению суда. </w:t>
      </w:r>
    </w:p>
    <w:p w:rsidR="00E859B2" w:rsidRDefault="00E859B2">
      <w:pPr>
        <w:spacing w:line="360" w:lineRule="auto"/>
        <w:ind w:firstLine="720"/>
        <w:jc w:val="both"/>
        <w:rPr>
          <w:sz w:val="28"/>
          <w:szCs w:val="28"/>
        </w:rPr>
      </w:pPr>
      <w:r>
        <w:rPr>
          <w:sz w:val="28"/>
          <w:szCs w:val="28"/>
        </w:rPr>
        <w:t xml:space="preserve">В договоре в пункте «дополнительные условия» указывается, что все предыдущие переговоры и переписка по нему считаются недействительными. </w:t>
      </w:r>
    </w:p>
    <w:p w:rsidR="00E859B2" w:rsidRDefault="00E859B2">
      <w:pPr>
        <w:spacing w:line="360" w:lineRule="auto"/>
        <w:ind w:firstLine="720"/>
        <w:jc w:val="both"/>
        <w:rPr>
          <w:sz w:val="28"/>
          <w:szCs w:val="28"/>
        </w:rPr>
      </w:pPr>
      <w:r>
        <w:rPr>
          <w:sz w:val="28"/>
          <w:szCs w:val="28"/>
        </w:rPr>
        <w:t>Обязательно договор должен содержать исчерпывающую информацию о сторонах его подписавших, а именно наименование, реквизиты, адреса сторон, ФИО лиц уполномоченных подписать договор.</w:t>
      </w:r>
    </w:p>
    <w:p w:rsidR="00E859B2" w:rsidRDefault="00E859B2">
      <w:pPr>
        <w:spacing w:line="360" w:lineRule="auto"/>
        <w:ind w:firstLine="720"/>
        <w:jc w:val="both"/>
        <w:rPr>
          <w:sz w:val="28"/>
          <w:szCs w:val="28"/>
        </w:rPr>
      </w:pPr>
      <w:r>
        <w:rPr>
          <w:sz w:val="28"/>
          <w:szCs w:val="28"/>
        </w:rPr>
        <w:t>Во избежание подделки отдельных листов договора подписывается каждый лист.</w:t>
      </w: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jc w:val="both"/>
        <w:rPr>
          <w:sz w:val="28"/>
          <w:szCs w:val="28"/>
        </w:rPr>
      </w:pPr>
    </w:p>
    <w:p w:rsidR="00E859B2" w:rsidRDefault="00E859B2">
      <w:pPr>
        <w:pStyle w:val="1"/>
        <w:jc w:val="center"/>
        <w:rPr>
          <w:sz w:val="28"/>
          <w:szCs w:val="28"/>
        </w:rPr>
      </w:pPr>
      <w:bookmarkStart w:id="11" w:name="_Toc121585398"/>
      <w:r>
        <w:rPr>
          <w:sz w:val="28"/>
          <w:szCs w:val="28"/>
        </w:rPr>
        <w:t>ЗАКЛЮЧЕНИЕ</w:t>
      </w:r>
      <w:bookmarkEnd w:id="11"/>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r>
        <w:rPr>
          <w:sz w:val="28"/>
          <w:szCs w:val="28"/>
        </w:rPr>
        <w:t>Из выше сказанного можно сделать вывод, что деятельность таможенных брокеров (представителей) наряду с другими субъектами таможенного права регулируется императивными нормами законодательства в области таможенного дела. Поскольку для того, чтобы получить статус таможенного брокера претенденту необходимо полностью соответствовать и соблюдать установленные законодательством РФ нормы и правила. В случае несоответствия или не полного соответствия указанным требованиям законодатель предусмотрел процедуру отзыва свидетельства о включении в Реестр таможенных брокеров (представителей).</w:t>
      </w:r>
    </w:p>
    <w:p w:rsidR="00E859B2" w:rsidRDefault="00E859B2">
      <w:pPr>
        <w:spacing w:line="360" w:lineRule="auto"/>
        <w:ind w:firstLine="720"/>
        <w:jc w:val="both"/>
        <w:rPr>
          <w:sz w:val="28"/>
          <w:szCs w:val="28"/>
        </w:rPr>
      </w:pPr>
      <w:r>
        <w:rPr>
          <w:sz w:val="28"/>
          <w:szCs w:val="28"/>
        </w:rPr>
        <w:t>Деятельность таможенных брокеров (представителей) на столько жестко регламентируется нормативно-правовыми актами, что даже указывает требования к работникам таможенных брокеров, посвящая этому вопросу 146 главу «Специалист по таможенному оформлению» и 147 главу «Аттестация на соответствие квалификационным требованиям» Таможенного Кодекса РФ.</w:t>
      </w: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jc w:val="both"/>
        <w:rPr>
          <w:sz w:val="28"/>
          <w:szCs w:val="28"/>
        </w:rPr>
      </w:pPr>
    </w:p>
    <w:p w:rsidR="00E859B2" w:rsidRDefault="00E859B2">
      <w:pPr>
        <w:pStyle w:val="1"/>
        <w:jc w:val="center"/>
        <w:rPr>
          <w:sz w:val="28"/>
          <w:szCs w:val="28"/>
        </w:rPr>
      </w:pPr>
      <w:bookmarkStart w:id="12" w:name="_Toc121585399"/>
      <w:r>
        <w:rPr>
          <w:sz w:val="28"/>
          <w:szCs w:val="28"/>
        </w:rPr>
        <w:t>СПИСОК ЛИТЕРАТУРЫ</w:t>
      </w:r>
      <w:bookmarkEnd w:id="12"/>
    </w:p>
    <w:p w:rsidR="00E859B2" w:rsidRDefault="00E859B2">
      <w:pPr>
        <w:spacing w:line="360" w:lineRule="auto"/>
        <w:ind w:firstLine="720"/>
        <w:jc w:val="both"/>
        <w:rPr>
          <w:sz w:val="28"/>
          <w:szCs w:val="28"/>
        </w:rPr>
      </w:pPr>
    </w:p>
    <w:p w:rsidR="00E859B2" w:rsidRDefault="00E859B2">
      <w:pPr>
        <w:numPr>
          <w:ilvl w:val="0"/>
          <w:numId w:val="4"/>
        </w:numPr>
        <w:spacing w:line="360" w:lineRule="auto"/>
        <w:jc w:val="both"/>
        <w:rPr>
          <w:sz w:val="28"/>
          <w:szCs w:val="28"/>
        </w:rPr>
      </w:pPr>
      <w:r>
        <w:rPr>
          <w:sz w:val="28"/>
          <w:szCs w:val="28"/>
        </w:rPr>
        <w:t>Таможенный Кодекс РФ. 1.01.2004.</w:t>
      </w:r>
    </w:p>
    <w:p w:rsidR="00E859B2" w:rsidRDefault="00E859B2">
      <w:pPr>
        <w:numPr>
          <w:ilvl w:val="0"/>
          <w:numId w:val="4"/>
        </w:numPr>
        <w:spacing w:line="360" w:lineRule="auto"/>
        <w:jc w:val="both"/>
        <w:rPr>
          <w:sz w:val="28"/>
          <w:szCs w:val="28"/>
        </w:rPr>
      </w:pPr>
      <w:r>
        <w:rPr>
          <w:sz w:val="28"/>
          <w:szCs w:val="28"/>
        </w:rPr>
        <w:t>Комментарий к ТК РФ. Под ред. Козырина 2004г.</w:t>
      </w:r>
    </w:p>
    <w:p w:rsidR="00E859B2" w:rsidRDefault="00E859B2">
      <w:pPr>
        <w:numPr>
          <w:ilvl w:val="0"/>
          <w:numId w:val="4"/>
        </w:numPr>
        <w:spacing w:line="360" w:lineRule="auto"/>
        <w:jc w:val="both"/>
        <w:rPr>
          <w:sz w:val="28"/>
          <w:szCs w:val="28"/>
        </w:rPr>
      </w:pPr>
      <w:r>
        <w:rPr>
          <w:sz w:val="28"/>
          <w:szCs w:val="28"/>
        </w:rPr>
        <w:t>Таможенное право. М.М. Рассолова, Н.Д. Эриашвили. 2005</w:t>
      </w:r>
    </w:p>
    <w:p w:rsidR="00E859B2" w:rsidRDefault="00E859B2">
      <w:pPr>
        <w:numPr>
          <w:ilvl w:val="0"/>
          <w:numId w:val="4"/>
        </w:numPr>
        <w:spacing w:line="360" w:lineRule="auto"/>
        <w:jc w:val="both"/>
        <w:rPr>
          <w:sz w:val="28"/>
          <w:szCs w:val="28"/>
        </w:rPr>
      </w:pPr>
      <w:r>
        <w:rPr>
          <w:sz w:val="28"/>
          <w:szCs w:val="28"/>
        </w:rPr>
        <w:t>Таможенный кодекс в вопросах и ответах. Т.Н. Трошкина 2004</w:t>
      </w:r>
    </w:p>
    <w:p w:rsidR="00E859B2" w:rsidRDefault="00E859B2">
      <w:pPr>
        <w:numPr>
          <w:ilvl w:val="0"/>
          <w:numId w:val="4"/>
        </w:numPr>
        <w:spacing w:line="360" w:lineRule="auto"/>
        <w:jc w:val="both"/>
        <w:rPr>
          <w:sz w:val="28"/>
          <w:szCs w:val="28"/>
        </w:rPr>
      </w:pPr>
      <w:r>
        <w:rPr>
          <w:sz w:val="28"/>
          <w:szCs w:val="28"/>
        </w:rPr>
        <w:t>Письмо  о переходе таможенных брокеров (представителей) к условиям деятельности в соответствии с новым таможенным кодексом РФ от 26 ноября 2003 г. N 01-06/46329</w:t>
      </w:r>
    </w:p>
    <w:p w:rsidR="00E859B2" w:rsidRDefault="00E859B2">
      <w:pPr>
        <w:numPr>
          <w:ilvl w:val="0"/>
          <w:numId w:val="4"/>
        </w:numPr>
        <w:spacing w:line="360" w:lineRule="auto"/>
        <w:jc w:val="both"/>
        <w:rPr>
          <w:sz w:val="28"/>
          <w:szCs w:val="28"/>
        </w:rPr>
      </w:pPr>
      <w:r>
        <w:rPr>
          <w:sz w:val="28"/>
          <w:szCs w:val="28"/>
        </w:rPr>
        <w:t>Приказ об утверждении правил ведения Реестра таможенных брокеров (представителей) от 2 октября 2003 г. N 1098.</w:t>
      </w:r>
    </w:p>
    <w:p w:rsidR="00E859B2" w:rsidRDefault="00E859B2">
      <w:pPr>
        <w:numPr>
          <w:ilvl w:val="0"/>
          <w:numId w:val="4"/>
        </w:numPr>
        <w:spacing w:line="360" w:lineRule="auto"/>
        <w:jc w:val="both"/>
        <w:rPr>
          <w:sz w:val="28"/>
          <w:szCs w:val="28"/>
        </w:rPr>
      </w:pPr>
      <w:r>
        <w:rPr>
          <w:sz w:val="28"/>
          <w:szCs w:val="28"/>
        </w:rPr>
        <w:t>Гражданский Кодекс РФ</w:t>
      </w:r>
    </w:p>
    <w:p w:rsidR="00E859B2" w:rsidRDefault="00E859B2">
      <w:pPr>
        <w:numPr>
          <w:ilvl w:val="0"/>
          <w:numId w:val="4"/>
        </w:numPr>
        <w:spacing w:line="360" w:lineRule="auto"/>
        <w:jc w:val="both"/>
        <w:rPr>
          <w:sz w:val="28"/>
          <w:szCs w:val="28"/>
        </w:rPr>
      </w:pPr>
      <w:r>
        <w:rPr>
          <w:sz w:val="28"/>
          <w:szCs w:val="28"/>
        </w:rPr>
        <w:t>Кодекс об административных правонарушениях.</w:t>
      </w:r>
    </w:p>
    <w:p w:rsidR="00E859B2" w:rsidRDefault="00E859B2">
      <w:pPr>
        <w:spacing w:line="360" w:lineRule="auto"/>
        <w:ind w:left="108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ind w:firstLine="720"/>
        <w:jc w:val="both"/>
        <w:rPr>
          <w:sz w:val="28"/>
          <w:szCs w:val="28"/>
        </w:rPr>
      </w:pPr>
    </w:p>
    <w:p w:rsidR="00E859B2" w:rsidRDefault="00E859B2">
      <w:pPr>
        <w:spacing w:line="360" w:lineRule="auto"/>
        <w:jc w:val="both"/>
        <w:rPr>
          <w:sz w:val="28"/>
          <w:szCs w:val="28"/>
        </w:rPr>
      </w:pPr>
      <w:bookmarkStart w:id="13" w:name="_GoBack"/>
      <w:bookmarkEnd w:id="13"/>
    </w:p>
    <w:sectPr w:rsidR="00E859B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B2" w:rsidRDefault="00E859B2">
      <w:r>
        <w:separator/>
      </w:r>
    </w:p>
  </w:endnote>
  <w:endnote w:type="continuationSeparator" w:id="0">
    <w:p w:rsidR="00E859B2" w:rsidRDefault="00E8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D1C1F">
    <w:pPr>
      <w:pStyle w:val="a7"/>
      <w:framePr w:wrap="auto" w:vAnchor="text" w:hAnchor="page" w:x="10882" w:y="-133"/>
      <w:rPr>
        <w:rStyle w:val="a9"/>
      </w:rPr>
    </w:pPr>
    <w:r>
      <w:rPr>
        <w:rStyle w:val="a9"/>
        <w:noProof/>
      </w:rPr>
      <w:t>1</w:t>
    </w:r>
  </w:p>
  <w:p w:rsidR="00E859B2" w:rsidRDefault="00E859B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B2" w:rsidRDefault="00E859B2">
      <w:r>
        <w:separator/>
      </w:r>
    </w:p>
  </w:footnote>
  <w:footnote w:type="continuationSeparator" w:id="0">
    <w:p w:rsidR="00E859B2" w:rsidRDefault="00E859B2">
      <w:r>
        <w:continuationSeparator/>
      </w:r>
    </w:p>
  </w:footnote>
  <w:footnote w:id="1">
    <w:p w:rsidR="00E859B2" w:rsidRDefault="00E859B2">
      <w:pPr>
        <w:pStyle w:val="a3"/>
      </w:pPr>
      <w:r>
        <w:t xml:space="preserve"> </w:t>
      </w:r>
      <w:r>
        <w:rPr>
          <w:rStyle w:val="a5"/>
        </w:rPr>
        <w:footnoteRef/>
      </w:r>
      <w:r>
        <w:t xml:space="preserve"> подп. 13 п. 1 ст. 11 ТК РФ</w:t>
      </w:r>
    </w:p>
  </w:footnote>
  <w:footnote w:id="2">
    <w:p w:rsidR="00E859B2" w:rsidRDefault="00E859B2">
      <w:pPr>
        <w:pStyle w:val="a3"/>
      </w:pPr>
      <w:r>
        <w:t xml:space="preserve"> </w:t>
      </w:r>
      <w:r>
        <w:rPr>
          <w:rStyle w:val="a5"/>
        </w:rPr>
        <w:footnoteRef/>
      </w:r>
      <w:r>
        <w:t xml:space="preserve"> ст. 48 ГК РФ</w:t>
      </w:r>
    </w:p>
  </w:footnote>
  <w:footnote w:id="3">
    <w:p w:rsidR="00E859B2" w:rsidRDefault="00E859B2">
      <w:pPr>
        <w:pStyle w:val="a3"/>
      </w:pPr>
      <w:r>
        <w:t xml:space="preserve"> </w:t>
      </w:r>
      <w:r>
        <w:rPr>
          <w:rStyle w:val="a5"/>
        </w:rPr>
        <w:footnoteRef/>
      </w:r>
      <w:r>
        <w:t xml:space="preserve"> п. 3 ст. 139 ТК РФ</w:t>
      </w:r>
    </w:p>
  </w:footnote>
  <w:footnote w:id="4">
    <w:p w:rsidR="00E859B2" w:rsidRDefault="00E859B2">
      <w:pPr>
        <w:pStyle w:val="a3"/>
      </w:pPr>
      <w:r>
        <w:t xml:space="preserve"> </w:t>
      </w:r>
      <w:r>
        <w:rPr>
          <w:rStyle w:val="a5"/>
        </w:rPr>
        <w:footnoteRef/>
      </w:r>
      <w:r>
        <w:t xml:space="preserve"> ст. 146-147 ТК РФ</w:t>
      </w:r>
    </w:p>
  </w:footnote>
  <w:footnote w:id="5">
    <w:p w:rsidR="00E859B2" w:rsidRDefault="00E859B2">
      <w:pPr>
        <w:pStyle w:val="a3"/>
      </w:pPr>
      <w:r>
        <w:t xml:space="preserve"> </w:t>
      </w:r>
      <w:r>
        <w:rPr>
          <w:rStyle w:val="a5"/>
        </w:rPr>
        <w:footnoteRef/>
      </w:r>
      <w:r>
        <w:t xml:space="preserve"> ст. 140 ТК РФ</w:t>
      </w:r>
    </w:p>
  </w:footnote>
  <w:footnote w:id="6">
    <w:p w:rsidR="00E859B2" w:rsidRDefault="00E859B2">
      <w:pPr>
        <w:pStyle w:val="a3"/>
      </w:pPr>
      <w:r>
        <w:t xml:space="preserve"> </w:t>
      </w:r>
      <w:r>
        <w:rPr>
          <w:rStyle w:val="a5"/>
        </w:rPr>
        <w:footnoteRef/>
      </w:r>
      <w:r>
        <w:t xml:space="preserve"> ст. 147 ТК РФ</w:t>
      </w:r>
    </w:p>
  </w:footnote>
  <w:footnote w:id="7">
    <w:p w:rsidR="00E859B2" w:rsidRDefault="00E859B2">
      <w:pPr>
        <w:pStyle w:val="a3"/>
      </w:pPr>
      <w:r>
        <w:t xml:space="preserve"> </w:t>
      </w:r>
      <w:r>
        <w:rPr>
          <w:rStyle w:val="a5"/>
        </w:rPr>
        <w:footnoteRef/>
      </w:r>
      <w:r>
        <w:t xml:space="preserve"> Письмо о переходе таможенных брокеров к условиям деятельности в соответствии с новым таможенным кодексом РФ от 26 ноября 2003г. № 01-06/46329</w:t>
      </w:r>
    </w:p>
  </w:footnote>
  <w:footnote w:id="8">
    <w:p w:rsidR="00E859B2" w:rsidRDefault="00E859B2">
      <w:pPr>
        <w:pStyle w:val="a3"/>
      </w:pPr>
      <w:r>
        <w:t xml:space="preserve"> </w:t>
      </w:r>
      <w:r>
        <w:rPr>
          <w:rStyle w:val="a5"/>
        </w:rPr>
        <w:footnoteRef/>
      </w:r>
      <w:r>
        <w:t xml:space="preserve"> Приказ об утверждении правил ведения реестра таможенных брокеров (представителей) от 2 октября 2003г. № 1098</w:t>
      </w:r>
    </w:p>
  </w:footnote>
  <w:footnote w:id="9">
    <w:p w:rsidR="00E859B2" w:rsidRDefault="00E859B2">
      <w:pPr>
        <w:pStyle w:val="a3"/>
      </w:pPr>
      <w:r>
        <w:t xml:space="preserve"> </w:t>
      </w:r>
      <w:r>
        <w:rPr>
          <w:rStyle w:val="a5"/>
        </w:rPr>
        <w:footnoteRef/>
      </w:r>
      <w:r>
        <w:t xml:space="preserve"> Приказ об утверждении правил ведения реестра таможенных брокеров (представителей) от 2 октября                             2003г. № 1098</w:t>
      </w:r>
    </w:p>
  </w:footnote>
  <w:footnote w:id="10">
    <w:p w:rsidR="00E859B2" w:rsidRDefault="00E859B2">
      <w:pPr>
        <w:pStyle w:val="a3"/>
      </w:pPr>
      <w:r>
        <w:t xml:space="preserve"> </w:t>
      </w:r>
      <w:r>
        <w:rPr>
          <w:rStyle w:val="a5"/>
        </w:rPr>
        <w:footnoteRef/>
      </w:r>
      <w:r>
        <w:t xml:space="preserve"> КоАП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6758F"/>
    <w:multiLevelType w:val="hybridMultilevel"/>
    <w:tmpl w:val="8F0A0984"/>
    <w:lvl w:ilvl="0" w:tplc="273A5C74">
      <w:start w:val="1"/>
      <w:numFmt w:val="bullet"/>
      <w:lvlText w:val="-"/>
      <w:lvlJc w:val="left"/>
      <w:pPr>
        <w:tabs>
          <w:tab w:val="num" w:pos="1429"/>
        </w:tabs>
        <w:ind w:left="1429" w:hanging="360"/>
      </w:pPr>
      <w:rPr>
        <w:rFonts w:ascii="Tunga" w:hAnsi="Tunga" w:cs="Tung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A27602F"/>
    <w:multiLevelType w:val="hybridMultilevel"/>
    <w:tmpl w:val="17CA0802"/>
    <w:lvl w:ilvl="0" w:tplc="43AC73C6">
      <w:start w:val="4"/>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1825C8"/>
    <w:multiLevelType w:val="hybridMultilevel"/>
    <w:tmpl w:val="56709C7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58E93CC3"/>
    <w:multiLevelType w:val="hybridMultilevel"/>
    <w:tmpl w:val="BEB6F5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C1F"/>
    <w:rsid w:val="004A296A"/>
    <w:rsid w:val="00E859B2"/>
    <w:rsid w:val="00ED1C1F"/>
    <w:rsid w:val="00EE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2596C-DCE2-4B06-AA3A-ECB6DF4B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30971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cp:lastPrinted>2005-12-06T10:10:00Z</cp:lastPrinted>
  <dcterms:created xsi:type="dcterms:W3CDTF">2014-02-22T01:04:00Z</dcterms:created>
  <dcterms:modified xsi:type="dcterms:W3CDTF">2014-02-22T01:04:00Z</dcterms:modified>
</cp:coreProperties>
</file>