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B50" w:rsidRPr="00C30931" w:rsidRDefault="00445B50" w:rsidP="003A556A">
      <w:pPr>
        <w:pStyle w:val="aff8"/>
      </w:pPr>
      <w:r w:rsidRPr="00C30931">
        <w:t>Министерство образования и науки Российской Федерации</w:t>
      </w:r>
    </w:p>
    <w:p w:rsidR="00C30931" w:rsidRDefault="00445B50" w:rsidP="003A556A">
      <w:pPr>
        <w:pStyle w:val="aff8"/>
      </w:pPr>
      <w:r w:rsidRPr="00C30931">
        <w:t>Кафедра</w:t>
      </w:r>
      <w:r w:rsidR="00C30931">
        <w:t xml:space="preserve"> "</w:t>
      </w:r>
      <w:r w:rsidRPr="00C30931">
        <w:t>ХМ и ЭП</w:t>
      </w:r>
      <w:r w:rsidR="00C30931">
        <w:t>"</w:t>
      </w:r>
    </w:p>
    <w:p w:rsidR="00445B50" w:rsidRDefault="00445B50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Pr="00C30931" w:rsidRDefault="003A556A" w:rsidP="003A556A">
      <w:pPr>
        <w:pStyle w:val="aff8"/>
      </w:pPr>
    </w:p>
    <w:p w:rsidR="00445B50" w:rsidRPr="00C30931" w:rsidRDefault="00445B50" w:rsidP="003A556A">
      <w:pPr>
        <w:pStyle w:val="aff8"/>
        <w:rPr>
          <w:szCs w:val="32"/>
        </w:rPr>
      </w:pPr>
      <w:r w:rsidRPr="00C30931">
        <w:rPr>
          <w:szCs w:val="32"/>
        </w:rPr>
        <w:t>КУРСОВОЙ ПРОЕКТ</w:t>
      </w:r>
    </w:p>
    <w:p w:rsidR="00445B50" w:rsidRPr="00C30931" w:rsidRDefault="00445B50" w:rsidP="003A556A">
      <w:pPr>
        <w:pStyle w:val="aff8"/>
      </w:pPr>
      <w:r w:rsidRPr="00C30931">
        <w:t>по дисциплине</w:t>
      </w:r>
      <w:r w:rsidR="00C30931" w:rsidRPr="00C30931">
        <w:t xml:space="preserve">: </w:t>
      </w:r>
      <w:r w:rsidRPr="00C30931">
        <w:t>Основы электрохимических технологий</w:t>
      </w:r>
    </w:p>
    <w:p w:rsidR="00C30931" w:rsidRDefault="00445B50" w:rsidP="003A556A">
      <w:pPr>
        <w:pStyle w:val="aff8"/>
      </w:pPr>
      <w:r w:rsidRPr="00C30931">
        <w:t>на тему</w:t>
      </w:r>
      <w:r w:rsidR="00C30931" w:rsidRPr="00C30931">
        <w:t>:</w:t>
      </w:r>
      <w:r w:rsidR="00C30931">
        <w:t xml:space="preserve"> "</w:t>
      </w:r>
      <w:r w:rsidRPr="00C30931">
        <w:t>Технология электроосаждения цинкового покрытия</w:t>
      </w:r>
      <w:r w:rsidR="00C30931">
        <w:t>"</w:t>
      </w: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445B50" w:rsidRPr="00C30931" w:rsidRDefault="00445B50" w:rsidP="003A556A">
      <w:pPr>
        <w:pStyle w:val="aff8"/>
        <w:jc w:val="left"/>
      </w:pPr>
      <w:r w:rsidRPr="00C30931">
        <w:t>Выполнил</w:t>
      </w:r>
      <w:r w:rsidR="00C30931" w:rsidRPr="00C30931">
        <w:t xml:space="preserve">: </w:t>
      </w:r>
      <w:r w:rsidRPr="00C30931">
        <w:t>студент группы 04МЭ1</w:t>
      </w:r>
    </w:p>
    <w:p w:rsidR="00C30931" w:rsidRDefault="00445B50" w:rsidP="003A556A">
      <w:pPr>
        <w:pStyle w:val="aff8"/>
        <w:jc w:val="left"/>
      </w:pPr>
      <w:r w:rsidRPr="00C30931">
        <w:t>Кондратьева Е</w:t>
      </w:r>
      <w:r w:rsidR="00C30931">
        <w:t>.Ф.</w:t>
      </w:r>
    </w:p>
    <w:p w:rsidR="00C30931" w:rsidRDefault="00445B50" w:rsidP="003A556A">
      <w:pPr>
        <w:pStyle w:val="aff8"/>
        <w:jc w:val="left"/>
      </w:pPr>
      <w:r w:rsidRPr="00C30931">
        <w:t>Проверил</w:t>
      </w:r>
      <w:r w:rsidR="00C30931" w:rsidRPr="00C30931">
        <w:t xml:space="preserve">: </w:t>
      </w:r>
      <w:r w:rsidRPr="00C30931">
        <w:t>Виноградов С</w:t>
      </w:r>
      <w:r w:rsidR="00C30931">
        <w:t>.Н.</w:t>
      </w:r>
    </w:p>
    <w:p w:rsidR="00C30931" w:rsidRDefault="00C30931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Default="003A556A" w:rsidP="003A556A">
      <w:pPr>
        <w:pStyle w:val="aff8"/>
      </w:pPr>
    </w:p>
    <w:p w:rsidR="003A556A" w:rsidRPr="00C30931" w:rsidRDefault="003A556A" w:rsidP="003A556A">
      <w:pPr>
        <w:pStyle w:val="aff8"/>
      </w:pPr>
    </w:p>
    <w:p w:rsidR="00445B50" w:rsidRPr="00C30931" w:rsidRDefault="00445B50" w:rsidP="003A556A">
      <w:pPr>
        <w:pStyle w:val="aff8"/>
      </w:pPr>
      <w:r w:rsidRPr="00C30931">
        <w:t>Пенза 2008</w:t>
      </w:r>
    </w:p>
    <w:p w:rsidR="00C30931" w:rsidRPr="00C30931" w:rsidRDefault="003A556A" w:rsidP="003A556A">
      <w:pPr>
        <w:pStyle w:val="aff0"/>
      </w:pPr>
      <w:r>
        <w:br w:type="page"/>
      </w:r>
      <w:r w:rsidRPr="00C30931">
        <w:t>Реферат</w:t>
      </w:r>
    </w:p>
    <w:p w:rsidR="003A556A" w:rsidRDefault="003A556A" w:rsidP="00C30931"/>
    <w:p w:rsidR="00C30931" w:rsidRDefault="00445B50" w:rsidP="00C30931">
      <w:r w:rsidRPr="00C30931">
        <w:t>Пояснительная записка содержит 75 страниц, 6 таблиц, 5 литературных источника</w:t>
      </w:r>
      <w:r w:rsidR="00C30931" w:rsidRPr="00C30931">
        <w:t>.</w:t>
      </w:r>
    </w:p>
    <w:p w:rsidR="00C30931" w:rsidRDefault="00445B50" w:rsidP="00C30931">
      <w:r w:rsidRPr="00C30931">
        <w:t>Ключевые слова</w:t>
      </w:r>
      <w:r w:rsidR="00C30931" w:rsidRPr="00C30931">
        <w:t xml:space="preserve">: </w:t>
      </w:r>
      <w:r w:rsidRPr="00C30931">
        <w:t>ТЕХНОЛОГИЯ ЭЛЕКТРОХИМИЧЕСКИХ ПРОИЗВОДСТВ, АММИНОХЛОРИДНЫЙ ЭЛЕКТРОЛИТ ЦИНКОВАНИЯ, АНАЛИЗ ЭЛЕКТРОЛИТОВ</w:t>
      </w:r>
      <w:r w:rsidR="00C30931" w:rsidRPr="00C30931">
        <w:t>.</w:t>
      </w:r>
    </w:p>
    <w:p w:rsidR="00C30931" w:rsidRDefault="00445B50" w:rsidP="00C30931">
      <w:r w:rsidRPr="00C30931">
        <w:t>Объектом разработки является технологический процесс цинкования</w:t>
      </w:r>
      <w:r w:rsidR="00C30931" w:rsidRPr="00C30931">
        <w:t>.</w:t>
      </w:r>
    </w:p>
    <w:p w:rsidR="00C30931" w:rsidRDefault="00445B50" w:rsidP="00C30931">
      <w:r w:rsidRPr="00C30931">
        <w:t>Цель работы</w:t>
      </w:r>
      <w:r w:rsidR="00C30931" w:rsidRPr="00C30931">
        <w:t xml:space="preserve">: </w:t>
      </w:r>
      <w:r w:rsidRPr="00C30931">
        <w:t>Выбрать технологический процесс цинкования стальной детали, разработать карту технологического процесса цинкования, выбрать методики приготовления, анализа, корректировки и регенерации растворов и электролитов, применяемых в технологическом процессе, определить по</w:t>
      </w:r>
      <w:r w:rsidR="001175D4">
        <w:t>требно</w:t>
      </w:r>
      <w:r w:rsidRPr="00C30931">
        <w:t>сть в материалах и химикатах для выполнения годовой программы</w:t>
      </w:r>
      <w:r w:rsidR="00C30931" w:rsidRPr="00C30931">
        <w:t>.</w:t>
      </w:r>
    </w:p>
    <w:p w:rsidR="00C30931" w:rsidRDefault="00445B50" w:rsidP="00C30931">
      <w:r w:rsidRPr="00C30931">
        <w:t>Основные конструктивные и технико-эксплуатационные характеристики</w:t>
      </w:r>
      <w:r w:rsidR="00C30931" w:rsidRPr="00C30931">
        <w:t>:</w:t>
      </w:r>
    </w:p>
    <w:p w:rsidR="00445B50" w:rsidRPr="00C30931" w:rsidRDefault="00445B50" w:rsidP="00C30931">
      <w:r w:rsidRPr="00C30931">
        <w:t>годовая программа</w:t>
      </w:r>
      <w:r w:rsidR="00C30931" w:rsidRPr="00C30931">
        <w:t xml:space="preserve">: </w:t>
      </w:r>
      <w:r w:rsidRPr="00C30931">
        <w:t>13500</w:t>
      </w:r>
    </w:p>
    <w:p w:rsidR="00445B50" w:rsidRPr="00C30931" w:rsidRDefault="00445B50" w:rsidP="00C30931">
      <w:r w:rsidRPr="00C30931">
        <w:t>толщина покрытия</w:t>
      </w:r>
      <w:r w:rsidR="00C30931" w:rsidRPr="00C30931">
        <w:t xml:space="preserve">: </w:t>
      </w:r>
      <w:r w:rsidRPr="00C30931">
        <w:t>9мкм</w:t>
      </w:r>
    </w:p>
    <w:p w:rsidR="00C30931" w:rsidRDefault="00445B50" w:rsidP="00C30931">
      <w:r w:rsidRPr="00C30931">
        <w:t>тип электролита</w:t>
      </w:r>
      <w:r w:rsidR="00C30931" w:rsidRPr="00C30931">
        <w:t xml:space="preserve">: </w:t>
      </w:r>
      <w:r w:rsidRPr="00C30931">
        <w:t>амминохлоридный</w:t>
      </w:r>
      <w:r w:rsidR="00C30931" w:rsidRPr="00C30931">
        <w:t>.</w:t>
      </w:r>
    </w:p>
    <w:p w:rsidR="00C30931" w:rsidRPr="00C30931" w:rsidRDefault="00C30931" w:rsidP="00C30931"/>
    <w:p w:rsidR="00C30931" w:rsidRPr="00C30931" w:rsidRDefault="003A556A" w:rsidP="003A556A">
      <w:pPr>
        <w:pStyle w:val="aff0"/>
      </w:pPr>
      <w:r>
        <w:br w:type="page"/>
      </w:r>
      <w:r w:rsidR="00C30931">
        <w:t>Содержание</w:t>
      </w:r>
    </w:p>
    <w:p w:rsidR="003A556A" w:rsidRDefault="003A556A" w:rsidP="00C30931"/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Введение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1. Литературный обзор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1.1 Общие сведения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1.2 Методы цинкования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1.3 Сравнительная характеристика цинковых электролитов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1.4 Кислые электролиты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1.5 Щелочные цианистые электролиты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1.6 Щелочные нецианистые (цинкатные) электролиты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1.7 Пирофосфатные электролиты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1.8 Аммиакатные электролиты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1.9 Электролиты на основе аминокомплексных соединений цинка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 Технологическая часть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2.1 Назначение и выбор гальванических покрытий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2.1.1 Эскизы и ведомость деталей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2.1.2 Выбор типа покрытия и толщины покрытия исходя из условий эксплуатации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2.1.3 Обозначение и шифр покрытия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2.1.4 Требования, предъявляемые к поверхности детали, предназначенной под покрытие, и методы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2.1.5 Требования к гальваническим покрытиям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2.2 Технологический процесс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2.2.1 Выбор технологической схемы нанесения покрытий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2.2.2 Определение времени обработки детали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2.2.3 Контроль качества покрытия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2.2.4 Карты технологических процессов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2.3 Приготовление и корректировка электролита. Химический анализ электролита и покрытия. Удаление недоброкачественных покрытий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3. Материальный баланс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3.1 Расчет потребности химикатов и электродов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3.2 Расчет расхода воды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3.3 Расчет расхода сжатого воздуха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4. Экология и очистные сооружения гальванического цеха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4.1 Требования к организации производства очистки сточных вод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5. Экономическая часть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6. Техника безопасности и производственная санитария в цехе металлопокрытий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Заключение</w:t>
      </w:r>
    </w:p>
    <w:p w:rsidR="00492408" w:rsidRDefault="00492408">
      <w:pPr>
        <w:pStyle w:val="22"/>
        <w:rPr>
          <w:smallCaps w:val="0"/>
          <w:noProof/>
          <w:sz w:val="24"/>
          <w:szCs w:val="24"/>
        </w:rPr>
      </w:pPr>
      <w:r w:rsidRPr="00F47344">
        <w:rPr>
          <w:rStyle w:val="af4"/>
          <w:noProof/>
        </w:rPr>
        <w:t>Библиографический список</w:t>
      </w:r>
    </w:p>
    <w:p w:rsidR="00C30931" w:rsidRPr="00C30931" w:rsidRDefault="00C30931" w:rsidP="00C30931"/>
    <w:p w:rsidR="00C30931" w:rsidRPr="00C30931" w:rsidRDefault="003A556A" w:rsidP="003A556A">
      <w:pPr>
        <w:pStyle w:val="2"/>
      </w:pPr>
      <w:r>
        <w:br w:type="page"/>
      </w:r>
      <w:bookmarkStart w:id="0" w:name="_Toc246427389"/>
      <w:r w:rsidR="00C30931">
        <w:t>Введение</w:t>
      </w:r>
      <w:bookmarkEnd w:id="0"/>
    </w:p>
    <w:p w:rsidR="003A556A" w:rsidRDefault="003A556A" w:rsidP="00C30931"/>
    <w:p w:rsidR="00C30931" w:rsidRDefault="00445B50" w:rsidP="00C30931">
      <w:r w:rsidRPr="00C30931">
        <w:t>Гальванические покрытия играют важную роль в промышленности</w:t>
      </w:r>
      <w:r w:rsidR="00C30931" w:rsidRPr="00C30931">
        <w:t xml:space="preserve">. </w:t>
      </w:r>
      <w:r w:rsidRPr="00C30931">
        <w:t>В данном проекте необходимо будет рассмотреть процесс получения цинкового покрытия, рассчитать число одновременно обрабатываемых деталей на подвеске, определить тип подвески, ее размеры и материал</w:t>
      </w:r>
      <w:r w:rsidR="00C30931" w:rsidRPr="00C30931">
        <w:t xml:space="preserve">. </w:t>
      </w:r>
      <w:r w:rsidRPr="00C30931">
        <w:t>Следует правильно разместить детали на подвеске</w:t>
      </w:r>
      <w:r w:rsidR="00C30931" w:rsidRPr="00C30931">
        <w:t xml:space="preserve">. </w:t>
      </w:r>
      <w:r w:rsidRPr="00C30931">
        <w:t>Далее необходимо выбрать ванны гальванической линии, количество автооператоров, посчитать размеры линии, силу тока и баланс напряжения</w:t>
      </w:r>
      <w:r w:rsidR="00C30931" w:rsidRPr="00C30931">
        <w:t>.</w:t>
      </w:r>
    </w:p>
    <w:p w:rsidR="00C30931" w:rsidRDefault="00445B50" w:rsidP="00C30931">
      <w:r w:rsidRPr="00C30931">
        <w:t>Цинковое покрытие принято считать защитным</w:t>
      </w:r>
      <w:r w:rsidR="00C30931" w:rsidRPr="00C30931">
        <w:t xml:space="preserve">. </w:t>
      </w:r>
      <w:r w:rsidRPr="00C30931">
        <w:t>В основном оно применяется для повышения коррозионной стойкости деталей</w:t>
      </w:r>
      <w:r w:rsidR="00C30931" w:rsidRPr="00C30931">
        <w:t>.</w:t>
      </w:r>
    </w:p>
    <w:p w:rsidR="00C30931" w:rsidRDefault="00445B50" w:rsidP="00C30931">
      <w:r w:rsidRPr="00C30931">
        <w:t>По защитной способности покрытия делятся на анодные и катодные</w:t>
      </w:r>
      <w:r w:rsidR="00C30931" w:rsidRPr="00C30931">
        <w:t xml:space="preserve">. </w:t>
      </w:r>
      <w:r w:rsidRPr="00C30931">
        <w:t>У анодных покрытия собственный электродный потенциал более отрицательный, чем электродный потенциал металла детали</w:t>
      </w:r>
      <w:r w:rsidR="00C30931" w:rsidRPr="00C30931">
        <w:t xml:space="preserve">. </w:t>
      </w:r>
      <w:r w:rsidRPr="00C30931">
        <w:t>Такие покрытия защищают металл детали как механически, так и электрохимически</w:t>
      </w:r>
      <w:r w:rsidR="00C30931" w:rsidRPr="00C30931">
        <w:t xml:space="preserve">. </w:t>
      </w:r>
      <w:r w:rsidRPr="00C30931">
        <w:t>При возникновении дефектов в покрытии во влажной среде возникает коррозионный гальванический элемент</w:t>
      </w:r>
      <w:r w:rsidR="00C30931" w:rsidRPr="00C30931">
        <w:t>.</w:t>
      </w:r>
    </w:p>
    <w:p w:rsidR="00C30931" w:rsidRDefault="00445B50" w:rsidP="00C30931">
      <w:r w:rsidRPr="00C30931">
        <w:t xml:space="preserve">Цинковое покрытие по отношению к стали является анодным покрытием до температуры +70 </w:t>
      </w:r>
      <w:r w:rsidRPr="00C30931">
        <w:rPr>
          <w:vertAlign w:val="superscript"/>
        </w:rPr>
        <w:t>0</w:t>
      </w:r>
      <w:r w:rsidRPr="00C30931">
        <w:t>С</w:t>
      </w:r>
      <w:r w:rsidR="00C30931" w:rsidRPr="00C30931">
        <w:t xml:space="preserve">. </w:t>
      </w:r>
      <w:r w:rsidRPr="00C30931">
        <w:t>При более высокой температуре электродный потенциал цинка сдвигается в положительную сторону и цинковое покрытие по отношению к стали становится уже катодным покрытием</w:t>
      </w:r>
      <w:r w:rsidR="00C30931" w:rsidRPr="00C30931">
        <w:t>.</w:t>
      </w:r>
    </w:p>
    <w:p w:rsidR="00C30931" w:rsidRDefault="00445B50" w:rsidP="00C30931">
      <w:r w:rsidRPr="00C30931">
        <w:t>Качество гальванических покрытий во многом определяется типом электролита и режимом осаждения</w:t>
      </w:r>
      <w:r w:rsidR="00C30931" w:rsidRPr="00C30931">
        <w:t xml:space="preserve">. </w:t>
      </w:r>
      <w:r w:rsidRPr="00C30931">
        <w:t xml:space="preserve">Электролитическое осаждение цинка осуществляют в двух типах электролитов </w:t>
      </w:r>
      <w:r w:rsidR="00C30931">
        <w:t>-</w:t>
      </w:r>
      <w:r w:rsidRPr="00C30931">
        <w:t xml:space="preserve"> в простых и комплексных</w:t>
      </w:r>
      <w:r w:rsidR="00C30931" w:rsidRPr="00C30931">
        <w:t xml:space="preserve">. </w:t>
      </w:r>
      <w:r w:rsidRPr="00C30931">
        <w:t>К простым электролитам относятся сульфатные, хлоридные,</w:t>
      </w:r>
      <w:r w:rsidR="001175D4">
        <w:t xml:space="preserve"> </w:t>
      </w:r>
      <w:r w:rsidRPr="00C30931">
        <w:t xml:space="preserve">к комплексным </w:t>
      </w:r>
      <w:r w:rsidR="00C30931">
        <w:t>-</w:t>
      </w:r>
      <w:r w:rsidRPr="00C30931">
        <w:t xml:space="preserve"> цианистые, цинкатные, аммиакатные и пирофосфатные</w:t>
      </w:r>
      <w:r w:rsidR="00C30931" w:rsidRPr="00C30931">
        <w:t>.</w:t>
      </w:r>
    </w:p>
    <w:p w:rsidR="00C30931" w:rsidRDefault="00445B50" w:rsidP="00C30931">
      <w:r w:rsidRPr="00C30931">
        <w:t>Из простых кислых электролитов цинк выделяется на катоде в результате в результате простых гидротированных ионов</w:t>
      </w:r>
      <w:r w:rsidR="00C30931" w:rsidRPr="00C30931">
        <w:t xml:space="preserve">. </w:t>
      </w:r>
      <w:r w:rsidRPr="00C30931">
        <w:t>В отсутствие специальных добавок процесс протекает при очень малой катодной поляризации</w:t>
      </w:r>
      <w:r w:rsidR="00C30931" w:rsidRPr="00C30931">
        <w:t xml:space="preserve">. </w:t>
      </w:r>
      <w:r w:rsidRPr="00C30931">
        <w:t>Вследствие этого цинковые покрытия из таких электролитов имеют крупнозернистую структуру</w:t>
      </w:r>
      <w:r w:rsidR="00C30931" w:rsidRPr="00C30931">
        <w:t xml:space="preserve">. </w:t>
      </w:r>
      <w:r w:rsidRPr="00C30931">
        <w:t>Для получения мелкокристаллических покрытий к электролиту добавляют поверхностно-активные вещества, в присутствии которых катодная поляризация повышается</w:t>
      </w:r>
      <w:r w:rsidR="00C30931" w:rsidRPr="00C30931">
        <w:t>.</w:t>
      </w:r>
    </w:p>
    <w:p w:rsidR="00C30931" w:rsidRDefault="00445B50" w:rsidP="00C30931">
      <w:r w:rsidRPr="00C30931">
        <w:t>Важную роль играет кислотность электролита</w:t>
      </w:r>
      <w:r w:rsidR="00C30931" w:rsidRPr="00C30931">
        <w:t xml:space="preserve">; </w:t>
      </w:r>
      <w:r w:rsidRPr="00C30931">
        <w:t>в сульфатном электролите она поддерживается обычно в пределах рН = 4…4,5</w:t>
      </w:r>
      <w:r w:rsidR="00C30931" w:rsidRPr="00C30931">
        <w:t xml:space="preserve">. </w:t>
      </w:r>
      <w:r w:rsidRPr="00C30931">
        <w:t>При уменьшении рН раствора катодный выход по току уменьшается вследствие выделения водорода, при увеличении рН электролита из-за подщелачивания прикатодного пространства возможно образование у катода гидроксида цинка, который, включаясь в катодный осадок, ухудшает качество покрытия</w:t>
      </w:r>
      <w:r w:rsidR="00C30931" w:rsidRPr="00C30931">
        <w:t>.</w:t>
      </w:r>
    </w:p>
    <w:p w:rsidR="00C30931" w:rsidRDefault="00445B50" w:rsidP="00C30931">
      <w:r w:rsidRPr="00C30931">
        <w:t>Кислые электролиты устойчивы по составу, нетоксичны, допускают применение высоких плотностей тока</w:t>
      </w:r>
      <w:r w:rsidR="00C30931" w:rsidRPr="00C30931">
        <w:t xml:space="preserve">. </w:t>
      </w:r>
      <w:r w:rsidRPr="00C30931">
        <w:t>Недостатки этих электролитов является низкая рассеивающая способность, из-за чего осадки на катоде получаются неравномерными по толщине слоя, особенно при покрытии рельефных деталей</w:t>
      </w:r>
      <w:r w:rsidR="00C30931" w:rsidRPr="00C30931">
        <w:t xml:space="preserve">. </w:t>
      </w:r>
      <w:r w:rsidRPr="00C30931">
        <w:t>Поэтому кислые электролиты применяют только для покрытия изделий простой конфигурации</w:t>
      </w:r>
      <w:r w:rsidR="00C30931" w:rsidRPr="00C30931">
        <w:t>.</w:t>
      </w:r>
    </w:p>
    <w:p w:rsidR="00C30931" w:rsidRDefault="00445B50" w:rsidP="00C30931">
      <w:r w:rsidRPr="00C30931">
        <w:t>К недостаткам цианидных электролитов относятся их токсичность и неустойчивость состава вследствие окисления и образования циановодорода</w:t>
      </w:r>
      <w:r w:rsidR="00C30931" w:rsidRPr="00C30931">
        <w:t>.</w:t>
      </w:r>
    </w:p>
    <w:p w:rsidR="00C30931" w:rsidRDefault="00445B50" w:rsidP="00C30931">
      <w:r w:rsidRPr="00C30931">
        <w:t>Щелочные электролиты нетоксичны, просты по составу и стабильны в работе, поэтому они нашли широкое применение в промышленности</w:t>
      </w:r>
      <w:r w:rsidR="00C30931" w:rsidRPr="00C30931">
        <w:t>.</w:t>
      </w:r>
    </w:p>
    <w:p w:rsidR="00C30931" w:rsidRPr="00C30931" w:rsidRDefault="00445B50" w:rsidP="00C30931">
      <w:r w:rsidRPr="00C30931">
        <w:t>Аммиакатные электролиты имеют простой состав, устойчивы в работе, не требуют частой корректировки</w:t>
      </w:r>
      <w:r w:rsidR="00C30931" w:rsidRPr="00C30931">
        <w:t xml:space="preserve">. </w:t>
      </w:r>
      <w:r w:rsidRPr="00C30931">
        <w:t>По рассеивающей способности они несколько хуже цианидных электролитов,</w:t>
      </w:r>
    </w:p>
    <w:p w:rsidR="00C30931" w:rsidRDefault="00445B50" w:rsidP="00C30931">
      <w:r w:rsidRPr="00C30931">
        <w:t>но при наличии в электролите ПАВ с успехом заменяют цианидные электролиты</w:t>
      </w:r>
      <w:r w:rsidR="00C30931" w:rsidRPr="00C30931">
        <w:t xml:space="preserve">. </w:t>
      </w:r>
      <w:r w:rsidRPr="00C30931">
        <w:t>Выход металла по току высокий, что благоприятно сказывается на производстве</w:t>
      </w:r>
      <w:r w:rsidR="00C30931" w:rsidRPr="00C30931">
        <w:t>.</w:t>
      </w:r>
    </w:p>
    <w:p w:rsidR="00C30931" w:rsidRDefault="00445B50" w:rsidP="00C30931">
      <w:r w:rsidRPr="00C30931">
        <w:t>Для повышения коррозионной устойчивости цинковые покрытия подвергают хроматированию в растворах бихромата калия</w:t>
      </w:r>
      <w:r w:rsidR="00C30931" w:rsidRPr="00C30931">
        <w:t xml:space="preserve">. </w:t>
      </w:r>
      <w:r w:rsidRPr="00C30931">
        <w:t>После промывки в холодной воде и сушки поверхность приобретает золотистую окраску</w:t>
      </w:r>
      <w:r w:rsidR="00C30931" w:rsidRPr="00C30931">
        <w:t>.</w:t>
      </w:r>
    </w:p>
    <w:p w:rsidR="00C30931" w:rsidRDefault="00445B50" w:rsidP="00C30931">
      <w:r w:rsidRPr="00C30931">
        <w:t>Для покрытия мелких деталей в гальванотехнике широко применяют электролизеры с вращающимся колоколом или барабаном</w:t>
      </w:r>
      <w:r w:rsidR="00C30931" w:rsidRPr="00C30931">
        <w:t xml:space="preserve">. </w:t>
      </w:r>
      <w:r w:rsidRPr="00C30931">
        <w:t>Это позволяет загружать большое количество деталей</w:t>
      </w:r>
      <w:r w:rsidR="00C30931">
        <w:t xml:space="preserve"> "</w:t>
      </w:r>
      <w:r w:rsidRPr="00C30931">
        <w:t>насыпью</w:t>
      </w:r>
      <w:r w:rsidR="00C30931">
        <w:t xml:space="preserve">", </w:t>
      </w:r>
      <w:r w:rsidRPr="00C30931">
        <w:t>не монтирую их на подвески</w:t>
      </w:r>
      <w:r w:rsidR="00C30931" w:rsidRPr="00C30931">
        <w:t xml:space="preserve">. </w:t>
      </w:r>
      <w:r w:rsidRPr="00C30931">
        <w:t>Плотность тока при этом составляет 40-50% от истинной поверхности и требует более длительного времени покрытия</w:t>
      </w:r>
      <w:r w:rsidR="00C30931" w:rsidRPr="00C30931">
        <w:t xml:space="preserve">. </w:t>
      </w:r>
      <w:r w:rsidRPr="00C30931">
        <w:t>Тем не менее производительность значительно выше, чем при покрытии на подвесках</w:t>
      </w:r>
      <w:r w:rsidR="00C30931" w:rsidRPr="00C30931">
        <w:t>.</w:t>
      </w:r>
    </w:p>
    <w:p w:rsidR="00445B50" w:rsidRPr="00C30931" w:rsidRDefault="003A556A" w:rsidP="003A556A">
      <w:pPr>
        <w:pStyle w:val="2"/>
      </w:pPr>
      <w:r>
        <w:br w:type="page"/>
      </w:r>
      <w:bookmarkStart w:id="1" w:name="_Toc246427390"/>
      <w:r w:rsidR="00445B50" w:rsidRPr="00C30931">
        <w:t>1</w:t>
      </w:r>
      <w:r>
        <w:t>.</w:t>
      </w:r>
      <w:r w:rsidR="00445B50" w:rsidRPr="00C30931">
        <w:t xml:space="preserve"> </w:t>
      </w:r>
      <w:r w:rsidRPr="00C30931">
        <w:t>Литературный обзор</w:t>
      </w:r>
      <w:bookmarkEnd w:id="1"/>
    </w:p>
    <w:p w:rsidR="003A556A" w:rsidRDefault="003A556A" w:rsidP="00C30931"/>
    <w:p w:rsidR="00C30931" w:rsidRPr="00C30931" w:rsidRDefault="003A556A" w:rsidP="003A556A">
      <w:pPr>
        <w:pStyle w:val="2"/>
      </w:pPr>
      <w:bookmarkStart w:id="2" w:name="_Toc246427391"/>
      <w:r>
        <w:t xml:space="preserve">1.1 </w:t>
      </w:r>
      <w:r w:rsidR="00445B50" w:rsidRPr="00C30931">
        <w:t>Общие сведения</w:t>
      </w:r>
      <w:bookmarkEnd w:id="2"/>
    </w:p>
    <w:p w:rsidR="003A556A" w:rsidRDefault="003A556A" w:rsidP="00C30931"/>
    <w:p w:rsidR="00C30931" w:rsidRDefault="00445B50" w:rsidP="00C30931">
      <w:r w:rsidRPr="00C30931">
        <w:t xml:space="preserve">Цинковые покрытия широко применяются для защиты от коррозии деталей машин, крепежных деталей, стальных листов, проволоки, деталей ширпотреба и других, работающих в наружной атмосфере различных климатических районов в атмосфере, загрязненной </w:t>
      </w:r>
      <w:r w:rsidRPr="00C30931">
        <w:rPr>
          <w:lang w:val="en-US"/>
        </w:rPr>
        <w:t>SO</w:t>
      </w:r>
      <w:r w:rsidRPr="00C30931">
        <w:t>2, а также в закрытых помещениях с умеренной влажностью и в помещениях, загрязненных газами и продуктами сгорания</w:t>
      </w:r>
      <w:r w:rsidR="00C30931" w:rsidRPr="00C30931">
        <w:t xml:space="preserve">. </w:t>
      </w:r>
      <w:r w:rsidRPr="00C30931">
        <w:t>Кроме того, цинковые покрытия применяются для защиты от коррозии водопроводных труб, питательных резервуаров, предметов домашнего обихода</w:t>
      </w:r>
      <w:r w:rsidR="00C30931">
        <w:t xml:space="preserve"> (</w:t>
      </w:r>
      <w:r w:rsidRPr="00C30931">
        <w:t>из черного металла</w:t>
      </w:r>
      <w:r w:rsidR="00C30931" w:rsidRPr="00C30931">
        <w:t>),</w:t>
      </w:r>
      <w:r w:rsidRPr="00C30931">
        <w:t xml:space="preserve"> соприкасающихся с пресной водой при температуре не выше 60</w:t>
      </w:r>
      <w:r w:rsidR="00C30931" w:rsidRPr="00C30931">
        <w:t>-</w:t>
      </w:r>
      <w:r w:rsidRPr="00C30931">
        <w:t>70 °С, а также для защиты изделий из черного металла от бензина и масла</w:t>
      </w:r>
      <w:r w:rsidR="00C30931">
        <w:t xml:space="preserve"> (</w:t>
      </w:r>
      <w:r w:rsidRPr="00C30931">
        <w:t>бензобки, бензино</w:t>
      </w:r>
      <w:r w:rsidR="00C30931" w:rsidRPr="00C30931">
        <w:t xml:space="preserve">- </w:t>
      </w:r>
      <w:r w:rsidRPr="00C30931">
        <w:t>и маслопроводы</w:t>
      </w:r>
      <w:r w:rsidR="00C30931" w:rsidRPr="00C30931">
        <w:t xml:space="preserve">) </w:t>
      </w:r>
      <w:r w:rsidRPr="00C30931">
        <w:t>и др</w:t>
      </w:r>
      <w:r w:rsidR="00C30931" w:rsidRPr="00C30931">
        <w:t>.</w:t>
      </w:r>
    </w:p>
    <w:p w:rsidR="00C30931" w:rsidRDefault="00445B50" w:rsidP="00C30931">
      <w:r w:rsidRPr="00C30931">
        <w:t>Блеск цинковых покрытий в условиях эксплуатации изделий</w:t>
      </w:r>
      <w:r w:rsidR="00C30931">
        <w:t xml:space="preserve"> (</w:t>
      </w:r>
      <w:r w:rsidRPr="00C30931">
        <w:t>особенно в наружной атмосфере</w:t>
      </w:r>
      <w:r w:rsidR="00C30931" w:rsidRPr="00C30931">
        <w:t xml:space="preserve">) </w:t>
      </w:r>
      <w:r w:rsidRPr="00C30931">
        <w:t>сохраняется недолго</w:t>
      </w:r>
      <w:r w:rsidR="00C30931" w:rsidRPr="00C30931">
        <w:t xml:space="preserve">; </w:t>
      </w:r>
      <w:r w:rsidRPr="00C30931">
        <w:t>поверхность их быстро тускнеет и покрывается пятнами грязно-серого цвета</w:t>
      </w:r>
      <w:r w:rsidR="00C30931" w:rsidRPr="00C30931">
        <w:t xml:space="preserve">. </w:t>
      </w:r>
      <w:r w:rsidRPr="00C30931">
        <w:t>Поэтому блестящие цинковые покрытия без дополнительной обработки их поверхности для декоративных целей непригодны и с точки зрения надежности защиты от коррозии не отличаются от матовых</w:t>
      </w:r>
      <w:r w:rsidR="00C30931" w:rsidRPr="00C30931">
        <w:t xml:space="preserve">. </w:t>
      </w:r>
      <w:r w:rsidRPr="00C30931">
        <w:t>С целью сохранения декоративного вида и повышения коррозионной стойкости покрытия блестящим цинком обрабатывают специальными пассивирующими растворами, содержащими в основном хромовые соединения</w:t>
      </w:r>
      <w:r w:rsidR="00C30931" w:rsidRPr="00C30931">
        <w:t>.</w:t>
      </w:r>
    </w:p>
    <w:p w:rsidR="00C30931" w:rsidRPr="00C30931" w:rsidRDefault="003A556A" w:rsidP="003A556A">
      <w:pPr>
        <w:pStyle w:val="2"/>
      </w:pPr>
      <w:r>
        <w:br w:type="page"/>
      </w:r>
      <w:bookmarkStart w:id="3" w:name="_Toc246427392"/>
      <w:r w:rsidR="00C30931">
        <w:t>1.2</w:t>
      </w:r>
      <w:r w:rsidR="00445B50" w:rsidRPr="00C30931">
        <w:t xml:space="preserve"> Методы цинкования</w:t>
      </w:r>
      <w:bookmarkEnd w:id="3"/>
    </w:p>
    <w:p w:rsidR="003A556A" w:rsidRDefault="003A556A" w:rsidP="00C30931"/>
    <w:p w:rsidR="00C30931" w:rsidRDefault="00445B50" w:rsidP="00C30931">
      <w:r w:rsidRPr="00C30931">
        <w:t>Для покрытия цинком применяют способы погружения изделий в расплавленный цинк</w:t>
      </w:r>
      <w:r w:rsidR="00C30931">
        <w:t xml:space="preserve"> (</w:t>
      </w:r>
      <w:r w:rsidRPr="00C30931">
        <w:t>горячий способ цинкования</w:t>
      </w:r>
      <w:r w:rsidR="00C30931" w:rsidRPr="00C30931">
        <w:t>),</w:t>
      </w:r>
      <w:r w:rsidRPr="00C30931">
        <w:t xml:space="preserve"> цементации</w:t>
      </w:r>
      <w:r w:rsidR="00C30931">
        <w:t xml:space="preserve"> (</w:t>
      </w:r>
      <w:r w:rsidRPr="00C30931">
        <w:t>диффузионный метод</w:t>
      </w:r>
      <w:r w:rsidR="00C30931" w:rsidRPr="00C30931">
        <w:t>),</w:t>
      </w:r>
      <w:r w:rsidRPr="00C30931">
        <w:t xml:space="preserve"> металлизации распылением расплавленного металла из пульверизатора, контактный и электролитический</w:t>
      </w:r>
      <w:r w:rsidR="00C30931" w:rsidRPr="00C30931">
        <w:t xml:space="preserve">. </w:t>
      </w:r>
      <w:r w:rsidRPr="00C30931">
        <w:t>Наиболее распространены в промышленности горячий и электролитический способы цинкования</w:t>
      </w:r>
      <w:r w:rsidR="00C30931" w:rsidRPr="00C30931">
        <w:t>.</w:t>
      </w:r>
    </w:p>
    <w:p w:rsidR="00C30931" w:rsidRDefault="00445B50" w:rsidP="00C30931">
      <w:r w:rsidRPr="00C30931">
        <w:t>Горячий способ заключается в погружении предварительно очищенных от жировых и окисных загрязнений изделий из черных металлов в ванну из малоуглеродистой стали с расплавленным металлом</w:t>
      </w:r>
      <w:r w:rsidR="00C30931">
        <w:t xml:space="preserve"> (</w:t>
      </w:r>
      <w:r w:rsidRPr="00C30931">
        <w:t>450°С</w:t>
      </w:r>
      <w:r w:rsidR="00C30931" w:rsidRPr="00C30931">
        <w:t xml:space="preserve">) </w:t>
      </w:r>
      <w:r w:rsidRPr="00C30931">
        <w:t>на время от нескольких секунд до 1 мин</w:t>
      </w:r>
      <w:r w:rsidR="00C30931" w:rsidRPr="00C30931">
        <w:t xml:space="preserve">. </w:t>
      </w:r>
      <w:r w:rsidRPr="00C30931">
        <w:t>Перед погружением в расплав цинка изделия проходят сначала через слой расплавленного флюса, который находится на поверхности зеркала ванны и состоит из смеси хлористого цинка и хлористого аммония</w:t>
      </w:r>
      <w:r w:rsidR="00C30931" w:rsidRPr="00C30931">
        <w:t xml:space="preserve">. </w:t>
      </w:r>
      <w:r w:rsidRPr="00C30931">
        <w:t>Флюсование можно осуществлять и в отдельной ванне, содержащей концентрированный 40</w:t>
      </w:r>
      <w:r w:rsidR="00C30931" w:rsidRPr="00C30931">
        <w:t>-</w:t>
      </w:r>
      <w:r w:rsidRPr="00C30931">
        <w:t>50</w:t>
      </w:r>
      <w:r w:rsidR="00C30931">
        <w:t>% -</w:t>
      </w:r>
      <w:r w:rsidRPr="00C30931">
        <w:t>ный раствор хлористого цинка, которым смачивают</w:t>
      </w:r>
      <w:r w:rsidR="00C30931">
        <w:t xml:space="preserve"> (</w:t>
      </w:r>
      <w:r w:rsidRPr="00C30931">
        <w:t>погружением в ванну</w:t>
      </w:r>
      <w:r w:rsidR="00C30931" w:rsidRPr="00C30931">
        <w:t xml:space="preserve">) </w:t>
      </w:r>
      <w:r w:rsidRPr="00C30931">
        <w:t>поверхность изделий с последующей просушкой в печи при 150</w:t>
      </w:r>
      <w:r w:rsidR="00C30931" w:rsidRPr="00C30931">
        <w:t>-</w:t>
      </w:r>
      <w:r w:rsidRPr="00C30931">
        <w:t>200 °С в течение 1</w:t>
      </w:r>
      <w:r w:rsidR="00C30931" w:rsidRPr="00C30931">
        <w:t>-</w:t>
      </w:r>
      <w:r w:rsidRPr="00C30931">
        <w:t>1,5 мин</w:t>
      </w:r>
      <w:r w:rsidR="00C30931" w:rsidRPr="00C30931">
        <w:t>.</w:t>
      </w:r>
    </w:p>
    <w:p w:rsidR="00C30931" w:rsidRDefault="00445B50" w:rsidP="00C30931">
      <w:r w:rsidRPr="00C30931">
        <w:t>Флюсование в обоих случаях способствует удалению с поверхности влаги остатков травильного шлама и предупреждает окисление поверхности в момент погружения изделий в расплавленный цинк</w:t>
      </w:r>
      <w:r w:rsidR="00C30931" w:rsidRPr="00C30931">
        <w:t>.</w:t>
      </w:r>
    </w:p>
    <w:p w:rsidR="00445B50" w:rsidRPr="00C30931" w:rsidRDefault="00445B50" w:rsidP="00C30931">
      <w:r w:rsidRPr="00C30931">
        <w:t>При непрерывном горячем цинковании стальной полосы в автомате после обезжиривания, травления и промывки вместо флюсования производится отжиг в восстановительной атмосфере, со-</w:t>
      </w:r>
    </w:p>
    <w:p w:rsidR="00C30931" w:rsidRDefault="00445B50" w:rsidP="00C30931">
      <w:r w:rsidRPr="00C30931">
        <w:t>стоящей из смеси водорода</w:t>
      </w:r>
      <w:r w:rsidR="00C30931">
        <w:t xml:space="preserve"> (</w:t>
      </w:r>
      <w:r w:rsidRPr="00C30931">
        <w:t>~75%</w:t>
      </w:r>
      <w:r w:rsidR="00C30931" w:rsidRPr="00C30931">
        <w:t xml:space="preserve">) </w:t>
      </w:r>
      <w:r w:rsidRPr="00C30931">
        <w:t>и азота</w:t>
      </w:r>
      <w:r w:rsidR="00C30931">
        <w:t xml:space="preserve"> (</w:t>
      </w:r>
      <w:r w:rsidRPr="00C30931">
        <w:t>~25%</w:t>
      </w:r>
      <w:r w:rsidR="00C30931" w:rsidRPr="00C30931">
        <w:t xml:space="preserve">). </w:t>
      </w:r>
      <w:r w:rsidRPr="00C30931">
        <w:t>Отожженная полоса охлаждается до 520</w:t>
      </w:r>
      <w:r w:rsidR="00C30931" w:rsidRPr="00C30931">
        <w:t>-</w:t>
      </w:r>
      <w:r w:rsidRPr="00C30931">
        <w:t>500 °С и поступает по выпускному желобу без соприкосновения с воздухом в ванну цинкования</w:t>
      </w:r>
      <w:r w:rsidR="00C30931" w:rsidRPr="00C30931">
        <w:t xml:space="preserve"> [</w:t>
      </w:r>
      <w:r w:rsidRPr="00C30931">
        <w:t>13, с</w:t>
      </w:r>
      <w:r w:rsidR="00C30931">
        <w:t>.6</w:t>
      </w:r>
      <w:r w:rsidRPr="00C30931">
        <w:t>0</w:t>
      </w:r>
      <w:r w:rsidR="00C30931" w:rsidRPr="00C30931">
        <w:t>].</w:t>
      </w:r>
    </w:p>
    <w:p w:rsidR="00C30931" w:rsidRDefault="00445B50" w:rsidP="00C30931">
      <w:r w:rsidRPr="00C30931">
        <w:t>Сцепление покрытия при горячем способе основано на смачивании расплавленным цинком, образующим с поверхностью железа хрупкое интерметаллическое соединение железо</w:t>
      </w:r>
      <w:r w:rsidR="00C30931" w:rsidRPr="00C30931">
        <w:t xml:space="preserve"> - </w:t>
      </w:r>
      <w:r w:rsidRPr="00C30931">
        <w:t>цинк</w:t>
      </w:r>
      <w:r w:rsidR="00C30931">
        <w:t xml:space="preserve"> (</w:t>
      </w:r>
      <w:r w:rsidRPr="00C30931">
        <w:rPr>
          <w:lang w:val="en-US"/>
        </w:rPr>
        <w:t>FeZn</w:t>
      </w:r>
      <w:r w:rsidRPr="00C30931">
        <w:t xml:space="preserve">7 и </w:t>
      </w:r>
      <w:r w:rsidRPr="00C30931">
        <w:rPr>
          <w:lang w:val="en-US"/>
        </w:rPr>
        <w:t>FeZn</w:t>
      </w:r>
      <w:r w:rsidRPr="00C30931">
        <w:t>3</w:t>
      </w:r>
      <w:r w:rsidR="00C30931" w:rsidRPr="00C30931">
        <w:t xml:space="preserve">). </w:t>
      </w:r>
      <w:r w:rsidRPr="00C30931">
        <w:t>Относительная толщина этого слоя и толщина всего покрытия</w:t>
      </w:r>
      <w:r w:rsidR="00C30931">
        <w:t xml:space="preserve"> (</w:t>
      </w:r>
      <w:r w:rsidRPr="00C30931">
        <w:t>верхний слой состоит</w:t>
      </w:r>
      <w:r w:rsidR="00C30931" w:rsidRPr="00C30931">
        <w:t xml:space="preserve"> - </w:t>
      </w:r>
      <w:r w:rsidRPr="00C30931">
        <w:t>преимущественно из чистого цинка</w:t>
      </w:r>
      <w:r w:rsidR="00C30931" w:rsidRPr="00C30931">
        <w:t xml:space="preserve">) </w:t>
      </w:r>
      <w:r w:rsidRPr="00C30931">
        <w:t>колеблются в очень больших пределах, что зависит от продолжительности пребывания изделий в ванне, температуры, формы и характера обработки изделий</w:t>
      </w:r>
      <w:r w:rsidR="00C30931" w:rsidRPr="00C30931">
        <w:t xml:space="preserve">. </w:t>
      </w:r>
      <w:r w:rsidRPr="00C30931">
        <w:t>Точное регулирование толщины покрытия при горячем способе невозможно</w:t>
      </w:r>
      <w:r w:rsidR="00C30931" w:rsidRPr="00C30931">
        <w:t xml:space="preserve">. </w:t>
      </w:r>
      <w:r w:rsidRPr="00C30931">
        <w:t>Это, а также большой неполезный расход цинка на угар, образование в ванне так называемого гартцинка и потери при очистке изделия от излишков цинка после их выгрузки из ванны являются недостатками горячего способа цинкования</w:t>
      </w:r>
      <w:r w:rsidR="00C30931" w:rsidRPr="00C30931">
        <w:t>.</w:t>
      </w:r>
    </w:p>
    <w:p w:rsidR="00C30931" w:rsidRDefault="00445B50" w:rsidP="00C30931">
      <w:r w:rsidRPr="00C30931">
        <w:t>Вследствие неравномерности покрытия, образования утолщений и наплывов на отдельных частях поверхности горячий способ не применяется для цинкования изделий с узкими отверстиями</w:t>
      </w:r>
      <w:r w:rsidR="00C30931">
        <w:t xml:space="preserve"> (</w:t>
      </w:r>
      <w:r w:rsidRPr="00C30931">
        <w:t>сетка</w:t>
      </w:r>
      <w:r w:rsidR="00C30931" w:rsidRPr="00C30931">
        <w:t xml:space="preserve">) </w:t>
      </w:r>
      <w:r w:rsidRPr="00C30931">
        <w:t>и резьбой</w:t>
      </w:r>
      <w:r w:rsidR="00C30931" w:rsidRPr="00C30931">
        <w:t xml:space="preserve">. </w:t>
      </w:r>
      <w:r w:rsidRPr="00C30931">
        <w:t>Нельзя также цинковать горячим способом изделия, у которых под влиянием высокой температуры изменяются механические свойства</w:t>
      </w:r>
      <w:r w:rsidR="00C30931">
        <w:t xml:space="preserve"> (</w:t>
      </w:r>
      <w:r w:rsidRPr="00C30931">
        <w:t>изделия из специальных сортов стали</w:t>
      </w:r>
      <w:r w:rsidR="00C30931" w:rsidRPr="00C30931">
        <w:t xml:space="preserve">). </w:t>
      </w:r>
      <w:r w:rsidRPr="00C30931">
        <w:t>С другой стороны, для таких изделий как ведра, тазы, различная сшивная посуда, имеющие внутренние закатанные швы, горячий способ является наиболее целесообразным</w:t>
      </w:r>
      <w:r w:rsidR="00C30931" w:rsidRPr="00C30931">
        <w:t xml:space="preserve">. </w:t>
      </w:r>
      <w:r w:rsidRPr="00C30931">
        <w:t>В этом случае расплавленный цинк, заполняя отверстия и каналы швов, создает герметичность посуды</w:t>
      </w:r>
      <w:r w:rsidR="00C30931" w:rsidRPr="00C30931">
        <w:t xml:space="preserve">. </w:t>
      </w:r>
      <w:r w:rsidRPr="00C30931">
        <w:t>Промышленное применение горячий способ получил главным образом для цинкования посуды, листов, проволоки, труб и скобяных изделий</w:t>
      </w:r>
      <w:r w:rsidR="00C30931" w:rsidRPr="00C30931">
        <w:t>.</w:t>
      </w:r>
    </w:p>
    <w:p w:rsidR="00C30931" w:rsidRDefault="00445B50" w:rsidP="00C30931">
      <w:r w:rsidRPr="00C30931">
        <w:t>Диффузионный способ цинкования заключается в том, что стальные изделия, предварительно очищенные от жировых и окисных загрязнений, соприкасаются с мельчайшими частицами металлического цинка</w:t>
      </w:r>
      <w:r w:rsidR="00C30931">
        <w:t xml:space="preserve"> (</w:t>
      </w:r>
      <w:r w:rsidRPr="00C30931">
        <w:t>цинковый порошок</w:t>
      </w:r>
      <w:r w:rsidR="00C30931" w:rsidRPr="00C30931">
        <w:t xml:space="preserve">) </w:t>
      </w:r>
      <w:r w:rsidRPr="00C30931">
        <w:t>или подвергаются действию паров цинка без контакта с металлом при 400</w:t>
      </w:r>
      <w:r w:rsidR="00C30931" w:rsidRPr="00C30931">
        <w:t>-</w:t>
      </w:r>
      <w:r w:rsidRPr="00C30931">
        <w:t>500 °С</w:t>
      </w:r>
      <w:r w:rsidR="00C30931" w:rsidRPr="00C30931">
        <w:t xml:space="preserve">. </w:t>
      </w:r>
      <w:r w:rsidRPr="00C30931">
        <w:t>Цинк диффундирует в поверхностные слои стали, образуя с железом химические соединения или твердые растворы</w:t>
      </w:r>
      <w:r w:rsidR="00C30931" w:rsidRPr="00C30931">
        <w:t xml:space="preserve">. </w:t>
      </w:r>
      <w:r w:rsidRPr="00C30931">
        <w:t>Процесс осуществляется в восстановительной водородной или аммиачной атмосфере</w:t>
      </w:r>
      <w:r w:rsidR="00C30931" w:rsidRPr="00C30931">
        <w:t xml:space="preserve">. </w:t>
      </w:r>
      <w:r w:rsidRPr="00C30931">
        <w:t>Разработан вакуумный диффузионный способ цинкования, который позволяет получать толстое цинковое покрытие за короткое время при температуре около 300 °С</w:t>
      </w:r>
      <w:r w:rsidR="00C30931" w:rsidRPr="00C30931">
        <w:t>.</w:t>
      </w:r>
    </w:p>
    <w:p w:rsidR="00C30931" w:rsidRDefault="00445B50" w:rsidP="00C30931">
      <w:r w:rsidRPr="00C30931">
        <w:t>Важной особенностью диффузионного метода является возможность получения сплошного и равномерного по толщине покрытия на изделиях любой сложной формы</w:t>
      </w:r>
      <w:r w:rsidR="00C30931" w:rsidRPr="00C30931">
        <w:t>.</w:t>
      </w:r>
    </w:p>
    <w:p w:rsidR="00C30931" w:rsidRDefault="00445B50" w:rsidP="00C30931">
      <w:r w:rsidRPr="00C30931">
        <w:t>Диффузионный метод цинкования применим для покрытия регенераторов в производстве бензина, теплообменников, печей, аппаратуры для производства синтетического аммиака, метанола и других органических продуктов</w:t>
      </w:r>
      <w:r w:rsidR="00C30931" w:rsidRPr="00C30931">
        <w:t>.</w:t>
      </w:r>
    </w:p>
    <w:p w:rsidR="00C30931" w:rsidRDefault="00445B50" w:rsidP="00C30931">
      <w:r w:rsidRPr="00C30931">
        <w:t>Аппаратура, оцинкованная диффузионным методом, является стойкой в восстановительной газовой среде в присутствии серосодержащих веществ</w:t>
      </w:r>
      <w:r w:rsidR="00C30931">
        <w:t xml:space="preserve"> (</w:t>
      </w:r>
      <w:r w:rsidRPr="00C30931">
        <w:t xml:space="preserve">например </w:t>
      </w:r>
      <w:r w:rsidRPr="00C30931">
        <w:rPr>
          <w:lang w:val="en-US"/>
        </w:rPr>
        <w:t>H</w:t>
      </w:r>
      <w:r w:rsidRPr="00C30931">
        <w:t>2</w:t>
      </w:r>
      <w:r w:rsidRPr="00C30931">
        <w:rPr>
          <w:lang w:val="en-US"/>
        </w:rPr>
        <w:t>S</w:t>
      </w:r>
      <w:r w:rsidR="00C30931" w:rsidRPr="00C30931">
        <w:t xml:space="preserve">) </w:t>
      </w:r>
      <w:r w:rsidRPr="00C30931">
        <w:t>при температуре до 550 °С</w:t>
      </w:r>
      <w:r w:rsidR="00C30931" w:rsidRPr="00C30931">
        <w:t>.</w:t>
      </w:r>
    </w:p>
    <w:p w:rsidR="00C30931" w:rsidRDefault="00445B50" w:rsidP="00C30931">
      <w:r w:rsidRPr="00C30931">
        <w:t>Недостатками диффузионного метода цинкования являются громоздкость и сложность аппаратуры, применяемой для этой цели, большая продолжительность процесса</w:t>
      </w:r>
      <w:r w:rsidR="00C30931" w:rsidRPr="00C30931">
        <w:t>.</w:t>
      </w:r>
    </w:p>
    <w:p w:rsidR="00C30931" w:rsidRDefault="00445B50" w:rsidP="00C30931">
      <w:r w:rsidRPr="00C30931">
        <w:t>Покрытие методом пульверизации, или распыления цинка заключается в разбрызгивании тонкой струи расплавленного металла по поверхности изделия под действием сжатого воздуха</w:t>
      </w:r>
      <w:r w:rsidR="00C30931" w:rsidRPr="00C30931">
        <w:t xml:space="preserve">. </w:t>
      </w:r>
      <w:r w:rsidRPr="00C30931">
        <w:t>С помощью этого метода можно покрывать изделия из любого материала, так как частицы распыляемого металла осаждаются на поверхности изделий достаточно охлажденными</w:t>
      </w:r>
      <w:r w:rsidR="00C30931" w:rsidRPr="00C30931">
        <w:t>.</w:t>
      </w:r>
    </w:p>
    <w:p w:rsidR="00C30931" w:rsidRDefault="00445B50" w:rsidP="00C30931">
      <w:r w:rsidRPr="00C30931">
        <w:t>В отличие от рассмотренных ранее способов при пульверизации металла не образуется сплава покрывающего металла с поверхностью основного металла</w:t>
      </w:r>
      <w:r w:rsidR="00C30931" w:rsidRPr="00C30931">
        <w:t xml:space="preserve">. </w:t>
      </w:r>
      <w:r w:rsidRPr="00C30931">
        <w:t>Сцепление покрытия обеспечивается, по-видимому, тем, что частицы, ударяясь о поверхность на большой скорости</w:t>
      </w:r>
      <w:r w:rsidR="00C30931">
        <w:t xml:space="preserve"> (</w:t>
      </w:r>
      <w:r w:rsidRPr="00C30931">
        <w:t>100</w:t>
      </w:r>
      <w:r w:rsidR="00C30931" w:rsidRPr="00C30931">
        <w:t>-</w:t>
      </w:r>
      <w:r w:rsidRPr="00C30931">
        <w:t>150 м/с</w:t>
      </w:r>
      <w:r w:rsidR="00C30931" w:rsidRPr="00C30931">
        <w:t>),</w:t>
      </w:r>
      <w:r w:rsidRPr="00C30931">
        <w:t xml:space="preserve"> деформируются, слипаются и проникают в поры поверхности и в промежутки между другими частицами</w:t>
      </w:r>
      <w:r w:rsidR="00C30931" w:rsidRPr="00C30931">
        <w:t xml:space="preserve">. </w:t>
      </w:r>
      <w:r w:rsidRPr="00C30931">
        <w:t>Структура покрытий имеет вид отдельных пластинчатых наслоений, механически связанных с поверхностью</w:t>
      </w:r>
      <w:r w:rsidR="00C30931" w:rsidRPr="00C30931">
        <w:t>.</w:t>
      </w:r>
    </w:p>
    <w:p w:rsidR="00C30931" w:rsidRDefault="00445B50" w:rsidP="00C30931">
      <w:r w:rsidRPr="00C30931">
        <w:t>Одним из важных условий прочного сцепления покрытия с основой является достаточная шероховатость покрываемой поверхности, которая достигается пескоструйной или дробеструйной очисткой и травлением</w:t>
      </w:r>
      <w:r w:rsidR="00C30931" w:rsidRPr="00C30931">
        <w:t xml:space="preserve">. </w:t>
      </w:r>
      <w:r w:rsidRPr="00C30931">
        <w:t>Прочность сцепления также значительно возрастает при предварительном нагревании покрываемой поверхности</w:t>
      </w:r>
      <w:r w:rsidR="00C30931" w:rsidRPr="00C30931">
        <w:t xml:space="preserve">. </w:t>
      </w:r>
      <w:r w:rsidRPr="00C30931">
        <w:t>Этим методом можно цинковать крупные сооружения различной формы</w:t>
      </w:r>
      <w:r w:rsidR="00C30931">
        <w:t xml:space="preserve"> (</w:t>
      </w:r>
      <w:r w:rsidRPr="00C30931">
        <w:t xml:space="preserve">стальные конструкции, мосты, шлюзовые ворота, баки, цистерны, радиомачты и </w:t>
      </w:r>
      <w:r w:rsidR="00C30931">
        <w:t>т.п.)</w:t>
      </w:r>
      <w:r w:rsidR="00C30931" w:rsidRPr="00C30931">
        <w:t xml:space="preserve"> </w:t>
      </w:r>
      <w:r w:rsidRPr="00C30931">
        <w:t>и неметаллические изделия, а также производить ремонтное или частичное покрытие без разборки сооружения</w:t>
      </w:r>
      <w:r w:rsidR="00C30931" w:rsidRPr="00C30931">
        <w:t xml:space="preserve">. </w:t>
      </w:r>
      <w:r w:rsidRPr="00C30931">
        <w:t>Мелкие детали цинкуют во вращающихся барабанах, соединенных с аппаратом для распыления</w:t>
      </w:r>
      <w:r w:rsidR="00C30931" w:rsidRPr="00C30931">
        <w:t xml:space="preserve">. </w:t>
      </w:r>
      <w:r w:rsidRPr="00C30931">
        <w:t>К достоинствам метода следует отнести также возможность регулирования толщины слоя цинка и большую скорость нанесения покрытия</w:t>
      </w:r>
      <w:r w:rsidR="00C30931" w:rsidRPr="00C30931">
        <w:t>.</w:t>
      </w:r>
    </w:p>
    <w:p w:rsidR="00C30931" w:rsidRDefault="00445B50" w:rsidP="00C30931">
      <w:r w:rsidRPr="00C30931">
        <w:t>Недостатками метода распыления являются малая плотность, пористость и повышенная хрупкость покрытия</w:t>
      </w:r>
      <w:r w:rsidR="00C30931" w:rsidRPr="00C30931">
        <w:t xml:space="preserve">. </w:t>
      </w:r>
      <w:r w:rsidRPr="00C30931">
        <w:t>Кроме того, расход цинка значительно превышает количество металла, наносимого на поверхность изделий, вследствие его потерь при распылении, достигающих 35% и более</w:t>
      </w:r>
      <w:r w:rsidR="00C30931" w:rsidRPr="00C30931">
        <w:t>.</w:t>
      </w:r>
    </w:p>
    <w:p w:rsidR="00C30931" w:rsidRDefault="00445B50" w:rsidP="00C30931">
      <w:r w:rsidRPr="00C30931">
        <w:t>Для повышения плотности и улучшения антикоррозионных свойств покрытия, получаемого методом распыления, применяют иногда последующую механическую</w:t>
      </w:r>
      <w:r w:rsidR="00C30931">
        <w:t xml:space="preserve"> (</w:t>
      </w:r>
      <w:r w:rsidRPr="00C30931">
        <w:t>шлифование</w:t>
      </w:r>
      <w:r w:rsidR="00C30931" w:rsidRPr="00C30931">
        <w:t xml:space="preserve">) </w:t>
      </w:r>
      <w:r w:rsidRPr="00C30931">
        <w:t>или химическую обработку</w:t>
      </w:r>
      <w:r w:rsidR="00C30931" w:rsidRPr="00C30931">
        <w:t xml:space="preserve">. </w:t>
      </w:r>
      <w:r w:rsidRPr="00C30931">
        <w:t>Последняя основана на заполнении пор инертными веществами при пропитке ими слоя или продуктами коррозии цинка, образующимися внутри пор в покрытии</w:t>
      </w:r>
      <w:r w:rsidR="00C30931" w:rsidRPr="00C30931">
        <w:t xml:space="preserve">. </w:t>
      </w:r>
      <w:r w:rsidRPr="00C30931">
        <w:t>Уплотнение слоя достигается также образованием карбонатов и гидроокиси цинка при погружении оцинкованных изделий в горячую воду</w:t>
      </w:r>
      <w:r w:rsidR="00C30931" w:rsidRPr="00C30931">
        <w:t>.</w:t>
      </w:r>
    </w:p>
    <w:p w:rsidR="00C30931" w:rsidRDefault="00445B50" w:rsidP="00C30931">
      <w:r w:rsidRPr="00C30931">
        <w:t>Метод цинкования без внешнего источника тока, так называемый контактный способ, состоит в том, что очищенные от загрязнений изделия погружают в раствор цинковой соли и приводят их в соприкосновение с металлом, имеющим потенциал более отрицательный, чем потенциал покрываемого металла</w:t>
      </w:r>
      <w:r w:rsidR="00C30931" w:rsidRPr="00C30931">
        <w:t xml:space="preserve">. </w:t>
      </w:r>
      <w:r w:rsidRPr="00C30931">
        <w:t>При этом металл переходит в раствор, вытесняя цинк на поверхность покры</w:t>
      </w:r>
      <w:r w:rsidR="001175D4">
        <w:t>в</w:t>
      </w:r>
      <w:r w:rsidRPr="00C30931">
        <w:t>аемого изделия</w:t>
      </w:r>
      <w:r w:rsidR="00C30931" w:rsidRPr="00C30931">
        <w:t>.</w:t>
      </w:r>
    </w:p>
    <w:p w:rsidR="00C30931" w:rsidRDefault="00445B50" w:rsidP="00C30931">
      <w:r w:rsidRPr="00C30931">
        <w:t>Для цинкования стали в качестве контактного металла применяют обычно алюминий и ведут процесс в щелочном горячем растворе цинковой соли в течение нескольких часов</w:t>
      </w:r>
      <w:r w:rsidR="00C30931" w:rsidRPr="00C30931">
        <w:t xml:space="preserve">. </w:t>
      </w:r>
      <w:r w:rsidRPr="00C30931">
        <w:t>Этим способом можно получать покрытия 'небольшой толщины, поэтому контактный способ применяется лишь для покрытия мелких, несоответственных изделий</w:t>
      </w:r>
      <w:r w:rsidR="00C30931">
        <w:t xml:space="preserve"> (</w:t>
      </w:r>
      <w:r w:rsidRPr="00C30931">
        <w:t xml:space="preserve">гвозди и </w:t>
      </w:r>
      <w:r w:rsidR="00C30931">
        <w:t>др.)</w:t>
      </w:r>
      <w:r w:rsidR="00C30931" w:rsidRPr="00C30931">
        <w:t>,</w:t>
      </w:r>
      <w:r w:rsidRPr="00C30931">
        <w:t xml:space="preserve"> которые загружают в раствор в алюминиевых</w:t>
      </w:r>
      <w:r w:rsidR="00C30931">
        <w:t xml:space="preserve"> (</w:t>
      </w:r>
      <w:r w:rsidRPr="00C30931">
        <w:t>контактный металл</w:t>
      </w:r>
      <w:r w:rsidR="00C30931" w:rsidRPr="00C30931">
        <w:t xml:space="preserve">) </w:t>
      </w:r>
      <w:r w:rsidRPr="00C30931">
        <w:t>сетчатых корзинах</w:t>
      </w:r>
      <w:r w:rsidR="00C30931" w:rsidRPr="00C30931">
        <w:t xml:space="preserve">. </w:t>
      </w:r>
      <w:r w:rsidRPr="00C30931">
        <w:t xml:space="preserve">Примерный состав раствора 10 г/л </w:t>
      </w:r>
      <w:r w:rsidRPr="00C30931">
        <w:rPr>
          <w:lang w:val="en-US"/>
        </w:rPr>
        <w:t>ZnSO</w:t>
      </w:r>
      <w:r w:rsidRPr="00C30931">
        <w:t>4-7</w:t>
      </w:r>
      <w:r w:rsidRPr="00C30931">
        <w:rPr>
          <w:lang w:val="en-US"/>
        </w:rPr>
        <w:t>H</w:t>
      </w:r>
      <w:r w:rsidRPr="00C30931">
        <w:t>2</w:t>
      </w:r>
      <w:r w:rsidRPr="00C30931">
        <w:rPr>
          <w:lang w:val="en-US"/>
        </w:rPr>
        <w:t>O</w:t>
      </w:r>
      <w:r w:rsidRPr="00C30931">
        <w:t xml:space="preserve">, 3 г/л </w:t>
      </w:r>
      <w:r w:rsidRPr="00C30931">
        <w:rPr>
          <w:lang w:val="en-US"/>
        </w:rPr>
        <w:t>K</w:t>
      </w:r>
      <w:r w:rsidR="00C30931" w:rsidRPr="00C30931">
        <w:t xml:space="preserve">. </w:t>
      </w:r>
      <w:r w:rsidRPr="00C30931">
        <w:rPr>
          <w:lang w:val="en-US"/>
        </w:rPr>
        <w:t>CN</w:t>
      </w:r>
      <w:r w:rsidRPr="00C30931">
        <w:t xml:space="preserve"> и 15 г/л </w:t>
      </w:r>
      <w:r w:rsidRPr="00C30931">
        <w:rPr>
          <w:lang w:val="en-US"/>
        </w:rPr>
        <w:t>NaOH</w:t>
      </w:r>
      <w:r w:rsidR="00C30931" w:rsidRPr="00C30931">
        <w:t xml:space="preserve">; </w:t>
      </w:r>
      <w:r w:rsidRPr="00C30931">
        <w:t>температура раствора 80</w:t>
      </w:r>
      <w:r w:rsidR="00C30931" w:rsidRPr="00C30931">
        <w:t>-</w:t>
      </w:r>
      <w:r w:rsidRPr="00C30931">
        <w:t>90 °С</w:t>
      </w:r>
      <w:r w:rsidR="00C30931" w:rsidRPr="00C30931">
        <w:t>.</w:t>
      </w:r>
    </w:p>
    <w:p w:rsidR="00C30931" w:rsidRDefault="00445B50" w:rsidP="00C30931">
      <w:r w:rsidRPr="00C30931">
        <w:t>Электролитический способ</w:t>
      </w:r>
      <w:r w:rsidR="00C30931" w:rsidRPr="00C30931">
        <w:t xml:space="preserve"> - </w:t>
      </w:r>
      <w:r w:rsidRPr="00C30931">
        <w:t>наиболее рациональный и совершенный способ цинкования, получивший широкое распространение в промышленности для защиты стальных изделий от коррозии</w:t>
      </w:r>
      <w:r w:rsidR="00C30931" w:rsidRPr="00C30931">
        <w:t xml:space="preserve">. </w:t>
      </w:r>
      <w:r w:rsidRPr="00C30931">
        <w:t>Электролитическое осаждение цинка из водных растворов его солей, несмотря на высокий потенциал этого металла</w:t>
      </w:r>
      <w:r w:rsidR="00C30931">
        <w:t xml:space="preserve"> (</w:t>
      </w:r>
      <w:r w:rsidR="00C30931" w:rsidRPr="00C30931">
        <w:t>-</w:t>
      </w:r>
      <w:r w:rsidRPr="00C30931">
        <w:t>0,70 В</w:t>
      </w:r>
      <w:r w:rsidR="00C30931" w:rsidRPr="00C30931">
        <w:t>),</w:t>
      </w:r>
      <w:r w:rsidRPr="00C30931">
        <w:t xml:space="preserve"> достигается благодаря тому, что водород имеет на цинке большое перенапряжение и при определенных условиях электролиза почти не выделяется на катоде</w:t>
      </w:r>
      <w:r w:rsidR="00C30931" w:rsidRPr="00C30931">
        <w:t>.</w:t>
      </w:r>
    </w:p>
    <w:p w:rsidR="00C30931" w:rsidRDefault="00445B50" w:rsidP="00C30931">
      <w:r w:rsidRPr="00C30931">
        <w:t>При электролитическом цинковании стали сплав между железом основы и цинком не образуется</w:t>
      </w:r>
      <w:r w:rsidR="00C30931" w:rsidRPr="00C30931">
        <w:t xml:space="preserve">. </w:t>
      </w:r>
      <w:r w:rsidRPr="00C30931">
        <w:t>Поэтому цинковое покрытие не содержит примеси основного металла</w:t>
      </w:r>
      <w:r w:rsidR="00C30931" w:rsidRPr="00C30931">
        <w:t xml:space="preserve">. </w:t>
      </w:r>
      <w:r w:rsidRPr="00C30931">
        <w:t>Загрязнения его другими металлами</w:t>
      </w:r>
      <w:r w:rsidR="00C30931">
        <w:t xml:space="preserve"> (</w:t>
      </w:r>
      <w:r w:rsidRPr="00C30931">
        <w:t>железом, свинцом</w:t>
      </w:r>
      <w:r w:rsidR="00C30931" w:rsidRPr="00C30931">
        <w:t xml:space="preserve">) </w:t>
      </w:r>
      <w:r w:rsidRPr="00C30931">
        <w:t>весьма незначительны, их количество не превышает сотых долей процента</w:t>
      </w:r>
      <w:r w:rsidR="00C30931" w:rsidRPr="00C30931">
        <w:t xml:space="preserve">. </w:t>
      </w:r>
      <w:r w:rsidRPr="00C30931">
        <w:t>Степень чистоты электролитического цинкового покрытия тем выше, чем чище исходные материалы, применяемые для электролиза, и прежде всего материал анодов</w:t>
      </w:r>
      <w:r w:rsidR="00C30931" w:rsidRPr="00C30931">
        <w:t>.</w:t>
      </w:r>
    </w:p>
    <w:p w:rsidR="00C30931" w:rsidRDefault="00445B50" w:rsidP="00C30931">
      <w:r w:rsidRPr="00C30931">
        <w:t>Полученное при нормальных условиях электролитическое цинковое покрытие отличается значительно меньшей хрупкостью, чем покрытия цинком, наносимые другими способами</w:t>
      </w:r>
      <w:r w:rsidR="00C30931" w:rsidRPr="00C30931">
        <w:t xml:space="preserve">; </w:t>
      </w:r>
      <w:r w:rsidRPr="00C30931">
        <w:t>оно обладает большей пластичностью и хорошей сцепляемостью с основным металлом</w:t>
      </w:r>
      <w:r w:rsidR="00C30931" w:rsidRPr="00C30931">
        <w:t>.</w:t>
      </w:r>
    </w:p>
    <w:p w:rsidR="00C30931" w:rsidRDefault="00445B50" w:rsidP="00C30931">
      <w:r w:rsidRPr="00C30931">
        <w:t>Электролитический способ позволяет точно регулировать количество наносимого на поверхность цинка и получать на изделиях несложной конфигурации достаточно равномерные покрытия</w:t>
      </w:r>
      <w:r w:rsidR="00C30931" w:rsidRPr="00C30931">
        <w:t xml:space="preserve">. </w:t>
      </w:r>
      <w:r w:rsidRPr="00C30931">
        <w:t>В связи с этим расход цинка на покрытие значительно меньше, чем при других способах</w:t>
      </w:r>
      <w:r w:rsidR="00C30931" w:rsidRPr="00C30931">
        <w:t xml:space="preserve">. </w:t>
      </w:r>
      <w:r w:rsidRPr="00C30931">
        <w:t>Потери цинка, неизбежные при горячем способе, в данном случае незначительны</w:t>
      </w:r>
      <w:r w:rsidR="00C30931" w:rsidRPr="00C30931">
        <w:t xml:space="preserve">. </w:t>
      </w:r>
      <w:r w:rsidRPr="00C30931">
        <w:t>Экономия металла при электролитическом способе по сравнению с горячим составляет 50% и более</w:t>
      </w:r>
      <w:r w:rsidR="00C30931" w:rsidRPr="00C30931">
        <w:t>.</w:t>
      </w:r>
    </w:p>
    <w:p w:rsidR="00C30931" w:rsidRDefault="00445B50" w:rsidP="00C30931">
      <w:r w:rsidRPr="00C30931">
        <w:t>Толщина цинкового покрытия, необходимая для защиты изделий от коррозии, зависит от материала и характера обработки покрываемых изделий, назначения, условий службы и хранения изделий и колеблется в довольно широких пределах от 0,005 до 0,05 мм</w:t>
      </w:r>
      <w:r w:rsidR="00C30931" w:rsidRPr="00C30931">
        <w:t>.</w:t>
      </w:r>
    </w:p>
    <w:p w:rsidR="003A556A" w:rsidRDefault="003A556A" w:rsidP="00C30931"/>
    <w:p w:rsidR="00C30931" w:rsidRPr="00C30931" w:rsidRDefault="00C30931" w:rsidP="003A556A">
      <w:pPr>
        <w:pStyle w:val="2"/>
      </w:pPr>
      <w:bookmarkStart w:id="4" w:name="_Toc246427393"/>
      <w:r>
        <w:t>1.3</w:t>
      </w:r>
      <w:r w:rsidR="00445B50" w:rsidRPr="00C30931">
        <w:t xml:space="preserve"> Сравнительная характеристика цинковых электролитов</w:t>
      </w:r>
      <w:bookmarkEnd w:id="4"/>
    </w:p>
    <w:p w:rsidR="003A556A" w:rsidRDefault="003A556A" w:rsidP="00C30931"/>
    <w:p w:rsidR="00C30931" w:rsidRDefault="00445B50" w:rsidP="00C30931">
      <w:r w:rsidRPr="00C30931">
        <w:t>Электролиты для цинкования можно разделить на две основные группы</w:t>
      </w:r>
      <w:r w:rsidR="00C30931" w:rsidRPr="00C30931">
        <w:t xml:space="preserve">: </w:t>
      </w:r>
      <w:r w:rsidRPr="00C30931">
        <w:t>простые кислые</w:t>
      </w:r>
      <w:r w:rsidR="00C30931">
        <w:t xml:space="preserve"> (</w:t>
      </w:r>
      <w:r w:rsidRPr="00C30931">
        <w:t>сернокислые, хлористые, борфтористо-водородные</w:t>
      </w:r>
      <w:r w:rsidR="00C30931" w:rsidRPr="00C30931">
        <w:t>),</w:t>
      </w:r>
      <w:r w:rsidRPr="00C30931">
        <w:t xml:space="preserve"> в которых цинк находится в виде гидратированных ионов, и сложные комплексные, в которых цинк присутствует в виде комплексных ионов, заряженных отрицательно</w:t>
      </w:r>
      <w:r w:rsidR="00C30931">
        <w:t xml:space="preserve"> (</w:t>
      </w:r>
      <w:r w:rsidRPr="00C30931">
        <w:t>анионы</w:t>
      </w:r>
      <w:r w:rsidR="00C30931" w:rsidRPr="00C30931">
        <w:t xml:space="preserve">) </w:t>
      </w:r>
      <w:r w:rsidRPr="00C30931">
        <w:t>или положительно</w:t>
      </w:r>
      <w:r w:rsidR="00C30931">
        <w:t xml:space="preserve"> (</w:t>
      </w:r>
      <w:r w:rsidRPr="00C30931">
        <w:t>катионы</w:t>
      </w:r>
      <w:r w:rsidR="00C30931" w:rsidRPr="00C30931">
        <w:t xml:space="preserve">) </w:t>
      </w:r>
      <w:r w:rsidRPr="00C30931">
        <w:t>'</w:t>
      </w:r>
      <w:r w:rsidR="00C30931" w:rsidRPr="00C30931">
        <w:t xml:space="preserve">. </w:t>
      </w:r>
      <w:r w:rsidRPr="00C30931">
        <w:t>Из комплексных электролитов известны щелочно-цианистые, щелочныенецианистые</w:t>
      </w:r>
      <w:r w:rsidR="00C30931">
        <w:t xml:space="preserve"> (</w:t>
      </w:r>
      <w:r w:rsidRPr="00C30931">
        <w:t>цинкатные</w:t>
      </w:r>
      <w:r w:rsidR="00C30931" w:rsidRPr="00C30931">
        <w:t>),</w:t>
      </w:r>
      <w:r w:rsidRPr="00C30931">
        <w:t xml:space="preserve"> </w:t>
      </w:r>
      <w:r w:rsidR="001175D4">
        <w:t>пирофосфатные, аммиакатные, ами</w:t>
      </w:r>
      <w:r w:rsidRPr="00C30931">
        <w:t>нокомплексные с различными органическими адендами и др</w:t>
      </w:r>
      <w:r w:rsidR="00C30931" w:rsidRPr="00C30931">
        <w:t>.</w:t>
      </w:r>
    </w:p>
    <w:p w:rsidR="00C30931" w:rsidRDefault="00445B50" w:rsidP="00C30931">
      <w:r w:rsidRPr="00C30931">
        <w:t>От природы и состава электролитов зависят качество осадков на катоде и скорость процесса осаждения</w:t>
      </w:r>
      <w:r w:rsidR="00C30931" w:rsidRPr="00C30931">
        <w:t xml:space="preserve">. </w:t>
      </w:r>
      <w:r w:rsidRPr="00C30931">
        <w:t>Так как качество осадков и скорость процесса в значительной степени определяются характером и степенью изменения катодных потенциалов</w:t>
      </w:r>
      <w:r w:rsidR="00C30931" w:rsidRPr="00C30931">
        <w:t xml:space="preserve">. </w:t>
      </w:r>
      <w:r w:rsidRPr="00C30931">
        <w:t>Чем резче выражена катодная поляризация, тем более мелкозернистые и равномерные по толщине осадки на катоде</w:t>
      </w:r>
      <w:r w:rsidR="00C30931" w:rsidRPr="00C30931">
        <w:t>.</w:t>
      </w:r>
    </w:p>
    <w:p w:rsidR="00C30931" w:rsidRDefault="00445B50" w:rsidP="00C30931">
      <w:r w:rsidRPr="00C30931">
        <w:t>В кислых электролитах без специальных добавок катодная поляризация сравнительно невелика во всем рабочем интервале плотностей тока</w:t>
      </w:r>
      <w:r w:rsidR="00C30931" w:rsidRPr="00C30931">
        <w:t xml:space="preserve"> </w:t>
      </w:r>
      <w:r w:rsidRPr="00C30931">
        <w:t>и выход металла по току возрастает</w:t>
      </w:r>
      <w:r w:rsidR="00C30931" w:rsidRPr="00C30931">
        <w:t xml:space="preserve">. </w:t>
      </w:r>
      <w:r w:rsidRPr="00C30931">
        <w:t>Осадки на катоде, образующиеся из таких электролитов, удовлетворительны по структуре, но менее равномерные по толщине слоя, чем, например, из цианистых и других комплексных электролитов</w:t>
      </w:r>
      <w:r w:rsidR="00C30931" w:rsidRPr="00C30931">
        <w:t xml:space="preserve">. </w:t>
      </w:r>
      <w:r w:rsidRPr="00C30931">
        <w:t>Однако допустимая плотность тока и, следовательно, скорость процесса, в кислых электролитах может быть значительно выше, чем в комплексных</w:t>
      </w:r>
      <w:r w:rsidR="00C30931" w:rsidRPr="00C30931">
        <w:t xml:space="preserve">. </w:t>
      </w:r>
      <w:r w:rsidRPr="00C30931">
        <w:t>Наиболее эффективными являются борфтористоводородные электролиты, так как они обладают высокими буферными свойствами, по-видимому, вследствие образования более сильной кислоты</w:t>
      </w:r>
      <w:r w:rsidR="00C30931" w:rsidRPr="00C30931">
        <w:t xml:space="preserve"> - </w:t>
      </w:r>
      <w:r w:rsidRPr="00C30931">
        <w:t xml:space="preserve">гидрата трехфтористого бора </w:t>
      </w:r>
      <w:r w:rsidRPr="00C30931">
        <w:rPr>
          <w:lang w:val="en-US"/>
        </w:rPr>
        <w:t>HBF</w:t>
      </w:r>
      <w:r w:rsidRPr="00C30931">
        <w:t>3</w:t>
      </w:r>
      <w:r w:rsidRPr="00C30931">
        <w:rPr>
          <w:lang w:val="en-US"/>
        </w:rPr>
        <w:t>OH</w:t>
      </w:r>
      <w:r w:rsidRPr="00C30931">
        <w:t xml:space="preserve"> при гидролизе </w:t>
      </w:r>
      <w:r w:rsidRPr="00C30931">
        <w:rPr>
          <w:lang w:val="en-US"/>
        </w:rPr>
        <w:t>HBF</w:t>
      </w:r>
      <w:r w:rsidRPr="00C30931">
        <w:t>4</w:t>
      </w:r>
      <w:r w:rsidR="00C30931" w:rsidRPr="00C30931">
        <w:t>.</w:t>
      </w:r>
    </w:p>
    <w:p w:rsidR="00C30931" w:rsidRDefault="00445B50" w:rsidP="00C30931">
      <w:r w:rsidRPr="00C30931">
        <w:t>Кислые электролиты применяются главным образом для цинкования изделий простой формы</w:t>
      </w:r>
      <w:r w:rsidR="00C30931">
        <w:t xml:space="preserve"> (</w:t>
      </w:r>
      <w:r w:rsidRPr="00C30931">
        <w:t xml:space="preserve">листы, лента, проволока, стержни, пластины и </w:t>
      </w:r>
      <w:r w:rsidR="00C30931">
        <w:t>т.п.)</w:t>
      </w:r>
      <w:r w:rsidR="00C30931" w:rsidRPr="00C30931">
        <w:t xml:space="preserve">. </w:t>
      </w:r>
      <w:r w:rsidRPr="00C30931">
        <w:t>Электролиты, содержащие поверхностно-активные вещества,</w:t>
      </w:r>
      <w:r w:rsidR="00C30931" w:rsidRPr="00C30931">
        <w:t xml:space="preserve">. </w:t>
      </w:r>
      <w:r w:rsidRPr="00C30931">
        <w:t>повышающие катодную поляризацию, могут использоваться для цинкования также и рельефных деталей</w:t>
      </w:r>
      <w:r w:rsidR="00C30931" w:rsidRPr="00C30931">
        <w:t>.</w:t>
      </w:r>
    </w:p>
    <w:p w:rsidR="00C30931" w:rsidRDefault="00445B50" w:rsidP="00C30931">
      <w:r w:rsidRPr="00C30931">
        <w:t>В щелочно-цианистых электролитах цинк находится в виде комплексных анионов</w:t>
      </w:r>
      <w:r w:rsidR="00C30931" w:rsidRPr="00C30931">
        <w:t>.</w:t>
      </w:r>
    </w:p>
    <w:p w:rsidR="00C30931" w:rsidRDefault="00445B50" w:rsidP="00C30931">
      <w:r w:rsidRPr="00C30931">
        <w:t>Выделение цинка катоде из таких растворов происходит при высокой катодной поляризации, особенно при большом содержании свободного цианида</w:t>
      </w:r>
      <w:r w:rsidR="00C30931" w:rsidRPr="00C30931">
        <w:t xml:space="preserve">. </w:t>
      </w:r>
      <w:r w:rsidRPr="00C30931">
        <w:t>Поэтому осадки из цианистых электролитов получаются очень мелкозернистыми и более равномерными по толщине, чем из растворов простых солей цинка в отсутствие специальных добавок</w:t>
      </w:r>
      <w:r w:rsidR="00C30931" w:rsidRPr="00C30931">
        <w:t>.</w:t>
      </w:r>
    </w:p>
    <w:p w:rsidR="00C30931" w:rsidRDefault="00445B50" w:rsidP="00C30931">
      <w:r w:rsidRPr="00C30931">
        <w:t>В цианистых электролитах выход металла по току ниже, чем в кислых растворах, и снижается при повышении плотности тока</w:t>
      </w:r>
      <w:r w:rsidR="00C30931">
        <w:t xml:space="preserve"> (</w:t>
      </w:r>
      <w:r w:rsidRPr="00C30931">
        <w:t>особенно резко при большом содержании свободного цианида</w:t>
      </w:r>
      <w:r w:rsidR="00C30931" w:rsidRPr="00C30931">
        <w:t xml:space="preserve">). </w:t>
      </w:r>
      <w:r w:rsidRPr="00C30931">
        <w:t>Последнее в значительной мере способствует улучшению равномерности распределения металла на катоде</w:t>
      </w:r>
      <w:r w:rsidR="00C30931" w:rsidRPr="00C30931">
        <w:t>.</w:t>
      </w:r>
    </w:p>
    <w:p w:rsidR="00445B50" w:rsidRPr="00C30931" w:rsidRDefault="00445B50" w:rsidP="00C30931">
      <w:r w:rsidRPr="00C30931">
        <w:t>Допустимая плотность тока в щелочно-цианистых электролитах, как правило, ниже, чем в кислых</w:t>
      </w:r>
      <w:r w:rsidR="00C30931" w:rsidRPr="00C30931">
        <w:t xml:space="preserve">. </w:t>
      </w:r>
      <w:r w:rsidRPr="00C30931">
        <w:t>Перемешивание сжатым воздухом, позволяющее в кислых электролитах значительно увелличить плотность тока, в цианистых растворах недопустимо вследствие карбонизации свободного цианида и выделения в атмосферу токсичного цианистого водорода</w:t>
      </w:r>
    </w:p>
    <w:p w:rsidR="00C30931" w:rsidRDefault="00445B50" w:rsidP="00C30931">
      <w:r w:rsidRPr="00C30931">
        <w:t>Этот процесс, хотя и менее интенсивно, протекает также в отсутствие перемешивания вследствие взаимодействия электролита с окружающей атмосферой, поэтому ванны с цианистыми растворами должны быть оборудованы специальными</w:t>
      </w:r>
      <w:r w:rsidR="00C30931">
        <w:t xml:space="preserve"> (</w:t>
      </w:r>
      <w:r w:rsidRPr="00C30931">
        <w:t>бортовыми</w:t>
      </w:r>
      <w:r w:rsidR="00C30931" w:rsidRPr="00C30931">
        <w:t xml:space="preserve">) </w:t>
      </w:r>
      <w:r w:rsidRPr="00C30931">
        <w:t>вентиляционными отсосами</w:t>
      </w:r>
      <w:r w:rsidR="00C30931" w:rsidRPr="00C30931">
        <w:t xml:space="preserve">. </w:t>
      </w:r>
      <w:r w:rsidRPr="00C30931">
        <w:t>За счет карбонизации состав цианистых электролитов менее устойчив по сравнению с кислыми и требует частого корректирования</w:t>
      </w:r>
      <w:r w:rsidR="00C30931" w:rsidRPr="00C30931">
        <w:t xml:space="preserve"> - </w:t>
      </w:r>
      <w:r w:rsidRPr="00C30931">
        <w:t>добавления цианида</w:t>
      </w:r>
      <w:r w:rsidR="00C30931" w:rsidRPr="00C30931">
        <w:t>.</w:t>
      </w:r>
    </w:p>
    <w:p w:rsidR="00C30931" w:rsidRDefault="00445B50" w:rsidP="00C30931">
      <w:r w:rsidRPr="00C30931">
        <w:t>Анодная поляризация в цианистых цинковых электролитах несколько выше, чем в кислых</w:t>
      </w:r>
      <w:r w:rsidR="00C30931" w:rsidRPr="00C30931">
        <w:t xml:space="preserve">. </w:t>
      </w:r>
      <w:r w:rsidRPr="00C30931">
        <w:t>При электролизе с высокой анодной плотностью тока</w:t>
      </w:r>
      <w:r w:rsidR="00C30931">
        <w:t xml:space="preserve"> (</w:t>
      </w:r>
      <w:r w:rsidRPr="00C30931">
        <w:t>выше допустимого предела</w:t>
      </w:r>
      <w:r w:rsidR="00C30931" w:rsidRPr="00C30931">
        <w:t xml:space="preserve">) </w:t>
      </w:r>
      <w:r w:rsidRPr="00C30931">
        <w:t>наступает пассивирование анодов и потенциал анодов резко смещается в сторону положительных значений</w:t>
      </w:r>
      <w:r w:rsidR="00C30931" w:rsidRPr="00C30931">
        <w:t xml:space="preserve">. </w:t>
      </w:r>
      <w:r w:rsidRPr="00C30931">
        <w:t>Это обусловливает выделение на аноде кислорода и снижение анодного выхода металла по току</w:t>
      </w:r>
      <w:r w:rsidR="00C30931" w:rsidRPr="00C30931">
        <w:t xml:space="preserve">. </w:t>
      </w:r>
      <w:r w:rsidRPr="00C30931">
        <w:t>Особенно сильно проявляется пассивирование анодов при недостатке в электролите свободного лиганда</w:t>
      </w:r>
      <w:r w:rsidR="00C30931">
        <w:t xml:space="preserve"> (</w:t>
      </w:r>
      <w:r w:rsidRPr="00C30931">
        <w:t>цианида и щелочи</w:t>
      </w:r>
      <w:r w:rsidR="00C30931" w:rsidRPr="00C30931">
        <w:t xml:space="preserve">): </w:t>
      </w:r>
      <w:r w:rsidRPr="00C30931">
        <w:t>чем ниже концентрация лиганда, тем при меньшей плотности тока наступает пассивирование анодов</w:t>
      </w:r>
      <w:r w:rsidR="00C30931" w:rsidRPr="00C30931">
        <w:t>.</w:t>
      </w:r>
    </w:p>
    <w:p w:rsidR="00C30931" w:rsidRDefault="00445B50" w:rsidP="00C30931">
      <w:r w:rsidRPr="00C30931">
        <w:t>Щелочно-цианистые электролиты широко применяют в промышленности для покрытия изделий различной формы</w:t>
      </w:r>
      <w:r w:rsidR="00C30931" w:rsidRPr="00C30931">
        <w:t xml:space="preserve"> - </w:t>
      </w:r>
      <w:r w:rsidRPr="00C30931">
        <w:t>простых и сложных по конфигурации</w:t>
      </w:r>
      <w:r w:rsidR="00C30931" w:rsidRPr="00C30931">
        <w:t xml:space="preserve">. </w:t>
      </w:r>
      <w:r w:rsidRPr="00C30931">
        <w:t>Серьезным недостатком обычных цианистых электролитов цинкования</w:t>
      </w:r>
      <w:r w:rsidR="00C30931">
        <w:t xml:space="preserve"> (</w:t>
      </w:r>
      <w:r w:rsidRPr="00C30931">
        <w:t>без специальных добавок</w:t>
      </w:r>
      <w:r w:rsidR="00C30931" w:rsidRPr="00C30931">
        <w:t xml:space="preserve">) </w:t>
      </w:r>
      <w:r w:rsidRPr="00C30931">
        <w:t>является значительное наводороживание в них стальных деталей, что приводит к резкому ухудшению механических свойств деталей после покрытия</w:t>
      </w:r>
      <w:r w:rsidR="00C30931" w:rsidRPr="00C30931">
        <w:t xml:space="preserve">: </w:t>
      </w:r>
      <w:r w:rsidRPr="00C30931">
        <w:t>уменьшается пластичность, увеличивается склонность стали к хрупкому разрушению</w:t>
      </w:r>
      <w:r w:rsidR="00C30931" w:rsidRPr="00C30931">
        <w:t>.</w:t>
      </w:r>
    </w:p>
    <w:p w:rsidR="00C30931" w:rsidRDefault="00445B50" w:rsidP="00C30931">
      <w:r w:rsidRPr="00C30931">
        <w:t>Щелочные нецианистые</w:t>
      </w:r>
      <w:r w:rsidR="00C30931" w:rsidRPr="00C30931">
        <w:t xml:space="preserve"> - </w:t>
      </w:r>
      <w:r w:rsidRPr="00C30931">
        <w:t>цинкатные электролиты в отличие от цианистых нетоксичны и более устойчивы по составу, чем щелочно-цианистые</w:t>
      </w:r>
      <w:r w:rsidR="00C30931" w:rsidRPr="00C30931">
        <w:t xml:space="preserve">. </w:t>
      </w:r>
      <w:r w:rsidRPr="00C30931">
        <w:t xml:space="preserve">Они содержат цинк в основном в виде комплексов типа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OH</w:t>
      </w:r>
      <w:r w:rsidR="00C30931" w:rsidRPr="00C30931">
        <w:t xml:space="preserve">) </w:t>
      </w:r>
      <w:r w:rsidRPr="00C30931">
        <w:rPr>
          <w:position w:val="2"/>
        </w:rPr>
        <w:t>2</w:t>
      </w:r>
      <w:r w:rsidRPr="00C30931">
        <w:t>4 и щелочь</w:t>
      </w:r>
      <w:r w:rsidR="00C30931" w:rsidRPr="00C30931">
        <w:t xml:space="preserve">. </w:t>
      </w:r>
      <w:r w:rsidRPr="00C30931">
        <w:t>Катодная поляризация в цинкатных электролитах без специальных добавок ПАВ выражается сравнительно небольшой величиной, она имеет в основном диффузионный характер, химическая поляризация составляет небольшую долю и выражается величиной порядка нескольких милливольт</w:t>
      </w:r>
      <w:r w:rsidR="00C30931">
        <w:t xml:space="preserve"> (</w:t>
      </w:r>
      <w:r w:rsidRPr="00C30931">
        <w:t>7</w:t>
      </w:r>
      <w:r w:rsidR="00C30931" w:rsidRPr="00C30931">
        <w:t>-</w:t>
      </w:r>
      <w:r w:rsidRPr="00C30931">
        <w:t>10 мВ</w:t>
      </w:r>
      <w:r w:rsidR="00C30931" w:rsidRPr="00C30931">
        <w:t>).</w:t>
      </w:r>
    </w:p>
    <w:p w:rsidR="00C30931" w:rsidRDefault="00445B50" w:rsidP="00C30931">
      <w:r w:rsidRPr="00C30931">
        <w:t>Анодный процесс сильно зависит от концентрации основных компонентов и температуры</w:t>
      </w:r>
      <w:r w:rsidR="00C30931" w:rsidRPr="00C30931">
        <w:t xml:space="preserve">. </w:t>
      </w:r>
      <w:r w:rsidRPr="00C30931">
        <w:t>Характерной особенностью поведения цинкового анода в пирофосфатных электролитах является склонность к пассивированию</w:t>
      </w:r>
      <w:r w:rsidR="00C30931" w:rsidRPr="00C30931">
        <w:t xml:space="preserve">. </w:t>
      </w:r>
      <w:r w:rsidRPr="00C30931">
        <w:t>Анодная плотность тока, при которой наступает полное пассивирование, тем меньше, чем ниже концентрация Р2О7 своб</w:t>
      </w:r>
      <w:r w:rsidR="00C30931" w:rsidRPr="00C30931">
        <w:t xml:space="preserve">. </w:t>
      </w:r>
      <w:r w:rsidRPr="00C30931">
        <w:t>и температура</w:t>
      </w:r>
      <w:r w:rsidR="00C30931" w:rsidRPr="00C30931">
        <w:t xml:space="preserve">. </w:t>
      </w:r>
      <w:r w:rsidRPr="00C30931">
        <w:t>Критическая плотность тока, при которой наступает пассивирование, значительно снижается при уменьшении рН&lt;8</w:t>
      </w:r>
      <w:r w:rsidR="00C30931" w:rsidRPr="00C30931">
        <w:t>.</w:t>
      </w:r>
    </w:p>
    <w:p w:rsidR="00C30931" w:rsidRDefault="00445B50" w:rsidP="00C30931">
      <w:r w:rsidRPr="00C30931">
        <w:t xml:space="preserve">В аммиакатных электролитах цинк присутствует в виде аммиачного комплексного катиона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NH</w:t>
      </w:r>
      <w:r w:rsidRPr="00C30931">
        <w:t>3</w:t>
      </w:r>
      <w:r w:rsidR="00C30931" w:rsidRPr="00C30931">
        <w:t xml:space="preserve">). </w:t>
      </w:r>
      <w:r w:rsidRPr="00C30931">
        <w:t>Восстановление этих ионов протекает при более отрицательном потенциале, чем восстановление простых гидратированных ионов, но с повышением плотности тока катодный потенциал изменяется не так резко, как в цианистых и пирофосфатных электролитах</w:t>
      </w:r>
      <w:r w:rsidR="00C30931" w:rsidRPr="00C30931">
        <w:t xml:space="preserve"> - </w:t>
      </w:r>
      <w:r w:rsidRPr="00C30931">
        <w:t>наклон поляризационных кривых менее значителен</w:t>
      </w:r>
      <w:r w:rsidR="00C30931" w:rsidRPr="00C30931">
        <w:t>.</w:t>
      </w:r>
    </w:p>
    <w:p w:rsidR="00C30931" w:rsidRDefault="00445B50" w:rsidP="00C30931">
      <w:r w:rsidRPr="00C30931">
        <w:t>Допустимый верхний предел плотности тока так же, как и в цинкатных электролитах, сильно зависит от концентрации металла и в обычно применяемых разбавленных растворах не превышает 1,5-10</w:t>
      </w:r>
      <w:r w:rsidRPr="00C30931">
        <w:rPr>
          <w:position w:val="2"/>
        </w:rPr>
        <w:t>2</w:t>
      </w:r>
      <w:r w:rsidRPr="00C30931">
        <w:t xml:space="preserve"> А/м</w:t>
      </w:r>
      <w:r w:rsidRPr="00C30931">
        <w:rPr>
          <w:position w:val="2"/>
        </w:rPr>
        <w:t>2</w:t>
      </w:r>
      <w:r w:rsidR="00C30931" w:rsidRPr="00C30931">
        <w:t xml:space="preserve">. </w:t>
      </w:r>
      <w:r w:rsidRPr="00C30931">
        <w:t>Выход металла по току близок к теоретическому и мало изменяется при повышении плотности тока</w:t>
      </w:r>
      <w:r w:rsidR="00C30931" w:rsidRPr="00C30931">
        <w:t xml:space="preserve">. </w:t>
      </w:r>
      <w:r w:rsidRPr="00C30931">
        <w:t>Удовлетворительные по качеству осадки получаются из этих электролитов только в присутствии некоторых органических добавок</w:t>
      </w:r>
      <w:r w:rsidR="00C30931" w:rsidRPr="00C30931">
        <w:t>.</w:t>
      </w:r>
    </w:p>
    <w:p w:rsidR="00C30931" w:rsidRDefault="00445B50" w:rsidP="00C30931">
      <w:r w:rsidRPr="00C30931">
        <w:t>Рассеивающая способность аммиакатных электролитов выше, чем простых кислых</w:t>
      </w:r>
      <w:r w:rsidR="00C30931">
        <w:t xml:space="preserve"> (</w:t>
      </w:r>
      <w:r w:rsidRPr="00C30931">
        <w:t>без специальных добавок</w:t>
      </w:r>
      <w:r w:rsidR="00C30931" w:rsidRPr="00C30931">
        <w:t>),</w:t>
      </w:r>
      <w:r w:rsidRPr="00C30931">
        <w:t xml:space="preserve"> но уступает рассеивающей способности цианистых</w:t>
      </w:r>
      <w:r w:rsidR="00C30931" w:rsidRPr="00C30931">
        <w:t xml:space="preserve">. </w:t>
      </w:r>
      <w:r w:rsidRPr="00C30931">
        <w:t>Аноды в аммиакатных электролитах растворяются в интервале рабочих плотностей тока</w:t>
      </w:r>
      <w:r w:rsidR="00C30931">
        <w:t xml:space="preserve"> (</w:t>
      </w:r>
      <w:r w:rsidRPr="00C30931">
        <w:t>равных катодным</w:t>
      </w:r>
      <w:r w:rsidR="00C30931" w:rsidRPr="00C30931">
        <w:t xml:space="preserve">) </w:t>
      </w:r>
      <w:r w:rsidRPr="00C30931">
        <w:t>с высоким выходом по току</w:t>
      </w:r>
      <w:r w:rsidR="00C30931" w:rsidRPr="00C30931">
        <w:t>.</w:t>
      </w:r>
    </w:p>
    <w:p w:rsidR="00C30931" w:rsidRDefault="00445B50" w:rsidP="00C30931">
      <w:r w:rsidRPr="00C30931">
        <w:t>В числе комплексных электролитов с органическими адендами в последнее время были разраб</w:t>
      </w:r>
      <w:r w:rsidR="001175D4">
        <w:t>отаны этилендиаминовые, моноэта</w:t>
      </w:r>
      <w:r w:rsidRPr="00C30931">
        <w:t>ноламиновые, триэтаноламиновые, полиэтиленполиаминовые, гликолевые, трилонатные и др</w:t>
      </w:r>
      <w:r w:rsidR="00C30931" w:rsidRPr="00C30931">
        <w:t>.</w:t>
      </w:r>
    </w:p>
    <w:p w:rsidR="003A556A" w:rsidRDefault="003A556A" w:rsidP="00C30931"/>
    <w:p w:rsidR="00C30931" w:rsidRPr="00C30931" w:rsidRDefault="00C30931" w:rsidP="003A556A">
      <w:pPr>
        <w:pStyle w:val="2"/>
      </w:pPr>
      <w:bookmarkStart w:id="5" w:name="_Toc246427394"/>
      <w:r>
        <w:t>1.4</w:t>
      </w:r>
      <w:r w:rsidR="00445B50" w:rsidRPr="00C30931">
        <w:t xml:space="preserve"> Кислые электролиты</w:t>
      </w:r>
      <w:bookmarkEnd w:id="5"/>
    </w:p>
    <w:p w:rsidR="003A556A" w:rsidRDefault="003A556A" w:rsidP="00C30931"/>
    <w:p w:rsidR="00C30931" w:rsidRDefault="00445B50" w:rsidP="00C30931">
      <w:r w:rsidRPr="00C30931">
        <w:t>Удовлетворительные по внешнему виду осадки цинка можно получать из простых кислых электролитов, содержащих только соль цинка и небольшое количество серной кислоты</w:t>
      </w:r>
      <w:r w:rsidR="00C30931" w:rsidRPr="00C30931">
        <w:t xml:space="preserve">. </w:t>
      </w:r>
      <w:r w:rsidRPr="00C30931">
        <w:t>Однако на практике для улучшения качества' покрытия к раствору соли цинка обычно добавляют поверхностно-активные вещества, а также соли щелочных металлов и вещества, 'Сообщающие буферные свойства электролиту</w:t>
      </w:r>
      <w:r w:rsidR="00C30931" w:rsidRPr="00C30931">
        <w:t>.</w:t>
      </w:r>
    </w:p>
    <w:p w:rsidR="00C30931" w:rsidRDefault="00445B50" w:rsidP="00C30931">
      <w:r w:rsidRPr="00C30931">
        <w:t>Из солей цинка применяется преимущественно сернокислый цинк, так как в присутствии большого количества хлористых солей происходит сильное разрушение цинковых анодов</w:t>
      </w:r>
      <w:r w:rsidR="00C30931" w:rsidRPr="00C30931">
        <w:t xml:space="preserve">. </w:t>
      </w:r>
      <w:r w:rsidRPr="00C30931">
        <w:t>Тем не менее электролиты на основе хлористого цинка с блескообразующими добавками в последнее время были предложены как более перспективные для получения блестящих цинковых покрытий</w:t>
      </w:r>
      <w:r w:rsidR="00C30931" w:rsidRPr="00C30931">
        <w:t xml:space="preserve">. </w:t>
      </w:r>
      <w:r w:rsidRPr="00C30931">
        <w:t>Борфтористоводородные электролиты применяются реже вследствие высокой стоимости и сложности их приготовления</w:t>
      </w:r>
      <w:r w:rsidR="00C30931" w:rsidRPr="00C30931">
        <w:t>.</w:t>
      </w:r>
    </w:p>
    <w:p w:rsidR="00C30931" w:rsidRDefault="00445B50" w:rsidP="00C30931">
      <w:r w:rsidRPr="00C30931">
        <w:t>Катодная поляризация в сернокислых и борфтористоводородных электролитах цинкования выше, чем в хлористых</w:t>
      </w:r>
      <w:r w:rsidR="00C30931" w:rsidRPr="00C30931">
        <w:t>.</w:t>
      </w:r>
    </w:p>
    <w:p w:rsidR="00C30931" w:rsidRDefault="00445B50" w:rsidP="00C30931">
      <w:r w:rsidRPr="00C30931">
        <w:t>Концентрация цинка выбирается в зависимости от требуемой скорости процесса</w:t>
      </w:r>
      <w:r w:rsidR="00C30931" w:rsidRPr="00C30931">
        <w:t xml:space="preserve">. </w:t>
      </w:r>
      <w:r w:rsidRPr="00C30931">
        <w:t>Чем больше концентрация цинка в растворе, тем выше допустимая плотность тока, но тем менее равномерны по толщине осадки цинка</w:t>
      </w:r>
      <w:r w:rsidR="00C30931" w:rsidRPr="00C30931">
        <w:t>.</w:t>
      </w:r>
    </w:p>
    <w:p w:rsidR="00C30931" w:rsidRDefault="00445B50" w:rsidP="00C30931">
      <w:r w:rsidRPr="00C30931">
        <w:t xml:space="preserve">Для цинкования деталей на подвесках или в насыпном виде в колоколах и в барабанах обычно применяют растворы, содержащие от 1 до 2 гэкв/л </w:t>
      </w:r>
      <w:r w:rsidRPr="00C30931">
        <w:rPr>
          <w:lang w:val="en-US"/>
        </w:rPr>
        <w:t>ZnSO</w:t>
      </w:r>
      <w:r w:rsidRPr="00C30931">
        <w:t>4</w:t>
      </w:r>
      <w:r w:rsidR="00C30931" w:rsidRPr="00C30931">
        <w:t>.</w:t>
      </w:r>
    </w:p>
    <w:p w:rsidR="00C30931" w:rsidRDefault="00445B50" w:rsidP="00C30931">
      <w:r w:rsidRPr="00C30931">
        <w:t>Большое влияние на катодный процесс при электроосаждении цинка оказывает концентрация водородных ионов</w:t>
      </w:r>
      <w:r w:rsidR="00C30931" w:rsidRPr="00C30931">
        <w:t xml:space="preserve">. </w:t>
      </w:r>
      <w:r w:rsidRPr="00C30931">
        <w:t xml:space="preserve">В растворе, содержащем 0,9 моль/л </w:t>
      </w:r>
      <w:r w:rsidRPr="00C30931">
        <w:rPr>
          <w:lang w:val="en-US"/>
        </w:rPr>
        <w:t>ZnS</w:t>
      </w:r>
      <w:r w:rsidRPr="00C30931">
        <w:t>04, поляризация возрастает с понижением рН, причем в перхлоратных и сернокислых растворах в большей степени, чем в хлористых</w:t>
      </w:r>
      <w:r w:rsidR="00C30931" w:rsidRPr="00C30931">
        <w:t xml:space="preserve">. </w:t>
      </w:r>
      <w:r w:rsidRPr="00C30931">
        <w:t>Показано также, что в зависимости от рН раствора без органических добавок меняется также и природа поляризации при электроосаждении цинка</w:t>
      </w:r>
      <w:r w:rsidR="00C30931" w:rsidRPr="00C30931">
        <w:t xml:space="preserve">. </w:t>
      </w:r>
      <w:r w:rsidRPr="00C30931">
        <w:t>В кислых растворах при рН</w:t>
      </w:r>
      <w:r w:rsidR="00C30931" w:rsidRPr="00C30931">
        <w:t xml:space="preserve"> - </w:t>
      </w:r>
      <w:r w:rsidRPr="00C30931">
        <w:t>2,5 преобладает химическая поляризация, при более высоких значениях рН</w:t>
      </w:r>
      <w:r w:rsidR="00C30931">
        <w:t xml:space="preserve"> (</w:t>
      </w:r>
      <w:r w:rsidRPr="00C30931">
        <w:t>около 5,2</w:t>
      </w:r>
      <w:r w:rsidR="00C30931" w:rsidRPr="00C30931">
        <w:t xml:space="preserve">) </w:t>
      </w:r>
      <w:r w:rsidRPr="00C30931">
        <w:t>концентрационная поляризация превышает химическую</w:t>
      </w:r>
      <w:r w:rsidR="00C30931" w:rsidRPr="00C30931">
        <w:t xml:space="preserve">. </w:t>
      </w:r>
      <w:r w:rsidRPr="00C30931">
        <w:t xml:space="preserve">В соответствии с этим электролитические осадки цинка из чистого раствора </w:t>
      </w:r>
      <w:r w:rsidRPr="00C30931">
        <w:rPr>
          <w:lang w:val="en-US"/>
        </w:rPr>
        <w:t>ZnSO</w:t>
      </w:r>
      <w:r w:rsidRPr="00C30931">
        <w:t>4 при низком значении рН имеют более мелкозернистую структуру, чем при повышенном рН</w:t>
      </w:r>
      <w:r w:rsidR="00C30931" w:rsidRPr="00C30931">
        <w:t>.</w:t>
      </w:r>
    </w:p>
    <w:p w:rsidR="00445B50" w:rsidRPr="00C30931" w:rsidRDefault="00445B50" w:rsidP="00C30931">
      <w:r w:rsidRPr="00C30931">
        <w:t>Для поддержания рН около 4,5 в электролит вводят буферные добавки</w:t>
      </w:r>
      <w:r w:rsidR="00C30931" w:rsidRPr="00C30931">
        <w:t xml:space="preserve"> - </w:t>
      </w:r>
      <w:r w:rsidRPr="00C30931">
        <w:t>уксусную, чаще борную кислоту</w:t>
      </w:r>
      <w:r w:rsidR="00C30931">
        <w:t xml:space="preserve"> (</w:t>
      </w:r>
      <w:r w:rsidRPr="00C30931">
        <w:t>20</w:t>
      </w:r>
      <w:r w:rsidR="00C30931" w:rsidRPr="00C30931">
        <w:t>-</w:t>
      </w:r>
      <w:r w:rsidRPr="00C30931">
        <w:t>30 г/л</w:t>
      </w:r>
      <w:r w:rsidR="00C30931" w:rsidRPr="00C30931">
        <w:t xml:space="preserve">). </w:t>
      </w:r>
      <w:r w:rsidRPr="00C30931">
        <w:t>Вместо уксусной кислоты целесообразно вводить уксуснокислый натрий, который после прибавления серной кислоты дает эквивалентное количество слабодиссоциированной уксусной кислоты</w:t>
      </w:r>
      <w:r w:rsidR="00C30931" w:rsidRPr="00C30931">
        <w:t xml:space="preserve">. </w:t>
      </w:r>
      <w:r w:rsidRPr="00C30931">
        <w:t>Хорошими буферными свойствами обладает электролит, содержащий около 30 г/л сернокислого алюминия или алюмокалиевых квасцов</w:t>
      </w:r>
      <w:r w:rsidR="00C30931" w:rsidRPr="00C30931">
        <w:t xml:space="preserve">. </w:t>
      </w:r>
      <w:r w:rsidRPr="00C30931">
        <w:t>В присутствии солей алюминия при этом значении рН повышается также катодная поляризация и осадки цинка получаются светлыми, полублестящими мелкозернистой структуры</w:t>
      </w:r>
      <w:r w:rsidR="00C30931" w:rsidRPr="00C30931">
        <w:t xml:space="preserve">. </w:t>
      </w:r>
      <w:r w:rsidRPr="00C30931">
        <w:t>Буферные свойства сернокислого алюминия основаны я а том, что при рН = 4</w:t>
      </w:r>
      <w:r w:rsidR="00C30931" w:rsidRPr="00C30931">
        <w:t>-</w:t>
      </w:r>
      <w:r w:rsidRPr="00C30931">
        <w:t xml:space="preserve">4,5 он подвергается гидролизу с образованием </w:t>
      </w:r>
      <w:r w:rsidRPr="00C30931">
        <w:rPr>
          <w:lang w:val="en-US"/>
        </w:rPr>
        <w:t>H</w:t>
      </w:r>
      <w:r w:rsidRPr="00C30931">
        <w:t>2</w:t>
      </w:r>
      <w:r w:rsidRPr="00C30931">
        <w:rPr>
          <w:lang w:val="en-US"/>
        </w:rPr>
        <w:t>S</w:t>
      </w:r>
      <w:r w:rsidRPr="00C30931">
        <w:t>04</w:t>
      </w:r>
    </w:p>
    <w:p w:rsidR="00C30931" w:rsidRDefault="00445B50" w:rsidP="00C30931">
      <w:r w:rsidRPr="00C30931">
        <w:t>К сернокислому электролиту цинкования добавляют иногда соли других, не выделяющихся на катоде, металлов, например, сульфаты или хлориды натрия и аммония</w:t>
      </w:r>
      <w:r w:rsidR="00C30931">
        <w:t xml:space="preserve"> (</w:t>
      </w:r>
      <w:r w:rsidRPr="00C30931">
        <w:t>до 2 г-экв/л и более</w:t>
      </w:r>
      <w:r w:rsidR="00C30931" w:rsidRPr="00C30931">
        <w:t>),</w:t>
      </w:r>
      <w:r w:rsidRPr="00C30931">
        <w:t xml:space="preserve"> главным образом для увеличения электропроводности растворов</w:t>
      </w:r>
      <w:r w:rsidR="00C30931" w:rsidRPr="00C30931">
        <w:t xml:space="preserve">. </w:t>
      </w:r>
      <w:r w:rsidRPr="00C30931">
        <w:t>При добавлении сернокислых солей повышается также катодная поляризация, что способствует улучшению распределения металла по поверхности катода</w:t>
      </w:r>
      <w:r w:rsidR="00C30931" w:rsidRPr="00C30931">
        <w:t>.</w:t>
      </w:r>
    </w:p>
    <w:p w:rsidR="00C30931" w:rsidRDefault="00445B50" w:rsidP="00C30931">
      <w:r w:rsidRPr="00C30931">
        <w:t>Присутствие ионов С1 снижает катодную поляризацию при электроосаждении цинка, что позволяет регулировать скорость процесса в тех случаях, когда она слишком мала за счет сильного ингибирующего действия некоторых органических добавок</w:t>
      </w:r>
      <w:r w:rsidR="00C30931">
        <w:t xml:space="preserve"> (</w:t>
      </w:r>
      <w:r w:rsidRPr="00C30931">
        <w:t>закрепитель ДЦУ, ТИАС</w:t>
      </w:r>
      <w:r w:rsidR="00C30931" w:rsidRPr="00C30931">
        <w:t xml:space="preserve"> - </w:t>
      </w:r>
      <w:r w:rsidRPr="00C30931">
        <w:t xml:space="preserve">тетраизоамиламмонийеульфат и </w:t>
      </w:r>
      <w:r w:rsidR="00C30931">
        <w:t>др.)</w:t>
      </w:r>
      <w:r w:rsidR="00C30931" w:rsidRPr="00C30931">
        <w:t xml:space="preserve">. </w:t>
      </w:r>
      <w:r w:rsidRPr="00C30931">
        <w:t>В присутствии таких ПАВ авторы рекомендуют применять смешанные сульфатхлоридные электролиты</w:t>
      </w:r>
      <w:r w:rsidR="00C30931" w:rsidRPr="00C30931">
        <w:t xml:space="preserve">. </w:t>
      </w:r>
      <w:r w:rsidRPr="00C30931">
        <w:t>Роль хлор-иона объясняется образованием промежуточного комплекс, облегчающего переход электронов на разряжающие частицы</w:t>
      </w:r>
      <w:r w:rsidR="00C30931" w:rsidRPr="00C30931">
        <w:t>.</w:t>
      </w:r>
    </w:p>
    <w:p w:rsidR="00C30931" w:rsidRDefault="00445B50" w:rsidP="00C30931">
      <w:r w:rsidRPr="00C30931">
        <w:t>Органические вещества, вводимые в кислые электролиты цинкования, улучшают структуру и внешний вид покрытий</w:t>
      </w:r>
      <w:r w:rsidR="00C30931" w:rsidRPr="00C30931">
        <w:t xml:space="preserve">. </w:t>
      </w:r>
      <w:r w:rsidRPr="00C30931">
        <w:t>Одной из первых таких добавок, предложенных еще в 1917 г</w:t>
      </w:r>
      <w:r w:rsidR="00C30931" w:rsidRPr="00C30931">
        <w:t xml:space="preserve">. </w:t>
      </w:r>
      <w:r w:rsidRPr="00C30931">
        <w:t>Н</w:t>
      </w:r>
      <w:r w:rsidR="00C30931">
        <w:t xml:space="preserve">.А. </w:t>
      </w:r>
      <w:r w:rsidRPr="00C30931">
        <w:t>Изгарышевым, П</w:t>
      </w:r>
      <w:r w:rsidR="00C30931">
        <w:t xml:space="preserve">.С. </w:t>
      </w:r>
      <w:r w:rsidRPr="00C30931">
        <w:t>Титовым и Д</w:t>
      </w:r>
      <w:r w:rsidR="00C30931">
        <w:t xml:space="preserve">.В. </w:t>
      </w:r>
      <w:r w:rsidRPr="00C30931">
        <w:t>Степановым, был гуммиарабик, в присутствии которого</w:t>
      </w:r>
      <w:r w:rsidR="00C30931">
        <w:t xml:space="preserve"> (</w:t>
      </w:r>
      <w:r w:rsidRPr="00C30931">
        <w:t>20 г/л</w:t>
      </w:r>
      <w:r w:rsidR="00C30931" w:rsidRPr="00C30931">
        <w:t xml:space="preserve">) </w:t>
      </w:r>
      <w:r w:rsidRPr="00C30931">
        <w:t>из сернокислого электролита получали мелкозернистые полу блестящие осадки динка</w:t>
      </w:r>
      <w:r w:rsidR="00C30931" w:rsidRPr="00C30931">
        <w:t xml:space="preserve">. </w:t>
      </w:r>
      <w:r w:rsidRPr="00C30931">
        <w:t>Позже</w:t>
      </w:r>
      <w:r w:rsidR="00C30931">
        <w:t xml:space="preserve"> (</w:t>
      </w:r>
      <w:r w:rsidRPr="00C30931">
        <w:t>в 1928</w:t>
      </w:r>
      <w:r w:rsidR="00C30931" w:rsidRPr="00C30931">
        <w:t>-</w:t>
      </w:r>
      <w:r w:rsidRPr="00C30931">
        <w:t>29 годах</w:t>
      </w:r>
      <w:r w:rsidR="00C30931" w:rsidRPr="00C30931">
        <w:t xml:space="preserve">) </w:t>
      </w:r>
      <w:r w:rsidRPr="00C30931">
        <w:t>дефицитный гуммиарабик был заменен декстрином</w:t>
      </w:r>
      <w:r w:rsidR="00C30931" w:rsidRPr="00C30931">
        <w:t xml:space="preserve">; </w:t>
      </w:r>
      <w:r w:rsidRPr="00C30931">
        <w:t>этот электролит и сейчас еще применяется на наших заводах</w:t>
      </w:r>
      <w:r w:rsidR="00C30931">
        <w:t>.</w:t>
      </w:r>
      <w:r w:rsidR="001175D4">
        <w:t xml:space="preserve"> </w:t>
      </w:r>
      <w:r w:rsidR="00C30931">
        <w:t xml:space="preserve">К </w:t>
      </w:r>
      <w:r w:rsidRPr="00C30931">
        <w:t>настоящему времени исследовано и предложено много других ПАВ, относящихся к различным классам, в качестве добавок к электролитам цинкования</w:t>
      </w:r>
      <w:r w:rsidR="00C30931" w:rsidRPr="00C30931">
        <w:t xml:space="preserve">. </w:t>
      </w:r>
      <w:r w:rsidRPr="00C30931">
        <w:t>Большинство из них, повышая катодную поляризацию, уменьшает размеры кристаллов в осадке цинка и улучшает равномерность распределения его на катодной поверхности</w:t>
      </w:r>
      <w:r w:rsidR="00C30931" w:rsidRPr="00C30931">
        <w:t>.</w:t>
      </w:r>
    </w:p>
    <w:p w:rsidR="00C30931" w:rsidRDefault="00445B50" w:rsidP="00C30931">
      <w:r w:rsidRPr="00C30931">
        <w:t>При цинковании с высокими плотностями тока, например при покрытии проволоки, ленты и листов, органические вещества к электролиту не добавляют</w:t>
      </w:r>
      <w:r w:rsidR="00C30931" w:rsidRPr="00C30931">
        <w:t xml:space="preserve">. </w:t>
      </w:r>
      <w:r w:rsidRPr="00C30931">
        <w:t>В этом случае следует избегать также введения в электролит солей натрия и калия, так как в их присутствии подщелачивание прикатодного слоя с выпадением гидроокиси цинка происходит интенсивнее</w:t>
      </w:r>
      <w:r w:rsidR="00C30931" w:rsidRPr="00C30931">
        <w:t>.</w:t>
      </w:r>
    </w:p>
    <w:p w:rsidR="00C30931" w:rsidRDefault="00445B50" w:rsidP="00C30931">
      <w:r w:rsidRPr="00C30931">
        <w:t>В присутствии некоторых поверхностно-активных веществ можно получать на катоде блестящие осадки цинка</w:t>
      </w:r>
      <w:r w:rsidR="00C30931" w:rsidRPr="00C30931">
        <w:t>.</w:t>
      </w:r>
    </w:p>
    <w:p w:rsidR="00C30931" w:rsidRDefault="00445B50" w:rsidP="00C30931">
      <w:r w:rsidRPr="00C30931">
        <w:t>В присутствии тиокарбамида катодная поляризация не зависит от кислотности электролита, тогда как в электролите без добавок ПАВ с увеличением кислотности она возрастает</w:t>
      </w:r>
      <w:r w:rsidR="00C30931" w:rsidRPr="00C30931">
        <w:t xml:space="preserve"> [</w:t>
      </w:r>
      <w:r w:rsidRPr="00C30931">
        <w:t>28</w:t>
      </w:r>
      <w:r w:rsidR="00C30931" w:rsidRPr="00C30931">
        <w:t xml:space="preserve">]. </w:t>
      </w:r>
      <w:r w:rsidRPr="00C30931">
        <w:t>Авторы считают, что тиокарбамид устраняет ингибирующее действие водорода и других чужеродных частиц, вызывающих повышение катодной поляризации</w:t>
      </w:r>
      <w:r w:rsidR="00C30931" w:rsidRPr="00C30931">
        <w:t>.</w:t>
      </w:r>
    </w:p>
    <w:p w:rsidR="003A556A" w:rsidRDefault="003A556A" w:rsidP="00C30931"/>
    <w:p w:rsidR="00C30931" w:rsidRPr="00C30931" w:rsidRDefault="00C30931" w:rsidP="003A556A">
      <w:pPr>
        <w:pStyle w:val="2"/>
      </w:pPr>
      <w:bookmarkStart w:id="6" w:name="_Toc246427395"/>
      <w:r>
        <w:t>1.5</w:t>
      </w:r>
      <w:r w:rsidR="00445B50" w:rsidRPr="00C30931">
        <w:t xml:space="preserve"> Щелочные цианистые электролиты</w:t>
      </w:r>
      <w:bookmarkEnd w:id="6"/>
    </w:p>
    <w:p w:rsidR="003A556A" w:rsidRDefault="003A556A" w:rsidP="00C30931"/>
    <w:p w:rsidR="00C30931" w:rsidRDefault="00445B50" w:rsidP="00C30931">
      <w:r w:rsidRPr="00C30931">
        <w:t xml:space="preserve">Основными компонентами щелочных цианистых электролитов являются комплексная цианистая соль цинка </w:t>
      </w:r>
      <w:r w:rsidRPr="00C30931">
        <w:rPr>
          <w:lang w:val="en-US"/>
        </w:rPr>
        <w:t>Na</w:t>
      </w:r>
      <w:r w:rsidRPr="00C30931">
        <w:t>2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CN</w:t>
      </w:r>
      <w:r w:rsidR="00C30931" w:rsidRPr="00C30931">
        <w:t xml:space="preserve">) </w:t>
      </w:r>
      <w:r w:rsidRPr="00C30931">
        <w:t xml:space="preserve">4 или </w:t>
      </w:r>
      <w:r w:rsidRPr="00C30931">
        <w:rPr>
          <w:lang w:val="en-US"/>
        </w:rPr>
        <w:t>K</w:t>
      </w:r>
      <w:r w:rsidRPr="00C30931">
        <w:t>2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CN</w:t>
      </w:r>
      <w:r w:rsidR="00C30931" w:rsidRPr="00C30931">
        <w:t xml:space="preserve">) </w:t>
      </w:r>
      <w:r w:rsidRPr="00C30931">
        <w:t xml:space="preserve">4, цинкат натрия или калия </w:t>
      </w:r>
      <w:r w:rsidRPr="00C30931">
        <w:rPr>
          <w:lang w:val="en-US"/>
        </w:rPr>
        <w:t>Na</w:t>
      </w:r>
      <w:r w:rsidRPr="00C30931">
        <w:t>2</w:t>
      </w:r>
      <w:r w:rsidRPr="00C30931">
        <w:rPr>
          <w:lang w:val="en-US"/>
        </w:rPr>
        <w:t>ZnO</w:t>
      </w:r>
      <w:r w:rsidRPr="00C30931">
        <w:t xml:space="preserve">2 или </w:t>
      </w:r>
      <w:r w:rsidRPr="00C30931">
        <w:rPr>
          <w:lang w:val="en-US"/>
        </w:rPr>
        <w:t>K</w:t>
      </w:r>
      <w:r w:rsidR="00C30931">
        <w:t>.2</w:t>
      </w:r>
      <w:r w:rsidRPr="00C30931">
        <w:rPr>
          <w:lang w:val="en-US"/>
        </w:rPr>
        <w:t>ZnO</w:t>
      </w:r>
      <w:r w:rsidRPr="00C30931">
        <w:t xml:space="preserve">2, цианиды </w:t>
      </w:r>
      <w:r w:rsidRPr="00C30931">
        <w:rPr>
          <w:lang w:val="en-US"/>
        </w:rPr>
        <w:t>NaCN</w:t>
      </w:r>
      <w:r w:rsidRPr="00C30931">
        <w:t xml:space="preserve"> или </w:t>
      </w:r>
      <w:r w:rsidRPr="00C30931">
        <w:rPr>
          <w:lang w:val="en-US"/>
        </w:rPr>
        <w:t>KCN</w:t>
      </w:r>
      <w:r w:rsidRPr="00C30931">
        <w:t xml:space="preserve"> и щелочь </w:t>
      </w:r>
      <w:r w:rsidRPr="00C30931">
        <w:rPr>
          <w:lang w:val="en-US"/>
        </w:rPr>
        <w:t>NaOH</w:t>
      </w:r>
      <w:r w:rsidRPr="00C30931">
        <w:t xml:space="preserve"> или КОН</w:t>
      </w:r>
      <w:r w:rsidR="00C30931" w:rsidRPr="00C30931">
        <w:t xml:space="preserve">. </w:t>
      </w:r>
      <w:r w:rsidRPr="00C30931">
        <w:t xml:space="preserve">Исходными веществами для получения в растворе комплексных солей цинка служат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CN</w:t>
      </w:r>
      <w:r w:rsidR="00C30931" w:rsidRPr="00C30931">
        <w:t xml:space="preserve">) </w:t>
      </w:r>
      <w:r w:rsidRPr="00C30931">
        <w:t xml:space="preserve">2,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OH</w:t>
      </w:r>
      <w:r w:rsidR="00C30931" w:rsidRPr="00C30931">
        <w:t xml:space="preserve">) </w:t>
      </w:r>
      <w:r w:rsidRPr="00C30931">
        <w:t>2</w:t>
      </w:r>
      <w:r w:rsidRPr="00C30931">
        <w:rPr>
          <w:lang w:val="en-US"/>
        </w:rPr>
        <w:t>HZnO</w:t>
      </w:r>
      <w:r w:rsidR="00C30931" w:rsidRPr="00C30931">
        <w:t>.</w:t>
      </w:r>
    </w:p>
    <w:p w:rsidR="00C30931" w:rsidRDefault="00445B50" w:rsidP="00C30931">
      <w:r w:rsidRPr="00C30931">
        <w:t>В практических условиях щелочно-цианистый цинковый электролит обычно получают при взаимодействии окиси или гидроокиси цинка со щелочью и последующей обработке полученного осадка заранее приготовленным раствором цианистого натрия или калия</w:t>
      </w:r>
      <w:r w:rsidR="00C30931" w:rsidRPr="00C30931">
        <w:t>.</w:t>
      </w:r>
    </w:p>
    <w:p w:rsidR="00C30931" w:rsidRDefault="00445B50" w:rsidP="00C30931">
      <w:r w:rsidRPr="00C30931">
        <w:t>Общая концентрация цинка в электролите может колебаться в пределах от 0,25 до 1,5 г-экв/л</w:t>
      </w:r>
      <w:r w:rsidR="00C30931" w:rsidRPr="00C30931">
        <w:t xml:space="preserve">. </w:t>
      </w:r>
      <w:r w:rsidRPr="00C30931">
        <w:t>Относительное содержание цианистого и цинкатного комплексов цинка зависит от концентраций цианида и щелочи</w:t>
      </w:r>
      <w:r w:rsidR="00C30931" w:rsidRPr="00C30931">
        <w:t xml:space="preserve">. </w:t>
      </w:r>
      <w:r w:rsidRPr="00C30931">
        <w:t>Однако количество цианида и щелочи, связанных отдельно с цинком и присутствующих в свободной форме в электролите, учесть очень трудно из-за отсутствия соответствующего метода контроля</w:t>
      </w:r>
      <w:r w:rsidR="00C30931" w:rsidRPr="00C30931">
        <w:t xml:space="preserve">. </w:t>
      </w:r>
      <w:r w:rsidRPr="00C30931">
        <w:t>Можно принять, что с увеличением относительной концентрации цианида или щелочи будет возрастать и содержание соответствующей комплексной соли цинка</w:t>
      </w:r>
      <w:r w:rsidR="00C30931" w:rsidRPr="00C30931">
        <w:t>.</w:t>
      </w:r>
    </w:p>
    <w:p w:rsidR="00C30931" w:rsidRDefault="00445B50" w:rsidP="00C30931">
      <w:r w:rsidRPr="00C30931">
        <w:t>Так как концентрации свободного цианида и свободной щелочи в цианистом цинковом электролите раздельно установить невозможно, то указывают суммарное количество обоих компонентов</w:t>
      </w:r>
      <w:r w:rsidR="00C30931" w:rsidRPr="00C30931">
        <w:t>.</w:t>
      </w:r>
    </w:p>
    <w:p w:rsidR="00C30931" w:rsidRDefault="00445B50" w:rsidP="00C30931">
      <w:r w:rsidRPr="00C30931">
        <w:t>Избыток цианида и щелочи необходим, во-первых, для предупреждения гидролиза комплексных солей цинка и выпадения из раствора гидроокиси и цианида цинка и, во-вторых, для устранения пассивирования цинковых анодов</w:t>
      </w:r>
      <w:r w:rsidR="00C30931" w:rsidRPr="00C30931">
        <w:t>.</w:t>
      </w:r>
    </w:p>
    <w:p w:rsidR="00C30931" w:rsidRDefault="00445B50" w:rsidP="00C30931">
      <w:r w:rsidRPr="00C30931">
        <w:t>В присутствии свободной щелочи замедляется карбонизация Цианида и, следовательно, снижается его расход и уменьшается выделение токсичного цианистого водорода</w:t>
      </w:r>
      <w:r w:rsidR="00C30931" w:rsidRPr="00C30931">
        <w:t>.</w:t>
      </w:r>
    </w:p>
    <w:p w:rsidR="003A556A" w:rsidRDefault="003A556A" w:rsidP="00C30931"/>
    <w:p w:rsidR="00C30931" w:rsidRPr="00C30931" w:rsidRDefault="00C30931" w:rsidP="003A556A">
      <w:pPr>
        <w:pStyle w:val="2"/>
      </w:pPr>
      <w:bookmarkStart w:id="7" w:name="_Toc246427396"/>
      <w:r>
        <w:t>1.6</w:t>
      </w:r>
      <w:r w:rsidR="00445B50" w:rsidRPr="00C30931">
        <w:t xml:space="preserve"> Щелочные нецианистые</w:t>
      </w:r>
      <w:r>
        <w:t xml:space="preserve"> (</w:t>
      </w:r>
      <w:r w:rsidR="00445B50" w:rsidRPr="00C30931">
        <w:t>цинкатные</w:t>
      </w:r>
      <w:r w:rsidRPr="00C30931">
        <w:t xml:space="preserve">) </w:t>
      </w:r>
      <w:r w:rsidR="00445B50" w:rsidRPr="00C30931">
        <w:t>электролиты</w:t>
      </w:r>
      <w:bookmarkEnd w:id="7"/>
    </w:p>
    <w:p w:rsidR="003A556A" w:rsidRDefault="003A556A" w:rsidP="00C30931"/>
    <w:p w:rsidR="00C30931" w:rsidRDefault="00445B50" w:rsidP="00C30931">
      <w:r w:rsidRPr="00C30931">
        <w:t xml:space="preserve">Основными компонентами цинкатных электролитов являются комплексная соль цинка </w:t>
      </w:r>
      <w:r w:rsidRPr="00C30931">
        <w:rPr>
          <w:lang w:val="en-US"/>
        </w:rPr>
        <w:t>Na</w:t>
      </w:r>
      <w:r w:rsidRPr="00C30931">
        <w:t>2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OH</w:t>
      </w:r>
      <w:r w:rsidR="00C30931" w:rsidRPr="00C30931">
        <w:t xml:space="preserve">) </w:t>
      </w:r>
      <w:r w:rsidRPr="00C30931">
        <w:t xml:space="preserve">4 или </w:t>
      </w:r>
      <w:r w:rsidRPr="00C30931">
        <w:rPr>
          <w:lang w:val="en-US"/>
        </w:rPr>
        <w:t>K</w:t>
      </w:r>
      <w:r w:rsidRPr="00C30931">
        <w:t>2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OH</w:t>
      </w:r>
      <w:r w:rsidR="00C30931" w:rsidRPr="00C30931">
        <w:t xml:space="preserve">) </w:t>
      </w:r>
      <w:r w:rsidRPr="00C30931">
        <w:t xml:space="preserve">4 и свободная щелочь </w:t>
      </w:r>
      <w:r w:rsidRPr="00C30931">
        <w:rPr>
          <w:lang w:val="en-US"/>
        </w:rPr>
        <w:t>NaOH</w:t>
      </w:r>
      <w:r w:rsidRPr="00C30931">
        <w:t xml:space="preserve"> или КОН</w:t>
      </w:r>
      <w:r w:rsidR="00C30931" w:rsidRPr="00C30931">
        <w:t>.</w:t>
      </w:r>
    </w:p>
    <w:p w:rsidR="00C30931" w:rsidRDefault="00445B50" w:rsidP="00C30931">
      <w:r w:rsidRPr="00C30931">
        <w:t>В отсутствие специальных добавок из этих электролитов на катоде выделяются губчатые осадки цинка даже при малых плотностях тока</w:t>
      </w:r>
      <w:r w:rsidR="00C30931" w:rsidRPr="00C30931">
        <w:t xml:space="preserve"> - </w:t>
      </w:r>
      <w:r w:rsidRPr="00C30931">
        <w:t>ниже предельного тока диффузии ионов цинка</w:t>
      </w:r>
      <w:r w:rsidR="00C30931" w:rsidRPr="00C30931">
        <w:t xml:space="preserve">. </w:t>
      </w:r>
      <w:r w:rsidRPr="00C30931">
        <w:t>Как указывалось ранее, добавление к цинкатному раствору 0,25</w:t>
      </w:r>
      <w:r w:rsidR="00C30931" w:rsidRPr="00C30931">
        <w:t xml:space="preserve"> - </w:t>
      </w:r>
      <w:r w:rsidRPr="00C30931">
        <w:t>0,5 г/л олова, до 0,05 г/л свинца и следов ртути, а также 0,005</w:t>
      </w:r>
      <w:r w:rsidR="00C30931" w:rsidRPr="00C30931">
        <w:t>-</w:t>
      </w:r>
      <w:r w:rsidRPr="00C30931">
        <w:t>0,01 г/л солей мышьяка, сурьмы и селена полностью устраняет местное образование цинковой губки и позволяет получать компактные осадки цинка</w:t>
      </w:r>
      <w:r w:rsidR="00C30931" w:rsidRPr="00C30931">
        <w:t xml:space="preserve">. </w:t>
      </w:r>
      <w:r w:rsidRPr="00C30931">
        <w:rPr>
          <w:position w:val="2"/>
        </w:rPr>
        <w:t>Такой электролит</w:t>
      </w:r>
      <w:r w:rsidRPr="00C30931">
        <w:t xml:space="preserve"> использовали для цинкования деталей на подвесках и во вращающихся барабанах</w:t>
      </w:r>
      <w:r w:rsidR="00C30931" w:rsidRPr="00C30931">
        <w:t xml:space="preserve">. </w:t>
      </w:r>
      <w:r w:rsidRPr="00C30931">
        <w:t>Однако вследствие малой допустимой плотности тока на катоде он не получил затем большого распространения</w:t>
      </w:r>
      <w:r w:rsidR="00C30931" w:rsidRPr="00C30931">
        <w:t>.</w:t>
      </w:r>
    </w:p>
    <w:p w:rsidR="00C30931" w:rsidRDefault="00445B50" w:rsidP="00C30931">
      <w:r w:rsidRPr="00C30931">
        <w:t>Позднее было показано, что при некоторых режимах периодического изменения направления</w:t>
      </w:r>
      <w:r w:rsidR="00C30931">
        <w:t xml:space="preserve"> (</w:t>
      </w:r>
      <w:r w:rsidRPr="00C30931">
        <w:t>реверсия</w:t>
      </w:r>
      <w:r w:rsidR="00C30931" w:rsidRPr="00C30931">
        <w:t xml:space="preserve">) </w:t>
      </w:r>
      <w:r w:rsidRPr="00C30931">
        <w:t>и пульсации постоянного тока из цинкатных электролитов могут быть получены компактные блестящие осадки цинка на катоде даже при отсутствии указанных добавок</w:t>
      </w:r>
      <w:r w:rsidR="00C30931" w:rsidRPr="00C30931">
        <w:t>.</w:t>
      </w:r>
    </w:p>
    <w:p w:rsidR="00C30931" w:rsidRDefault="00445B50" w:rsidP="00C30931">
      <w:r w:rsidRPr="00C30931">
        <w:t>Блестящие цинковые покрытия образуются только на тщательно отполированной поверхности стали, меди и других металлов после кратковременного</w:t>
      </w:r>
      <w:r w:rsidR="00C30931">
        <w:t xml:space="preserve"> (</w:t>
      </w:r>
      <w:r w:rsidRPr="00C30931">
        <w:t>5</w:t>
      </w:r>
      <w:r w:rsidR="00C30931" w:rsidRPr="00C30931">
        <w:t>-</w:t>
      </w:r>
      <w:r w:rsidRPr="00C30931">
        <w:t>10 с</w:t>
      </w:r>
      <w:r w:rsidR="00C30931" w:rsidRPr="00C30931">
        <w:t xml:space="preserve">) </w:t>
      </w:r>
      <w:r w:rsidRPr="00C30931">
        <w:t>повышения в начале электролиза плотности тока</w:t>
      </w:r>
      <w:r w:rsidR="00C30931">
        <w:t xml:space="preserve"> ("</w:t>
      </w:r>
      <w:r w:rsidRPr="00C30931">
        <w:t>толчка</w:t>
      </w:r>
      <w:r w:rsidR="00C30931">
        <w:t xml:space="preserve">" </w:t>
      </w:r>
      <w:r w:rsidRPr="00C30931">
        <w:t>тока</w:t>
      </w:r>
      <w:r w:rsidR="00C30931" w:rsidRPr="00C30931">
        <w:t xml:space="preserve">) </w:t>
      </w:r>
      <w:r w:rsidRPr="00C30931">
        <w:t>при переключении полярности</w:t>
      </w:r>
      <w:r w:rsidR="00C30931" w:rsidRPr="00C30931">
        <w:t>.</w:t>
      </w:r>
    </w:p>
    <w:p w:rsidR="00C30931" w:rsidRDefault="00445B50" w:rsidP="00C30931">
      <w:r w:rsidRPr="00C30931">
        <w:t>Блестящее цинковое покрытие</w:t>
      </w:r>
      <w:r w:rsidR="00C30931">
        <w:t xml:space="preserve"> (</w:t>
      </w:r>
      <w:r w:rsidRPr="00C30931">
        <w:t>на полированной стали</w:t>
      </w:r>
      <w:r w:rsidR="00C30931" w:rsidRPr="00C30931">
        <w:t xml:space="preserve">) </w:t>
      </w:r>
      <w:r w:rsidRPr="00C30931">
        <w:t>из цинкатного электролита получается также при электролизе реверсированным током е толчком тока в начале электролиза</w:t>
      </w:r>
      <w:r w:rsidR="00C30931" w:rsidRPr="00C30931">
        <w:t>.</w:t>
      </w:r>
    </w:p>
    <w:p w:rsidR="00C30931" w:rsidRDefault="00445B50" w:rsidP="00C30931">
      <w:r w:rsidRPr="00C30931">
        <w:t>Окись цинка растворяется хуже, чем гидроокись, и для полного растворения ее предварительно смешивают с горячей щелочью, добавляя небольшое количество воды</w:t>
      </w:r>
      <w:r w:rsidR="00C30931" w:rsidRPr="00C30931">
        <w:t xml:space="preserve">. </w:t>
      </w:r>
      <w:r w:rsidRPr="00C30931">
        <w:t>После тщательного перемешивания получают концентрированный раствор, который затем разбавляют водой до нужной концентрации</w:t>
      </w:r>
      <w:r w:rsidR="00C30931" w:rsidRPr="00C30931">
        <w:t xml:space="preserve">. </w:t>
      </w:r>
      <w:r w:rsidRPr="00C30931">
        <w:t>Последняя зависит главным образом от сложности конфигурации покрываемого изделия</w:t>
      </w:r>
      <w:r w:rsidR="00C30931" w:rsidRPr="00C30931">
        <w:t xml:space="preserve">: </w:t>
      </w:r>
      <w:r w:rsidRPr="00C30931">
        <w:t>чем рельефнее покрываемая поверхность, тем ниже должна быть концентрация цинка, особенно при условии перемешивания электролита</w:t>
      </w:r>
      <w:r w:rsidR="00C30931" w:rsidRPr="00C30931">
        <w:t>.</w:t>
      </w:r>
    </w:p>
    <w:p w:rsidR="00C30931" w:rsidRDefault="00445B50" w:rsidP="00C30931">
      <w:r w:rsidRPr="00C30931">
        <w:t>Концентрация свободной щелочи, необходимой для обеспечения устойчивости комплексной соли цинка и нормального растворения цинковых анодов, должна быть тем больше, чем выше концентрация цинка</w:t>
      </w:r>
      <w:r w:rsidR="00C30931" w:rsidRPr="00C30931">
        <w:t>.</w:t>
      </w:r>
    </w:p>
    <w:p w:rsidR="00C30931" w:rsidRDefault="00445B50" w:rsidP="00C30931">
      <w:r w:rsidRPr="00C30931">
        <w:t>При перемешивании электролита сжатым воздухом допустимый предел катодной плотности тока увеличивается в 1,5</w:t>
      </w:r>
      <w:r w:rsidR="00C30931" w:rsidRPr="00C30931">
        <w:t xml:space="preserve"> - </w:t>
      </w:r>
      <w:r w:rsidRPr="00C30931">
        <w:t>2 раза</w:t>
      </w:r>
      <w:r w:rsidR="00C30931" w:rsidRPr="00C30931">
        <w:t>.</w:t>
      </w:r>
    </w:p>
    <w:p w:rsidR="00C30931" w:rsidRDefault="00445B50" w:rsidP="00C30931">
      <w:r w:rsidRPr="00C30931">
        <w:t>На рассеивающую способность факторы влияют в обратном направлении</w:t>
      </w:r>
      <w:r w:rsidR="00C30931" w:rsidRPr="00C30931">
        <w:t xml:space="preserve">. </w:t>
      </w:r>
      <w:r w:rsidRPr="00C30931">
        <w:t>Наибольшее влияние на равномерность распределения металла по катодной поверхности оказывает концентрация цинка в электролите, при повышении которой рассеивающая способность ухудшается</w:t>
      </w:r>
      <w:r w:rsidR="00C30931" w:rsidRPr="00C30931">
        <w:t xml:space="preserve">. </w:t>
      </w:r>
      <w:r w:rsidRPr="00C30931">
        <w:t>Добавки солей олова, свинца и ртути практически не оказывают влияния на допустимый предел плотности тока и распределение металла</w:t>
      </w:r>
      <w:r w:rsidR="00C30931" w:rsidRPr="00C30931">
        <w:t>.</w:t>
      </w:r>
    </w:p>
    <w:p w:rsidR="00C30931" w:rsidRDefault="00445B50" w:rsidP="00C30931">
      <w:r w:rsidRPr="00C30931">
        <w:t>В качестве блескообразующих добавок к цинкатному электролиту предложены также ароматические альдегиды, поливиниловые спирты, полиалкиламины, алкиламины и продукты конденсации аминов с эпихлоргидрином или с окисью этилена</w:t>
      </w:r>
      <w:r w:rsidR="00C30931" w:rsidRPr="00C30931">
        <w:t xml:space="preserve">. </w:t>
      </w:r>
      <w:r w:rsidRPr="00C30931">
        <w:t>Эффективным блескообразователем</w:t>
      </w:r>
      <w:r w:rsidR="00C30931" w:rsidRPr="00C30931">
        <w:t xml:space="preserve"> </w:t>
      </w:r>
      <w:r w:rsidRPr="00C30931">
        <w:t>является продукт взаимодействия этилендиамина с эпихлоргидрином</w:t>
      </w:r>
      <w:r w:rsidR="00C30931">
        <w:t xml:space="preserve"> (</w:t>
      </w:r>
      <w:r w:rsidRPr="00C30931">
        <w:t>50</w:t>
      </w:r>
      <w:r w:rsidR="00C30931">
        <w:t>% -</w:t>
      </w:r>
      <w:r w:rsidRPr="00C30931">
        <w:t>ный водный раствор</w:t>
      </w:r>
      <w:r w:rsidR="00C30931" w:rsidRPr="00C30931">
        <w:t>).</w:t>
      </w:r>
    </w:p>
    <w:p w:rsidR="00C30931" w:rsidRDefault="00445B50" w:rsidP="00C30931">
      <w:r w:rsidRPr="00C30931">
        <w:t>В цинкатном электролите всегда присутствуют углекислые соли за счет взаимодействия щелочи с двуокисью углерода воздуха</w:t>
      </w:r>
      <w:r w:rsidR="00C30931" w:rsidRPr="00C30931">
        <w:t>.</w:t>
      </w:r>
    </w:p>
    <w:p w:rsidR="003A556A" w:rsidRDefault="003A556A" w:rsidP="00C30931"/>
    <w:p w:rsidR="00C30931" w:rsidRPr="00C30931" w:rsidRDefault="00C30931" w:rsidP="003A556A">
      <w:pPr>
        <w:pStyle w:val="2"/>
      </w:pPr>
      <w:bookmarkStart w:id="8" w:name="_Toc246427397"/>
      <w:r>
        <w:t>1.7</w:t>
      </w:r>
      <w:r w:rsidR="00445B50" w:rsidRPr="00C30931">
        <w:t xml:space="preserve"> Пирофосфатные электролиты</w:t>
      </w:r>
      <w:bookmarkEnd w:id="8"/>
    </w:p>
    <w:p w:rsidR="003A556A" w:rsidRDefault="003A556A" w:rsidP="00C30931"/>
    <w:p w:rsidR="00C30931" w:rsidRDefault="00445B50" w:rsidP="00C30931">
      <w:r w:rsidRPr="00C30931">
        <w:t xml:space="preserve">Исходными компонентами для приготовления пирофосфатных электролитов могут быть </w:t>
      </w:r>
      <w:r w:rsidRPr="00C30931">
        <w:rPr>
          <w:lang w:val="en-US"/>
        </w:rPr>
        <w:t>ZnS</w:t>
      </w:r>
      <w:r w:rsidRPr="00C30931">
        <w:t>04-7</w:t>
      </w:r>
      <w:r w:rsidRPr="00C30931">
        <w:rPr>
          <w:lang w:val="en-US"/>
        </w:rPr>
        <w:t>H</w:t>
      </w:r>
      <w:r w:rsidRPr="00C30931">
        <w:t>2</w:t>
      </w:r>
      <w:r w:rsidRPr="00C30931">
        <w:rPr>
          <w:lang w:val="en-US"/>
        </w:rPr>
        <w:t>O</w:t>
      </w:r>
      <w:r w:rsidRPr="00C30931">
        <w:t xml:space="preserve">,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OH</w:t>
      </w:r>
      <w:r w:rsidR="00C30931" w:rsidRPr="00C30931">
        <w:t xml:space="preserve">) </w:t>
      </w:r>
      <w:r w:rsidRPr="00C30931">
        <w:t xml:space="preserve">2 или </w:t>
      </w:r>
      <w:r w:rsidRPr="00C30931">
        <w:rPr>
          <w:lang w:val="en-US"/>
        </w:rPr>
        <w:t>ZnO</w:t>
      </w:r>
      <w:r w:rsidRPr="00C30931">
        <w:t xml:space="preserve"> и пирофосфорнокислые соли натрия, калия и аммония</w:t>
      </w:r>
      <w:r w:rsidR="00C30931" w:rsidRPr="00C30931">
        <w:t xml:space="preserve">. </w:t>
      </w:r>
      <w:r w:rsidRPr="00C30931">
        <w:t>Пирофосфаты калия и аммония лучше растворяются в воде, чем пирофосфат натрия, из них можно готовить более концентрированные растворы, обладающие и большей электропроводностью</w:t>
      </w:r>
      <w:r w:rsidR="00C30931" w:rsidRPr="00C30931">
        <w:t>.</w:t>
      </w:r>
    </w:p>
    <w:p w:rsidR="00C30931" w:rsidRDefault="00445B50" w:rsidP="00C30931">
      <w:r w:rsidRPr="00C30931">
        <w:t>Однако эти соли менее доступны потребителям из-за ограниченного их производства</w:t>
      </w:r>
      <w:r w:rsidR="00C30931" w:rsidRPr="00C30931">
        <w:t>.</w:t>
      </w:r>
    </w:p>
    <w:p w:rsidR="00C30931" w:rsidRDefault="00445B50" w:rsidP="00C30931">
      <w:r w:rsidRPr="00C30931">
        <w:t>При введении сернокислого цинка в раствор пирофосфата калия или натрия образуется сначала осадок пирофосфата цинка, который затем растворяется в избытке пирофосфата щелочного металла с образованием комплексной соли</w:t>
      </w:r>
      <w:r w:rsidR="00C30931" w:rsidRPr="00C30931">
        <w:t>.</w:t>
      </w:r>
    </w:p>
    <w:p w:rsidR="00C30931" w:rsidRDefault="00445B50" w:rsidP="00C30931">
      <w:r w:rsidRPr="00C30931">
        <w:t>При действии пирофосфата калия или натрия в избытке на гидроокись или окись цинка образуется комплексная соль пирофосфата цинка</w:t>
      </w:r>
      <w:r w:rsidR="00C30931" w:rsidRPr="00C30931">
        <w:t>.</w:t>
      </w:r>
    </w:p>
    <w:p w:rsidR="00C30931" w:rsidRDefault="00445B50" w:rsidP="00C30931">
      <w:r w:rsidRPr="00C30931">
        <w:t>Состав пирофосфатных комплексов цинка зависит от значения рН и концентрации свободного пирофосфата в растворе</w:t>
      </w:r>
      <w:r w:rsidR="00C30931" w:rsidRPr="00C30931">
        <w:t>.</w:t>
      </w:r>
    </w:p>
    <w:p w:rsidR="00C30931" w:rsidRDefault="00445B50" w:rsidP="00C30931">
      <w:r w:rsidRPr="00C30931">
        <w:t>Процесс электроосаждения цинка из пирофосфатных растворов протекает при повышенной катодной поляризации, которая обусловлена как диффузионными ограничениями, так и торможением электродной реакции</w:t>
      </w:r>
      <w:r w:rsidR="00C30931" w:rsidRPr="00C30931">
        <w:t xml:space="preserve"> </w:t>
      </w:r>
      <w:r w:rsidRPr="00C30931">
        <w:t>Показано, что катодный процесс характеризуется сочетанием диффузионной поляризации и перенапряжения</w:t>
      </w:r>
      <w:r w:rsidR="00C30931" w:rsidRPr="00C30931">
        <w:t>.</w:t>
      </w:r>
    </w:p>
    <w:p w:rsidR="00C30931" w:rsidRDefault="00445B50" w:rsidP="00C30931">
      <w:r w:rsidRPr="00C30931">
        <w:t>Катодная поляризация возрастает при увеличении концентрации свободного пирофосфата щелочного металла, уменьшении концентрации цинка и температуры электролита, но снижается при возрастании значения рН</w:t>
      </w:r>
      <w:r w:rsidR="00C30931" w:rsidRPr="00C30931">
        <w:t>.</w:t>
      </w:r>
    </w:p>
    <w:p w:rsidR="00C30931" w:rsidRDefault="00445B50" w:rsidP="00C30931">
      <w:r w:rsidRPr="00C30931">
        <w:t>Положительное влияние на качество катодных осадков и кинетику катодного процесса в пирофосфатных электролитах оказывают органические вещества</w:t>
      </w:r>
      <w:r w:rsidR="00C30931" w:rsidRPr="00C30931">
        <w:t>.</w:t>
      </w:r>
    </w:p>
    <w:p w:rsidR="00C30931" w:rsidRDefault="00445B50" w:rsidP="00C30931">
      <w:r w:rsidRPr="00C30931">
        <w:t>Цинковые аноды плохо растворяются в пирофосфатных электролитах вследствие пассивирования</w:t>
      </w:r>
      <w:r w:rsidR="00C30931" w:rsidRPr="00C30931">
        <w:t>.</w:t>
      </w:r>
    </w:p>
    <w:p w:rsidR="003A556A" w:rsidRDefault="003A556A" w:rsidP="00C30931"/>
    <w:p w:rsidR="00C30931" w:rsidRPr="00C30931" w:rsidRDefault="00C30931" w:rsidP="003A556A">
      <w:pPr>
        <w:pStyle w:val="2"/>
      </w:pPr>
      <w:bookmarkStart w:id="9" w:name="_Toc246427398"/>
      <w:r>
        <w:t>1.8</w:t>
      </w:r>
      <w:r w:rsidR="00445B50" w:rsidRPr="00C30931">
        <w:t xml:space="preserve"> Аммиакатные электролиты</w:t>
      </w:r>
      <w:bookmarkEnd w:id="9"/>
    </w:p>
    <w:p w:rsidR="003A556A" w:rsidRDefault="003A556A" w:rsidP="00C30931"/>
    <w:p w:rsidR="00C30931" w:rsidRDefault="00445B50" w:rsidP="00C30931">
      <w:r w:rsidRPr="00C30931">
        <w:t>Аммиакатный электролит цинкования получают растворением окиси или гидроокиси цинка в избытке хлористого или сернокислого аммония по уравнению реакции</w:t>
      </w:r>
      <w:r w:rsidR="00C30931" w:rsidRPr="00C30931">
        <w:t>:</w:t>
      </w:r>
    </w:p>
    <w:p w:rsidR="003A556A" w:rsidRDefault="003A556A" w:rsidP="003A556A">
      <w:pPr>
        <w:ind w:firstLine="0"/>
      </w:pPr>
    </w:p>
    <w:p w:rsidR="00445B50" w:rsidRDefault="00445B50" w:rsidP="003A556A">
      <w:pPr>
        <w:ind w:firstLine="0"/>
      </w:pPr>
      <w:r w:rsidRPr="00C30931">
        <w:rPr>
          <w:lang w:val="en-US"/>
        </w:rPr>
        <w:t>ZnO</w:t>
      </w:r>
      <w:r w:rsidRPr="00C30931">
        <w:t xml:space="preserve"> + 2</w:t>
      </w:r>
      <w:r w:rsidRPr="00C30931">
        <w:rPr>
          <w:lang w:val="en-US"/>
        </w:rPr>
        <w:t>NH</w:t>
      </w:r>
      <w:r w:rsidRPr="00C30931">
        <w:t>4</w:t>
      </w:r>
      <w:r w:rsidRPr="00C30931">
        <w:rPr>
          <w:lang w:val="en-US"/>
        </w:rPr>
        <w:t>C</w:t>
      </w:r>
      <w:r w:rsidRPr="00C30931">
        <w:t xml:space="preserve">1 =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NH</w:t>
      </w:r>
      <w:r w:rsidRPr="00C30931">
        <w:t>3</w:t>
      </w:r>
      <w:r w:rsidR="00C30931" w:rsidRPr="00C30931">
        <w:t xml:space="preserve">) </w:t>
      </w:r>
      <w:r w:rsidRPr="00C30931">
        <w:t>2</w:t>
      </w:r>
      <w:r w:rsidRPr="00C30931">
        <w:rPr>
          <w:lang w:val="en-US"/>
        </w:rPr>
        <w:t>Cl</w:t>
      </w:r>
      <w:r w:rsidRPr="00C30931">
        <w:t xml:space="preserve">2 + Н2О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OH</w:t>
      </w:r>
      <w:r w:rsidR="00C30931" w:rsidRPr="00C30931">
        <w:t xml:space="preserve">) </w:t>
      </w:r>
      <w:r w:rsidRPr="00C30931">
        <w:t>2 + 2</w:t>
      </w:r>
      <w:r w:rsidRPr="00C30931">
        <w:rPr>
          <w:lang w:val="en-US"/>
        </w:rPr>
        <w:t>NH</w:t>
      </w:r>
      <w:r w:rsidRPr="00C30931">
        <w:t>4</w:t>
      </w:r>
      <w:r w:rsidRPr="00C30931">
        <w:rPr>
          <w:lang w:val="en-US"/>
        </w:rPr>
        <w:t>C</w:t>
      </w:r>
      <w:r w:rsidRPr="00C30931">
        <w:t xml:space="preserve">1 =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NH</w:t>
      </w:r>
      <w:r w:rsidRPr="00C30931">
        <w:t>3</w:t>
      </w:r>
      <w:r w:rsidR="00C30931" w:rsidRPr="00C30931">
        <w:t xml:space="preserve">) </w:t>
      </w:r>
      <w:r w:rsidRPr="00C30931">
        <w:t>2</w:t>
      </w:r>
      <w:r w:rsidRPr="00C30931">
        <w:rPr>
          <w:lang w:val="en-US"/>
        </w:rPr>
        <w:t>Cl</w:t>
      </w:r>
      <w:r w:rsidRPr="00C30931">
        <w:t>2 + 2</w:t>
      </w:r>
      <w:r w:rsidRPr="00C30931">
        <w:rPr>
          <w:lang w:val="en-US"/>
        </w:rPr>
        <w:t>H</w:t>
      </w:r>
      <w:r w:rsidRPr="00C30931">
        <w:t>2</w:t>
      </w:r>
      <w:r w:rsidRPr="00C30931">
        <w:rPr>
          <w:lang w:val="en-US"/>
        </w:rPr>
        <w:t>O</w:t>
      </w:r>
    </w:p>
    <w:p w:rsidR="003A556A" w:rsidRPr="003A556A" w:rsidRDefault="003A556A" w:rsidP="003A556A">
      <w:pPr>
        <w:ind w:firstLine="0"/>
      </w:pPr>
    </w:p>
    <w:p w:rsidR="00C30931" w:rsidRDefault="00445B50" w:rsidP="00C30931">
      <w:r w:rsidRPr="00C30931">
        <w:t xml:space="preserve">Показано, что содержание цинка в насыщенном растворе </w:t>
      </w:r>
      <w:r w:rsidRPr="00C30931">
        <w:rPr>
          <w:lang w:val="en-US"/>
        </w:rPr>
        <w:t>NH</w:t>
      </w:r>
      <w:r w:rsidRPr="00C30931">
        <w:t>4</w:t>
      </w:r>
      <w:r w:rsidRPr="00C30931">
        <w:rPr>
          <w:lang w:val="en-US"/>
        </w:rPr>
        <w:t>C</w:t>
      </w:r>
      <w:r w:rsidRPr="00C30931">
        <w:t>1 зависит от рН среды</w:t>
      </w:r>
      <w:r w:rsidR="00C30931" w:rsidRPr="00C30931">
        <w:t xml:space="preserve">. </w:t>
      </w:r>
      <w:r w:rsidRPr="00C30931">
        <w:t xml:space="preserve">Минимальная растворимость </w:t>
      </w:r>
      <w:r w:rsidRPr="00C30931">
        <w:rPr>
          <w:lang w:val="en-US"/>
        </w:rPr>
        <w:t>ZnO</w:t>
      </w:r>
      <w:r w:rsidRPr="00C30931">
        <w:t xml:space="preserve"> соответствует нейтральной области в пределах рН = 6,3</w:t>
      </w:r>
      <w:r w:rsidR="00C30931" w:rsidRPr="00C30931">
        <w:t>-</w:t>
      </w:r>
      <w:r w:rsidRPr="00C30931">
        <w:t>7</w:t>
      </w:r>
      <w:r w:rsidR="00C30931" w:rsidRPr="00C30931">
        <w:t xml:space="preserve">. </w:t>
      </w:r>
      <w:r w:rsidRPr="00C30931">
        <w:t>При более высоком и более низком значениях рН растворимость резко возрастает</w:t>
      </w:r>
      <w:r w:rsidR="00C30931" w:rsidRPr="00C30931">
        <w:t xml:space="preserve">. </w:t>
      </w:r>
      <w:r w:rsidRPr="00C30931">
        <w:t xml:space="preserve">Твердая фаза, содержащая цинк, находится в равновесии с насыщенным раствором </w:t>
      </w:r>
      <w:r w:rsidRPr="00C30931">
        <w:rPr>
          <w:lang w:val="en-US"/>
        </w:rPr>
        <w:t>NH</w:t>
      </w:r>
      <w:r w:rsidRPr="00C30931">
        <w:t>4</w:t>
      </w:r>
      <w:r w:rsidRPr="00C30931">
        <w:rPr>
          <w:lang w:val="en-US"/>
        </w:rPr>
        <w:t>C</w:t>
      </w:r>
      <w:r w:rsidRPr="00C30931">
        <w:t xml:space="preserve">1 в нейтральной области, она представляет собой комплексное соединение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NH</w:t>
      </w:r>
      <w:r w:rsidRPr="00C30931">
        <w:t>3</w:t>
      </w:r>
      <w:r w:rsidR="00C30931" w:rsidRPr="00C30931">
        <w:t xml:space="preserve">) </w:t>
      </w:r>
      <w:r w:rsidRPr="00C30931">
        <w:t>2</w:t>
      </w:r>
      <w:r w:rsidRPr="00C30931">
        <w:rPr>
          <w:lang w:val="en-US"/>
        </w:rPr>
        <w:t>Cl</w:t>
      </w:r>
      <w:r w:rsidRPr="00C30931">
        <w:t>2</w:t>
      </w:r>
      <w:r w:rsidR="00C30931" w:rsidRPr="00C30931">
        <w:t xml:space="preserve">. </w:t>
      </w:r>
      <w:r w:rsidRPr="00C30931">
        <w:t xml:space="preserve">При добавлении </w:t>
      </w:r>
      <w:r w:rsidRPr="00C30931">
        <w:rPr>
          <w:lang w:val="en-US"/>
        </w:rPr>
        <w:t>NH</w:t>
      </w:r>
      <w:r w:rsidRPr="00C30931">
        <w:t>4</w:t>
      </w:r>
      <w:r w:rsidRPr="00C30931">
        <w:rPr>
          <w:lang w:val="en-US"/>
        </w:rPr>
        <w:t>OH</w:t>
      </w:r>
      <w:r w:rsidRPr="00C30931">
        <w:t xml:space="preserve"> увеличивается рН и число связанных в комплексе молекул аммиака</w:t>
      </w:r>
      <w:r w:rsidR="00C30931">
        <w:t xml:space="preserve"> (</w:t>
      </w:r>
      <w:r w:rsidRPr="00C30931">
        <w:t>лигандов</w:t>
      </w:r>
      <w:r w:rsidR="00C30931" w:rsidRPr="00C30931">
        <w:t xml:space="preserve">); </w:t>
      </w:r>
      <w:r w:rsidRPr="00C30931">
        <w:t>в этих условиях образуются другие, по-видимому, более растворимые комплексные соединения</w:t>
      </w:r>
      <w:r w:rsidR="00C30931" w:rsidRPr="00C30931">
        <w:t xml:space="preserve">: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NH</w:t>
      </w:r>
      <w:r w:rsidRPr="00C30931">
        <w:t>3</w:t>
      </w:r>
      <w:r w:rsidR="00C30931" w:rsidRPr="00C30931">
        <w:t xml:space="preserve">) </w:t>
      </w:r>
      <w:r w:rsidRPr="00C30931">
        <w:t>3</w:t>
      </w:r>
      <w:r w:rsidRPr="00C30931">
        <w:rPr>
          <w:lang w:val="en-US"/>
        </w:rPr>
        <w:t>Cl</w:t>
      </w:r>
      <w:r w:rsidRPr="00C30931">
        <w:t xml:space="preserve">2,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NH</w:t>
      </w:r>
      <w:r w:rsidRPr="00C30931">
        <w:t>3</w:t>
      </w:r>
      <w:r w:rsidR="00C30931" w:rsidRPr="00C30931">
        <w:t xml:space="preserve">) </w:t>
      </w:r>
      <w:r w:rsidRPr="00C30931">
        <w:t>4</w:t>
      </w:r>
      <w:r w:rsidRPr="00C30931">
        <w:rPr>
          <w:lang w:val="en-US"/>
        </w:rPr>
        <w:t>Cl</w:t>
      </w:r>
      <w:r w:rsidRPr="00C30931">
        <w:t>2</w:t>
      </w:r>
      <w:r w:rsidR="00C30931" w:rsidRPr="00C30931">
        <w:t xml:space="preserve">. </w:t>
      </w:r>
      <w:r w:rsidRPr="00C30931">
        <w:t xml:space="preserve">Наряду с этим образуются также и соединения типа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NH</w:t>
      </w:r>
      <w:r w:rsidRPr="00C30931">
        <w:t>3</w:t>
      </w:r>
      <w:r w:rsidR="00C30931" w:rsidRPr="00C30931">
        <w:t xml:space="preserve">) </w:t>
      </w:r>
      <w:r w:rsidRPr="00C30931">
        <w:rPr>
          <w:lang w:val="en-US"/>
        </w:rPr>
        <w:t>n</w:t>
      </w:r>
      <w:r w:rsidR="00C30931">
        <w:t xml:space="preserve"> (</w:t>
      </w:r>
      <w:r w:rsidRPr="00C30931">
        <w:rPr>
          <w:lang w:val="en-US"/>
        </w:rPr>
        <w:t>OH</w:t>
      </w:r>
      <w:r w:rsidR="00C30931" w:rsidRPr="00C30931">
        <w:t xml:space="preserve">) </w:t>
      </w:r>
      <w:r w:rsidRPr="00C30931">
        <w:t>2, особенно, если значение рН повышают добавлением щелочи</w:t>
      </w:r>
      <w:r w:rsidR="00C30931">
        <w:t xml:space="preserve"> (</w:t>
      </w:r>
      <w:r w:rsidRPr="00C30931">
        <w:t xml:space="preserve">КОН или </w:t>
      </w:r>
      <w:r w:rsidRPr="00C30931">
        <w:rPr>
          <w:lang w:val="en-US"/>
        </w:rPr>
        <w:t>NaOH</w:t>
      </w:r>
      <w:r w:rsidR="00C30931" w:rsidRPr="00C30931">
        <w:t xml:space="preserve">). </w:t>
      </w:r>
      <w:r w:rsidRPr="00C30931">
        <w:t>При большой концентрации аммиака в водном растворе цинк образует устойчивые тетра-амин-ионы</w:t>
      </w:r>
      <w:r w:rsidR="00C30931" w:rsidRPr="00C30931">
        <w:t>.</w:t>
      </w:r>
    </w:p>
    <w:p w:rsidR="00C30931" w:rsidRDefault="00445B50" w:rsidP="00C30931">
      <w:r w:rsidRPr="00C30931">
        <w:t xml:space="preserve">При введении </w:t>
      </w:r>
      <w:r w:rsidRPr="00C30931">
        <w:rPr>
          <w:lang w:val="en-US"/>
        </w:rPr>
        <w:t>ZnO</w:t>
      </w:r>
      <w:r w:rsidRPr="00C30931">
        <w:t xml:space="preserve"> в насыщенный раствор сернокислого аммония образуются соответствующие комплексные</w:t>
      </w:r>
      <w:r w:rsidR="00C30931" w:rsidRPr="00C30931">
        <w:t xml:space="preserve"> </w:t>
      </w:r>
      <w:r w:rsidRPr="00C30931">
        <w:t xml:space="preserve">соединения типа </w:t>
      </w:r>
      <w:r w:rsidRPr="00C30931">
        <w:rPr>
          <w:lang w:val="en-US"/>
        </w:rPr>
        <w:t>Zn</w:t>
      </w:r>
      <w:r w:rsidR="00C30931">
        <w:t xml:space="preserve"> (</w:t>
      </w:r>
      <w:r w:rsidRPr="00C30931">
        <w:rPr>
          <w:lang w:val="en-US"/>
        </w:rPr>
        <w:t>NH</w:t>
      </w:r>
      <w:r w:rsidRPr="00C30931">
        <w:t>3</w:t>
      </w:r>
      <w:r w:rsidR="00C30931" w:rsidRPr="00C30931">
        <w:t xml:space="preserve">) </w:t>
      </w:r>
      <w:r w:rsidRPr="00C30931">
        <w:rPr>
          <w:lang w:val="en-US"/>
        </w:rPr>
        <w:t>nSO</w:t>
      </w:r>
      <w:r w:rsidRPr="00C30931">
        <w:t>4, растворимость которых при рН&gt;7 также резко возрастает</w:t>
      </w:r>
      <w:r w:rsidR="00C30931" w:rsidRPr="00C30931">
        <w:t xml:space="preserve">. </w:t>
      </w:r>
      <w:r w:rsidRPr="00C30931">
        <w:t>При уменьшении рН растворимость такой комплексной соли, наоборот, снижается почти до нуля и выпадает осадок труднорастворимой соли</w:t>
      </w:r>
      <w:r w:rsidR="00C30931" w:rsidRPr="00C30931">
        <w:t xml:space="preserve">. </w:t>
      </w:r>
      <w:r w:rsidRPr="00C30931">
        <w:t xml:space="preserve">Подобные соединения образуются также и при взаимодействии </w:t>
      </w:r>
      <w:r w:rsidRPr="00C30931">
        <w:rPr>
          <w:lang w:val="en-US"/>
        </w:rPr>
        <w:t>ZnO</w:t>
      </w:r>
      <w:r w:rsidRPr="00C30931">
        <w:t xml:space="preserve"> с уксуснокислым аммонием</w:t>
      </w:r>
      <w:r w:rsidR="00C30931" w:rsidRPr="00C30931">
        <w:t>.</w:t>
      </w:r>
    </w:p>
    <w:p w:rsidR="00C30931" w:rsidRDefault="00445B50" w:rsidP="00C30931">
      <w:r w:rsidRPr="00C30931">
        <w:t>Исследования</w:t>
      </w:r>
      <w:r w:rsidR="00C30931" w:rsidRPr="00C30931">
        <w:t xml:space="preserve"> </w:t>
      </w:r>
      <w:r w:rsidRPr="00C30931">
        <w:t>кинетики</w:t>
      </w:r>
      <w:r w:rsidR="00C30931" w:rsidRPr="00C30931">
        <w:t xml:space="preserve"> </w:t>
      </w:r>
      <w:r w:rsidRPr="00C30931">
        <w:t>электродных процессов</w:t>
      </w:r>
      <w:r w:rsidR="00C30931">
        <w:t xml:space="preserve"> (</w:t>
      </w:r>
      <w:r w:rsidRPr="00C30931">
        <w:t>катод</w:t>
      </w:r>
      <w:r w:rsidR="00C30931" w:rsidRPr="00C30931">
        <w:t xml:space="preserve"> - </w:t>
      </w:r>
      <w:r w:rsidRPr="00C30931">
        <w:t>амальгама цинка</w:t>
      </w:r>
      <w:r w:rsidR="00C30931" w:rsidRPr="00C30931">
        <w:t xml:space="preserve">) </w:t>
      </w:r>
      <w:r w:rsidRPr="00C30931">
        <w:t>в аммиачных растворах</w:t>
      </w:r>
      <w:r w:rsidR="00C30931" w:rsidRPr="00C30931">
        <w:t xml:space="preserve"> </w:t>
      </w:r>
      <w:r w:rsidRPr="00C30931">
        <w:t>методом радиоактивных индикаторов в сочетании с электрохимическими измерениями показали, что стадией, определяющей</w:t>
      </w:r>
      <w:r w:rsidR="00C30931" w:rsidRPr="00C30931">
        <w:t xml:space="preserve"> </w:t>
      </w:r>
      <w:r w:rsidRPr="00C30931">
        <w:t>скорость электродных процессов, является электрохимическая реакция</w:t>
      </w:r>
      <w:r w:rsidR="00C30931" w:rsidRPr="00C30931">
        <w:t>.</w:t>
      </w:r>
    </w:p>
    <w:p w:rsidR="00C30931" w:rsidRDefault="00445B50" w:rsidP="00C30931">
      <w:r w:rsidRPr="00C30931">
        <w:t>Поляризуемость катода и рассеивающая способность аммиакатных электролитов зависят от рН и концентрации компонентов</w:t>
      </w:r>
      <w:r w:rsidR="00C30931" w:rsidRPr="00C30931">
        <w:t xml:space="preserve">. </w:t>
      </w:r>
      <w:r w:rsidRPr="00C30931">
        <w:t>Наибольшие поляризуемость катода и рассеивающая способность аммиакатных электролитов соответствуют нейтральной области</w:t>
      </w:r>
      <w:r w:rsidR="00C30931" w:rsidRPr="00C30931">
        <w:t>.</w:t>
      </w:r>
    </w:p>
    <w:p w:rsidR="00C30931" w:rsidRDefault="00445B50" w:rsidP="00C30931">
      <w:r w:rsidRPr="00C30931">
        <w:t>При увеличении концентрации хлористого аммония</w:t>
      </w:r>
      <w:r w:rsidR="00C30931">
        <w:t xml:space="preserve"> (</w:t>
      </w:r>
      <w:r w:rsidRPr="00C30931">
        <w:t>а также сернокислого аммония</w:t>
      </w:r>
      <w:r w:rsidR="00C30931" w:rsidRPr="00C30931">
        <w:t xml:space="preserve">) </w:t>
      </w:r>
      <w:r w:rsidRPr="00C30931">
        <w:t>поляризуемость катода и рассеивающая способность при низких плотностях тока в щелочной области несколько возрастает</w:t>
      </w:r>
      <w:r w:rsidR="00C30931" w:rsidRPr="00C30931">
        <w:t xml:space="preserve">. </w:t>
      </w:r>
      <w:r w:rsidRPr="00C30931">
        <w:t>Благоприятное влияние хлористого аммония на рассеивающую способность сказывается также вследствие увеличения электропроводности</w:t>
      </w:r>
      <w:r w:rsidR="00C30931" w:rsidRPr="00C30931">
        <w:t>.</w:t>
      </w:r>
    </w:p>
    <w:p w:rsidR="00C30931" w:rsidRDefault="00445B50" w:rsidP="00C30931">
      <w:r w:rsidRPr="00C30931">
        <w:t>Аммиакатные электролиты обладают хорошими буферными свойствами благодаря образованию у катода слабо диссоциированного основания гидроокиси</w:t>
      </w:r>
      <w:r w:rsidR="00C30931" w:rsidRPr="00C30931">
        <w:t xml:space="preserve">. </w:t>
      </w:r>
      <w:r w:rsidRPr="00C30931">
        <w:t>аммония</w:t>
      </w:r>
      <w:r w:rsidR="00C30931" w:rsidRPr="00C30931">
        <w:t>.</w:t>
      </w:r>
    </w:p>
    <w:p w:rsidR="00C30931" w:rsidRDefault="00445B50" w:rsidP="00C30931">
      <w:r w:rsidRPr="00C30931">
        <w:t>Буферное действие комплексного иона определяется следующими равновесными условиями в растворе</w:t>
      </w:r>
      <w:r w:rsidR="00C30931" w:rsidRPr="00C30931">
        <w:t>.</w:t>
      </w:r>
    </w:p>
    <w:p w:rsidR="00C30931" w:rsidRDefault="00445B50" w:rsidP="00C30931">
      <w:r w:rsidRPr="00C30931">
        <w:t xml:space="preserve">К раствору, содержащему 250 г/л </w:t>
      </w:r>
      <w:r w:rsidRPr="00C30931">
        <w:rPr>
          <w:lang w:val="en-US"/>
        </w:rPr>
        <w:t>NH</w:t>
      </w:r>
      <w:r w:rsidRPr="00C30931">
        <w:t>4</w:t>
      </w:r>
      <w:r w:rsidRPr="00C30931">
        <w:rPr>
          <w:lang w:val="en-US"/>
        </w:rPr>
        <w:t>C</w:t>
      </w:r>
      <w:r w:rsidRPr="00C30931">
        <w:t>1, иногда добавляют 20</w:t>
      </w:r>
      <w:r w:rsidR="00C30931" w:rsidRPr="00C30931">
        <w:t>-</w:t>
      </w:r>
      <w:r w:rsidRPr="00C30931">
        <w:t>25 г/л борной кислоты для повышения устойчивости значения рН в прикатодном слое</w:t>
      </w:r>
      <w:r w:rsidR="00C30931" w:rsidRPr="00C30931">
        <w:t xml:space="preserve">. </w:t>
      </w:r>
      <w:r w:rsidRPr="00C30931">
        <w:t>Чтобы увеличить концентрацию комплексных ионов цинка и допустимый предел плотности тока, рекомендуется вводить в раствор 40</w:t>
      </w:r>
      <w:r w:rsidR="00C30931" w:rsidRPr="00C30931">
        <w:t>-</w:t>
      </w:r>
      <w:r w:rsidRPr="00C30931">
        <w:t>50 г/л роданистого аммония или до 100 г/л гексаметилентетрамина</w:t>
      </w:r>
      <w:r w:rsidR="00C30931">
        <w:t xml:space="preserve"> (</w:t>
      </w:r>
      <w:r w:rsidRPr="00C30931">
        <w:t>уротропин</w:t>
      </w:r>
      <w:r w:rsidR="00C30931" w:rsidRPr="00C30931">
        <w:t>).</w:t>
      </w:r>
    </w:p>
    <w:p w:rsidR="00C30931" w:rsidRDefault="00445B50" w:rsidP="00C30931">
      <w:r w:rsidRPr="00C30931">
        <w:t>С целью улучшения структуры осадков в аммиакатные электролиты рекомендуют вводить поверхностно-активные вещества</w:t>
      </w:r>
      <w:r w:rsidR="00C30931">
        <w:t xml:space="preserve"> (</w:t>
      </w:r>
      <w:r w:rsidRPr="00C30931">
        <w:t xml:space="preserve">клей, желатин, декстрин, тиомочевину, фурфурол, диспергатор НФА, ОС-20 и </w:t>
      </w:r>
      <w:r w:rsidR="00C30931">
        <w:t>др.)</w:t>
      </w:r>
      <w:r w:rsidR="00C30931" w:rsidRPr="00C30931">
        <w:t xml:space="preserve">. </w:t>
      </w:r>
      <w:r w:rsidRPr="00C30931">
        <w:t>При совместном присутствии ОС-20 и НФА образуются мелкозернистые полублестящие осадки цинка</w:t>
      </w:r>
      <w:r w:rsidR="00C30931" w:rsidRPr="00C30931">
        <w:t xml:space="preserve">. </w:t>
      </w:r>
      <w:r w:rsidRPr="00C30931">
        <w:t>Температура аммиакатных электролитов от 18 до 40 °С</w:t>
      </w:r>
      <w:r w:rsidR="00C30931" w:rsidRPr="00C30931">
        <w:t xml:space="preserve">. </w:t>
      </w:r>
      <w:r w:rsidRPr="00C30931">
        <w:t>Катодная и анодная плотности тока до</w:t>
      </w:r>
      <w:r w:rsidR="00C30931">
        <w:t xml:space="preserve"> (</w:t>
      </w:r>
      <w:r w:rsidRPr="00C30931">
        <w:t>1,5</w:t>
      </w:r>
      <w:r w:rsidR="00C30931" w:rsidRPr="00C30931">
        <w:t>-</w:t>
      </w:r>
      <w:r w:rsidRPr="00C30931">
        <w:t>4</w:t>
      </w:r>
      <w:r w:rsidR="00C30931" w:rsidRPr="00C30931">
        <w:t xml:space="preserve">) - </w:t>
      </w:r>
      <w:r w:rsidRPr="00C30931">
        <w:t>10</w:t>
      </w:r>
      <w:r w:rsidRPr="00C30931">
        <w:rPr>
          <w:position w:val="2"/>
        </w:rPr>
        <w:t>2</w:t>
      </w:r>
      <w:r w:rsidRPr="00C30931">
        <w:t xml:space="preserve"> А/м</w:t>
      </w:r>
      <w:r w:rsidRPr="00C30931">
        <w:rPr>
          <w:position w:val="2"/>
        </w:rPr>
        <w:t>2</w:t>
      </w:r>
      <w:r w:rsidRPr="00C30931">
        <w:t xml:space="preserve"> в зависимости от концентрации цинка, рН и темпеинка, рН и темпета</w:t>
      </w:r>
      <w:r w:rsidR="00C30931" w:rsidRPr="00C30931">
        <w:t xml:space="preserve">. </w:t>
      </w:r>
      <w:r w:rsidRPr="00C30931">
        <w:t>Аноды изготовляют из чистого цинка</w:t>
      </w:r>
      <w:r w:rsidR="00C30931" w:rsidRPr="00C30931">
        <w:t xml:space="preserve">. </w:t>
      </w:r>
      <w:r w:rsidRPr="00C30931">
        <w:t>Выходы по току на катоде и аноде в рабочем интервале плотностей тока составляют 90</w:t>
      </w:r>
      <w:r w:rsidR="00C30931" w:rsidRPr="00C30931">
        <w:t>-</w:t>
      </w:r>
      <w:r w:rsidRPr="00C30931">
        <w:t>100%</w:t>
      </w:r>
      <w:r w:rsidR="00C30931" w:rsidRPr="00C30931">
        <w:t>.</w:t>
      </w:r>
    </w:p>
    <w:p w:rsidR="003A556A" w:rsidRDefault="003A556A" w:rsidP="00C30931">
      <w:bookmarkStart w:id="10" w:name="DDE_LINK"/>
    </w:p>
    <w:p w:rsidR="00C30931" w:rsidRPr="00C30931" w:rsidRDefault="00C30931" w:rsidP="003A556A">
      <w:pPr>
        <w:pStyle w:val="2"/>
      </w:pPr>
      <w:bookmarkStart w:id="11" w:name="_Toc246427399"/>
      <w:r>
        <w:t>1.9</w:t>
      </w:r>
      <w:r w:rsidR="00445B50" w:rsidRPr="00C30931">
        <w:t xml:space="preserve"> Электролиты на основе аминокомплексных соединений цинка</w:t>
      </w:r>
      <w:bookmarkEnd w:id="10"/>
      <w:bookmarkEnd w:id="11"/>
    </w:p>
    <w:p w:rsidR="003A556A" w:rsidRDefault="003A556A" w:rsidP="00C30931"/>
    <w:p w:rsidR="00C30931" w:rsidRDefault="00445B50" w:rsidP="00C30931">
      <w:r w:rsidRPr="00C30931">
        <w:t>К этой группе электролитов относятся растворы солей цинка, содержащие комплексы трилон Б, этилендиамин, моноэтаноламин, триэтаноламин, гликокол</w:t>
      </w:r>
      <w:r w:rsidR="00C30931">
        <w:t xml:space="preserve"> (</w:t>
      </w:r>
      <w:r w:rsidRPr="00C30931">
        <w:t>аминоуксусная кислота</w:t>
      </w:r>
      <w:r w:rsidR="00C30931" w:rsidRPr="00C30931">
        <w:t>),</w:t>
      </w:r>
      <w:r w:rsidRPr="00C30931">
        <w:t xml:space="preserve"> полиэтиденполиамин и др</w:t>
      </w:r>
      <w:r w:rsidR="00C30931" w:rsidRPr="00C30931">
        <w:t>.</w:t>
      </w:r>
    </w:p>
    <w:p w:rsidR="00C30931" w:rsidRDefault="00445B50" w:rsidP="00C30931">
      <w:r w:rsidRPr="00C30931">
        <w:t>Электролиты готовят следующим образом</w:t>
      </w:r>
      <w:r w:rsidR="00C30931" w:rsidRPr="00C30931">
        <w:t xml:space="preserve">. </w:t>
      </w:r>
      <w:r w:rsidRPr="00C30931">
        <w:t>В половинном от расчетного объеме воды при 70</w:t>
      </w:r>
      <w:r w:rsidR="00C30931" w:rsidRPr="00C30931">
        <w:t>-</w:t>
      </w:r>
      <w:r w:rsidRPr="00C30931">
        <w:t>90 °С растворяют хлористый аммоний и полученный раствор приливают небольшими порциями к окиси цинка, предварительно смоченной водой, при непрерывном перемешивании</w:t>
      </w:r>
      <w:r w:rsidR="00C30931" w:rsidRPr="00C30931">
        <w:t xml:space="preserve">. </w:t>
      </w:r>
      <w:r w:rsidRPr="00C30931">
        <w:t>После охлаждения раствора до 35</w:t>
      </w:r>
      <w:r w:rsidR="00C30931" w:rsidRPr="00C30931">
        <w:t>-</w:t>
      </w:r>
      <w:r w:rsidRPr="00C30931">
        <w:t>40 °С к нему добавляют этилендиамин</w:t>
      </w:r>
      <w:r w:rsidR="00C30931">
        <w:t xml:space="preserve"> (</w:t>
      </w:r>
      <w:r w:rsidRPr="00C30931">
        <w:t>в первом электролите</w:t>
      </w:r>
      <w:r w:rsidR="00C30931" w:rsidRPr="00C30931">
        <w:t xml:space="preserve">) </w:t>
      </w:r>
      <w:r w:rsidRPr="00C30931">
        <w:t>или моноэтаноламин</w:t>
      </w:r>
      <w:r w:rsidR="00C30931">
        <w:t xml:space="preserve"> (</w:t>
      </w:r>
      <w:r w:rsidRPr="00C30931">
        <w:t>во втором электролите</w:t>
      </w:r>
      <w:r w:rsidR="00C30931" w:rsidRPr="00C30931">
        <w:t xml:space="preserve">) </w:t>
      </w:r>
      <w:r w:rsidRPr="00C30931">
        <w:t>и заранее приготовленный раствор желатина или клея</w:t>
      </w:r>
      <w:r w:rsidR="00C30931" w:rsidRPr="00C30931">
        <w:t xml:space="preserve">. </w:t>
      </w:r>
      <w:r w:rsidRPr="00C30931">
        <w:t>Приготовленные растворы прорабатывают перед цинкованием постоянным током из расчета 1</w:t>
      </w:r>
      <w:r w:rsidR="00C30931" w:rsidRPr="00C30931">
        <w:t>-</w:t>
      </w:r>
      <w:r w:rsidRPr="00C30931">
        <w:t>5 А-ч/л</w:t>
      </w:r>
      <w:r w:rsidR="00C30931" w:rsidRPr="00C30931">
        <w:t>.</w:t>
      </w:r>
    </w:p>
    <w:p w:rsidR="00C30931" w:rsidRDefault="00445B50" w:rsidP="00C30931">
      <w:r w:rsidRPr="00C30931">
        <w:t>Кадмий добавляют к электролитам в виде соответствующих аминокомплексов для улучшения растворения анодов</w:t>
      </w:r>
      <w:r w:rsidR="00C30931" w:rsidRPr="00C30931">
        <w:t xml:space="preserve">. </w:t>
      </w:r>
      <w:r w:rsidRPr="00C30931">
        <w:t>Выделяясь контактно на цинке, кадмий образует с цинком микрогальванопары, ускоряющие ионизацию цинка</w:t>
      </w:r>
      <w:r w:rsidR="00C30931" w:rsidRPr="00C30931">
        <w:t>.</w:t>
      </w:r>
    </w:p>
    <w:p w:rsidR="00C30931" w:rsidRDefault="00445B50" w:rsidP="00C30931">
      <w:r w:rsidRPr="00C30931">
        <w:t>Значение рН 8,0</w:t>
      </w:r>
      <w:r w:rsidR="00C30931" w:rsidRPr="00C30931">
        <w:t>-</w:t>
      </w:r>
      <w:r w:rsidRPr="00C30931">
        <w:t>8,8</w:t>
      </w:r>
      <w:r w:rsidR="00C30931" w:rsidRPr="00C30931">
        <w:t xml:space="preserve">. </w:t>
      </w:r>
      <w:r w:rsidRPr="00C30931">
        <w:t>Электролит готовят аналогично первым двум электролитам</w:t>
      </w:r>
      <w:r w:rsidR="00C30931" w:rsidRPr="00C30931">
        <w:t>.</w:t>
      </w:r>
    </w:p>
    <w:p w:rsidR="00C30931" w:rsidRDefault="00445B50" w:rsidP="00C30931">
      <w:r w:rsidRPr="00C30931">
        <w:t>Добавление кадмия к триэтаноламиновому электролиту не требуется, так как цинковые аноды хорошо в нем растворяются</w:t>
      </w:r>
      <w:r w:rsidR="00C30931" w:rsidRPr="00C30931">
        <w:t>.</w:t>
      </w:r>
    </w:p>
    <w:p w:rsidR="00C30931" w:rsidRDefault="00445B50" w:rsidP="00C30931">
      <w:r w:rsidRPr="00C30931">
        <w:t>Электролиз указанных 3 типов электролитов ведут при температуре электролитов 17</w:t>
      </w:r>
      <w:r w:rsidR="00C30931" w:rsidRPr="00C30931">
        <w:t>-</w:t>
      </w:r>
      <w:r w:rsidRPr="00C30931">
        <w:t>25°С, катодной плотности тока</w:t>
      </w:r>
      <w:r w:rsidR="00C30931">
        <w:t xml:space="preserve"> (</w:t>
      </w:r>
      <w:r w:rsidRPr="00C30931">
        <w:t>1,5</w:t>
      </w:r>
      <w:r w:rsidR="00C30931" w:rsidRPr="00C30931">
        <w:t>-</w:t>
      </w:r>
      <w:r w:rsidRPr="00C30931">
        <w:t>2,0</w:t>
      </w:r>
      <w:r w:rsidR="00C30931" w:rsidRPr="00C30931">
        <w:t xml:space="preserve">) - </w:t>
      </w:r>
      <w:r w:rsidRPr="00C30931">
        <w:t>10</w:t>
      </w:r>
      <w:r w:rsidRPr="00C30931">
        <w:rPr>
          <w:position w:val="2"/>
        </w:rPr>
        <w:t>2</w:t>
      </w:r>
      <w:r w:rsidRPr="00C30931">
        <w:t xml:space="preserve"> А/м</w:t>
      </w:r>
      <w:r w:rsidRPr="00C30931">
        <w:rPr>
          <w:position w:val="2"/>
        </w:rPr>
        <w:t>2</w:t>
      </w:r>
      <w:r w:rsidRPr="00C30931">
        <w:t xml:space="preserve"> и анодной плот</w:t>
      </w:r>
      <w:r w:rsidR="003A556A">
        <w:t xml:space="preserve">ности тока около 1 </w:t>
      </w:r>
      <w:r w:rsidRPr="00C30931">
        <w:t>10</w:t>
      </w:r>
      <w:r w:rsidRPr="00C30931">
        <w:rPr>
          <w:position w:val="2"/>
        </w:rPr>
        <w:t>2</w:t>
      </w:r>
      <w:r w:rsidRPr="00C30931">
        <w:t xml:space="preserve"> А/м</w:t>
      </w:r>
      <w:r w:rsidRPr="00C30931">
        <w:rPr>
          <w:position w:val="2"/>
        </w:rPr>
        <w:t>2</w:t>
      </w:r>
      <w:r w:rsidR="00C30931" w:rsidRPr="00C30931">
        <w:t>.</w:t>
      </w:r>
    </w:p>
    <w:p w:rsidR="00C30931" w:rsidRDefault="00445B50" w:rsidP="00C30931">
      <w:r w:rsidRPr="00C30931">
        <w:t>Электроосаждение цинка из этих электролитов происходит при повышенной катодной поляризации, поэтому покрытия получаются светлыми и плотными</w:t>
      </w:r>
      <w:r w:rsidR="00C30931" w:rsidRPr="00C30931">
        <w:t xml:space="preserve">. </w:t>
      </w:r>
      <w:r w:rsidRPr="00C30931">
        <w:t>Микротвердость осадков цинка равна 90</w:t>
      </w:r>
      <w:r w:rsidR="00C30931" w:rsidRPr="00C30931">
        <w:t xml:space="preserve"> - </w:t>
      </w:r>
      <w:r w:rsidRPr="00C30931">
        <w:t>120 кгс/мм</w:t>
      </w:r>
      <w:r w:rsidRPr="00C30931">
        <w:rPr>
          <w:position w:val="1"/>
        </w:rPr>
        <w:t>2</w:t>
      </w:r>
      <w:r w:rsidR="00C30931" w:rsidRPr="00C30931">
        <w:t>.</w:t>
      </w:r>
    </w:p>
    <w:p w:rsidR="00C30931" w:rsidRDefault="00445B50" w:rsidP="00C30931">
      <w:r w:rsidRPr="00C30931">
        <w:t>Полиэтиленполиаминовый электролит содержит цинк в виде прочных комплексных ионов</w:t>
      </w:r>
      <w:r w:rsidR="00C30931" w:rsidRPr="00C30931">
        <w:t>.</w:t>
      </w:r>
    </w:p>
    <w:p w:rsidR="00C30931" w:rsidRDefault="00445B50" w:rsidP="00C30931">
      <w:r w:rsidRPr="00C30931">
        <w:t>Удовлетворительные</w:t>
      </w:r>
      <w:r w:rsidR="00C30931" w:rsidRPr="00C30931">
        <w:t xml:space="preserve"> </w:t>
      </w:r>
      <w:r w:rsidRPr="00C30931">
        <w:t>по</w:t>
      </w:r>
      <w:r w:rsidR="00C30931" w:rsidRPr="00C30931">
        <w:t xml:space="preserve"> </w:t>
      </w:r>
      <w:r w:rsidRPr="00C30931">
        <w:t>качеству осадки можно получать из этого электролита в присутствии хлорида или сульфата аммония</w:t>
      </w:r>
      <w:r w:rsidR="00C30931">
        <w:t xml:space="preserve"> (</w:t>
      </w:r>
      <w:r w:rsidRPr="00C30931">
        <w:t>100</w:t>
      </w:r>
      <w:r w:rsidR="00C30931" w:rsidRPr="00C30931">
        <w:t>-</w:t>
      </w:r>
      <w:r w:rsidRPr="00C30931">
        <w:t>200 г/л</w:t>
      </w:r>
      <w:r w:rsidR="00C30931" w:rsidRPr="00C30931">
        <w:t xml:space="preserve">) </w:t>
      </w:r>
      <w:r w:rsidRPr="00C30931">
        <w:t>при рН = 8</w:t>
      </w:r>
      <w:r w:rsidR="00C30931" w:rsidRPr="00C30931">
        <w:t>-</w:t>
      </w:r>
      <w:r w:rsidRPr="00C30931">
        <w:t>9 и температуре 20 °С</w:t>
      </w:r>
      <w:r w:rsidR="00C30931" w:rsidRPr="00C30931">
        <w:t>.</w:t>
      </w:r>
    </w:p>
    <w:p w:rsidR="00C30931" w:rsidRDefault="00445B50" w:rsidP="00C30931">
      <w:r w:rsidRPr="00C30931">
        <w:t>В ЦНИИТМАШ был предложен полиэтиленполиаминовый</w:t>
      </w:r>
      <w:r w:rsidR="00C30931">
        <w:t xml:space="preserve"> (</w:t>
      </w:r>
      <w:r w:rsidRPr="00C30931">
        <w:t>ПЭПА</w:t>
      </w:r>
      <w:r w:rsidR="00C30931" w:rsidRPr="00C30931">
        <w:t xml:space="preserve">) </w:t>
      </w:r>
      <w:r w:rsidRPr="00C30931">
        <w:t>электролит</w:t>
      </w:r>
      <w:r w:rsidR="00C30931" w:rsidRPr="00C30931">
        <w:t>.</w:t>
      </w:r>
    </w:p>
    <w:p w:rsidR="00C30931" w:rsidRDefault="00445B50" w:rsidP="00C30931">
      <w:r w:rsidRPr="00C30931">
        <w:t>Значение рН электролита 7,95</w:t>
      </w:r>
      <w:r w:rsidR="00C30931" w:rsidRPr="00C30931">
        <w:t xml:space="preserve">; </w:t>
      </w:r>
      <w:r w:rsidRPr="00C30931">
        <w:t>температура 20 °С</w:t>
      </w:r>
      <w:r w:rsidR="00C30931" w:rsidRPr="00C30931">
        <w:t xml:space="preserve">; </w:t>
      </w:r>
      <w:r w:rsidRPr="00C30931">
        <w:t>катодная плотность тока</w:t>
      </w:r>
      <w:r w:rsidR="00C30931">
        <w:t xml:space="preserve"> (</w:t>
      </w:r>
      <w:r w:rsidRPr="00C30931">
        <w:t>1</w:t>
      </w:r>
      <w:r w:rsidR="00C30931" w:rsidRPr="00C30931">
        <w:t xml:space="preserve"> - </w:t>
      </w:r>
      <w:r w:rsidRPr="00C30931">
        <w:t>10</w:t>
      </w:r>
      <w:r w:rsidR="00C30931" w:rsidRPr="00C30931">
        <w:t xml:space="preserve">) - </w:t>
      </w:r>
      <w:r w:rsidRPr="00C30931">
        <w:t>10</w:t>
      </w:r>
      <w:r w:rsidRPr="00C30931">
        <w:rPr>
          <w:position w:val="1"/>
        </w:rPr>
        <w:t>2</w:t>
      </w:r>
      <w:r w:rsidRPr="00C30931">
        <w:t xml:space="preserve"> А/м</w:t>
      </w:r>
      <w:r w:rsidRPr="00C30931">
        <w:rPr>
          <w:position w:val="1"/>
        </w:rPr>
        <w:t>2</w:t>
      </w:r>
      <w:r w:rsidR="00C30931" w:rsidRPr="00C30931">
        <w:t xml:space="preserve">. </w:t>
      </w:r>
      <w:r w:rsidRPr="00C30931">
        <w:t>Выход цинка по току 90</w:t>
      </w:r>
      <w:r w:rsidR="00C30931" w:rsidRPr="00C30931">
        <w:t>-</w:t>
      </w:r>
      <w:r w:rsidRPr="00C30931">
        <w:t>50%</w:t>
      </w:r>
      <w:r w:rsidR="00C30931">
        <w:t xml:space="preserve"> (</w:t>
      </w:r>
      <w:r w:rsidRPr="00C30931">
        <w:t>соответственно указанному интервалу плотностей тока</w:t>
      </w:r>
      <w:r w:rsidR="00C30931" w:rsidRPr="00C30931">
        <w:t>).</w:t>
      </w:r>
    </w:p>
    <w:p w:rsidR="00C30931" w:rsidRDefault="00445B50" w:rsidP="00C30931">
      <w:r w:rsidRPr="00C30931">
        <w:t>Рассеивающая способность полиэтиленполиаминового электролита, рассчитанная по данным о распределении металла на разборном катоде в щелевой ячейке, при средней катодной плотности тока</w:t>
      </w:r>
      <w:r w:rsidR="00C30931">
        <w:t xml:space="preserve"> (</w:t>
      </w:r>
      <w:r w:rsidRPr="00C30931">
        <w:t>1</w:t>
      </w:r>
      <w:r w:rsidR="00C30931" w:rsidRPr="00C30931">
        <w:t>-</w:t>
      </w:r>
      <w:r w:rsidRPr="00C30931">
        <w:t>5</w:t>
      </w:r>
      <w:r w:rsidR="00C30931" w:rsidRPr="00C30931">
        <w:t xml:space="preserve">) </w:t>
      </w:r>
      <w:r w:rsidRPr="00C30931">
        <w:t>• 10</w:t>
      </w:r>
      <w:r w:rsidRPr="00C30931">
        <w:rPr>
          <w:position w:val="1"/>
        </w:rPr>
        <w:t>2</w:t>
      </w:r>
      <w:r w:rsidRPr="00C30931">
        <w:t xml:space="preserve"> А/м</w:t>
      </w:r>
      <w:r w:rsidRPr="00C30931">
        <w:rPr>
          <w:position w:val="1"/>
        </w:rPr>
        <w:t>2</w:t>
      </w:r>
      <w:r w:rsidRPr="00C30931">
        <w:t xml:space="preserve"> составляет 21</w:t>
      </w:r>
      <w:r w:rsidR="00C30931" w:rsidRPr="00C30931">
        <w:t>-</w:t>
      </w:r>
      <w:r w:rsidRPr="00C30931">
        <w:t>27%</w:t>
      </w:r>
      <w:r w:rsidR="00C30931" w:rsidRPr="00C30931">
        <w:t>.</w:t>
      </w:r>
    </w:p>
    <w:p w:rsidR="00C30931" w:rsidRPr="00C30931" w:rsidRDefault="006C6C41" w:rsidP="006C6C41">
      <w:pPr>
        <w:pStyle w:val="2"/>
      </w:pPr>
      <w:r>
        <w:br w:type="page"/>
      </w:r>
      <w:bookmarkStart w:id="12" w:name="_Toc246427400"/>
      <w:r w:rsidR="00445B50" w:rsidRPr="00C30931">
        <w:t>2</w:t>
      </w:r>
      <w:r>
        <w:t>.</w:t>
      </w:r>
      <w:r w:rsidR="00445B50" w:rsidRPr="00C30931">
        <w:t xml:space="preserve"> </w:t>
      </w:r>
      <w:r w:rsidRPr="00C30931">
        <w:t>Технологическая часть</w:t>
      </w:r>
      <w:bookmarkEnd w:id="12"/>
    </w:p>
    <w:p w:rsidR="006C6C41" w:rsidRDefault="006C6C41" w:rsidP="006C6C41">
      <w:pPr>
        <w:pStyle w:val="2"/>
      </w:pPr>
    </w:p>
    <w:p w:rsidR="00445B50" w:rsidRPr="00C30931" w:rsidRDefault="00C30931" w:rsidP="006C6C41">
      <w:pPr>
        <w:pStyle w:val="2"/>
      </w:pPr>
      <w:bookmarkStart w:id="13" w:name="_Toc246427401"/>
      <w:r>
        <w:t>2.1</w:t>
      </w:r>
      <w:r w:rsidR="00445B50" w:rsidRPr="00C30931">
        <w:t xml:space="preserve"> Назначение и выбор гальванических покрытий</w:t>
      </w:r>
      <w:bookmarkEnd w:id="13"/>
    </w:p>
    <w:p w:rsidR="006C6C41" w:rsidRDefault="006C6C41" w:rsidP="00C30931"/>
    <w:p w:rsidR="00C30931" w:rsidRPr="00C30931" w:rsidRDefault="006C6C41" w:rsidP="006C6C41">
      <w:pPr>
        <w:pStyle w:val="2"/>
      </w:pPr>
      <w:bookmarkStart w:id="14" w:name="_Toc246427402"/>
      <w:r>
        <w:t>2.1.</w:t>
      </w:r>
      <w:r w:rsidR="00445B50" w:rsidRPr="00C30931">
        <w:t>1 Эскизы и ведомость деталей</w:t>
      </w:r>
      <w:bookmarkEnd w:id="14"/>
    </w:p>
    <w:p w:rsidR="00C30931" w:rsidRDefault="00445B50" w:rsidP="00C30931">
      <w:r w:rsidRPr="00C30931">
        <w:t>Все обрабатываемые детали разбиваются по видам покрытия, габаритным размерам, группам сложности на ряд конструкторско-технологических групп</w:t>
      </w:r>
      <w:r w:rsidR="00C30931" w:rsidRPr="00C30931">
        <w:t>:</w:t>
      </w:r>
    </w:p>
    <w:p w:rsidR="00C30931" w:rsidRDefault="00445B50" w:rsidP="00C30931">
      <w:r w:rsidRPr="00C30931">
        <w:t xml:space="preserve">I группа </w:t>
      </w:r>
      <w:r w:rsidR="00C30931">
        <w:t>-</w:t>
      </w:r>
      <w:r w:rsidRPr="00C30931">
        <w:t xml:space="preserve"> изделия с габаритными размерами более 1200х1200х800 мм и массой более 150 кг</w:t>
      </w:r>
      <w:r w:rsidR="00C30931" w:rsidRPr="00C30931">
        <w:t>.</w:t>
      </w:r>
    </w:p>
    <w:p w:rsidR="00445B50" w:rsidRPr="00C30931" w:rsidRDefault="00445B50" w:rsidP="00C30931">
      <w:r w:rsidRPr="00C30931">
        <w:t>II группа</w:t>
      </w:r>
      <w:r w:rsidR="00C30931" w:rsidRPr="00C30931">
        <w:t xml:space="preserve"> - </w:t>
      </w:r>
      <w:r w:rsidRPr="00C30931">
        <w:t>изделия с габаритными размерами более 1200х1200х800 мм</w:t>
      </w:r>
    </w:p>
    <w:p w:rsidR="00C30931" w:rsidRDefault="00445B50" w:rsidP="00C30931">
      <w:r w:rsidRPr="00C30931">
        <w:t>и массой более 150 кг, пригодные для обработки на подвесках без применения дополнительных приспособлений</w:t>
      </w:r>
      <w:r w:rsidR="00C30931" w:rsidRPr="00C30931">
        <w:t>.</w:t>
      </w:r>
    </w:p>
    <w:p w:rsidR="00C30931" w:rsidRDefault="00445B50" w:rsidP="00C30931">
      <w:r w:rsidRPr="00C30931">
        <w:t xml:space="preserve">III группа </w:t>
      </w:r>
      <w:r w:rsidR="00C30931">
        <w:t>-</w:t>
      </w:r>
      <w:r w:rsidRPr="00C30931">
        <w:t xml:space="preserve"> изделия, обработка которых должна производиться в барабанах</w:t>
      </w:r>
      <w:r w:rsidR="00C30931" w:rsidRPr="00C30931">
        <w:t>;</w:t>
      </w:r>
    </w:p>
    <w:p w:rsidR="00C30931" w:rsidRDefault="00445B50" w:rsidP="00C30931">
      <w:r w:rsidRPr="00C30931">
        <w:t>IV группа</w:t>
      </w:r>
      <w:r w:rsidR="00C30931" w:rsidRPr="00C30931">
        <w:t xml:space="preserve"> - </w:t>
      </w:r>
      <w:r w:rsidRPr="00C30931">
        <w:t>изделия, обработка которых должна производиться в приспособлениях, оснащенных внутренними или охватывающими анодами</w:t>
      </w:r>
      <w:r w:rsidR="00C30931" w:rsidRPr="00C30931">
        <w:t>.</w:t>
      </w:r>
    </w:p>
    <w:p w:rsidR="00C30931" w:rsidRDefault="00445B50" w:rsidP="00C30931">
      <w:r w:rsidRPr="00C30931">
        <w:t xml:space="preserve">V группа </w:t>
      </w:r>
      <w:r w:rsidR="00C30931">
        <w:t>-</w:t>
      </w:r>
      <w:r w:rsidRPr="00C30931">
        <w:t xml:space="preserve"> изделия, обработка которых не может осуществляться в автоматических линиях</w:t>
      </w:r>
      <w:r w:rsidR="00C30931">
        <w:t xml:space="preserve"> (</w:t>
      </w:r>
      <w:r w:rsidRPr="00C30931">
        <w:t>например, изделия, предназначенные для химического никелирования, химического меднения</w:t>
      </w:r>
      <w:r w:rsidR="00C30931" w:rsidRPr="00C30931">
        <w:t>).</w:t>
      </w:r>
    </w:p>
    <w:p w:rsidR="00445B50" w:rsidRPr="00C30931" w:rsidRDefault="00445B50" w:rsidP="00C30931"/>
    <w:p w:rsidR="00445B50" w:rsidRPr="00C30931" w:rsidRDefault="00445B50" w:rsidP="00C30931">
      <w:r w:rsidRPr="00C30931">
        <w:t xml:space="preserve">Таблица </w:t>
      </w:r>
      <w:r w:rsidR="00C30931">
        <w:t>2.1</w:t>
      </w:r>
      <w:r w:rsidRPr="00C30931">
        <w:t xml:space="preserve"> </w:t>
      </w:r>
      <w:r w:rsidR="00C30931">
        <w:t>-</w:t>
      </w:r>
      <w:r w:rsidRPr="00C30931">
        <w:t xml:space="preserve"> Ведомость деталей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258"/>
        <w:gridCol w:w="840"/>
        <w:gridCol w:w="1532"/>
        <w:gridCol w:w="940"/>
        <w:gridCol w:w="1470"/>
        <w:gridCol w:w="1446"/>
        <w:gridCol w:w="1303"/>
      </w:tblGrid>
      <w:tr w:rsidR="006C6C41" w:rsidRPr="00C30931">
        <w:trPr>
          <w:trHeight w:val="160"/>
          <w:jc w:val="center"/>
        </w:trPr>
        <w:tc>
          <w:tcPr>
            <w:tcW w:w="125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C6C41" w:rsidRPr="00C30931" w:rsidRDefault="006C6C41" w:rsidP="006C6C41">
            <w:pPr>
              <w:pStyle w:val="aff1"/>
            </w:pPr>
            <w:r w:rsidRPr="00C30931">
              <w:t>Наименование</w:t>
            </w:r>
            <w:r>
              <w:t xml:space="preserve"> </w:t>
            </w:r>
            <w:r w:rsidRPr="00C30931">
              <w:t>деталей</w:t>
            </w:r>
          </w:p>
        </w:tc>
        <w:tc>
          <w:tcPr>
            <w:tcW w:w="4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41" w:rsidRPr="00C30931" w:rsidRDefault="006C6C41" w:rsidP="006C6C41">
            <w:pPr>
              <w:pStyle w:val="aff1"/>
            </w:pPr>
            <w:r w:rsidRPr="00C30931">
              <w:t>Характеристика деталей</w:t>
            </w:r>
          </w:p>
        </w:tc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C6C41" w:rsidRPr="00C30931" w:rsidRDefault="006C6C41" w:rsidP="006C6C41">
            <w:pPr>
              <w:pStyle w:val="aff1"/>
            </w:pPr>
            <w:r w:rsidRPr="00C30931">
              <w:t>Годовая</w:t>
            </w:r>
            <w:r>
              <w:t xml:space="preserve"> </w:t>
            </w:r>
            <w:r w:rsidRPr="00C30931">
              <w:t>программа</w:t>
            </w:r>
            <w:r>
              <w:t xml:space="preserve"> </w:t>
            </w:r>
            <w:r w:rsidRPr="00C30931">
              <w:t>по</w:t>
            </w:r>
            <w:r>
              <w:t xml:space="preserve"> </w:t>
            </w:r>
            <w:r w:rsidRPr="00C30931">
              <w:t>поверхности</w:t>
            </w:r>
            <w:r>
              <w:t xml:space="preserve"> </w:t>
            </w:r>
            <w:r w:rsidRPr="00C30931">
              <w:t>м</w:t>
            </w:r>
          </w:p>
        </w:tc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6C41" w:rsidRPr="00C30931" w:rsidRDefault="006C6C41" w:rsidP="006C6C41">
            <w:pPr>
              <w:pStyle w:val="aff1"/>
            </w:pPr>
            <w:r w:rsidRPr="00C30931">
              <w:t>Вид</w:t>
            </w:r>
            <w:r>
              <w:t xml:space="preserve"> </w:t>
            </w:r>
            <w:r w:rsidRPr="00C30931">
              <w:t>обработки</w:t>
            </w:r>
          </w:p>
        </w:tc>
      </w:tr>
      <w:tr w:rsidR="006C6C41" w:rsidRPr="00C30931">
        <w:trPr>
          <w:cantSplit/>
          <w:trHeight w:val="1134"/>
          <w:jc w:val="center"/>
        </w:trPr>
        <w:tc>
          <w:tcPr>
            <w:tcW w:w="125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C6C41" w:rsidRPr="00C30931" w:rsidRDefault="006C6C41" w:rsidP="006C6C41">
            <w:pPr>
              <w:pStyle w:val="aff1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6C6C41" w:rsidRPr="00C30931" w:rsidRDefault="006C6C41" w:rsidP="006C6C41">
            <w:pPr>
              <w:pStyle w:val="aff1"/>
              <w:ind w:left="113" w:right="113"/>
            </w:pPr>
            <w:r w:rsidRPr="00C30931">
              <w:t>Материал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:rsidR="006C6C41" w:rsidRDefault="006C6C41" w:rsidP="006C6C41">
            <w:pPr>
              <w:pStyle w:val="aff1"/>
            </w:pPr>
            <w:r w:rsidRPr="00C30931">
              <w:t>Габариты:</w:t>
            </w:r>
          </w:p>
          <w:p w:rsidR="006C6C41" w:rsidRPr="00C30931" w:rsidRDefault="006C6C41" w:rsidP="006C6C41">
            <w:pPr>
              <w:pStyle w:val="aff1"/>
            </w:pPr>
            <w:r w:rsidRPr="00C30931">
              <w:t>длина,</w:t>
            </w:r>
          </w:p>
          <w:p w:rsidR="006C6C41" w:rsidRPr="00C30931" w:rsidRDefault="006C6C41" w:rsidP="006C6C41">
            <w:pPr>
              <w:pStyle w:val="aff1"/>
            </w:pPr>
            <w:r w:rsidRPr="00C30931">
              <w:t>высота,</w:t>
            </w:r>
          </w:p>
          <w:p w:rsidR="006C6C41" w:rsidRPr="00C30931" w:rsidRDefault="006C6C41" w:rsidP="006C6C41">
            <w:pPr>
              <w:pStyle w:val="aff1"/>
            </w:pPr>
            <w:r w:rsidRPr="00C30931">
              <w:t>мм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6C6C41" w:rsidRPr="00C30931" w:rsidRDefault="006C6C41" w:rsidP="006C6C41">
            <w:pPr>
              <w:pStyle w:val="aff1"/>
            </w:pPr>
            <w:r w:rsidRPr="00C30931">
              <w:t>Масса,</w:t>
            </w:r>
          </w:p>
          <w:p w:rsidR="006C6C41" w:rsidRPr="00C30931" w:rsidRDefault="006C6C41" w:rsidP="006C6C41">
            <w:pPr>
              <w:pStyle w:val="aff1"/>
            </w:pPr>
            <w:r w:rsidRPr="00C30931">
              <w:t>кг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6C6C41" w:rsidRPr="00C30931" w:rsidRDefault="006C6C41" w:rsidP="006C6C41">
            <w:pPr>
              <w:pStyle w:val="aff1"/>
            </w:pPr>
            <w:r w:rsidRPr="00C30931">
              <w:t>Покрываемая поверхность,</w:t>
            </w:r>
          </w:p>
          <w:p w:rsidR="006C6C41" w:rsidRPr="00C30931" w:rsidRDefault="006C6C41" w:rsidP="006C6C41">
            <w:pPr>
              <w:pStyle w:val="aff1"/>
              <w:rPr>
                <w:position w:val="5"/>
              </w:rPr>
            </w:pPr>
            <w:r w:rsidRPr="00C30931">
              <w:t>м</w:t>
            </w:r>
            <w:r w:rsidRPr="00C30931">
              <w:rPr>
                <w:position w:val="5"/>
              </w:rPr>
              <w:t>2</w:t>
            </w:r>
          </w:p>
          <w:p w:rsidR="006C6C41" w:rsidRPr="00C30931" w:rsidRDefault="006C6C41" w:rsidP="006C6C41">
            <w:pPr>
              <w:pStyle w:val="aff1"/>
            </w:pPr>
          </w:p>
        </w:tc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C6C41" w:rsidRPr="00C30931" w:rsidRDefault="006C6C41" w:rsidP="006C6C41">
            <w:pPr>
              <w:pStyle w:val="aff1"/>
            </w:pPr>
          </w:p>
        </w:tc>
        <w:tc>
          <w:tcPr>
            <w:tcW w:w="13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41" w:rsidRPr="00C30931" w:rsidRDefault="006C6C41" w:rsidP="006C6C41">
            <w:pPr>
              <w:pStyle w:val="aff1"/>
            </w:pPr>
          </w:p>
        </w:tc>
      </w:tr>
      <w:tr w:rsidR="00445B50" w:rsidRPr="00C30931">
        <w:trPr>
          <w:trHeight w:val="160"/>
          <w:jc w:val="center"/>
        </w:trPr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6C6C41">
            <w:pPr>
              <w:pStyle w:val="aff1"/>
            </w:pPr>
            <w:r w:rsidRPr="00C30931">
              <w:t>Тройник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6C6C41">
            <w:pPr>
              <w:pStyle w:val="aff1"/>
            </w:pPr>
            <w:r w:rsidRPr="00C30931">
              <w:t>Сталь</w:t>
            </w:r>
          </w:p>
          <w:p w:rsidR="00445B50" w:rsidRPr="00C30931" w:rsidRDefault="00445B50" w:rsidP="006C6C41">
            <w:pPr>
              <w:pStyle w:val="aff1"/>
            </w:pPr>
            <w:r w:rsidRPr="00C30931">
              <w:t>45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6C6C41">
            <w:pPr>
              <w:pStyle w:val="aff1"/>
            </w:pPr>
            <w:r w:rsidRPr="00C30931">
              <w:t>132х</w:t>
            </w:r>
          </w:p>
          <w:p w:rsidR="00445B50" w:rsidRPr="00C30931" w:rsidRDefault="00445B50" w:rsidP="006C6C41">
            <w:pPr>
              <w:pStyle w:val="aff1"/>
            </w:pPr>
            <w:r w:rsidRPr="00C30931">
              <w:t>х36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6C6C41">
            <w:pPr>
              <w:pStyle w:val="aff1"/>
            </w:pPr>
            <w:r w:rsidRPr="00C30931">
              <w:t>1,1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6C6C41">
            <w:pPr>
              <w:pStyle w:val="aff1"/>
            </w:pPr>
            <w:r w:rsidRPr="00C30931">
              <w:t>0,02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6C6C41">
            <w:pPr>
              <w:pStyle w:val="aff1"/>
            </w:pPr>
            <w:r w:rsidRPr="00C30931">
              <w:t>13500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6C6C41">
            <w:pPr>
              <w:pStyle w:val="aff1"/>
            </w:pPr>
            <w:r w:rsidRPr="00C30931">
              <w:t>цинкование</w:t>
            </w:r>
          </w:p>
        </w:tc>
      </w:tr>
    </w:tbl>
    <w:p w:rsidR="001175D4" w:rsidRDefault="001175D4" w:rsidP="00C30931"/>
    <w:p w:rsidR="00C30931" w:rsidRPr="00C30931" w:rsidRDefault="001175D4" w:rsidP="001175D4">
      <w:pPr>
        <w:pStyle w:val="2"/>
      </w:pPr>
      <w:r>
        <w:br w:type="page"/>
      </w:r>
      <w:bookmarkStart w:id="15" w:name="_Toc246427403"/>
      <w:r w:rsidR="006C6C41">
        <w:t>2.1.</w:t>
      </w:r>
      <w:r w:rsidR="00445B50" w:rsidRPr="00C30931">
        <w:t>2 Выбор типа покрытия и толщины покрытия исходя из условий эксплуатации</w:t>
      </w:r>
      <w:bookmarkEnd w:id="15"/>
    </w:p>
    <w:p w:rsidR="00C30931" w:rsidRDefault="00445B50" w:rsidP="00C30931">
      <w:r w:rsidRPr="00C30931">
        <w:t>Одним из важнейших факторов, определяющих выбор покрытий, являются условия эксплуатации изделий</w:t>
      </w:r>
      <w:r w:rsidR="00C30931" w:rsidRPr="00C30931">
        <w:t>.</w:t>
      </w:r>
    </w:p>
    <w:p w:rsidR="00C30931" w:rsidRDefault="00445B50" w:rsidP="00C30931">
      <w:r w:rsidRPr="00C30931">
        <w:t>Согласно ГОСТ 15150-69, группы условий эксплуатации определяются в зависимости от климатического исполнения и категории размещения</w:t>
      </w:r>
      <w:r w:rsidR="00C30931" w:rsidRPr="00C30931">
        <w:t>.</w:t>
      </w:r>
    </w:p>
    <w:p w:rsidR="00C30931" w:rsidRPr="00C30931" w:rsidRDefault="00445B50" w:rsidP="00C30931">
      <w:r w:rsidRPr="00C30931">
        <w:t>Условные обозначения покрытий в зависимости от климатических условий их эксплуатации</w:t>
      </w:r>
    </w:p>
    <w:p w:rsidR="00C30931" w:rsidRDefault="00445B50" w:rsidP="00C30931">
      <w:r w:rsidRPr="00C30931">
        <w:t>1</w:t>
      </w:r>
      <w:r w:rsidR="006C6C41">
        <w:t>.</w:t>
      </w:r>
      <w:r w:rsidRPr="00C30931">
        <w:t xml:space="preserve"> Изделия, предназначенные для эксплуатации на суше, реках и озерах</w:t>
      </w:r>
      <w:r w:rsidR="00C30931" w:rsidRPr="00C30931">
        <w:t>:</w:t>
      </w:r>
    </w:p>
    <w:p w:rsidR="00C30931" w:rsidRDefault="00445B50" w:rsidP="00C30931">
      <w:r w:rsidRPr="00C30931">
        <w:t xml:space="preserve">У </w:t>
      </w:r>
      <w:r w:rsidR="00C30931">
        <w:t>-</w:t>
      </w:r>
      <w:r w:rsidRPr="00C30931">
        <w:t xml:space="preserve"> для макроклиматического района с умеренным климатом</w:t>
      </w:r>
      <w:r w:rsidR="00C30931" w:rsidRPr="00C30931">
        <w:t>;</w:t>
      </w:r>
    </w:p>
    <w:p w:rsidR="00C30931" w:rsidRDefault="00445B50" w:rsidP="00C30931">
      <w:r w:rsidRPr="00C30931">
        <w:t xml:space="preserve">УХЛ </w:t>
      </w:r>
      <w:r w:rsidR="00C30931">
        <w:t>-</w:t>
      </w:r>
      <w:r w:rsidRPr="00C30931">
        <w:t xml:space="preserve"> для макроклиматических районов с умеренным и холодным климатом</w:t>
      </w:r>
      <w:r w:rsidR="00C30931" w:rsidRPr="00C30931">
        <w:t>;</w:t>
      </w:r>
    </w:p>
    <w:p w:rsidR="00C30931" w:rsidRDefault="00445B50" w:rsidP="00C30931">
      <w:r w:rsidRPr="00C30931">
        <w:t>ТВ</w:t>
      </w:r>
      <w:r w:rsidR="00C30931" w:rsidRPr="00C30931">
        <w:t xml:space="preserve"> - </w:t>
      </w:r>
      <w:r w:rsidRPr="00C30931">
        <w:t>для макроклиматических районов с влажным тропическим климатом</w:t>
      </w:r>
      <w:r w:rsidR="00C30931" w:rsidRPr="00C30931">
        <w:t>;</w:t>
      </w:r>
    </w:p>
    <w:p w:rsidR="00C30931" w:rsidRDefault="00445B50" w:rsidP="00C30931">
      <w:r w:rsidRPr="00C30931">
        <w:t>ТС</w:t>
      </w:r>
      <w:r w:rsidR="00C30931" w:rsidRPr="00C30931">
        <w:t xml:space="preserve"> - </w:t>
      </w:r>
      <w:r w:rsidRPr="00C30931">
        <w:t>для макроклиматических районов с сухим тропическим климатом</w:t>
      </w:r>
      <w:r w:rsidR="00C30931" w:rsidRPr="00C30931">
        <w:t>;</w:t>
      </w:r>
    </w:p>
    <w:p w:rsidR="00C30931" w:rsidRDefault="00445B50" w:rsidP="00C30931">
      <w:r w:rsidRPr="00C30931">
        <w:t>Т</w:t>
      </w:r>
      <w:r w:rsidR="00C30931" w:rsidRPr="00C30931">
        <w:t xml:space="preserve"> - </w:t>
      </w:r>
      <w:r w:rsidRPr="00C30931">
        <w:t>для макроклиматических районов с сухим и с влажным тропическим климатом</w:t>
      </w:r>
      <w:r w:rsidR="00C30931" w:rsidRPr="00C30931">
        <w:t>;</w:t>
      </w:r>
    </w:p>
    <w:p w:rsidR="00C30931" w:rsidRDefault="00445B50" w:rsidP="00C30931">
      <w:r w:rsidRPr="00C30931">
        <w:t>О</w:t>
      </w:r>
      <w:r w:rsidR="00C30931" w:rsidRPr="00C30931">
        <w:t xml:space="preserve"> - </w:t>
      </w:r>
      <w:r w:rsidRPr="00C30931">
        <w:t>для макроклиматических районов на суше, кроме макроклиматического района с очень холодным климатом</w:t>
      </w:r>
      <w:r w:rsidR="00C30931">
        <w:t xml:space="preserve"> (</w:t>
      </w:r>
      <w:r w:rsidRPr="00C30931">
        <w:t>общеклиматическое исполнение</w:t>
      </w:r>
      <w:r w:rsidR="00C30931" w:rsidRPr="00C30931">
        <w:t>).</w:t>
      </w:r>
    </w:p>
    <w:p w:rsidR="00C30931" w:rsidRDefault="00445B50" w:rsidP="00C30931">
      <w:r w:rsidRPr="00C30931">
        <w:t>2</w:t>
      </w:r>
      <w:r w:rsidR="006C6C41">
        <w:t>.</w:t>
      </w:r>
      <w:r w:rsidRPr="00C30931">
        <w:t xml:space="preserve"> Изделия, предназначенные для эксплуатации макроклиматических районах с сухим климатом</w:t>
      </w:r>
      <w:r w:rsidR="00C30931" w:rsidRPr="00C30931">
        <w:t>:</w:t>
      </w:r>
    </w:p>
    <w:p w:rsidR="00C30931" w:rsidRDefault="00445B50" w:rsidP="00C30931">
      <w:r w:rsidRPr="00C30931">
        <w:t>М</w:t>
      </w:r>
      <w:r w:rsidR="00C30931" w:rsidRPr="00C30931">
        <w:t xml:space="preserve"> - </w:t>
      </w:r>
      <w:r w:rsidRPr="00C30931">
        <w:t>для макроклиматического района с умеренно холодным морским климатом</w:t>
      </w:r>
      <w:r w:rsidR="00C30931" w:rsidRPr="00C30931">
        <w:t>;</w:t>
      </w:r>
    </w:p>
    <w:p w:rsidR="00C30931" w:rsidRDefault="00445B50" w:rsidP="00C30931">
      <w:r w:rsidRPr="00C30931">
        <w:t>ТМ</w:t>
      </w:r>
      <w:r w:rsidR="00C30931" w:rsidRPr="00C30931">
        <w:t xml:space="preserve"> - </w:t>
      </w:r>
      <w:r w:rsidRPr="00C30931">
        <w:t>для макроклиматического района с тропическим морским климатом, в том числе для судов каботажного плавания или иных предназначенных для плавания только в этом районе</w:t>
      </w:r>
      <w:r w:rsidR="00C30931" w:rsidRPr="00C30931">
        <w:t>;</w:t>
      </w:r>
    </w:p>
    <w:p w:rsidR="00C30931" w:rsidRDefault="00445B50" w:rsidP="00C30931">
      <w:r w:rsidRPr="00C30931">
        <w:t>ОМ</w:t>
      </w:r>
      <w:r w:rsidR="00C30931" w:rsidRPr="00C30931">
        <w:t xml:space="preserve"> - </w:t>
      </w:r>
      <w:r w:rsidRPr="00C30931">
        <w:t>для макроклиматических районов с умеренно холодным и тропическим морским климатом, в том числе для судов неограниченного района плавания</w:t>
      </w:r>
      <w:r w:rsidR="00C30931" w:rsidRPr="00C30931">
        <w:t>.</w:t>
      </w:r>
    </w:p>
    <w:p w:rsidR="00C30931" w:rsidRDefault="00445B50" w:rsidP="00C30931">
      <w:r w:rsidRPr="00C30931">
        <w:t>3</w:t>
      </w:r>
      <w:r w:rsidR="006C6C41">
        <w:t>.</w:t>
      </w:r>
      <w:r w:rsidRPr="00C30931">
        <w:t xml:space="preserve"> Изделия, предназначенные для эксплуатации во всех макроклиматических районах на суше и на море, кроме макроклиматического района с очень холодным климатом</w:t>
      </w:r>
      <w:r w:rsidR="00C30931">
        <w:t xml:space="preserve"> (</w:t>
      </w:r>
      <w:r w:rsidRPr="00C30931">
        <w:t>всеклиматическое исполнение</w:t>
      </w:r>
      <w:r w:rsidR="00C30931" w:rsidRPr="00C30931">
        <w:t>).</w:t>
      </w:r>
    </w:p>
    <w:p w:rsidR="00C30931" w:rsidRPr="00C30931" w:rsidRDefault="00445B50" w:rsidP="00C30931">
      <w:r w:rsidRPr="00C30931">
        <w:t>Условия обозначения изделий в зависимости от категории размещения</w:t>
      </w:r>
    </w:p>
    <w:p w:rsidR="00C30931" w:rsidRDefault="00445B50" w:rsidP="00C30931">
      <w:r w:rsidRPr="00C30931">
        <w:t>Укрупненные категории</w:t>
      </w:r>
      <w:r w:rsidR="00C30931" w:rsidRPr="00C30931">
        <w:t>:</w:t>
      </w:r>
    </w:p>
    <w:p w:rsidR="00C30931" w:rsidRDefault="00445B50" w:rsidP="00C30931">
      <w:r w:rsidRPr="00C30931">
        <w:t xml:space="preserve">1 </w:t>
      </w:r>
      <w:r w:rsidR="00C30931">
        <w:t>-</w:t>
      </w:r>
      <w:r w:rsidRPr="00C30931">
        <w:t xml:space="preserve"> для эксплуатации на открытом воздухе</w:t>
      </w:r>
      <w:r w:rsidR="00C30931">
        <w:t xml:space="preserve"> (</w:t>
      </w:r>
      <w:r w:rsidRPr="00C30931">
        <w:t>воздействие совокупности климатических факторов, характерных для данного микроклиматического района</w:t>
      </w:r>
      <w:r w:rsidR="00C30931" w:rsidRPr="00C30931">
        <w:t>).</w:t>
      </w:r>
    </w:p>
    <w:p w:rsidR="00C30931" w:rsidRDefault="00445B50" w:rsidP="00C30931">
      <w:r w:rsidRPr="00C30931">
        <w:t>2</w:t>
      </w:r>
      <w:r w:rsidR="00C30931" w:rsidRPr="00C30931">
        <w:t xml:space="preserve"> - </w:t>
      </w:r>
      <w:r w:rsidRPr="00C30931">
        <w:t>для эксплуатации под навесом или в помещениях, где колебания температуры и влажности воздуха несущественно отличаются от колебаний на открытом воздухе и имеется сравнительно свободный доступ наружного воздуха, например в палатках, кузовах, прицепах, металлических помещениях без теплоизоляции, а также в оболочке комплексного изделия категории 1</w:t>
      </w:r>
      <w:r w:rsidR="00C30931">
        <w:t xml:space="preserve"> (</w:t>
      </w:r>
      <w:r w:rsidRPr="00C30931">
        <w:t>отсутствие прямого воздействия солнечного излучения и атмосферных осадков</w:t>
      </w:r>
      <w:r w:rsidR="00C30931" w:rsidRPr="00C30931">
        <w:t>).</w:t>
      </w:r>
    </w:p>
    <w:p w:rsidR="00C30931" w:rsidRDefault="00445B50" w:rsidP="00C30931">
      <w:r w:rsidRPr="00C30931">
        <w:t xml:space="preserve">3 </w:t>
      </w:r>
      <w:r w:rsidR="00C30931">
        <w:t>-</w:t>
      </w:r>
      <w:r w:rsidRPr="00C30931">
        <w:t xml:space="preserve"> для эксплуатации в закрытых помещениях</w:t>
      </w:r>
      <w:r w:rsidR="00C30931">
        <w:t xml:space="preserve"> (</w:t>
      </w:r>
      <w:r w:rsidRPr="00C30931">
        <w:t>объемах</w:t>
      </w:r>
      <w:r w:rsidR="00C30931" w:rsidRPr="00C30931">
        <w:t xml:space="preserve">) </w:t>
      </w:r>
      <w:r w:rsidRPr="00C30931">
        <w:t>с естественной вентиляцией без искусственно регулируемых климатических условий, где колебания температуры и влажности воздуха и воздействие песка и пыли существенно меньше, чем на открытом воздухе, например в металлических с теплоизоляцией, каменных, бетонных, деревянных помещениях</w:t>
      </w:r>
      <w:r w:rsidR="00C30931">
        <w:t xml:space="preserve"> (</w:t>
      </w:r>
      <w:r w:rsidRPr="00C30931">
        <w:t>отсутствие воздействия атмосферных осадков, прямого солнечного излучения, существенное уменьшение ветра</w:t>
      </w:r>
      <w:r w:rsidR="00C30931" w:rsidRPr="00C30931">
        <w:t xml:space="preserve">; </w:t>
      </w:r>
      <w:r w:rsidRPr="00C30931">
        <w:t>существенное уменьшение или отсутствие воздействия рассеянного солнечного излучения и конденсации влаги</w:t>
      </w:r>
      <w:r w:rsidR="00C30931" w:rsidRPr="00C30931">
        <w:t>).</w:t>
      </w:r>
    </w:p>
    <w:p w:rsidR="00C30931" w:rsidRDefault="00445B50" w:rsidP="00C30931">
      <w:r w:rsidRPr="00C30931">
        <w:t xml:space="preserve">4 </w:t>
      </w:r>
      <w:r w:rsidR="00C30931">
        <w:t>-</w:t>
      </w:r>
      <w:r w:rsidRPr="00C30931">
        <w:t xml:space="preserve"> для эксплуатации в помещениях</w:t>
      </w:r>
      <w:r w:rsidR="00C30931">
        <w:t xml:space="preserve"> (</w:t>
      </w:r>
      <w:r w:rsidRPr="00C30931">
        <w:t>объемах</w:t>
      </w:r>
      <w:r w:rsidR="00C30931" w:rsidRPr="00C30931">
        <w:t xml:space="preserve">) </w:t>
      </w:r>
      <w:r w:rsidRPr="00C30931">
        <w:t>с искусственно регулируемыми климатическими условиями, например в закрытых отапливаемых или охлаждаемых и вентилируемых производственных и др</w:t>
      </w:r>
      <w:r w:rsidR="00C30931">
        <w:t>.,</w:t>
      </w:r>
      <w:r w:rsidRPr="00C30931">
        <w:t xml:space="preserve"> в том числе хорошо вентилируемых подземных помещениях</w:t>
      </w:r>
      <w:r w:rsidR="00C30931">
        <w:t xml:space="preserve"> (</w:t>
      </w:r>
      <w:r w:rsidRPr="00C30931">
        <w:t>отсутствие воздействия прямого солнечного излучения, атмосферных осадков</w:t>
      </w:r>
      <w:r w:rsidR="00C30931" w:rsidRPr="00C30931">
        <w:t xml:space="preserve">; </w:t>
      </w:r>
      <w:r w:rsidRPr="00C30931">
        <w:t>ветра, песка и пыли, наружного воздуха, существенное уменьшение или отсутствие воздействия рассеянного солнечного излучения и конденсации влаги</w:t>
      </w:r>
      <w:r w:rsidR="00C30931" w:rsidRPr="00C30931">
        <w:t xml:space="preserve">); </w:t>
      </w:r>
      <w:r w:rsidRPr="00C30931">
        <w:t>для эксплуатации в помещениях</w:t>
      </w:r>
      <w:r w:rsidR="00C30931">
        <w:t xml:space="preserve"> (</w:t>
      </w:r>
      <w:r w:rsidRPr="00C30931">
        <w:t>объемах</w:t>
      </w:r>
      <w:r w:rsidR="00C30931" w:rsidRPr="00C30931">
        <w:t xml:space="preserve">) </w:t>
      </w:r>
      <w:r w:rsidRPr="00C30931">
        <w:t>с повышенной влажностью</w:t>
      </w:r>
      <w:r w:rsidR="00C30931">
        <w:t xml:space="preserve"> (</w:t>
      </w:r>
      <w:r w:rsidRPr="00C30931">
        <w:t xml:space="preserve">например, в неотапливаемых и невентилируемых подземных помещениях, в том числе шахтах, подвалах, в почве, в таких судовых, корабельных и других помещениях, в которых возможно длительное наличие воды или частая конденсация влаги на стенах и потолке, в частности, в некоторых трюмах, в некоторых цехах текстильных, гидрометаллургических производств и </w:t>
      </w:r>
      <w:r w:rsidR="00C30931">
        <w:t>т.п.)</w:t>
      </w:r>
    </w:p>
    <w:p w:rsidR="00C30931" w:rsidRDefault="00445B50" w:rsidP="00C30931">
      <w:r w:rsidRPr="00C30931">
        <w:t>Дополнительные категории</w:t>
      </w:r>
      <w:r w:rsidR="00C30931" w:rsidRPr="00C30931">
        <w:t>:</w:t>
      </w:r>
    </w:p>
    <w:p w:rsidR="00C30931" w:rsidRDefault="00C30931" w:rsidP="00C30931">
      <w:r>
        <w:t>1.1</w:t>
      </w:r>
      <w:r w:rsidR="00445B50" w:rsidRPr="00C30931">
        <w:t xml:space="preserve"> </w:t>
      </w:r>
      <w:r>
        <w:t>-</w:t>
      </w:r>
      <w:r w:rsidR="00445B50" w:rsidRPr="00C30931">
        <w:t xml:space="preserve"> для хранении в процессе эксплуатации в помещениях категории 4, так и</w:t>
      </w:r>
      <w:r>
        <w:t xml:space="preserve"> (</w:t>
      </w:r>
      <w:r w:rsidR="00445B50" w:rsidRPr="00C30931">
        <w:t>кратковременно</w:t>
      </w:r>
      <w:r w:rsidRPr="00C30931">
        <w:t xml:space="preserve">) </w:t>
      </w:r>
      <w:r w:rsidR="00445B50" w:rsidRPr="00C30931">
        <w:t>в других условиях, в том числе на открытом воздухе</w:t>
      </w:r>
      <w:r w:rsidRPr="00C30931">
        <w:t>;</w:t>
      </w:r>
    </w:p>
    <w:p w:rsidR="00C30931" w:rsidRDefault="00C30931" w:rsidP="00C30931">
      <w:r>
        <w:t>2.1</w:t>
      </w:r>
      <w:r w:rsidR="00445B50" w:rsidRPr="00C30931">
        <w:t xml:space="preserve"> </w:t>
      </w:r>
      <w:r>
        <w:t>-</w:t>
      </w:r>
      <w:r w:rsidR="00445B50" w:rsidRPr="00C30931">
        <w:t xml:space="preserve"> для эксплуатации в качестве встроенных элементов внутри комплектных изделий категории 1</w:t>
      </w:r>
      <w:r w:rsidRPr="00C30931">
        <w:t xml:space="preserve">; </w:t>
      </w:r>
      <w:r w:rsidR="00445B50" w:rsidRPr="00C30931">
        <w:t>1,1</w:t>
      </w:r>
      <w:r w:rsidRPr="00C30931">
        <w:t xml:space="preserve">; </w:t>
      </w:r>
      <w:r w:rsidR="00445B50" w:rsidRPr="00C30931">
        <w:t>2, конструкция которых исключает возможность конденсации влаги на встроенных элементах</w:t>
      </w:r>
      <w:r>
        <w:t xml:space="preserve"> (</w:t>
      </w:r>
      <w:r w:rsidR="00445B50" w:rsidRPr="00C30931">
        <w:t>например, внутри радиоэлектронной аппаратуры</w:t>
      </w:r>
      <w:r w:rsidRPr="00C30931">
        <w:t>);</w:t>
      </w:r>
    </w:p>
    <w:p w:rsidR="00C30931" w:rsidRDefault="00C30931" w:rsidP="00C30931">
      <w:r>
        <w:t>3.1</w:t>
      </w:r>
      <w:r w:rsidR="00445B50" w:rsidRPr="00C30931">
        <w:t xml:space="preserve"> </w:t>
      </w:r>
      <w:r>
        <w:t>-</w:t>
      </w:r>
      <w:r w:rsidR="00445B50" w:rsidRPr="00C30931">
        <w:t xml:space="preserve"> для эксплуатации</w:t>
      </w:r>
      <w:r w:rsidRPr="00C30931">
        <w:t xml:space="preserve"> </w:t>
      </w:r>
      <w:r w:rsidR="00445B50" w:rsidRPr="00C30931">
        <w:t>в нерегулярно отапливаемых помещениях</w:t>
      </w:r>
      <w:r>
        <w:t xml:space="preserve"> (</w:t>
      </w:r>
      <w:r w:rsidR="00445B50" w:rsidRPr="00C30931">
        <w:t>объемах</w:t>
      </w:r>
      <w:r w:rsidRPr="00C30931">
        <w:t>);</w:t>
      </w:r>
    </w:p>
    <w:p w:rsidR="00C30931" w:rsidRDefault="00C30931" w:rsidP="00C30931">
      <w:r>
        <w:t>4.1</w:t>
      </w:r>
      <w:r w:rsidR="00445B50" w:rsidRPr="00C30931">
        <w:t xml:space="preserve"> </w:t>
      </w:r>
      <w:r>
        <w:t>-</w:t>
      </w:r>
      <w:r w:rsidR="00445B50" w:rsidRPr="00C30931">
        <w:t xml:space="preserve"> для эксплуатации в помещениях с кондиционированным или частично кондиционированным воздухом</w:t>
      </w:r>
      <w:r w:rsidRPr="00C30931">
        <w:t>;</w:t>
      </w:r>
    </w:p>
    <w:p w:rsidR="00C30931" w:rsidRDefault="00445B50" w:rsidP="00C30931">
      <w:r w:rsidRPr="00C30931">
        <w:t>5</w:t>
      </w:r>
      <w:r w:rsidR="00C30931">
        <w:t>.1</w:t>
      </w:r>
      <w:r w:rsidRPr="00C30931">
        <w:t xml:space="preserve"> </w:t>
      </w:r>
      <w:r w:rsidR="00C30931">
        <w:t>-</w:t>
      </w:r>
      <w:r w:rsidRPr="00C30931">
        <w:t xml:space="preserve"> для эксплуатации в качестве встроенных элементов внутри комплектных изделий категории 5, конструкция которых исключает возможность конденсации влаги на встроенных элементах</w:t>
      </w:r>
      <w:r w:rsidR="00C30931">
        <w:t xml:space="preserve"> (</w:t>
      </w:r>
      <w:r w:rsidRPr="00C30931">
        <w:t>например, внутри радиоэлектронной аппаратуры</w:t>
      </w:r>
      <w:r w:rsidR="00C30931" w:rsidRPr="00C30931">
        <w:t>).</w:t>
      </w:r>
    </w:p>
    <w:p w:rsidR="00C30931" w:rsidRPr="00C30931" w:rsidRDefault="00445B50" w:rsidP="00C30931">
      <w:r w:rsidRPr="00C30931">
        <w:t>Условия эксплуатации</w:t>
      </w:r>
    </w:p>
    <w:p w:rsidR="00C30931" w:rsidRDefault="00445B50" w:rsidP="00C30931">
      <w:r w:rsidRPr="00C30931">
        <w:t>Легкие условия характеризуются содержанием в атмосфере сернистого газа не более 0,02 мг/м</w:t>
      </w:r>
      <w:r w:rsidRPr="00C30931">
        <w:rPr>
          <w:position w:val="2"/>
        </w:rPr>
        <w:t>3</w:t>
      </w:r>
      <w:r w:rsidRPr="00C30931">
        <w:t>, хлористых солей не более 0,03 мг/</w:t>
      </w:r>
      <w:r w:rsidR="00C30931">
        <w:t xml:space="preserve"> (</w:t>
      </w:r>
      <w:r w:rsidRPr="00C30931">
        <w:t>м</w:t>
      </w:r>
      <w:r w:rsidRPr="00C30931">
        <w:rPr>
          <w:position w:val="2"/>
        </w:rPr>
        <w:t>2</w:t>
      </w:r>
      <w:r w:rsidRPr="00C30931">
        <w:t>сут</w:t>
      </w:r>
      <w:r w:rsidR="00C30931" w:rsidRPr="00C30931">
        <w:t>),</w:t>
      </w:r>
      <w:r w:rsidRPr="00C30931">
        <w:t xml:space="preserve"> а также тем, что атмосфера не загрязнена газами промышленных объектов</w:t>
      </w:r>
      <w:r w:rsidR="00C30931" w:rsidRPr="00C30931">
        <w:t xml:space="preserve">. </w:t>
      </w:r>
      <w:r w:rsidRPr="00C30931">
        <w:t>Климат в помещении для хранения изделий должен быть регулярным</w:t>
      </w:r>
      <w:r w:rsidR="00C30931" w:rsidRPr="00C30931">
        <w:t>.</w:t>
      </w:r>
    </w:p>
    <w:p w:rsidR="00C30931" w:rsidRDefault="00445B50" w:rsidP="00C30931">
      <w:r w:rsidRPr="00C30931">
        <w:t>Для средних условий эксплуатации характерна та же атмосфера, но возможно хранение изделий при холодном и умеренном климате под навесом или на открытом воздухе</w:t>
      </w:r>
      <w:r w:rsidR="00C30931">
        <w:t xml:space="preserve"> (</w:t>
      </w:r>
      <w:r w:rsidRPr="00C30931">
        <w:t>в том числе и для сухого тропического климата</w:t>
      </w:r>
      <w:r w:rsidR="00C30931" w:rsidRPr="00C30931">
        <w:t>).</w:t>
      </w:r>
    </w:p>
    <w:p w:rsidR="00C30931" w:rsidRDefault="00445B50" w:rsidP="00C30931">
      <w:r w:rsidRPr="00C30931">
        <w:t>Жесткие условия характеризуются</w:t>
      </w:r>
      <w:r w:rsidR="00C30931" w:rsidRPr="00C30931">
        <w:t xml:space="preserve">: </w:t>
      </w:r>
      <w:r w:rsidRPr="00C30931">
        <w:t>температура максимальная +85</w:t>
      </w:r>
      <w:r w:rsidRPr="00C30931">
        <w:rPr>
          <w:position w:val="2"/>
        </w:rPr>
        <w:t>0</w:t>
      </w:r>
      <w:r w:rsidRPr="00C30931">
        <w:t xml:space="preserve">С и минимальная </w:t>
      </w:r>
      <w:r w:rsidR="00C30931">
        <w:t>-</w:t>
      </w:r>
      <w:r w:rsidRPr="00C30931">
        <w:t xml:space="preserve"> 60</w:t>
      </w:r>
      <w:r w:rsidRPr="00C30931">
        <w:rPr>
          <w:position w:val="2"/>
        </w:rPr>
        <w:t>0</w:t>
      </w:r>
      <w:r w:rsidRPr="00C30931">
        <w:t>С</w:t>
      </w:r>
      <w:r w:rsidR="00C30931" w:rsidRPr="00C30931">
        <w:t xml:space="preserve">; </w:t>
      </w:r>
      <w:r w:rsidRPr="00C30931">
        <w:t>относительная влажность 98% при температуре 25</w:t>
      </w:r>
      <w:r w:rsidRPr="00C30931">
        <w:rPr>
          <w:position w:val="2"/>
        </w:rPr>
        <w:t>0</w:t>
      </w:r>
      <w:r w:rsidRPr="00C30931">
        <w:t>С</w:t>
      </w:r>
      <w:r w:rsidR="00C30931">
        <w:t xml:space="preserve"> (</w:t>
      </w:r>
      <w:r w:rsidRPr="00C30931">
        <w:t>возможно повышение относительной влажности до 100% при температуре 25</w:t>
      </w:r>
      <w:r w:rsidRPr="00C30931">
        <w:rPr>
          <w:position w:val="2"/>
        </w:rPr>
        <w:t>0</w:t>
      </w:r>
      <w:r w:rsidRPr="00C30931">
        <w:t>С</w:t>
      </w:r>
      <w:r w:rsidR="00C30931" w:rsidRPr="00C30931">
        <w:t xml:space="preserve">); </w:t>
      </w:r>
      <w:r w:rsidRPr="00C30931">
        <w:t>содержание коррозионно-активных агентов</w:t>
      </w:r>
      <w:r w:rsidR="00C30931">
        <w:t xml:space="preserve"> (</w:t>
      </w:r>
      <w:r w:rsidRPr="00C30931">
        <w:t xml:space="preserve">сернистый газ </w:t>
      </w:r>
      <w:r w:rsidR="00C30931">
        <w:t>-</w:t>
      </w:r>
      <w:r w:rsidRPr="00C30931">
        <w:t xml:space="preserve"> до 2 мг/м</w:t>
      </w:r>
      <w:r w:rsidRPr="00C30931">
        <w:rPr>
          <w:position w:val="2"/>
        </w:rPr>
        <w:t>3</w:t>
      </w:r>
      <w:r w:rsidRPr="00C30931">
        <w:t xml:space="preserve">, хлориды </w:t>
      </w:r>
      <w:r w:rsidR="00C30931">
        <w:t>-</w:t>
      </w:r>
      <w:r w:rsidRPr="00C30931">
        <w:t xml:space="preserve"> до 2 мг/</w:t>
      </w:r>
      <w:r w:rsidR="00C30931">
        <w:t xml:space="preserve"> (</w:t>
      </w:r>
      <w:r w:rsidRPr="00C30931">
        <w:t>м</w:t>
      </w:r>
      <w:r w:rsidRPr="00C30931">
        <w:rPr>
          <w:position w:val="2"/>
        </w:rPr>
        <w:t>3</w:t>
      </w:r>
      <w:r w:rsidRPr="00C30931">
        <w:t>сут</w:t>
      </w:r>
      <w:r w:rsidR="00C30931" w:rsidRPr="00C30931">
        <w:t xml:space="preserve">); </w:t>
      </w:r>
      <w:r w:rsidRPr="00C30931">
        <w:t>наличие воздействия солнечного излучения, атмосферных осадков, ветра, пыли и конденсации влаги</w:t>
      </w:r>
      <w:r w:rsidR="00C30931" w:rsidRPr="00C30931">
        <w:t>.</w:t>
      </w:r>
    </w:p>
    <w:p w:rsidR="00C30931" w:rsidRDefault="00445B50" w:rsidP="00C30931">
      <w:r w:rsidRPr="00C30931">
        <w:t>Особо жесткая группа эксплуатации характеризуется такими характеристиками</w:t>
      </w:r>
      <w:r w:rsidR="00C30931" w:rsidRPr="00C30931">
        <w:t xml:space="preserve">: </w:t>
      </w:r>
      <w:r w:rsidRPr="00C30931">
        <w:t>максимальная температура 85</w:t>
      </w:r>
      <w:r w:rsidRPr="00C30931">
        <w:rPr>
          <w:position w:val="2"/>
        </w:rPr>
        <w:t>0</w:t>
      </w:r>
      <w:r w:rsidRPr="00C30931">
        <w:t xml:space="preserve">С, минимальная </w:t>
      </w:r>
      <w:r w:rsidR="00C30931">
        <w:t>-</w:t>
      </w:r>
      <w:r w:rsidRPr="00C30931">
        <w:t xml:space="preserve"> 60</w:t>
      </w:r>
      <w:r w:rsidRPr="00C30931">
        <w:rPr>
          <w:position w:val="2"/>
        </w:rPr>
        <w:t>0</w:t>
      </w:r>
      <w:r w:rsidRPr="00C30931">
        <w:t>С</w:t>
      </w:r>
      <w:r w:rsidR="00C30931" w:rsidRPr="00C30931">
        <w:t xml:space="preserve">; </w:t>
      </w:r>
      <w:r w:rsidRPr="00C30931">
        <w:t>относительная влажность 98% при температуре 35</w:t>
      </w:r>
      <w:r w:rsidRPr="00C30931">
        <w:rPr>
          <w:position w:val="2"/>
        </w:rPr>
        <w:t>0</w:t>
      </w:r>
      <w:r w:rsidRPr="00C30931">
        <w:t>С</w:t>
      </w:r>
      <w:r w:rsidR="00C30931">
        <w:t xml:space="preserve"> (</w:t>
      </w:r>
      <w:r w:rsidRPr="00C30931">
        <w:t>возможно повышение относительной влажности до 100% при температуре 35</w:t>
      </w:r>
      <w:r w:rsidRPr="00C30931">
        <w:rPr>
          <w:position w:val="2"/>
        </w:rPr>
        <w:t>0</w:t>
      </w:r>
      <w:r w:rsidRPr="00C30931">
        <w:t>С</w:t>
      </w:r>
      <w:r w:rsidR="00C30931" w:rsidRPr="00C30931">
        <w:t xml:space="preserve">); </w:t>
      </w:r>
      <w:r w:rsidRPr="00C30931">
        <w:t>содержание коррозионно-активных агентов</w:t>
      </w:r>
      <w:r w:rsidR="00C30931">
        <w:t xml:space="preserve"> (</w:t>
      </w:r>
      <w:r w:rsidRPr="00C30931">
        <w:t xml:space="preserve">сернистый газ </w:t>
      </w:r>
      <w:r w:rsidR="00C30931">
        <w:t>-</w:t>
      </w:r>
      <w:r w:rsidRPr="00C30931">
        <w:t xml:space="preserve"> до 2 мг/м</w:t>
      </w:r>
      <w:r w:rsidRPr="00C30931">
        <w:rPr>
          <w:position w:val="2"/>
        </w:rPr>
        <w:t>3</w:t>
      </w:r>
      <w:r w:rsidRPr="00C30931">
        <w:t xml:space="preserve">, хлориды </w:t>
      </w:r>
      <w:r w:rsidR="00C30931">
        <w:t>-</w:t>
      </w:r>
      <w:r w:rsidRPr="00C30931">
        <w:t xml:space="preserve"> до 30 мг/</w:t>
      </w:r>
      <w:r w:rsidR="00C30931">
        <w:t xml:space="preserve"> (</w:t>
      </w:r>
      <w:r w:rsidRPr="00C30931">
        <w:t>м</w:t>
      </w:r>
      <w:r w:rsidRPr="00C30931">
        <w:rPr>
          <w:position w:val="2"/>
        </w:rPr>
        <w:t>3</w:t>
      </w:r>
      <w:r w:rsidRPr="00C30931">
        <w:t>сут</w:t>
      </w:r>
      <w:r w:rsidR="00C30931" w:rsidRPr="00C30931">
        <w:t xml:space="preserve">); </w:t>
      </w:r>
      <w:r w:rsidRPr="00C30931">
        <w:t>наличие воздействия солнечного излучения, атмосферных осадков, ветра, песка, пыли, плесневых грибков и конденсации влаги</w:t>
      </w:r>
      <w:r w:rsidR="00C30931" w:rsidRPr="00C30931">
        <w:t>.</w:t>
      </w:r>
    </w:p>
    <w:p w:rsidR="00C30931" w:rsidRDefault="00445B50" w:rsidP="00C30931">
      <w:r w:rsidRPr="00C30931">
        <w:t>Кроме того, согласно ГОСТ 15150-69 условия эксплуатации подразделяются на 8 групп</w:t>
      </w:r>
      <w:r w:rsidR="00C30931" w:rsidRPr="00C30931">
        <w:t>.</w:t>
      </w:r>
    </w:p>
    <w:p w:rsidR="00C30931" w:rsidRDefault="00445B50" w:rsidP="00C30931">
      <w:r w:rsidRPr="00C30931">
        <w:t>В зависимости от требований, предъявляемых к эксплуатационным характеристикам деталей, различают покрытия</w:t>
      </w:r>
      <w:r w:rsidR="00C30931" w:rsidRPr="00C30931">
        <w:t>:</w:t>
      </w:r>
    </w:p>
    <w:p w:rsidR="00C30931" w:rsidRDefault="00445B50" w:rsidP="00C30931">
      <w:r w:rsidRPr="00C30931">
        <w:t>защитные</w:t>
      </w:r>
      <w:r w:rsidR="00C30931">
        <w:t xml:space="preserve"> (</w:t>
      </w:r>
      <w:r w:rsidRPr="00C30931">
        <w:t>для защиты покрываемого металла от коррозии</w:t>
      </w:r>
      <w:r w:rsidR="00C30931" w:rsidRPr="00C30931">
        <w:t>);</w:t>
      </w:r>
    </w:p>
    <w:p w:rsidR="00C30931" w:rsidRDefault="00445B50" w:rsidP="00C30931">
      <w:r w:rsidRPr="00C30931">
        <w:t>защитно-декоративные</w:t>
      </w:r>
      <w:r w:rsidR="00C30931">
        <w:t xml:space="preserve"> (</w:t>
      </w:r>
      <w:r w:rsidRPr="00C30931">
        <w:t>для защиты покрываемого металла от коррозии и придания декоративного вида</w:t>
      </w:r>
      <w:r w:rsidR="00C30931" w:rsidRPr="00C30931">
        <w:t>);</w:t>
      </w:r>
    </w:p>
    <w:p w:rsidR="00C30931" w:rsidRDefault="00445B50" w:rsidP="00C30931">
      <w:r w:rsidRPr="00C30931">
        <w:t>специальные</w:t>
      </w:r>
      <w:r w:rsidR="00C30931">
        <w:t xml:space="preserve"> (</w:t>
      </w:r>
      <w:r w:rsidRPr="00C30931">
        <w:t>для придания определенных свойств поверхности покрываемого металла</w:t>
      </w:r>
      <w:r w:rsidR="00C30931" w:rsidRPr="00C30931">
        <w:t>).</w:t>
      </w:r>
    </w:p>
    <w:p w:rsidR="00C30931" w:rsidRDefault="00445B50" w:rsidP="00C30931">
      <w:r w:rsidRPr="00C30931">
        <w:t>Одни и те же покрытия в зависимости от области их применения могут относиться к защитным, защитно-декоративным или специальным</w:t>
      </w:r>
      <w:r w:rsidR="00C30931" w:rsidRPr="00C30931">
        <w:t>.</w:t>
      </w:r>
    </w:p>
    <w:p w:rsidR="00C30931" w:rsidRDefault="00445B50" w:rsidP="00C30931">
      <w:r w:rsidRPr="00C30931">
        <w:t>Выбор типа гальванического покрытия и его толщины в зависимости от условий эксплуатации производится согласно ГОСТ 9</w:t>
      </w:r>
      <w:r w:rsidR="00C30931">
        <w:t>.3</w:t>
      </w:r>
      <w:r w:rsidRPr="00C30931">
        <w:t>03-84</w:t>
      </w:r>
      <w:r w:rsidR="00C30931" w:rsidRPr="00C30931">
        <w:t>.</w:t>
      </w:r>
    </w:p>
    <w:p w:rsidR="00C30931" w:rsidRDefault="00445B50" w:rsidP="00C30931">
      <w:r w:rsidRPr="00C30931">
        <w:t>Тип покрытия</w:t>
      </w:r>
      <w:r w:rsidR="00C30931" w:rsidRPr="00C30931">
        <w:t xml:space="preserve">: </w:t>
      </w:r>
      <w:r w:rsidRPr="00C30931">
        <w:t>цинкование</w:t>
      </w:r>
      <w:r w:rsidR="00C30931" w:rsidRPr="00C30931">
        <w:t>.</w:t>
      </w:r>
    </w:p>
    <w:p w:rsidR="00C30931" w:rsidRDefault="00445B50" w:rsidP="00C30931">
      <w:r w:rsidRPr="00C30931">
        <w:t>Условия эксплуатации</w:t>
      </w:r>
      <w:r w:rsidR="00C30931" w:rsidRPr="00C30931">
        <w:t xml:space="preserve">: </w:t>
      </w:r>
      <w:r w:rsidRPr="00C30931">
        <w:t>для эксплуатации в закрытых помещениях с естественной вентиляцией</w:t>
      </w:r>
      <w:r w:rsidR="00C30931" w:rsidRPr="00C30931">
        <w:t>.</w:t>
      </w:r>
    </w:p>
    <w:p w:rsidR="00C30931" w:rsidRDefault="00445B50" w:rsidP="00C30931">
      <w:r w:rsidRPr="00C30931">
        <w:t>Толщина 9 мкм</w:t>
      </w:r>
      <w:r w:rsidR="00C30931" w:rsidRPr="00C30931">
        <w:t>.</w:t>
      </w:r>
    </w:p>
    <w:p w:rsidR="006C6C41" w:rsidRDefault="006C6C41" w:rsidP="006C6C41">
      <w:pPr>
        <w:pStyle w:val="2"/>
      </w:pPr>
    </w:p>
    <w:p w:rsidR="00C30931" w:rsidRPr="00C30931" w:rsidRDefault="006C6C41" w:rsidP="006C6C41">
      <w:pPr>
        <w:pStyle w:val="2"/>
      </w:pPr>
      <w:bookmarkStart w:id="16" w:name="_Toc246427404"/>
      <w:r>
        <w:t>2.1.</w:t>
      </w:r>
      <w:r w:rsidR="00445B50" w:rsidRPr="00C30931">
        <w:t>3 Обозначение и шифр покрытия</w:t>
      </w:r>
      <w:bookmarkEnd w:id="16"/>
    </w:p>
    <w:p w:rsidR="00C30931" w:rsidRDefault="00445B50" w:rsidP="00C30931">
      <w:r w:rsidRPr="00C30931">
        <w:t>Покрытия обозначают в зависимости от способа их получения, материала покрытия, признаков, характеризующих их физико-механические и декоративные свойства, а также дополнительной обработки</w:t>
      </w:r>
      <w:r w:rsidR="00C30931">
        <w:t xml:space="preserve"> (</w:t>
      </w:r>
      <w:r w:rsidRPr="00C30931">
        <w:t>ГОСТ 9</w:t>
      </w:r>
      <w:r w:rsidR="00C30931">
        <w:t>.3</w:t>
      </w:r>
      <w:r w:rsidRPr="00C30931">
        <w:t>03-84</w:t>
      </w:r>
      <w:r w:rsidR="00C30931" w:rsidRPr="00C30931">
        <w:t>).</w:t>
      </w:r>
    </w:p>
    <w:p w:rsidR="00C30931" w:rsidRDefault="00445B50" w:rsidP="00C30931">
      <w:r w:rsidRPr="00C30931">
        <w:t>Материал покрытия, состоящий из сплава, обозначают символами компонентов, входящих в состав сплава, разделяя их знаком тире, и в скобках указывают максимальную долю первого или первого и второго</w:t>
      </w:r>
      <w:r w:rsidR="00C30931">
        <w:t xml:space="preserve"> (</w:t>
      </w:r>
      <w:r w:rsidRPr="00C30931">
        <w:t>в случае трехкомпонентного сплава</w:t>
      </w:r>
      <w:r w:rsidR="00C30931" w:rsidRPr="00C30931">
        <w:t xml:space="preserve">) </w:t>
      </w:r>
      <w:r w:rsidRPr="00C30931">
        <w:t>компонентов в сплаве, отделяя точкой с запятой</w:t>
      </w:r>
      <w:r w:rsidR="00C30931" w:rsidRPr="00C30931">
        <w:t xml:space="preserve">. </w:t>
      </w:r>
      <w:r w:rsidRPr="00C30931">
        <w:t>Например, покрытие сплавом медь-цинк с массовой долей меди 50</w:t>
      </w:r>
      <w:r w:rsidR="00C30931">
        <w:t>...6</w:t>
      </w:r>
      <w:r w:rsidRPr="00C30931">
        <w:t>0% и цинка 40</w:t>
      </w:r>
      <w:r w:rsidR="00C30931">
        <w:t>...5</w:t>
      </w:r>
      <w:r w:rsidRPr="00C30931">
        <w:t>0% обозначают М-Ц</w:t>
      </w:r>
      <w:r w:rsidR="00C30931">
        <w:t xml:space="preserve"> (</w:t>
      </w:r>
      <w:r w:rsidRPr="00C30931">
        <w:t>60</w:t>
      </w:r>
      <w:r w:rsidR="00C30931" w:rsidRPr="00C30931">
        <w:t xml:space="preserve">); </w:t>
      </w:r>
      <w:r w:rsidRPr="00C30931">
        <w:t>покрытие сплавом медь-олово-свинец с массовой долей меди 70</w:t>
      </w:r>
      <w:r w:rsidR="00C30931">
        <w:t>...7</w:t>
      </w:r>
      <w:r w:rsidRPr="00C30931">
        <w:t>8%, олова 10</w:t>
      </w:r>
      <w:r w:rsidR="00C30931">
        <w:t>...1</w:t>
      </w:r>
      <w:r w:rsidRPr="00C30931">
        <w:t xml:space="preserve"> 8% и свинца 4</w:t>
      </w:r>
      <w:r w:rsidR="00C30931">
        <w:t>... 20</w:t>
      </w:r>
      <w:r w:rsidRPr="00C30931">
        <w:t>% обозначают М-О-С</w:t>
      </w:r>
      <w:r w:rsidR="00C30931">
        <w:t xml:space="preserve"> (</w:t>
      </w:r>
      <w:r w:rsidRPr="00C30931">
        <w:t>78, 18</w:t>
      </w:r>
      <w:r w:rsidR="00C30931" w:rsidRPr="00C30931">
        <w:t>).</w:t>
      </w:r>
    </w:p>
    <w:p w:rsidR="00C30931" w:rsidRDefault="00445B50" w:rsidP="00C30931">
      <w:r w:rsidRPr="00C30931">
        <w:t>В обозначении материала покрытия сплавом при необходимости указывают минимальную и максимальную массовые доли компонентов, например, покрытие сплавом золото-серебро-медь с массовой долей золота 98</w:t>
      </w:r>
      <w:r w:rsidR="00C30931">
        <w:t>...9</w:t>
      </w:r>
      <w:r w:rsidRPr="00C30931">
        <w:t>9,6%, серебра 0,2</w:t>
      </w:r>
      <w:r w:rsidR="00C30931">
        <w:t>...1</w:t>
      </w:r>
      <w:r w:rsidRPr="00C30931">
        <w:t>% обозначают Зл-Ср-М</w:t>
      </w:r>
      <w:r w:rsidR="00C30931">
        <w:t xml:space="preserve"> (</w:t>
      </w:r>
      <w:r w:rsidRPr="00C30931">
        <w:t>98</w:t>
      </w:r>
      <w:r w:rsidR="00C30931">
        <w:t>...9</w:t>
      </w:r>
      <w:r w:rsidRPr="00C30931">
        <w:t>9,6</w:t>
      </w:r>
      <w:r w:rsidR="00C30931" w:rsidRPr="00C30931">
        <w:t xml:space="preserve">; </w:t>
      </w:r>
      <w:r w:rsidRPr="00C30931">
        <w:t>0,2</w:t>
      </w:r>
      <w:r w:rsidR="00C30931">
        <w:t>...1</w:t>
      </w:r>
      <w:r w:rsidR="00C30931" w:rsidRPr="00C30931">
        <w:t xml:space="preserve">). </w:t>
      </w:r>
      <w:r w:rsidRPr="00C30931">
        <w:t>В обозначении покрытий сплавами на основе драгоценных металлов деталей часов и ювелирных изделий допускается указывать среднюю массовую долю компонентов</w:t>
      </w:r>
      <w:r w:rsidR="00C30931" w:rsidRPr="00C30931">
        <w:t>.</w:t>
      </w:r>
    </w:p>
    <w:p w:rsidR="00C30931" w:rsidRDefault="00445B50" w:rsidP="00C30931">
      <w:r w:rsidRPr="00C30931">
        <w:t>Виды многослойных покрытий и их обозначения приведены в ГОСТ 9</w:t>
      </w:r>
      <w:r w:rsidR="00C30931">
        <w:t>.3</w:t>
      </w:r>
      <w:r w:rsidRPr="00C30931">
        <w:t>Q3-84</w:t>
      </w:r>
      <w:r w:rsidR="00C30931" w:rsidRPr="00C30931">
        <w:t>.</w:t>
      </w:r>
    </w:p>
    <w:p w:rsidR="00C30931" w:rsidRDefault="00445B50" w:rsidP="00C30931">
      <w:r w:rsidRPr="00C30931">
        <w:t>Обозначение цинкового покрытия</w:t>
      </w:r>
      <w:r w:rsidR="00C30931" w:rsidRPr="00C30931">
        <w:t xml:space="preserve">: </w:t>
      </w:r>
      <w:r w:rsidRPr="00C30931">
        <w:t>Ц 8</w:t>
      </w:r>
      <w:r w:rsidR="00C30931" w:rsidRPr="00C30931">
        <w:t>.</w:t>
      </w:r>
    </w:p>
    <w:p w:rsidR="00C30931" w:rsidRPr="00C30931" w:rsidRDefault="006C6C41" w:rsidP="001175D4">
      <w:pPr>
        <w:pStyle w:val="2"/>
      </w:pPr>
      <w:r>
        <w:br w:type="page"/>
      </w:r>
      <w:bookmarkStart w:id="17" w:name="_Toc246427405"/>
      <w:r>
        <w:t>2.1.</w:t>
      </w:r>
      <w:r w:rsidR="00445B50" w:rsidRPr="00C30931">
        <w:t>4 Требования, предъявляемые к поверхности детали,</w:t>
      </w:r>
      <w:r>
        <w:t xml:space="preserve"> </w:t>
      </w:r>
      <w:r w:rsidR="00445B50" w:rsidRPr="00C30931">
        <w:t>предназначенной под покрытие, и методы</w:t>
      </w:r>
      <w:bookmarkEnd w:id="17"/>
      <w:r w:rsidR="001175D4">
        <w:t xml:space="preserve"> </w:t>
      </w:r>
      <w:r w:rsidR="00445B50" w:rsidRPr="00C30931">
        <w:t>получения заданного качества покрытия</w:t>
      </w:r>
    </w:p>
    <w:p w:rsidR="00C30931" w:rsidRDefault="00445B50" w:rsidP="00C30931">
      <w:r w:rsidRPr="00C30931">
        <w:t>Качество поверхности определяется двумя основными показателями</w:t>
      </w:r>
      <w:r w:rsidR="00C30931" w:rsidRPr="00C30931">
        <w:t xml:space="preserve">: </w:t>
      </w:r>
      <w:r w:rsidRPr="00C30931">
        <w:t>шероховатостью и волнистостью</w:t>
      </w:r>
      <w:r w:rsidR="00C30931" w:rsidRPr="00C30931">
        <w:t>.</w:t>
      </w:r>
    </w:p>
    <w:p w:rsidR="00C30931" w:rsidRDefault="00445B50" w:rsidP="00C30931">
      <w:r w:rsidRPr="00C30931">
        <w:t>Шероховатость поверхности является одной из основных геометрических характеристик качества поверхности и оказывает существенное влияние на эксплуатационные показатели</w:t>
      </w:r>
      <w:r w:rsidR="00C30931" w:rsidRPr="00C30931">
        <w:t>.</w:t>
      </w:r>
    </w:p>
    <w:p w:rsidR="00C30931" w:rsidRDefault="00445B50" w:rsidP="00C30931">
      <w:r w:rsidRPr="00C30931">
        <w:t>Шероховатость поверхности оценивается значениями, высотных параметров</w:t>
      </w:r>
      <w:r w:rsidR="00C30931" w:rsidRPr="00C30931">
        <w:t xml:space="preserve">: </w:t>
      </w:r>
      <w:r w:rsidRPr="00C30931">
        <w:t>Ra</w:t>
      </w:r>
      <w:r w:rsidR="00C30931" w:rsidRPr="00C30931">
        <w:t xml:space="preserve"> - </w:t>
      </w:r>
      <w:r w:rsidRPr="00C30931">
        <w:t>среднее арифметическое отклонение профиля</w:t>
      </w:r>
      <w:r w:rsidR="00C30931" w:rsidRPr="00C30931">
        <w:t xml:space="preserve">; </w:t>
      </w:r>
      <w:r w:rsidRPr="00C30931">
        <w:t>Rz</w:t>
      </w:r>
      <w:r w:rsidR="00C30931" w:rsidRPr="00C30931">
        <w:t xml:space="preserve"> - </w:t>
      </w:r>
      <w:r w:rsidRPr="00C30931">
        <w:t>высота неровностей профиля по десяти точкам</w:t>
      </w:r>
      <w:r w:rsidR="00C30931" w:rsidRPr="00C30931">
        <w:t>.</w:t>
      </w:r>
    </w:p>
    <w:p w:rsidR="00C30931" w:rsidRDefault="00445B50" w:rsidP="00C30931">
      <w:r w:rsidRPr="00C30931">
        <w:t>Шероховатость поверхности основного металла должна быть не более</w:t>
      </w:r>
      <w:r w:rsidR="00C30931" w:rsidRPr="00C30931">
        <w:t xml:space="preserve">: </w:t>
      </w:r>
      <w:r w:rsidRPr="00C30931">
        <w:t>Rz 40 мкм</w:t>
      </w:r>
      <w:r w:rsidR="00C30931" w:rsidRPr="00C30931">
        <w:t xml:space="preserve"> - </w:t>
      </w:r>
      <w:r w:rsidRPr="00C30931">
        <w:t>под защитные покрытия</w:t>
      </w:r>
      <w:r w:rsidR="00C30931" w:rsidRPr="00C30931">
        <w:t xml:space="preserve">; </w:t>
      </w:r>
      <w:r w:rsidRPr="00C30931">
        <w:t>Ra 2,5 мкм</w:t>
      </w:r>
      <w:r w:rsidR="00C30931" w:rsidRPr="00C30931">
        <w:t xml:space="preserve"> - </w:t>
      </w:r>
      <w:r w:rsidRPr="00C30931">
        <w:t>под защитно-декоративные покрытия</w:t>
      </w:r>
      <w:r w:rsidR="00C30931" w:rsidRPr="00C30931">
        <w:t xml:space="preserve">; </w:t>
      </w:r>
      <w:r w:rsidRPr="00C30931">
        <w:t>Ra 1,25 мкм</w:t>
      </w:r>
      <w:r w:rsidR="00C30931" w:rsidRPr="00C30931">
        <w:t xml:space="preserve"> - </w:t>
      </w:r>
      <w:r w:rsidRPr="00C30931">
        <w:t>под твердые и электроизоляционные анодно-оксидные покрытия</w:t>
      </w:r>
      <w:r w:rsidR="00C30931" w:rsidRPr="00C30931">
        <w:t>.</w:t>
      </w:r>
    </w:p>
    <w:p w:rsidR="00C30931" w:rsidRDefault="00445B50" w:rsidP="00C30931">
      <w:r w:rsidRPr="00C30931">
        <w:t>Волнистость поверхности</w:t>
      </w:r>
      <w:r w:rsidR="00C30931" w:rsidRPr="00C30931">
        <w:t xml:space="preserve"> - </w:t>
      </w:r>
      <w:r w:rsidRPr="00C30931">
        <w:t>совокупность периодически повторяющихся неровностей, которые образуются прежде всего в связи с колебаниями или относительными колебательными движениями в системе станок</w:t>
      </w:r>
      <w:r w:rsidR="00C30931" w:rsidRPr="00C30931">
        <w:t xml:space="preserve"> - </w:t>
      </w:r>
      <w:r w:rsidRPr="00C30931">
        <w:t>инструмент</w:t>
      </w:r>
      <w:r w:rsidR="00C30931" w:rsidRPr="00C30931">
        <w:t xml:space="preserve"> - </w:t>
      </w:r>
      <w:r w:rsidRPr="00C30931">
        <w:t>изделие</w:t>
      </w:r>
      <w:r w:rsidR="00C30931" w:rsidRPr="00C30931">
        <w:t xml:space="preserve">. </w:t>
      </w:r>
      <w:r w:rsidRPr="00C30931">
        <w:t>Высота неровностей волнистости и высота шероховатости примерно одинаковые</w:t>
      </w:r>
      <w:r w:rsidR="00C30931" w:rsidRPr="00C30931">
        <w:t>.</w:t>
      </w:r>
    </w:p>
    <w:p w:rsidR="00C30931" w:rsidRDefault="00445B50" w:rsidP="00C30931">
      <w:r w:rsidRPr="00C30931">
        <w:t>Поверхность деталей, изготовленных из горячекатаного металла, должна быть чистой, без травильного шлама, окалины, ржавчины и других загрязнений</w:t>
      </w:r>
      <w:r w:rsidR="00C30931" w:rsidRPr="00C30931">
        <w:t xml:space="preserve">. </w:t>
      </w:r>
      <w:r w:rsidRPr="00C30931">
        <w:t>Неоднородность проката, закатанная окалина, раковины, поры, расслоения, выявляющиеся после травления, полирования или шлифования, являются основанием для бракования детали, если после контрольной зачистки размеры детали выходят за предельные вследствие дефектов</w:t>
      </w:r>
      <w:r w:rsidR="00C30931" w:rsidRPr="00C30931">
        <w:t xml:space="preserve">. </w:t>
      </w:r>
      <w:r w:rsidRPr="00C30931">
        <w:t>На поверхности литых и кованых деталей не должно быть пор, газовых и усадочных раковин, шлаковых включений, спаев, недоливов, трещин, за исключением допустимых технической документацией на отливки и поковки</w:t>
      </w:r>
      <w:r w:rsidR="00C30931" w:rsidRPr="00C30931">
        <w:t xml:space="preserve">. </w:t>
      </w:r>
      <w:r w:rsidRPr="00C30931">
        <w:t>Детали после гидрообработки не должны иметь травильного шлама, шлака, окалины, ржавчины и заусенцев</w:t>
      </w:r>
      <w:r w:rsidR="00C30931" w:rsidRPr="00C30931">
        <w:t xml:space="preserve">. </w:t>
      </w:r>
      <w:r w:rsidRPr="00C30931">
        <w:t>Шлифованные и полированные детали длжны поступать без забоин, вмятин, раковин, расслоений, прижогов, рисок, трещин, заусенцев, пор и дефектов от рихтовочного инструмента</w:t>
      </w:r>
      <w:r w:rsidR="00C30931" w:rsidRPr="00C30931">
        <w:t>.</w:t>
      </w:r>
    </w:p>
    <w:p w:rsidR="00C30931" w:rsidRDefault="00445B50" w:rsidP="00C30931">
      <w:r w:rsidRPr="00C30931">
        <w:t>Независимо от вида механической обработки и подготовки деталей острые углы и кромки деталей должны быть скруглены или иметь фаски, за исключением технически обоснованных случаев</w:t>
      </w:r>
      <w:r w:rsidR="00C30931" w:rsidRPr="00C30931">
        <w:t xml:space="preserve">. </w:t>
      </w:r>
      <w:r w:rsidRPr="00C30931">
        <w:t>На изделиях, выполненных газовой и дуговой сваркой, угловые, фасонные, радиусные швы стыковых и нахлесточных соединений выполняют непрерывными без непроваров</w:t>
      </w:r>
      <w:r w:rsidR="00C30931" w:rsidRPr="00C30931">
        <w:t xml:space="preserve">. </w:t>
      </w:r>
      <w:r w:rsidRPr="00C30931">
        <w:t>Сварные и паяные швы должны быть зачищены и не иметь дефектов, кроме допустимых технической документацией на сварку и пайку</w:t>
      </w:r>
      <w:r w:rsidR="00C30931" w:rsidRPr="00C30931">
        <w:t>.</w:t>
      </w:r>
    </w:p>
    <w:p w:rsidR="00C30931" w:rsidRDefault="00445B50" w:rsidP="00C30931">
      <w:r w:rsidRPr="00C30931">
        <w:t>На рабочей поверхности литых деталей допускаются следы швов</w:t>
      </w:r>
      <w:r w:rsidR="00C30931">
        <w:t xml:space="preserve"> </w:t>
      </w:r>
      <w:r w:rsidRPr="00C30931">
        <w:t>по разъему форм, следы питателей, зачищенные заподлицо с поверхностью детали, следы от выталкивателя</w:t>
      </w:r>
      <w:r w:rsidR="00C30931" w:rsidRPr="00C30931">
        <w:t>.</w:t>
      </w:r>
    </w:p>
    <w:p w:rsidR="00C30931" w:rsidRPr="00C30931" w:rsidRDefault="00445B50" w:rsidP="00C30931">
      <w:r w:rsidRPr="00C30931">
        <w:t>Шероховатость поверхности должна быть</w:t>
      </w:r>
      <w:r w:rsidR="00C30931" w:rsidRPr="00C30931">
        <w:t xml:space="preserve">: </w:t>
      </w:r>
      <w:r w:rsidRPr="00C30931">
        <w:t>Rа=1 мкм</w:t>
      </w:r>
      <w:r w:rsidR="00C30931" w:rsidRPr="00C30931">
        <w:t xml:space="preserve">; </w:t>
      </w:r>
      <w:r w:rsidRPr="00C30931">
        <w:t>Rz=20 мкм</w:t>
      </w:r>
    </w:p>
    <w:p w:rsidR="006C6C41" w:rsidRDefault="006C6C41" w:rsidP="00C30931"/>
    <w:p w:rsidR="00C30931" w:rsidRPr="00C30931" w:rsidRDefault="006C6C41" w:rsidP="006C6C41">
      <w:pPr>
        <w:pStyle w:val="2"/>
      </w:pPr>
      <w:bookmarkStart w:id="18" w:name="_Toc246427406"/>
      <w:r>
        <w:t>2.1.</w:t>
      </w:r>
      <w:r w:rsidR="00445B50" w:rsidRPr="00C30931">
        <w:t>5 Требования к гальваническим покрытиям</w:t>
      </w:r>
      <w:bookmarkEnd w:id="18"/>
    </w:p>
    <w:p w:rsidR="00C30931" w:rsidRDefault="00445B50" w:rsidP="00C30931">
      <w:r w:rsidRPr="00C30931">
        <w:t>К покрытиям в процессе производства и приемки предъявляются требования к внешнему виду и, при необходимости, к специальным свойствам</w:t>
      </w:r>
      <w:r w:rsidR="00C30931" w:rsidRPr="00C30931">
        <w:t>.</w:t>
      </w:r>
    </w:p>
    <w:p w:rsidR="00C30931" w:rsidRDefault="00445B50" w:rsidP="00C30931">
      <w:r w:rsidRPr="00C30931">
        <w:t>Кроме того, для металлических покрытий устанавливают требования к толщине, пористости и прочности сцепления и, в случае испытаний сплавами, к химическому составу</w:t>
      </w:r>
      <w:r w:rsidR="00C30931" w:rsidRPr="00C30931">
        <w:t>.</w:t>
      </w:r>
    </w:p>
    <w:p w:rsidR="00C30931" w:rsidRDefault="00445B50" w:rsidP="00C30931">
      <w:r w:rsidRPr="00C30931">
        <w:t>По внешнему виду, по химическому составу, защитным свойствам и пористости покрытие должно соответствовать требованиям ГОСТ 9</w:t>
      </w:r>
      <w:r w:rsidR="00C30931">
        <w:t>.3</w:t>
      </w:r>
      <w:r w:rsidRPr="00C30931">
        <w:t>01-78</w:t>
      </w:r>
      <w:r w:rsidR="00C30931" w:rsidRPr="00C30931">
        <w:t>.</w:t>
      </w:r>
    </w:p>
    <w:p w:rsidR="00C30931" w:rsidRDefault="00445B50" w:rsidP="00C30931">
      <w:r w:rsidRPr="00C30931">
        <w:t>Покрытие должно быть прочно сцепленным с основным металлом, без шелушения, сколов, вздутий и растрескивания и выдерживать испытания на прочность сцепления в соответствии с ГОСТ 9</w:t>
      </w:r>
      <w:r w:rsidR="00C30931">
        <w:t>.3</w:t>
      </w:r>
      <w:r w:rsidRPr="00C30931">
        <w:t>02-79</w:t>
      </w:r>
      <w:r w:rsidR="00C30931" w:rsidRPr="00C30931">
        <w:t>.</w:t>
      </w:r>
    </w:p>
    <w:p w:rsidR="00C30931" w:rsidRDefault="00445B50" w:rsidP="00C30931">
      <w:r w:rsidRPr="00C30931">
        <w:t>При выборе покрытий следует помнить, что шероховатость поверхности деталей после нанесения защитно-декоративных покрытий</w:t>
      </w:r>
      <w:r w:rsidR="00C30931">
        <w:t xml:space="preserve"> (</w:t>
      </w:r>
      <w:r w:rsidRPr="00C30931">
        <w:t>никелевое, хромовое</w:t>
      </w:r>
      <w:r w:rsidR="00C30931" w:rsidRPr="00C30931">
        <w:t xml:space="preserve">) </w:t>
      </w:r>
      <w:r w:rsidRPr="00C30931">
        <w:t>остается без изменения, а после нанесения защитных и специальных покрытий</w:t>
      </w:r>
      <w:r w:rsidR="00C30931">
        <w:t xml:space="preserve"> (</w:t>
      </w:r>
      <w:r w:rsidRPr="00C30931">
        <w:t xml:space="preserve">цинк, кадмий, серебро и </w:t>
      </w:r>
      <w:r w:rsidR="00C30931">
        <w:t>др.)</w:t>
      </w:r>
      <w:r w:rsidR="00C30931" w:rsidRPr="00C30931">
        <w:t xml:space="preserve"> </w:t>
      </w:r>
      <w:r w:rsidRPr="00C30931">
        <w:t>ухудшается в зависимости от толщины покрытия и технологии его нанесения</w:t>
      </w:r>
      <w:r w:rsidR="00C30931" w:rsidRPr="00C30931">
        <w:t>.</w:t>
      </w:r>
    </w:p>
    <w:p w:rsidR="00C30931" w:rsidRDefault="00445B50" w:rsidP="00C30931">
      <w:r w:rsidRPr="00C30931">
        <w:t>Крепежные детали с толщиной покрытия менее 9 мкм применяют</w:t>
      </w:r>
      <w:r w:rsidR="00C30931">
        <w:t xml:space="preserve"> </w:t>
      </w:r>
      <w:r w:rsidRPr="00C30931">
        <w:t>с обязательной дополнительной защитой в сборке от воздействия</w:t>
      </w:r>
      <w:r w:rsidR="00C30931">
        <w:t xml:space="preserve"> </w:t>
      </w:r>
      <w:r w:rsidRPr="00C30931">
        <w:t>внешней среды лакокрасочными покрытиями, стойкими в данных</w:t>
      </w:r>
      <w:r w:rsidR="00C30931">
        <w:t xml:space="preserve"> </w:t>
      </w:r>
      <w:r w:rsidRPr="00C30931">
        <w:t>условиях</w:t>
      </w:r>
      <w:r w:rsidR="00C30931" w:rsidRPr="00C30931">
        <w:t>.</w:t>
      </w:r>
    </w:p>
    <w:p w:rsidR="00C30931" w:rsidRDefault="00445B50" w:rsidP="00C30931">
      <w:r w:rsidRPr="00C30931">
        <w:t>При предъявлении к покрытиям требований по блеску в обозначении покрытий указывается степень блеска</w:t>
      </w:r>
      <w:r w:rsidR="00C30931" w:rsidRPr="00C30931">
        <w:t xml:space="preserve">: </w:t>
      </w:r>
      <w:r w:rsidRPr="00C30931">
        <w:t>матовое, блестящее, зеркальное</w:t>
      </w:r>
      <w:r w:rsidR="00C30931" w:rsidRPr="00C30931">
        <w:t xml:space="preserve">. </w:t>
      </w:r>
      <w:r w:rsidRPr="00C30931">
        <w:t>Зеркальное покрытие получается непосредственно при электролизе или с помощью механических средств до и после нанесения покрытия</w:t>
      </w:r>
      <w:r w:rsidR="00C30931" w:rsidRPr="00C30931">
        <w:t>.</w:t>
      </w:r>
    </w:p>
    <w:p w:rsidR="00C30931" w:rsidRDefault="00445B50" w:rsidP="00C30931">
      <w:r w:rsidRPr="00C30931">
        <w:t>В отверстиях, каналах, пазах, на вогнутых участках профилированных деталей и на внутренних поверхностях допускается уменьшение толщины покрытия до 50% по сравнению с требуемой по чертежу</w:t>
      </w:r>
      <w:r w:rsidR="00C30931" w:rsidRPr="00C30931">
        <w:t xml:space="preserve">. </w:t>
      </w:r>
      <w:r w:rsidRPr="00C30931">
        <w:t>В глухих узких, гладких и резьбовых отверстиях, каналах и пазах размером менее 12 мм на глубине одной ширины или одного диаметра толщина покрытия не нормируется</w:t>
      </w:r>
      <w:r w:rsidR="00C30931" w:rsidRPr="00C30931">
        <w:t xml:space="preserve">. </w:t>
      </w:r>
      <w:r w:rsidRPr="00C30931">
        <w:t>Это относится и к сквозным отверстиям</w:t>
      </w:r>
      <w:r w:rsidR="00C30931">
        <w:t xml:space="preserve"> (</w:t>
      </w:r>
      <w:r w:rsidRPr="00C30931">
        <w:t>гладким и резьбовым</w:t>
      </w:r>
      <w:r w:rsidR="00C30931" w:rsidRPr="00C30931">
        <w:t xml:space="preserve">) </w:t>
      </w:r>
      <w:r w:rsidRPr="00C30931">
        <w:t>диаметром менее 6 мм при глубине более одной ширины или диаметра</w:t>
      </w:r>
      <w:r w:rsidR="00C30931" w:rsidRPr="00C30931">
        <w:t>.</w:t>
      </w:r>
    </w:p>
    <w:p w:rsidR="00C30931" w:rsidRDefault="00445B50" w:rsidP="00C30931">
      <w:r w:rsidRPr="00C30931">
        <w:t>На полированной поверхности покрытий, кроме зеркальной, допускаются единичные</w:t>
      </w:r>
      <w:r w:rsidR="00C30931">
        <w:t xml:space="preserve"> (</w:t>
      </w:r>
      <w:r w:rsidRPr="00C30931">
        <w:t>не более 5 шт</w:t>
      </w:r>
      <w:r w:rsidR="00C30931" w:rsidRPr="00C30931">
        <w:t xml:space="preserve">. </w:t>
      </w:r>
      <w:r w:rsidRPr="00C30931">
        <w:t>на 100 см'</w:t>
      </w:r>
      <w:r w:rsidR="00C30931" w:rsidRPr="00C30931">
        <w:t xml:space="preserve">) </w:t>
      </w:r>
      <w:r w:rsidRPr="00C30931">
        <w:t>царапины или точки от полировочных паст и рихтовочного инструмента</w:t>
      </w:r>
      <w:r w:rsidR="00C30931" w:rsidRPr="00C30931">
        <w:t xml:space="preserve">. </w:t>
      </w:r>
      <w:r w:rsidRPr="00C30931">
        <w:t>На неполированной поверхности покрытия могут быть следы от механической обработки</w:t>
      </w:r>
      <w:r w:rsidR="00C30931">
        <w:t xml:space="preserve"> (</w:t>
      </w:r>
      <w:r w:rsidRPr="00C30931">
        <w:t xml:space="preserve">штамповки, вытяжки и </w:t>
      </w:r>
      <w:r w:rsidR="00C30931">
        <w:t>т.д.)</w:t>
      </w:r>
      <w:r w:rsidR="00C30931" w:rsidRPr="00C30931">
        <w:t xml:space="preserve"> </w:t>
      </w:r>
      <w:r w:rsidRPr="00C30931">
        <w:t>в соответствии с требованиями стандарта на металл</w:t>
      </w:r>
      <w:r w:rsidR="00C30931" w:rsidRPr="00C30931">
        <w:t xml:space="preserve">. </w:t>
      </w:r>
      <w:r w:rsidRPr="00C30931">
        <w:t>В местах соприкосновения покрытых деталей с контактным приспособлением и на рабочей поверхности могут быть участки без покрытия, также возможны пятна вокруг раковин или пор, темные полосы или пятна в труднодоступных для зачистки углублений</w:t>
      </w:r>
      <w:r w:rsidR="00C30931" w:rsidRPr="00C30931">
        <w:t xml:space="preserve">. </w:t>
      </w:r>
      <w:r w:rsidRPr="00C30931">
        <w:t>Отсутствие покрытия допустимо</w:t>
      </w:r>
      <w:r w:rsidR="00C30931" w:rsidRPr="00C30931">
        <w:t xml:space="preserve">: </w:t>
      </w:r>
      <w:r w:rsidRPr="00C30931">
        <w:t>в сварных или паяных швах и около них</w:t>
      </w:r>
      <w:r w:rsidR="00C30931" w:rsidRPr="00C30931">
        <w:t xml:space="preserve">; </w:t>
      </w:r>
      <w:r w:rsidRPr="00C30931">
        <w:t>в порах, свищах, раковинах и местах шлаковых и оксидных включений</w:t>
      </w:r>
      <w:r w:rsidR="00C30931" w:rsidRPr="00C30931">
        <w:t xml:space="preserve">; </w:t>
      </w:r>
      <w:r w:rsidRPr="00C30931">
        <w:t>в других местах с дефектами поверхности, допустимыми стандартами или техническими условиями на литье или материал, на сварные и паяные соединения, на прокат</w:t>
      </w:r>
      <w:r w:rsidR="00C30931" w:rsidRPr="00C30931">
        <w:t>.</w:t>
      </w:r>
    </w:p>
    <w:p w:rsidR="00C30931" w:rsidRDefault="00445B50" w:rsidP="00C30931">
      <w:r w:rsidRPr="00C30931">
        <w:t>На поверхности покрытия не допускаются пригары, вздутия, следы неотмытых солей, пузыри, отслаивание, шелушение, сколы, рыхлость, растрескивание, видимые следы от рук</w:t>
      </w:r>
      <w:r w:rsidR="00C30931" w:rsidRPr="00C30931">
        <w:t>.</w:t>
      </w:r>
    </w:p>
    <w:p w:rsidR="00C30931" w:rsidRDefault="00445B50" w:rsidP="00C30931">
      <w:r w:rsidRPr="00C30931">
        <w:t>Согласно заданию к выбранному гальваническому покрытию предъявляются следующие требования</w:t>
      </w:r>
      <w:r w:rsidR="00C30931" w:rsidRPr="00C30931">
        <w:t>:</w:t>
      </w:r>
    </w:p>
    <w:p w:rsidR="007D2B3F" w:rsidRDefault="007D2B3F" w:rsidP="00C30931"/>
    <w:p w:rsidR="00445B50" w:rsidRPr="00C30931" w:rsidRDefault="00C30931" w:rsidP="007D2B3F">
      <w:pPr>
        <w:pStyle w:val="2"/>
      </w:pPr>
      <w:bookmarkStart w:id="19" w:name="_Toc246427407"/>
      <w:r>
        <w:t>2.2</w:t>
      </w:r>
      <w:r w:rsidR="00445B50" w:rsidRPr="00C30931">
        <w:t xml:space="preserve"> </w:t>
      </w:r>
      <w:r w:rsidR="007D2B3F" w:rsidRPr="00C30931">
        <w:t>Технологический процесс</w:t>
      </w:r>
      <w:bookmarkEnd w:id="19"/>
    </w:p>
    <w:p w:rsidR="007D2B3F" w:rsidRDefault="007D2B3F" w:rsidP="00C30931"/>
    <w:p w:rsidR="00C30931" w:rsidRPr="00C30931" w:rsidRDefault="00C30931" w:rsidP="007D2B3F">
      <w:pPr>
        <w:pStyle w:val="2"/>
      </w:pPr>
      <w:bookmarkStart w:id="20" w:name="_Toc246427408"/>
      <w:r>
        <w:t>2.2.1</w:t>
      </w:r>
      <w:r w:rsidR="00445B50" w:rsidRPr="00C30931">
        <w:t xml:space="preserve"> Выбор технологической схемы нанесения покрытий</w:t>
      </w:r>
      <w:bookmarkEnd w:id="20"/>
    </w:p>
    <w:p w:rsidR="00C30931" w:rsidRDefault="00445B50" w:rsidP="00C30931">
      <w:r w:rsidRPr="00C30931">
        <w:t>Технологический процесс нанесения</w:t>
      </w:r>
      <w:r w:rsidR="00C30931">
        <w:t xml:space="preserve">" </w:t>
      </w:r>
      <w:r w:rsidRPr="00C30931">
        <w:t>покрытий состоит из операций, которые можно разделить на механическую подготовку деталей, химическую и электрохимическую подготовку деталей перед покрытием, нанесение покрытий и заключительную обработку</w:t>
      </w:r>
      <w:r w:rsidR="00C30931" w:rsidRPr="00C30931">
        <w:t>.</w:t>
      </w:r>
    </w:p>
    <w:p w:rsidR="00C30931" w:rsidRDefault="00445B50" w:rsidP="00C30931">
      <w:r w:rsidRPr="00C30931">
        <w:t>Выбор технологической схемы нанесения необходимого покрытия на детали определяется многими факторами</w:t>
      </w:r>
      <w:r w:rsidR="00C30931" w:rsidRPr="00C30931">
        <w:t xml:space="preserve">: </w:t>
      </w:r>
      <w:r w:rsidRPr="00C30931">
        <w:t>видом покрытия</w:t>
      </w:r>
      <w:r w:rsidR="00C30931" w:rsidRPr="00C30931">
        <w:t xml:space="preserve">; </w:t>
      </w:r>
      <w:r w:rsidRPr="00C30931">
        <w:t>природой металла детали</w:t>
      </w:r>
      <w:r w:rsidR="00C30931" w:rsidRPr="00C30931">
        <w:t xml:space="preserve">; </w:t>
      </w:r>
      <w:r w:rsidRPr="00C30931">
        <w:t>формой и размерами детали</w:t>
      </w:r>
      <w:r w:rsidR="00C30931" w:rsidRPr="00C30931">
        <w:t xml:space="preserve">; </w:t>
      </w:r>
      <w:r w:rsidRPr="00C30931">
        <w:t>качеством наружной отделки детали, поступающей на покрытие, и качеством внешнего вида детали после покрытия</w:t>
      </w:r>
      <w:r w:rsidR="00C30931" w:rsidRPr="00C30931">
        <w:t xml:space="preserve">; </w:t>
      </w:r>
      <w:r w:rsidRPr="00C30931">
        <w:t>экономической целесообразностью выбора этой или иной операции</w:t>
      </w:r>
      <w:r w:rsidR="00C30931" w:rsidRPr="00C30931">
        <w:t>.</w:t>
      </w:r>
    </w:p>
    <w:p w:rsidR="00C30931" w:rsidRDefault="00445B50" w:rsidP="00C30931">
      <w:r w:rsidRPr="00C30931">
        <w:t>Сначала производят подготовительную операцию при помощи сортированной обтирочной ветоши, для этого необходимо широкоуниверсальное рабочее место</w:t>
      </w:r>
      <w:r w:rsidR="00C30931" w:rsidRPr="00C30931">
        <w:t xml:space="preserve">. </w:t>
      </w:r>
      <w:r w:rsidRPr="00C30931">
        <w:t>Монтаж деталей производят на автооператорной траверсе</w:t>
      </w:r>
      <w:r w:rsidR="00C30931" w:rsidRPr="00C30931">
        <w:t>.</w:t>
      </w:r>
    </w:p>
    <w:p w:rsidR="00C30931" w:rsidRDefault="00445B50" w:rsidP="00C30931">
      <w:r w:rsidRPr="00C30931">
        <w:t>Электрохимическое обезжиривание является наиболее целесообразным видом обезжиривания</w:t>
      </w:r>
      <w:r w:rsidR="00C30931" w:rsidRPr="00C30931">
        <w:t xml:space="preserve">. </w:t>
      </w:r>
      <w:r w:rsidRPr="00C30931">
        <w:t>Оно почти не зависит от температуры и концентрации электролита, а определяется плотностью тока при катодным процессе</w:t>
      </w:r>
      <w:r w:rsidR="00C30931" w:rsidRPr="00C30931">
        <w:t xml:space="preserve">. </w:t>
      </w:r>
      <w:r w:rsidRPr="00C30931">
        <w:t>Сущность его заключается в бурном выделении пузырьков водорода на поверхности обезжиривания деталей</w:t>
      </w:r>
      <w:r w:rsidR="00C30931" w:rsidRPr="00C30931">
        <w:t xml:space="preserve">. </w:t>
      </w:r>
      <w:r w:rsidRPr="00C30931">
        <w:t>При этом они в течение первых же секунд разрывают и удаляют пленку жировых загрязнений, а роль щелочного раствора является вспомогательной и заключается в обволакивании частиц масел с образование эмульсии, а также в омылении органических и животных жиров</w:t>
      </w:r>
      <w:r w:rsidR="00C30931" w:rsidRPr="00C30931">
        <w:t xml:space="preserve">. </w:t>
      </w:r>
      <w:r w:rsidRPr="00C30931">
        <w:t>Для электрохимического обезжиривания используют раствор состава</w:t>
      </w:r>
      <w:r w:rsidR="00C30931" w:rsidRPr="00C30931">
        <w:t xml:space="preserve">: </w:t>
      </w:r>
      <w:r w:rsidRPr="00C30931">
        <w:t>нат</w:t>
      </w:r>
      <w:r w:rsidR="001175D4">
        <w:t>р едкий технический, сода кальци</w:t>
      </w:r>
      <w:r w:rsidRPr="00C30931">
        <w:t>нированная марки Б, тринатрий фосфат технический, стекло натриевое жидкое содовое марки Б, ТМС</w:t>
      </w:r>
      <w:r w:rsidR="00C30931">
        <w:t xml:space="preserve"> "</w:t>
      </w:r>
      <w:r w:rsidRPr="00C30931">
        <w:t>Элона</w:t>
      </w:r>
      <w:r w:rsidR="00C30931">
        <w:t>".</w:t>
      </w:r>
    </w:p>
    <w:p w:rsidR="00C30931" w:rsidRDefault="00445B50" w:rsidP="00C30931">
      <w:r w:rsidRPr="00C30931">
        <w:t>Затем детали промывают в горячей проточной воде, производят промывку и активацию</w:t>
      </w:r>
      <w:r w:rsidR="00C30931" w:rsidRPr="00C30931">
        <w:t xml:space="preserve">. </w:t>
      </w:r>
      <w:r w:rsidRPr="00C30931">
        <w:t>В ванне каскадной промывки происходит противоточная двухступенчатая холодная промывка</w:t>
      </w:r>
      <w:r w:rsidR="00C30931" w:rsidRPr="00C30931">
        <w:t>.</w:t>
      </w:r>
    </w:p>
    <w:p w:rsidR="00C30931" w:rsidRDefault="00445B50" w:rsidP="00C30931">
      <w:r w:rsidRPr="00C30931">
        <w:t>Для осаждения цинковых покрытий применяют различные электролиты</w:t>
      </w:r>
      <w:r w:rsidR="00C30931" w:rsidRPr="00C30931">
        <w:t xml:space="preserve">: </w:t>
      </w:r>
      <w:r w:rsidRPr="00C30931">
        <w:t>кислые, цианистые, аммиакатные, цинкатные и др</w:t>
      </w:r>
      <w:r w:rsidR="00C30931" w:rsidRPr="00C30931">
        <w:t>.</w:t>
      </w:r>
    </w:p>
    <w:p w:rsidR="00C30931" w:rsidRDefault="00445B50" w:rsidP="00C30931">
      <w:r w:rsidRPr="00C30931">
        <w:t>В аммиакатном электролите</w:t>
      </w:r>
      <w:r w:rsidR="00C30931" w:rsidRPr="00C30931">
        <w:t xml:space="preserve"> </w:t>
      </w:r>
      <w:r w:rsidRPr="00C30931">
        <w:t>цинк находится в виде комплексных катионов</w:t>
      </w:r>
      <w:r w:rsidR="00C30931" w:rsidRPr="00C30931">
        <w:t xml:space="preserve">. </w:t>
      </w:r>
      <w:r w:rsidRPr="00C30931">
        <w:t>Аммиакатные соединения цинка получаются при взаимодействии окиси цинка с аммонийными солями</w:t>
      </w:r>
      <w:r w:rsidR="00C30931" w:rsidRPr="00C30931">
        <w:t>.</w:t>
      </w:r>
    </w:p>
    <w:p w:rsidR="00C30931" w:rsidRDefault="00445B50" w:rsidP="00C30931">
      <w:r w:rsidRPr="00C30931">
        <w:t>Самый распространенный состав аммиакатного электролита</w:t>
      </w:r>
      <w:r w:rsidR="00C30931">
        <w:t xml:space="preserve"> (</w:t>
      </w:r>
      <w:r w:rsidRPr="00C30931">
        <w:t>г/л</w:t>
      </w:r>
      <w:r w:rsidR="00C30931" w:rsidRPr="00C30931">
        <w:t xml:space="preserve">) </w:t>
      </w:r>
      <w:r w:rsidRPr="00C30931">
        <w:t>и режим работы следующие</w:t>
      </w:r>
      <w:r w:rsidR="00C30931" w:rsidRPr="00C30931">
        <w:t xml:space="preserve">: </w:t>
      </w:r>
      <w:r w:rsidRPr="00C30931">
        <w:t>окись цинка 10-20</w:t>
      </w:r>
      <w:r w:rsidR="00C30931" w:rsidRPr="00C30931">
        <w:t xml:space="preserve">; </w:t>
      </w:r>
      <w:r w:rsidRPr="00C30931">
        <w:t>хлористый аммоний 200-300</w:t>
      </w:r>
      <w:r w:rsidR="00C30931" w:rsidRPr="00C30931">
        <w:t xml:space="preserve">; </w:t>
      </w:r>
      <w:r w:rsidRPr="00C30931">
        <w:t>борная кислота 25-30</w:t>
      </w:r>
      <w:r w:rsidR="00C30931" w:rsidRPr="00C30931">
        <w:t xml:space="preserve">; </w:t>
      </w:r>
      <w:r w:rsidRPr="00C30931">
        <w:t>клей 1-2</w:t>
      </w:r>
      <w:r w:rsidR="00C30931" w:rsidRPr="00C30931">
        <w:t xml:space="preserve">; </w:t>
      </w:r>
      <w:r w:rsidRPr="00C30931">
        <w:t>рН 5,9-6,5</w:t>
      </w:r>
      <w:r w:rsidR="00C30931" w:rsidRPr="00C30931">
        <w:t xml:space="preserve">; </w:t>
      </w:r>
      <w:r w:rsidRPr="00C30931">
        <w:t xml:space="preserve">температура 15-20 </w:t>
      </w:r>
      <w:r w:rsidRPr="00C30931">
        <w:rPr>
          <w:position w:val="2"/>
        </w:rPr>
        <w:t>0</w:t>
      </w:r>
      <w:r w:rsidRPr="00C30931">
        <w:t>С</w:t>
      </w:r>
      <w:r w:rsidR="00C30931" w:rsidRPr="00C30931">
        <w:t xml:space="preserve">; </w:t>
      </w:r>
      <w:r w:rsidRPr="00C30931">
        <w:t>i=0,5-1,0 А/дм</w:t>
      </w:r>
      <w:r w:rsidRPr="00C30931">
        <w:rPr>
          <w:position w:val="2"/>
        </w:rPr>
        <w:t>2</w:t>
      </w:r>
      <w:r w:rsidR="00C30931" w:rsidRPr="00C30931">
        <w:t xml:space="preserve">. </w:t>
      </w:r>
      <w:r w:rsidRPr="00C30931">
        <w:t>Этот электролит используется при цинковании деталей насыпью при цинковании деталей насыпью в барабанах или колоннах</w:t>
      </w:r>
      <w:r w:rsidR="00C30931" w:rsidRPr="00C30931">
        <w:t xml:space="preserve">. </w:t>
      </w:r>
      <w:r w:rsidRPr="00C30931">
        <w:t>В стационарных ваннах при цинковании на подвесочных приспособлениях электролит подщелачивают до рН 7,2-7,5</w:t>
      </w:r>
      <w:r w:rsidR="00C30931" w:rsidRPr="00C30931">
        <w:t xml:space="preserve">. </w:t>
      </w:r>
      <w:r w:rsidRPr="00C30931">
        <w:t>В состав аммиакатных электролитов вводят буферные соединения для стабилизации величины рН в катодной зоне</w:t>
      </w:r>
      <w:r w:rsidR="00C30931" w:rsidRPr="00C30931">
        <w:t xml:space="preserve">. </w:t>
      </w:r>
      <w:r w:rsidRPr="00C30931">
        <w:t>В качестве буферных соединений используют борную кислоту или уксусные соли</w:t>
      </w:r>
      <w:r w:rsidR="00C30931" w:rsidRPr="00C30931">
        <w:t>.</w:t>
      </w:r>
    </w:p>
    <w:p w:rsidR="00C30931" w:rsidRDefault="00445B50" w:rsidP="00C30931">
      <w:r w:rsidRPr="00C30931">
        <w:t>После цинкования производят улавливание, промывку холодную противоточную, сушку, демонтаж, контроль рабочим, контроль ОТК, упаковывание</w:t>
      </w:r>
      <w:r w:rsidR="00C30931" w:rsidRPr="00C30931">
        <w:t>.</w:t>
      </w:r>
    </w:p>
    <w:p w:rsidR="00C30931" w:rsidRPr="00C30931" w:rsidRDefault="007D2B3F" w:rsidP="007D2B3F">
      <w:pPr>
        <w:pStyle w:val="2"/>
      </w:pPr>
      <w:r>
        <w:br w:type="page"/>
      </w:r>
      <w:bookmarkStart w:id="21" w:name="_Toc246427409"/>
      <w:r w:rsidR="00C30931">
        <w:t>2.2.2</w:t>
      </w:r>
      <w:r w:rsidR="00445B50" w:rsidRPr="00C30931">
        <w:t xml:space="preserve"> Определение времени обработки детали</w:t>
      </w:r>
      <w:bookmarkEnd w:id="21"/>
    </w:p>
    <w:p w:rsidR="00C30931" w:rsidRDefault="00445B50" w:rsidP="00C30931">
      <w:r w:rsidRPr="00C30931">
        <w:t>Продолжительность электрического осаждения металлов</w:t>
      </w:r>
      <w:r w:rsidR="00C30931">
        <w:t xml:space="preserve"> (</w:t>
      </w:r>
      <w:r w:rsidRPr="00C30931">
        <w:t>мин</w:t>
      </w:r>
      <w:r w:rsidR="00C30931" w:rsidRPr="00C30931">
        <w:t xml:space="preserve">) </w:t>
      </w:r>
      <w:r w:rsidRPr="00C30931">
        <w:t>определяется по формуле</w:t>
      </w:r>
      <w:r w:rsidR="00C30931" w:rsidRPr="00C30931">
        <w:t>:</w:t>
      </w:r>
    </w:p>
    <w:p w:rsidR="007D2B3F" w:rsidRDefault="007D2B3F" w:rsidP="00C30931"/>
    <w:p w:rsidR="00445B50" w:rsidRDefault="00445B50" w:rsidP="00C30931">
      <w:r w:rsidRPr="00C30931">
        <w:t>τ=δ60d/iKqВТ</w:t>
      </w:r>
    </w:p>
    <w:p w:rsidR="007D2B3F" w:rsidRPr="00C30931" w:rsidRDefault="007D2B3F" w:rsidP="00C30931"/>
    <w:p w:rsidR="00C30931" w:rsidRDefault="00445B50" w:rsidP="00C30931">
      <w:r w:rsidRPr="00C30931">
        <w:t>где δ</w:t>
      </w:r>
      <w:r w:rsidR="00C30931" w:rsidRPr="00C30931">
        <w:t xml:space="preserve"> - </w:t>
      </w:r>
      <w:r w:rsidRPr="00C30931">
        <w:t>толщина покрытия, мкм</w:t>
      </w:r>
      <w:r w:rsidR="00C30931" w:rsidRPr="00C30931">
        <w:t xml:space="preserve">; </w:t>
      </w:r>
      <w:r w:rsidRPr="00C30931">
        <w:t>d</w:t>
      </w:r>
      <w:r w:rsidR="00C30931" w:rsidRPr="00C30931">
        <w:t xml:space="preserve"> - </w:t>
      </w:r>
      <w:r w:rsidRPr="00C30931">
        <w:t>плотность осаждаемого металла</w:t>
      </w:r>
      <w:r w:rsidR="00C30931">
        <w:t xml:space="preserve">, </w:t>
      </w:r>
      <w:r w:rsidRPr="00C30931">
        <w:t>г/см</w:t>
      </w:r>
      <w:r w:rsidRPr="00C30931">
        <w:rPr>
          <w:position w:val="2"/>
        </w:rPr>
        <w:t>3</w:t>
      </w:r>
      <w:r w:rsidR="00C30931" w:rsidRPr="00C30931">
        <w:t xml:space="preserve">; </w:t>
      </w:r>
      <w:r w:rsidRPr="00C30931">
        <w:t>/к</w:t>
      </w:r>
      <w:r w:rsidR="00C30931" w:rsidRPr="00C30931">
        <w:t xml:space="preserve"> - </w:t>
      </w:r>
      <w:r w:rsidRPr="00C30931">
        <w:t>катодная плотность тока, А/дм</w:t>
      </w:r>
      <w:r w:rsidRPr="00C30931">
        <w:rPr>
          <w:position w:val="2"/>
        </w:rPr>
        <w:t>2</w:t>
      </w:r>
      <w:r w:rsidR="00C30931" w:rsidRPr="00C30931">
        <w:t xml:space="preserve">; </w:t>
      </w:r>
      <w:r w:rsidRPr="00C30931">
        <w:t>q</w:t>
      </w:r>
      <w:r w:rsidR="00C30931" w:rsidRPr="00C30931">
        <w:t xml:space="preserve"> - </w:t>
      </w:r>
      <w:r w:rsidRPr="00C30931">
        <w:t>электрохимический</w:t>
      </w:r>
      <w:r w:rsidR="00C30931">
        <w:t xml:space="preserve"> </w:t>
      </w:r>
      <w:r w:rsidRPr="00C30931">
        <w:t>эквивалент, г/Ач</w:t>
      </w:r>
      <w:r w:rsidR="00C30931" w:rsidRPr="00C30931">
        <w:t xml:space="preserve">; </w:t>
      </w:r>
      <w:r w:rsidRPr="00C30931">
        <w:t>ВТ</w:t>
      </w:r>
      <w:r w:rsidR="00C30931" w:rsidRPr="00C30931">
        <w:t xml:space="preserve"> - </w:t>
      </w:r>
      <w:r w:rsidRPr="00C30931">
        <w:t>выход по току,</w:t>
      </w:r>
      <w:r w:rsidR="001175D4">
        <w:t xml:space="preserve"> </w:t>
      </w:r>
      <w:r w:rsidR="00C30931" w:rsidRPr="00C30931">
        <w:t>%.</w:t>
      </w:r>
    </w:p>
    <w:p w:rsidR="007D2B3F" w:rsidRDefault="007D2B3F" w:rsidP="00C30931"/>
    <w:p w:rsidR="00C30931" w:rsidRDefault="00445B50" w:rsidP="00C30931">
      <w:r w:rsidRPr="00C30931">
        <w:t>τ=9 60 7,14/1 1,3 98=30 мин</w:t>
      </w:r>
    </w:p>
    <w:p w:rsidR="007D2B3F" w:rsidRDefault="007D2B3F" w:rsidP="00C30931"/>
    <w:p w:rsidR="00C30931" w:rsidRDefault="00445B50" w:rsidP="00C30931">
      <w:r w:rsidRPr="00C30931">
        <w:t>При покрытии мелких деталей в барабанах и колоколах происходит неравномерность пересыпания деталей и истирание покрывающегося слоя металла с поверхности деталей</w:t>
      </w:r>
      <w:r w:rsidR="00C30931" w:rsidRPr="00C30931">
        <w:t xml:space="preserve">. </w:t>
      </w:r>
      <w:r w:rsidRPr="00C30931">
        <w:t>В этом случае следует продолжительность электролиза т увеличить на 20</w:t>
      </w:r>
      <w:r w:rsidR="00C30931">
        <w:t>...2</w:t>
      </w:r>
      <w:r w:rsidRPr="00C30931">
        <w:t>5%</w:t>
      </w:r>
      <w:r w:rsidR="00C30931" w:rsidRPr="00C30931">
        <w:t xml:space="preserve">. </w:t>
      </w:r>
      <w:r w:rsidRPr="00C30931">
        <w:t>Плотность тока при обработке мелких деталей в колоколах и барабанах не превышает 1</w:t>
      </w:r>
      <w:r w:rsidR="00C30931">
        <w:t>...1</w:t>
      </w:r>
      <w:r w:rsidRPr="00C30931">
        <w:t>,5 А/дм</w:t>
      </w:r>
      <w:r w:rsidRPr="00C30931">
        <w:rPr>
          <w:position w:val="2"/>
        </w:rPr>
        <w:t>2</w:t>
      </w:r>
      <w:r w:rsidR="00C30931" w:rsidRPr="00C30931">
        <w:t>.</w:t>
      </w:r>
    </w:p>
    <w:p w:rsidR="00C30931" w:rsidRDefault="00445B50" w:rsidP="00C30931">
      <w:r w:rsidRPr="00C30931">
        <w:t>Технологическое время для процессов оксидирования стали, фосфотирования, для подготовительных, заключительных операций, операций промывки и сушки не рассчитывается, а принимается на основе данных, полученных на практике</w:t>
      </w:r>
      <w:r w:rsidR="00C30931" w:rsidRPr="00C30931">
        <w:t>.</w:t>
      </w:r>
    </w:p>
    <w:p w:rsidR="007D2B3F" w:rsidRDefault="007D2B3F" w:rsidP="00C30931"/>
    <w:p w:rsidR="00C30931" w:rsidRPr="00C30931" w:rsidRDefault="00C30931" w:rsidP="007D2B3F">
      <w:pPr>
        <w:pStyle w:val="2"/>
      </w:pPr>
      <w:bookmarkStart w:id="22" w:name="_Toc246427410"/>
      <w:r>
        <w:t>2.2.3</w:t>
      </w:r>
      <w:r w:rsidR="00445B50" w:rsidRPr="00C30931">
        <w:t xml:space="preserve"> Контроль качества покрытия</w:t>
      </w:r>
      <w:bookmarkEnd w:id="22"/>
    </w:p>
    <w:p w:rsidR="00C30931" w:rsidRDefault="00445B50" w:rsidP="00C30931">
      <w:r w:rsidRPr="00C30931">
        <w:t>Самой первой оценкой электролитических покрытий является их внешний вид, который контролируется визуальным осмотром при нормальном дневном или искусственном освещении</w:t>
      </w:r>
      <w:r w:rsidR="00C30931" w:rsidRPr="00C30931">
        <w:t xml:space="preserve">. </w:t>
      </w:r>
      <w:r w:rsidRPr="00C30931">
        <w:t>Освещенность должна быть не менее 300 лк</w:t>
      </w:r>
      <w:r w:rsidR="00C30931" w:rsidRPr="00C30931">
        <w:t xml:space="preserve">. </w:t>
      </w:r>
      <w:r w:rsidRPr="00C30931">
        <w:t>В результате оценки по внешнему виду покрытия детали относятся к одной из групп</w:t>
      </w:r>
      <w:r w:rsidR="00C30931" w:rsidRPr="00C30931">
        <w:t xml:space="preserve">: </w:t>
      </w:r>
      <w:r w:rsidRPr="00C30931">
        <w:t>годные, дефектные, брак, а результаты осмотра оформляются документом</w:t>
      </w:r>
      <w:r w:rsidR="00C30931" w:rsidRPr="00C30931">
        <w:t>.</w:t>
      </w:r>
    </w:p>
    <w:p w:rsidR="00C30931" w:rsidRDefault="00445B50" w:rsidP="00C30931">
      <w:r w:rsidRPr="00C30931">
        <w:t>Дефектными считают детали, с которых необходимо удалить недоброкачественное покрытие и нанести его повторно, а также детали, требующие доработки без снятия покрытия</w:t>
      </w:r>
      <w:r w:rsidR="00C30931" w:rsidRPr="00C30931">
        <w:t xml:space="preserve">. </w:t>
      </w:r>
      <w:r w:rsidRPr="00C30931">
        <w:t>К браку относятся детали с очагами коррозии, перетравленные, с механическими и другими повреждениями, а также на допускающие переделки со снятием недоброкачественного покрытия</w:t>
      </w:r>
      <w:r w:rsidR="00C30931" w:rsidRPr="00C30931">
        <w:t>.</w:t>
      </w:r>
    </w:p>
    <w:p w:rsidR="00C30931" w:rsidRDefault="00445B50" w:rsidP="00C30931">
      <w:r w:rsidRPr="00C30931">
        <w:t>Во мн6огих случаях решающим признаком качества покрытия, которое должно соответствовать определенным техническим и экономическим требованиям, является его толщина</w:t>
      </w:r>
      <w:r w:rsidR="00C30931" w:rsidRPr="00C30931">
        <w:t xml:space="preserve">. </w:t>
      </w:r>
      <w:r w:rsidRPr="00C30931">
        <w:t>Выбор методики и приборов и методики для измерения толщины покрытий зависит от многих факторов</w:t>
      </w:r>
      <w:r w:rsidR="00C30931" w:rsidRPr="00C30931">
        <w:t xml:space="preserve">: </w:t>
      </w:r>
      <w:r w:rsidRPr="00C30931">
        <w:t>рода и формы покрытия и основного металла, необходимой точности и длительности измерения, допустимости или недопустимости разрушения покрытия или всей детали</w:t>
      </w:r>
      <w:r w:rsidR="00C30931" w:rsidRPr="00C30931">
        <w:t>.</w:t>
      </w:r>
      <w:r w:rsidR="007D2B3F">
        <w:t xml:space="preserve"> </w:t>
      </w:r>
      <w:r w:rsidRPr="00C30931">
        <w:t>Необходимо определить не только среднюю, н7о и минимальную толщину покрытия на определенных участках детали, так как даже на плоских деталях толщина слоя металла не одинакова в различных точках</w:t>
      </w:r>
      <w:r w:rsidR="00C30931" w:rsidRPr="00C30931">
        <w:t>.</w:t>
      </w:r>
    </w:p>
    <w:p w:rsidR="007D2B3F" w:rsidRDefault="00445B50" w:rsidP="00C30931">
      <w:r w:rsidRPr="00C30931">
        <w:t>Методы измерения толщины слоя с разрушением детали делятся на химические, разрушающие только покрытия, и физическ5ие</w:t>
      </w:r>
      <w:r w:rsidR="00C30931">
        <w:t>, н</w:t>
      </w:r>
      <w:r w:rsidRPr="00C30931">
        <w:t>арушающие целостность не только покрытия, но и самой детали</w:t>
      </w:r>
      <w:r w:rsidR="00C30931" w:rsidRPr="00C30931">
        <w:t>.</w:t>
      </w:r>
      <w:r w:rsidR="007D2B3F">
        <w:t xml:space="preserve"> </w:t>
      </w:r>
      <w:r w:rsidRPr="00C30931">
        <w:t>Химические методы рекомендуются тогда, когда по производственным условиям допускается разрушение нанесенных на детали покрытий, что связано с потерей некоторых готовых деталей</w:t>
      </w:r>
      <w:r w:rsidR="00C30931" w:rsidRPr="00C30931">
        <w:t>.</w:t>
      </w:r>
      <w:r w:rsidR="007D2B3F">
        <w:t xml:space="preserve"> </w:t>
      </w:r>
      <w:r w:rsidRPr="00C30931">
        <w:t>При химических методах невозможно автоматизировать процесс контроля толщины покрытия в условиях серийного и массового изготовления деталей</w:t>
      </w:r>
      <w:r w:rsidR="00C30931" w:rsidRPr="00C30931">
        <w:t xml:space="preserve">. </w:t>
      </w:r>
      <w:r w:rsidRPr="00C30931">
        <w:t>Метод снятия заключается в растворении покрытия в таком растворе, который не повреждает основного металла</w:t>
      </w:r>
      <w:r w:rsidR="00C30931" w:rsidRPr="00C30931">
        <w:t xml:space="preserve">. </w:t>
      </w:r>
      <w:r w:rsidRPr="00C30931">
        <w:t>Растворение может быть химическим и электрохимическим</w:t>
      </w:r>
      <w:r w:rsidR="00C30931" w:rsidRPr="00C30931">
        <w:t xml:space="preserve">. </w:t>
      </w:r>
      <w:r w:rsidRPr="00C30931">
        <w:t>По массе растворенного покрытия определяют толщину покрытия</w:t>
      </w:r>
      <w:r w:rsidR="00C30931" w:rsidRPr="00C30931">
        <w:t>.</w:t>
      </w:r>
      <w:r w:rsidR="007D2B3F">
        <w:t xml:space="preserve"> </w:t>
      </w:r>
      <w:r w:rsidRPr="00C30931">
        <w:t>Масса покрытия определяется двумя способами</w:t>
      </w:r>
      <w:r w:rsidR="00C30931" w:rsidRPr="00C30931">
        <w:t xml:space="preserve">: </w:t>
      </w:r>
      <w:r w:rsidRPr="00C30931">
        <w:t>аналитическим и взвешиванием детали до и после покрытия</w:t>
      </w:r>
      <w:r w:rsidR="00C30931" w:rsidRPr="00C30931">
        <w:t>.</w:t>
      </w:r>
    </w:p>
    <w:p w:rsidR="00445B50" w:rsidRPr="00C30931" w:rsidRDefault="007D2B3F" w:rsidP="007D2B3F">
      <w:pPr>
        <w:pStyle w:val="2"/>
      </w:pPr>
      <w:r>
        <w:br w:type="page"/>
      </w:r>
      <w:bookmarkStart w:id="23" w:name="_Toc246427411"/>
      <w:r w:rsidR="00C30931">
        <w:t>2.2.4</w:t>
      </w:r>
      <w:r w:rsidR="00445B50" w:rsidRPr="00C30931">
        <w:t xml:space="preserve"> Карты технологических процессов</w:t>
      </w:r>
      <w:bookmarkEnd w:id="23"/>
    </w:p>
    <w:p w:rsidR="00C30931" w:rsidRDefault="00445B50" w:rsidP="00C30931">
      <w:r w:rsidRPr="00C30931">
        <w:t>После выбора технологической схемы гальванического покрытия и расчета времени обработки деталей на каждой операции составляют карту технологического процесса для механической подготовки и гальванического покрытия</w:t>
      </w:r>
      <w:r w:rsidR="00C30931">
        <w:t xml:space="preserve"> (</w:t>
      </w:r>
      <w:r w:rsidRPr="00C30931">
        <w:t xml:space="preserve">таблица </w:t>
      </w:r>
      <w:r w:rsidR="00C30931">
        <w:t>2.2</w:t>
      </w:r>
      <w:r w:rsidR="00C30931" w:rsidRPr="00C30931">
        <w:t>).</w:t>
      </w:r>
    </w:p>
    <w:p w:rsidR="007D2B3F" w:rsidRDefault="007D2B3F" w:rsidP="00C30931"/>
    <w:p w:rsidR="00445B50" w:rsidRPr="00C30931" w:rsidRDefault="00445B50" w:rsidP="00C30931">
      <w:r w:rsidRPr="00C30931">
        <w:t xml:space="preserve">Таблица </w:t>
      </w:r>
      <w:r w:rsidR="00C30931">
        <w:t>2.2</w:t>
      </w:r>
      <w:r w:rsidR="00C30931" w:rsidRPr="00C30931">
        <w:t xml:space="preserve"> - </w:t>
      </w:r>
      <w:r w:rsidRPr="00C30931">
        <w:t>Технологическая карта процесса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001"/>
        <w:gridCol w:w="1252"/>
        <w:gridCol w:w="1235"/>
        <w:gridCol w:w="1359"/>
        <w:gridCol w:w="716"/>
        <w:gridCol w:w="735"/>
        <w:gridCol w:w="931"/>
        <w:gridCol w:w="807"/>
        <w:gridCol w:w="753"/>
      </w:tblGrid>
      <w:tr w:rsidR="00445B50" w:rsidRPr="00C30931">
        <w:trPr>
          <w:trHeight w:val="1433"/>
          <w:jc w:val="center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Номер</w:t>
            </w:r>
          </w:p>
          <w:p w:rsidR="00445B50" w:rsidRPr="00C30931" w:rsidRDefault="002216C6" w:rsidP="007D2B3F">
            <w:pPr>
              <w:pStyle w:val="aff1"/>
            </w:pPr>
            <w:r>
              <w:t>о</w:t>
            </w:r>
            <w:r w:rsidR="00445B50" w:rsidRPr="00C30931">
              <w:t>пера</w:t>
            </w:r>
            <w:r>
              <w:t>-</w:t>
            </w:r>
            <w:r w:rsidR="00445B50" w:rsidRPr="00C30931">
              <w:t>ции</w:t>
            </w:r>
          </w:p>
          <w:p w:rsidR="00445B50" w:rsidRPr="00C30931" w:rsidRDefault="00445B50" w:rsidP="007D2B3F">
            <w:pPr>
              <w:pStyle w:val="aff1"/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Наимено</w:t>
            </w:r>
            <w:r w:rsidR="002216C6">
              <w:t>-</w:t>
            </w:r>
            <w:r w:rsidRPr="00C30931">
              <w:t>вание и содержание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операции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Оборудование</w:t>
            </w: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Состав растворов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и материал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Режим осаждения</w:t>
            </w:r>
          </w:p>
        </w:tc>
      </w:tr>
      <w:tr w:rsidR="00445B50" w:rsidRPr="00C30931">
        <w:trPr>
          <w:cantSplit/>
          <w:trHeight w:val="1695"/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Наименование,</w:t>
            </w:r>
          </w:p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марка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Количество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Тем</w:t>
            </w:r>
            <w:r w:rsidR="0035763C">
              <w:t>пера</w:t>
            </w:r>
            <w:r w:rsidRPr="00C30931">
              <w:t>тура,</w:t>
            </w:r>
          </w:p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rPr>
                <w:position w:val="6"/>
              </w:rPr>
              <w:t>0</w:t>
            </w:r>
            <w:r w:rsidRPr="00C30931">
              <w:t>С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Плотность</w:t>
            </w:r>
          </w:p>
          <w:p w:rsidR="00445B50" w:rsidRPr="00C30931" w:rsidRDefault="00445B50" w:rsidP="0035763C">
            <w:pPr>
              <w:pStyle w:val="aff1"/>
              <w:ind w:left="113" w:right="113"/>
              <w:rPr>
                <w:position w:val="6"/>
              </w:rPr>
            </w:pPr>
            <w:r w:rsidRPr="00C30931">
              <w:t>тока,</w:t>
            </w:r>
            <w:r w:rsidR="0035763C">
              <w:t xml:space="preserve"> </w:t>
            </w:r>
            <w:r w:rsidRPr="00C30931">
              <w:t>А/м</w:t>
            </w:r>
            <w:r w:rsidRPr="00C30931">
              <w:rPr>
                <w:position w:val="6"/>
              </w:rPr>
              <w:t>2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Напряжение,</w:t>
            </w:r>
          </w:p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В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Время,</w:t>
            </w:r>
            <w:r w:rsidR="0035763C">
              <w:t xml:space="preserve"> </w:t>
            </w:r>
            <w:r w:rsidRPr="00C30931">
              <w:t>мин</w:t>
            </w:r>
          </w:p>
        </w:tc>
      </w:tr>
      <w:tr w:rsidR="00445B50" w:rsidRPr="00C30931">
        <w:trPr>
          <w:cantSplit/>
          <w:trHeight w:val="2410"/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0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445B50" w:rsidRPr="00C30931" w:rsidRDefault="0035763C" w:rsidP="0035763C">
            <w:pPr>
              <w:pStyle w:val="aff1"/>
              <w:ind w:left="113" w:right="113"/>
            </w:pPr>
            <w:r>
              <w:t>Подготови</w:t>
            </w:r>
            <w:r w:rsidRPr="00C30931">
              <w:t>тельная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Широкоуниверсальное</w:t>
            </w:r>
          </w:p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рабочее место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Ветошь об</w:t>
            </w:r>
            <w:r w:rsidR="0035763C">
              <w:t>тироч</w:t>
            </w:r>
            <w:r w:rsidRPr="00C30931">
              <w:t>ная сортированная 625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ГОСТ 6</w:t>
            </w:r>
            <w:r w:rsidR="00C30931">
              <w:t>3.4</w:t>
            </w:r>
            <w:r w:rsidRPr="00C30931">
              <w:t>6-84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</w:tr>
      <w:tr w:rsidR="00445B50" w:rsidRPr="00C30931">
        <w:trPr>
          <w:trHeight w:hRule="exact" w:val="1845"/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5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2216C6" w:rsidRDefault="00445B50" w:rsidP="007D2B3F">
            <w:pPr>
              <w:pStyle w:val="aff1"/>
            </w:pPr>
            <w:r w:rsidRPr="00C30931">
              <w:t>Монтаж деталей на под</w:t>
            </w:r>
            <w:r w:rsidR="002216C6">
              <w:t>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веску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Траверса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автооператора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931" w:rsidRDefault="00C30931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</w:p>
        </w:tc>
      </w:tr>
      <w:tr w:rsidR="00445B50" w:rsidRPr="00C30931">
        <w:trPr>
          <w:cantSplit/>
          <w:trHeight w:hRule="exact" w:val="6097"/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10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Обезжиривание электрохимическое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445B50" w:rsidRPr="00C30931" w:rsidRDefault="00445B50" w:rsidP="0035763C">
            <w:pPr>
              <w:pStyle w:val="aff1"/>
              <w:ind w:left="113" w:right="113"/>
            </w:pPr>
            <w:r w:rsidRPr="00C30931">
              <w:t>Ванна электрохимического</w:t>
            </w:r>
            <w:r w:rsidR="0045272C">
              <w:t xml:space="preserve"> </w:t>
            </w:r>
            <w:r w:rsidRPr="00C30931">
              <w:t>обезжиривания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Натр едкий</w:t>
            </w:r>
          </w:p>
          <w:p w:rsidR="00C30931" w:rsidRPr="00C30931" w:rsidRDefault="0035763C" w:rsidP="007D2B3F">
            <w:pPr>
              <w:pStyle w:val="aff1"/>
            </w:pPr>
            <w:r w:rsidRPr="00C30931">
              <w:t>Т</w:t>
            </w:r>
            <w:r w:rsidR="00445B50" w:rsidRPr="00C30931">
              <w:t>ехнический</w:t>
            </w:r>
          </w:p>
          <w:p w:rsidR="00445B50" w:rsidRPr="00C30931" w:rsidRDefault="0045272C" w:rsidP="007D2B3F">
            <w:pPr>
              <w:pStyle w:val="aff1"/>
            </w:pPr>
            <w:r>
              <w:t>Сода кальци</w:t>
            </w:r>
            <w:r w:rsidR="00445B50" w:rsidRPr="00C30931">
              <w:t>ни</w:t>
            </w:r>
            <w:r>
              <w:t>-</w:t>
            </w:r>
            <w:r w:rsidR="00445B50" w:rsidRPr="00C30931">
              <w:t>рованная марки Б,</w:t>
            </w:r>
          </w:p>
          <w:p w:rsidR="00C30931" w:rsidRPr="00C30931" w:rsidRDefault="00445B50" w:rsidP="007D2B3F">
            <w:pPr>
              <w:pStyle w:val="aff1"/>
            </w:pPr>
            <w:r w:rsidRPr="00C30931">
              <w:t>первый сорт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Тринатрий фосфат</w:t>
            </w:r>
          </w:p>
          <w:p w:rsidR="00C30931" w:rsidRPr="00C30931" w:rsidRDefault="00445B50" w:rsidP="007D2B3F">
            <w:pPr>
              <w:pStyle w:val="aff1"/>
            </w:pPr>
            <w:r w:rsidRPr="00C30931">
              <w:t>технический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Стекло натриевое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жидкое содовое</w:t>
            </w:r>
          </w:p>
          <w:p w:rsidR="00C30931" w:rsidRPr="00C30931" w:rsidRDefault="00445B50" w:rsidP="007D2B3F">
            <w:pPr>
              <w:pStyle w:val="aff1"/>
            </w:pPr>
            <w:r w:rsidRPr="00C30931">
              <w:t>марки Б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ТМС</w:t>
            </w:r>
            <w:r w:rsidR="00C30931">
              <w:t xml:space="preserve"> "</w:t>
            </w:r>
            <w:r w:rsidRPr="00C30931">
              <w:t>Элона</w:t>
            </w:r>
            <w:r w:rsidR="00C30931">
              <w:t>"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Pr="00C30931" w:rsidRDefault="00445B50" w:rsidP="007D2B3F">
            <w:pPr>
              <w:pStyle w:val="aff1"/>
            </w:pPr>
            <w:r w:rsidRPr="00C30931">
              <w:t>10-20</w:t>
            </w:r>
          </w:p>
          <w:p w:rsidR="00EC62C3" w:rsidRDefault="00EC62C3" w:rsidP="007D2B3F">
            <w:pPr>
              <w:pStyle w:val="aff1"/>
            </w:pPr>
          </w:p>
          <w:p w:rsidR="00C30931" w:rsidRPr="00C30931" w:rsidRDefault="00445B50" w:rsidP="007D2B3F">
            <w:pPr>
              <w:pStyle w:val="aff1"/>
            </w:pPr>
            <w:r w:rsidRPr="00C30931">
              <w:t>20-30</w:t>
            </w:r>
          </w:p>
          <w:p w:rsidR="00EC62C3" w:rsidRDefault="00EC62C3" w:rsidP="007D2B3F">
            <w:pPr>
              <w:pStyle w:val="aff1"/>
            </w:pPr>
          </w:p>
          <w:p w:rsidR="00EC62C3" w:rsidRDefault="00EC62C3" w:rsidP="007D2B3F">
            <w:pPr>
              <w:pStyle w:val="aff1"/>
            </w:pPr>
          </w:p>
          <w:p w:rsidR="00EC62C3" w:rsidRDefault="00EC62C3" w:rsidP="007D2B3F">
            <w:pPr>
              <w:pStyle w:val="aff1"/>
            </w:pPr>
          </w:p>
          <w:p w:rsidR="00EC62C3" w:rsidRDefault="00EC62C3" w:rsidP="007D2B3F">
            <w:pPr>
              <w:pStyle w:val="aff1"/>
            </w:pPr>
          </w:p>
          <w:p w:rsidR="00C30931" w:rsidRPr="00C30931" w:rsidRDefault="00445B50" w:rsidP="007D2B3F">
            <w:pPr>
              <w:pStyle w:val="aff1"/>
            </w:pPr>
            <w:r w:rsidRPr="00C30931">
              <w:t>30-50</w:t>
            </w:r>
          </w:p>
          <w:p w:rsidR="00EC62C3" w:rsidRDefault="00EC62C3" w:rsidP="007D2B3F">
            <w:pPr>
              <w:pStyle w:val="aff1"/>
            </w:pPr>
          </w:p>
          <w:p w:rsidR="00EC62C3" w:rsidRDefault="00EC62C3" w:rsidP="007D2B3F">
            <w:pPr>
              <w:pStyle w:val="aff1"/>
            </w:pPr>
          </w:p>
          <w:p w:rsidR="00C30931" w:rsidRPr="00C30931" w:rsidRDefault="00445B50" w:rsidP="007D2B3F">
            <w:pPr>
              <w:pStyle w:val="aff1"/>
            </w:pPr>
            <w:r w:rsidRPr="00C30931">
              <w:t>3-5</w:t>
            </w:r>
          </w:p>
          <w:p w:rsidR="00EC62C3" w:rsidRDefault="00EC62C3" w:rsidP="007D2B3F">
            <w:pPr>
              <w:pStyle w:val="aff1"/>
            </w:pPr>
          </w:p>
          <w:p w:rsidR="00EC62C3" w:rsidRDefault="00EC62C3" w:rsidP="007D2B3F">
            <w:pPr>
              <w:pStyle w:val="aff1"/>
            </w:pPr>
          </w:p>
          <w:p w:rsidR="00EC62C3" w:rsidRDefault="00EC62C3" w:rsidP="007D2B3F">
            <w:pPr>
              <w:pStyle w:val="aff1"/>
            </w:pPr>
          </w:p>
          <w:p w:rsidR="00EC62C3" w:rsidRDefault="00EC62C3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0,5-3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Default="00C30931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55-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65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Default="00C30931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2-10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Default="00C30931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6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931" w:rsidRDefault="00C30931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1-10</w:t>
            </w:r>
          </w:p>
        </w:tc>
      </w:tr>
      <w:tr w:rsidR="00445B50" w:rsidRPr="00C30931">
        <w:trPr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15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Промывка</w:t>
            </w:r>
          </w:p>
          <w:p w:rsidR="00C30931" w:rsidRDefault="00445B50" w:rsidP="007D2B3F">
            <w:pPr>
              <w:pStyle w:val="aff1"/>
            </w:pPr>
            <w:r w:rsidRPr="00C30931">
              <w:t>горячая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проточная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Ванна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промывки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Вода питьевая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60-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70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0,5</w:t>
            </w:r>
          </w:p>
        </w:tc>
      </w:tr>
      <w:tr w:rsidR="00445B50" w:rsidRPr="00C30931">
        <w:trPr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20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Промывка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Default="00445B50" w:rsidP="007D2B3F">
            <w:pPr>
              <w:pStyle w:val="aff1"/>
            </w:pPr>
            <w:r w:rsidRPr="00C30931">
              <w:t>Ванна</w:t>
            </w:r>
          </w:p>
          <w:p w:rsidR="00C30931" w:rsidRPr="00C30931" w:rsidRDefault="00445B50" w:rsidP="007D2B3F">
            <w:pPr>
              <w:pStyle w:val="aff1"/>
            </w:pPr>
            <w:r w:rsidRPr="00C30931">
              <w:t>промывки</w:t>
            </w:r>
          </w:p>
          <w:p w:rsidR="00445B50" w:rsidRPr="00C30931" w:rsidRDefault="00445B50" w:rsidP="007D2B3F">
            <w:pPr>
              <w:pStyle w:val="aff1"/>
            </w:pP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Вода питьевая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0,5</w:t>
            </w:r>
          </w:p>
        </w:tc>
      </w:tr>
      <w:tr w:rsidR="00445B50" w:rsidRPr="00C30931">
        <w:trPr>
          <w:trHeight w:hRule="exact" w:val="910"/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25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Активация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Ванна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активации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Кислота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соляная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техническая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50-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100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18-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25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0,5</w:t>
            </w:r>
          </w:p>
        </w:tc>
      </w:tr>
      <w:tr w:rsidR="00445B50" w:rsidRPr="00C30931">
        <w:trPr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30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Промывка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холодная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двуступен</w:t>
            </w:r>
            <w:r w:rsidR="0045272C">
              <w:t>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чатая</w:t>
            </w:r>
          </w:p>
          <w:p w:rsidR="00445B50" w:rsidRPr="00C30931" w:rsidRDefault="0045272C" w:rsidP="007D2B3F">
            <w:pPr>
              <w:pStyle w:val="aff1"/>
            </w:pPr>
            <w:r w:rsidRPr="00C30931">
              <w:t>П</w:t>
            </w:r>
            <w:r w:rsidR="00445B50" w:rsidRPr="00C30931">
              <w:t>ротиво</w:t>
            </w:r>
            <w:r>
              <w:t>-</w:t>
            </w:r>
            <w:r w:rsidR="00445B50" w:rsidRPr="00C30931">
              <w:t>точная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Ванна двух</w:t>
            </w:r>
            <w:r w:rsidR="0045272C">
              <w:t>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ступен</w:t>
            </w:r>
            <w:r w:rsidR="0045272C">
              <w:t>-</w:t>
            </w:r>
            <w:r w:rsidRPr="00C30931">
              <w:t>чатой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промывки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Вода питьевая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0,5</w:t>
            </w:r>
          </w:p>
        </w:tc>
      </w:tr>
      <w:tr w:rsidR="00445B50" w:rsidRPr="00C30931">
        <w:trPr>
          <w:trHeight w:hRule="exact" w:val="4680"/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35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Цинко</w:t>
            </w:r>
            <w:r w:rsidR="0045272C">
              <w:t>-</w:t>
            </w:r>
            <w:r w:rsidRPr="00C30931">
              <w:t>вание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Ванна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цинкования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Default="00445B50" w:rsidP="007D2B3F">
            <w:pPr>
              <w:pStyle w:val="aff1"/>
            </w:pPr>
            <w:r w:rsidRPr="00C30931">
              <w:t>Окись цинка</w:t>
            </w:r>
            <w:r w:rsidR="00C30931">
              <w:t xml:space="preserve"> "</w:t>
            </w:r>
            <w:r w:rsidRPr="00C30931">
              <w:t>Ч</w:t>
            </w:r>
            <w:r w:rsidR="00C30931">
              <w:t>"</w:t>
            </w:r>
          </w:p>
          <w:p w:rsidR="00C30931" w:rsidRDefault="00445B50" w:rsidP="007D2B3F">
            <w:pPr>
              <w:pStyle w:val="aff1"/>
            </w:pPr>
            <w:r w:rsidRPr="00C30931">
              <w:t>Аммоний хлористый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технический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порошок</w:t>
            </w:r>
          </w:p>
          <w:p w:rsidR="00C30931" w:rsidRPr="00C30931" w:rsidRDefault="00445B50" w:rsidP="007D2B3F">
            <w:pPr>
              <w:pStyle w:val="aff1"/>
            </w:pPr>
            <w:r w:rsidRPr="00C30931">
              <w:t>первый сорт</w:t>
            </w:r>
          </w:p>
          <w:p w:rsidR="00C30931" w:rsidRPr="00C30931" w:rsidRDefault="00445B50" w:rsidP="007D2B3F">
            <w:pPr>
              <w:pStyle w:val="aff1"/>
            </w:pPr>
            <w:r w:rsidRPr="00C30931">
              <w:t>Кислота борная</w:t>
            </w:r>
          </w:p>
          <w:p w:rsidR="00C30931" w:rsidRPr="00C30931" w:rsidRDefault="00445B50" w:rsidP="007D2B3F">
            <w:pPr>
              <w:pStyle w:val="aff1"/>
            </w:pPr>
            <w:r w:rsidRPr="00C30931">
              <w:t>Клей мездровый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Аноды цинковые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Pr="00C30931" w:rsidRDefault="00445B50" w:rsidP="007D2B3F">
            <w:pPr>
              <w:pStyle w:val="aff1"/>
            </w:pPr>
            <w:r w:rsidRPr="00C30931">
              <w:t>15-20</w:t>
            </w:r>
          </w:p>
          <w:p w:rsidR="00EC62C3" w:rsidRDefault="00EC62C3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230-</w:t>
            </w:r>
          </w:p>
          <w:p w:rsidR="00C30931" w:rsidRPr="00C30931" w:rsidRDefault="00445B50" w:rsidP="007D2B3F">
            <w:pPr>
              <w:pStyle w:val="aff1"/>
            </w:pPr>
            <w:r w:rsidRPr="00C30931">
              <w:t>300</w:t>
            </w:r>
          </w:p>
          <w:p w:rsidR="00EC62C3" w:rsidRDefault="00EC62C3" w:rsidP="007D2B3F">
            <w:pPr>
              <w:pStyle w:val="aff1"/>
            </w:pPr>
          </w:p>
          <w:p w:rsidR="00EC62C3" w:rsidRDefault="00EC62C3" w:rsidP="007D2B3F">
            <w:pPr>
              <w:pStyle w:val="aff1"/>
            </w:pPr>
          </w:p>
          <w:p w:rsidR="00EC62C3" w:rsidRDefault="00EC62C3" w:rsidP="007D2B3F">
            <w:pPr>
              <w:pStyle w:val="aff1"/>
            </w:pPr>
          </w:p>
          <w:p w:rsidR="00EC62C3" w:rsidRDefault="00EC62C3" w:rsidP="007D2B3F">
            <w:pPr>
              <w:pStyle w:val="aff1"/>
            </w:pPr>
          </w:p>
          <w:p w:rsidR="00C30931" w:rsidRPr="00C30931" w:rsidRDefault="00445B50" w:rsidP="007D2B3F">
            <w:pPr>
              <w:pStyle w:val="aff1"/>
            </w:pPr>
            <w:r w:rsidRPr="00C30931">
              <w:t>25-30</w:t>
            </w:r>
          </w:p>
          <w:p w:rsidR="00EC62C3" w:rsidRDefault="00EC62C3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1,5-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3,0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Default="00C30931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25-</w:t>
            </w:r>
          </w:p>
          <w:p w:rsidR="00C30931" w:rsidRDefault="00445B50" w:rsidP="007D2B3F">
            <w:pPr>
              <w:pStyle w:val="aff1"/>
            </w:pPr>
            <w:r w:rsidRPr="00C30931">
              <w:t>30</w:t>
            </w:r>
          </w:p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Default="00C30931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2,0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Default="00C30931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3-6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931" w:rsidRDefault="00C30931" w:rsidP="007D2B3F">
            <w:pPr>
              <w:pStyle w:val="aff1"/>
            </w:pPr>
          </w:p>
          <w:p w:rsidR="00445B50" w:rsidRPr="00C30931" w:rsidRDefault="00445B50" w:rsidP="007D2B3F">
            <w:pPr>
              <w:pStyle w:val="aff1"/>
            </w:pPr>
            <w:r w:rsidRPr="00C30931">
              <w:t>30</w:t>
            </w:r>
          </w:p>
        </w:tc>
      </w:tr>
      <w:tr w:rsidR="00445B50" w:rsidRPr="00C30931">
        <w:trPr>
          <w:trHeight w:hRule="exact" w:val="1120"/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40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Улавли</w:t>
            </w:r>
            <w:r w:rsidR="006A7DBC">
              <w:t>-</w:t>
            </w:r>
            <w:r w:rsidRPr="00C30931">
              <w:t>вание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Ванна</w:t>
            </w:r>
          </w:p>
          <w:p w:rsidR="00445B50" w:rsidRPr="00C30931" w:rsidRDefault="006A7DBC" w:rsidP="007D2B3F">
            <w:pPr>
              <w:pStyle w:val="aff1"/>
            </w:pPr>
            <w:r>
              <w:t>у</w:t>
            </w:r>
            <w:r w:rsidR="00445B50" w:rsidRPr="00C30931">
              <w:t>лавли</w:t>
            </w:r>
            <w:r>
              <w:t>-</w:t>
            </w:r>
            <w:r w:rsidR="00445B50" w:rsidRPr="00C30931">
              <w:t>вания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Вода питьевая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931" w:rsidRPr="00C30931" w:rsidRDefault="00445B50" w:rsidP="007D2B3F">
            <w:pPr>
              <w:pStyle w:val="aff1"/>
            </w:pPr>
            <w:r w:rsidRPr="00C30931">
              <w:t>0,5</w:t>
            </w:r>
          </w:p>
          <w:p w:rsidR="00445B50" w:rsidRPr="00C30931" w:rsidRDefault="00445B50" w:rsidP="007D2B3F">
            <w:pPr>
              <w:pStyle w:val="aff1"/>
            </w:pPr>
          </w:p>
        </w:tc>
      </w:tr>
      <w:tr w:rsidR="00445B50" w:rsidRPr="00C30931">
        <w:trPr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45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Промывка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холодная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двух</w:t>
            </w:r>
            <w:r w:rsidR="00C6479C">
              <w:t>-</w:t>
            </w:r>
            <w:r w:rsidRPr="00C30931">
              <w:t>ступен</w:t>
            </w:r>
            <w:r w:rsidR="00C6479C">
              <w:t>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чатая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Ванна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каскадной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промывки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Вода питьевая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0,5</w:t>
            </w:r>
          </w:p>
        </w:tc>
      </w:tr>
      <w:tr w:rsidR="00445B50" w:rsidRPr="00C30931">
        <w:trPr>
          <w:trHeight w:hRule="exact" w:val="887"/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50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Сушка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Камера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сушильная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60-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70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5-15</w:t>
            </w:r>
          </w:p>
        </w:tc>
      </w:tr>
      <w:tr w:rsidR="00445B50" w:rsidRPr="00C30931">
        <w:trPr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55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Демонтаж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Траверса</w:t>
            </w:r>
          </w:p>
          <w:p w:rsidR="00C6479C" w:rsidRDefault="00445B50" w:rsidP="007D2B3F">
            <w:pPr>
              <w:pStyle w:val="aff1"/>
            </w:pPr>
            <w:r w:rsidRPr="00C30931">
              <w:t>авто</w:t>
            </w:r>
            <w:r w:rsidR="00C6479C">
              <w:t>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опера</w:t>
            </w:r>
            <w:r w:rsidR="00C6479C">
              <w:t>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тора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</w:tr>
      <w:tr w:rsidR="00445B50" w:rsidRPr="00C30931">
        <w:trPr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60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Контроль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рабочим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Широко</w:t>
            </w:r>
            <w:r w:rsidR="006A7DBC">
              <w:t xml:space="preserve"> </w:t>
            </w:r>
            <w:r w:rsidRPr="00C30931">
              <w:t>универ</w:t>
            </w:r>
            <w:r w:rsidR="006A7DBC">
              <w:t>-</w:t>
            </w:r>
            <w:r w:rsidRPr="00C30931">
              <w:t>сальное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рабочее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место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</w:tr>
      <w:tr w:rsidR="00445B50" w:rsidRPr="00C30931">
        <w:trPr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65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Контроль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ОТК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Стол ОТК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</w:tr>
      <w:tr w:rsidR="00445B50" w:rsidRPr="00C30931">
        <w:trPr>
          <w:trHeight w:hRule="exact" w:val="1784"/>
          <w:jc w:val="center"/>
        </w:trPr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70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 w:rsidR="006A7DBC" w:rsidRDefault="00445B50" w:rsidP="007D2B3F">
            <w:pPr>
              <w:pStyle w:val="aff1"/>
            </w:pPr>
            <w:r w:rsidRPr="00C30931">
              <w:t>Упако</w:t>
            </w:r>
            <w:r w:rsidR="006A7DBC">
              <w:t>-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вывание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  <w:r w:rsidRPr="00C30931">
              <w:t>Широко</w:t>
            </w:r>
            <w:r w:rsidR="006A7DBC">
              <w:t xml:space="preserve"> </w:t>
            </w:r>
            <w:r w:rsidRPr="00C30931">
              <w:t>универ</w:t>
            </w:r>
            <w:r w:rsidR="006A7DBC">
              <w:t>-</w:t>
            </w:r>
            <w:r w:rsidRPr="00C30931">
              <w:t>сальное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рабочее</w:t>
            </w:r>
          </w:p>
          <w:p w:rsidR="00445B50" w:rsidRPr="00C30931" w:rsidRDefault="00445B50" w:rsidP="007D2B3F">
            <w:pPr>
              <w:pStyle w:val="aff1"/>
            </w:pPr>
            <w:r w:rsidRPr="00C30931">
              <w:t>место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7D2B3F">
            <w:pPr>
              <w:pStyle w:val="aff1"/>
            </w:pPr>
          </w:p>
        </w:tc>
      </w:tr>
    </w:tbl>
    <w:p w:rsidR="006A7DBC" w:rsidRDefault="006A7DBC" w:rsidP="00C30931"/>
    <w:p w:rsidR="00C30931" w:rsidRPr="00C30931" w:rsidRDefault="006A7DBC" w:rsidP="006A7DBC">
      <w:pPr>
        <w:pStyle w:val="2"/>
      </w:pPr>
      <w:r>
        <w:br w:type="page"/>
      </w:r>
      <w:bookmarkStart w:id="24" w:name="_Toc246427412"/>
      <w:r w:rsidR="00C30931">
        <w:t>2.3</w:t>
      </w:r>
      <w:r w:rsidR="00445B50" w:rsidRPr="00C30931">
        <w:t xml:space="preserve"> Приготовление и корректировка электролита</w:t>
      </w:r>
      <w:r w:rsidR="00C30931" w:rsidRPr="00C30931">
        <w:t xml:space="preserve">. </w:t>
      </w:r>
      <w:r w:rsidR="00445B50" w:rsidRPr="00C30931">
        <w:t>Химический анализ электролита и покрытия</w:t>
      </w:r>
      <w:r w:rsidR="00C30931" w:rsidRPr="00C30931">
        <w:t xml:space="preserve">. </w:t>
      </w:r>
      <w:r w:rsidR="00445B50" w:rsidRPr="00C30931">
        <w:t>Удаление недоброкачественных покрытий</w:t>
      </w:r>
      <w:bookmarkEnd w:id="24"/>
    </w:p>
    <w:p w:rsidR="00EC62C3" w:rsidRDefault="00EC62C3" w:rsidP="00C30931"/>
    <w:p w:rsidR="00C30931" w:rsidRDefault="00445B50" w:rsidP="00C30931">
      <w:r w:rsidRPr="00C30931">
        <w:t>Для приготовления электролита, хранения и переработки непригодного для работы электролита используют специальные емкости с насосами</w:t>
      </w:r>
      <w:r w:rsidR="00C30931" w:rsidRPr="00C30931">
        <w:t xml:space="preserve">. </w:t>
      </w:r>
      <w:r w:rsidRPr="00C30931">
        <w:t>В крупных цехах имеется специальный участок корректировки растворов</w:t>
      </w:r>
      <w:r w:rsidR="00C30931" w:rsidRPr="00C30931">
        <w:t xml:space="preserve">. </w:t>
      </w:r>
      <w:r w:rsidRPr="00C30931">
        <w:t>Потребное количество емкостей и фильтров определяют на основании объемов производственных ванн</w:t>
      </w:r>
      <w:r w:rsidR="00C30931" w:rsidRPr="00C30931">
        <w:t xml:space="preserve">. </w:t>
      </w:r>
      <w:r w:rsidRPr="00C30931">
        <w:t>При описании стадии приготовления и корректировки электролитов необходимо пользоваться материалами технологической практики</w:t>
      </w:r>
      <w:r w:rsidR="00C30931" w:rsidRPr="00C30931">
        <w:t>.</w:t>
      </w:r>
    </w:p>
    <w:p w:rsidR="00C30931" w:rsidRDefault="00445B50" w:rsidP="00C30931">
      <w:r w:rsidRPr="00C30931">
        <w:t>Корректировка электролита цинком хлористым производится периодически, так как анодный выход цинка по току несколько превышает катодный, что в основном компенсирует вынос ионов цинка покрываемыми деталями</w:t>
      </w:r>
      <w:r w:rsidR="00C30931" w:rsidRPr="00C30931">
        <w:t xml:space="preserve">. </w:t>
      </w:r>
      <w:r w:rsidRPr="00C30931">
        <w:t>В случае накопления ионов цинка в электролите, необходимо разбавить электролит</w:t>
      </w:r>
      <w:r w:rsidR="00C30931" w:rsidRPr="00C30931">
        <w:t>.</w:t>
      </w:r>
    </w:p>
    <w:p w:rsidR="00C30931" w:rsidRDefault="00445B50" w:rsidP="00C30931">
      <w:r w:rsidRPr="00C30931">
        <w:t>Калий хлористый и борная кислота выносятся только деталями, и корректирование этими химикатами производится по данным анализа</w:t>
      </w:r>
      <w:r w:rsidR="00C30931" w:rsidRPr="00C30931">
        <w:t xml:space="preserve">. </w:t>
      </w:r>
      <w:r w:rsidRPr="00C30931">
        <w:t>Следует учесть, что на работу ванны большое влияние оказывает концентрация цинка хлористого и калия хлористого</w:t>
      </w:r>
      <w:r w:rsidR="00C30931" w:rsidRPr="00C30931">
        <w:t>.</w:t>
      </w:r>
    </w:p>
    <w:p w:rsidR="00C30931" w:rsidRDefault="00445B50" w:rsidP="00C30931">
      <w:r w:rsidRPr="00C30931">
        <w:t>Рекомендуется концентрация цинка хлористого 70 г/л, хотя для деталей сложной конфигурации это количество может уменьшиться до 50 г/л</w:t>
      </w:r>
      <w:r w:rsidR="00C30931" w:rsidRPr="00C30931">
        <w:t>.</w:t>
      </w:r>
    </w:p>
    <w:p w:rsidR="00C30931" w:rsidRDefault="00445B50" w:rsidP="00C30931">
      <w:r w:rsidRPr="00C30931">
        <w:t>В случае простых деталей и необходимости высоких плотностей тока его количество доводится до 100 г/л, при этом следует стремиться к тому, чтобы общая концентрация ионов хлора была 150-160 г/л, что компенсируется калием хлористым</w:t>
      </w:r>
      <w:r w:rsidR="00C30931" w:rsidRPr="00C30931">
        <w:t>.</w:t>
      </w:r>
    </w:p>
    <w:p w:rsidR="00C30931" w:rsidRDefault="00445B50" w:rsidP="00C30931">
      <w:r w:rsidRPr="00C30931">
        <w:t>Корректирование блескообразующей добавкой следует проводить по данным теста в ячейке Хула или по действительному расходу добавки на 1 м</w:t>
      </w:r>
      <w:r w:rsidRPr="00C30931">
        <w:rPr>
          <w:position w:val="2"/>
        </w:rPr>
        <w:t>2</w:t>
      </w:r>
      <w:r w:rsidRPr="00C30931">
        <w:t xml:space="preserve"> покрываемой поверхности</w:t>
      </w:r>
      <w:r w:rsidR="00C30931" w:rsidRPr="00C30931">
        <w:t>.</w:t>
      </w:r>
    </w:p>
    <w:p w:rsidR="00C30931" w:rsidRDefault="00445B50" w:rsidP="00C30931">
      <w:r w:rsidRPr="00C30931">
        <w:t>Расчетный норматив расхода добавки 20-25 мл/л</w:t>
      </w:r>
      <w:r w:rsidRPr="00C30931">
        <w:rPr>
          <w:position w:val="2"/>
        </w:rPr>
        <w:t>2</w:t>
      </w:r>
      <w:r w:rsidR="00C30931" w:rsidRPr="00C30931">
        <w:t xml:space="preserve">. </w:t>
      </w:r>
      <w:r w:rsidRPr="00C30931">
        <w:t>При цинковании в барабанах расход добавки увеличивается в 1,3-1,7 раза</w:t>
      </w:r>
      <w:r w:rsidR="00C30931" w:rsidRPr="00C30931">
        <w:t>.</w:t>
      </w:r>
    </w:p>
    <w:p w:rsidR="00C30931" w:rsidRDefault="00445B50" w:rsidP="00C30931">
      <w:r w:rsidRPr="00C30931">
        <w:t xml:space="preserve">Соотношение ионов цинка и хлора в электролите должно поддерживаться в пределах 3,0-9,0, при этом оптимальным будет соотношение 4,0 для стационарных ванн и 7,5 </w:t>
      </w:r>
      <w:r w:rsidR="00C30931">
        <w:t>-</w:t>
      </w:r>
      <w:r w:rsidRPr="00C30931">
        <w:t xml:space="preserve"> для барабанных</w:t>
      </w:r>
      <w:r w:rsidR="00C30931" w:rsidRPr="00C30931">
        <w:t>.</w:t>
      </w:r>
    </w:p>
    <w:p w:rsidR="00C30931" w:rsidRDefault="00445B50" w:rsidP="00C30931">
      <w:r w:rsidRPr="00C30931">
        <w:t>Электролит с добавками ЦКН, особенно чувствителен к загрязнениям ионами тяжелых металлов и органическими соединениями</w:t>
      </w:r>
      <w:r w:rsidR="00C30931" w:rsidRPr="00C30931">
        <w:t xml:space="preserve">. </w:t>
      </w:r>
      <w:r w:rsidRPr="00C30931">
        <w:t>К вредным примесям тяжелых металлов относятся медь, хром, свинец, железо, никель, кадмий</w:t>
      </w:r>
      <w:r w:rsidR="00C30931" w:rsidRPr="00C30931">
        <w:t xml:space="preserve">. </w:t>
      </w:r>
      <w:r w:rsidRPr="00C30931">
        <w:t>Максимально доступные концентрации примесей</w:t>
      </w:r>
      <w:r w:rsidR="00C30931" w:rsidRPr="00C30931">
        <w:t>:</w:t>
      </w:r>
    </w:p>
    <w:p w:rsidR="00C30931" w:rsidRDefault="00445B50" w:rsidP="00C30931">
      <w:r w:rsidRPr="00C30931">
        <w:t>Cu-15 мг/л</w:t>
      </w:r>
      <w:r w:rsidR="00C30931" w:rsidRPr="00C30931">
        <w:t>;</w:t>
      </w:r>
    </w:p>
    <w:p w:rsidR="00C30931" w:rsidRDefault="00445B50" w:rsidP="00C30931">
      <w:r w:rsidRPr="00C30931">
        <w:t>Cr-2 мг/л</w:t>
      </w:r>
      <w:r w:rsidR="00C30931" w:rsidRPr="00C30931">
        <w:t>;</w:t>
      </w:r>
    </w:p>
    <w:p w:rsidR="00C30931" w:rsidRDefault="00445B50" w:rsidP="00C30931">
      <w:r w:rsidRPr="00C30931">
        <w:t>Pb-5 мг/л</w:t>
      </w:r>
      <w:r w:rsidR="00C30931" w:rsidRPr="00C30931">
        <w:t>;</w:t>
      </w:r>
    </w:p>
    <w:p w:rsidR="00C30931" w:rsidRDefault="00445B50" w:rsidP="00C30931">
      <w:r w:rsidRPr="00C30931">
        <w:t>Fe-100 мг/л</w:t>
      </w:r>
      <w:r w:rsidR="00C30931" w:rsidRPr="00C30931">
        <w:t>;</w:t>
      </w:r>
    </w:p>
    <w:p w:rsidR="00C30931" w:rsidRDefault="00445B50" w:rsidP="00C30931">
      <w:r w:rsidRPr="00C30931">
        <w:t>Ni-50 мг/л</w:t>
      </w:r>
      <w:r w:rsidR="00C30931" w:rsidRPr="00C30931">
        <w:t>;</w:t>
      </w:r>
    </w:p>
    <w:p w:rsidR="00C30931" w:rsidRDefault="00445B50" w:rsidP="00C30931">
      <w:r w:rsidRPr="00C30931">
        <w:t>Cd-5 мг/л</w:t>
      </w:r>
      <w:r w:rsidR="00C30931" w:rsidRPr="00C30931">
        <w:t>.</w:t>
      </w:r>
    </w:p>
    <w:p w:rsidR="00C30931" w:rsidRDefault="00445B50" w:rsidP="00C30931">
      <w:r w:rsidRPr="00C30931">
        <w:t>Наиболее часто встречающейся примесью является железо, присутствие которого ухудшает сцепление цинка с основой, увеличивает хрупкость покрытия</w:t>
      </w:r>
      <w:r w:rsidR="00C30931" w:rsidRPr="00C30931">
        <w:t>.</w:t>
      </w:r>
    </w:p>
    <w:p w:rsidR="00C30931" w:rsidRDefault="00445B50" w:rsidP="00C30931">
      <w:r w:rsidRPr="00C30931">
        <w:t>Удаление железа производится в следующей последовательности</w:t>
      </w:r>
      <w:r w:rsidR="00C30931" w:rsidRPr="00C30931">
        <w:t>:</w:t>
      </w:r>
    </w:p>
    <w:p w:rsidR="00C30931" w:rsidRDefault="00445B50" w:rsidP="00C30931">
      <w:r w:rsidRPr="00C30931">
        <w:t>перекачать электролит в запасную емкость</w:t>
      </w:r>
      <w:r w:rsidR="00C30931" w:rsidRPr="00C30931">
        <w:t>;</w:t>
      </w:r>
    </w:p>
    <w:p w:rsidR="00C30931" w:rsidRDefault="00445B50" w:rsidP="00C30931">
      <w:r w:rsidRPr="00C30931">
        <w:t>довести рН электролита до 5,8-6,0</w:t>
      </w:r>
      <w:r w:rsidR="00C30931" w:rsidRPr="00C30931">
        <w:t>;</w:t>
      </w:r>
    </w:p>
    <w:p w:rsidR="00C30931" w:rsidRDefault="00445B50" w:rsidP="00C30931">
      <w:r w:rsidRPr="00C30931">
        <w:t>нагреть электролит до 50-60</w:t>
      </w:r>
      <w:r w:rsidRPr="00C30931">
        <w:rPr>
          <w:position w:val="2"/>
        </w:rPr>
        <w:t>0</w:t>
      </w:r>
      <w:r w:rsidRPr="00C30931">
        <w:t>С</w:t>
      </w:r>
      <w:r w:rsidR="00C30931" w:rsidRPr="00C30931">
        <w:t>;</w:t>
      </w:r>
    </w:p>
    <w:p w:rsidR="00C30931" w:rsidRDefault="00445B50" w:rsidP="00C30931">
      <w:r w:rsidRPr="00C30931">
        <w:t>добавить 1-2 мл/м перекиси водорода</w:t>
      </w:r>
      <w:r w:rsidR="00C30931" w:rsidRPr="00C30931">
        <w:t>;</w:t>
      </w:r>
    </w:p>
    <w:p w:rsidR="00C30931" w:rsidRDefault="00445B50" w:rsidP="00C30931">
      <w:r w:rsidRPr="00C30931">
        <w:t>через несколько часов профильтровать</w:t>
      </w:r>
      <w:r w:rsidR="00C30931" w:rsidRPr="00C30931">
        <w:t>;</w:t>
      </w:r>
    </w:p>
    <w:p w:rsidR="00C30931" w:rsidRDefault="00445B50" w:rsidP="00C30931">
      <w:r w:rsidRPr="00C30931">
        <w:t>охладить электролит и откорректировать рН раствора</w:t>
      </w:r>
      <w:r w:rsidR="00C30931" w:rsidRPr="00C30931">
        <w:t>;</w:t>
      </w:r>
    </w:p>
    <w:p w:rsidR="00C30931" w:rsidRDefault="00445B50" w:rsidP="00C30931">
      <w:r w:rsidRPr="00C30931">
        <w:t>перекачать электролит в основную ванну</w:t>
      </w:r>
      <w:r w:rsidR="00C30931" w:rsidRPr="00C30931">
        <w:t>;</w:t>
      </w:r>
    </w:p>
    <w:p w:rsidR="00C30931" w:rsidRDefault="00445B50" w:rsidP="00C30931">
      <w:r w:rsidRPr="00C30931">
        <w:t>ввести блескообразующую добавку и откорректировать электролит по основным компонентам</w:t>
      </w:r>
      <w:r w:rsidR="00C30931" w:rsidRPr="00C30931">
        <w:t>.</w:t>
      </w:r>
    </w:p>
    <w:p w:rsidR="00C30931" w:rsidRDefault="00445B50" w:rsidP="00C30931">
      <w:r w:rsidRPr="00C30931">
        <w:t>Медь, никель, кадмий, свинец удаляются проработкой электролита при низкой плотности тока 0,1-0,3 А/дм</w:t>
      </w:r>
      <w:r w:rsidRPr="00C30931">
        <w:rPr>
          <w:position w:val="2"/>
        </w:rPr>
        <w:t>2</w:t>
      </w:r>
      <w:r w:rsidR="00C30931" w:rsidRPr="00C30931">
        <w:t xml:space="preserve">. </w:t>
      </w:r>
      <w:r w:rsidRPr="00C30931">
        <w:t>Шестивалентный хром удаляется из электролита обработкой его небольшим количеством гидросульфата натрия на основе опытов в ячейке Хула</w:t>
      </w:r>
      <w:r w:rsidR="00C30931" w:rsidRPr="00C30931">
        <w:t xml:space="preserve">. </w:t>
      </w:r>
      <w:r w:rsidRPr="00C30931">
        <w:t>С целью уменьшения загрязнения электролита ионами тяжелых металлов следует своевременно извлекать упавшие на дно ванны детали</w:t>
      </w:r>
      <w:r w:rsidR="00C30931" w:rsidRPr="00C30931">
        <w:t>.</w:t>
      </w:r>
    </w:p>
    <w:p w:rsidR="00C30931" w:rsidRDefault="00445B50" w:rsidP="00C30931">
      <w:r w:rsidRPr="00C30931">
        <w:t>Если корректированием и фильтрацией не достигается получение доброкачественного покрытия, то электролит заменяю</w:t>
      </w:r>
      <w:r w:rsidR="00C30931">
        <w:t>т.</w:t>
      </w:r>
      <w:r w:rsidR="008C0BB2">
        <w:t xml:space="preserve"> Д</w:t>
      </w:r>
      <w:r w:rsidRPr="00C30931">
        <w:t>ля этого насосом электролит перекачивают в ванну промывки, а из нее через нижний сливной штуцер спускают в канализацию</w:t>
      </w:r>
      <w:r w:rsidR="00C30931" w:rsidRPr="00C30931">
        <w:t xml:space="preserve">. </w:t>
      </w:r>
      <w:r w:rsidRPr="00C30931">
        <w:t>Из ванны извлекают упавшие детали, моют ее, перекачивают</w:t>
      </w:r>
      <w:r w:rsidR="00C30931" w:rsidRPr="00C30931">
        <w:t xml:space="preserve"> </w:t>
      </w:r>
      <w:r w:rsidRPr="00C30931">
        <w:t>приготовленный электролит из запасной емкости</w:t>
      </w:r>
      <w:r w:rsidR="00C30931" w:rsidRPr="00C30931">
        <w:t>.</w:t>
      </w:r>
    </w:p>
    <w:p w:rsidR="00C30931" w:rsidRPr="00C30931" w:rsidRDefault="00EC62C3" w:rsidP="00EC62C3">
      <w:pPr>
        <w:pStyle w:val="2"/>
      </w:pPr>
      <w:r>
        <w:br w:type="page"/>
      </w:r>
      <w:bookmarkStart w:id="25" w:name="_Toc246427413"/>
      <w:r w:rsidR="00445B50" w:rsidRPr="00C30931">
        <w:t>3</w:t>
      </w:r>
      <w:r>
        <w:t>.</w:t>
      </w:r>
      <w:r w:rsidR="00445B50" w:rsidRPr="00C30931">
        <w:t xml:space="preserve"> </w:t>
      </w:r>
      <w:r w:rsidRPr="00C30931">
        <w:t>Материальный баланс</w:t>
      </w:r>
      <w:bookmarkEnd w:id="25"/>
    </w:p>
    <w:p w:rsidR="00EC62C3" w:rsidRDefault="00EC62C3" w:rsidP="00C30931"/>
    <w:p w:rsidR="00C30931" w:rsidRPr="00C30931" w:rsidRDefault="00C30931" w:rsidP="00EC62C3">
      <w:pPr>
        <w:pStyle w:val="2"/>
      </w:pPr>
      <w:bookmarkStart w:id="26" w:name="_Toc246427414"/>
      <w:r>
        <w:t>3.1</w:t>
      </w:r>
      <w:r w:rsidR="00445B50" w:rsidRPr="00C30931">
        <w:t xml:space="preserve"> Расчет потребности химикатов и электродов</w:t>
      </w:r>
      <w:bookmarkEnd w:id="26"/>
    </w:p>
    <w:p w:rsidR="00EC62C3" w:rsidRDefault="00EC62C3" w:rsidP="00C30931"/>
    <w:p w:rsidR="00C30931" w:rsidRDefault="00445B50" w:rsidP="00C30931">
      <w:r w:rsidRPr="00C30931">
        <w:t>Расчет потребности в химикатах, катодах, ан6одах и других материалах складывается из потребности на первоначальный пуск ванн и оборудования, и расхода на выполнение годовой программы</w:t>
      </w:r>
      <w:r w:rsidR="00C30931" w:rsidRPr="00C30931">
        <w:t>.</w:t>
      </w:r>
    </w:p>
    <w:p w:rsidR="00C30931" w:rsidRDefault="00445B50" w:rsidP="00C30931">
      <w:r w:rsidRPr="00C30931">
        <w:t>А</w:t>
      </w:r>
      <w:r w:rsidR="00C30931" w:rsidRPr="00C30931">
        <w:t xml:space="preserve">. </w:t>
      </w:r>
      <w:r w:rsidRPr="00C30931">
        <w:t>Расчет потребности химикатов</w:t>
      </w:r>
      <w:r w:rsidR="00C30931">
        <w:t xml:space="preserve"> (</w:t>
      </w:r>
      <w:r w:rsidRPr="00C30931">
        <w:t>кг</w:t>
      </w:r>
      <w:r w:rsidR="00C30931" w:rsidRPr="00C30931">
        <w:t xml:space="preserve">) </w:t>
      </w:r>
      <w:r w:rsidRPr="00C30931">
        <w:t>на первоначальный пуск ванны производится по формуле</w:t>
      </w:r>
    </w:p>
    <w:p w:rsidR="00EC62C3" w:rsidRPr="00C30931" w:rsidRDefault="00EC62C3" w:rsidP="00C30931"/>
    <w:p w:rsidR="00C30931" w:rsidRDefault="00445B50" w:rsidP="00C30931">
      <w:r w:rsidRPr="00C30931">
        <w:t>G</w:t>
      </w:r>
      <w:r w:rsidRPr="00C30931">
        <w:rPr>
          <w:vertAlign w:val="subscript"/>
        </w:rPr>
        <w:t>п</w:t>
      </w:r>
      <w:r w:rsidRPr="00C30931">
        <w:t>=СVn/1000</w:t>
      </w:r>
    </w:p>
    <w:p w:rsidR="00EC62C3" w:rsidRPr="00C30931" w:rsidRDefault="00EC62C3" w:rsidP="00C30931"/>
    <w:p w:rsidR="00C30931" w:rsidRDefault="00445B50" w:rsidP="00C30931">
      <w:r w:rsidRPr="00C30931">
        <w:t xml:space="preserve">где С </w:t>
      </w:r>
      <w:r w:rsidR="00C30931">
        <w:t>-</w:t>
      </w:r>
      <w:r w:rsidRPr="00C30931">
        <w:t xml:space="preserve"> концентрация компонента в растворе, г/л</w:t>
      </w:r>
      <w:r w:rsidR="00C30931" w:rsidRPr="00C30931">
        <w:t>;</w:t>
      </w:r>
    </w:p>
    <w:p w:rsidR="00C30931" w:rsidRDefault="00445B50" w:rsidP="00C30931">
      <w:r w:rsidRPr="00C30931">
        <w:t xml:space="preserve">V </w:t>
      </w:r>
      <w:r w:rsidR="00C30931">
        <w:t>-</w:t>
      </w:r>
      <w:r w:rsidRPr="00C30931">
        <w:t xml:space="preserve"> объем ванны, л</w:t>
      </w:r>
      <w:r w:rsidR="00C30931" w:rsidRPr="00C30931">
        <w:t>;</w:t>
      </w:r>
    </w:p>
    <w:p w:rsidR="00C30931" w:rsidRDefault="00445B50" w:rsidP="00C30931">
      <w:r w:rsidRPr="00C30931">
        <w:t xml:space="preserve">n </w:t>
      </w:r>
      <w:r w:rsidR="00C30931">
        <w:t>-</w:t>
      </w:r>
      <w:r w:rsidRPr="00C30931">
        <w:t xml:space="preserve"> количество ванн</w:t>
      </w:r>
      <w:r w:rsidR="00C30931" w:rsidRPr="00C30931">
        <w:t>.</w:t>
      </w:r>
    </w:p>
    <w:p w:rsidR="00C30931" w:rsidRPr="00C30931" w:rsidRDefault="00445B50" w:rsidP="00C30931">
      <w:r w:rsidRPr="00C30931">
        <w:t>На обезжиривание</w:t>
      </w:r>
    </w:p>
    <w:p w:rsidR="00C30931" w:rsidRDefault="00445B50" w:rsidP="00C30931">
      <w:r w:rsidRPr="00C30931">
        <w:t>натр едкий</w:t>
      </w:r>
      <w:r w:rsidR="00C30931" w:rsidRPr="00C30931">
        <w:t>:</w:t>
      </w:r>
    </w:p>
    <w:p w:rsidR="00EC62C3" w:rsidRDefault="00EC62C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 xml:space="preserve">п </w:t>
      </w:r>
      <w:r w:rsidRPr="00C30931">
        <w:t>= 15 2,6/1000=0,039</w:t>
      </w:r>
    </w:p>
    <w:p w:rsidR="00EC62C3" w:rsidRPr="00C30931" w:rsidRDefault="00EC62C3" w:rsidP="00C30931"/>
    <w:p w:rsidR="00C30931" w:rsidRDefault="008C0BB2" w:rsidP="00C30931">
      <w:r>
        <w:t>сода кальци</w:t>
      </w:r>
      <w:r w:rsidR="00445B50" w:rsidRPr="00C30931">
        <w:t>нированная</w:t>
      </w:r>
      <w:r w:rsidR="00C30931" w:rsidRPr="00C30931">
        <w:t>:</w:t>
      </w:r>
    </w:p>
    <w:p w:rsidR="00EC62C3" w:rsidRDefault="00EC62C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 xml:space="preserve">п </w:t>
      </w:r>
      <w:r w:rsidRPr="00C30931">
        <w:t>=25 2,6/1000=0,065</w:t>
      </w:r>
    </w:p>
    <w:p w:rsidR="00EC62C3" w:rsidRPr="00C30931" w:rsidRDefault="00EC62C3" w:rsidP="00C30931"/>
    <w:p w:rsidR="00C30931" w:rsidRDefault="00445B50" w:rsidP="00C30931">
      <w:r w:rsidRPr="00C30931">
        <w:t>тринатрий фосфат</w:t>
      </w:r>
      <w:r w:rsidR="00C30931" w:rsidRPr="00C30931">
        <w:t>:</w:t>
      </w:r>
    </w:p>
    <w:p w:rsidR="00EC62C3" w:rsidRDefault="00EC62C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 xml:space="preserve">п </w:t>
      </w:r>
      <w:r w:rsidRPr="00C30931">
        <w:t>=40 2,6/1000=0,104</w:t>
      </w:r>
    </w:p>
    <w:p w:rsidR="00EC62C3" w:rsidRPr="00C30931" w:rsidRDefault="00EC62C3" w:rsidP="00C30931"/>
    <w:p w:rsidR="00C30931" w:rsidRDefault="00445B50" w:rsidP="00C30931">
      <w:r w:rsidRPr="00C30931">
        <w:t>стекло натриевое</w:t>
      </w:r>
      <w:r w:rsidR="00C30931" w:rsidRPr="00C30931">
        <w:t>:</w:t>
      </w:r>
    </w:p>
    <w:p w:rsidR="00EC62C3" w:rsidRDefault="00EC62C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 xml:space="preserve">п </w:t>
      </w:r>
      <w:r w:rsidRPr="00C30931">
        <w:t>=4 2,6/1000=0,01</w:t>
      </w:r>
    </w:p>
    <w:p w:rsidR="00EC62C3" w:rsidRPr="00C30931" w:rsidRDefault="00EC62C3" w:rsidP="00C30931"/>
    <w:p w:rsidR="00C30931" w:rsidRDefault="00445B50" w:rsidP="00C30931">
      <w:r w:rsidRPr="00C30931">
        <w:t>ТМС</w:t>
      </w:r>
      <w:r w:rsidR="00C30931">
        <w:t xml:space="preserve"> "</w:t>
      </w:r>
      <w:r w:rsidRPr="00C30931">
        <w:t>Элона</w:t>
      </w:r>
      <w:r w:rsidR="00C30931">
        <w:t>"</w:t>
      </w:r>
      <w:r w:rsidR="00C30931" w:rsidRPr="00C30931">
        <w:t>:</w:t>
      </w:r>
    </w:p>
    <w:p w:rsidR="00EC62C3" w:rsidRDefault="00EC62C3" w:rsidP="00C30931"/>
    <w:p w:rsidR="00C30931" w:rsidRDefault="00445B50" w:rsidP="00C30931">
      <w:r w:rsidRPr="00C30931">
        <w:t>G</w:t>
      </w:r>
      <w:r w:rsidRPr="00C30931">
        <w:rPr>
          <w:vertAlign w:val="subscript"/>
        </w:rPr>
        <w:t xml:space="preserve">п </w:t>
      </w:r>
      <w:r w:rsidRPr="00C30931">
        <w:t>=2 2,6/1000</w:t>
      </w:r>
    </w:p>
    <w:p w:rsidR="00EC62C3" w:rsidRPr="00C30931" w:rsidRDefault="00EC62C3" w:rsidP="00C30931"/>
    <w:p w:rsidR="00C30931" w:rsidRDefault="00445B50" w:rsidP="00C30931">
      <w:r w:rsidRPr="00C30931">
        <w:t>На активацию</w:t>
      </w:r>
      <w:r w:rsidR="00CF7263">
        <w:t xml:space="preserve"> </w:t>
      </w:r>
      <w:r w:rsidRPr="00C30931">
        <w:t>кислота соляная</w:t>
      </w:r>
      <w:r w:rsidR="00C30931" w:rsidRPr="00C30931">
        <w:t>:</w:t>
      </w:r>
    </w:p>
    <w:p w:rsidR="00EC62C3" w:rsidRDefault="00EC62C3" w:rsidP="00C30931"/>
    <w:p w:rsidR="00C30931" w:rsidRDefault="00445B50" w:rsidP="00C30931">
      <w:r w:rsidRPr="00C30931">
        <w:t>G</w:t>
      </w:r>
      <w:r w:rsidRPr="00C30931">
        <w:rPr>
          <w:vertAlign w:val="subscript"/>
        </w:rPr>
        <w:t xml:space="preserve">п </w:t>
      </w:r>
      <w:r w:rsidRPr="00C30931">
        <w:t>=50 2,6/1000=0,13</w:t>
      </w:r>
    </w:p>
    <w:p w:rsidR="00CF7263" w:rsidRPr="00C30931" w:rsidRDefault="00CF7263" w:rsidP="00C30931"/>
    <w:p w:rsidR="00C30931" w:rsidRDefault="00445B50" w:rsidP="00C30931">
      <w:r w:rsidRPr="00C30931">
        <w:t>На цинкование</w:t>
      </w:r>
      <w:r w:rsidR="00CF7263">
        <w:t xml:space="preserve"> </w:t>
      </w:r>
      <w:r w:rsidRPr="00C30931">
        <w:t>окись цинка</w:t>
      </w:r>
      <w:r w:rsidR="00C30931" w:rsidRPr="00C30931">
        <w:t>: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 xml:space="preserve">п </w:t>
      </w:r>
      <w:r w:rsidRPr="00C30931">
        <w:t>=20 2,6/1000=0,05</w:t>
      </w:r>
    </w:p>
    <w:p w:rsidR="00CF7263" w:rsidRPr="00C30931" w:rsidRDefault="00CF7263" w:rsidP="00C30931"/>
    <w:p w:rsidR="00C30931" w:rsidRDefault="00445B50" w:rsidP="00C30931">
      <w:r w:rsidRPr="00C30931">
        <w:t>аммоний хлористый</w:t>
      </w:r>
      <w:r w:rsidR="00C30931" w:rsidRPr="00C30931">
        <w:t>: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 xml:space="preserve">п </w:t>
      </w:r>
      <w:r w:rsidRPr="00C30931">
        <w:t>=270 2,6/1000=0,7</w:t>
      </w:r>
    </w:p>
    <w:p w:rsidR="00CF7263" w:rsidRPr="00C30931" w:rsidRDefault="00CF7263" w:rsidP="00C30931"/>
    <w:p w:rsidR="00C30931" w:rsidRDefault="00445B50" w:rsidP="00C30931">
      <w:r w:rsidRPr="00C30931">
        <w:t>кислота борная</w:t>
      </w:r>
      <w:r w:rsidR="00C30931" w:rsidRPr="00C30931">
        <w:t>: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 xml:space="preserve">п </w:t>
      </w:r>
      <w:r w:rsidRPr="00C30931">
        <w:t>=30 2,6/1000=0,078</w:t>
      </w:r>
    </w:p>
    <w:p w:rsidR="00CF7263" w:rsidRPr="00C30931" w:rsidRDefault="00CF7263" w:rsidP="00C30931"/>
    <w:p w:rsidR="00C30931" w:rsidRDefault="00445B50" w:rsidP="00C30931">
      <w:r w:rsidRPr="00C30931">
        <w:t>клей мездровый</w:t>
      </w:r>
      <w:r w:rsidR="00C30931" w:rsidRPr="00C30931">
        <w:t>:</w:t>
      </w:r>
    </w:p>
    <w:p w:rsidR="00CF7263" w:rsidRDefault="00CF7263" w:rsidP="00C30931"/>
    <w:p w:rsidR="00C30931" w:rsidRDefault="00445B50" w:rsidP="00C30931">
      <w:r w:rsidRPr="00C30931">
        <w:t>G</w:t>
      </w:r>
      <w:r w:rsidRPr="00C30931">
        <w:rPr>
          <w:vertAlign w:val="subscript"/>
        </w:rPr>
        <w:t xml:space="preserve">п </w:t>
      </w:r>
      <w:r w:rsidRPr="00C30931">
        <w:t>=2 2,6/1000=0,005</w:t>
      </w:r>
    </w:p>
    <w:p w:rsidR="00CF7263" w:rsidRPr="00C30931" w:rsidRDefault="00CF7263" w:rsidP="00C30931"/>
    <w:p w:rsidR="00C30931" w:rsidRDefault="00445B50" w:rsidP="00C30931">
      <w:r w:rsidRPr="00C30931">
        <w:t>Б</w:t>
      </w:r>
      <w:r w:rsidR="00C30931" w:rsidRPr="00C30931">
        <w:t xml:space="preserve">. </w:t>
      </w:r>
      <w:r w:rsidRPr="00C30931">
        <w:t>Расчет потребности химикатов</w:t>
      </w:r>
      <w:r w:rsidR="00C30931">
        <w:t xml:space="preserve"> (</w:t>
      </w:r>
      <w:r w:rsidRPr="00C30931">
        <w:t>кг</w:t>
      </w:r>
      <w:r w:rsidR="00C30931" w:rsidRPr="00C30931">
        <w:t xml:space="preserve">) </w:t>
      </w:r>
      <w:r w:rsidRPr="00C30931">
        <w:t>на выполнение годовой программы ведется по формуле</w:t>
      </w:r>
    </w:p>
    <w:p w:rsidR="00CF7263" w:rsidRPr="00C30931" w:rsidRDefault="00CF7263" w:rsidP="00C30931"/>
    <w:p w:rsidR="00C30931" w:rsidRPr="00C30931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=Sq/1000</w:t>
      </w:r>
    </w:p>
    <w:p w:rsidR="00C30931" w:rsidRDefault="00445B50" w:rsidP="00C30931">
      <w:r w:rsidRPr="00C30931">
        <w:t xml:space="preserve">где S </w:t>
      </w:r>
      <w:r w:rsidR="00C30931">
        <w:t>-</w:t>
      </w:r>
      <w:r w:rsidRPr="00C30931">
        <w:t xml:space="preserve"> годовая производственная программа цеха, м</w:t>
      </w:r>
      <w:r w:rsidRPr="00C30931">
        <w:rPr>
          <w:vertAlign w:val="superscript"/>
        </w:rPr>
        <w:t>2</w:t>
      </w:r>
      <w:r w:rsidR="00C30931" w:rsidRPr="00C30931">
        <w:t>;</w:t>
      </w:r>
    </w:p>
    <w:p w:rsidR="00C30931" w:rsidRDefault="00445B50" w:rsidP="00C30931">
      <w:r w:rsidRPr="00C30931">
        <w:t xml:space="preserve">q </w:t>
      </w:r>
      <w:r w:rsidR="00C30931">
        <w:t>-</w:t>
      </w:r>
      <w:r w:rsidRPr="00C30931">
        <w:t xml:space="preserve"> удельная норма расхода химикатов рассчитывается по формуле</w:t>
      </w:r>
    </w:p>
    <w:p w:rsidR="00CF7263" w:rsidRPr="00C30931" w:rsidRDefault="00CF7263" w:rsidP="00C30931"/>
    <w:p w:rsidR="00C30931" w:rsidRDefault="00445B50" w:rsidP="00C30931">
      <w:r w:rsidRPr="00C30931">
        <w:t>q=Р</w:t>
      </w:r>
      <w:r w:rsidR="00CF7263">
        <w:t xml:space="preserve"> х </w:t>
      </w:r>
      <w:r w:rsidRPr="00C30931">
        <w:t>С</w:t>
      </w:r>
    </w:p>
    <w:p w:rsidR="00CF7263" w:rsidRPr="00C30931" w:rsidRDefault="00CF7263" w:rsidP="00C30931"/>
    <w:p w:rsidR="00C30931" w:rsidRDefault="00445B50" w:rsidP="00C30931">
      <w:r w:rsidRPr="00C30931">
        <w:t xml:space="preserve">здесь С </w:t>
      </w:r>
      <w:r w:rsidR="00C30931">
        <w:t>-</w:t>
      </w:r>
      <w:r w:rsidRPr="00C30931">
        <w:t xml:space="preserve"> концентрация химического компонента в растворе, г/л</w:t>
      </w:r>
      <w:r w:rsidR="00C30931" w:rsidRPr="00C30931">
        <w:t>;</w:t>
      </w:r>
    </w:p>
    <w:p w:rsidR="00C30931" w:rsidRPr="00C30931" w:rsidRDefault="00445B50" w:rsidP="00C30931">
      <w:pPr>
        <w:rPr>
          <w:vertAlign w:val="superscript"/>
        </w:rPr>
      </w:pPr>
      <w:r w:rsidRPr="00C30931">
        <w:t xml:space="preserve">Р </w:t>
      </w:r>
      <w:r w:rsidR="00C30931">
        <w:t>-</w:t>
      </w:r>
      <w:r w:rsidRPr="00C30931">
        <w:t xml:space="preserve"> технические неизбежные потери раствора на корректировку, фильтрацию, с воздухом в вентиляцию, с деталями и приспособлениями, л/м</w:t>
      </w:r>
      <w:r w:rsidRPr="00C30931">
        <w:rPr>
          <w:vertAlign w:val="superscript"/>
        </w:rPr>
        <w:t>2</w:t>
      </w:r>
    </w:p>
    <w:p w:rsidR="00CF7263" w:rsidRDefault="00445B50" w:rsidP="00C30931">
      <w:r w:rsidRPr="00C30931">
        <w:t xml:space="preserve">Следовательно, 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=SРС/1000</w:t>
      </w:r>
    </w:p>
    <w:p w:rsidR="00CF7263" w:rsidRPr="00C30931" w:rsidRDefault="00CF7263" w:rsidP="00C30931"/>
    <w:p w:rsidR="00C30931" w:rsidRDefault="00445B50" w:rsidP="00C30931">
      <w:r w:rsidRPr="00C30931">
        <w:t>Активация</w:t>
      </w:r>
    </w:p>
    <w:p w:rsidR="00CF7263" w:rsidRPr="00C30931" w:rsidRDefault="00CF7263" w:rsidP="00C30931"/>
    <w:p w:rsidR="00C30931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=13500 0,5 50/1000=337,5</w:t>
      </w:r>
    </w:p>
    <w:p w:rsidR="00CF7263" w:rsidRPr="00C30931" w:rsidRDefault="00CF7263" w:rsidP="00C30931"/>
    <w:p w:rsidR="00C30931" w:rsidRDefault="00445B50" w:rsidP="00C30931">
      <w:r w:rsidRPr="00C30931">
        <w:t>Обезжиривание</w:t>
      </w:r>
      <w:r w:rsidR="00CF7263">
        <w:t xml:space="preserve"> </w:t>
      </w:r>
      <w:r w:rsidRPr="00C30931">
        <w:t>натр едкий</w:t>
      </w:r>
      <w:r w:rsidR="00C30931" w:rsidRPr="00C30931">
        <w:t>: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=13500 0,5 15/1000=101,25</w:t>
      </w:r>
    </w:p>
    <w:p w:rsidR="00CF7263" w:rsidRPr="00C30931" w:rsidRDefault="00CF7263" w:rsidP="00C30931"/>
    <w:p w:rsidR="00C30931" w:rsidRDefault="008C0BB2" w:rsidP="00C30931">
      <w:r>
        <w:t>сода кальци</w:t>
      </w:r>
      <w:r w:rsidR="00445B50" w:rsidRPr="00C30931">
        <w:t>нированная</w:t>
      </w:r>
      <w:r w:rsidR="00C30931" w:rsidRPr="00C30931">
        <w:t>: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=13500 0,5 25/1000=168,75</w:t>
      </w:r>
    </w:p>
    <w:p w:rsidR="00CF7263" w:rsidRPr="00C30931" w:rsidRDefault="00CF7263" w:rsidP="00C30931"/>
    <w:p w:rsidR="00C30931" w:rsidRDefault="00445B50" w:rsidP="00C30931">
      <w:r w:rsidRPr="00C30931">
        <w:t>тринатрий фосфат</w:t>
      </w:r>
      <w:r w:rsidR="00C30931" w:rsidRPr="00C30931">
        <w:t>: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=13500 0,5 40/1000=270</w:t>
      </w:r>
    </w:p>
    <w:p w:rsidR="00CF7263" w:rsidRPr="00C30931" w:rsidRDefault="00CF7263" w:rsidP="00C30931"/>
    <w:p w:rsidR="00C30931" w:rsidRDefault="00445B50" w:rsidP="00C30931">
      <w:r w:rsidRPr="00C30931">
        <w:t>стекло</w:t>
      </w:r>
      <w:r w:rsidR="00C30931" w:rsidRPr="00C30931">
        <w:t>: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=13500 0,5 4/1000=27</w:t>
      </w:r>
    </w:p>
    <w:p w:rsidR="00CF7263" w:rsidRPr="00C30931" w:rsidRDefault="00CF7263" w:rsidP="00C30931"/>
    <w:p w:rsidR="00C30931" w:rsidRDefault="00445B50" w:rsidP="00C30931">
      <w:r w:rsidRPr="00C30931">
        <w:t>ТМС</w:t>
      </w:r>
      <w:r w:rsidR="00C30931" w:rsidRPr="00C30931">
        <w:t>:</w:t>
      </w:r>
    </w:p>
    <w:p w:rsidR="00CF7263" w:rsidRDefault="00CF7263" w:rsidP="00C30931"/>
    <w:p w:rsidR="00C30931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=13500 0,5 2/1000=13,5</w:t>
      </w:r>
    </w:p>
    <w:p w:rsidR="00CF7263" w:rsidRPr="00C30931" w:rsidRDefault="00CF7263" w:rsidP="00C30931"/>
    <w:p w:rsidR="00C30931" w:rsidRDefault="00445B50" w:rsidP="00C30931">
      <w:r w:rsidRPr="00C30931">
        <w:t>Цинкование</w:t>
      </w:r>
      <w:r w:rsidR="00CF7263">
        <w:t xml:space="preserve"> </w:t>
      </w:r>
      <w:r w:rsidRPr="00C30931">
        <w:t>окись цинка</w:t>
      </w:r>
      <w:r w:rsidR="00C30931" w:rsidRPr="00C30931">
        <w:t>: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=13500 0,2 20/1000=54</w:t>
      </w:r>
    </w:p>
    <w:p w:rsidR="00CF7263" w:rsidRPr="00C30931" w:rsidRDefault="00CF7263" w:rsidP="00C30931"/>
    <w:p w:rsidR="00C30931" w:rsidRDefault="00445B50" w:rsidP="00C30931">
      <w:r w:rsidRPr="00C30931">
        <w:t>аммоний хлористый</w:t>
      </w:r>
      <w:r w:rsidR="00C30931" w:rsidRPr="00C30931">
        <w:t>: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=13500 0,2 270/1000=729</w:t>
      </w:r>
    </w:p>
    <w:p w:rsidR="00CF7263" w:rsidRPr="00C30931" w:rsidRDefault="00CF7263" w:rsidP="00C30931"/>
    <w:p w:rsidR="00C30931" w:rsidRDefault="00445B50" w:rsidP="00C30931">
      <w:r w:rsidRPr="00C30931">
        <w:t>кислота борная</w:t>
      </w:r>
      <w:r w:rsidR="00C30931" w:rsidRPr="00C30931">
        <w:t>:</w:t>
      </w:r>
    </w:p>
    <w:p w:rsidR="00CF7263" w:rsidRDefault="00CF7263" w:rsidP="00C30931"/>
    <w:p w:rsidR="00445B50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=13500 0,2 30/1000=81</w:t>
      </w:r>
    </w:p>
    <w:p w:rsidR="00CF7263" w:rsidRPr="00C30931" w:rsidRDefault="00CF7263" w:rsidP="00C30931"/>
    <w:p w:rsidR="00C30931" w:rsidRDefault="00445B50" w:rsidP="00C30931">
      <w:r w:rsidRPr="00C30931">
        <w:t>клей</w:t>
      </w:r>
      <w:r w:rsidR="00C30931" w:rsidRPr="00C30931">
        <w:t>:</w:t>
      </w:r>
    </w:p>
    <w:p w:rsidR="00CF7263" w:rsidRDefault="00CF7263" w:rsidP="00C30931"/>
    <w:p w:rsidR="00C30931" w:rsidRDefault="00445B50" w:rsidP="00C30931">
      <w:r w:rsidRPr="00C30931">
        <w:t>G</w:t>
      </w:r>
      <w:r w:rsidRPr="00C30931">
        <w:rPr>
          <w:vertAlign w:val="subscript"/>
        </w:rPr>
        <w:t>Г</w:t>
      </w:r>
      <w:r w:rsidRPr="00C30931">
        <w:t>=13500 0,2 2/1000=5,4</w:t>
      </w:r>
    </w:p>
    <w:p w:rsidR="00CF7263" w:rsidRPr="00C30931" w:rsidRDefault="00CF7263" w:rsidP="00C30931"/>
    <w:p w:rsidR="00C30931" w:rsidRDefault="00445B50" w:rsidP="00C30931">
      <w:r w:rsidRPr="00C30931">
        <w:t>В</w:t>
      </w:r>
      <w:r w:rsidR="00C30931" w:rsidRPr="00C30931">
        <w:t xml:space="preserve">. </w:t>
      </w:r>
      <w:r w:rsidRPr="00C30931">
        <w:t>Удельная норма расхода окиси цинка рассчитывается по формуле</w:t>
      </w:r>
    </w:p>
    <w:p w:rsidR="00CF7263" w:rsidRPr="00C30931" w:rsidRDefault="00CF7263" w:rsidP="00C30931"/>
    <w:p w:rsidR="00C30931" w:rsidRDefault="00445B50" w:rsidP="00C30931">
      <w:r w:rsidRPr="00C30931">
        <w:t>q=t</w:t>
      </w:r>
      <w:r w:rsidR="00C30931">
        <w:t xml:space="preserve"> (</w:t>
      </w:r>
      <w:r w:rsidR="00C30931" w:rsidRPr="00C30931">
        <w:t>[</w:t>
      </w:r>
      <w:r w:rsidRPr="00C30931">
        <w:t>ZnO</w:t>
      </w:r>
      <w:r w:rsidR="00C30931" w:rsidRPr="00C30931">
        <w:t xml:space="preserve">] </w:t>
      </w:r>
      <w:r w:rsidRPr="00C30931">
        <w:t>+ Р</w:t>
      </w:r>
      <w:r w:rsidRPr="00C30931">
        <w:rPr>
          <w:vertAlign w:val="subscript"/>
        </w:rPr>
        <w:t>В</w:t>
      </w:r>
      <w:r w:rsidRPr="00C30931">
        <w:t>С</w:t>
      </w:r>
      <w:r w:rsidRPr="00C30931">
        <w:rPr>
          <w:vertAlign w:val="subscript"/>
        </w:rPr>
        <w:t>ХА</w:t>
      </w:r>
      <w:r w:rsidR="00C30931" w:rsidRPr="00C30931">
        <w:t xml:space="preserve">) </w:t>
      </w:r>
      <w:r w:rsidRPr="00C30931">
        <w:t>+С</w:t>
      </w:r>
      <w:r w:rsidRPr="00C30931">
        <w:rPr>
          <w:vertAlign w:val="subscript"/>
        </w:rPr>
        <w:t>ХА</w:t>
      </w:r>
      <w:r w:rsidR="00C30931">
        <w:t xml:space="preserve"> (</w:t>
      </w:r>
      <w:r w:rsidRPr="00C30931">
        <w:t xml:space="preserve">Р </w:t>
      </w:r>
      <w:r w:rsidRPr="00C30931">
        <w:rPr>
          <w:vertAlign w:val="subscript"/>
        </w:rPr>
        <w:t xml:space="preserve">Д </w:t>
      </w:r>
      <w:r w:rsidRPr="00C30931">
        <w:t xml:space="preserve">+ Р </w:t>
      </w:r>
      <w:r w:rsidRPr="00C30931">
        <w:rPr>
          <w:vertAlign w:val="subscript"/>
        </w:rPr>
        <w:t>К</w:t>
      </w:r>
      <w:r w:rsidR="00C30931" w:rsidRPr="00C30931">
        <w:t>),</w:t>
      </w:r>
    </w:p>
    <w:p w:rsidR="00CF7263" w:rsidRPr="00C30931" w:rsidRDefault="00CF7263" w:rsidP="00C30931"/>
    <w:p w:rsidR="00C30931" w:rsidRDefault="00445B50" w:rsidP="00C30931">
      <w:r w:rsidRPr="00C30931">
        <w:t>где</w:t>
      </w:r>
      <w:r w:rsidR="00C30931" w:rsidRPr="00C30931">
        <w:t xml:space="preserve"> [</w:t>
      </w:r>
      <w:r w:rsidRPr="00C30931">
        <w:t>ZnO</w:t>
      </w:r>
      <w:r w:rsidR="00C30931" w:rsidRPr="00C30931">
        <w:t xml:space="preserve">] </w:t>
      </w:r>
      <w:r w:rsidR="00C30931">
        <w:t>-</w:t>
      </w:r>
      <w:r w:rsidRPr="00C30931">
        <w:t xml:space="preserve"> теоретический расход окиси цинка на получение покрытия толщиной 1 мкм, г/м</w:t>
      </w:r>
      <w:r w:rsidRPr="00C30931">
        <w:rPr>
          <w:vertAlign w:val="superscript"/>
        </w:rPr>
        <w:t>2</w:t>
      </w:r>
      <w:r w:rsidRPr="00C30931">
        <w:t xml:space="preserve"> мкм</w:t>
      </w:r>
      <w:r w:rsidR="00C30931" w:rsidRPr="00C30931">
        <w:t>;</w:t>
      </w:r>
    </w:p>
    <w:p w:rsidR="00C30931" w:rsidRDefault="00445B50" w:rsidP="00C30931">
      <w:r w:rsidRPr="00C30931">
        <w:t>Р</w:t>
      </w:r>
      <w:r w:rsidRPr="00C30931">
        <w:rPr>
          <w:vertAlign w:val="subscript"/>
        </w:rPr>
        <w:t>В</w:t>
      </w:r>
      <w:r w:rsidRPr="00C30931">
        <w:t>, Р</w:t>
      </w:r>
      <w:r w:rsidRPr="00C30931">
        <w:rPr>
          <w:vertAlign w:val="subscript"/>
        </w:rPr>
        <w:t>Д</w:t>
      </w:r>
      <w:r w:rsidRPr="00C30931">
        <w:t>, Р</w:t>
      </w:r>
      <w:r w:rsidRPr="00C30931">
        <w:rPr>
          <w:vertAlign w:val="subscript"/>
        </w:rPr>
        <w:t>К</w:t>
      </w:r>
      <w:r w:rsidRPr="00C30931">
        <w:t xml:space="preserve"> </w:t>
      </w:r>
      <w:r w:rsidR="00C30931">
        <w:t>-</w:t>
      </w:r>
      <w:r w:rsidRPr="00C30931">
        <w:t xml:space="preserve"> потери электролита в вентиляции, с деталями и на корректировку</w:t>
      </w:r>
      <w:r w:rsidR="00C30931" w:rsidRPr="00C30931">
        <w:t>;</w:t>
      </w:r>
    </w:p>
    <w:p w:rsidR="00C30931" w:rsidRDefault="00445B50" w:rsidP="00C30931">
      <w:r w:rsidRPr="00C30931">
        <w:t>С</w:t>
      </w:r>
      <w:r w:rsidRPr="00C30931">
        <w:rPr>
          <w:vertAlign w:val="subscript"/>
        </w:rPr>
        <w:t xml:space="preserve">ХА </w:t>
      </w:r>
      <w:r w:rsidR="00C30931">
        <w:rPr>
          <w:vertAlign w:val="subscript"/>
        </w:rPr>
        <w:t>-</w:t>
      </w:r>
      <w:r w:rsidRPr="00C30931">
        <w:t xml:space="preserve"> концентрация окиси цинка в электролите, г/л</w:t>
      </w:r>
      <w:r w:rsidR="00C30931" w:rsidRPr="00C30931">
        <w:t>.</w:t>
      </w:r>
    </w:p>
    <w:p w:rsidR="00C30931" w:rsidRDefault="00445B50" w:rsidP="00C30931">
      <w:r w:rsidRPr="00C30931">
        <w:t>Теоретический расход окиси цинка рассчитывают по формуле</w:t>
      </w:r>
    </w:p>
    <w:p w:rsidR="00CF7263" w:rsidRPr="00C30931" w:rsidRDefault="00CF7263" w:rsidP="00C30931"/>
    <w:p w:rsidR="00C30931" w:rsidRDefault="00C30931" w:rsidP="00C30931">
      <w:r w:rsidRPr="00C30931">
        <w:t>[</w:t>
      </w:r>
      <w:r w:rsidR="00445B50" w:rsidRPr="00C30931">
        <w:t>ZnO</w:t>
      </w:r>
      <w:r w:rsidRPr="00C30931">
        <w:t xml:space="preserve">] </w:t>
      </w:r>
      <w:r w:rsidR="00445B50" w:rsidRPr="00C30931">
        <w:t>=dM</w:t>
      </w:r>
      <w:r w:rsidR="00445B50" w:rsidRPr="00C30931">
        <w:rPr>
          <w:vertAlign w:val="subscript"/>
        </w:rPr>
        <w:t>ХА</w:t>
      </w:r>
      <w:r w:rsidR="00445B50" w:rsidRPr="00C30931">
        <w:t>/М</w:t>
      </w:r>
      <w:r w:rsidR="00445B50" w:rsidRPr="00C30931">
        <w:rPr>
          <w:vertAlign w:val="subscript"/>
        </w:rPr>
        <w:t>ХА</w:t>
      </w:r>
      <w:r w:rsidR="00445B50" w:rsidRPr="00C30931">
        <w:t>,</w:t>
      </w:r>
    </w:p>
    <w:p w:rsidR="00CF7263" w:rsidRPr="00C30931" w:rsidRDefault="00CF7263" w:rsidP="00C30931"/>
    <w:p w:rsidR="00C30931" w:rsidRDefault="00445B50" w:rsidP="00C30931">
      <w:r w:rsidRPr="00C30931">
        <w:t xml:space="preserve">где d </w:t>
      </w:r>
      <w:r w:rsidR="00C30931">
        <w:t>-</w:t>
      </w:r>
      <w:r w:rsidRPr="00C30931">
        <w:t xml:space="preserve"> плотность цинка</w:t>
      </w:r>
      <w:r w:rsidR="00C30931" w:rsidRPr="00C30931">
        <w:t xml:space="preserve">, </w:t>
      </w:r>
      <w:r w:rsidRPr="00C30931">
        <w:t>г/см</w:t>
      </w:r>
      <w:r w:rsidRPr="00C30931">
        <w:rPr>
          <w:vertAlign w:val="superscript"/>
        </w:rPr>
        <w:t>3</w:t>
      </w:r>
      <w:r w:rsidR="00C30931" w:rsidRPr="00C30931">
        <w:t>;</w:t>
      </w:r>
    </w:p>
    <w:p w:rsidR="00C30931" w:rsidRDefault="00445B50" w:rsidP="00C30931">
      <w:r w:rsidRPr="00C30931">
        <w:t>М</w:t>
      </w:r>
      <w:r w:rsidRPr="00C30931">
        <w:rPr>
          <w:vertAlign w:val="subscript"/>
        </w:rPr>
        <w:t>ХА</w:t>
      </w:r>
      <w:r w:rsidRPr="00C30931">
        <w:t xml:space="preserve"> и М</w:t>
      </w:r>
      <w:r w:rsidRPr="00C30931">
        <w:rPr>
          <w:vertAlign w:val="subscript"/>
        </w:rPr>
        <w:t>Х</w:t>
      </w:r>
      <w:r w:rsidRPr="00C30931">
        <w:t xml:space="preserve"> </w:t>
      </w:r>
      <w:r w:rsidR="00C30931">
        <w:t>-</w:t>
      </w:r>
      <w:r w:rsidRPr="00C30931">
        <w:t xml:space="preserve"> молекулярный вес окиси цинка и цинка</w:t>
      </w:r>
      <w:r w:rsidR="00C30931" w:rsidRPr="00C30931">
        <w:t>.</w:t>
      </w:r>
    </w:p>
    <w:p w:rsidR="00CF7263" w:rsidRDefault="00CF7263" w:rsidP="00C30931"/>
    <w:p w:rsidR="00445B50" w:rsidRPr="00C30931" w:rsidRDefault="00C30931" w:rsidP="00C30931">
      <w:r w:rsidRPr="00C30931">
        <w:t>[</w:t>
      </w:r>
      <w:r w:rsidR="00445B50" w:rsidRPr="00C30931">
        <w:t>ZnO</w:t>
      </w:r>
      <w:r w:rsidRPr="00C30931">
        <w:t xml:space="preserve">] </w:t>
      </w:r>
      <w:r w:rsidR="00445B50" w:rsidRPr="00C30931">
        <w:t>=7,14 81,4/65,4=8,9</w:t>
      </w:r>
    </w:p>
    <w:p w:rsidR="00C30931" w:rsidRDefault="00445B50" w:rsidP="00C30931">
      <w:r w:rsidRPr="00C30931">
        <w:t>q=9</w:t>
      </w:r>
      <w:r w:rsidR="00C30931">
        <w:t xml:space="preserve"> (</w:t>
      </w:r>
      <w:r w:rsidRPr="00C30931">
        <w:t>8,9+0,25 20</w:t>
      </w:r>
      <w:r w:rsidR="00C30931" w:rsidRPr="00C30931">
        <w:t xml:space="preserve">) </w:t>
      </w:r>
      <w:r w:rsidRPr="00C30931">
        <w:t>+20</w:t>
      </w:r>
      <w:r w:rsidR="00C30931">
        <w:t xml:space="preserve"> (</w:t>
      </w:r>
      <w:r w:rsidRPr="00C30931">
        <w:t>0,25+0,25</w:t>
      </w:r>
      <w:r w:rsidR="00C30931" w:rsidRPr="00C30931">
        <w:t xml:space="preserve">) </w:t>
      </w:r>
      <w:r w:rsidRPr="00C30931">
        <w:t>=135</w:t>
      </w:r>
    </w:p>
    <w:p w:rsidR="00CF7263" w:rsidRPr="00C30931" w:rsidRDefault="00CF7263" w:rsidP="00C30931"/>
    <w:p w:rsidR="00C30931" w:rsidRDefault="00445B50" w:rsidP="00C30931">
      <w:r w:rsidRPr="00C30931">
        <w:t>Г</w:t>
      </w:r>
      <w:r w:rsidR="00C30931" w:rsidRPr="00C30931">
        <w:t xml:space="preserve">. </w:t>
      </w:r>
      <w:r w:rsidRPr="00C30931">
        <w:t>Расход растворимых анодов</w:t>
      </w:r>
      <w:r w:rsidR="00C30931">
        <w:t xml:space="preserve"> (</w:t>
      </w:r>
      <w:r w:rsidRPr="00C30931">
        <w:t>кг</w:t>
      </w:r>
      <w:r w:rsidR="00C30931" w:rsidRPr="00C30931">
        <w:t xml:space="preserve">) </w:t>
      </w:r>
      <w:r w:rsidRPr="00C30931">
        <w:t>определяется потребностью металла, идущего на получение покрытия на деталях, неизбежным расходом на покрытие подвесок и рассчитывается по формуле</w:t>
      </w:r>
    </w:p>
    <w:p w:rsidR="00CF7263" w:rsidRPr="00C30931" w:rsidRDefault="00CF7263" w:rsidP="00C30931"/>
    <w:p w:rsidR="00CF7263" w:rsidRDefault="00445B50" w:rsidP="00C30931">
      <w:r w:rsidRPr="00C30931">
        <w:t>G=1,05 S</w:t>
      </w:r>
      <w:r w:rsidRPr="00C30931">
        <w:rPr>
          <w:vertAlign w:val="subscript"/>
        </w:rPr>
        <w:t>i</w:t>
      </w:r>
      <w:r w:rsidRPr="00C30931">
        <w:t xml:space="preserve"> td/100</w:t>
      </w:r>
      <w:r w:rsidR="00C30931">
        <w:t>0,</w:t>
      </w:r>
    </w:p>
    <w:p w:rsidR="00CF7263" w:rsidRDefault="00CF7263" w:rsidP="00C30931"/>
    <w:p w:rsidR="00C30931" w:rsidRDefault="00445B50" w:rsidP="00C30931">
      <w:r w:rsidRPr="00C30931">
        <w:t>где S</w:t>
      </w:r>
      <w:r w:rsidRPr="00C30931">
        <w:rPr>
          <w:vertAlign w:val="subscript"/>
        </w:rPr>
        <w:t>i</w:t>
      </w:r>
      <w:r w:rsidRPr="00C30931">
        <w:t xml:space="preserve"> </w:t>
      </w:r>
      <w:r w:rsidR="00C30931">
        <w:t>-</w:t>
      </w:r>
      <w:r w:rsidRPr="00C30931">
        <w:t xml:space="preserve"> площадь покрываемой поверхности с учетом подвесок, м</w:t>
      </w:r>
      <w:r w:rsidRPr="00C30931">
        <w:rPr>
          <w:vertAlign w:val="superscript"/>
        </w:rPr>
        <w:t>2</w:t>
      </w:r>
      <w:r w:rsidR="00C30931" w:rsidRPr="00C30931">
        <w:t>;</w:t>
      </w:r>
    </w:p>
    <w:p w:rsidR="00C30931" w:rsidRDefault="00445B50" w:rsidP="00C30931">
      <w:r w:rsidRPr="00C30931">
        <w:t xml:space="preserve">d </w:t>
      </w:r>
      <w:r w:rsidR="00C30931">
        <w:t>-</w:t>
      </w:r>
      <w:r w:rsidRPr="00C30931">
        <w:t xml:space="preserve"> плотность металла, г/см</w:t>
      </w:r>
      <w:r w:rsidRPr="00C30931">
        <w:rPr>
          <w:vertAlign w:val="superscript"/>
        </w:rPr>
        <w:t>3</w:t>
      </w:r>
      <w:r w:rsidR="00C30931" w:rsidRPr="00C30931">
        <w:t>;</w:t>
      </w:r>
    </w:p>
    <w:p w:rsidR="00C30931" w:rsidRDefault="00445B50" w:rsidP="00C30931">
      <w:r w:rsidRPr="00C30931">
        <w:t xml:space="preserve">t </w:t>
      </w:r>
      <w:r w:rsidR="00C30931">
        <w:t>-</w:t>
      </w:r>
      <w:r w:rsidRPr="00C30931">
        <w:t xml:space="preserve"> толщина покрытия, мкм</w:t>
      </w:r>
      <w:r w:rsidR="00C30931" w:rsidRPr="00C30931">
        <w:t>.</w:t>
      </w:r>
    </w:p>
    <w:p w:rsidR="00C30931" w:rsidRDefault="00445B50" w:rsidP="00C30931">
      <w:r w:rsidRPr="00C30931">
        <w:t>Коэффициент 1,05 учитывает неизбежные потери анодного материала при механическом изготовлении анодов</w:t>
      </w:r>
      <w:r w:rsidR="00C30931" w:rsidRPr="00C30931">
        <w:t>.</w:t>
      </w:r>
    </w:p>
    <w:p w:rsidR="00CF7263" w:rsidRDefault="00CF7263" w:rsidP="00C30931"/>
    <w:p w:rsidR="00C30931" w:rsidRDefault="00445B50" w:rsidP="00C30931">
      <w:r w:rsidRPr="00C30931">
        <w:t>G=1,5 1,71 9 7,14/1000=0,12</w:t>
      </w:r>
    </w:p>
    <w:p w:rsidR="00CF7263" w:rsidRPr="00C30931" w:rsidRDefault="00CF7263" w:rsidP="00C30931"/>
    <w:p w:rsidR="00C30931" w:rsidRDefault="00445B50" w:rsidP="00C30931">
      <w:r w:rsidRPr="00C30931">
        <w:t>Д</w:t>
      </w:r>
      <w:r w:rsidR="00C30931" w:rsidRPr="00C30931">
        <w:t xml:space="preserve">. </w:t>
      </w:r>
      <w:r w:rsidRPr="00C30931">
        <w:t>Расход нерастворимых электродов определяется их механическим и химическим износом в процессе работы ванны по следующей формуле</w:t>
      </w:r>
      <w:r w:rsidR="00C30931" w:rsidRPr="00C30931">
        <w:t>:</w:t>
      </w:r>
    </w:p>
    <w:p w:rsidR="00445B50" w:rsidRPr="00C30931" w:rsidRDefault="00445B50" w:rsidP="00C30931">
      <w:r w:rsidRPr="00C30931">
        <w:t>С</w:t>
      </w:r>
      <w:r w:rsidRPr="00C30931">
        <w:rPr>
          <w:vertAlign w:val="subscript"/>
        </w:rPr>
        <w:t>АН</w:t>
      </w:r>
      <w:r w:rsidRPr="00C30931">
        <w:t>=</w:t>
      </w:r>
      <w:r w:rsidR="00C30931">
        <w:t xml:space="preserve"> (</w:t>
      </w:r>
      <w:r w:rsidRPr="00C30931">
        <w:t>КLHtd</w:t>
      </w:r>
      <w:r w:rsidR="00C30931" w:rsidRPr="00C30931">
        <w:t xml:space="preserve">) </w:t>
      </w:r>
      <w:r w:rsidRPr="00C30931">
        <w:t>/100</w:t>
      </w:r>
      <w:r w:rsidR="00C30931">
        <w:t>0,</w:t>
      </w:r>
      <w:r w:rsidRPr="00C30931">
        <w:t xml:space="preserve">где К </w:t>
      </w:r>
      <w:r w:rsidR="00C30931">
        <w:t>-</w:t>
      </w:r>
      <w:r w:rsidRPr="00C30931">
        <w:t xml:space="preserve"> коэффициент сменяемости анодов</w:t>
      </w:r>
      <w:r w:rsidR="00C30931">
        <w:t xml:space="preserve"> (</w:t>
      </w:r>
      <w:r w:rsidRPr="00C30931">
        <w:t>катодов</w:t>
      </w:r>
      <w:r w:rsidR="00C30931" w:rsidRPr="00C30931">
        <w:t>),</w:t>
      </w:r>
      <w:r w:rsidR="00C30931">
        <w:t xml:space="preserve"> (</w:t>
      </w:r>
      <w:r w:rsidRPr="00C30931">
        <w:t>раз/год</w:t>
      </w:r>
      <w:r w:rsidR="00C30931" w:rsidRPr="00C30931">
        <w:t>),</w:t>
      </w:r>
    </w:p>
    <w:p w:rsidR="00C30931" w:rsidRDefault="00445B50" w:rsidP="00C30931">
      <w:r w:rsidRPr="00C30931">
        <w:t xml:space="preserve">L,H,t </w:t>
      </w:r>
      <w:r w:rsidR="00C30931">
        <w:t>-</w:t>
      </w:r>
      <w:r w:rsidRPr="00C30931">
        <w:t xml:space="preserve"> длина, ширина</w:t>
      </w:r>
      <w:r w:rsidR="00C30931">
        <w:t xml:space="preserve"> (</w:t>
      </w:r>
      <w:r w:rsidRPr="00C30931">
        <w:t>принимается 0,6 от общей длины ванны за вычетом размеров змеевиков</w:t>
      </w:r>
      <w:r w:rsidR="00C30931" w:rsidRPr="00C30931">
        <w:t xml:space="preserve">) </w:t>
      </w:r>
      <w:r w:rsidRPr="00C30931">
        <w:t>и толщина анода, см</w:t>
      </w:r>
      <w:r w:rsidR="00C30931" w:rsidRPr="00C30931">
        <w:t>;</w:t>
      </w:r>
    </w:p>
    <w:p w:rsidR="00C30931" w:rsidRDefault="00445B50" w:rsidP="00C30931">
      <w:r w:rsidRPr="00C30931">
        <w:t xml:space="preserve">d </w:t>
      </w:r>
      <w:r w:rsidR="00C30931">
        <w:t>-</w:t>
      </w:r>
      <w:r w:rsidRPr="00C30931">
        <w:t xml:space="preserve"> плотность металла анода</w:t>
      </w:r>
      <w:r w:rsidR="00C30931">
        <w:t xml:space="preserve"> (</w:t>
      </w:r>
      <w:r w:rsidRPr="00C30931">
        <w:t>катода</w:t>
      </w:r>
      <w:r w:rsidR="00C30931" w:rsidRPr="00C30931">
        <w:t xml:space="preserve">), </w:t>
      </w:r>
      <w:r w:rsidRPr="00C30931">
        <w:t>г/см</w:t>
      </w:r>
      <w:r w:rsidRPr="00C30931">
        <w:rPr>
          <w:vertAlign w:val="superscript"/>
        </w:rPr>
        <w:t>3</w:t>
      </w:r>
      <w:r w:rsidR="00C30931" w:rsidRPr="00C30931">
        <w:t>.</w:t>
      </w:r>
    </w:p>
    <w:p w:rsidR="00473774" w:rsidRDefault="00473774" w:rsidP="00C30931"/>
    <w:p w:rsidR="00445B50" w:rsidRPr="00C30931" w:rsidRDefault="00445B50" w:rsidP="00C30931">
      <w:r w:rsidRPr="00C30931">
        <w:t>L=224 0,6=134,4</w:t>
      </w:r>
    </w:p>
    <w:p w:rsidR="00445B50" w:rsidRPr="00C30931" w:rsidRDefault="00445B50" w:rsidP="00C30931">
      <w:r w:rsidRPr="00C30931">
        <w:t>H=80 0,6=48</w:t>
      </w:r>
    </w:p>
    <w:p w:rsidR="00445B50" w:rsidRPr="00C30931" w:rsidRDefault="00445B50" w:rsidP="00C30931">
      <w:r w:rsidRPr="00C30931">
        <w:t>t=20</w:t>
      </w:r>
    </w:p>
    <w:p w:rsidR="00C30931" w:rsidRPr="00C30931" w:rsidRDefault="00445B50" w:rsidP="00C30931">
      <w:pPr>
        <w:rPr>
          <w:vertAlign w:val="superscript"/>
        </w:rPr>
      </w:pPr>
      <w:r w:rsidRPr="00C30931">
        <w:t>d=7,8</w:t>
      </w:r>
      <w:r w:rsidR="00C30931" w:rsidRPr="00C30931">
        <w:t xml:space="preserve"> </w:t>
      </w:r>
      <w:r w:rsidRPr="00C30931">
        <w:t>г/см</w:t>
      </w:r>
      <w:r w:rsidRPr="00C30931">
        <w:rPr>
          <w:vertAlign w:val="superscript"/>
        </w:rPr>
        <w:t>3</w:t>
      </w:r>
    </w:p>
    <w:p w:rsidR="00473774" w:rsidRDefault="00473774" w:rsidP="00C30931"/>
    <w:p w:rsidR="00C30931" w:rsidRDefault="00445B50" w:rsidP="00C30931">
      <w:r w:rsidRPr="00C30931">
        <w:t>Обезжиривание</w:t>
      </w:r>
      <w:r w:rsidR="00C30931" w:rsidRPr="00C30931">
        <w:t>:</w:t>
      </w:r>
    </w:p>
    <w:p w:rsidR="00473774" w:rsidRDefault="00473774" w:rsidP="00C30931"/>
    <w:p w:rsidR="00C30931" w:rsidRPr="00C30931" w:rsidRDefault="00445B50" w:rsidP="00C30931">
      <w:r w:rsidRPr="00C30931">
        <w:t>С</w:t>
      </w:r>
      <w:r w:rsidRPr="00C30931">
        <w:rPr>
          <w:vertAlign w:val="subscript"/>
        </w:rPr>
        <w:t>АН</w:t>
      </w:r>
      <w:r w:rsidRPr="00C30931">
        <w:t>=</w:t>
      </w:r>
      <w:r w:rsidR="00C30931">
        <w:t xml:space="preserve"> (</w:t>
      </w:r>
      <w:r w:rsidRPr="00C30931">
        <w:t>0,1 134,4 48 20</w:t>
      </w:r>
      <w:r w:rsidR="00C30931" w:rsidRPr="00C30931">
        <w:t xml:space="preserve">) </w:t>
      </w:r>
      <w:r w:rsidRPr="00C30931">
        <w:t>/1000=13</w:t>
      </w:r>
    </w:p>
    <w:p w:rsidR="00473774" w:rsidRDefault="00473774" w:rsidP="00C30931"/>
    <w:p w:rsidR="00C30931" w:rsidRDefault="00445B50" w:rsidP="00C30931">
      <w:r w:rsidRPr="00C30931">
        <w:t>Активация</w:t>
      </w:r>
      <w:r w:rsidR="00C30931" w:rsidRPr="00C30931">
        <w:t>:</w:t>
      </w:r>
    </w:p>
    <w:p w:rsidR="00473774" w:rsidRDefault="00473774" w:rsidP="00C30931"/>
    <w:p w:rsidR="00C30931" w:rsidRPr="00C30931" w:rsidRDefault="00445B50" w:rsidP="00C30931">
      <w:r w:rsidRPr="00C30931">
        <w:t>С</w:t>
      </w:r>
      <w:r w:rsidRPr="00C30931">
        <w:rPr>
          <w:vertAlign w:val="subscript"/>
        </w:rPr>
        <w:t>АН</w:t>
      </w:r>
      <w:r w:rsidRPr="00C30931">
        <w:t>=</w:t>
      </w:r>
      <w:r w:rsidR="00C30931">
        <w:t xml:space="preserve"> (</w:t>
      </w:r>
      <w:r w:rsidRPr="00C30931">
        <w:t>0,2 134,4 48 20</w:t>
      </w:r>
      <w:r w:rsidR="00C30931" w:rsidRPr="00C30931">
        <w:t xml:space="preserve">) </w:t>
      </w:r>
      <w:r w:rsidRPr="00C30931">
        <w:t>/1000=25,8</w:t>
      </w:r>
    </w:p>
    <w:p w:rsidR="00473774" w:rsidRDefault="00473774" w:rsidP="00C30931"/>
    <w:p w:rsidR="00C30931" w:rsidRDefault="00445B50" w:rsidP="00C30931">
      <w:r w:rsidRPr="00C30931">
        <w:t>Цинкование</w:t>
      </w:r>
      <w:r w:rsidR="00C30931" w:rsidRPr="00C30931">
        <w:t>:</w:t>
      </w:r>
    </w:p>
    <w:p w:rsidR="00473774" w:rsidRDefault="00473774" w:rsidP="00C30931"/>
    <w:p w:rsidR="00C30931" w:rsidRDefault="00445B50" w:rsidP="00C30931">
      <w:r w:rsidRPr="00C30931">
        <w:t>С</w:t>
      </w:r>
      <w:r w:rsidRPr="00C30931">
        <w:rPr>
          <w:vertAlign w:val="subscript"/>
        </w:rPr>
        <w:t>АН</w:t>
      </w:r>
      <w:r w:rsidRPr="00C30931">
        <w:t>=</w:t>
      </w:r>
      <w:r w:rsidR="00C30931">
        <w:t xml:space="preserve"> (</w:t>
      </w:r>
      <w:r w:rsidRPr="00C30931">
        <w:t>2 134,4 48 20</w:t>
      </w:r>
      <w:r w:rsidR="00C30931" w:rsidRPr="00C30931">
        <w:t xml:space="preserve">) </w:t>
      </w:r>
      <w:r w:rsidRPr="00C30931">
        <w:t>/1000=258</w:t>
      </w:r>
    </w:p>
    <w:p w:rsidR="00C30931" w:rsidRPr="00C30931" w:rsidRDefault="00C30931" w:rsidP="00C30931"/>
    <w:p w:rsidR="00C30931" w:rsidRDefault="00445B50" w:rsidP="00C30931">
      <w:r w:rsidRPr="00C30931">
        <w:t>Е</w:t>
      </w:r>
      <w:r w:rsidR="00C30931" w:rsidRPr="00C30931">
        <w:t xml:space="preserve">. </w:t>
      </w:r>
      <w:r w:rsidRPr="00C30931">
        <w:t>Расход материалов на шлифование и полирование определяют по нормам, приведенным в таблице</w:t>
      </w:r>
      <w:r w:rsidR="00C30931" w:rsidRPr="00C30931">
        <w:t>.</w:t>
      </w:r>
    </w:p>
    <w:p w:rsidR="00473774" w:rsidRDefault="00473774" w:rsidP="00C30931"/>
    <w:p w:rsidR="00445B50" w:rsidRPr="00C30931" w:rsidRDefault="00445B50" w:rsidP="00C30931">
      <w:r w:rsidRPr="00C30931">
        <w:t xml:space="preserve">Таблица </w:t>
      </w:r>
      <w:r w:rsidR="00C30931">
        <w:t>3.1</w:t>
      </w:r>
    </w:p>
    <w:tbl>
      <w:tblPr>
        <w:tblW w:w="87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3"/>
        <w:gridCol w:w="2416"/>
        <w:gridCol w:w="2195"/>
        <w:gridCol w:w="2205"/>
      </w:tblGrid>
      <w:tr w:rsidR="00445B50" w:rsidRPr="00C30931">
        <w:trPr>
          <w:trHeight w:hRule="exact" w:val="801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Наименование операции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Обрабатываемый материал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Расходуемый материал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473774">
            <w:pPr>
              <w:pStyle w:val="aff1"/>
              <w:rPr>
                <w:vertAlign w:val="superscript"/>
              </w:rPr>
            </w:pPr>
            <w:r w:rsidRPr="00C30931">
              <w:t>Норма расхода на 1 м</w:t>
            </w:r>
            <w:r w:rsidRPr="00C30931">
              <w:rPr>
                <w:vertAlign w:val="superscript"/>
              </w:rPr>
              <w:t>2</w:t>
            </w:r>
          </w:p>
        </w:tc>
      </w:tr>
      <w:tr w:rsidR="00445B50" w:rsidRPr="00C30931">
        <w:trPr>
          <w:jc w:val="center"/>
        </w:trPr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Шлифование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Default="00445B50" w:rsidP="00473774">
            <w:pPr>
              <w:pStyle w:val="aff1"/>
            </w:pPr>
            <w:r w:rsidRPr="00C30931">
              <w:t>Саль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Медь и ее сплавы, цинковые и алюминиевые сплавы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Круги войлочные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Абразивные материалы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Секции х/б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Паста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Круги войлочные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Абразивные материалы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Секции х/б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Паста</w:t>
            </w: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931" w:rsidRDefault="00445B50" w:rsidP="00473774">
            <w:pPr>
              <w:pStyle w:val="aff1"/>
            </w:pPr>
            <w:r w:rsidRPr="00C30931">
              <w:t>0,015 шт</w:t>
            </w:r>
            <w:r w:rsidR="00C30931" w:rsidRPr="00C30931">
              <w:t>.</w:t>
            </w:r>
          </w:p>
          <w:p w:rsidR="00C30931" w:rsidRPr="00C30931" w:rsidRDefault="00445B50" w:rsidP="00473774">
            <w:pPr>
              <w:pStyle w:val="aff1"/>
            </w:pPr>
            <w:r w:rsidRPr="00C30931">
              <w:t>0,4 кг</w:t>
            </w:r>
          </w:p>
          <w:p w:rsidR="00C30931" w:rsidRDefault="00445B50" w:rsidP="00473774">
            <w:pPr>
              <w:pStyle w:val="aff1"/>
            </w:pPr>
            <w:r w:rsidRPr="00C30931">
              <w:t>0,04 шт</w:t>
            </w:r>
            <w:r w:rsidR="00C30931" w:rsidRPr="00C30931">
              <w:t>.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0,15 кг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0,015 шт</w:t>
            </w:r>
          </w:p>
          <w:p w:rsidR="00C30931" w:rsidRPr="00C30931" w:rsidRDefault="00445B50" w:rsidP="00473774">
            <w:pPr>
              <w:pStyle w:val="aff1"/>
            </w:pPr>
            <w:r w:rsidRPr="00C30931">
              <w:t>0,3 кг</w:t>
            </w:r>
          </w:p>
          <w:p w:rsidR="00C30931" w:rsidRDefault="00445B50" w:rsidP="00473774">
            <w:pPr>
              <w:pStyle w:val="aff1"/>
            </w:pPr>
            <w:r w:rsidRPr="00C30931">
              <w:t>0,04 шт</w:t>
            </w:r>
            <w:r w:rsidR="00C30931" w:rsidRPr="00C30931">
              <w:t>.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0,1 кг</w:t>
            </w:r>
          </w:p>
        </w:tc>
      </w:tr>
      <w:tr w:rsidR="00445B50" w:rsidRPr="00C30931">
        <w:trPr>
          <w:jc w:val="center"/>
        </w:trPr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Полирование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</w:tcPr>
          <w:p w:rsidR="00C30931" w:rsidRPr="00C30931" w:rsidRDefault="00445B50" w:rsidP="00473774">
            <w:pPr>
              <w:pStyle w:val="aff1"/>
            </w:pPr>
            <w:r w:rsidRPr="00C30931">
              <w:t>Сталь</w:t>
            </w:r>
          </w:p>
          <w:p w:rsidR="00C30931" w:rsidRPr="00C30931" w:rsidRDefault="00445B50" w:rsidP="00473774">
            <w:pPr>
              <w:pStyle w:val="aff1"/>
            </w:pPr>
            <w:r w:rsidRPr="00C30931">
              <w:t>Медь и ее сплавы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Сплавы на основе алюминия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Медные и никелевые покрытия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Хромовые покрытия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Секции х/б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Паста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Секции х/б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Паста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Секции х/б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Паста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Секции х/б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Паста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Секции х/б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Паста</w:t>
            </w: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931" w:rsidRDefault="00445B50" w:rsidP="00473774">
            <w:pPr>
              <w:pStyle w:val="aff1"/>
            </w:pPr>
            <w:r w:rsidRPr="00C30931">
              <w:t>0,04 шт</w:t>
            </w:r>
            <w:r w:rsidR="00C30931" w:rsidRPr="00C30931">
              <w:t>.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0,15 кг</w:t>
            </w:r>
          </w:p>
          <w:p w:rsidR="00C30931" w:rsidRDefault="00445B50" w:rsidP="00473774">
            <w:pPr>
              <w:pStyle w:val="aff1"/>
            </w:pPr>
            <w:r w:rsidRPr="00C30931">
              <w:t>0,03 шт</w:t>
            </w:r>
            <w:r w:rsidR="00C30931" w:rsidRPr="00C30931">
              <w:t>.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0,1 кг</w:t>
            </w:r>
          </w:p>
          <w:p w:rsidR="00C30931" w:rsidRDefault="00445B50" w:rsidP="00473774">
            <w:pPr>
              <w:pStyle w:val="aff1"/>
            </w:pPr>
            <w:r w:rsidRPr="00C30931">
              <w:t>0,03 шт</w:t>
            </w:r>
            <w:r w:rsidR="00C30931" w:rsidRPr="00C30931">
              <w:t>.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0,12 кг</w:t>
            </w:r>
          </w:p>
          <w:p w:rsidR="00C30931" w:rsidRDefault="00445B50" w:rsidP="00473774">
            <w:pPr>
              <w:pStyle w:val="aff1"/>
            </w:pPr>
            <w:r w:rsidRPr="00C30931">
              <w:t>0,03 шт</w:t>
            </w:r>
            <w:r w:rsidR="00C30931" w:rsidRPr="00C30931">
              <w:t>.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0,07 кг</w:t>
            </w:r>
          </w:p>
          <w:p w:rsidR="00C30931" w:rsidRDefault="00445B50" w:rsidP="00473774">
            <w:pPr>
              <w:pStyle w:val="aff1"/>
            </w:pPr>
            <w:r w:rsidRPr="00C30931">
              <w:t>0,01 шт</w:t>
            </w:r>
            <w:r w:rsidR="00C30931" w:rsidRPr="00C30931">
              <w:t>.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0,03 кг</w:t>
            </w:r>
          </w:p>
        </w:tc>
      </w:tr>
    </w:tbl>
    <w:p w:rsidR="00445B50" w:rsidRPr="00C30931" w:rsidRDefault="00445B50" w:rsidP="00C30931"/>
    <w:p w:rsidR="00C30931" w:rsidRDefault="00445B50" w:rsidP="00C30931">
      <w:r w:rsidRPr="00C30931">
        <w:t>Ж</w:t>
      </w:r>
      <w:r w:rsidR="00C30931" w:rsidRPr="00C30931">
        <w:t xml:space="preserve">. </w:t>
      </w:r>
      <w:r w:rsidRPr="00C30931">
        <w:t>Расход материалов на изготовление подвесочных приспособлений составляет 5-8 кг на 1 м</w:t>
      </w:r>
      <w:r w:rsidRPr="00C30931">
        <w:rPr>
          <w:vertAlign w:val="superscript"/>
        </w:rPr>
        <w:t>2</w:t>
      </w:r>
      <w:r w:rsidRPr="00C30931">
        <w:t xml:space="preserve"> покрываемой поверхности</w:t>
      </w:r>
      <w:r w:rsidR="00C30931" w:rsidRPr="00C30931">
        <w:t>.</w:t>
      </w:r>
    </w:p>
    <w:p w:rsidR="00C30931" w:rsidRDefault="00445B50" w:rsidP="00C30931">
      <w:r w:rsidRPr="00C30931">
        <w:t>З</w:t>
      </w:r>
      <w:r w:rsidR="00C30931" w:rsidRPr="00C30931">
        <w:t xml:space="preserve">. </w:t>
      </w:r>
      <w:r w:rsidRPr="00C30931">
        <w:t xml:space="preserve">Данные по расходу химикатов и электродов сводятся в таблице </w:t>
      </w:r>
      <w:r w:rsidR="00C30931">
        <w:t>3.2</w:t>
      </w:r>
    </w:p>
    <w:p w:rsidR="00473774" w:rsidRDefault="00473774" w:rsidP="00C30931"/>
    <w:p w:rsidR="00445B50" w:rsidRPr="00C30931" w:rsidRDefault="00445B50" w:rsidP="00C30931">
      <w:r w:rsidRPr="00C30931">
        <w:t xml:space="preserve">Таблица </w:t>
      </w:r>
      <w:r w:rsidR="00C30931">
        <w:t>3.2</w:t>
      </w:r>
    </w:p>
    <w:p w:rsidR="00445B50" w:rsidRPr="00C30931" w:rsidRDefault="00445B50" w:rsidP="00C30931">
      <w:r w:rsidRPr="00C30931">
        <w:t>Сводная ведомость расхода химикатов и электродов</w:t>
      </w:r>
    </w:p>
    <w:tbl>
      <w:tblPr>
        <w:tblW w:w="87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8"/>
        <w:gridCol w:w="1098"/>
        <w:gridCol w:w="1097"/>
        <w:gridCol w:w="1097"/>
        <w:gridCol w:w="1097"/>
        <w:gridCol w:w="1097"/>
        <w:gridCol w:w="1097"/>
        <w:gridCol w:w="1108"/>
      </w:tblGrid>
      <w:tr w:rsidR="00445B50" w:rsidRPr="00C30931">
        <w:trPr>
          <w:jc w:val="center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Наиме</w:t>
            </w:r>
            <w:r w:rsidR="008C0BB2">
              <w:t>-</w:t>
            </w:r>
            <w:r w:rsidRPr="00C30931">
              <w:t>нование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операции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Наиме</w:t>
            </w:r>
            <w:r w:rsidR="008C0BB2">
              <w:t>-</w:t>
            </w:r>
            <w:r w:rsidRPr="00C30931">
              <w:t>нование электрода</w:t>
            </w:r>
          </w:p>
          <w:p w:rsidR="00445B50" w:rsidRPr="00C30931" w:rsidRDefault="00445B50" w:rsidP="00473774">
            <w:pPr>
              <w:pStyle w:val="aff1"/>
            </w:pPr>
            <w:r w:rsidRPr="00C30931">
              <w:t>или химиката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ГОСТ или ТУ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Расход на 1 м</w:t>
            </w:r>
            <w:r w:rsidRPr="00C30931">
              <w:rPr>
                <w:vertAlign w:val="superscript"/>
              </w:rPr>
              <w:t>2</w:t>
            </w:r>
            <w:r w:rsidRPr="00C30931">
              <w:t xml:space="preserve"> поверхности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Обраба</w:t>
            </w:r>
            <w:r w:rsidR="008C0BB2">
              <w:t>-</w:t>
            </w:r>
            <w:r w:rsidRPr="00C30931">
              <w:t>тываемая поверх</w:t>
            </w:r>
            <w:r w:rsidR="008C0BB2">
              <w:t>-</w:t>
            </w:r>
            <w:r w:rsidRPr="00C30931">
              <w:t>ность, м</w:t>
            </w:r>
            <w:r w:rsidRPr="00C30931">
              <w:rPr>
                <w:vertAlign w:val="superscript"/>
              </w:rPr>
              <w:t>2</w:t>
            </w:r>
            <w:r w:rsidRPr="00C30931">
              <w:t>/год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Расход материала на первона</w:t>
            </w:r>
            <w:r w:rsidR="008C0BB2">
              <w:t>-</w:t>
            </w:r>
            <w:r w:rsidRPr="00C30931">
              <w:t>чальную загрузку, кг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Расход материала на годовую программу, кг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473774">
            <w:pPr>
              <w:pStyle w:val="aff1"/>
            </w:pPr>
            <w:r w:rsidRPr="00C30931">
              <w:t>Общая годовая потреб</w:t>
            </w:r>
            <w:r w:rsidR="008C0BB2">
              <w:t>-</w:t>
            </w:r>
            <w:r w:rsidRPr="00C30931">
              <w:t>ность, кг</w:t>
            </w:r>
          </w:p>
        </w:tc>
      </w:tr>
      <w:tr w:rsidR="00473774" w:rsidRPr="00C30931">
        <w:trPr>
          <w:trHeight w:hRule="exact" w:val="11253"/>
          <w:jc w:val="center"/>
        </w:trPr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</w:tcPr>
          <w:p w:rsidR="00473774" w:rsidRDefault="00473774" w:rsidP="00473774">
            <w:pPr>
              <w:pStyle w:val="aff1"/>
            </w:pPr>
            <w:r w:rsidRPr="00C30931">
              <w:t>Электрохимическое обезжиривание</w:t>
            </w:r>
          </w:p>
          <w:p w:rsidR="00473774" w:rsidRPr="00C30931" w:rsidRDefault="00473774" w:rsidP="00473774">
            <w:pPr>
              <w:pStyle w:val="aff1"/>
            </w:pPr>
          </w:p>
          <w:p w:rsidR="00473774" w:rsidRPr="00C30931" w:rsidRDefault="00473774" w:rsidP="00473774">
            <w:pPr>
              <w:pStyle w:val="aff1"/>
            </w:pPr>
            <w:r w:rsidRPr="00C30931">
              <w:t>Активация</w:t>
            </w:r>
          </w:p>
          <w:p w:rsidR="00473774" w:rsidRPr="00C30931" w:rsidRDefault="00473774" w:rsidP="00473774">
            <w:pPr>
              <w:pStyle w:val="aff1"/>
            </w:pPr>
            <w:r w:rsidRPr="00C30931">
              <w:t>Цинко</w:t>
            </w:r>
            <w:r w:rsidR="008C0BB2">
              <w:t>-</w:t>
            </w:r>
            <w:r w:rsidRPr="00C30931">
              <w:t>вание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</w:tcPr>
          <w:p w:rsidR="00473774" w:rsidRPr="00C30931" w:rsidRDefault="00473774" w:rsidP="00473774">
            <w:pPr>
              <w:pStyle w:val="aff1"/>
            </w:pPr>
            <w:r w:rsidRPr="00C30931">
              <w:t>натр едкий</w:t>
            </w:r>
          </w:p>
          <w:p w:rsidR="00D134BD" w:rsidRDefault="00473774" w:rsidP="00473774">
            <w:pPr>
              <w:pStyle w:val="aff1"/>
            </w:pPr>
            <w:r w:rsidRPr="00C30931">
              <w:t xml:space="preserve">сода </w:t>
            </w:r>
          </w:p>
          <w:p w:rsidR="00D134BD" w:rsidRDefault="00D134BD" w:rsidP="00473774">
            <w:pPr>
              <w:pStyle w:val="aff1"/>
            </w:pPr>
          </w:p>
          <w:p w:rsidR="00473774" w:rsidRPr="00C30931" w:rsidRDefault="008C0BB2" w:rsidP="00473774">
            <w:pPr>
              <w:pStyle w:val="aff1"/>
            </w:pPr>
            <w:r>
              <w:t>кальци-</w:t>
            </w:r>
            <w:r w:rsidR="00473774" w:rsidRPr="00C30931">
              <w:t>нирован</w:t>
            </w:r>
            <w:r>
              <w:t>-</w:t>
            </w:r>
            <w:r w:rsidR="00473774" w:rsidRPr="00C30931">
              <w:t>ная</w:t>
            </w:r>
          </w:p>
          <w:p w:rsidR="00D134BD" w:rsidRDefault="00D134BD" w:rsidP="00473774">
            <w:pPr>
              <w:pStyle w:val="aff1"/>
            </w:pPr>
          </w:p>
          <w:p w:rsidR="00D134BD" w:rsidRDefault="00D134BD" w:rsidP="00473774">
            <w:pPr>
              <w:pStyle w:val="aff1"/>
            </w:pPr>
          </w:p>
          <w:p w:rsidR="00473774" w:rsidRPr="00C30931" w:rsidRDefault="00473774" w:rsidP="00473774">
            <w:pPr>
              <w:pStyle w:val="aff1"/>
            </w:pPr>
            <w:r w:rsidRPr="00C30931">
              <w:t>тринатрий фосфат</w:t>
            </w:r>
          </w:p>
          <w:p w:rsidR="00D134BD" w:rsidRDefault="00473774" w:rsidP="00473774">
            <w:pPr>
              <w:pStyle w:val="aff1"/>
            </w:pPr>
            <w:r w:rsidRPr="00C30931">
              <w:t xml:space="preserve">стекло </w:t>
            </w:r>
          </w:p>
          <w:p w:rsidR="00473774" w:rsidRPr="00C30931" w:rsidRDefault="00473774" w:rsidP="00473774">
            <w:pPr>
              <w:pStyle w:val="aff1"/>
            </w:pPr>
            <w:r w:rsidRPr="00C30931">
              <w:t>натриевое</w:t>
            </w:r>
          </w:p>
          <w:p w:rsidR="00D134BD" w:rsidRDefault="00D134BD" w:rsidP="00473774">
            <w:pPr>
              <w:pStyle w:val="aff1"/>
            </w:pPr>
          </w:p>
          <w:p w:rsidR="00D134BD" w:rsidRDefault="00D134BD" w:rsidP="00473774">
            <w:pPr>
              <w:pStyle w:val="aff1"/>
            </w:pPr>
          </w:p>
          <w:p w:rsidR="00473774" w:rsidRDefault="00473774" w:rsidP="00473774">
            <w:pPr>
              <w:pStyle w:val="aff1"/>
            </w:pPr>
            <w:r w:rsidRPr="00C30931">
              <w:t>ТМС</w:t>
            </w:r>
            <w:r>
              <w:t xml:space="preserve"> "</w:t>
            </w:r>
            <w:r w:rsidRPr="00C30931">
              <w:t>Элона</w:t>
            </w:r>
            <w:r>
              <w:t>"</w:t>
            </w:r>
          </w:p>
          <w:p w:rsidR="00D134BD" w:rsidRDefault="00D134BD" w:rsidP="00473774">
            <w:pPr>
              <w:pStyle w:val="aff1"/>
            </w:pPr>
          </w:p>
          <w:p w:rsidR="00473774" w:rsidRPr="00C30931" w:rsidRDefault="00473774" w:rsidP="00473774">
            <w:pPr>
              <w:pStyle w:val="aff1"/>
            </w:pPr>
            <w:r w:rsidRPr="00C30931">
              <w:t>кислота соляная</w:t>
            </w:r>
          </w:p>
          <w:p w:rsidR="00D134BD" w:rsidRDefault="00D134BD" w:rsidP="00473774">
            <w:pPr>
              <w:pStyle w:val="aff1"/>
            </w:pPr>
          </w:p>
          <w:p w:rsidR="00D134BD" w:rsidRDefault="00473774" w:rsidP="00473774">
            <w:pPr>
              <w:pStyle w:val="aff1"/>
            </w:pPr>
            <w:r w:rsidRPr="00C30931">
              <w:t xml:space="preserve">окись </w:t>
            </w:r>
          </w:p>
          <w:p w:rsidR="00473774" w:rsidRPr="00C30931" w:rsidRDefault="00473774" w:rsidP="00473774">
            <w:pPr>
              <w:pStyle w:val="aff1"/>
            </w:pPr>
            <w:r w:rsidRPr="00C30931">
              <w:t>цинка</w:t>
            </w:r>
          </w:p>
          <w:p w:rsidR="00D134BD" w:rsidRDefault="00D134BD" w:rsidP="00473774">
            <w:pPr>
              <w:pStyle w:val="aff1"/>
            </w:pPr>
          </w:p>
          <w:p w:rsidR="00D134BD" w:rsidRDefault="00473774" w:rsidP="00473774">
            <w:pPr>
              <w:pStyle w:val="aff1"/>
            </w:pPr>
            <w:r w:rsidRPr="00C30931">
              <w:t xml:space="preserve">аммоний </w:t>
            </w:r>
          </w:p>
          <w:p w:rsidR="00473774" w:rsidRPr="00C30931" w:rsidRDefault="00473774" w:rsidP="00473774">
            <w:pPr>
              <w:pStyle w:val="aff1"/>
            </w:pPr>
            <w:r w:rsidRPr="00C30931">
              <w:t>хлористый</w:t>
            </w:r>
          </w:p>
          <w:p w:rsidR="00D134BD" w:rsidRDefault="00D134BD" w:rsidP="00473774">
            <w:pPr>
              <w:pStyle w:val="aff1"/>
            </w:pPr>
          </w:p>
          <w:p w:rsidR="00D134BD" w:rsidRDefault="00D134BD" w:rsidP="00473774">
            <w:pPr>
              <w:pStyle w:val="aff1"/>
            </w:pPr>
          </w:p>
          <w:p w:rsidR="00D134BD" w:rsidRDefault="00473774" w:rsidP="00473774">
            <w:pPr>
              <w:pStyle w:val="aff1"/>
            </w:pPr>
            <w:r w:rsidRPr="00C30931">
              <w:t xml:space="preserve">кислота </w:t>
            </w:r>
          </w:p>
          <w:p w:rsidR="00473774" w:rsidRPr="00C30931" w:rsidRDefault="00473774" w:rsidP="00473774">
            <w:pPr>
              <w:pStyle w:val="aff1"/>
            </w:pPr>
            <w:r w:rsidRPr="00C30931">
              <w:t>борная</w:t>
            </w:r>
          </w:p>
          <w:p w:rsidR="00D134BD" w:rsidRDefault="00D134BD" w:rsidP="00473774">
            <w:pPr>
              <w:pStyle w:val="aff1"/>
            </w:pPr>
          </w:p>
          <w:p w:rsidR="00473774" w:rsidRPr="00C30931" w:rsidRDefault="00473774" w:rsidP="00473774">
            <w:pPr>
              <w:pStyle w:val="aff1"/>
            </w:pPr>
            <w:r w:rsidRPr="00C30931">
              <w:t>клей мездровый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473774" w:rsidRPr="00C30931" w:rsidRDefault="00473774" w:rsidP="00473774">
            <w:pPr>
              <w:pStyle w:val="aff1"/>
            </w:pP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270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13500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0,039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0,065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0,104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0,01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0,005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0,13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0,05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0,7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0,078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0,005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101,25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168,75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270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13,5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337,5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54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729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81</w:t>
            </w: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5,4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</w:p>
          <w:p w:rsidR="00473774" w:rsidRDefault="00473774" w:rsidP="00473774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1787,4</w:t>
            </w:r>
          </w:p>
        </w:tc>
      </w:tr>
    </w:tbl>
    <w:p w:rsidR="00C30931" w:rsidRPr="00C30931" w:rsidRDefault="00C30931" w:rsidP="00C30931"/>
    <w:p w:rsidR="00C30931" w:rsidRPr="00C30931" w:rsidRDefault="00C30931" w:rsidP="00D134BD">
      <w:pPr>
        <w:pStyle w:val="2"/>
      </w:pPr>
      <w:bookmarkStart w:id="27" w:name="_Toc246427415"/>
      <w:r>
        <w:t>3.2</w:t>
      </w:r>
      <w:r w:rsidR="00445B50" w:rsidRPr="00C30931">
        <w:t xml:space="preserve"> Расчет расхода воды</w:t>
      </w:r>
      <w:bookmarkEnd w:id="27"/>
    </w:p>
    <w:p w:rsidR="00D134BD" w:rsidRDefault="00D134BD" w:rsidP="00C30931"/>
    <w:p w:rsidR="00C30931" w:rsidRDefault="00445B50" w:rsidP="00C30931">
      <w:r w:rsidRPr="00C30931">
        <w:t>При нанесении гальванических покрытий потребуется большое количество воды, которая расходуется на составление электролитов, растворов, на промывку деталей, охлаждение ванн и источников тока</w:t>
      </w:r>
      <w:r w:rsidR="00C30931" w:rsidRPr="00C30931">
        <w:t xml:space="preserve">. </w:t>
      </w:r>
      <w:r w:rsidRPr="00C30931">
        <w:t>На промывку деталей расходуется основная масса воды</w:t>
      </w:r>
      <w:r w:rsidR="00C30931" w:rsidRPr="00C30931">
        <w:t xml:space="preserve">. </w:t>
      </w:r>
      <w:r w:rsidRPr="00C30931">
        <w:t>В целях экономии воды необходимо использовать многоступенчатую промывку и обязательно повторно использовать воду, применяемую на охлаждение оборудования</w:t>
      </w:r>
      <w:r w:rsidR="00C30931" w:rsidRPr="00C30931">
        <w:t>.</w:t>
      </w:r>
    </w:p>
    <w:p w:rsidR="00C30931" w:rsidRDefault="00445B50" w:rsidP="00C30931">
      <w:r w:rsidRPr="00C30931">
        <w:t>Расход воды на приготовление электролита рассчитывается на основании объема и количества соответствующих ванн нанесения покрытия, предварительной подготовки и окончательной обработки поверхности деталей</w:t>
      </w:r>
      <w:r w:rsidR="00C30931" w:rsidRPr="00C30931">
        <w:t xml:space="preserve">. </w:t>
      </w:r>
      <w:r w:rsidRPr="00C30931">
        <w:t xml:space="preserve">Расход воды на корректировку растворов и промывку оборудования принимают 20 </w:t>
      </w:r>
      <w:r w:rsidR="00C30931">
        <w:t>-</w:t>
      </w:r>
      <w:r w:rsidRPr="00C30931">
        <w:t xml:space="preserve"> 40% от расхода воды на приготовление растворов</w:t>
      </w:r>
      <w:r w:rsidR="00C30931" w:rsidRPr="00C30931">
        <w:t>.</w:t>
      </w:r>
    </w:p>
    <w:p w:rsidR="00C30931" w:rsidRDefault="00445B50" w:rsidP="00C30931">
      <w:r w:rsidRPr="00C30931">
        <w:t>При выборе схем промывки необходимо соблюдать следующие условия</w:t>
      </w:r>
      <w:r w:rsidR="00C30931" w:rsidRPr="00C30931">
        <w:t>:</w:t>
      </w:r>
    </w:p>
    <w:p w:rsidR="00C30931" w:rsidRDefault="00445B50" w:rsidP="00C30931">
      <w:r w:rsidRPr="00C30931">
        <w:t>одноступенчатая схема промывки применяется в автоматических линиях при малом удельном выносе раствора, низком критерии промывки, небольшой производительности линии, для предварительных и заключительных операций по нанесению покрытия на подвесках, а также если расчетный расход воды меньше объема воды в промывной ванне</w:t>
      </w:r>
      <w:r w:rsidR="00C30931" w:rsidRPr="00C30931">
        <w:t>;</w:t>
      </w:r>
    </w:p>
    <w:p w:rsidR="00C30931" w:rsidRDefault="00445B50" w:rsidP="00C30931">
      <w:r w:rsidRPr="00C30931">
        <w:t>двухступенчатая схема промывки применяется при большой производительности оборудования, высоком критерии промывки, большом удельном выносе раствора, при промывке в барабанах, насыпью в корзинах, а также если расчетный часовой расход воды больше объема воды в промывной ванне</w:t>
      </w:r>
      <w:r w:rsidR="00C30931" w:rsidRPr="00C30931">
        <w:t>.</w:t>
      </w:r>
    </w:p>
    <w:p w:rsidR="00C30931" w:rsidRDefault="00445B50" w:rsidP="00C30931">
      <w:r w:rsidRPr="00C30931">
        <w:t>Расчет расхода воды на промывные операции до достижения в ванне улавливания 40</w:t>
      </w:r>
      <w:r w:rsidR="00C30931">
        <w:t>% -</w:t>
      </w:r>
      <w:r w:rsidRPr="00C30931">
        <w:t>ой концентрации основного компонента в рабочей ванне производится по следующим формулам</w:t>
      </w:r>
      <w:r w:rsidR="00C30931" w:rsidRPr="00C30931">
        <w:t>:</w:t>
      </w:r>
    </w:p>
    <w:p w:rsidR="00C30931" w:rsidRDefault="00445B50" w:rsidP="00C30931">
      <w:r w:rsidRPr="00C30931">
        <w:t>при одноступенчатой промывке</w:t>
      </w:r>
    </w:p>
    <w:p w:rsidR="00D134BD" w:rsidRPr="00C30931" w:rsidRDefault="00D134BD" w:rsidP="00C30931"/>
    <w:p w:rsidR="00C30931" w:rsidRDefault="00445B50" w:rsidP="00C30931">
      <w:r w:rsidRPr="00C30931">
        <w:t>Q</w:t>
      </w:r>
      <w:r w:rsidRPr="00C30931">
        <w:rPr>
          <w:vertAlign w:val="subscript"/>
        </w:rPr>
        <w:t>Ц</w:t>
      </w:r>
      <w:r w:rsidRPr="00C30931">
        <w:t>=0,11kV</w:t>
      </w:r>
      <w:r w:rsidR="00C30931" w:rsidRPr="00C30931">
        <w:t>;</w:t>
      </w:r>
    </w:p>
    <w:p w:rsidR="00D134BD" w:rsidRDefault="00D134BD" w:rsidP="00C30931"/>
    <w:p w:rsidR="00C30931" w:rsidRDefault="00445B50" w:rsidP="00C30931">
      <w:r w:rsidRPr="00C30931">
        <w:t xml:space="preserve">где V </w:t>
      </w:r>
      <w:r w:rsidR="00C30931">
        <w:t>-</w:t>
      </w:r>
      <w:r w:rsidRPr="00C30931">
        <w:t xml:space="preserve"> объем ванны улавливания</w:t>
      </w:r>
      <w:r w:rsidR="00C30931" w:rsidRPr="00C30931">
        <w:t>;</w:t>
      </w:r>
    </w:p>
    <w:p w:rsidR="00C30931" w:rsidRDefault="00445B50" w:rsidP="00C30931">
      <w:r w:rsidRPr="00C30931">
        <w:t xml:space="preserve">k </w:t>
      </w:r>
      <w:r w:rsidR="00C30931">
        <w:t>-</w:t>
      </w:r>
      <w:r w:rsidRPr="00C30931">
        <w:t xml:space="preserve"> критерий окончательной промывки, показывающий во сколько раз следует снизить концентрацию основного компонента электролита, выносимого поверхностью деталей, до допустимого значения, и определяемый согласно следующей формуле</w:t>
      </w:r>
      <w:r w:rsidR="00C30931" w:rsidRPr="00C30931">
        <w:t>:</w:t>
      </w:r>
    </w:p>
    <w:p w:rsidR="00D134BD" w:rsidRDefault="00D134BD" w:rsidP="00C30931"/>
    <w:p w:rsidR="00C30931" w:rsidRDefault="00445B50" w:rsidP="00C30931">
      <w:r w:rsidRPr="00C30931">
        <w:t>k=C</w:t>
      </w:r>
      <w:r w:rsidRPr="00C30931">
        <w:rPr>
          <w:vertAlign w:val="subscript"/>
        </w:rPr>
        <w:t>0</w:t>
      </w:r>
      <w:r w:rsidRPr="00C30931">
        <w:t>/C</w:t>
      </w:r>
      <w:r w:rsidRPr="00C30931">
        <w:rPr>
          <w:vertAlign w:val="subscript"/>
        </w:rPr>
        <w:t>Д</w:t>
      </w:r>
      <w:r w:rsidR="00C30931" w:rsidRPr="00C30931">
        <w:t>;</w:t>
      </w:r>
    </w:p>
    <w:p w:rsidR="00D134BD" w:rsidRDefault="00D134BD" w:rsidP="00C30931"/>
    <w:p w:rsidR="00C30931" w:rsidRDefault="00445B50" w:rsidP="00C30931">
      <w:r w:rsidRPr="00C30931">
        <w:t>где</w:t>
      </w:r>
      <w:r w:rsidR="00C30931" w:rsidRPr="00C30931">
        <w:t xml:space="preserve"> </w:t>
      </w:r>
      <w:r w:rsidRPr="00C30931">
        <w:t>C</w:t>
      </w:r>
      <w:r w:rsidRPr="00C30931">
        <w:rPr>
          <w:vertAlign w:val="subscript"/>
        </w:rPr>
        <w:t xml:space="preserve">0 </w:t>
      </w:r>
      <w:r w:rsidR="00C30931">
        <w:rPr>
          <w:vertAlign w:val="subscript"/>
        </w:rPr>
        <w:t>-</w:t>
      </w:r>
      <w:r w:rsidRPr="00C30931">
        <w:t xml:space="preserve"> концентрация основного компонента в рабочей ванне, г/дм</w:t>
      </w:r>
      <w:r w:rsidRPr="00C30931">
        <w:rPr>
          <w:vertAlign w:val="superscript"/>
        </w:rPr>
        <w:t>2</w:t>
      </w:r>
      <w:r w:rsidR="00C30931" w:rsidRPr="00C30931">
        <w:t>;</w:t>
      </w:r>
    </w:p>
    <w:p w:rsidR="00C30931" w:rsidRDefault="00445B50" w:rsidP="00C30931">
      <w:r w:rsidRPr="00C30931">
        <w:t>C</w:t>
      </w:r>
      <w:r w:rsidRPr="00C30931">
        <w:rPr>
          <w:vertAlign w:val="subscript"/>
        </w:rPr>
        <w:t>Д</w:t>
      </w:r>
      <w:r w:rsidRPr="00C30931">
        <w:t xml:space="preserve"> </w:t>
      </w:r>
      <w:r w:rsidR="00C30931">
        <w:t>-</w:t>
      </w:r>
      <w:r w:rsidRPr="00C30931">
        <w:t xml:space="preserve"> допустимая концентрация основного компонента в последней ванне промывки</w:t>
      </w:r>
      <w:r w:rsidR="00C30931" w:rsidRPr="00C30931">
        <w:t>.</w:t>
      </w:r>
    </w:p>
    <w:p w:rsidR="00C30931" w:rsidRDefault="00445B50" w:rsidP="00C30931">
      <w:r w:rsidRPr="00C30931">
        <w:t>k=500</w:t>
      </w:r>
      <w:r w:rsidR="00C30931" w:rsidRPr="00C30931">
        <w:t>;</w:t>
      </w:r>
    </w:p>
    <w:p w:rsidR="00D134BD" w:rsidRDefault="00D134BD" w:rsidP="00C30931"/>
    <w:p w:rsidR="00C30931" w:rsidRDefault="00445B50" w:rsidP="00C30931">
      <w:r w:rsidRPr="00C30931">
        <w:t>Q</w:t>
      </w:r>
      <w:r w:rsidRPr="00C30931">
        <w:rPr>
          <w:vertAlign w:val="subscript"/>
        </w:rPr>
        <w:t>Ц</w:t>
      </w:r>
      <w:r w:rsidRPr="00C30931">
        <w:t>=0,11 500 2,6 1,5=215</w:t>
      </w:r>
    </w:p>
    <w:p w:rsidR="00D134BD" w:rsidRPr="00C30931" w:rsidRDefault="00D134BD" w:rsidP="00C30931"/>
    <w:p w:rsidR="00C30931" w:rsidRDefault="00445B50" w:rsidP="00C30931">
      <w:r w:rsidRPr="00C30931">
        <w:t>при двухступенчатой прямоточной промывке</w:t>
      </w:r>
    </w:p>
    <w:p w:rsidR="00D134BD" w:rsidRPr="00C30931" w:rsidRDefault="00D134BD" w:rsidP="00C30931"/>
    <w:p w:rsidR="00C30931" w:rsidRDefault="00445B50" w:rsidP="00C30931">
      <w:r w:rsidRPr="00C30931">
        <w:t>Q</w:t>
      </w:r>
      <w:r w:rsidRPr="00C30931">
        <w:rPr>
          <w:vertAlign w:val="subscript"/>
        </w:rPr>
        <w:t>Ц</w:t>
      </w:r>
      <w:r w:rsidRPr="00C30931">
        <w:t>=0,24</w:t>
      </w:r>
      <w:r w:rsidR="00C30931">
        <w:t xml:space="preserve"> (</w:t>
      </w:r>
      <w:r w:rsidRPr="00C30931">
        <w:t>1+m</w:t>
      </w:r>
      <w:r w:rsidR="00C30931" w:rsidRPr="00C30931">
        <w:t xml:space="preserve">) </w:t>
      </w:r>
      <w:r w:rsidRPr="00C30931">
        <w:t>V k/m</w:t>
      </w:r>
      <w:r w:rsidR="00C30931" w:rsidRPr="00C30931">
        <w:t>,</w:t>
      </w:r>
      <w:r w:rsidRPr="00C30931">
        <w:t xml:space="preserve"> где m=Q</w:t>
      </w:r>
      <w:r w:rsidRPr="00C30931">
        <w:rPr>
          <w:vertAlign w:val="subscript"/>
        </w:rPr>
        <w:t>Ц</w:t>
      </w:r>
      <w:r w:rsidRPr="00C30931">
        <w:t>/Q</w:t>
      </w:r>
      <w:r w:rsidR="00C30931">
        <w:t xml:space="preserve"> (</w:t>
      </w:r>
      <w:r w:rsidRPr="00C30931">
        <w:t>как правило, m=3</w:t>
      </w:r>
      <w:r w:rsidR="00C30931" w:rsidRPr="00C30931">
        <w:t>);</w:t>
      </w:r>
    </w:p>
    <w:p w:rsidR="00C30931" w:rsidRDefault="00445B50" w:rsidP="00C30931">
      <w:r w:rsidRPr="00C30931">
        <w:t>Q</w:t>
      </w:r>
      <w:r w:rsidRPr="00C30931">
        <w:rPr>
          <w:vertAlign w:val="subscript"/>
        </w:rPr>
        <w:t>Ц</w:t>
      </w:r>
      <w:r w:rsidRPr="00C30931">
        <w:t>=0,24</w:t>
      </w:r>
      <w:r w:rsidR="00C30931">
        <w:t xml:space="preserve"> (</w:t>
      </w:r>
      <w:r w:rsidRPr="00C30931">
        <w:t>1+3</w:t>
      </w:r>
      <w:r w:rsidR="00C30931" w:rsidRPr="00C30931">
        <w:t xml:space="preserve">) </w:t>
      </w:r>
      <w:r w:rsidRPr="00C30931">
        <w:t>2,6 1000/3 1,5=70</w:t>
      </w:r>
    </w:p>
    <w:p w:rsidR="00D134BD" w:rsidRPr="00C30931" w:rsidRDefault="00D134BD" w:rsidP="00C30931"/>
    <w:p w:rsidR="00C30931" w:rsidRDefault="00445B50" w:rsidP="00C30931">
      <w:r w:rsidRPr="00C30931">
        <w:t>при двухступенчатой противоточной промывке</w:t>
      </w:r>
    </w:p>
    <w:p w:rsidR="00D134BD" w:rsidRPr="00C30931" w:rsidRDefault="00D134BD" w:rsidP="00C30931"/>
    <w:p w:rsidR="00C30931" w:rsidRPr="00C30931" w:rsidRDefault="00445B50" w:rsidP="00C30931">
      <w:r w:rsidRPr="00C30931">
        <w:t>Q</w:t>
      </w:r>
      <w:r w:rsidRPr="00C30931">
        <w:rPr>
          <w:vertAlign w:val="subscript"/>
        </w:rPr>
        <w:t>Ц</w:t>
      </w:r>
      <w:r w:rsidRPr="00C30931">
        <w:t>=0,24V k</w:t>
      </w:r>
    </w:p>
    <w:p w:rsidR="00C30931" w:rsidRDefault="00445B50" w:rsidP="00C30931">
      <w:r w:rsidRPr="00C30931">
        <w:t>Q</w:t>
      </w:r>
      <w:r w:rsidRPr="00C30931">
        <w:rPr>
          <w:vertAlign w:val="subscript"/>
        </w:rPr>
        <w:t>Ц</w:t>
      </w:r>
      <w:r w:rsidRPr="00C30931">
        <w:t>=0,24 2,6 2000 1,5=42</w:t>
      </w:r>
    </w:p>
    <w:p w:rsidR="00D134BD" w:rsidRPr="00C30931" w:rsidRDefault="00D134BD" w:rsidP="00C30931"/>
    <w:p w:rsidR="00C30931" w:rsidRDefault="00445B50" w:rsidP="00C30931">
      <w:r w:rsidRPr="00C30931">
        <w:t>После достижения в ванне улавливания 40% концентрации основного компонента в рабочей ванне в ней производится замена воды</w:t>
      </w:r>
      <w:r w:rsidR="00C30931" w:rsidRPr="00C30931">
        <w:t xml:space="preserve">. </w:t>
      </w:r>
      <w:r w:rsidRPr="00C30931">
        <w:t>Продолжительность цикла до достижения указанной концентрации в ванне улавливания находится по формуле</w:t>
      </w:r>
      <w:r w:rsidR="00C30931" w:rsidRPr="00C30931">
        <w:t>:</w:t>
      </w:r>
    </w:p>
    <w:p w:rsidR="00D134BD" w:rsidRDefault="00D134BD" w:rsidP="00C30931"/>
    <w:p w:rsidR="00C30931" w:rsidRDefault="00445B50" w:rsidP="00C30931">
      <w:r w:rsidRPr="00C30931">
        <w:t>t=0,5V/qS</w:t>
      </w:r>
    </w:p>
    <w:p w:rsidR="00D134BD" w:rsidRPr="00C30931" w:rsidRDefault="00D134BD" w:rsidP="00C30931"/>
    <w:p w:rsidR="00C30931" w:rsidRDefault="00445B50" w:rsidP="00C30931">
      <w:r w:rsidRPr="00C30931">
        <w:t xml:space="preserve">где q </w:t>
      </w:r>
      <w:r w:rsidR="00C30931">
        <w:t>-</w:t>
      </w:r>
      <w:r w:rsidRPr="00C30931">
        <w:t xml:space="preserve"> удельный вынос раствора из ванны деталями и подвеской</w:t>
      </w:r>
      <w:r w:rsidR="00C30931" w:rsidRPr="00C30931">
        <w:t>.</w:t>
      </w:r>
    </w:p>
    <w:p w:rsidR="00445B50" w:rsidRPr="00C30931" w:rsidRDefault="00445B50" w:rsidP="00C30931">
      <w:r w:rsidRPr="00C30931">
        <w:t>t=0,5 2,6/1,71 0,2=4</w:t>
      </w:r>
    </w:p>
    <w:p w:rsidR="00D134BD" w:rsidRDefault="00D134BD" w:rsidP="00C30931"/>
    <w:p w:rsidR="00C30931" w:rsidRDefault="00445B50" w:rsidP="00C30931">
      <w:r w:rsidRPr="00C30931">
        <w:t xml:space="preserve">Данные по расчету потребности в воде с указанием характера сточной воды заносится в таблицу </w:t>
      </w:r>
      <w:r w:rsidR="00C30931">
        <w:t>3.3</w:t>
      </w:r>
    </w:p>
    <w:p w:rsidR="00D134BD" w:rsidRDefault="00D134BD" w:rsidP="00C30931"/>
    <w:p w:rsidR="00445B50" w:rsidRPr="00C30931" w:rsidRDefault="00445B50" w:rsidP="00C30931">
      <w:r w:rsidRPr="00C30931">
        <w:t xml:space="preserve">Таблица </w:t>
      </w:r>
      <w:r w:rsidR="00C30931">
        <w:t>3.3</w:t>
      </w:r>
    </w:p>
    <w:p w:rsidR="00445B50" w:rsidRPr="00C30931" w:rsidRDefault="00445B50" w:rsidP="00C30931">
      <w:r w:rsidRPr="00C30931">
        <w:t>Ведомость расхода воды</w:t>
      </w:r>
    </w:p>
    <w:tbl>
      <w:tblPr>
        <w:tblW w:w="87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"/>
        <w:gridCol w:w="976"/>
        <w:gridCol w:w="975"/>
        <w:gridCol w:w="975"/>
        <w:gridCol w:w="976"/>
        <w:gridCol w:w="975"/>
        <w:gridCol w:w="975"/>
        <w:gridCol w:w="975"/>
        <w:gridCol w:w="986"/>
      </w:tblGrid>
      <w:tr w:rsidR="00445B50" w:rsidRPr="00C30931"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D134BD">
            <w:pPr>
              <w:pStyle w:val="aff1"/>
            </w:pPr>
            <w:r w:rsidRPr="00C30931">
              <w:t>Наименования оборудования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D134BD">
            <w:pPr>
              <w:pStyle w:val="aff1"/>
            </w:pPr>
            <w:r w:rsidRPr="00C30931">
              <w:t>Количество ванн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D134BD">
            <w:pPr>
              <w:pStyle w:val="aff1"/>
            </w:pPr>
            <w:r w:rsidRPr="00C30931">
              <w:t>Промываемая поверхность,</w:t>
            </w:r>
          </w:p>
          <w:p w:rsidR="00445B50" w:rsidRPr="00C30931" w:rsidRDefault="00445B50" w:rsidP="00D134BD">
            <w:pPr>
              <w:pStyle w:val="aff1"/>
            </w:pPr>
            <w:r w:rsidRPr="00C30931">
              <w:t>м</w:t>
            </w:r>
            <w:r w:rsidRPr="00C30931">
              <w:rPr>
                <w:vertAlign w:val="superscript"/>
              </w:rPr>
              <w:t>2</w:t>
            </w:r>
            <w:r w:rsidRPr="00C30931">
              <w:t>/ч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D134BD">
            <w:pPr>
              <w:pStyle w:val="aff1"/>
            </w:pPr>
            <w:r w:rsidRPr="00C30931">
              <w:t>Удельный вынос раствора</w:t>
            </w:r>
          </w:p>
          <w:p w:rsidR="00445B50" w:rsidRPr="00C30931" w:rsidRDefault="00445B50" w:rsidP="00D134BD">
            <w:pPr>
              <w:pStyle w:val="aff1"/>
              <w:rPr>
                <w:vertAlign w:val="superscript"/>
              </w:rPr>
            </w:pPr>
            <w:r w:rsidRPr="00C30931">
              <w:t>л/дм</w:t>
            </w:r>
            <w:r w:rsidRPr="00C30931">
              <w:rPr>
                <w:vertAlign w:val="superscript"/>
              </w:rPr>
              <w:t>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D134BD">
            <w:pPr>
              <w:pStyle w:val="aff1"/>
            </w:pPr>
            <w:r w:rsidRPr="00C30931">
              <w:t>Критерий промывки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D134BD">
            <w:pPr>
              <w:pStyle w:val="aff1"/>
            </w:pPr>
            <w:r w:rsidRPr="00C30931">
              <w:t>Расход воды на ванну,</w:t>
            </w:r>
          </w:p>
          <w:p w:rsidR="00445B50" w:rsidRPr="00C30931" w:rsidRDefault="00445B50" w:rsidP="00D134BD">
            <w:pPr>
              <w:pStyle w:val="aff1"/>
            </w:pPr>
            <w:r w:rsidRPr="00C30931">
              <w:t>м</w:t>
            </w:r>
            <w:r w:rsidRPr="00C30931">
              <w:rPr>
                <w:vertAlign w:val="superscript"/>
              </w:rPr>
              <w:t>3</w:t>
            </w:r>
            <w:r w:rsidRPr="00C30931">
              <w:t>/ч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D134BD">
            <w:pPr>
              <w:pStyle w:val="aff1"/>
            </w:pPr>
            <w:r w:rsidRPr="00C30931">
              <w:t>Расход воды общий,</w:t>
            </w:r>
          </w:p>
          <w:p w:rsidR="00445B50" w:rsidRPr="00C30931" w:rsidRDefault="00445B50" w:rsidP="00D134BD">
            <w:pPr>
              <w:pStyle w:val="aff1"/>
            </w:pPr>
            <w:r w:rsidRPr="00C30931">
              <w:t>м</w:t>
            </w:r>
            <w:r w:rsidRPr="00C30931">
              <w:rPr>
                <w:vertAlign w:val="superscript"/>
              </w:rPr>
              <w:t>3</w:t>
            </w:r>
            <w:r w:rsidRPr="00C30931">
              <w:t>/ч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D134BD">
            <w:pPr>
              <w:pStyle w:val="aff1"/>
            </w:pPr>
            <w:r w:rsidRPr="00C30931">
              <w:t>Годовой расход воды,</w:t>
            </w:r>
          </w:p>
          <w:p w:rsidR="00445B50" w:rsidRPr="00C30931" w:rsidRDefault="00445B50" w:rsidP="00D134BD">
            <w:pPr>
              <w:pStyle w:val="aff1"/>
              <w:rPr>
                <w:vertAlign w:val="superscript"/>
              </w:rPr>
            </w:pPr>
            <w:r w:rsidRPr="00C30931">
              <w:t>м</w:t>
            </w:r>
            <w:r w:rsidRPr="00C30931">
              <w:rPr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D134BD">
            <w:pPr>
              <w:pStyle w:val="aff1"/>
            </w:pPr>
            <w:r w:rsidRPr="00C30931">
              <w:t>Характер сточной воды</w:t>
            </w:r>
          </w:p>
        </w:tc>
      </w:tr>
      <w:tr w:rsidR="00836CEB" w:rsidRPr="00C30931"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Промыв</w:t>
            </w:r>
            <w:r w:rsidR="00BA6C61">
              <w:rPr>
                <w:lang w:eastAsia="ar-SA"/>
              </w:rPr>
              <w:t>-</w:t>
            </w:r>
            <w:r>
              <w:rPr>
                <w:lang w:eastAsia="ar-SA"/>
              </w:rPr>
              <w:t>ка односту</w:t>
            </w:r>
            <w:r w:rsidR="00BA6C61">
              <w:rPr>
                <w:lang w:eastAsia="ar-SA"/>
              </w:rPr>
              <w:t>-</w:t>
            </w:r>
            <w:r>
              <w:rPr>
                <w:lang w:eastAsia="ar-SA"/>
              </w:rPr>
              <w:t>пенчатая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Двух</w:t>
            </w:r>
            <w:r w:rsidR="00BA6C61">
              <w:rPr>
                <w:lang w:eastAsia="ar-SA"/>
              </w:rPr>
              <w:t>-</w:t>
            </w:r>
            <w:r>
              <w:rPr>
                <w:lang w:eastAsia="ar-SA"/>
              </w:rPr>
              <w:t>ступен</w:t>
            </w:r>
            <w:r w:rsidR="00BA6C61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чатая </w:t>
            </w:r>
          </w:p>
          <w:p w:rsidR="00836CEB" w:rsidRDefault="00BA6C61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836CEB">
              <w:rPr>
                <w:lang w:eastAsia="ar-SA"/>
              </w:rPr>
              <w:t>рямо</w:t>
            </w:r>
            <w:r>
              <w:rPr>
                <w:lang w:eastAsia="ar-SA"/>
              </w:rPr>
              <w:t>-</w:t>
            </w:r>
            <w:r w:rsidR="00836CEB">
              <w:rPr>
                <w:lang w:eastAsia="ar-SA"/>
              </w:rPr>
              <w:t>точная промывка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Двух</w:t>
            </w:r>
            <w:r w:rsidR="00BA6C61">
              <w:rPr>
                <w:lang w:eastAsia="ar-SA"/>
              </w:rPr>
              <w:t>-</w:t>
            </w:r>
            <w:r>
              <w:rPr>
                <w:lang w:eastAsia="ar-SA"/>
              </w:rPr>
              <w:t>ступен</w:t>
            </w:r>
            <w:r w:rsidR="00BA6C61">
              <w:rPr>
                <w:lang w:eastAsia="ar-SA"/>
              </w:rPr>
              <w:t>-</w:t>
            </w:r>
            <w:r>
              <w:rPr>
                <w:lang w:eastAsia="ar-SA"/>
              </w:rPr>
              <w:t>чатая противо</w:t>
            </w:r>
            <w:r w:rsidR="00BA6C61">
              <w:rPr>
                <w:lang w:eastAsia="ar-SA"/>
              </w:rPr>
              <w:t>-</w:t>
            </w:r>
            <w:r>
              <w:rPr>
                <w:lang w:eastAsia="ar-SA"/>
              </w:rPr>
              <w:t>точная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3,4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3,4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3,4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0,2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500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1000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2000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215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70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42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542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2176130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BB2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щелоч</w:t>
            </w:r>
            <w:r w:rsidR="008C0BB2">
              <w:rPr>
                <w:lang w:eastAsia="ar-SA"/>
              </w:rPr>
              <w:t>-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ной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щелочной</w:t>
            </w: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</w:p>
          <w:p w:rsidR="00836CEB" w:rsidRDefault="00836CEB" w:rsidP="00836CEB">
            <w:pPr>
              <w:pStyle w:val="aff1"/>
              <w:rPr>
                <w:lang w:eastAsia="ar-SA"/>
              </w:rPr>
            </w:pPr>
            <w:r>
              <w:rPr>
                <w:lang w:eastAsia="ar-SA"/>
              </w:rPr>
              <w:t>кислый</w:t>
            </w:r>
          </w:p>
        </w:tc>
      </w:tr>
    </w:tbl>
    <w:p w:rsidR="00445B50" w:rsidRPr="00C30931" w:rsidRDefault="00445B50" w:rsidP="00C30931"/>
    <w:p w:rsidR="00C30931" w:rsidRPr="00C30931" w:rsidRDefault="00C30931" w:rsidP="00836CEB">
      <w:pPr>
        <w:pStyle w:val="2"/>
      </w:pPr>
      <w:bookmarkStart w:id="28" w:name="_Toc246427416"/>
      <w:r>
        <w:t>3.3</w:t>
      </w:r>
      <w:r w:rsidR="00445B50" w:rsidRPr="00C30931">
        <w:t xml:space="preserve"> Расчет расхода сжатого воздуха</w:t>
      </w:r>
      <w:bookmarkEnd w:id="28"/>
    </w:p>
    <w:p w:rsidR="00836CEB" w:rsidRDefault="00836CEB" w:rsidP="00C30931"/>
    <w:p w:rsidR="00C30931" w:rsidRDefault="00445B50" w:rsidP="00C30931">
      <w:r w:rsidRPr="00C30931">
        <w:t>Давление 0,5 МПа на перемешивание 1 м</w:t>
      </w:r>
      <w:r w:rsidRPr="00C30931">
        <w:rPr>
          <w:vertAlign w:val="superscript"/>
        </w:rPr>
        <w:t>3</w:t>
      </w:r>
      <w:r w:rsidRPr="00C30931">
        <w:t xml:space="preserve"> раствора приближенно составляет 12 </w:t>
      </w:r>
      <w:r w:rsidR="00C30931">
        <w:t>-</w:t>
      </w:r>
      <w:r w:rsidRPr="00C30931">
        <w:t xml:space="preserve"> 15 м</w:t>
      </w:r>
      <w:r w:rsidRPr="00C30931">
        <w:rPr>
          <w:vertAlign w:val="superscript"/>
        </w:rPr>
        <w:t>3</w:t>
      </w:r>
      <w:r w:rsidRPr="00C30931">
        <w:t>/ч</w:t>
      </w:r>
      <w:r w:rsidR="00C30931" w:rsidRPr="00C30931">
        <w:t>.</w:t>
      </w:r>
    </w:p>
    <w:p w:rsidR="00C30931" w:rsidRPr="00C30931" w:rsidRDefault="00C30931" w:rsidP="00C30931"/>
    <w:p w:rsidR="00445B50" w:rsidRPr="00C30931" w:rsidRDefault="00356294" w:rsidP="00C30931">
      <w:r>
        <w:br w:type="page"/>
      </w:r>
      <w:r w:rsidR="00445B50" w:rsidRPr="00C30931">
        <w:t xml:space="preserve">Таблица </w:t>
      </w:r>
      <w:r w:rsidR="00C30931">
        <w:t>3.4</w:t>
      </w:r>
      <w:r w:rsidR="00BA6C61">
        <w:t>.</w:t>
      </w:r>
    </w:p>
    <w:p w:rsidR="00445B50" w:rsidRPr="00C30931" w:rsidRDefault="00445B50" w:rsidP="00BA6C61">
      <w:pPr>
        <w:ind w:left="708" w:firstLine="12"/>
      </w:pPr>
      <w:r w:rsidRPr="00C30931">
        <w:t>Перечень операций, при выполнении которых требуется перемешивание сжатым воздухом</w:t>
      </w:r>
    </w:p>
    <w:tbl>
      <w:tblPr>
        <w:tblW w:w="87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4400"/>
      </w:tblGrid>
      <w:tr w:rsidR="00445B50" w:rsidRPr="00C30931">
        <w:trPr>
          <w:jc w:val="center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356294">
            <w:pPr>
              <w:pStyle w:val="aff1"/>
            </w:pPr>
            <w:r w:rsidRPr="00C30931">
              <w:t>Наименование операции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356294">
            <w:pPr>
              <w:pStyle w:val="aff1"/>
            </w:pPr>
            <w:r w:rsidRPr="00C30931">
              <w:t>Характер растворов</w:t>
            </w:r>
          </w:p>
        </w:tc>
      </w:tr>
      <w:tr w:rsidR="00445B50" w:rsidRPr="00C30931">
        <w:trPr>
          <w:jc w:val="center"/>
        </w:trPr>
        <w:tc>
          <w:tcPr>
            <w:tcW w:w="4676" w:type="dxa"/>
            <w:tcBorders>
              <w:left w:val="single" w:sz="2" w:space="0" w:color="000000"/>
              <w:bottom w:val="single" w:sz="2" w:space="0" w:color="000000"/>
            </w:tcBorders>
          </w:tcPr>
          <w:p w:rsidR="00445B50" w:rsidRPr="00C30931" w:rsidRDefault="00445B50" w:rsidP="00356294">
            <w:pPr>
              <w:pStyle w:val="aff1"/>
            </w:pPr>
            <w:r w:rsidRPr="00C30931">
              <w:t>Обезжиривание и травление одновременно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Химическое обезжиривание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Промывка холодная</w:t>
            </w:r>
          </w:p>
          <w:p w:rsidR="00C30931" w:rsidRDefault="00445B50" w:rsidP="00356294">
            <w:pPr>
              <w:pStyle w:val="aff1"/>
            </w:pPr>
            <w:r w:rsidRPr="00C30931">
              <w:t>Кадмирование кислое</w:t>
            </w:r>
            <w:r w:rsidR="00C30931">
              <w:t xml:space="preserve"> (</w:t>
            </w:r>
            <w:r w:rsidRPr="00C30931">
              <w:t>4А/дм</w:t>
            </w:r>
            <w:r w:rsidRPr="00C30931">
              <w:rPr>
                <w:vertAlign w:val="superscript"/>
              </w:rPr>
              <w:t>2</w:t>
            </w:r>
            <w:r w:rsidR="00C30931" w:rsidRPr="00C30931">
              <w:t>)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Меднение кислое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Никелирование</w:t>
            </w:r>
          </w:p>
          <w:p w:rsidR="00C30931" w:rsidRDefault="00445B50" w:rsidP="00356294">
            <w:pPr>
              <w:pStyle w:val="aff1"/>
            </w:pPr>
            <w:r w:rsidRPr="00C30931">
              <w:t>Цинкование кислое</w:t>
            </w:r>
            <w:r w:rsidR="00C30931">
              <w:t xml:space="preserve"> (</w:t>
            </w:r>
            <w:r w:rsidRPr="00C30931">
              <w:t>2А/дм</w:t>
            </w:r>
            <w:r w:rsidRPr="00C30931">
              <w:rPr>
                <w:vertAlign w:val="superscript"/>
              </w:rPr>
              <w:t>2</w:t>
            </w:r>
            <w:r w:rsidR="00C30931" w:rsidRPr="00C30931">
              <w:t>)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Нейтрализация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B50" w:rsidRPr="00C30931" w:rsidRDefault="00445B50" w:rsidP="00356294">
            <w:pPr>
              <w:pStyle w:val="aff1"/>
            </w:pPr>
            <w:r w:rsidRPr="00C30931">
              <w:t>Кислый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Щелочной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Щелочной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Кислый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Кислый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Кислый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Кислый</w:t>
            </w:r>
          </w:p>
          <w:p w:rsidR="00445B50" w:rsidRPr="00C30931" w:rsidRDefault="00445B50" w:rsidP="00356294">
            <w:pPr>
              <w:pStyle w:val="aff1"/>
            </w:pPr>
            <w:r w:rsidRPr="00C30931">
              <w:t>Кислый</w:t>
            </w:r>
          </w:p>
        </w:tc>
      </w:tr>
    </w:tbl>
    <w:p w:rsidR="00C30931" w:rsidRDefault="00C30931" w:rsidP="00C30931"/>
    <w:p w:rsidR="00C30931" w:rsidRPr="00C30931" w:rsidRDefault="00356294" w:rsidP="00356294">
      <w:pPr>
        <w:pStyle w:val="2"/>
      </w:pPr>
      <w:r>
        <w:br w:type="page"/>
      </w:r>
      <w:bookmarkStart w:id="29" w:name="_Toc246427417"/>
      <w:r w:rsidR="00445B50" w:rsidRPr="00C30931">
        <w:t>4</w:t>
      </w:r>
      <w:r>
        <w:t>.</w:t>
      </w:r>
      <w:r w:rsidR="00445B50" w:rsidRPr="00C30931">
        <w:t xml:space="preserve"> </w:t>
      </w:r>
      <w:r w:rsidRPr="00C30931">
        <w:t>Экология и очистные сооружения гальванического цеха</w:t>
      </w:r>
      <w:bookmarkEnd w:id="29"/>
    </w:p>
    <w:p w:rsidR="00356294" w:rsidRDefault="00356294" w:rsidP="00C30931"/>
    <w:p w:rsidR="00C30931" w:rsidRDefault="00445B50" w:rsidP="00C30931">
      <w:r w:rsidRPr="00C30931">
        <w:t xml:space="preserve">В данном разделе следует разработать эффективные </w:t>
      </w:r>
      <w:r w:rsidRPr="00C30931">
        <w:rPr>
          <w:bCs/>
        </w:rPr>
        <w:t xml:space="preserve">мероприятия </w:t>
      </w:r>
      <w:r w:rsidRPr="00C30931">
        <w:t xml:space="preserve">по защите окружающей среды, используя новейшую </w:t>
      </w:r>
      <w:r w:rsidRPr="00C30931">
        <w:rPr>
          <w:bCs/>
        </w:rPr>
        <w:t xml:space="preserve">отечественную </w:t>
      </w:r>
      <w:r w:rsidRPr="00C30931">
        <w:t>и зарубежную информацию в этой области</w:t>
      </w:r>
      <w:r w:rsidR="00C30931" w:rsidRPr="00C30931">
        <w:t xml:space="preserve">. </w:t>
      </w:r>
      <w:r w:rsidRPr="00C30931">
        <w:t>Действующие стандарты по охране природы и опыт промышленных предприятий</w:t>
      </w:r>
      <w:r w:rsidR="00C30931" w:rsidRPr="00C30931">
        <w:t>.</w:t>
      </w:r>
    </w:p>
    <w:p w:rsidR="00492408" w:rsidRDefault="00492408" w:rsidP="00C30931"/>
    <w:p w:rsidR="00C30931" w:rsidRDefault="00C30931" w:rsidP="00492408">
      <w:pPr>
        <w:pStyle w:val="2"/>
      </w:pPr>
      <w:bookmarkStart w:id="30" w:name="_Toc246427418"/>
      <w:r>
        <w:t>4.1</w:t>
      </w:r>
      <w:r w:rsidR="00445B50" w:rsidRPr="00C30931">
        <w:t xml:space="preserve"> Требования к организации производства очистки</w:t>
      </w:r>
      <w:r w:rsidR="00492408">
        <w:t xml:space="preserve"> </w:t>
      </w:r>
      <w:r w:rsidR="00445B50" w:rsidRPr="00C30931">
        <w:t>сточных вод</w:t>
      </w:r>
      <w:bookmarkEnd w:id="30"/>
    </w:p>
    <w:p w:rsidR="00492408" w:rsidRDefault="00492408" w:rsidP="00C30931"/>
    <w:p w:rsidR="00C30931" w:rsidRDefault="00445B50" w:rsidP="00C30931">
      <w:r w:rsidRPr="00C30931">
        <w:t xml:space="preserve">Все сточные воды цехов </w:t>
      </w:r>
      <w:r w:rsidRPr="00C30931">
        <w:rPr>
          <w:bCs/>
        </w:rPr>
        <w:t xml:space="preserve">покрытий </w:t>
      </w:r>
      <w:r w:rsidRPr="00C30931">
        <w:t xml:space="preserve">токсичны и их следует сбрасывать в канализацию и водоемы только после </w:t>
      </w:r>
      <w:r w:rsidRPr="00C30931">
        <w:rPr>
          <w:bCs/>
        </w:rPr>
        <w:t xml:space="preserve">соответствующего </w:t>
      </w:r>
      <w:r w:rsidRPr="00C30931">
        <w:t>обезвреживания, очистки и нейтрализации</w:t>
      </w:r>
      <w:r w:rsidR="00C30931" w:rsidRPr="00C30931">
        <w:t>.</w:t>
      </w:r>
    </w:p>
    <w:p w:rsidR="00C30931" w:rsidRDefault="00445B50" w:rsidP="00C30931">
      <w:r w:rsidRPr="00C30931">
        <w:t>Сточные воды следует подразделять на четыре категории</w:t>
      </w:r>
      <w:r w:rsidR="00C30931" w:rsidRPr="00C30931">
        <w:t>:</w:t>
      </w:r>
    </w:p>
    <w:p w:rsidR="00445B50" w:rsidRPr="00C30931" w:rsidRDefault="00445B50" w:rsidP="00C30931">
      <w:r w:rsidRPr="00C30931">
        <w:t>отработанные концентрированные растворы и электролиты</w:t>
      </w:r>
      <w:r w:rsidR="00492408">
        <w:t>;</w:t>
      </w:r>
    </w:p>
    <w:p w:rsidR="00C30931" w:rsidRDefault="00445B50" w:rsidP="00C30931">
      <w:r w:rsidRPr="00C30931">
        <w:t>низкоконцентрированные промывные сточные воды</w:t>
      </w:r>
      <w:r w:rsidR="00C30931" w:rsidRPr="00C30931">
        <w:t>;</w:t>
      </w:r>
    </w:p>
    <w:p w:rsidR="00C30931" w:rsidRDefault="00445B50" w:rsidP="00C30931">
      <w:r w:rsidRPr="00C30931">
        <w:t>незагрязненные воды от охлаждения оборудования</w:t>
      </w:r>
      <w:r w:rsidR="00C30931" w:rsidRPr="00C30931">
        <w:t>;</w:t>
      </w:r>
    </w:p>
    <w:p w:rsidR="00C30931" w:rsidRDefault="00445B50" w:rsidP="00C30931">
      <w:r w:rsidRPr="00C30931">
        <w:t>воды от мойки оборудования и тары, мокрой уборки помещ</w:t>
      </w:r>
      <w:r w:rsidR="00BA6C61">
        <w:t>е</w:t>
      </w:r>
      <w:r w:rsidRPr="00C30931">
        <w:t>ний</w:t>
      </w:r>
      <w:r w:rsidR="00C30931" w:rsidRPr="00C30931">
        <w:t>.</w:t>
      </w:r>
    </w:p>
    <w:p w:rsidR="00C30931" w:rsidRDefault="00445B50" w:rsidP="00C30931">
      <w:r w:rsidRPr="00C30931">
        <w:t>Для сброса и отвода низкоконцентрированных промывных сточных вод и отработанных концентрированных растворов и электролитов следует предусматривать строительство систем канализации</w:t>
      </w:r>
      <w:r w:rsidR="00C30931" w:rsidRPr="00C30931">
        <w:t>.</w:t>
      </w:r>
    </w:p>
    <w:p w:rsidR="00C30931" w:rsidRDefault="00445B50" w:rsidP="00C30931">
      <w:r w:rsidRPr="00C30931">
        <w:t>Выбор оптимального метода очистки сточных вод необходимо осуществлять с учетом следующих факторов</w:t>
      </w:r>
      <w:r w:rsidR="00C30931" w:rsidRPr="00C30931">
        <w:t>:</w:t>
      </w:r>
    </w:p>
    <w:p w:rsidR="00C30931" w:rsidRDefault="00445B50" w:rsidP="00C30931">
      <w:r w:rsidRPr="00C30931">
        <w:t>возможности получения требуемого количества воды из источников водоснабжения</w:t>
      </w:r>
      <w:r w:rsidR="00C30931" w:rsidRPr="00C30931">
        <w:t>;</w:t>
      </w:r>
    </w:p>
    <w:p w:rsidR="00C30931" w:rsidRDefault="00445B50" w:rsidP="00C30931">
      <w:r w:rsidRPr="00C30931">
        <w:t>затрат, связанных с получением воды из источников</w:t>
      </w:r>
      <w:r w:rsidR="00C30931" w:rsidRPr="00C30931">
        <w:t>;</w:t>
      </w:r>
    </w:p>
    <w:p w:rsidR="00C30931" w:rsidRDefault="00445B50" w:rsidP="00C30931">
      <w:r w:rsidRPr="00C30931">
        <w:t>требований к качеству вод для производства покрытий</w:t>
      </w:r>
      <w:r w:rsidR="00C30931" w:rsidRPr="00C30931">
        <w:t>;</w:t>
      </w:r>
    </w:p>
    <w:p w:rsidR="00C30931" w:rsidRDefault="00445B50" w:rsidP="00C30931">
      <w:r w:rsidRPr="00C30931">
        <w:t>возможности выполнения реконструкции сетей цеха покрытий</w:t>
      </w:r>
      <w:r w:rsidR="00C30931">
        <w:t xml:space="preserve"> </w:t>
      </w:r>
      <w:r w:rsidRPr="00C30931">
        <w:t>для улучшения схемы промывки и раздельного канализационирования сточных вод</w:t>
      </w:r>
      <w:r w:rsidR="00C30931" w:rsidRPr="00C30931">
        <w:t>;</w:t>
      </w:r>
    </w:p>
    <w:p w:rsidR="00C30931" w:rsidRDefault="00445B50" w:rsidP="00C30931">
      <w:r w:rsidRPr="00C30931">
        <w:t>возможности использования очищенной воды</w:t>
      </w:r>
      <w:r w:rsidR="00C30931" w:rsidRPr="00C30931">
        <w:t>;</w:t>
      </w:r>
    </w:p>
    <w:p w:rsidR="00C30931" w:rsidRDefault="00445B50" w:rsidP="00C30931">
      <w:r w:rsidRPr="00C30931">
        <w:t>условий отведения сточным вод и места сброса</w:t>
      </w:r>
      <w:r w:rsidR="00C30931" w:rsidRPr="00C30931">
        <w:t>;</w:t>
      </w:r>
    </w:p>
    <w:p w:rsidR="00C30931" w:rsidRDefault="00445B50" w:rsidP="00C30931">
      <w:r w:rsidRPr="00C30931">
        <w:t>технико-экономических показателей различных методов очистки сточных вод</w:t>
      </w:r>
      <w:r w:rsidR="00C30931" w:rsidRPr="00C30931">
        <w:t>.</w:t>
      </w:r>
    </w:p>
    <w:p w:rsidR="00C30931" w:rsidRDefault="00445B50" w:rsidP="00C30931">
      <w:r w:rsidRPr="00C30931">
        <w:t>Наиболее распространенными методами очистки сточных вод цехов покрытий считаются</w:t>
      </w:r>
      <w:r w:rsidR="00C30931" w:rsidRPr="00C30931">
        <w:t>:</w:t>
      </w:r>
    </w:p>
    <w:p w:rsidR="00C30931" w:rsidRDefault="00445B50" w:rsidP="00C30931">
      <w:r w:rsidRPr="00C30931">
        <w:t>Реагентный метод, основанный на реакциях окисления, восстановления, нейтрализации, коагуляции, осаждения, в результате которых токсичные соединения разрушаются с образованием малотоксичных, в большинстве случаев выводящихся из стоков в осадок</w:t>
      </w:r>
      <w:r w:rsidR="00C30931" w:rsidRPr="00C30931">
        <w:t>.</w:t>
      </w:r>
    </w:p>
    <w:p w:rsidR="00C30931" w:rsidRDefault="00445B50" w:rsidP="00C30931">
      <w:r w:rsidRPr="00C30931">
        <w:t>Метод ионного обмена, основанный на последовательном вы-</w:t>
      </w:r>
      <w:r w:rsidR="00C30931">
        <w:t xml:space="preserve"> </w:t>
      </w:r>
      <w:r w:rsidRPr="00C30931">
        <w:t>Делении из стока катионов и анионов путем фильтрования на ионитовых фильтрах</w:t>
      </w:r>
      <w:r w:rsidR="00C30931" w:rsidRPr="00C30931">
        <w:t>.</w:t>
      </w:r>
    </w:p>
    <w:p w:rsidR="00C30931" w:rsidRDefault="00445B50" w:rsidP="00C30931">
      <w:r w:rsidRPr="00C30931">
        <w:t>Электрокоагуляционный метод очистки хромсодержащих сточных вод</w:t>
      </w:r>
      <w:r w:rsidR="00C30931" w:rsidRPr="00C30931">
        <w:t xml:space="preserve">. </w:t>
      </w:r>
      <w:r w:rsidRPr="00C30931">
        <w:t>который основан на восстановлении шестивалентного хрома до трехвалентного хрома в процессе электролиза сточных вод с</w:t>
      </w:r>
      <w:r w:rsidR="00C30931">
        <w:t xml:space="preserve"> </w:t>
      </w:r>
      <w:r w:rsidRPr="00C30931">
        <w:t>использованием стальных электродов</w:t>
      </w:r>
      <w:r w:rsidR="00C30931" w:rsidRPr="00C30931">
        <w:t>.</w:t>
      </w:r>
    </w:p>
    <w:p w:rsidR="00C30931" w:rsidRDefault="00445B50" w:rsidP="00C30931">
      <w:r w:rsidRPr="00C30931">
        <w:t>Преимущества реагентного метода очистки сточных вод</w:t>
      </w:r>
      <w:r w:rsidR="00C30931" w:rsidRPr="00C30931">
        <w:t>:</w:t>
      </w:r>
    </w:p>
    <w:p w:rsidR="00C30931" w:rsidRDefault="00445B50" w:rsidP="00C30931">
      <w:r w:rsidRPr="00C30931">
        <w:t>надежность очистки от токсичных соединений при сложном</w:t>
      </w:r>
      <w:r w:rsidR="00C30931">
        <w:t xml:space="preserve"> </w:t>
      </w:r>
      <w:r w:rsidRPr="00C30931">
        <w:t>составе примесей</w:t>
      </w:r>
      <w:r w:rsidR="00C30931" w:rsidRPr="00C30931">
        <w:t>;</w:t>
      </w:r>
    </w:p>
    <w:p w:rsidR="00C30931" w:rsidRDefault="00445B50" w:rsidP="00C30931">
      <w:r w:rsidRPr="00C30931">
        <w:t>незначительная чувствительность к примесям органического</w:t>
      </w:r>
      <w:r w:rsidR="00C30931">
        <w:t xml:space="preserve"> </w:t>
      </w:r>
      <w:r w:rsidRPr="00C30931">
        <w:t>характера, маслам, механическим примесям</w:t>
      </w:r>
      <w:r w:rsidR="00C30931" w:rsidRPr="00C30931">
        <w:t>.</w:t>
      </w:r>
    </w:p>
    <w:p w:rsidR="00C30931" w:rsidRDefault="00445B50" w:rsidP="00C30931">
      <w:r w:rsidRPr="00C30931">
        <w:t>Метод ионного обмена целесообразно использовать как средство дооч</w:t>
      </w:r>
      <w:r w:rsidR="00BA6C61">
        <w:t>истки сточных вод после реагентн</w:t>
      </w:r>
      <w:r w:rsidRPr="00C30931">
        <w:t>ой очистки</w:t>
      </w:r>
      <w:r w:rsidR="00C30931" w:rsidRPr="00C30931">
        <w:t xml:space="preserve">. </w:t>
      </w:r>
      <w:r w:rsidRPr="00C30931">
        <w:t>Реагентная очистка с доочисткой методом ионного обмена требует меньше площадей и объемов очистных сооружений, чем при применении Только ионного обмена</w:t>
      </w:r>
      <w:r w:rsidR="00C30931" w:rsidRPr="00C30931">
        <w:t>.</w:t>
      </w:r>
    </w:p>
    <w:p w:rsidR="00C30931" w:rsidRDefault="00445B50" w:rsidP="00C30931">
      <w:r w:rsidRPr="00C30931">
        <w:t>Электрокоагуляционный метод очистки сточных вод обеспечивает высокий эффект удаления из воды загрязнений в виде взвесей</w:t>
      </w:r>
      <w:r w:rsidR="00C30931">
        <w:t xml:space="preserve"> (</w:t>
      </w:r>
      <w:r w:rsidRPr="00C30931">
        <w:t xml:space="preserve">минерального, органического </w:t>
      </w:r>
      <w:r w:rsidRPr="00C30931">
        <w:rPr>
          <w:bCs/>
        </w:rPr>
        <w:t xml:space="preserve">и </w:t>
      </w:r>
      <w:r w:rsidRPr="00C30931">
        <w:t>биологического происхождения</w:t>
      </w:r>
      <w:r w:rsidR="00C30931" w:rsidRPr="00C30931">
        <w:t>),</w:t>
      </w:r>
      <w:r w:rsidRPr="00C30931">
        <w:t xml:space="preserve"> коллоидов</w:t>
      </w:r>
      <w:r w:rsidR="00C30931">
        <w:t xml:space="preserve"> (</w:t>
      </w:r>
      <w:r w:rsidRPr="00C30931">
        <w:t>соединений железа, веществ, обусловливающих цветность воды</w:t>
      </w:r>
      <w:r w:rsidR="00C30931" w:rsidRPr="00C30931">
        <w:t>),</w:t>
      </w:r>
      <w:r w:rsidRPr="00C30931">
        <w:t xml:space="preserve"> а также отдельных веществ, находящихся в молекулярном и ионном состоянии</w:t>
      </w:r>
      <w:r w:rsidR="00C30931" w:rsidRPr="00C30931">
        <w:t>.</w:t>
      </w:r>
    </w:p>
    <w:p w:rsidR="00C30931" w:rsidRDefault="00445B50" w:rsidP="00C30931">
      <w:r w:rsidRPr="00C30931">
        <w:t>Преимущества электрокоагуляционного метода очистки сточных вод</w:t>
      </w:r>
      <w:r w:rsidR="00C30931" w:rsidRPr="00C30931">
        <w:t>:</w:t>
      </w:r>
    </w:p>
    <w:p w:rsidR="00C30931" w:rsidRDefault="00445B50" w:rsidP="00C30931">
      <w:r w:rsidRPr="00C30931">
        <w:t>компактность очистной установки</w:t>
      </w:r>
      <w:r w:rsidR="00C30931" w:rsidRPr="00C30931">
        <w:t xml:space="preserve">, </w:t>
      </w:r>
      <w:r w:rsidRPr="00C30931">
        <w:t>не требующей дополнительных производственных площадей</w:t>
      </w:r>
      <w:r w:rsidR="00C30931" w:rsidRPr="00C30931">
        <w:t>;</w:t>
      </w:r>
    </w:p>
    <w:p w:rsidR="00C30931" w:rsidRDefault="00445B50" w:rsidP="00C30931">
      <w:r w:rsidRPr="00C30931">
        <w:t>простота эксплуатации очистной установки</w:t>
      </w:r>
      <w:r w:rsidR="00C30931" w:rsidRPr="00C30931">
        <w:t>;</w:t>
      </w:r>
    </w:p>
    <w:p w:rsidR="00C30931" w:rsidRDefault="00445B50" w:rsidP="00C30931">
      <w:r w:rsidRPr="00C30931">
        <w:t>отсутствие реагентного хозяйства</w:t>
      </w:r>
      <w:r w:rsidR="00C30931" w:rsidRPr="00C30931">
        <w:t>.</w:t>
      </w:r>
    </w:p>
    <w:p w:rsidR="00C30931" w:rsidRDefault="00445B50" w:rsidP="00C30931">
      <w:r w:rsidRPr="00C30931">
        <w:t xml:space="preserve">Реагентным и ионообменным методами </w:t>
      </w:r>
      <w:r w:rsidRPr="00C30931">
        <w:rPr>
          <w:bCs/>
        </w:rPr>
        <w:t xml:space="preserve">следует </w:t>
      </w:r>
      <w:r w:rsidRPr="00C30931">
        <w:t xml:space="preserve">обезвреживать кислотно-щелочные, хромсодержащие и </w:t>
      </w:r>
      <w:r w:rsidRPr="00C30931">
        <w:rPr>
          <w:bCs/>
        </w:rPr>
        <w:t xml:space="preserve">циансодержащие </w:t>
      </w:r>
      <w:r w:rsidRPr="00C30931">
        <w:t>воды</w:t>
      </w:r>
      <w:r w:rsidR="00C30931" w:rsidRPr="00C30931">
        <w:t>.</w:t>
      </w:r>
    </w:p>
    <w:p w:rsidR="00C30931" w:rsidRDefault="00445B50" w:rsidP="00C30931">
      <w:r w:rsidRPr="00C30931">
        <w:t>Для очистки хромсодержащих сточных вод следует также применять метод электрокоагуляции</w:t>
      </w:r>
      <w:r w:rsidR="00C30931" w:rsidRPr="00C30931">
        <w:t>.</w:t>
      </w:r>
    </w:p>
    <w:p w:rsidR="00C30931" w:rsidRDefault="00445B50" w:rsidP="00C30931">
      <w:r w:rsidRPr="00C30931">
        <w:t>В зависимости от количества сточных вод их обезвреживание проводится по периодической или непрерывной схеме</w:t>
      </w:r>
      <w:r w:rsidR="00C30931" w:rsidRPr="00C30931">
        <w:t>.</w:t>
      </w:r>
    </w:p>
    <w:p w:rsidR="00C30931" w:rsidRDefault="00445B50" w:rsidP="00C30931">
      <w:r w:rsidRPr="00C30931">
        <w:t>С целью правильного выбора схемы очистки сточных вод предварительно следует установить</w:t>
      </w:r>
      <w:r w:rsidR="00C30931" w:rsidRPr="00C30931">
        <w:t>:</w:t>
      </w:r>
    </w:p>
    <w:p w:rsidR="00C30931" w:rsidRDefault="00445B50" w:rsidP="00C30931">
      <w:r w:rsidRPr="00C30931">
        <w:t>а</w:t>
      </w:r>
      <w:r w:rsidR="00C30931" w:rsidRPr="00C30931">
        <w:t xml:space="preserve">) </w:t>
      </w:r>
      <w:r w:rsidRPr="00C30931">
        <w:t>объем по каждому виду стоков</w:t>
      </w:r>
      <w:r w:rsidR="00C30931" w:rsidRPr="00C30931">
        <w:t>;</w:t>
      </w:r>
    </w:p>
    <w:p w:rsidR="00C30931" w:rsidRDefault="00445B50" w:rsidP="00C30931">
      <w:r w:rsidRPr="00C30931">
        <w:t>б</w:t>
      </w:r>
      <w:r w:rsidR="00C30931" w:rsidRPr="00C30931">
        <w:t xml:space="preserve">) </w:t>
      </w:r>
      <w:r w:rsidRPr="00C30931">
        <w:t>возможность повторного использования очищенной воды</w:t>
      </w:r>
      <w:r w:rsidR="00C30931" w:rsidRPr="00C30931">
        <w:t>;</w:t>
      </w:r>
    </w:p>
    <w:p w:rsidR="00C30931" w:rsidRDefault="00445B50" w:rsidP="00C30931">
      <w:r w:rsidRPr="00C30931">
        <w:t>в</w:t>
      </w:r>
      <w:r w:rsidR="00C30931" w:rsidRPr="00C30931">
        <w:t xml:space="preserve">) </w:t>
      </w:r>
      <w:r w:rsidRPr="00C30931">
        <w:t>место сброса сточных вод</w:t>
      </w:r>
      <w:r w:rsidR="00C30931" w:rsidRPr="00C30931">
        <w:t>.</w:t>
      </w:r>
    </w:p>
    <w:p w:rsidR="00C30931" w:rsidRDefault="00445B50" w:rsidP="00C30931">
      <w:r w:rsidRPr="00C30931">
        <w:t>Обезвреживание по непрерывной схеме следует проводить при количестве сточных вод более 120 м</w:t>
      </w:r>
      <w:r w:rsidRPr="00C30931">
        <w:rPr>
          <w:vertAlign w:val="superscript"/>
        </w:rPr>
        <w:t>3</w:t>
      </w:r>
      <w:r w:rsidRPr="00C30931">
        <w:t>/сут и равномерной работе сооружений в течение суток</w:t>
      </w:r>
      <w:r w:rsidR="00C30931" w:rsidRPr="00C30931">
        <w:t>.</w:t>
      </w:r>
    </w:p>
    <w:p w:rsidR="00C30931" w:rsidRDefault="00445B50" w:rsidP="00C30931">
      <w:r w:rsidRPr="00C30931">
        <w:t>При разработке технологических схем следует предусмотреть смешение сточных вод с различными загрязнениями, если такое смешение не ухудшает эффекта очистки по каждому виду загрязнений и не приведет к образованию пожаровзрывоопасных и ядовитых испарений</w:t>
      </w:r>
      <w:r w:rsidR="00C30931" w:rsidRPr="00C30931">
        <w:t>.</w:t>
      </w:r>
    </w:p>
    <w:p w:rsidR="00C30931" w:rsidRDefault="00492408" w:rsidP="00492408">
      <w:pPr>
        <w:pStyle w:val="2"/>
      </w:pPr>
      <w:r>
        <w:br w:type="page"/>
      </w:r>
      <w:bookmarkStart w:id="31" w:name="_Toc246427419"/>
      <w:r w:rsidR="00445B50" w:rsidRPr="00C30931">
        <w:t>5</w:t>
      </w:r>
      <w:r>
        <w:t>.</w:t>
      </w:r>
      <w:r w:rsidR="00445B50" w:rsidRPr="00C30931">
        <w:t xml:space="preserve"> </w:t>
      </w:r>
      <w:r w:rsidRPr="00C30931">
        <w:t>Экономическая часть</w:t>
      </w:r>
      <w:bookmarkEnd w:id="31"/>
    </w:p>
    <w:p w:rsidR="00492408" w:rsidRPr="00492408" w:rsidRDefault="00492408" w:rsidP="00492408"/>
    <w:p w:rsidR="00C30931" w:rsidRDefault="00445B50" w:rsidP="00C30931">
      <w:r w:rsidRPr="00C30931">
        <w:t>Организация работы имеет одной из главных целей обеспечить постоянную полную загрузку бригады</w:t>
      </w:r>
      <w:r w:rsidR="00C30931" w:rsidRPr="00C30931">
        <w:t xml:space="preserve">. </w:t>
      </w:r>
      <w:r w:rsidRPr="00C30931">
        <w:t>Необходимо так подбирать партии цинкуемых деталей применительно к имеющемуся оборудованию, чтобы за время сравнительно длительного нахождения деталей в ванне цинкования бригада смогла быть полностью занята подготовкой партии деталей для следующей загрузки</w:t>
      </w:r>
      <w:r w:rsidR="00C30931" w:rsidRPr="00C30931">
        <w:t xml:space="preserve">. </w:t>
      </w:r>
      <w:r w:rsidRPr="00C30931">
        <w:t>Это требует от бригадира учета конструктивных особенностей деталей, требований к их цинкования, определение величины партии деталей, полностью загружающей ванну, учета трудоемкости подготовительных работ</w:t>
      </w:r>
      <w:r w:rsidR="00C30931" w:rsidRPr="00C30931">
        <w:t xml:space="preserve">. </w:t>
      </w:r>
      <w:r w:rsidRPr="00C30931">
        <w:t>При такой организации труда работы бригады большое значение имеет рациональное устройство рабочего места</w:t>
      </w:r>
      <w:r w:rsidR="00C30931" w:rsidRPr="00C30931">
        <w:t xml:space="preserve">. </w:t>
      </w:r>
      <w:r w:rsidRPr="00C30931">
        <w:t>Полезные указания об этом имеются в специальной инструкции</w:t>
      </w:r>
      <w:r w:rsidR="00C30931" w:rsidRPr="00C30931">
        <w:t>.</w:t>
      </w:r>
    </w:p>
    <w:p w:rsidR="00C30931" w:rsidRDefault="00445B50" w:rsidP="00C30931">
      <w:r w:rsidRPr="00C30931">
        <w:t>Повышение производительности ванн</w:t>
      </w:r>
      <w:r w:rsidR="00C30931" w:rsidRPr="00C30931">
        <w:t xml:space="preserve">. </w:t>
      </w:r>
      <w:r w:rsidRPr="00C30931">
        <w:t>Для этого необходимо рационально загрузить ванны деталями, полностью загрузить их током, сократить продолжительность цинкования за счет уменьшения расчетного слоя цинка, увеличения выхода по току, повышения равномерности покрытия</w:t>
      </w:r>
      <w:r w:rsidR="00C30931" w:rsidRPr="00C30931">
        <w:t xml:space="preserve">. </w:t>
      </w:r>
      <w:r w:rsidRPr="00C30931">
        <w:t>Для рациональной загрузки ванн деталями целесообразно распределить их по группам таким образом, чтобы в каждой группе были детали однотипные</w:t>
      </w:r>
      <w:r w:rsidR="00C30931" w:rsidRPr="00C30931">
        <w:t xml:space="preserve">: </w:t>
      </w:r>
      <w:r w:rsidRPr="00C30931">
        <w:t>по габаритным размерам, толщине слоя цинка, величине поверхности и форме</w:t>
      </w:r>
      <w:r w:rsidR="00C30931" w:rsidRPr="00C30931">
        <w:t xml:space="preserve">. </w:t>
      </w:r>
      <w:r w:rsidRPr="00C30931">
        <w:t>Для каждого типа деталей разработать рациональные приспособления для завешивания в ванну</w:t>
      </w:r>
      <w:r w:rsidR="00C30931" w:rsidRPr="00C30931">
        <w:t>.</w:t>
      </w:r>
    </w:p>
    <w:p w:rsidR="00C30931" w:rsidRDefault="00445B50" w:rsidP="00C30931">
      <w:r w:rsidRPr="00C30931">
        <w:t xml:space="preserve">Величина поверхности загруженных в ванну деталей определяется значением полной токовой нагрузки ванны, </w:t>
      </w:r>
      <w:r w:rsidR="00C30931">
        <w:t>т.е.</w:t>
      </w:r>
      <w:r w:rsidR="00C30931" w:rsidRPr="00C30931">
        <w:t xml:space="preserve"> </w:t>
      </w:r>
      <w:r w:rsidRPr="00C30931">
        <w:t>силой тока, при которой заданная температура электролита поддерживается за счет джоулевой теплоты, без подачи пара</w:t>
      </w:r>
      <w:r w:rsidR="00C30931">
        <w:t xml:space="preserve"> (</w:t>
      </w:r>
      <w:r w:rsidRPr="00C30931">
        <w:t>для горячих электролитов</w:t>
      </w:r>
      <w:r w:rsidR="00C30931" w:rsidRPr="00C30931">
        <w:t>).</w:t>
      </w:r>
    </w:p>
    <w:p w:rsidR="00C30931" w:rsidRDefault="00445B50" w:rsidP="00C30931">
      <w:r w:rsidRPr="00C30931">
        <w:t>Если по габаритным размерам детали загружают ванну полностью, а по величине поверхности загрузка недостаточна, то повышают плотность тока по возможности до достижения полной токовой нагрузки</w:t>
      </w:r>
      <w:r w:rsidR="00C30931" w:rsidRPr="00C30931">
        <w:t xml:space="preserve">. </w:t>
      </w:r>
      <w:r w:rsidRPr="00C30931">
        <w:t>Такое повышение плотности тока с сохранением требуемого качества покрытия достигается на основе изложенных ранее закономерностей, определяющих рабочий интервал</w:t>
      </w:r>
      <w:r w:rsidR="00C30931" w:rsidRPr="00C30931">
        <w:t>.</w:t>
      </w:r>
    </w:p>
    <w:p w:rsidR="00C30931" w:rsidRDefault="00445B50" w:rsidP="00C30931">
      <w:r w:rsidRPr="00C30931">
        <w:t>Выход цинка по току является важным показателем эффективности электролита, однако при технико-экономическом анализе для выбора электролита учитываются и другие его особенности</w:t>
      </w:r>
      <w:r w:rsidR="00C30931" w:rsidRPr="00C30931">
        <w:t xml:space="preserve">: </w:t>
      </w:r>
      <w:r w:rsidRPr="00C30931">
        <w:t>потери окиси цинка, зависящие от его концентрации в электролите, необходимость специальных установок для охлаждения электролита при низких температурах, химическая агрессивность электролита, сложность его состава и др</w:t>
      </w:r>
      <w:r w:rsidR="00C30931" w:rsidRPr="00C30931">
        <w:t>.</w:t>
      </w:r>
    </w:p>
    <w:p w:rsidR="00C30931" w:rsidRDefault="00445B50" w:rsidP="00C30931">
      <w:r w:rsidRPr="00C30931">
        <w:t>При нанесении толстых покрытий значительное повышение производительности ванн может быть достигнуто за счет мероприятий, повышающих равномерность покрытия</w:t>
      </w:r>
      <w:r w:rsidR="00C30931" w:rsidRPr="00C30931">
        <w:t xml:space="preserve">. </w:t>
      </w:r>
      <w:r w:rsidRPr="00C30931">
        <w:t>Скорость наращивания покрытия определяется на том участке поверхности, где толщина покрытия наименьшая</w:t>
      </w:r>
      <w:r w:rsidR="00C30931" w:rsidRPr="00C30931">
        <w:t xml:space="preserve">. </w:t>
      </w:r>
      <w:r w:rsidRPr="00C30931">
        <w:t>Поэтому, чем более равномерно покрытие, тем выше расчетная скорость наращивания при той же заданной средней плотности тока</w:t>
      </w:r>
      <w:r w:rsidR="00C30931" w:rsidRPr="00C30931">
        <w:t>.</w:t>
      </w:r>
    </w:p>
    <w:p w:rsidR="00C30931" w:rsidRPr="00C30931" w:rsidRDefault="00492408" w:rsidP="00492408">
      <w:pPr>
        <w:pStyle w:val="2"/>
      </w:pPr>
      <w:r>
        <w:br w:type="page"/>
      </w:r>
      <w:bookmarkStart w:id="32" w:name="_Toc246427420"/>
      <w:r w:rsidR="00445B50" w:rsidRPr="00C30931">
        <w:t>6</w:t>
      </w:r>
      <w:r>
        <w:t>.</w:t>
      </w:r>
      <w:r w:rsidR="00445B50" w:rsidRPr="00C30931">
        <w:t xml:space="preserve"> </w:t>
      </w:r>
      <w:r w:rsidRPr="00C30931">
        <w:t>Техника безопасности и производственная санитария в цехе металлопокрытий</w:t>
      </w:r>
      <w:bookmarkEnd w:id="32"/>
    </w:p>
    <w:p w:rsidR="00492408" w:rsidRDefault="00492408" w:rsidP="00C30931"/>
    <w:p w:rsidR="00C30931" w:rsidRDefault="00445B50" w:rsidP="00C30931">
      <w:r w:rsidRPr="00C30931">
        <w:t>Гальванические цехи характеризуются наличием значительного количества вредных для человеческого организма паров, газов и пыли различных химических веществ</w:t>
      </w:r>
      <w:r w:rsidR="00C30931" w:rsidRPr="00C30931">
        <w:t xml:space="preserve">. </w:t>
      </w:r>
      <w:r w:rsidRPr="00C30931">
        <w:t>Кроме того, обилие промывных ванн в помещении создает повышенную влажность</w:t>
      </w:r>
      <w:r w:rsidR="00C30931" w:rsidRPr="00C30931">
        <w:t>.</w:t>
      </w:r>
    </w:p>
    <w:p w:rsidR="00C30931" w:rsidRDefault="00445B50" w:rsidP="00C30931">
      <w:r w:rsidRPr="00C30931">
        <w:t>Нормальные условия для работы в цехе обеспечиваются при создании приточно-вытяжной вентиляции, поддержание температуры воздуха в цехе в зимнее время в пределах 18-20</w:t>
      </w:r>
      <w:r w:rsidRPr="00C30931">
        <w:rPr>
          <w:vertAlign w:val="superscript"/>
        </w:rPr>
        <w:t>0</w:t>
      </w:r>
      <w:r w:rsidRPr="00C30931">
        <w:t>С и хорошем освещении</w:t>
      </w:r>
      <w:r w:rsidR="00C30931" w:rsidRPr="00C30931">
        <w:t>.</w:t>
      </w:r>
    </w:p>
    <w:p w:rsidR="00C30931" w:rsidRDefault="00445B50" w:rsidP="00C30931">
      <w:r w:rsidRPr="00C30931">
        <w:t>Работающие в цехах обязаны выполнять правила личной гигиены, техники безопасности, промсанитарии и противопожарной охраны</w:t>
      </w:r>
      <w:r w:rsidR="00C30931" w:rsidRPr="00C30931">
        <w:t xml:space="preserve">. </w:t>
      </w:r>
      <w:r w:rsidRPr="00C30931">
        <w:t>К работе допускаются лица, прошедшие соответствующий инструктаж</w:t>
      </w:r>
      <w:r w:rsidR="00C30931" w:rsidRPr="00C30931">
        <w:t>.</w:t>
      </w:r>
    </w:p>
    <w:p w:rsidR="00C30931" w:rsidRDefault="00445B50" w:rsidP="00C30931">
      <w:r w:rsidRPr="00C30931">
        <w:t>Рабочие обеспечиваются спецодеждой</w:t>
      </w:r>
      <w:r w:rsidR="00C30931" w:rsidRPr="00C30931">
        <w:t xml:space="preserve">: </w:t>
      </w:r>
      <w:r w:rsidRPr="00C30931">
        <w:t>резиновыми сапогами, фартуками, резиновыми перчатками и халатами, пользование которыми разрешается только в рабочее время</w:t>
      </w:r>
      <w:r w:rsidR="00C30931" w:rsidRPr="00C30931">
        <w:t xml:space="preserve">. </w:t>
      </w:r>
      <w:r w:rsidRPr="00C30931">
        <w:t>В нерабочее время спецодежда должна храниться в отведенных для этой цели шкафчиках в отдельных помещениях</w:t>
      </w:r>
      <w:r w:rsidR="00C30931" w:rsidRPr="00C30931">
        <w:t>.</w:t>
      </w:r>
    </w:p>
    <w:p w:rsidR="00C30931" w:rsidRDefault="00445B50" w:rsidP="00C30931">
      <w:r w:rsidRPr="00C30931">
        <w:t>Чистку штанг и анода следует производить во влажном состоянии, смачивая щетки водой</w:t>
      </w:r>
      <w:r w:rsidR="00C30931" w:rsidRPr="00C30931">
        <w:t>.</w:t>
      </w:r>
    </w:p>
    <w:p w:rsidR="00C30931" w:rsidRDefault="00445B50" w:rsidP="00C30931">
      <w:r w:rsidRPr="00C30931">
        <w:t>При выполнении операции обезжиривания в органических растворителях следует иметь в виду пожаро</w:t>
      </w:r>
      <w:r w:rsidR="00C30931" w:rsidRPr="00C30931">
        <w:t xml:space="preserve">- </w:t>
      </w:r>
      <w:r w:rsidRPr="00C30931">
        <w:t>и взрывоопасность растворителей, а также их токсичность</w:t>
      </w:r>
      <w:r w:rsidR="00C30931" w:rsidRPr="00C30931">
        <w:t xml:space="preserve">. </w:t>
      </w:r>
      <w:r w:rsidRPr="00C30931">
        <w:t>Поэтому работать с растворителями можно только при включенной вентиляции</w:t>
      </w:r>
      <w:r w:rsidR="00C30931" w:rsidRPr="00C30931">
        <w:t>.</w:t>
      </w:r>
    </w:p>
    <w:p w:rsidR="00C30931" w:rsidRDefault="00445B50" w:rsidP="00C30931">
      <w:r w:rsidRPr="00C30931">
        <w:t>Растворители должны храниться в специальной таре с плотно закрытыми крышками</w:t>
      </w:r>
      <w:r w:rsidR="00C30931" w:rsidRPr="00C30931">
        <w:t>.</w:t>
      </w:r>
    </w:p>
    <w:p w:rsidR="00C30931" w:rsidRDefault="00BA6C61" w:rsidP="00C30931">
      <w:r>
        <w:t>Во избежание</w:t>
      </w:r>
      <w:r w:rsidR="00445B50" w:rsidRPr="00C30931">
        <w:t xml:space="preserve"> пожаров и взрывов не допускается курение и пользование электронагревательными приборами</w:t>
      </w:r>
      <w:r w:rsidR="00C30931" w:rsidRPr="00C30931">
        <w:t xml:space="preserve">. </w:t>
      </w:r>
      <w:r w:rsidR="00445B50" w:rsidRPr="00C30931">
        <w:t>Помещения должны быть специально оборудованы в соответствии с требованиями пожарной безопасности</w:t>
      </w:r>
      <w:r w:rsidR="00C30931" w:rsidRPr="00C30931">
        <w:t>.</w:t>
      </w:r>
    </w:p>
    <w:p w:rsidR="00C30931" w:rsidRPr="00C30931" w:rsidRDefault="00492408" w:rsidP="00492408">
      <w:pPr>
        <w:pStyle w:val="2"/>
      </w:pPr>
      <w:r>
        <w:br w:type="page"/>
      </w:r>
      <w:bookmarkStart w:id="33" w:name="_Toc246427421"/>
      <w:r w:rsidR="00C30931">
        <w:t>Заключение</w:t>
      </w:r>
      <w:bookmarkEnd w:id="33"/>
    </w:p>
    <w:p w:rsidR="00492408" w:rsidRDefault="00492408" w:rsidP="00C30931"/>
    <w:p w:rsidR="00C30931" w:rsidRDefault="00445B50" w:rsidP="00C30931">
      <w:r w:rsidRPr="00C30931">
        <w:t>В процессе работы были выбраны технологический процесс цинкования стальной детали</w:t>
      </w:r>
      <w:r w:rsidR="00C30931" w:rsidRPr="00C30931">
        <w:t xml:space="preserve">; </w:t>
      </w:r>
      <w:r w:rsidRPr="00C30931">
        <w:t>разработана карта технологического процесса цинкования</w:t>
      </w:r>
      <w:r w:rsidR="00C30931" w:rsidRPr="00C30931">
        <w:t xml:space="preserve">; </w:t>
      </w:r>
      <w:r w:rsidRPr="00C30931">
        <w:t>выбрана методика приготовления</w:t>
      </w:r>
      <w:r w:rsidR="00C30931">
        <w:t>, а</w:t>
      </w:r>
      <w:r w:rsidRPr="00C30931">
        <w:t>нализа, корректировки и регенерации растворов и электролитов</w:t>
      </w:r>
      <w:r w:rsidR="00C30931">
        <w:t>, п</w:t>
      </w:r>
      <w:r w:rsidRPr="00C30931">
        <w:t>рименяемых в технологическом процессе</w:t>
      </w:r>
      <w:r w:rsidR="00C30931" w:rsidRPr="00C30931">
        <w:t xml:space="preserve">; </w:t>
      </w:r>
      <w:r w:rsidRPr="00C30931">
        <w:t>определена потребность в материалах и химикатах для выполнения годовой программы</w:t>
      </w:r>
      <w:r w:rsidR="00C30931" w:rsidRPr="00C30931">
        <w:t>.</w:t>
      </w:r>
    </w:p>
    <w:p w:rsidR="00C30931" w:rsidRDefault="00445B50" w:rsidP="00C30931">
      <w:r w:rsidRPr="00C30931">
        <w:t>Эффективность выбранной технологии покрытия определяется отработанным составом электролита и режимом электроосаждения</w:t>
      </w:r>
      <w:r w:rsidR="00C30931" w:rsidRPr="00C30931">
        <w:t>.</w:t>
      </w:r>
    </w:p>
    <w:p w:rsidR="00C30931" w:rsidRPr="00C30931" w:rsidRDefault="00492408" w:rsidP="00492408">
      <w:pPr>
        <w:pStyle w:val="2"/>
      </w:pPr>
      <w:r>
        <w:br w:type="page"/>
      </w:r>
      <w:bookmarkStart w:id="34" w:name="_Toc246427422"/>
      <w:r w:rsidR="00C30931">
        <w:t>Библиографический список</w:t>
      </w:r>
      <w:bookmarkEnd w:id="34"/>
    </w:p>
    <w:p w:rsidR="00492408" w:rsidRDefault="00492408" w:rsidP="00C30931"/>
    <w:p w:rsidR="00445B50" w:rsidRPr="00C30931" w:rsidRDefault="00445B50" w:rsidP="00492408">
      <w:pPr>
        <w:pStyle w:val="a0"/>
      </w:pPr>
      <w:r w:rsidRPr="00C30931">
        <w:t>Виноградов С</w:t>
      </w:r>
      <w:r w:rsidR="00BA6C61">
        <w:t>.</w:t>
      </w:r>
      <w:r w:rsidRPr="00C30931">
        <w:t>Н</w:t>
      </w:r>
      <w:r w:rsidR="00C30931">
        <w:t>., Т</w:t>
      </w:r>
      <w:r w:rsidRPr="00C30931">
        <w:t>аранцев К</w:t>
      </w:r>
      <w:r w:rsidR="00C30931">
        <w:t xml:space="preserve">.В. </w:t>
      </w:r>
      <w:r w:rsidRPr="00C30931">
        <w:t>Дипломное проектирование по специальности 25</w:t>
      </w:r>
      <w:r w:rsidR="00C30931">
        <w:t>.0</w:t>
      </w:r>
      <w:r w:rsidRPr="00C30931">
        <w:t xml:space="preserve">3 </w:t>
      </w:r>
      <w:r w:rsidR="00C30931">
        <w:t>-</w:t>
      </w:r>
      <w:r w:rsidRPr="00C30931">
        <w:t xml:space="preserve"> Пенза, 2000</w:t>
      </w:r>
    </w:p>
    <w:p w:rsidR="00445B50" w:rsidRPr="00C30931" w:rsidRDefault="00445B50" w:rsidP="00492408">
      <w:pPr>
        <w:pStyle w:val="a0"/>
      </w:pPr>
      <w:r w:rsidRPr="00C30931">
        <w:t>Виноградов С</w:t>
      </w:r>
      <w:r w:rsidR="00C30931">
        <w:t xml:space="preserve">.С. </w:t>
      </w:r>
      <w:r w:rsidRPr="00C30931">
        <w:t xml:space="preserve">Экологически безопасное гальваническое производство </w:t>
      </w:r>
      <w:r w:rsidR="00C30931">
        <w:t>-</w:t>
      </w:r>
      <w:r w:rsidRPr="00C30931">
        <w:t xml:space="preserve"> Москва, 2002</w:t>
      </w:r>
    </w:p>
    <w:p w:rsidR="00445B50" w:rsidRPr="00C30931" w:rsidRDefault="00445B50" w:rsidP="00492408">
      <w:pPr>
        <w:pStyle w:val="a0"/>
      </w:pPr>
      <w:r w:rsidRPr="00C30931">
        <w:t>Вансовская К</w:t>
      </w:r>
      <w:r w:rsidR="00C30931">
        <w:t xml:space="preserve">.М. </w:t>
      </w:r>
      <w:r w:rsidRPr="00C30931">
        <w:t xml:space="preserve">Гальванические покрытия </w:t>
      </w:r>
      <w:r w:rsidR="00C30931">
        <w:t>-</w:t>
      </w:r>
      <w:r w:rsidRPr="00C30931">
        <w:t xml:space="preserve"> Ленинград, 1984</w:t>
      </w:r>
    </w:p>
    <w:p w:rsidR="00445B50" w:rsidRPr="00C30931" w:rsidRDefault="00445B50" w:rsidP="00492408">
      <w:pPr>
        <w:pStyle w:val="a0"/>
      </w:pPr>
      <w:r w:rsidRPr="00C30931">
        <w:t>Кудрявцев Н</w:t>
      </w:r>
      <w:r w:rsidR="00C30931">
        <w:t xml:space="preserve">.Т. </w:t>
      </w:r>
      <w:r w:rsidRPr="00C30931">
        <w:t xml:space="preserve">Электролитические покрытия металлами </w:t>
      </w:r>
      <w:r w:rsidR="00C30931">
        <w:t>-</w:t>
      </w:r>
      <w:r w:rsidRPr="00C30931">
        <w:t xml:space="preserve"> Москва, 1979</w:t>
      </w:r>
    </w:p>
    <w:p w:rsidR="00445B50" w:rsidRPr="00C30931" w:rsidRDefault="00445B50" w:rsidP="00492408">
      <w:pPr>
        <w:pStyle w:val="a0"/>
      </w:pPr>
      <w:r w:rsidRPr="00C30931">
        <w:t>Ямпольский А</w:t>
      </w:r>
      <w:r w:rsidR="00C30931">
        <w:t xml:space="preserve">.М. </w:t>
      </w:r>
      <w:r w:rsidRPr="00C30931">
        <w:t xml:space="preserve">Краткий справочник гальванотехника </w:t>
      </w:r>
      <w:r w:rsidR="00C30931">
        <w:t>-</w:t>
      </w:r>
      <w:r w:rsidRPr="00C30931">
        <w:t xml:space="preserve"> Ленинград, 1972</w:t>
      </w:r>
      <w:bookmarkStart w:id="35" w:name="_GoBack"/>
      <w:bookmarkEnd w:id="35"/>
    </w:p>
    <w:sectPr w:rsidR="00445B50" w:rsidRPr="00C30931" w:rsidSect="00C30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58" w:rsidRDefault="00330358">
      <w:r>
        <w:separator/>
      </w:r>
    </w:p>
  </w:endnote>
  <w:endnote w:type="continuationSeparator" w:id="0">
    <w:p w:rsidR="00330358" w:rsidRDefault="0033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EB" w:rsidRDefault="00836CE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EB" w:rsidRDefault="00836CEB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EB" w:rsidRDefault="00836CE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58" w:rsidRDefault="00330358">
      <w:r>
        <w:separator/>
      </w:r>
    </w:p>
  </w:footnote>
  <w:footnote w:type="continuationSeparator" w:id="0">
    <w:p w:rsidR="00330358" w:rsidRDefault="00330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EB" w:rsidRDefault="00836CEB" w:rsidP="00C30931">
    <w:pPr>
      <w:pStyle w:val="af0"/>
      <w:framePr w:wrap="around" w:vAnchor="text" w:hAnchor="margin" w:xAlign="right" w:y="1"/>
      <w:rPr>
        <w:rStyle w:val="afc"/>
      </w:rPr>
    </w:pPr>
  </w:p>
  <w:p w:rsidR="00836CEB" w:rsidRDefault="00836CEB" w:rsidP="00C30931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EB" w:rsidRDefault="00F47344" w:rsidP="00C3093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t>2</w:t>
    </w:r>
  </w:p>
  <w:p w:rsidR="00836CEB" w:rsidRDefault="00836CEB" w:rsidP="00C30931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EB" w:rsidRDefault="00836CE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eastAsia="Times New Roman" w:hAnsi="Times New Roman" w:cs="Times New Roman"/>
        <w:color w:val="auto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115"/>
        </w:tabs>
        <w:ind w:left="1115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870"/>
        </w:tabs>
        <w:ind w:left="187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625"/>
        </w:tabs>
        <w:ind w:left="2625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3380"/>
        </w:tabs>
        <w:ind w:left="338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4135"/>
        </w:tabs>
        <w:ind w:left="413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4890"/>
        </w:tabs>
        <w:ind w:left="489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5645"/>
        </w:tabs>
        <w:ind w:left="5645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6400"/>
        </w:tabs>
        <w:ind w:left="6400" w:hanging="360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F604A8FC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0000007"/>
    <w:multiLevelType w:val="multilevel"/>
    <w:tmpl w:val="6164CC32"/>
    <w:name w:val="WW8Num7"/>
    <w:lvl w:ilvl="0">
      <w:numFmt w:val="decimal"/>
      <w:lvlText w:val=""/>
      <w:lvlJc w:val="left"/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decimal"/>
      <w:lvlText w:val=""/>
      <w:lvlJc w:val="left"/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numFmt w:val="decimal"/>
      <w:lvlText w:val=""/>
      <w:lvlJc w:val="left"/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decimal"/>
      <w:lvlText w:val=""/>
      <w:lvlJc w:val="left"/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numFmt w:val="decimal"/>
      <w:lvlText w:val=""/>
      <w:lvlJc w:val="left"/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3E8"/>
    <w:rsid w:val="001175D4"/>
    <w:rsid w:val="002216C6"/>
    <w:rsid w:val="00263E8B"/>
    <w:rsid w:val="002D1F61"/>
    <w:rsid w:val="003173E8"/>
    <w:rsid w:val="00330358"/>
    <w:rsid w:val="00356294"/>
    <w:rsid w:val="0035763C"/>
    <w:rsid w:val="003A556A"/>
    <w:rsid w:val="00445B50"/>
    <w:rsid w:val="0045272C"/>
    <w:rsid w:val="00473774"/>
    <w:rsid w:val="00492408"/>
    <w:rsid w:val="004D3EB5"/>
    <w:rsid w:val="004E6931"/>
    <w:rsid w:val="006A7DBC"/>
    <w:rsid w:val="006C6C41"/>
    <w:rsid w:val="00782511"/>
    <w:rsid w:val="007D2B3F"/>
    <w:rsid w:val="0080418A"/>
    <w:rsid w:val="00836CEB"/>
    <w:rsid w:val="008C0BB2"/>
    <w:rsid w:val="00B92E66"/>
    <w:rsid w:val="00BA6C61"/>
    <w:rsid w:val="00C30931"/>
    <w:rsid w:val="00C6479C"/>
    <w:rsid w:val="00CF7263"/>
    <w:rsid w:val="00D134BD"/>
    <w:rsid w:val="00DF1A58"/>
    <w:rsid w:val="00EC62C3"/>
    <w:rsid w:val="00F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E624FC-580C-48E3-B86C-1D308EB7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309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"/>
    <w:pPr>
      <w:keepNext/>
      <w:numPr>
        <w:numId w:val="1"/>
      </w:numPr>
      <w:ind w:firstLine="0"/>
      <w:jc w:val="center"/>
      <w:outlineLvl w:val="0"/>
    </w:pPr>
    <w:rPr>
      <w:color w:val="000000"/>
    </w:rPr>
  </w:style>
  <w:style w:type="paragraph" w:styleId="2">
    <w:name w:val="heading 2"/>
    <w:basedOn w:val="a2"/>
    <w:next w:val="a2"/>
    <w:link w:val="20"/>
    <w:autoRedefine/>
    <w:uiPriority w:val="9"/>
    <w:qFormat/>
    <w:rsid w:val="00C30931"/>
    <w:pPr>
      <w:keepNext/>
      <w:tabs>
        <w:tab w:val="left" w:pos="6285"/>
      </w:tabs>
      <w:ind w:firstLine="0"/>
      <w:jc w:val="center"/>
      <w:outlineLvl w:val="1"/>
    </w:pPr>
    <w:rPr>
      <w:b/>
      <w:i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"/>
    <w:qFormat/>
    <w:rsid w:val="00C3093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"/>
    <w:qFormat/>
    <w:rsid w:val="00C3093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"/>
    <w:qFormat/>
    <w:rsid w:val="00C3093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"/>
    <w:qFormat/>
    <w:rsid w:val="00C3093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C3093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C3093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3z0">
    <w:name w:val="WW8Num3z0"/>
    <w:rPr>
      <w:rFonts w:ascii="Times New Roman" w:hAnsi="Times New Roman"/>
      <w:color w:val="auto"/>
      <w:sz w:val="24"/>
      <w:lang w:val="ru-RU" w:eastAsia="x-none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Absatz-BBAbsatz-rt">
    <w:name w:val="Absatz-䩞_B῾￲ƱB__Absatz-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hAnsi="Times New Roman"/>
      <w:color w:val="auto"/>
      <w:sz w:val="24"/>
      <w:lang w:val="ru-RU" w:eastAsia="x-none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RTFNum31">
    <w:name w:val="RTF_Num 3 1"/>
    <w:rPr>
      <w:sz w:val="24"/>
      <w:lang w:val="ru-RU" w:eastAsia="x-none"/>
    </w:rPr>
  </w:style>
  <w:style w:type="character" w:customStyle="1" w:styleId="RTFNum32">
    <w:name w:val="RTF_Num 3 2"/>
    <w:rPr>
      <w:sz w:val="24"/>
      <w:lang w:val="ru-RU" w:eastAsia="x-none"/>
    </w:rPr>
  </w:style>
  <w:style w:type="character" w:customStyle="1" w:styleId="RTFNum33">
    <w:name w:val="RTF_Num 3 3"/>
    <w:rPr>
      <w:sz w:val="24"/>
      <w:lang w:val="ru-RU" w:eastAsia="x-none"/>
    </w:rPr>
  </w:style>
  <w:style w:type="character" w:customStyle="1" w:styleId="RTFNum34">
    <w:name w:val="RTF_Num 3 4"/>
    <w:rPr>
      <w:sz w:val="24"/>
      <w:lang w:val="ru-RU" w:eastAsia="x-none"/>
    </w:rPr>
  </w:style>
  <w:style w:type="character" w:customStyle="1" w:styleId="RTFNum35">
    <w:name w:val="RTF_Num 3 5"/>
    <w:rPr>
      <w:sz w:val="24"/>
      <w:lang w:val="ru-RU" w:eastAsia="x-none"/>
    </w:rPr>
  </w:style>
  <w:style w:type="character" w:customStyle="1" w:styleId="RTFNum36">
    <w:name w:val="RTF_Num 3 6"/>
    <w:rPr>
      <w:sz w:val="24"/>
      <w:lang w:val="ru-RU" w:eastAsia="x-none"/>
    </w:rPr>
  </w:style>
  <w:style w:type="character" w:customStyle="1" w:styleId="RTFNum37">
    <w:name w:val="RTF_Num 3 7"/>
    <w:rPr>
      <w:sz w:val="24"/>
      <w:lang w:val="ru-RU" w:eastAsia="x-none"/>
    </w:rPr>
  </w:style>
  <w:style w:type="character" w:customStyle="1" w:styleId="RTFNum38">
    <w:name w:val="RTF_Num 3 8"/>
    <w:rPr>
      <w:sz w:val="24"/>
      <w:lang w:val="ru-RU" w:eastAsia="x-none"/>
    </w:rPr>
  </w:style>
  <w:style w:type="character" w:customStyle="1" w:styleId="RTFNum39">
    <w:name w:val="RTF_Num 3 9"/>
    <w:rPr>
      <w:sz w:val="24"/>
      <w:lang w:val="ru-RU" w:eastAsia="x-none"/>
    </w:rPr>
  </w:style>
  <w:style w:type="character" w:customStyle="1" w:styleId="a6">
    <w:name w:val="Символ нумерации"/>
  </w:style>
  <w:style w:type="character" w:customStyle="1" w:styleId="RTFNum21">
    <w:name w:val="RTF_Num 2 1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2">
    <w:name w:val="RTF_Num 2 2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3">
    <w:name w:val="RTF_Num 2 3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4">
    <w:name w:val="RTF_Num 2 4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5">
    <w:name w:val="RTF_Num 2 5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6">
    <w:name w:val="RTF_Num 2 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7">
    <w:name w:val="RTF_Num 2 7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8">
    <w:name w:val="RTF_Num 2 8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9">
    <w:name w:val="RTF_Num 2 9"/>
    <w:rPr>
      <w:rFonts w:ascii="Times New Roman" w:hAnsi="Times New Roman"/>
      <w:color w:val="auto"/>
      <w:sz w:val="24"/>
      <w:lang w:val="ru-RU" w:eastAsia="x-none"/>
    </w:rPr>
  </w:style>
  <w:style w:type="character" w:customStyle="1" w:styleId="a7">
    <w:name w:val="Маркеры списка"/>
    <w:rPr>
      <w:rFonts w:ascii="StarSymbol" w:eastAsia="StarSymbol" w:hAnsi="StarSymbol"/>
      <w:sz w:val="18"/>
    </w:rPr>
  </w:style>
  <w:style w:type="paragraph" w:customStyle="1" w:styleId="a8">
    <w:name w:val="Заголовок"/>
    <w:basedOn w:val="a2"/>
    <w:next w:val="a9"/>
    <w:pPr>
      <w:keepNext/>
      <w:spacing w:before="240" w:after="120"/>
    </w:pPr>
    <w:rPr>
      <w:rFonts w:ascii="Arial" w:hAnsi="Arial" w:cs="Tahoma"/>
    </w:rPr>
  </w:style>
  <w:style w:type="paragraph" w:styleId="a9">
    <w:name w:val="Body Text"/>
    <w:basedOn w:val="a2"/>
    <w:link w:val="aa"/>
    <w:uiPriority w:val="99"/>
    <w:rsid w:val="00C30931"/>
    <w:pPr>
      <w:ind w:firstLine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List"/>
    <w:basedOn w:val="a9"/>
    <w:uiPriority w:val="99"/>
    <w:rPr>
      <w:rFonts w:ascii="Arial" w:hAnsi="Arial" w:cs="Tahoma"/>
    </w:rPr>
  </w:style>
  <w:style w:type="paragraph" w:customStyle="1" w:styleId="12">
    <w:name w:val="Название1"/>
    <w:basedOn w:val="a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2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2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WW-Title111">
    <w:name w:val="WW-Title111"/>
    <w:basedOn w:val="a2"/>
    <w:next w:val="ae"/>
    <w:pPr>
      <w:jc w:val="center"/>
    </w:pPr>
    <w:rPr>
      <w:color w:val="000000"/>
    </w:rPr>
  </w:style>
  <w:style w:type="paragraph" w:customStyle="1" w:styleId="WW-Title">
    <w:name w:val="WW-Title"/>
    <w:basedOn w:val="a2"/>
    <w:next w:val="a9"/>
    <w:pPr>
      <w:keepNext/>
      <w:spacing w:before="240" w:after="120"/>
    </w:pPr>
    <w:rPr>
      <w:rFonts w:ascii="Arial" w:hAnsi="Arial" w:cs="Tahoma"/>
    </w:rPr>
  </w:style>
  <w:style w:type="paragraph" w:styleId="ae">
    <w:name w:val="Subtitle"/>
    <w:basedOn w:val="WW-Title"/>
    <w:next w:val="a9"/>
    <w:link w:val="af"/>
    <w:uiPriority w:val="11"/>
    <w:qFormat/>
    <w:pPr>
      <w:jc w:val="center"/>
    </w:pPr>
    <w:rPr>
      <w:i/>
      <w:iCs/>
    </w:r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1"/>
    <w:basedOn w:val="a2"/>
    <w:rPr>
      <w:color w:val="4F4E46"/>
    </w:rPr>
  </w:style>
  <w:style w:type="paragraph" w:customStyle="1" w:styleId="Normal1">
    <w:name w:val="Normal1"/>
    <w:autoRedefine/>
    <w:rsid w:val="00C30931"/>
    <w:pPr>
      <w:spacing w:line="360" w:lineRule="auto"/>
      <w:ind w:firstLine="720"/>
      <w:jc w:val="both"/>
    </w:pPr>
    <w:rPr>
      <w:sz w:val="28"/>
    </w:rPr>
  </w:style>
  <w:style w:type="table" w:styleId="-1">
    <w:name w:val="Table Web 1"/>
    <w:basedOn w:val="a4"/>
    <w:uiPriority w:val="99"/>
    <w:rsid w:val="00C309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9"/>
    <w:link w:val="af1"/>
    <w:uiPriority w:val="99"/>
    <w:rsid w:val="00C3093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C30931"/>
    <w:rPr>
      <w:rFonts w:cs="Times New Roman"/>
      <w:vertAlign w:val="superscript"/>
    </w:rPr>
  </w:style>
  <w:style w:type="paragraph" w:customStyle="1" w:styleId="af3">
    <w:name w:val="выделение"/>
    <w:rsid w:val="00C309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C30931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5"/>
    <w:rsid w:val="00C309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C3093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4">
    <w:name w:val="Текст Знак1"/>
    <w:link w:val="af7"/>
    <w:locked/>
    <w:rsid w:val="00C30931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7">
    <w:name w:val="Plain Text"/>
    <w:basedOn w:val="a2"/>
    <w:link w:val="14"/>
    <w:uiPriority w:val="99"/>
    <w:rsid w:val="00C30931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</w:rPr>
  </w:style>
  <w:style w:type="character" w:customStyle="1" w:styleId="15">
    <w:name w:val="Нижний колонтитул Знак1"/>
    <w:link w:val="af9"/>
    <w:semiHidden/>
    <w:locked/>
    <w:rsid w:val="00C30931"/>
    <w:rPr>
      <w:rFonts w:cs="Times New Roman"/>
      <w:sz w:val="28"/>
      <w:szCs w:val="28"/>
      <w:lang w:val="ru-RU" w:eastAsia="ru-RU" w:bidi="ar-SA"/>
    </w:rPr>
  </w:style>
  <w:style w:type="paragraph" w:styleId="af9">
    <w:name w:val="footer"/>
    <w:basedOn w:val="a2"/>
    <w:link w:val="15"/>
    <w:uiPriority w:val="99"/>
    <w:semiHidden/>
    <w:rsid w:val="00C30931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link w:val="af0"/>
    <w:semiHidden/>
    <w:locked/>
    <w:rsid w:val="00C30931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b">
    <w:name w:val="footnote reference"/>
    <w:uiPriority w:val="99"/>
    <w:semiHidden/>
    <w:rsid w:val="00C30931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C30931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styleId="afc">
    <w:name w:val="page number"/>
    <w:uiPriority w:val="99"/>
    <w:rsid w:val="00C30931"/>
    <w:rPr>
      <w:rFonts w:cs="Times New Roman"/>
    </w:rPr>
  </w:style>
  <w:style w:type="character" w:customStyle="1" w:styleId="afd">
    <w:name w:val="номер страницы"/>
    <w:rsid w:val="00C30931"/>
    <w:rPr>
      <w:rFonts w:cs="Times New Roman"/>
      <w:sz w:val="28"/>
      <w:szCs w:val="28"/>
    </w:rPr>
  </w:style>
  <w:style w:type="paragraph" w:styleId="afe">
    <w:name w:val="Normal (Web)"/>
    <w:basedOn w:val="a2"/>
    <w:uiPriority w:val="99"/>
    <w:rsid w:val="00C30931"/>
    <w:pPr>
      <w:spacing w:before="100" w:beforeAutospacing="1" w:after="100" w:afterAutospacing="1"/>
    </w:pPr>
    <w:rPr>
      <w:lang w:val="uk-UA" w:eastAsia="uk-UA"/>
    </w:rPr>
  </w:style>
  <w:style w:type="paragraph" w:styleId="16">
    <w:name w:val="toc 1"/>
    <w:basedOn w:val="a2"/>
    <w:next w:val="a2"/>
    <w:autoRedefine/>
    <w:uiPriority w:val="39"/>
    <w:semiHidden/>
    <w:rsid w:val="00C3093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39"/>
    <w:semiHidden/>
    <w:rsid w:val="00C3093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39"/>
    <w:semiHidden/>
    <w:rsid w:val="00C30931"/>
    <w:pPr>
      <w:ind w:firstLine="0"/>
      <w:jc w:val="left"/>
    </w:pPr>
    <w:rPr>
      <w:iCs/>
    </w:rPr>
  </w:style>
  <w:style w:type="paragraph" w:styleId="41">
    <w:name w:val="toc 4"/>
    <w:basedOn w:val="a2"/>
    <w:next w:val="a2"/>
    <w:autoRedefine/>
    <w:uiPriority w:val="39"/>
    <w:semiHidden/>
    <w:rsid w:val="00C3093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39"/>
    <w:semiHidden/>
    <w:rsid w:val="00C30931"/>
    <w:pPr>
      <w:ind w:left="958"/>
    </w:pPr>
  </w:style>
  <w:style w:type="paragraph" w:styleId="23">
    <w:name w:val="Body Text Indent 2"/>
    <w:basedOn w:val="a2"/>
    <w:link w:val="24"/>
    <w:uiPriority w:val="99"/>
    <w:rsid w:val="00C3093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3093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59"/>
    <w:rsid w:val="00C309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rsid w:val="00C3093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C30931"/>
    <w:pPr>
      <w:numPr>
        <w:numId w:val="1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C30931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6"/>
    <w:autoRedefine/>
    <w:rsid w:val="00C30931"/>
    <w:rPr>
      <w:b/>
    </w:rPr>
  </w:style>
  <w:style w:type="paragraph" w:customStyle="1" w:styleId="101">
    <w:name w:val="Стиль Оглавление 1 + Первая строка:  0 см1"/>
    <w:basedOn w:val="16"/>
    <w:autoRedefine/>
    <w:rsid w:val="00C30931"/>
    <w:rPr>
      <w:b/>
    </w:rPr>
  </w:style>
  <w:style w:type="paragraph" w:customStyle="1" w:styleId="200">
    <w:name w:val="Стиль Оглавление 2 + Слева:  0 см Первая строка:  0 см"/>
    <w:basedOn w:val="22"/>
    <w:autoRedefine/>
    <w:rsid w:val="00C30931"/>
  </w:style>
  <w:style w:type="paragraph" w:customStyle="1" w:styleId="31250">
    <w:name w:val="Стиль Оглавление 3 + Слева:  125 см Первая строка:  0 см"/>
    <w:basedOn w:val="31"/>
    <w:autoRedefine/>
    <w:rsid w:val="00C30931"/>
    <w:rPr>
      <w:i/>
    </w:rPr>
  </w:style>
  <w:style w:type="paragraph" w:customStyle="1" w:styleId="aff1">
    <w:name w:val="ТАБЛИЦА"/>
    <w:next w:val="a2"/>
    <w:autoRedefine/>
    <w:rsid w:val="00C30931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rsid w:val="00C30931"/>
  </w:style>
  <w:style w:type="paragraph" w:customStyle="1" w:styleId="17">
    <w:name w:val="Стиль ТАБЛИЦА + Междустр.интервал:  полуторный1"/>
    <w:basedOn w:val="aff1"/>
    <w:autoRedefine/>
    <w:rsid w:val="00C30931"/>
  </w:style>
  <w:style w:type="table" w:customStyle="1" w:styleId="18">
    <w:name w:val="Стиль таблицы1"/>
    <w:basedOn w:val="a4"/>
    <w:rsid w:val="00C309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rsid w:val="00C30931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C30931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</w:style>
  <w:style w:type="paragraph" w:styleId="aff6">
    <w:name w:val="footnote text"/>
    <w:basedOn w:val="a2"/>
    <w:link w:val="aff7"/>
    <w:autoRedefine/>
    <w:uiPriority w:val="99"/>
    <w:semiHidden/>
    <w:rsid w:val="00C30931"/>
    <w:rPr>
      <w:color w:val="000000"/>
      <w:sz w:val="20"/>
      <w:szCs w:val="20"/>
    </w:rPr>
  </w:style>
  <w:style w:type="paragraph" w:customStyle="1" w:styleId="aff8">
    <w:name w:val="титут"/>
    <w:autoRedefine/>
    <w:rsid w:val="00C30931"/>
    <w:pPr>
      <w:spacing w:line="360" w:lineRule="auto"/>
      <w:jc w:val="center"/>
    </w:pPr>
    <w:rPr>
      <w:noProof/>
      <w:sz w:val="28"/>
      <w:szCs w:val="28"/>
    </w:rPr>
  </w:style>
  <w:style w:type="character" w:customStyle="1" w:styleId="aff7">
    <w:name w:val="Текст сноски Знак"/>
    <w:link w:val="aff6"/>
    <w:locked/>
    <w:rsid w:val="00C30931"/>
    <w:rPr>
      <w:rFonts w:cs="Times New Roman"/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12710</Words>
  <Characters>72450</Characters>
  <Application>Microsoft Office Word</Application>
  <DocSecurity>0</DocSecurity>
  <Lines>603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Министерство образования и науки Российской Федерации</vt:lpstr>
      <vt:lpstr>    Введение</vt:lpstr>
      <vt:lpstr>    1. Литературный обзор</vt:lpstr>
      <vt:lpstr>    1.1 Общие сведения</vt:lpstr>
      <vt:lpstr>    1.2 Методы цинкования</vt:lpstr>
      <vt:lpstr>    1.3 Сравнительная характеристика цинковых электролитов</vt:lpstr>
      <vt:lpstr>    1.4 Кислые электролиты</vt:lpstr>
      <vt:lpstr>    1.5 Щелочные цианистые электролиты</vt:lpstr>
      <vt:lpstr>    1.6 Щелочные нецианистые (цинкатные) электролиты</vt:lpstr>
      <vt:lpstr>    1.7 Пирофосфатные электролиты</vt:lpstr>
      <vt:lpstr>    1.8 Аммиакатные электролиты</vt:lpstr>
      <vt:lpstr>    1.9 Электролиты на основе аминокомплексных соединений цинка</vt:lpstr>
      <vt:lpstr>    2. Технологическая часть</vt:lpstr>
      <vt:lpstr>    </vt:lpstr>
      <vt:lpstr>    2.1 Назначение и выбор гальванических покрытий</vt:lpstr>
      <vt:lpstr>    2.1.1 Эскизы и ведомость деталей</vt:lpstr>
      <vt:lpstr>    2.1.2 Выбор типа покрытия и толщины покрытия исходя из условий эксплуатации</vt:lpstr>
      <vt:lpstr>    </vt:lpstr>
      <vt:lpstr>    2.1.3 Обозначение и шифр покрытия</vt:lpstr>
      <vt:lpstr>    2.1.4 Требования, предъявляемые к поверхности детали, предназначенной под покры</vt:lpstr>
      <vt:lpstr>    2.1.5 Требования к гальваническим покрытиям</vt:lpstr>
      <vt:lpstr>    2.2 Технологический процесс</vt:lpstr>
      <vt:lpstr>    2.2.1 Выбор технологической схемы нанесения покрытий</vt:lpstr>
      <vt:lpstr>    2.2.2 Определение времени обработки детали</vt:lpstr>
      <vt:lpstr>    2.2.3 Контроль качества покрытия</vt:lpstr>
      <vt:lpstr>    2.2.4 Карты технологических процессов</vt:lpstr>
      <vt:lpstr>    2.3 Приготовление и корректировка электролита. Химический анализ электролита и </vt:lpstr>
      <vt:lpstr>    3. Материальный баланс</vt:lpstr>
      <vt:lpstr>    3.1 Расчет потребности химикатов и электродов</vt:lpstr>
      <vt:lpstr>    3.2 Расчет расхода воды</vt:lpstr>
      <vt:lpstr>    3.3 Расчет расхода сжатого воздуха</vt:lpstr>
      <vt:lpstr>    4. Экология и очистные сооружения гальванического цеха</vt:lpstr>
      <vt:lpstr>    4.1 Требования к организации производства очистки сточных вод</vt:lpstr>
      <vt:lpstr>    5. Экономическая часть</vt:lpstr>
      <vt:lpstr>    6. Техника безопасности и производственная санитария в цехе металлопокрытий</vt:lpstr>
      <vt:lpstr>    Заключение</vt:lpstr>
      <vt:lpstr>    Библиографический список</vt:lpstr>
    </vt:vector>
  </TitlesOfParts>
  <Company>Diapsalmata</Company>
  <LinksUpToDate>false</LinksUpToDate>
  <CharactersWithSpaces>84991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Екатерина</dc:creator>
  <cp:keywords/>
  <dc:description/>
  <cp:lastModifiedBy>admin</cp:lastModifiedBy>
  <cp:revision>2</cp:revision>
  <cp:lastPrinted>2112-12-31T22:00:00Z</cp:lastPrinted>
  <dcterms:created xsi:type="dcterms:W3CDTF">2014-03-04T18:07:00Z</dcterms:created>
  <dcterms:modified xsi:type="dcterms:W3CDTF">2014-03-04T18:07:00Z</dcterms:modified>
</cp:coreProperties>
</file>