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A52" w:rsidRPr="00881B90" w:rsidRDefault="00296A52" w:rsidP="00881B90">
      <w:pPr>
        <w:pStyle w:val="afd"/>
      </w:pPr>
      <w:r w:rsidRPr="00881B90">
        <w:t>Федеральное агентство по образованию</w:t>
      </w:r>
    </w:p>
    <w:p w:rsidR="00296A52" w:rsidRPr="00881B90" w:rsidRDefault="00296A52" w:rsidP="00881B90">
      <w:pPr>
        <w:pStyle w:val="afd"/>
      </w:pPr>
      <w:r w:rsidRPr="00881B90">
        <w:t>государственного технического университета</w:t>
      </w:r>
    </w:p>
    <w:p w:rsidR="00881B90" w:rsidRPr="00881B90" w:rsidRDefault="00296A52" w:rsidP="00881B90">
      <w:pPr>
        <w:pStyle w:val="afd"/>
      </w:pPr>
      <w:r w:rsidRPr="00881B90">
        <w:t>технологический институт</w:t>
      </w:r>
    </w:p>
    <w:p w:rsidR="00881B90" w:rsidRPr="00881B90" w:rsidRDefault="00296A52" w:rsidP="00881B90">
      <w:pPr>
        <w:pStyle w:val="afd"/>
      </w:pPr>
      <w:r w:rsidRPr="00881B90">
        <w:t>Кафедра химической технологии</w:t>
      </w: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296A52" w:rsidRPr="00881B90" w:rsidRDefault="00296A52" w:rsidP="00881B90">
      <w:pPr>
        <w:pStyle w:val="afd"/>
      </w:pPr>
      <w:r w:rsidRPr="00881B90">
        <w:t>Курсовой проект по дисциплине</w:t>
      </w:r>
    </w:p>
    <w:p w:rsidR="00296A52" w:rsidRPr="00881B90" w:rsidRDefault="00296A52" w:rsidP="00881B90">
      <w:pPr>
        <w:pStyle w:val="afd"/>
      </w:pPr>
      <w:r w:rsidRPr="00881B90">
        <w:t>«Технология</w:t>
      </w:r>
      <w:r w:rsidR="00881B90" w:rsidRPr="00881B90">
        <w:t xml:space="preserve"> </w:t>
      </w:r>
      <w:r w:rsidRPr="00881B90">
        <w:t>переработки полимеров»</w:t>
      </w:r>
    </w:p>
    <w:p w:rsidR="00881B90" w:rsidRDefault="00296A52" w:rsidP="00881B90">
      <w:pPr>
        <w:pStyle w:val="afd"/>
      </w:pPr>
      <w:r w:rsidRPr="00881B90">
        <w:t>на тему</w:t>
      </w:r>
      <w:r w:rsidR="00881B90" w:rsidRPr="00881B90">
        <w:t xml:space="preserve">: </w:t>
      </w:r>
      <w:r w:rsidRPr="00881B90">
        <w:t>«Технология получения полисахарида хитозана и</w:t>
      </w:r>
      <w:r w:rsidR="00C420E3">
        <w:t>з</w:t>
      </w:r>
      <w:r w:rsidRPr="00881B90">
        <w:t xml:space="preserve"> хитина, выделяемого из панцирей ракообразных»</w:t>
      </w:r>
    </w:p>
    <w:p w:rsidR="00296A52" w:rsidRPr="00881B90" w:rsidRDefault="00296A52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881B90" w:rsidRDefault="00881B90" w:rsidP="00881B90">
      <w:pPr>
        <w:pStyle w:val="afd"/>
      </w:pPr>
    </w:p>
    <w:p w:rsidR="00296A52" w:rsidRPr="00881B90" w:rsidRDefault="00296A52" w:rsidP="00881B90">
      <w:pPr>
        <w:pStyle w:val="afd"/>
      </w:pPr>
      <w:r w:rsidRPr="00881B90">
        <w:t>2008г</w:t>
      </w:r>
      <w:r w:rsidR="00881B90" w:rsidRPr="00881B90">
        <w:t xml:space="preserve">. </w:t>
      </w:r>
    </w:p>
    <w:p w:rsidR="00881B90" w:rsidRPr="00881B90" w:rsidRDefault="00881B90" w:rsidP="00D953EB">
      <w:pPr>
        <w:pStyle w:val="1"/>
      </w:pPr>
      <w:r>
        <w:br w:type="page"/>
      </w:r>
      <w:r w:rsidR="00E07170" w:rsidRPr="00881B90">
        <w:t xml:space="preserve">Содержание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Введение</w:t>
      </w:r>
      <w:r>
        <w:rPr>
          <w:noProof/>
          <w:webHidden/>
        </w:rPr>
        <w:tab/>
        <w:t>3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Основная часть.</w:t>
      </w:r>
      <w:r>
        <w:rPr>
          <w:noProof/>
          <w:webHidden/>
        </w:rPr>
        <w:tab/>
        <w:t>5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 Технологический раздел</w:t>
      </w:r>
      <w:r>
        <w:rPr>
          <w:noProof/>
          <w:webHidden/>
        </w:rPr>
        <w:tab/>
        <w:t>5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1.1. Информационный анализ</w:t>
      </w:r>
      <w:r>
        <w:rPr>
          <w:noProof/>
          <w:webHidden/>
        </w:rPr>
        <w:tab/>
        <w:t>5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Хитин и хитозан. Строение и свойства</w:t>
      </w:r>
      <w:r>
        <w:rPr>
          <w:noProof/>
          <w:webHidden/>
        </w:rPr>
        <w:tab/>
        <w:t>5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Способы получения хитозана</w:t>
      </w:r>
      <w:r>
        <w:rPr>
          <w:noProof/>
          <w:webHidden/>
        </w:rPr>
        <w:tab/>
        <w:t>10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Деацетилирование хитина. Получение хитозана</w:t>
      </w:r>
      <w:r>
        <w:rPr>
          <w:noProof/>
          <w:webHidden/>
        </w:rPr>
        <w:tab/>
        <w:t>11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Сушка хитозана. Измельчение и хранение</w:t>
      </w:r>
      <w:r>
        <w:rPr>
          <w:noProof/>
          <w:webHidden/>
        </w:rPr>
        <w:tab/>
        <w:t>16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Применение хитина и хитозана</w:t>
      </w:r>
      <w:r>
        <w:rPr>
          <w:noProof/>
          <w:webHidden/>
        </w:rPr>
        <w:tab/>
        <w:t>17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1.2. Характеристика исходного сырья, вспомогательных материалов и готовой продукции</w:t>
      </w:r>
      <w:r>
        <w:rPr>
          <w:noProof/>
          <w:webHidden/>
        </w:rPr>
        <w:tab/>
        <w:t>23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Характеристика сырья</w:t>
      </w:r>
      <w:r>
        <w:rPr>
          <w:noProof/>
          <w:webHidden/>
        </w:rPr>
        <w:tab/>
        <w:t>23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Характеристика готового продукта</w:t>
      </w:r>
      <w:r>
        <w:rPr>
          <w:noProof/>
          <w:webHidden/>
        </w:rPr>
        <w:tab/>
        <w:t>25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1.3. Методы исследования</w:t>
      </w:r>
      <w:r>
        <w:rPr>
          <w:noProof/>
          <w:webHidden/>
        </w:rPr>
        <w:tab/>
        <w:t>26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Исследование процесса деминерализации и депротеинирования</w:t>
      </w:r>
      <w:r>
        <w:rPr>
          <w:noProof/>
          <w:webHidden/>
        </w:rPr>
        <w:tab/>
        <w:t>26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1.4. Описание технологического процесса</w:t>
      </w:r>
      <w:r>
        <w:rPr>
          <w:noProof/>
          <w:webHidden/>
        </w:rPr>
        <w:tab/>
        <w:t>27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1.5. Основные параметры технологического процесса</w:t>
      </w:r>
      <w:r>
        <w:rPr>
          <w:noProof/>
          <w:webHidden/>
        </w:rPr>
        <w:tab/>
        <w:t>31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1.6. Техническая характеристика основного технологического оборудования</w:t>
      </w:r>
      <w:r>
        <w:rPr>
          <w:noProof/>
          <w:webHidden/>
        </w:rPr>
        <w:tab/>
        <w:t>31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1.7. Технологические расчёты</w:t>
      </w:r>
      <w:r>
        <w:rPr>
          <w:noProof/>
          <w:webHidden/>
        </w:rPr>
        <w:tab/>
        <w:t>32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Заключение</w:t>
      </w:r>
      <w:r>
        <w:rPr>
          <w:noProof/>
          <w:webHidden/>
        </w:rPr>
        <w:tab/>
        <w:t>34</w:t>
      </w:r>
    </w:p>
    <w:p w:rsidR="00D953EB" w:rsidRDefault="00D953EB">
      <w:pPr>
        <w:pStyle w:val="12"/>
        <w:tabs>
          <w:tab w:val="right" w:leader="dot" w:pos="9345"/>
        </w:tabs>
        <w:rPr>
          <w:caps w:val="0"/>
          <w:noProof/>
          <w:sz w:val="24"/>
          <w:szCs w:val="24"/>
        </w:rPr>
      </w:pPr>
      <w:r w:rsidRPr="000B5C2C">
        <w:rPr>
          <w:rStyle w:val="af5"/>
          <w:noProof/>
        </w:rPr>
        <w:t>Список используемой литературы</w:t>
      </w:r>
      <w:r>
        <w:rPr>
          <w:noProof/>
          <w:webHidden/>
        </w:rPr>
        <w:tab/>
        <w:t>35</w:t>
      </w:r>
    </w:p>
    <w:p w:rsidR="007F6AF9" w:rsidRPr="00881B90" w:rsidRDefault="007F6AF9" w:rsidP="00881B90">
      <w:pPr>
        <w:widowControl w:val="0"/>
        <w:autoSpaceDE w:val="0"/>
        <w:autoSpaceDN w:val="0"/>
        <w:adjustRightInd w:val="0"/>
      </w:pPr>
    </w:p>
    <w:p w:rsidR="00BB3BEB" w:rsidRPr="00881B90" w:rsidRDefault="00881B90" w:rsidP="00881B90">
      <w:pPr>
        <w:pStyle w:val="1"/>
      </w:pPr>
      <w:r>
        <w:br w:type="page"/>
      </w:r>
      <w:bookmarkStart w:id="0" w:name="_Toc223443029"/>
      <w:r w:rsidR="00BB3BEB" w:rsidRPr="00881B90">
        <w:t>Введение</w:t>
      </w:r>
      <w:bookmarkEnd w:id="0"/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BB3BEB" w:rsidRPr="00881B90" w:rsidRDefault="00BB3BEB" w:rsidP="00881B90">
      <w:pPr>
        <w:widowControl w:val="0"/>
        <w:autoSpaceDE w:val="0"/>
        <w:autoSpaceDN w:val="0"/>
        <w:adjustRightInd w:val="0"/>
      </w:pPr>
      <w:r w:rsidRPr="00881B90">
        <w:t>В настоящее время природный полисахарид хитозан (ХТЗ</w:t>
      </w:r>
      <w:r w:rsidR="00881B90" w:rsidRPr="00881B90">
        <w:t xml:space="preserve">) </w:t>
      </w:r>
      <w:r w:rsidRPr="00881B90">
        <w:t>благодаря</w:t>
      </w:r>
      <w:r w:rsidR="00881B90" w:rsidRPr="00881B90">
        <w:t xml:space="preserve"> </w:t>
      </w:r>
      <w:r w:rsidRPr="00881B90">
        <w:t>широкому спектру своих полезных свойств находит всё более широкое применение в самых различных областях, таких как</w:t>
      </w:r>
      <w:r w:rsidR="00881B90" w:rsidRPr="00881B90">
        <w:t xml:space="preserve">: </w:t>
      </w:r>
      <w:r w:rsidRPr="00881B90">
        <w:t>текстильная промышленность – при шлихтовке и противоусадочной или водоотталкивающей обработке тканей</w:t>
      </w:r>
      <w:r w:rsidR="00881B90" w:rsidRPr="00881B90">
        <w:t xml:space="preserve">; </w:t>
      </w:r>
      <w:r w:rsidRPr="00881B90">
        <w:t>бумажная и фотографическая промышленность – для производства высококачественных и специальных сортов бумаги, а также для улучшения свойств фотоматериалов</w:t>
      </w:r>
      <w:r w:rsidR="00881B90" w:rsidRPr="00881B90">
        <w:t xml:space="preserve">; </w:t>
      </w:r>
      <w:r w:rsidRPr="00881B90">
        <w:t>атомная промышленность – для</w:t>
      </w:r>
      <w:r w:rsidR="00881B90" w:rsidRPr="00881B90">
        <w:t xml:space="preserve"> </w:t>
      </w:r>
      <w:r w:rsidRPr="00881B90">
        <w:t>локализации радиоактивности и концентрации радиоактивных отходов</w:t>
      </w:r>
      <w:r w:rsidR="00881B90" w:rsidRPr="00881B90">
        <w:t xml:space="preserve">; </w:t>
      </w:r>
      <w:r w:rsidRPr="00881B90">
        <w:t>медицина – в качестве шовных материалов, рано</w:t>
      </w:r>
      <w:r w:rsidR="00881B90" w:rsidRPr="00881B90">
        <w:t xml:space="preserve">- </w:t>
      </w:r>
      <w:r w:rsidRPr="00881B90">
        <w:t>и ожогозаживляющих повязок, в составе мазей и различных лечебных препаратов, как энтеросорбент</w:t>
      </w:r>
      <w:r w:rsidR="00881B90" w:rsidRPr="00881B90">
        <w:t xml:space="preserve">; </w:t>
      </w:r>
      <w:r w:rsidRPr="00881B90">
        <w:t>сельское хозяйство – для производства удобрений, защиты семенного материала и сельскохозяйственных культур</w:t>
      </w:r>
      <w:r w:rsidR="00881B90" w:rsidRPr="00881B90">
        <w:t xml:space="preserve">; </w:t>
      </w:r>
      <w:r w:rsidRPr="00881B90">
        <w:t>в пищевой промышленности выполняет роль консерванта, осветлителя соков и вин, диетического волокна, эмульгатора</w:t>
      </w:r>
      <w:r w:rsidR="00881B90" w:rsidRPr="00881B90">
        <w:t xml:space="preserve">; </w:t>
      </w:r>
      <w:r w:rsidRPr="00881B90">
        <w:t>в качестве пищевой добавки показывает уникальные результаты как энтеросорбент</w:t>
      </w:r>
      <w:r w:rsidR="00881B90" w:rsidRPr="00881B90">
        <w:t xml:space="preserve">; </w:t>
      </w:r>
      <w:r w:rsidRPr="00881B90">
        <w:t>в парфюмерии и косметике входит в состав увлажняющих кремов, лосьонов, гелей, лаков для волос, шампуней</w:t>
      </w:r>
      <w:r w:rsidR="00881B90" w:rsidRPr="00881B90">
        <w:t xml:space="preserve">; </w:t>
      </w:r>
      <w:r w:rsidRPr="00881B90">
        <w:t>при очистке воды служит как сорбент и флокулянт</w:t>
      </w:r>
      <w:r w:rsidR="00881B90" w:rsidRPr="00881B90">
        <w:t xml:space="preserve">. </w:t>
      </w:r>
    </w:p>
    <w:p w:rsidR="00BB3BEB" w:rsidRPr="00881B90" w:rsidRDefault="00BB3BEB" w:rsidP="00881B90">
      <w:pPr>
        <w:widowControl w:val="0"/>
        <w:autoSpaceDE w:val="0"/>
        <w:autoSpaceDN w:val="0"/>
        <w:adjustRightInd w:val="0"/>
      </w:pPr>
      <w:r w:rsidRPr="00881B90">
        <w:t>К неоспоримым достоинствам хитозана относится его совершенная безопасность для человека и окружающей среды</w:t>
      </w:r>
      <w:r w:rsidR="00881B90" w:rsidRPr="00881B90">
        <w:t xml:space="preserve">: </w:t>
      </w:r>
      <w:r w:rsidRPr="00881B90">
        <w:t>экологически чист и полностью распадается в природных условиях</w:t>
      </w:r>
      <w:r w:rsidR="00881B90" w:rsidRPr="00881B90">
        <w:t xml:space="preserve">. </w:t>
      </w:r>
    </w:p>
    <w:p w:rsidR="00BB3BEB" w:rsidRDefault="00BB3BEB" w:rsidP="00881B90">
      <w:pPr>
        <w:widowControl w:val="0"/>
        <w:autoSpaceDE w:val="0"/>
        <w:autoSpaceDN w:val="0"/>
        <w:adjustRightInd w:val="0"/>
      </w:pPr>
      <w:r w:rsidRPr="00881B90">
        <w:t>Набор полезных свойств ХТЗ обширен благодаря присутствию в его структуре большого числа функциональных групп</w:t>
      </w:r>
      <w:r w:rsidR="00881B90" w:rsidRPr="00881B90">
        <w:t xml:space="preserve">: </w:t>
      </w:r>
    </w:p>
    <w:p w:rsidR="00D40838" w:rsidRPr="00881B90" w:rsidRDefault="00D40838" w:rsidP="00881B90">
      <w:pPr>
        <w:widowControl w:val="0"/>
        <w:autoSpaceDE w:val="0"/>
        <w:autoSpaceDN w:val="0"/>
        <w:adjustRightInd w:val="0"/>
      </w:pPr>
    </w:p>
    <w:p w:rsidR="00BB3BEB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51.75pt">
            <v:imagedata r:id="rId7" o:title=""/>
          </v:shape>
        </w:pict>
      </w:r>
    </w:p>
    <w:p w:rsidR="00D40838" w:rsidRDefault="00D40838" w:rsidP="00881B90">
      <w:pPr>
        <w:widowControl w:val="0"/>
        <w:autoSpaceDE w:val="0"/>
        <w:autoSpaceDN w:val="0"/>
        <w:adjustRightInd w:val="0"/>
      </w:pPr>
    </w:p>
    <w:p w:rsidR="006D0EAC" w:rsidRPr="00881B90" w:rsidRDefault="00D40838" w:rsidP="00881B90">
      <w:pPr>
        <w:widowControl w:val="0"/>
        <w:autoSpaceDE w:val="0"/>
        <w:autoSpaceDN w:val="0"/>
        <w:adjustRightInd w:val="0"/>
      </w:pPr>
      <w:r>
        <w:br w:type="page"/>
      </w:r>
      <w:r w:rsidR="00BB3BEB" w:rsidRPr="00881B90">
        <w:t xml:space="preserve">Известно, что основным масштабным сырьевым источником при промышленном получении ХТЗ служат панцири </w:t>
      </w:r>
      <w:r w:rsidR="006D0EAC" w:rsidRPr="00881B90">
        <w:t>камчатских крабов</w:t>
      </w:r>
      <w:r w:rsidR="00881B90" w:rsidRPr="00881B90">
        <w:t xml:space="preserve">. </w:t>
      </w:r>
      <w:r w:rsidR="00BB3BEB" w:rsidRPr="00881B90">
        <w:t>Учитывая ценность и уникальность этого продукта, а также огромную сферу практического использования, представляется актуальным изыскание иных доступных сырьевых ресурсов для производства ХТЗ, способных обеспечить его тоннажное производство и находить новые области его применения</w:t>
      </w:r>
      <w:r w:rsidR="00881B90" w:rsidRPr="00881B90">
        <w:t xml:space="preserve">. </w:t>
      </w:r>
    </w:p>
    <w:p w:rsidR="00881B90" w:rsidRDefault="00BB3BEB" w:rsidP="00881B90">
      <w:pPr>
        <w:widowControl w:val="0"/>
        <w:autoSpaceDE w:val="0"/>
        <w:autoSpaceDN w:val="0"/>
        <w:adjustRightInd w:val="0"/>
      </w:pPr>
      <w:r w:rsidRPr="00881B90">
        <w:t xml:space="preserve">Поэтому решение проблемы создания эффективной технологии получения </w:t>
      </w:r>
      <w:r w:rsidR="006D0EAC" w:rsidRPr="00881B90">
        <w:t>хитозана из панцирей камчатских крабов</w:t>
      </w:r>
      <w:r w:rsidR="00881B90" w:rsidRPr="00881B90">
        <w:t xml:space="preserve"> </w:t>
      </w:r>
      <w:r w:rsidRPr="00881B90">
        <w:t>и исследование комплекса его физико-химических характеристик является актуальной задачей</w:t>
      </w:r>
      <w:r w:rsidR="00881B90" w:rsidRPr="00881B90">
        <w:t xml:space="preserve">.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D40838" w:rsidRDefault="00D40838" w:rsidP="00D40838">
      <w:pPr>
        <w:pStyle w:val="1"/>
      </w:pPr>
      <w:r>
        <w:br w:type="page"/>
      </w:r>
      <w:bookmarkStart w:id="1" w:name="_Toc223443030"/>
      <w:r w:rsidR="00F542F0" w:rsidRPr="00881B90">
        <w:t>Основная часть</w:t>
      </w:r>
      <w:r>
        <w:t>.</w:t>
      </w:r>
      <w:bookmarkEnd w:id="1"/>
      <w:r>
        <w:t xml:space="preserve"> </w:t>
      </w:r>
    </w:p>
    <w:p w:rsidR="00881B90" w:rsidRPr="00881B90" w:rsidRDefault="00F542F0" w:rsidP="00D40838">
      <w:pPr>
        <w:pStyle w:val="1"/>
      </w:pPr>
      <w:bookmarkStart w:id="2" w:name="_Toc223443031"/>
      <w:r w:rsidRPr="00881B90">
        <w:t>1</w:t>
      </w:r>
      <w:r w:rsidR="00881B90" w:rsidRPr="00881B90">
        <w:t xml:space="preserve">. </w:t>
      </w:r>
      <w:r w:rsidRPr="00881B90">
        <w:t>Технологический раздел</w:t>
      </w:r>
      <w:bookmarkEnd w:id="2"/>
    </w:p>
    <w:p w:rsidR="00D40838" w:rsidRDefault="00D40838" w:rsidP="00881B90">
      <w:pPr>
        <w:widowControl w:val="0"/>
        <w:autoSpaceDE w:val="0"/>
        <w:autoSpaceDN w:val="0"/>
        <w:adjustRightInd w:val="0"/>
      </w:pPr>
    </w:p>
    <w:p w:rsidR="00F542F0" w:rsidRPr="00881B90" w:rsidRDefault="00881B90" w:rsidP="00D40838">
      <w:pPr>
        <w:pStyle w:val="1"/>
      </w:pPr>
      <w:bookmarkStart w:id="3" w:name="_Toc223443032"/>
      <w:r w:rsidRPr="00881B90">
        <w:t xml:space="preserve">1.1. </w:t>
      </w:r>
      <w:r w:rsidR="00F542F0" w:rsidRPr="00881B90">
        <w:t>Информационный анализ</w:t>
      </w:r>
      <w:bookmarkEnd w:id="3"/>
    </w:p>
    <w:p w:rsidR="00D40838" w:rsidRDefault="00D40838" w:rsidP="00881B90">
      <w:pPr>
        <w:widowControl w:val="0"/>
        <w:autoSpaceDE w:val="0"/>
        <w:autoSpaceDN w:val="0"/>
        <w:adjustRightInd w:val="0"/>
      </w:pPr>
      <w:bookmarkStart w:id="4" w:name="_1_1__Хитин_и_хитозан__Строение_и_св"/>
      <w:bookmarkStart w:id="5" w:name="_Toc145133229"/>
      <w:bookmarkStart w:id="6" w:name="_Toc145133950"/>
      <w:bookmarkStart w:id="7" w:name="_Toc145134131"/>
      <w:bookmarkStart w:id="8" w:name="_Toc145134195"/>
      <w:bookmarkStart w:id="9" w:name="_Toc145134264"/>
      <w:bookmarkStart w:id="10" w:name="_Toc145147395"/>
      <w:bookmarkStart w:id="11" w:name="_Toc145426296"/>
      <w:bookmarkStart w:id="12" w:name="_Toc150313201"/>
      <w:bookmarkEnd w:id="4"/>
    </w:p>
    <w:p w:rsidR="00881B90" w:rsidRPr="00881B90" w:rsidRDefault="00F542F0" w:rsidP="00D40838">
      <w:pPr>
        <w:pStyle w:val="1"/>
      </w:pPr>
      <w:bookmarkStart w:id="13" w:name="_Toc223443033"/>
      <w:r w:rsidRPr="00881B90">
        <w:t>Хитин и хитозан</w:t>
      </w:r>
      <w:r w:rsidR="00881B90" w:rsidRPr="00881B90">
        <w:t xml:space="preserve">. </w:t>
      </w:r>
      <w:r w:rsidRPr="00881B90">
        <w:t>Строение и свойства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Биополимеры хитин и хитозан обратили на себя внимание учёных почти 200 лет назад</w:t>
      </w:r>
      <w:r w:rsidR="00881B90" w:rsidRPr="00881B90">
        <w:t xml:space="preserve">. </w:t>
      </w:r>
      <w:r w:rsidRPr="00881B90">
        <w:t>Хитин был открыт в 1811 г</w:t>
      </w:r>
      <w:r w:rsidR="00881B90" w:rsidRPr="00881B90">
        <w:t xml:space="preserve">. </w:t>
      </w:r>
      <w:r w:rsidRPr="00881B90">
        <w:t>(H</w:t>
      </w:r>
      <w:r w:rsidR="00881B90" w:rsidRPr="00881B90">
        <w:t xml:space="preserve">. </w:t>
      </w:r>
      <w:r w:rsidRPr="00881B90">
        <w:t>Braconnot, A</w:t>
      </w:r>
      <w:r w:rsidR="00881B90" w:rsidRPr="00881B90">
        <w:t xml:space="preserve">. </w:t>
      </w:r>
      <w:r w:rsidRPr="00881B90">
        <w:t>Odier</w:t>
      </w:r>
      <w:r w:rsidR="00881B90" w:rsidRPr="00881B90">
        <w:t>),</w:t>
      </w:r>
      <w:r w:rsidRPr="00881B90">
        <w:t xml:space="preserve"> а хитозан в 1859 году (C</w:t>
      </w:r>
      <w:r w:rsidR="00881B90" w:rsidRPr="00881B90">
        <w:t xml:space="preserve">. </w:t>
      </w:r>
      <w:r w:rsidRPr="00881B90">
        <w:t>Rouget</w:t>
      </w:r>
      <w:r w:rsidR="00881B90" w:rsidRPr="00881B90">
        <w:t>),</w:t>
      </w:r>
      <w:r w:rsidRPr="00881B90">
        <w:t xml:space="preserve"> хотя своё нынешнее название получил в 1894 г</w:t>
      </w:r>
      <w:r w:rsidR="00881B90" w:rsidRPr="00881B90">
        <w:t xml:space="preserve">. </w:t>
      </w:r>
      <w:r w:rsidRPr="00881B90">
        <w:t>(F</w:t>
      </w:r>
      <w:r w:rsidR="00881B90" w:rsidRPr="00881B90">
        <w:t xml:space="preserve">. </w:t>
      </w:r>
      <w:r w:rsidRPr="00881B90">
        <w:t>Hoppe-Seyler</w:t>
      </w:r>
      <w:r w:rsidR="00881B90" w:rsidRPr="00881B90">
        <w:t xml:space="preserve">). </w:t>
      </w:r>
      <w:r w:rsidRPr="00881B90">
        <w:t>В первой половине ХХ века к хитину и его производным был проявлен заслуженный интерес, в частности, к нему имели непосредственное отношение три Нобелевских лауреата</w:t>
      </w:r>
      <w:r w:rsidR="00881B90" w:rsidRPr="00881B90">
        <w:t xml:space="preserve">: </w:t>
      </w:r>
      <w:r w:rsidRPr="00881B90">
        <w:t>F</w:t>
      </w:r>
      <w:r w:rsidR="00881B90" w:rsidRPr="00881B90">
        <w:t xml:space="preserve">. </w:t>
      </w:r>
      <w:r w:rsidRPr="00881B90">
        <w:t>Fischer (1903</w:t>
      </w:r>
      <w:r w:rsidR="00881B90" w:rsidRPr="00881B90">
        <w:t xml:space="preserve">) </w:t>
      </w:r>
      <w:r w:rsidRPr="00881B90">
        <w:t>синтезировал глюкозамин, P</w:t>
      </w:r>
      <w:r w:rsidR="00881B90" w:rsidRPr="00881B90">
        <w:t xml:space="preserve">. </w:t>
      </w:r>
      <w:r w:rsidRPr="00881B90">
        <w:t>Karrer (1929</w:t>
      </w:r>
      <w:r w:rsidR="00881B90" w:rsidRPr="00881B90">
        <w:t xml:space="preserve">) </w:t>
      </w:r>
      <w:r w:rsidRPr="00881B90">
        <w:t>провёл деградацию хитина с помощью хитиназ, а W</w:t>
      </w:r>
      <w:r w:rsidR="00881B90" w:rsidRPr="00881B90">
        <w:t xml:space="preserve">. </w:t>
      </w:r>
      <w:r w:rsidRPr="00881B90">
        <w:t>H</w:t>
      </w:r>
      <w:r w:rsidR="00881B90" w:rsidRPr="00881B90">
        <w:t xml:space="preserve">. </w:t>
      </w:r>
      <w:r w:rsidRPr="00881B90">
        <w:t>Haworth (1939</w:t>
      </w:r>
      <w:r w:rsidR="00881B90" w:rsidRPr="00881B90">
        <w:t xml:space="preserve">) </w:t>
      </w:r>
      <w:r w:rsidRPr="00881B90">
        <w:t>установил абсолютную конфигурацию глюкозамина</w:t>
      </w:r>
      <w:r w:rsidR="00881B90" w:rsidRPr="00881B90">
        <w:t xml:space="preserve">. </w:t>
      </w:r>
    </w:p>
    <w:p w:rsidR="00881B90" w:rsidRDefault="00F542F0" w:rsidP="00881B90">
      <w:pPr>
        <w:widowControl w:val="0"/>
        <w:autoSpaceDE w:val="0"/>
        <w:autoSpaceDN w:val="0"/>
        <w:adjustRightInd w:val="0"/>
      </w:pPr>
      <w:r w:rsidRPr="00881B90">
        <w:t>Хитин – линейный аминополисахарид, состоящий из N-ацетил-2-амино-2-дезокиси-D-гликопиранозных звеньев</w:t>
      </w:r>
      <w:r w:rsidR="00881B90" w:rsidRPr="00881B90">
        <w:t xml:space="preserve">. </w:t>
      </w:r>
    </w:p>
    <w:p w:rsidR="00D40838" w:rsidRPr="00881B90" w:rsidRDefault="00D40838" w:rsidP="00881B90">
      <w:pPr>
        <w:widowControl w:val="0"/>
        <w:autoSpaceDE w:val="0"/>
        <w:autoSpaceDN w:val="0"/>
        <w:adjustRightInd w:val="0"/>
      </w:pPr>
    </w:p>
    <w:p w:rsidR="00881B90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26" type="#_x0000_t75" style="width:237pt;height:81.75pt">
            <v:imagedata r:id="rId8" o:title=""/>
          </v:shape>
        </w:pic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хитин</w:t>
      </w:r>
    </w:p>
    <w:p w:rsidR="00D40838" w:rsidRDefault="00D40838" w:rsidP="00881B90">
      <w:pPr>
        <w:widowControl w:val="0"/>
        <w:autoSpaceDE w:val="0"/>
        <w:autoSpaceDN w:val="0"/>
        <w:adjustRightInd w:val="0"/>
      </w:pP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По химической структуре он близок к целлюлозе и только ей уступает по распространенности в природе</w:t>
      </w:r>
      <w:r w:rsidR="00881B90" w:rsidRPr="00881B90">
        <w:t xml:space="preserve">. </w:t>
      </w:r>
      <w:r w:rsidRPr="00881B90">
        <w:t>Хитин нерастворим в воде, разбавленных кислотах, щелочах, спиртах и других органических растворителях</w:t>
      </w:r>
      <w:r w:rsidR="00881B90" w:rsidRPr="00881B90">
        <w:t xml:space="preserve">. </w:t>
      </w:r>
      <w:r w:rsidRPr="00881B90">
        <w:t>Он растворим в концентрированных растворах соляной, серной и муравьиной кислот, а также в некоторых солевых растворах при нагревании, но при растворении он заметно деполимеризуется</w:t>
      </w:r>
      <w:r w:rsidR="00881B90" w:rsidRPr="00881B90">
        <w:t xml:space="preserve">. </w:t>
      </w:r>
      <w:r w:rsidRPr="00881B90">
        <w:t>В смеси диметилацетамида, N-метил-2-пирролидона и хлористого лития хитин растворяется без разрушения полимерной структуры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Большая длина и ограниченная гибкость макромолекул являются предпосылками для образования биополимерами сложных надмолекулярных структур в тканях живых организмов</w:t>
      </w:r>
      <w:r w:rsidR="00881B90" w:rsidRPr="00881B90">
        <w:t xml:space="preserve">. </w:t>
      </w:r>
      <w:r w:rsidRPr="00881B90">
        <w:t>Для хитина основным элементом такой структуры являются фибриллы</w:t>
      </w:r>
      <w:r w:rsidR="00881B90" w:rsidRPr="00881B90">
        <w:t xml:space="preserve"> - </w:t>
      </w:r>
      <w:r w:rsidRPr="00881B90">
        <w:t>высокоориентированные агрегаты макромолекул диаметром 25-50 нм, в свою очередь состоящие из микрофибрилл диаметром 2,5-2,8 нм</w:t>
      </w:r>
      <w:r w:rsidR="00881B90" w:rsidRPr="00881B90">
        <w:t xml:space="preserve">. </w:t>
      </w:r>
      <w:r w:rsidRPr="00881B90">
        <w:t>Такая структура обеспечивает выполнение важной биологической функции армирования (повышения механической прочности</w:t>
      </w:r>
      <w:r w:rsidR="00881B90" w:rsidRPr="00881B90">
        <w:t xml:space="preserve">) </w:t>
      </w:r>
      <w:r w:rsidRPr="00881B90">
        <w:t>содержащих хитин тканей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Благодаря регулярности строения полимерной цепи хитина формируется высокоупорядоченная структура, обладающая признаками, характерными для кристаллического фазового состояния полимеров</w:t>
      </w:r>
      <w:r w:rsidR="00881B90" w:rsidRPr="00881B90">
        <w:t xml:space="preserve">. </w:t>
      </w:r>
      <w:r w:rsidRPr="00881B90">
        <w:t>При этом кристаллические области структуры хитина могут существовать в трех кристаллографических (структурных</w:t>
      </w:r>
      <w:r w:rsidR="00881B90" w:rsidRPr="00881B90">
        <w:t xml:space="preserve">) </w:t>
      </w:r>
      <w:r w:rsidRPr="00881B90">
        <w:t>модификациях, отличающихся расположением молекулярных цепей в элементарной ячейке кристаллита (явление, известное под названием полиморфизма</w:t>
      </w:r>
      <w:r w:rsidR="00881B90" w:rsidRPr="00881B90">
        <w:t xml:space="preserve">). </w:t>
      </w:r>
      <w:r w:rsidRPr="00881B90">
        <w:t>Так, посредством рентгеноструктурного анализа показано, что молекулярные звенья хитина имеют конформацию</w:t>
      </w:r>
      <w:r w:rsidR="00881B90" w:rsidRPr="00881B90">
        <w:t xml:space="preserve"> </w:t>
      </w:r>
      <w:r w:rsidRPr="00881B90">
        <w:t>4С1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В зависимости от расположения полимерных молекул различают три формы структуры хитина</w:t>
      </w:r>
      <w:r w:rsidR="00881B90" w:rsidRPr="00881B90">
        <w:t xml:space="preserve"> - </w:t>
      </w:r>
      <w:r w:rsidRPr="00881B90">
        <w:sym w:font="Symbol" w:char="F061"/>
      </w:r>
      <w:r w:rsidRPr="00881B90">
        <w:t xml:space="preserve">, </w:t>
      </w:r>
      <w:r w:rsidRPr="00881B90">
        <w:sym w:font="Symbol" w:char="F062"/>
      </w:r>
      <w:r w:rsidR="00881B90" w:rsidRPr="00881B90">
        <w:t xml:space="preserve"> </w:t>
      </w:r>
      <w:r w:rsidRPr="00881B90">
        <w:t xml:space="preserve">и </w:t>
      </w:r>
      <w:r w:rsidRPr="00881B90">
        <w:sym w:font="Symbol" w:char="F067"/>
      </w:r>
      <w:r w:rsidR="00881B90" w:rsidRPr="00881B90">
        <w:t xml:space="preserve">. </w:t>
      </w:r>
      <w:r w:rsidRPr="00881B90">
        <w:sym w:font="Symbol" w:char="F061"/>
      </w:r>
      <w:r w:rsidRPr="00881B90">
        <w:t>-хитин представляет собой плотно упакованный, наиболее кристаллический полимер, в котором цепочки располагаются антипараллельно, он характеризуется самым стабильным состоянием</w:t>
      </w:r>
      <w:r w:rsidR="00881B90" w:rsidRPr="00881B90">
        <w:t xml:space="preserve">. </w:t>
      </w:r>
      <w:r w:rsidRPr="00881B90">
        <w:t xml:space="preserve">В </w:t>
      </w:r>
      <w:r w:rsidRPr="00881B90">
        <w:sym w:font="Symbol" w:char="F062"/>
      </w:r>
      <w:r w:rsidRPr="00881B90">
        <w:t xml:space="preserve">-хитине цепочки располагаются параллельно относительно друг друга, а в </w:t>
      </w:r>
      <w:r w:rsidRPr="00881B90">
        <w:sym w:font="Symbol" w:char="F067"/>
      </w:r>
      <w:r w:rsidRPr="00881B90">
        <w:t>-хитине две цепочки полимера направлены “вверх” относительно одной, направленной “вниз”</w:t>
      </w:r>
      <w:r w:rsidR="00881B90" w:rsidRPr="00881B90">
        <w:t xml:space="preserve">. </w:t>
      </w:r>
      <w:r w:rsidRPr="00881B90">
        <w:sym w:font="Symbol" w:char="F062"/>
      </w:r>
      <w:r w:rsidRPr="00881B90">
        <w:t xml:space="preserve"> и </w:t>
      </w:r>
      <w:r w:rsidRPr="00881B90">
        <w:sym w:font="Symbol" w:char="F067"/>
      </w:r>
      <w:r w:rsidRPr="00881B90">
        <w:t xml:space="preserve">-хитины могут превращаться в </w:t>
      </w:r>
      <w:r w:rsidRPr="00881B90">
        <w:sym w:font="Symbol" w:char="F061"/>
      </w:r>
      <w:r w:rsidRPr="00881B90">
        <w:t>-хитин</w:t>
      </w:r>
      <w:r w:rsidR="00881B90" w:rsidRPr="00881B90">
        <w:t xml:space="preserve"> [</w:t>
      </w:r>
      <w:r w:rsidRPr="00881B90">
        <w:t>1</w:t>
      </w:r>
      <w:r w:rsidR="00881B90" w:rsidRPr="00881B90">
        <w:t xml:space="preserve">].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Специфика полимерного состояния хитина, как и других высокомолекулярных соединений, обусловливает невозможность существования этого полимера как однофазной системы (полная кристалличность</w:t>
      </w:r>
      <w:r w:rsidR="00881B90" w:rsidRPr="00881B90">
        <w:t xml:space="preserve">). </w:t>
      </w:r>
      <w:r w:rsidRPr="00881B90">
        <w:t>Однако содержание кристаллических областей в хитине достаточно велико и составляет в зависимости от происхождения и способа выделения 60-85%</w:t>
      </w:r>
      <w:r w:rsidR="00881B90" w:rsidRPr="00881B90">
        <w:t xml:space="preserve">. </w:t>
      </w:r>
      <w:r w:rsidRPr="00881B90">
        <w:t>При этом фиксация взаимного расположения макромолекул хитина обеспечивается системой внутри</w:t>
      </w:r>
      <w:r w:rsidR="00881B90" w:rsidRPr="00881B90">
        <w:t xml:space="preserve"> - </w:t>
      </w:r>
      <w:r w:rsidRPr="00881B90">
        <w:t>и межмолекулярных водородных связей</w:t>
      </w:r>
      <w:r w:rsidR="00881B90" w:rsidRPr="00881B90">
        <w:t xml:space="preserve">: </w:t>
      </w:r>
      <w:r w:rsidRPr="00881B90">
        <w:t>ОН-группа у С3 элементарного звена включена в водородную связь с атомом кислорода в цикле соседнего элементарного звена</w:t>
      </w:r>
      <w:r w:rsidR="00881B90" w:rsidRPr="00881B90">
        <w:t xml:space="preserve">; </w:t>
      </w:r>
      <w:r w:rsidRPr="00881B90">
        <w:t>ОН-группа у С6 может быть связана водородными связями как внутримолекулярно</w:t>
      </w:r>
      <w:r w:rsidR="00881B90" w:rsidRPr="00881B90">
        <w:t xml:space="preserve"> - </w:t>
      </w:r>
      <w:r w:rsidRPr="00881B90">
        <w:t>с атомом кислорода гликозидной связи и (или</w:t>
      </w:r>
      <w:r w:rsidR="00881B90" w:rsidRPr="00881B90">
        <w:t xml:space="preserve">) </w:t>
      </w:r>
      <w:r w:rsidRPr="00881B90">
        <w:t>атомом азота ацетамидной группы, так и межмолекулярно</w:t>
      </w:r>
      <w:r w:rsidR="00881B90" w:rsidRPr="00881B90">
        <w:t xml:space="preserve"> - </w:t>
      </w:r>
      <w:r w:rsidRPr="00881B90">
        <w:t>с ОН-группой у С6 соседней макромолекулы</w:t>
      </w:r>
      <w:r w:rsidR="00881B90" w:rsidRPr="00881B90">
        <w:t xml:space="preserve">. </w:t>
      </w:r>
      <w:r w:rsidRPr="00881B90">
        <w:t>При этом последняя может образовывать водородные связи с молекулами кристаллизационной воды</w:t>
      </w:r>
      <w:r w:rsidR="00881B90" w:rsidRPr="00881B90">
        <w:t xml:space="preserve">. </w:t>
      </w:r>
    </w:p>
    <w:p w:rsidR="00F542F0" w:rsidRPr="00881B90" w:rsidRDefault="006D0EAC" w:rsidP="00881B90">
      <w:pPr>
        <w:widowControl w:val="0"/>
        <w:autoSpaceDE w:val="0"/>
        <w:autoSpaceDN w:val="0"/>
        <w:adjustRightInd w:val="0"/>
      </w:pPr>
      <w:r w:rsidRPr="00881B90">
        <w:t>Панцирь краба</w:t>
      </w:r>
      <w:r w:rsidR="00F542F0" w:rsidRPr="00881B90">
        <w:t xml:space="preserve"> и кутикула насекомых играют роль внешнего скелета и выполняют защитные функции</w:t>
      </w:r>
      <w:r w:rsidR="00881B90" w:rsidRPr="00881B90">
        <w:t xml:space="preserve">. </w:t>
      </w:r>
      <w:r w:rsidR="00F542F0" w:rsidRPr="00881B90">
        <w:t>Хитин, входящий в состав панциря ракообразных, образует волокнистую структуру, он связан с белками посредством пептидной связи деацетилированной аминогруппы с диаминомонокарбоновыми аминокислотами неароматического строения, имея вид хитин-белкового комплекса (ХБК</w:t>
      </w:r>
      <w:r w:rsidR="00881B90" w:rsidRPr="00881B90">
        <w:t xml:space="preserve">).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Особым образом изменяется хитин под действием фе</w:t>
      </w:r>
      <w:r w:rsidR="006D0EAC" w:rsidRPr="00881B90">
        <w:t>рментов в организме морских крабов</w:t>
      </w:r>
      <w:r w:rsidR="00881B90" w:rsidRPr="00881B90">
        <w:t xml:space="preserve">. </w:t>
      </w:r>
      <w:r w:rsidRPr="00881B90">
        <w:t>В процессе линьки хитин панциря подвергается значительному разрушению и последующему восстановления</w:t>
      </w:r>
      <w:r w:rsidR="00881B90" w:rsidRPr="00881B90">
        <w:t xml:space="preserve">. </w:t>
      </w:r>
      <w:r w:rsidRPr="00881B90">
        <w:t>Участие в этом процессе специфических ферментов способствует протеканию синтеза и деградации хитина с исключительно большой скоростью</w:t>
      </w:r>
      <w:r w:rsidR="00881B90" w:rsidRPr="00881B90">
        <w:t xml:space="preserve">. </w:t>
      </w:r>
      <w:r w:rsidRPr="00881B90">
        <w:t>Хитинолитические ферменты имеют неодинаковый уровень активности в зависимости от физиологического состояния ракообразных</w:t>
      </w:r>
      <w:r w:rsidR="00881B90" w:rsidRPr="00881B90">
        <w:t xml:space="preserve">. </w:t>
      </w:r>
      <w:r w:rsidRPr="00881B90">
        <w:t>У крабов, например, хитиназа синтезируется постоянно, а синтез хитобиазы усиливается перед линькой и немедленно уменьшается по</w:t>
      </w:r>
      <w:r w:rsidR="00B14619" w:rsidRPr="00881B90">
        <w:t>сле её окончания</w:t>
      </w:r>
      <w:r w:rsidR="00881B90" w:rsidRPr="00881B90">
        <w:t xml:space="preserve">. </w:t>
      </w:r>
      <w:r w:rsidR="00B14619" w:rsidRPr="00881B90">
        <w:t>У морских крабов</w:t>
      </w:r>
      <w:r w:rsidRPr="00881B90">
        <w:t xml:space="preserve"> сразу после линьки панцирь мягкий, эластичный, состоящий только из ХБК, но с течением времени происходит его упрочнение за счёт минерализации структуры ХБК в основном карбонатом кальция</w:t>
      </w:r>
      <w:r w:rsidR="00881B90" w:rsidRPr="00881B90">
        <w:t xml:space="preserve">. </w:t>
      </w:r>
      <w:r w:rsidRPr="00881B90">
        <w:t>Эта минерализация происходит в большей или меньшей степени в зависимости от вида животного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Так</w:t>
      </w:r>
      <w:r w:rsidR="006D0EAC" w:rsidRPr="00881B90">
        <w:t>им образом, панцирь краба</w:t>
      </w:r>
      <w:r w:rsidRPr="00881B90">
        <w:t xml:space="preserve"> построен из трёх основных элементов – хитина, играющего роль каркаса, минеральной части, придающей панцирю необходимую прочность и белков, делающих его живой тканью</w:t>
      </w:r>
      <w:r w:rsidR="00881B90" w:rsidRPr="00881B90">
        <w:t xml:space="preserve">. </w:t>
      </w:r>
      <w:r w:rsidRPr="00881B90">
        <w:t>В состав панциря входят также липиды, меланины и другие пигменты</w:t>
      </w:r>
      <w:r w:rsidR="00881B90" w:rsidRPr="00881B90">
        <w:t xml:space="preserve">. </w:t>
      </w:r>
      <w:r w:rsidRPr="00881B90">
        <w:t>Пигменты панциря ракообразных представлены, в частности, каротиноидами типа астаксантина, астацина и криптоксантина</w:t>
      </w:r>
      <w:r w:rsidR="00881B90" w:rsidRPr="00881B90">
        <w:t xml:space="preserve">. </w:t>
      </w:r>
      <w:r w:rsidRPr="00881B90">
        <w:t>В кутикуле взрослых насекомых хитин также ковалентно связан с белками типа артраподина и склеротина, а также большим количеством меланиновых соединений, которые могут составлять до 40% массы кутикулы</w:t>
      </w:r>
      <w:r w:rsidR="00881B90" w:rsidRPr="00881B90">
        <w:t xml:space="preserve">. </w:t>
      </w:r>
      <w:r w:rsidRPr="00881B90">
        <w:t>Кутикула насекомых отличается большой прочностью и в то же время гибкостью благодаря хитину, содержание которого от 30% до 50%</w:t>
      </w:r>
      <w:r w:rsidR="00881B90" w:rsidRPr="00881B90">
        <w:t xml:space="preserve">. </w:t>
      </w:r>
      <w:r w:rsidRPr="00881B90">
        <w:t>В клеточной стенке некоторых фикомицетов, например в итридиевых, хитин обнаруживается вместе с целлюлозой</w:t>
      </w:r>
      <w:r w:rsidR="00881B90" w:rsidRPr="00881B90">
        <w:t xml:space="preserve">. </w:t>
      </w:r>
      <w:r w:rsidRPr="00881B90">
        <w:t xml:space="preserve">Хитин у грибов, как правило, ассоциируется с другими полисахаридами, например </w:t>
      </w:r>
      <w:r w:rsidRPr="00881B90">
        <w:sym w:font="Symbol" w:char="F062"/>
      </w:r>
      <w:r w:rsidRPr="00881B90">
        <w:t>-1-3-глюканом, у членистоногих он связан с белками типа склеротина и меланинами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Структурный компонент хитина N-ацетил-D-глюкозамин у бактерий, наряду с N-ацетилмурамовой кислотой, является компонентом клеточной стенки</w:t>
      </w:r>
      <w:r w:rsidR="00881B90" w:rsidRPr="00881B90">
        <w:t xml:space="preserve">. </w:t>
      </w:r>
      <w:r w:rsidRPr="00881B90">
        <w:t>В животном мире N-ацетилглюкозамин входит в состав мукополисахаридов (гликозаминогликаны</w:t>
      </w:r>
      <w:r w:rsidR="00881B90" w:rsidRPr="00881B90">
        <w:t xml:space="preserve">) </w:t>
      </w:r>
      <w:r w:rsidRPr="00881B90">
        <w:t>соединительной ткани (гиалуроновой кислоты, хондроитинсульфатов, гепарина</w:t>
      </w:r>
      <w:r w:rsidR="00881B90" w:rsidRPr="00881B90">
        <w:t>),</w:t>
      </w:r>
      <w:r w:rsidRPr="00881B90">
        <w:t xml:space="preserve"> групповых веществ крови и других гликопротеинов</w:t>
      </w:r>
      <w:r w:rsidR="00881B90" w:rsidRPr="00881B90">
        <w:t xml:space="preserve">. </w:t>
      </w:r>
      <w:r w:rsidRPr="00881B90">
        <w:t>Остаток N-ацетил-D-глюкозамина обычно находится на восстановленном конце углеводных цепей животных гликопротеинов, образуя связь углевод – белок</w:t>
      </w:r>
      <w:r w:rsidR="00881B90" w:rsidRPr="00881B90">
        <w:t xml:space="preserve">. </w:t>
      </w:r>
      <w:r w:rsidRPr="00881B90">
        <w:t>Этим объясняется совместимость хитина и хитозана с живыми тканями</w:t>
      </w:r>
      <w:r w:rsidR="00881B90" w:rsidRPr="00881B90">
        <w:t xml:space="preserve">. </w:t>
      </w:r>
      <w:r w:rsidRPr="00881B90">
        <w:t xml:space="preserve">Наиболее распространённым типом связи в животных гликопротеинах является N-гликозидная связь, образуемая остатком N-ацетилглюкозамина и </w:t>
      </w:r>
      <w:r w:rsidRPr="00881B90">
        <w:sym w:font="Symbol" w:char="F062"/>
      </w:r>
      <w:r w:rsidRPr="00881B90">
        <w:t>-амидной группой аспаргина</w:t>
      </w:r>
      <w:r w:rsidR="00881B90" w:rsidRPr="00881B90">
        <w:t xml:space="preserve">. </w:t>
      </w:r>
    </w:p>
    <w:p w:rsidR="00F542F0" w:rsidRDefault="00F542F0" w:rsidP="00881B90">
      <w:pPr>
        <w:widowControl w:val="0"/>
        <w:autoSpaceDE w:val="0"/>
        <w:autoSpaceDN w:val="0"/>
        <w:adjustRightInd w:val="0"/>
      </w:pPr>
      <w:r w:rsidRPr="00881B90">
        <w:t xml:space="preserve">Хитозан является </w:t>
      </w:r>
      <w:r w:rsidRPr="00881B90">
        <w:sym w:font="Symbol" w:char="F062"/>
      </w:r>
      <w:r w:rsidRPr="00881B90">
        <w:t>-(1-4</w:t>
      </w:r>
      <w:r w:rsidR="00881B90" w:rsidRPr="00881B90">
        <w:t xml:space="preserve">) - </w:t>
      </w:r>
      <w:r w:rsidRPr="00881B90">
        <w:t xml:space="preserve">2-амино-2дезокси-D-гликополисахаридом, </w:t>
      </w:r>
      <w:r w:rsidR="00881B90" w:rsidRPr="00881B90">
        <w:t xml:space="preserve">т.е. </w:t>
      </w:r>
      <w:r w:rsidRPr="00881B90">
        <w:t>аминополисахаридом, полученным при удалении ацетильной группы из положения С2 в хитине в результате обработки его в жестких</w:t>
      </w:r>
      <w:r w:rsidR="00881B90" w:rsidRPr="00881B90">
        <w:t xml:space="preserve"> </w:t>
      </w:r>
      <w:r w:rsidRPr="00881B90">
        <w:t>условиях раствором щелочи, что позволяет заместить ацетильные группы хитина аминогруппами</w:t>
      </w:r>
      <w:r w:rsidR="00881B90" w:rsidRPr="00881B90">
        <w:t xml:space="preserve">: </w:t>
      </w:r>
    </w:p>
    <w:p w:rsidR="00D40838" w:rsidRPr="00881B90" w:rsidRDefault="00D40838" w:rsidP="00881B90">
      <w:pPr>
        <w:widowControl w:val="0"/>
        <w:autoSpaceDE w:val="0"/>
        <w:autoSpaceDN w:val="0"/>
        <w:adjustRightInd w:val="0"/>
      </w:pPr>
    </w:p>
    <w:p w:rsidR="00881B90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27" type="#_x0000_t75" style="width:387pt;height:75.75pt">
            <v:imagedata r:id="rId9" o:title=""/>
          </v:shape>
        </w:pict>
      </w:r>
    </w:p>
    <w:p w:rsidR="00D40838" w:rsidRDefault="00D40838" w:rsidP="00881B90">
      <w:pPr>
        <w:widowControl w:val="0"/>
        <w:autoSpaceDE w:val="0"/>
        <w:autoSpaceDN w:val="0"/>
        <w:adjustRightInd w:val="0"/>
      </w:pP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В зависимости от источника сырья и метода получения молекулярная масса хитозана колеблется в пределах 3·105-6·105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Как и хитин, хитозан представляет собой аморфно-кристаллический полимер, для которого также характерно явление полиморфизма, причем количество структурных модификаций при переходе от хитина к хитозану увеличивается до 6</w:t>
      </w:r>
      <w:r w:rsidR="00881B90" w:rsidRPr="00881B90">
        <w:t xml:space="preserve">. </w:t>
      </w:r>
      <w:r w:rsidRPr="00881B90">
        <w:t>Сохранение при этом размеров элементарной ячейки кристаллита вдоль оси макромолекулы на уровне соответствующей характеристики для хитина (103 нм</w:t>
      </w:r>
      <w:r w:rsidR="00881B90" w:rsidRPr="00881B90">
        <w:t xml:space="preserve">) </w:t>
      </w:r>
      <w:r w:rsidRPr="00881B90">
        <w:t>свидетельствует о том, что конформация макромолекул при переходе от хитина к хитозану существенно не изменяется</w:t>
      </w:r>
      <w:r w:rsidR="00881B90" w:rsidRPr="00881B90">
        <w:t xml:space="preserve">. </w:t>
      </w:r>
      <w:r w:rsidRPr="00881B90">
        <w:t>В то же время в процессе деацетилирования хитина заметно уменьшается общая упорядоченность структуры (степень кристалличности снижается до 40-50%</w:t>
      </w:r>
      <w:r w:rsidR="00881B90" w:rsidRPr="00881B90">
        <w:t xml:space="preserve">). </w:t>
      </w:r>
      <w:r w:rsidRPr="00881B90">
        <w:t>Снижение степени кристалличности может быть обусловлено как аморфизацией структуры вследствие внутрикристаллитного набухания при деацетилировании, так и нарушением регулярности строения полимерной цепи в случае неполного отщепления N-ацетильных групп</w:t>
      </w:r>
      <w:r w:rsidR="00881B90" w:rsidRPr="00881B90">
        <w:t xml:space="preserve">.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В отличие от хитина, получаемый при его деацетилировании хитозан растворяется даже в разбавленных органических кислотах, например в водном растворе уксусной кислоты</w:t>
      </w:r>
      <w:r w:rsidR="00881B90" w:rsidRPr="00881B90">
        <w:t xml:space="preserve">. </w:t>
      </w:r>
      <w:r w:rsidRPr="00881B90">
        <w:t>При этом для растворов хитозана, как и других полимеров, характерна существенная зависимость вязкости от концентрации (при увеличении концентрации раствора хитозана в 1-2</w:t>
      </w:r>
      <w:r w:rsidR="00881B90">
        <w:t>% -</w:t>
      </w:r>
      <w:r w:rsidRPr="00881B90">
        <w:t>ном растворе уксусной кислоты с 2 до 4</w:t>
      </w:r>
      <w:r w:rsidR="00881B90" w:rsidRPr="00881B90">
        <w:t>%</w:t>
      </w:r>
      <w:r w:rsidRPr="00881B90">
        <w:t xml:space="preserve"> вязкость раствора увеличивается примерно в 30 раз</w:t>
      </w:r>
      <w:r w:rsidR="00881B90" w:rsidRPr="00881B90">
        <w:t xml:space="preserve">). </w:t>
      </w:r>
      <w:r w:rsidRPr="00881B90">
        <w:t>Появление в каждом элементарном звене макромолекулы свободной аминогруппы придает хитозану свойства полиэлектролита, одним из которых является характерный для растворов полиэлектролитов эффект полиэлектролитного набухания</w:t>
      </w:r>
      <w:r w:rsidR="00881B90" w:rsidRPr="00881B90">
        <w:t xml:space="preserve"> - </w:t>
      </w:r>
      <w:r w:rsidRPr="00881B90">
        <w:t>аномального повышения вязкости разбавленных растворов (с концентрацией ниже 1 г/л</w:t>
      </w:r>
      <w:r w:rsidR="00881B90" w:rsidRPr="00881B90">
        <w:t xml:space="preserve">) </w:t>
      </w:r>
      <w:r w:rsidRPr="00881B90">
        <w:t>при уменьшении концентрации полимера</w:t>
      </w:r>
      <w:r w:rsidR="00881B90" w:rsidRPr="00881B90">
        <w:t xml:space="preserve">. </w:t>
      </w:r>
      <w:r w:rsidRPr="00881B90">
        <w:t>Этот эффект является следствием увеличения эффективного объема и асимметрии макромолекул в растворе в результате отталкивания одноименных зарядов, возникающих при протонировании аминогрупп</w:t>
      </w:r>
      <w:r w:rsidR="00881B90" w:rsidRPr="00881B90">
        <w:t xml:space="preserve"> [</w:t>
      </w:r>
      <w:r w:rsidRPr="00881B90">
        <w:t>2,3</w:t>
      </w:r>
      <w:r w:rsidR="00881B90" w:rsidRPr="00881B90">
        <w:t xml:space="preserve">]. </w:t>
      </w:r>
    </w:p>
    <w:p w:rsidR="00881B9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Хитозан является биополимером относительно слабой основности</w:t>
      </w:r>
      <w:r w:rsidR="00881B90" w:rsidRPr="00881B90">
        <w:t xml:space="preserve"> </w:t>
      </w:r>
      <w:r w:rsidRPr="00881B90">
        <w:t>(рКа~ 6,5</w:t>
      </w:r>
      <w:r w:rsidR="00881B90" w:rsidRPr="00881B90">
        <w:t xml:space="preserve">). </w:t>
      </w:r>
      <w:r w:rsidRPr="00881B90">
        <w:t>Он не растворяется в щелочных средах, однако его катионная полиэлектролитная природа в кислой среде обеспечивает взаимодействие с отрицательно заряженными синтетическими или природными полимерами</w:t>
      </w:r>
      <w:r w:rsidR="00881B90" w:rsidRPr="00881B90">
        <w:t xml:space="preserve">. </w:t>
      </w:r>
      <w:r w:rsidRPr="00881B90">
        <w:t>Этот катионный полиамин имеет высокий молекулярный вес линейного полиэлектролита, а также обладает вязкостью от высокой до низкой</w:t>
      </w:r>
      <w:r w:rsidR="00881B90" w:rsidRPr="00881B90">
        <w:t xml:space="preserve">. </w:t>
      </w:r>
      <w:r w:rsidRPr="00881B90">
        <w:t>Проявляет</w:t>
      </w:r>
      <w:r w:rsidR="00881B90" w:rsidRPr="00881B90">
        <w:t xml:space="preserve"> </w:t>
      </w:r>
      <w:r w:rsidRPr="00881B90">
        <w:t>хелатные свойства, связывает переходные металлы, обладает высокой способностью к химической модификации благодаря наличию реактивных амино</w:t>
      </w:r>
      <w:r w:rsidR="00881B90" w:rsidRPr="00881B90">
        <w:t xml:space="preserve"> - </w:t>
      </w:r>
      <w:r w:rsidRPr="00881B90">
        <w:t>и гидроксильных групп</w:t>
      </w:r>
      <w:r w:rsidR="00881B90" w:rsidRPr="00881B90">
        <w:t xml:space="preserve">. </w:t>
      </w:r>
      <w:r w:rsidRPr="00881B90">
        <w:t>Кроме того, хитозан является природным биополимером, который биологически совместим с тканями организма, биодеградирует до обычных компонентов организма (глюкозамин, N-ацетилглюкозамин</w:t>
      </w:r>
      <w:r w:rsidR="00881B90" w:rsidRPr="00881B90">
        <w:t>),</w:t>
      </w:r>
      <w:r w:rsidRPr="00881B90">
        <w:t xml:space="preserve"> нетоксичен, в медицине проявляет себя как гемостатик, бактериостатик, фунгистатик, иммуномодулятор, оказывает антиопухолевый эффект и снижает уровень холестерина</w:t>
      </w:r>
      <w:r w:rsidR="00881B90" w:rsidRPr="00881B90">
        <w:t xml:space="preserve"> [</w:t>
      </w:r>
      <w:r w:rsidRPr="00881B90">
        <w:t>4</w:t>
      </w:r>
      <w:r w:rsidR="00881B90" w:rsidRPr="00881B90">
        <w:t xml:space="preserve">]. </w:t>
      </w:r>
    </w:p>
    <w:p w:rsidR="00D40838" w:rsidRDefault="00D40838" w:rsidP="00881B90">
      <w:pPr>
        <w:widowControl w:val="0"/>
        <w:autoSpaceDE w:val="0"/>
        <w:autoSpaceDN w:val="0"/>
        <w:adjustRightInd w:val="0"/>
      </w:pPr>
      <w:bookmarkStart w:id="14" w:name="_Toc145133231"/>
      <w:bookmarkStart w:id="15" w:name="_Toc145133952"/>
      <w:bookmarkStart w:id="16" w:name="_Toc145134133"/>
      <w:bookmarkStart w:id="17" w:name="_Toc145134197"/>
      <w:bookmarkStart w:id="18" w:name="_Toc145134266"/>
      <w:bookmarkStart w:id="19" w:name="_Toc145147397"/>
      <w:bookmarkStart w:id="20" w:name="_Toc145426298"/>
      <w:bookmarkStart w:id="21" w:name="_Toc150313203"/>
    </w:p>
    <w:p w:rsidR="00881B90" w:rsidRPr="00881B90" w:rsidRDefault="00F542F0" w:rsidP="00D40838">
      <w:pPr>
        <w:pStyle w:val="1"/>
      </w:pPr>
      <w:bookmarkStart w:id="22" w:name="_Toc223443034"/>
      <w:r w:rsidRPr="00881B90">
        <w:t>Способы получения хитозана</w:t>
      </w:r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Как говорилось ранее, хитозан является аминополисахаридом, полученным при удалении ацетильной группы в хитине в результате обработки его в жестких</w:t>
      </w:r>
      <w:r w:rsidR="00881B90" w:rsidRPr="00881B90">
        <w:t xml:space="preserve"> </w:t>
      </w:r>
      <w:r w:rsidRPr="00881B90">
        <w:t>условиях раствором щелочи, что позволяет заместить ацетильные группы хитина аминогруппами</w:t>
      </w:r>
      <w:r w:rsidR="00881B90" w:rsidRPr="00881B90">
        <w:t xml:space="preserve">. </w:t>
      </w:r>
      <w:r w:rsidRPr="00881B90">
        <w:t>Таким образом, стадии деацетилирования хитина всегда предшествует процесс его выделения из хитинсодержащего сырья</w:t>
      </w:r>
      <w:r w:rsidR="00881B90" w:rsidRPr="00881B90">
        <w:t xml:space="preserve">. </w:t>
      </w:r>
      <w:r w:rsidRPr="00881B90">
        <w:t>Хитин как нерастворимый полимер не поддается выделению из панциря напрямую</w:t>
      </w:r>
      <w:r w:rsidR="00881B90" w:rsidRPr="00881B90">
        <w:t xml:space="preserve">. </w:t>
      </w:r>
      <w:r w:rsidRPr="00881B90">
        <w:t xml:space="preserve">Для его получения необходимо последовательно отделить белковую и минеральную составляющие панциря, </w:t>
      </w:r>
      <w:r w:rsidR="00881B90" w:rsidRPr="00881B90">
        <w:t xml:space="preserve">т.е. </w:t>
      </w:r>
      <w:r w:rsidRPr="00881B90">
        <w:t>перевести их в растворимое состояние и удалить</w:t>
      </w:r>
      <w:r w:rsidR="00881B90" w:rsidRPr="00881B90">
        <w:t xml:space="preserve">. </w:t>
      </w:r>
      <w:r w:rsidRPr="00881B90">
        <w:t>Для получения хитина и его модификаций с воспроизводимыми характеристиками необходимо исчерпывающее удаление белковой и минеральной составляющих панциря</w:t>
      </w:r>
      <w:r w:rsidR="00881B90" w:rsidRPr="00881B90">
        <w:t xml:space="preserve">. </w:t>
      </w:r>
      <w:r w:rsidRPr="00881B90">
        <w:t>Все известные способы извлечения хитина из ПСС можно разделить на три основные группы</w:t>
      </w:r>
      <w:r w:rsidR="00881B90" w:rsidRPr="00881B90">
        <w:t xml:space="preserve">: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-</w:t>
      </w:r>
      <w:r w:rsidR="00D40838">
        <w:t xml:space="preserve"> </w:t>
      </w:r>
      <w:r w:rsidRPr="00881B90">
        <w:t>химическая обработка кислотами, щелочами, комплексонами и др</w:t>
      </w:r>
      <w:r w:rsidR="00881B90" w:rsidRPr="00881B90">
        <w:t xml:space="preserve">.; </w:t>
      </w:r>
    </w:p>
    <w:p w:rsidR="00F542F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-</w:t>
      </w:r>
      <w:r w:rsidR="00D40838">
        <w:t xml:space="preserve"> </w:t>
      </w:r>
      <w:r w:rsidRPr="00881B90">
        <w:t>методы биотехнологии, применение ферментных препаратов и</w:t>
      </w:r>
      <w:r w:rsidR="00881B90" w:rsidRPr="00881B90">
        <w:t xml:space="preserve"> </w:t>
      </w:r>
      <w:r w:rsidRPr="00881B90">
        <w:t>протеолитических бактерий</w:t>
      </w:r>
      <w:r w:rsidR="00881B90" w:rsidRPr="00881B90">
        <w:t xml:space="preserve">; </w:t>
      </w:r>
    </w:p>
    <w:p w:rsidR="00881B90" w:rsidRPr="00881B90" w:rsidRDefault="00F542F0" w:rsidP="00881B90">
      <w:pPr>
        <w:widowControl w:val="0"/>
        <w:autoSpaceDE w:val="0"/>
        <w:autoSpaceDN w:val="0"/>
        <w:adjustRightInd w:val="0"/>
      </w:pPr>
      <w:r w:rsidRPr="00881B90">
        <w:t>-</w:t>
      </w:r>
      <w:r w:rsidR="00D40838">
        <w:t xml:space="preserve"> </w:t>
      </w:r>
      <w:r w:rsidRPr="00881B90">
        <w:t>электрохимический способ</w:t>
      </w:r>
      <w:r w:rsidR="00881B90" w:rsidRPr="00881B90">
        <w:t xml:space="preserve">. </w:t>
      </w:r>
    </w:p>
    <w:p w:rsidR="00D40838" w:rsidRDefault="00D40838" w:rsidP="00881B90">
      <w:pPr>
        <w:widowControl w:val="0"/>
        <w:autoSpaceDE w:val="0"/>
        <w:autoSpaceDN w:val="0"/>
        <w:adjustRightInd w:val="0"/>
      </w:pPr>
      <w:bookmarkStart w:id="23" w:name="_Toc150313208"/>
    </w:p>
    <w:p w:rsidR="00881B90" w:rsidRPr="00881B90" w:rsidRDefault="00B946C0" w:rsidP="00D40838">
      <w:pPr>
        <w:pStyle w:val="1"/>
      </w:pPr>
      <w:bookmarkStart w:id="24" w:name="_Toc223443035"/>
      <w:r w:rsidRPr="00881B90">
        <w:t>Деацетилирование хитина</w:t>
      </w:r>
      <w:r w:rsidR="00881B90" w:rsidRPr="00881B90">
        <w:t xml:space="preserve">. </w:t>
      </w:r>
      <w:r w:rsidRPr="00881B90">
        <w:t>Получение хитозана</w:t>
      </w:r>
      <w:bookmarkEnd w:id="23"/>
      <w:bookmarkEnd w:id="24"/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В основе получения хитозана лежит реакция отщепления от структурной единицы хитина-</w:t>
      </w:r>
      <w:r w:rsidRPr="00881B90">
        <w:rPr>
          <w:lang w:val="en-US"/>
        </w:rPr>
        <w:t>N</w:t>
      </w:r>
      <w:r w:rsidRPr="00881B90">
        <w:t>-ацетил-</w:t>
      </w:r>
      <w:r w:rsidRPr="00881B90">
        <w:rPr>
          <w:lang w:val="en-US"/>
        </w:rPr>
        <w:t>D</w:t>
      </w:r>
      <w:r w:rsidRPr="00881B90">
        <w:t>-глюкозамина ацетильной группировки или реакция деацетилирования</w:t>
      </w:r>
      <w:r w:rsidR="00881B90" w:rsidRPr="00881B90">
        <w:t xml:space="preserve">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Транс-расположение в элементарном звене макромолекулы хитина заместителей (ацетамидной и гидроксильной групп</w:t>
      </w:r>
      <w:r w:rsidR="00881B90" w:rsidRPr="00881B90">
        <w:t xml:space="preserve">) </w:t>
      </w:r>
      <w:r w:rsidRPr="00881B90">
        <w:t>у С2 и С3 обусловливает значительную гидролитическую устойчивость ацетамидных групп, в том числе и в условиях щелочного гидролиза</w:t>
      </w:r>
      <w:r w:rsidR="00881B90" w:rsidRPr="00881B90">
        <w:t xml:space="preserve">. </w:t>
      </w:r>
      <w:r w:rsidRPr="00881B90">
        <w:t>Поэтому отщепление ацетамидных групп удается осуществить лишь в сравнительно жестких условиях</w:t>
      </w:r>
      <w:r w:rsidR="00881B90" w:rsidRPr="00881B90">
        <w:t xml:space="preserve"> - </w:t>
      </w:r>
      <w:r w:rsidRPr="00881B90">
        <w:t>при обработке 40-49</w:t>
      </w:r>
      <w:r w:rsidR="00881B90">
        <w:t>% -</w:t>
      </w:r>
      <w:r w:rsidRPr="00881B90">
        <w:t>ным водным раствором NaOH при температуре 110-1400С в течение 4-6 часов</w:t>
      </w:r>
      <w:r w:rsidR="00881B90" w:rsidRPr="00881B90">
        <w:t xml:space="preserve">. </w:t>
      </w:r>
      <w:r w:rsidRPr="00881B90">
        <w:t>Однако и в этих условиях степень деацетилирования (доля отщепившихся ацетамидных групп в расчете на одно элементарное звено</w:t>
      </w:r>
      <w:r w:rsidR="00881B90" w:rsidRPr="00881B90">
        <w:t xml:space="preserve">) </w:t>
      </w:r>
      <w:r w:rsidRPr="00881B90">
        <w:t>не достигает единицы, то есть не обеспечивается количественное удаление этих групп, составляя обычно 0,8-0,9</w:t>
      </w:r>
      <w:r w:rsidR="00881B90" w:rsidRPr="00881B90">
        <w:t xml:space="preserve"> [</w:t>
      </w:r>
      <w:r w:rsidRPr="00881B90">
        <w:t>3</w:t>
      </w:r>
      <w:r w:rsidR="00881B90" w:rsidRPr="00881B90">
        <w:t xml:space="preserve">].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 xml:space="preserve">Реакция ДА сопровождается одновременным разрывом гликозидных связей полимера, </w:t>
      </w:r>
      <w:r w:rsidR="00881B90" w:rsidRPr="00881B90">
        <w:t xml:space="preserve">т.е. </w:t>
      </w:r>
      <w:r w:rsidRPr="00881B90">
        <w:t xml:space="preserve">уменьшением молекулярной массы, изменением надмолекулярной структуры, степени кристалличности и </w:t>
      </w:r>
      <w:r w:rsidR="00881B90" w:rsidRPr="00881B90">
        <w:t xml:space="preserve">т.д. </w:t>
      </w:r>
      <w:r w:rsidRPr="00881B90">
        <w:t xml:space="preserve">Таким образом, хитозан представляет собой полидисперсный по молекулярной массе полимер </w:t>
      </w:r>
      <w:r w:rsidRPr="00881B90">
        <w:rPr>
          <w:lang w:val="en-US"/>
        </w:rPr>
        <w:t>D</w:t>
      </w:r>
      <w:r w:rsidRPr="00881B90">
        <w:t>-глюкозамина, содержащий 5-15% ацетамидных групп, а также до 1% групп, соединенных с аминокислотами и пептидами</w:t>
      </w:r>
      <w:r w:rsidR="00881B90" w:rsidRPr="00881B90">
        <w:t xml:space="preserve"> [</w:t>
      </w:r>
      <w:r w:rsidRPr="00881B90">
        <w:t>5</w:t>
      </w:r>
      <w:r w:rsidR="00881B90" w:rsidRPr="00881B90">
        <w:t xml:space="preserve">].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Процесс ДА проводят обычно с помощью концентрированных щелочей при повышенных температурах</w:t>
      </w:r>
      <w:r w:rsidR="00881B90" w:rsidRPr="00881B90">
        <w:t xml:space="preserve">. </w:t>
      </w:r>
      <w:r w:rsidRPr="00881B90">
        <w:t>Первым опытом получения хитозана, было сплавление хитина с твердой щелочью при 1800С</w:t>
      </w:r>
      <w:r w:rsidR="00881B90" w:rsidRPr="00881B90">
        <w:t xml:space="preserve">. </w:t>
      </w:r>
      <w:r w:rsidRPr="00881B90">
        <w:t>Этим способом получали продукт со степенью деацетилирования (СД</w:t>
      </w:r>
      <w:r w:rsidR="00881B90" w:rsidRPr="00881B90">
        <w:t xml:space="preserve">) </w:t>
      </w:r>
      <w:r w:rsidRPr="00881B90">
        <w:t>95%, но значительно деструктированный (до 20 единиц</w:t>
      </w:r>
      <w:r w:rsidR="00881B90" w:rsidRPr="00881B90">
        <w:t xml:space="preserve">).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Наиболее распространено ДА растворами щелочей 30-50</w:t>
      </w:r>
      <w:r w:rsidR="00881B90">
        <w:t>% -</w:t>
      </w:r>
      <w:r w:rsidRPr="00881B90">
        <w:t>ной концентраций, поскольку оно яв</w:t>
      </w:r>
      <w:r w:rsidR="008F22FE" w:rsidRPr="00881B90">
        <w:t>ляется более мягким</w:t>
      </w:r>
      <w:r w:rsidR="00881B90" w:rsidRPr="00881B90">
        <w:t xml:space="preserve">. </w:t>
      </w:r>
      <w:r w:rsidRPr="00881B90">
        <w:t>ДА в водных растворах щелочей может обеспечить 100</w:t>
      </w:r>
      <w:r w:rsidR="00881B90">
        <w:t>% -</w:t>
      </w:r>
      <w:r w:rsidRPr="00881B90">
        <w:t>ную степень деацетилирования при использовании ступенчатого процесса и значительно менее деструктурирует хитозан</w:t>
      </w:r>
      <w:r w:rsidR="00881B90" w:rsidRPr="00881B90">
        <w:t xml:space="preserve">. </w:t>
      </w:r>
      <w:r w:rsidRPr="00881B90">
        <w:t xml:space="preserve">При получении хитозана в указанных условиях одновременно с реакцией ДА идет деструкция хитина, </w:t>
      </w:r>
      <w:r w:rsidR="00881B90" w:rsidRPr="00881B90">
        <w:t xml:space="preserve">т.е. </w:t>
      </w:r>
      <w:r w:rsidRPr="00881B90">
        <w:t xml:space="preserve">разрыв его цепей по гликозидным связям, что приводит к уменьшению молекулярной массы хитозана </w:t>
      </w:r>
      <w:r w:rsidR="00AB3653" w:rsidRPr="00881B90">
        <w:t>и снижению его вязкости</w:t>
      </w:r>
      <w:r w:rsidR="00881B90" w:rsidRPr="00881B90">
        <w:t xml:space="preserve"> [</w:t>
      </w:r>
      <w:r w:rsidR="00AB3653" w:rsidRPr="00881B90">
        <w:t>1,6,7</w:t>
      </w:r>
      <w:r w:rsidR="00881B90" w:rsidRPr="00881B90">
        <w:t xml:space="preserve">]. </w:t>
      </w:r>
      <w:r w:rsidRPr="00881B90">
        <w:t>Высокая устойчивость хитина к ДА объясняется наличием водородной связи между карбонильной группой и азотом амидной группы смежных цепочек хитина в мицелярной структуре</w:t>
      </w:r>
      <w:r w:rsidR="00881B90" w:rsidRPr="00881B90">
        <w:t xml:space="preserve">. </w:t>
      </w:r>
      <w:r w:rsidRPr="00881B90">
        <w:t>Для разрушения этой, весьма прочной связи, процесс ведут при высокой температуре (100-1600С</w:t>
      </w:r>
      <w:r w:rsidR="00881B90" w:rsidRPr="00881B90">
        <w:t xml:space="preserve">). </w:t>
      </w:r>
      <w:r w:rsidRPr="00881B90">
        <w:t>С увеличением температуры даже при невысокой концентрации щелочи (30%</w:t>
      </w:r>
      <w:r w:rsidR="00881B90" w:rsidRPr="00881B90">
        <w:t xml:space="preserve">) </w:t>
      </w:r>
      <w:r w:rsidRPr="00881B90">
        <w:t>степень ДА достигает почти предельного значения (98%</w:t>
      </w:r>
      <w:r w:rsidR="00881B90" w:rsidRPr="00881B90">
        <w:t>),</w:t>
      </w:r>
      <w:r w:rsidRPr="00881B90">
        <w:t xml:space="preserve"> однако при этом снижается молекулярная масса, а, следовательно, и вязкость растворов полученного хитозана</w:t>
      </w:r>
      <w:r w:rsidR="00881B90" w:rsidRPr="00881B90">
        <w:t xml:space="preserve">. </w:t>
      </w:r>
      <w:r w:rsidRPr="00881B90">
        <w:t xml:space="preserve">Для сохранения молекулярной массы полимера предпочтительно снижать </w:t>
      </w:r>
      <w:r w:rsidR="00AB3653" w:rsidRPr="00881B90">
        <w:t>температуру обработки хитина</w:t>
      </w:r>
      <w:r w:rsidR="00881B90" w:rsidRPr="00881B90">
        <w:t xml:space="preserve"> [</w:t>
      </w:r>
      <w:r w:rsidR="00AB3653" w:rsidRPr="00881B90">
        <w:t>6</w:t>
      </w:r>
      <w:r w:rsidR="00881B90" w:rsidRPr="00881B90">
        <w:t xml:space="preserve">].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Как уже отмечалось, структура хитина представляет собой кристаллическую решетку, в связи, с чем степени растворимости и набухания хитина в различных средах довольно низки</w:t>
      </w:r>
      <w:r w:rsidR="00881B90" w:rsidRPr="00881B90">
        <w:t xml:space="preserve">. </w:t>
      </w:r>
      <w:r w:rsidRPr="00881B90">
        <w:t>Степень измельчения хитина перед ДА важна для получения однородного продукта</w:t>
      </w:r>
      <w:r w:rsidR="00881B90" w:rsidRPr="00881B90">
        <w:t xml:space="preserve">. </w:t>
      </w:r>
      <w:r w:rsidRPr="00881B90">
        <w:t>Измельчение хитина облегчает доступ деацетилирующего агента внутрь структуры, благодаря чему достигается равномерное протекание процесса ДА и сопровождающей его деструкции</w:t>
      </w:r>
      <w:r w:rsidR="00881B90" w:rsidRPr="00881B90">
        <w:t xml:space="preserve">. </w:t>
      </w:r>
      <w:r w:rsidRPr="00881B90">
        <w:t>При использовании слишком крупных частиц хитина процесс ДА проходит не в полной мере, поверхностные слои таких частиц деацетилированы в большей степени, чем внутренние</w:t>
      </w:r>
      <w:r w:rsidR="00881B90" w:rsidRPr="00881B90">
        <w:t xml:space="preserve">. </w:t>
      </w:r>
      <w:r w:rsidRPr="00881B90">
        <w:t>При растворении в уксусной кислоте эти поверхностные слои образуют раствор, а внутренние слои частиц не полностью деацетилированные, только набухают</w:t>
      </w:r>
      <w:r w:rsidR="00881B90" w:rsidRPr="00881B90">
        <w:t xml:space="preserve">. </w:t>
      </w:r>
      <w:r w:rsidRPr="00881B90">
        <w:t>Такой неоднородный по СД хитозан может иметь ограниченное применение</w:t>
      </w:r>
      <w:r w:rsidR="00881B90" w:rsidRPr="00881B90">
        <w:t xml:space="preserve">. </w:t>
      </w:r>
      <w:r w:rsidRPr="00881B90">
        <w:t>В случае достаточно тонкого измельчения хитина все слои частиц деацетилируются в одинаковой степени, что приводит к получению более однородного продукта</w:t>
      </w:r>
      <w:r w:rsidR="00881B90" w:rsidRPr="00881B90">
        <w:t xml:space="preserve">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 xml:space="preserve">Важную роль в снижении степени деструкции хитина играет среда, в которой проводят реакцию ДА, </w:t>
      </w:r>
      <w:r w:rsidR="00881B90" w:rsidRPr="00881B90">
        <w:t xml:space="preserve">т.е. </w:t>
      </w:r>
      <w:r w:rsidRPr="00881B90">
        <w:t>присутствие в ней кислорода</w:t>
      </w:r>
      <w:r w:rsidR="00881B90" w:rsidRPr="00881B90">
        <w:t xml:space="preserve">. </w:t>
      </w:r>
      <w:r w:rsidRPr="00881B90">
        <w:t>Разработан ряд способов удаления кислорода из сферы реакции</w:t>
      </w:r>
      <w:r w:rsidR="00881B90" w:rsidRPr="00881B90">
        <w:t xml:space="preserve">. </w:t>
      </w:r>
      <w:r w:rsidRPr="00881B90">
        <w:t>Самый простой из них</w:t>
      </w:r>
      <w:r w:rsidR="00881B90" w:rsidRPr="00881B90">
        <w:t xml:space="preserve"> - </w:t>
      </w:r>
      <w:r w:rsidRPr="00881B90">
        <w:t>плотная укладка и подпрессовка смоченного щелочью хитина с последующим вытеснением из тары остатков воздуха азотом и ее герметизацией</w:t>
      </w:r>
      <w:r w:rsidR="00881B90" w:rsidRPr="00881B90">
        <w:t xml:space="preserve">. </w:t>
      </w:r>
      <w:r w:rsidRPr="00881B90">
        <w:t>Применяется также барботирование реакционной смеси азотом, пропускание азота над поверхностью суспензии и др</w:t>
      </w:r>
      <w:r w:rsidR="00881B90" w:rsidRPr="00881B90">
        <w:t xml:space="preserve">. </w:t>
      </w:r>
      <w:r w:rsidRPr="00881B90">
        <w:t>Во всех случаях при ДА хитина в инертной среде отмечается повышение молекулярной массы и вязкости хитозана без снижения СД в противовес данным, полученным при деацетилировании хитина на воздухе</w:t>
      </w:r>
      <w:r w:rsidR="00881B90" w:rsidRPr="00881B90">
        <w:t xml:space="preserve">. </w:t>
      </w:r>
    </w:p>
    <w:p w:rsidR="00B946C0" w:rsidRPr="00881B90" w:rsidRDefault="00B946C0" w:rsidP="00881B90">
      <w:pPr>
        <w:widowControl w:val="0"/>
        <w:autoSpaceDE w:val="0"/>
        <w:autoSpaceDN w:val="0"/>
        <w:adjustRightInd w:val="0"/>
      </w:pPr>
      <w:r w:rsidRPr="00881B90">
        <w:t>Важным фактором при ДА хитозана является перемешивание реакционной массы</w:t>
      </w:r>
      <w:r w:rsidR="00881B90" w:rsidRPr="00881B90">
        <w:t xml:space="preserve">. </w:t>
      </w:r>
      <w:r w:rsidRPr="00881B90">
        <w:t>Известны способы получения хитозана и в реакторах с перемешиванием и в емкостях из различных материалов (включая полимерные</w:t>
      </w:r>
      <w:r w:rsidR="00881B90" w:rsidRPr="00881B90">
        <w:t xml:space="preserve">) </w:t>
      </w:r>
      <w:r w:rsidRPr="00881B90">
        <w:t>без перемешивания</w:t>
      </w:r>
      <w:r w:rsidR="00881B90" w:rsidRPr="00881B90">
        <w:t xml:space="preserve">. </w:t>
      </w:r>
      <w:r w:rsidRPr="00881B90">
        <w:t>В случае применения перемешивания необходимо учитывать консистенцию реакционной массы, которая определяется соотношением жидкой и твердой фаз</w:t>
      </w:r>
      <w:r w:rsidR="00881B90" w:rsidRPr="00881B90">
        <w:t xml:space="preserve">. </w:t>
      </w:r>
      <w:r w:rsidRPr="00881B90">
        <w:t>Оптимальным можно считать массовое соотношение хитин</w:t>
      </w:r>
      <w:r w:rsidR="00881B90" w:rsidRPr="00881B90">
        <w:t xml:space="preserve">: </w:t>
      </w:r>
      <w:r w:rsidRPr="00881B90">
        <w:t>раствор щелочи 1</w:t>
      </w:r>
      <w:r w:rsidR="00881B90" w:rsidRPr="00881B90">
        <w:t xml:space="preserve">: </w:t>
      </w:r>
      <w:r w:rsidRPr="00881B90">
        <w:t>5-1</w:t>
      </w:r>
      <w:r w:rsidR="00881B90" w:rsidRPr="00881B90">
        <w:t xml:space="preserve">: </w:t>
      </w:r>
      <w:r w:rsidRPr="00881B90">
        <w:t>12 в зависимости от качества хитина, взятого для обработки</w:t>
      </w:r>
      <w:r w:rsidR="00881B90" w:rsidRPr="00881B90">
        <w:t xml:space="preserve">. </w:t>
      </w:r>
      <w:r w:rsidRPr="00881B90">
        <w:t>Такая суспензия хорошо перемешивается в реакторе и не требует лишнего объема щелочи</w:t>
      </w:r>
      <w:r w:rsidR="00881B90" w:rsidRPr="00881B90">
        <w:t xml:space="preserve">. </w:t>
      </w:r>
      <w:r w:rsidR="00FE70F8" w:rsidRPr="00881B90">
        <w:sym w:font="Symbol" w:char="F05B"/>
      </w:r>
      <w:r w:rsidR="00AB3653" w:rsidRPr="00881B90">
        <w:t>8</w:t>
      </w:r>
      <w:r w:rsidR="00FE70F8" w:rsidRPr="00881B90">
        <w:sym w:font="Symbol" w:char="F05D"/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>Известен способ получения хитозана путём обработки хитина 50</w:t>
      </w:r>
      <w:r w:rsidR="00881B90">
        <w:t>% -</w:t>
      </w:r>
      <w:r w:rsidRPr="00881B90">
        <w:t>ным раствором едкого натра при температуре 105 – 110оС в течение 40 – 60 мин</w:t>
      </w:r>
      <w:r w:rsidR="00881B90" w:rsidRPr="00881B90">
        <w:t xml:space="preserve">. </w:t>
      </w:r>
      <w:r w:rsidRPr="00881B90">
        <w:t>Однако жёсткие условия являются недостатком данного способа деацетилирования</w:t>
      </w:r>
      <w:r w:rsidR="00881B90" w:rsidRPr="00881B90">
        <w:t xml:space="preserve">. </w:t>
      </w:r>
      <w:r w:rsidR="00FE70F8" w:rsidRPr="00881B90">
        <w:sym w:font="Symbol" w:char="F05B"/>
      </w:r>
      <w:r w:rsidR="00AB3653" w:rsidRPr="00881B90">
        <w:t>9</w:t>
      </w:r>
      <w:r w:rsidR="00FE70F8" w:rsidRPr="00881B90">
        <w:sym w:font="Symbol" w:char="F05D"/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 xml:space="preserve">Известен способ получения </w:t>
      </w:r>
      <w:r w:rsidR="00B14619" w:rsidRPr="00881B90">
        <w:t>хитозана из панциря морского краба</w:t>
      </w:r>
      <w:r w:rsidRPr="00881B90">
        <w:t>, включаящий активацию сухого или влажного хитина путём измельчения в коллоидной мельни</w:t>
      </w:r>
      <w:r w:rsidR="00B14619" w:rsidRPr="00881B90">
        <w:t>це, д</w:t>
      </w:r>
      <w:r w:rsidRPr="00881B90">
        <w:t>еацетилирование, помывку готового продукта и частичное обезвоживание с последующей сушкой, измельчение и таблетирование</w:t>
      </w:r>
      <w:r w:rsidR="00881B90" w:rsidRPr="00881B90">
        <w:t xml:space="preserve">. </w:t>
      </w:r>
      <w:r w:rsidRPr="00881B90">
        <w:t>Данный способ требует дорогостоящего оборудования и сложен в обслуживании</w:t>
      </w:r>
      <w:r w:rsidR="00881B90" w:rsidRPr="00881B90">
        <w:t xml:space="preserve">. </w:t>
      </w:r>
      <w:r w:rsidR="00DD338C" w:rsidRPr="00881B90">
        <w:sym w:font="Symbol" w:char="F05B"/>
      </w:r>
      <w:r w:rsidR="00AB3653" w:rsidRPr="00881B90">
        <w:t>10</w:t>
      </w:r>
      <w:r w:rsidR="00DD338C" w:rsidRPr="00881B90">
        <w:sym w:font="Symbol" w:char="F05D"/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>Существует способ получения хитозана из ракообразных путём деацетилирования, включаящий приготовление 50</w:t>
      </w:r>
      <w:r w:rsidR="00881B90">
        <w:t>% -</w:t>
      </w:r>
      <w:r w:rsidRPr="00881B90">
        <w:t>ного раствора едкого натра, охлаждение его до температуры 18 – 22оС, внесение сухого хитина в соотношении хитин</w:t>
      </w:r>
      <w:r w:rsidR="00881B90" w:rsidRPr="00881B90">
        <w:t xml:space="preserve">: </w:t>
      </w:r>
      <w:r w:rsidRPr="00881B90">
        <w:t>раствор щёлочи 1</w:t>
      </w:r>
      <w:r w:rsidR="00881B90" w:rsidRPr="00881B90">
        <w:t xml:space="preserve">: </w:t>
      </w:r>
      <w:r w:rsidRPr="00881B90">
        <w:t>10 – 1</w:t>
      </w:r>
      <w:r w:rsidR="00881B90" w:rsidRPr="00881B90">
        <w:t xml:space="preserve">: </w:t>
      </w:r>
      <w:r w:rsidRPr="00881B90">
        <w:t>15 до образования однородной суспензии и выдерживание последней при комнатной температуре в течение 5-20 суток</w:t>
      </w:r>
      <w:r w:rsidR="00881B90" w:rsidRPr="00881B90">
        <w:t xml:space="preserve">. </w:t>
      </w:r>
      <w:r w:rsidRPr="00881B90">
        <w:t>Однако данный способ предусматривает использование щёлочи высокой концентрации, что приводит к значительному расходу щёлочи и частичной деструкции целевого продукта</w:t>
      </w:r>
      <w:r w:rsidR="00881B90" w:rsidRPr="00881B90">
        <w:t xml:space="preserve">. </w:t>
      </w:r>
      <w:r w:rsidR="00DD338C" w:rsidRPr="00881B90">
        <w:sym w:font="Symbol" w:char="F05B"/>
      </w:r>
      <w:r w:rsidR="00AB3653" w:rsidRPr="00881B90">
        <w:t>11</w:t>
      </w:r>
      <w:r w:rsidR="00DD338C" w:rsidRPr="00881B90">
        <w:sym w:font="Symbol" w:char="F05D"/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 xml:space="preserve">Известен также способ получения хитозана из хитинсодержащего сырья, в частности панциря краба, заключающийся в измельчении исходного сырья до фракции 49 – 2000 мкм, обесцвечивании его с помощью 0,1 </w:t>
      </w:r>
      <w:r w:rsidRPr="00881B90">
        <w:rPr>
          <w:lang w:val="en-US"/>
        </w:rPr>
        <w:t>N</w:t>
      </w:r>
      <w:r w:rsidRPr="00881B90">
        <w:t xml:space="preserve"> раствора гипохлорита натрия, двукратной деминерализации 6-7</w:t>
      </w:r>
      <w:r w:rsidR="00881B90">
        <w:t>% -</w:t>
      </w:r>
      <w:r w:rsidRPr="00881B90">
        <w:t>ной соляной кислотой при температуре 15-35оС в течение 1 часа при перемешивании</w:t>
      </w:r>
      <w:r w:rsidR="00881B90" w:rsidRPr="00881B90">
        <w:t xml:space="preserve">. </w:t>
      </w:r>
      <w:r w:rsidRPr="00881B90">
        <w:t>Модуль ванны составляет 7-8</w:t>
      </w:r>
      <w:r w:rsidR="00881B90" w:rsidRPr="00881B90">
        <w:t xml:space="preserve">. </w:t>
      </w:r>
      <w:r w:rsidRPr="00881B90">
        <w:t>при этом добавляют небольшое количество бутанола в качестве антивспенивателя</w:t>
      </w:r>
      <w:r w:rsidR="00881B90" w:rsidRPr="00881B90">
        <w:t xml:space="preserve">. </w:t>
      </w:r>
      <w:r w:rsidRPr="00881B90">
        <w:t>По окончании процесса деминерализации кислоту сливают через ложное днище аппарата</w:t>
      </w:r>
      <w:r w:rsidR="00881B90" w:rsidRPr="00881B90">
        <w:t xml:space="preserve">. </w:t>
      </w:r>
      <w:r w:rsidRPr="00881B90">
        <w:t>Далее проводится две стадии депротеинирования, после каждой из них также производят сцеживание маточного раствора</w:t>
      </w:r>
      <w:r w:rsidR="00881B90" w:rsidRPr="00881B90">
        <w:t xml:space="preserve">. </w:t>
      </w:r>
      <w:r w:rsidRPr="00881B90">
        <w:t>При этом первая стадия осуществляется 15-20</w:t>
      </w:r>
      <w:r w:rsidR="00632B0B">
        <w:t>%</w:t>
      </w:r>
      <w:r w:rsidR="00881B90">
        <w:t>-</w:t>
      </w:r>
      <w:r w:rsidRPr="00881B90">
        <w:t>ным раствором гидроксида натрия при температуре 85-95 о С, а вторая 5-6</w:t>
      </w:r>
      <w:r w:rsidR="00632B0B">
        <w:t>%</w:t>
      </w:r>
      <w:r w:rsidR="00881B90">
        <w:t>-</w:t>
      </w:r>
      <w:r w:rsidRPr="00881B90">
        <w:t>ным раствором гидроксида натрия с целью снижения деструкции добавляют боргидрид натрия</w:t>
      </w:r>
      <w:r w:rsidR="00881B90" w:rsidRPr="00881B90">
        <w:t xml:space="preserve">. </w:t>
      </w:r>
      <w:r w:rsidRPr="00881B90">
        <w:t>Деацетилирование проводят 43-45</w:t>
      </w:r>
      <w:r w:rsidR="00881B90">
        <w:t>% -</w:t>
      </w:r>
      <w:r w:rsidRPr="00881B90">
        <w:t>ным раствором гидроксида натрия при первоначальной температуре 113-115оС, которая через 15-30 мин снижается до 105-108оС</w:t>
      </w:r>
      <w:r w:rsidR="00881B90" w:rsidRPr="00881B90">
        <w:t xml:space="preserve">. </w:t>
      </w:r>
      <w:r w:rsidRPr="00881B90">
        <w:t>После каждого процесса (ДМ, ДП, ДА</w:t>
      </w:r>
      <w:r w:rsidR="00881B90" w:rsidRPr="00881B90">
        <w:t xml:space="preserve">) </w:t>
      </w:r>
      <w:r w:rsidRPr="00881B90">
        <w:t>осуществляют промывку сырья водой до рН 6,5</w:t>
      </w:r>
      <w:r w:rsidR="00881B90" w:rsidRPr="00881B90">
        <w:t xml:space="preserve">. </w:t>
      </w:r>
      <w:r w:rsidRPr="00881B90">
        <w:t>недостатком данного способа является большое количество стадий, использование дополнительных реагентов, таких как гипохлорит и боргидрид натрия и бутанол, которые являются токсичными и дорогостоящими веществами</w:t>
      </w:r>
      <w:r w:rsidR="00881B90" w:rsidRPr="00881B90">
        <w:t xml:space="preserve">. </w:t>
      </w:r>
      <w:r w:rsidRPr="00881B90">
        <w:t>Кроме того, хитозан, полученный таким способом, обладает недостаточно высокой степенью деацетилирования, которая составляет 82%</w:t>
      </w:r>
      <w:r w:rsidR="00881B90" w:rsidRPr="00881B90">
        <w:t xml:space="preserve">. </w:t>
      </w:r>
      <w:r w:rsidR="00DD338C" w:rsidRPr="00881B90">
        <w:sym w:font="Symbol" w:char="F05B"/>
      </w:r>
      <w:r w:rsidR="00AB3653" w:rsidRPr="00881B90">
        <w:t>12</w:t>
      </w:r>
      <w:r w:rsidR="00DD338C" w:rsidRPr="00881B90">
        <w:sym w:font="Symbol" w:char="F05D"/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>Задачей предложенного способа получения хитозана являлось устранение недостатков описанных способов, упрощение технологии, снижение себестоимости конечного продукта и повышение его качества</w:t>
      </w:r>
      <w:r w:rsidR="00881B90" w:rsidRPr="00881B90">
        <w:t xml:space="preserve">. </w:t>
      </w:r>
    </w:p>
    <w:p w:rsidR="008F22FE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>Это достигается тем, что в способе получения хитозана, включающем измельчение природного хитинсодержащего сырья, загрузку его в реактор, деминерализацию 6-7% раствором соляной кислоты, депротеинирование гидроксидом натрия при температуре 85-95оС, деацетилирование раствором гидроксида натрия при нагреве, обесцвечивание и промывку водой после каждой сади до рН 6,5, проводят загрузку хитинсодержащего сырья, измельчённого до получения фракции размером 0,5 – 6 мм, одновременно в несколько реакторов</w:t>
      </w:r>
      <w:r w:rsidR="00881B90" w:rsidRPr="00881B90">
        <w:t xml:space="preserve">. </w:t>
      </w:r>
      <w:r w:rsidRPr="00881B90">
        <w:t>Деминерализацию проводят потоком раствора соляной кислоты при</w:t>
      </w:r>
      <w:r w:rsidR="00881B90" w:rsidRPr="00881B90">
        <w:t xml:space="preserve"> </w:t>
      </w:r>
      <w:r w:rsidRPr="00881B90">
        <w:t>85-95оС в течение 1,5 ч с рН контролем на выходе каждого реактора до выравнивания концентрации кислоты на выходе каждого реактора с концентрацией исходной кислоты путём непрерывной её подачи, депротеинирование проводят потоком 6-7% гидроксида натрия в течение 1,5 ч, далее осуществляют выгрузку обработанного сырья в автоклав, где проводят деацетилирование одновременно с обесцвечиванием 50% раствором гидроксида натрия при 130-140 о С в атмосфере инертного газа азота и в присутствии 5</w:t>
      </w:r>
      <w:r w:rsidR="00881B90">
        <w:t>% -</w:t>
      </w:r>
      <w:r w:rsidRPr="00881B90">
        <w:t>ного раствора пероксида водорода в количестве 3-5% от общего объёма смеси</w:t>
      </w:r>
      <w:r w:rsidR="00881B90" w:rsidRPr="00881B90">
        <w:t xml:space="preserve">. </w:t>
      </w:r>
    </w:p>
    <w:p w:rsidR="00E64F38" w:rsidRPr="00881B90" w:rsidRDefault="00E64F38" w:rsidP="00881B90">
      <w:pPr>
        <w:widowControl w:val="0"/>
        <w:autoSpaceDE w:val="0"/>
        <w:autoSpaceDN w:val="0"/>
        <w:adjustRightInd w:val="0"/>
      </w:pPr>
      <w:r w:rsidRPr="00881B90">
        <w:t>Деацетилирование происходит под действием 50</w:t>
      </w:r>
      <w:r w:rsidR="00881B90">
        <w:t>% -</w:t>
      </w:r>
      <w:r w:rsidRPr="00881B90">
        <w:t>ного раствора гидроксида натрия в течение 1</w:t>
      </w:r>
      <w:r w:rsidR="00881B90" w:rsidRPr="00881B90">
        <w:t xml:space="preserve"> - </w:t>
      </w:r>
      <w:r w:rsidRPr="00881B90">
        <w:t>2 ч</w:t>
      </w:r>
      <w:r w:rsidR="00881B90" w:rsidRPr="00881B90">
        <w:t xml:space="preserve">. </w:t>
      </w:r>
      <w:r w:rsidRPr="00881B90">
        <w:t>при температуре 130 – 140оС в атмосфере инертного газа азота, что делает возможным получение хитозана с высокой степенью деацетилирования и молекулярной массой благодаря предотвращению термоокислительной деструкции цепи полимера</w:t>
      </w:r>
      <w:r w:rsidR="00881B90" w:rsidRPr="00881B90">
        <w:t xml:space="preserve">. </w:t>
      </w:r>
      <w:r w:rsidRPr="00881B90">
        <w:t>Полученный хитозан промывают водой до рН 6,5 и сушат при температуре 60 – 70оС</w:t>
      </w:r>
      <w:r w:rsidR="00881B90" w:rsidRPr="00881B90">
        <w:t xml:space="preserve">. </w:t>
      </w:r>
    </w:p>
    <w:p w:rsidR="00881B90" w:rsidRPr="00881B90" w:rsidRDefault="008F22FE" w:rsidP="00881B90">
      <w:pPr>
        <w:widowControl w:val="0"/>
        <w:autoSpaceDE w:val="0"/>
        <w:autoSpaceDN w:val="0"/>
        <w:adjustRightInd w:val="0"/>
      </w:pPr>
      <w:r w:rsidRPr="00881B90">
        <w:t>Таким образом</w:t>
      </w:r>
      <w:r w:rsidR="00881B90" w:rsidRPr="00881B90">
        <w:t xml:space="preserve">, </w:t>
      </w:r>
      <w:r w:rsidRPr="00881B90">
        <w:t>предлагаемый способ отличается меньшей стадийностью</w:t>
      </w:r>
      <w:r w:rsidR="00881B90" w:rsidRPr="00881B90">
        <w:t xml:space="preserve">. </w:t>
      </w:r>
      <w:r w:rsidRPr="00881B90">
        <w:t>Также способ отличается более высокой эффективностью процессов, меньшими трудо</w:t>
      </w:r>
      <w:r w:rsidR="00881B90" w:rsidRPr="00881B90">
        <w:t xml:space="preserve"> - </w:t>
      </w:r>
      <w:r w:rsidRPr="00881B90">
        <w:t>и энергозатратами</w:t>
      </w:r>
      <w:r w:rsidR="00881B90" w:rsidRPr="00881B90">
        <w:t xml:space="preserve">. </w:t>
      </w:r>
      <w:r w:rsidRPr="00881B90">
        <w:t>Способ позволяет повысить степень деацетилирования до 87-91%, а также предусматривает использование более доступного и дешёвого, в регионах, удалённых от моря</w:t>
      </w:r>
      <w:r w:rsidR="00881B90" w:rsidRPr="00881B90">
        <w:t xml:space="preserve">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881B90" w:rsidRPr="00881B90" w:rsidRDefault="00C245F2" w:rsidP="00632B0B">
      <w:pPr>
        <w:pStyle w:val="1"/>
      </w:pPr>
      <w:bookmarkStart w:id="25" w:name="_Toc223443036"/>
      <w:r w:rsidRPr="00881B90">
        <w:t>Сушка хитозана</w:t>
      </w:r>
      <w:r w:rsidR="00881B90" w:rsidRPr="00881B90">
        <w:t xml:space="preserve">. </w:t>
      </w:r>
      <w:r w:rsidRPr="00881B90">
        <w:t>Измельчение и хранение</w:t>
      </w:r>
      <w:bookmarkEnd w:id="25"/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После ДА и отмывки до нейтрального значения рН хитозан представляет собой сильно гидратированный, набухший продукт с содержанием воды более 70%</w:t>
      </w:r>
      <w:r w:rsidR="00881B90" w:rsidRPr="00881B90">
        <w:t xml:space="preserve">. </w:t>
      </w:r>
      <w:r w:rsidRPr="00881B90">
        <w:t>Для предотвращения ороговения хитозан сушат при 50-550С</w:t>
      </w:r>
      <w:r w:rsidR="00881B90" w:rsidRPr="00881B90">
        <w:t xml:space="preserve">. </w:t>
      </w:r>
      <w:r w:rsidRPr="00881B90">
        <w:t>При сушке в условиях более высоких температур хитозан уплотняется, темнеет и теряет растворимость, что снижает возможность его использования</w:t>
      </w:r>
      <w:r w:rsidR="00881B90" w:rsidRPr="00881B90">
        <w:t xml:space="preserve">. </w:t>
      </w:r>
      <w:r w:rsidRPr="00881B90">
        <w:t>Наилучшим образом показывает себя сушка хитозана в псевдокипящем слое при 500С</w:t>
      </w:r>
      <w:r w:rsidR="00881B90" w:rsidRPr="00881B90">
        <w:t xml:space="preserve">. </w:t>
      </w:r>
      <w:r w:rsidRPr="00881B90">
        <w:t>Низкомолекулярный водорастворимый хитозан и олигосахариды сушат на распылительных и лиофильных сушилках</w:t>
      </w:r>
      <w:r w:rsidR="00881B90" w:rsidRPr="00881B90">
        <w:t xml:space="preserve">. </w:t>
      </w:r>
      <w:r w:rsidRPr="00881B90">
        <w:t>Воздушно-сухой хитозан содержит 8-10% воды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Для использования хитозана, например, в фармации и парафармации в качестве субстрата для таблетирования и капсулирования необходимо измельчить его до размера частиц 100</w:t>
      </w:r>
      <w:r w:rsidR="00881B90" w:rsidRPr="00881B90">
        <w:t xml:space="preserve"> - </w:t>
      </w:r>
      <w:r w:rsidRPr="00881B90">
        <w:t>200 мкм</w:t>
      </w:r>
      <w:r w:rsidR="00881B90" w:rsidRPr="00881B90">
        <w:t xml:space="preserve">. </w:t>
      </w:r>
      <w:r w:rsidRPr="00881B90">
        <w:t>Хитозан, сохраняя кристаллическую структуру хитина, плохо поддается измельчению, и поэтому для получения порошкообразного продукта его измельчают последовательно резанием, истиранием и ударно-сдвиговой деформацией, применяя для этого соответственно дезинтеграторы, мельницы и шаровые мельницы</w:t>
      </w:r>
      <w:r w:rsidR="00881B90" w:rsidRPr="00881B90">
        <w:t xml:space="preserve">. </w:t>
      </w:r>
      <w:r w:rsidRPr="00881B90">
        <w:t>Наибольшую трудность при измельчении представляет плохо высушенный или ороговевший хитозан, так как в этом случае он обладает пластичностью и плохо поддается измельчению</w:t>
      </w:r>
      <w:r w:rsidR="00881B90" w:rsidRPr="00881B90">
        <w:t xml:space="preserve"> [</w:t>
      </w:r>
      <w:r w:rsidRPr="00881B90">
        <w:t>5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ряде случаев преимущества перед порошкообразной формой имеет гранулированная форма полимера</w:t>
      </w:r>
      <w:r w:rsidR="00881B90" w:rsidRPr="00881B90">
        <w:t xml:space="preserve">. </w:t>
      </w:r>
      <w:r w:rsidRPr="00881B90">
        <w:t>Переработка хитозана в гранулы может быть осуществлена различным способами</w:t>
      </w:r>
      <w:r w:rsidR="00881B90" w:rsidRPr="00881B90">
        <w:t xml:space="preserve">: </w:t>
      </w:r>
      <w:r w:rsidRPr="00881B90">
        <w:t>распылительным высушиванием низковязких растворов полимера</w:t>
      </w:r>
      <w:r w:rsidR="00881B90" w:rsidRPr="00881B90">
        <w:t xml:space="preserve">; </w:t>
      </w:r>
      <w:r w:rsidRPr="00881B90">
        <w:t>гранулированием под давлением порошкообразного полимера, содержащего пластификатор</w:t>
      </w:r>
      <w:r w:rsidR="00881B90" w:rsidRPr="00881B90">
        <w:t xml:space="preserve">; </w:t>
      </w:r>
      <w:r w:rsidRPr="00881B90">
        <w:t>осаждением полимера в виде капель из высоковязкого раствора</w:t>
      </w:r>
      <w:r w:rsidR="00881B90" w:rsidRPr="00881B90">
        <w:t xml:space="preserve">; </w:t>
      </w:r>
      <w:r w:rsidRPr="00881B90">
        <w:t>формированием сферических микрокапель из раствора полимера путем его эмульгирования в подходящей дисперсионной среде</w:t>
      </w:r>
      <w:r w:rsidR="00881B90" w:rsidRPr="00881B90">
        <w:t xml:space="preserve"> [</w:t>
      </w:r>
      <w:r w:rsidRPr="00881B90">
        <w:t>30</w:t>
      </w:r>
      <w:r w:rsidR="00881B90" w:rsidRPr="00881B90">
        <w:t xml:space="preserve">]. </w:t>
      </w:r>
      <w:r w:rsidRPr="00881B90">
        <w:t>Два последних способа наиболее актуальны, поскольку они обеспечивают наибольшую аморфизацию полимера и получение композитных гранул при условии введения в формовочный раствор модифицирующих добавок</w:t>
      </w:r>
      <w:r w:rsidR="00881B90" w:rsidRPr="00881B90">
        <w:t xml:space="preserve">. </w:t>
      </w:r>
    </w:p>
    <w:p w:rsidR="00881B90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процессе хранения хитозана на свету наблюдается его потемнение до коричневого цвета, снижение растворимости</w:t>
      </w:r>
      <w:r w:rsidR="00881B90" w:rsidRPr="00881B90">
        <w:t xml:space="preserve">. </w:t>
      </w:r>
      <w:r w:rsidRPr="00881B90">
        <w:t>Особенно это относится к тонко измельченному, а также распылительно высушенному хитозану</w:t>
      </w:r>
      <w:r w:rsidR="00881B90" w:rsidRPr="00881B90">
        <w:t xml:space="preserve">. </w:t>
      </w:r>
      <w:r w:rsidRPr="00881B90">
        <w:t>Хитозан представляет собой гигроскопичный материал, порошковый хитозан может слеживаться при хранении в помещениях с повышенной влажностью или при перепадах температур</w:t>
      </w:r>
      <w:r w:rsidR="00881B90" w:rsidRPr="00881B90">
        <w:t xml:space="preserve">. </w:t>
      </w:r>
      <w:r w:rsidRPr="00881B90">
        <w:t>Поэтому хитозан хранят герметично укупоренным в светонепроницаемой упаковке (банки, пакеты, мешки</w:t>
      </w:r>
      <w:r w:rsidR="00881B90" w:rsidRPr="00881B90">
        <w:t xml:space="preserve">) </w:t>
      </w:r>
      <w:r w:rsidRPr="00881B90">
        <w:t>в сухих закрытых помещениях при комнатной температуре</w:t>
      </w:r>
      <w:r w:rsidR="00881B90" w:rsidRPr="00881B90">
        <w:t xml:space="preserve"> [</w:t>
      </w:r>
      <w:r w:rsidRPr="00881B90">
        <w:t>5</w:t>
      </w:r>
      <w:r w:rsidR="00881B90" w:rsidRPr="00881B90">
        <w:t xml:space="preserve">].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  <w:bookmarkStart w:id="26" w:name="_Toc150313210"/>
    </w:p>
    <w:p w:rsidR="00881B90" w:rsidRPr="00881B90" w:rsidRDefault="00C245F2" w:rsidP="00632B0B">
      <w:pPr>
        <w:pStyle w:val="1"/>
      </w:pPr>
      <w:bookmarkStart w:id="27" w:name="_Toc223443037"/>
      <w:r w:rsidRPr="00881B90">
        <w:t>Применение хитина и хитозана</w:t>
      </w:r>
      <w:bookmarkEnd w:id="26"/>
      <w:bookmarkEnd w:id="27"/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Как уже указывалось, хитин и хитозан по своему строению близки к целлюлозе</w:t>
      </w:r>
      <w:r w:rsidR="00881B90" w:rsidRPr="00881B90">
        <w:t xml:space="preserve"> - </w:t>
      </w:r>
      <w:r w:rsidRPr="00881B90">
        <w:t>одному из основных волокнообразующих природных полимеров</w:t>
      </w:r>
      <w:r w:rsidR="00881B90" w:rsidRPr="00881B90">
        <w:t xml:space="preserve">. </w:t>
      </w:r>
      <w:r w:rsidRPr="00881B90">
        <w:t>Естественно поэтому, что, как и целлюлоза, эти полимеры и их производные обладают воло</w:t>
      </w:r>
      <w:r w:rsidR="00AB3653" w:rsidRPr="00881B90">
        <w:t>кно</w:t>
      </w:r>
      <w:r w:rsidR="00881B90" w:rsidRPr="00881B90">
        <w:t xml:space="preserve"> - </w:t>
      </w:r>
      <w:r w:rsidR="00AB3653" w:rsidRPr="00881B90">
        <w:t>и пленкообразующими</w:t>
      </w:r>
      <w:r w:rsidR="00881B90" w:rsidRPr="00881B90">
        <w:t xml:space="preserve"> [</w:t>
      </w:r>
      <w:r w:rsidR="00AB3653" w:rsidRPr="00881B90">
        <w:t>13-15</w:t>
      </w:r>
      <w:r w:rsidR="00881B90" w:rsidRPr="00881B90">
        <w:t xml:space="preserve">] </w:t>
      </w:r>
      <w:r w:rsidRPr="00881B90">
        <w:t>свойствами</w:t>
      </w:r>
      <w:r w:rsidR="00881B90" w:rsidRPr="00881B90">
        <w:t xml:space="preserve">. </w:t>
      </w:r>
      <w:r w:rsidRPr="00881B90">
        <w:t>Благодаря биосовместимости с тканями человека, низкой токсичности, способности усиливать регенеративные процессы при заживлении ран, биодеградируемости такие материалы представляют особый интерес для медицины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При лечении гнойных и ожоговых ран широкое применение приобрели ферменты, эффективность использования которых может быть повышена за счет их включения в структуру волокон и губок</w:t>
      </w:r>
      <w:r w:rsidR="00881B90" w:rsidRPr="00881B90">
        <w:t xml:space="preserve">. </w:t>
      </w:r>
      <w:r w:rsidRPr="00881B90">
        <w:t>Такие полимеры, как хитин, хитозан, карбоксиметилхитин, благодаря широкому набору функциональных групп обеспечивают возможность образования между полимером-носителем и ферментом связей различной прочности, что создает предпосылки для регулирования активности и стабильности фермента, скорост</w:t>
      </w:r>
      <w:r w:rsidR="00AB3653" w:rsidRPr="00881B90">
        <w:t>и его диффузии в рану</w:t>
      </w:r>
      <w:r w:rsidR="00881B90" w:rsidRPr="00881B90">
        <w:t xml:space="preserve"> [</w:t>
      </w:r>
      <w:r w:rsidR="00AB3653" w:rsidRPr="00881B90">
        <w:t>16,17,18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медицине для лечения и профилактики тромбозов используется природный антикоагулянт крови</w:t>
      </w:r>
      <w:r w:rsidR="00881B90" w:rsidRPr="00881B90">
        <w:t xml:space="preserve"> - </w:t>
      </w:r>
      <w:r w:rsidRPr="00881B90">
        <w:t>гепарин, по химическому строению являющийся смешанным полисахаридом</w:t>
      </w:r>
      <w:r w:rsidR="00881B90" w:rsidRPr="00881B90">
        <w:t xml:space="preserve">. </w:t>
      </w:r>
      <w:r w:rsidRPr="00881B90">
        <w:t>Наиболее близкий его структурный аналог</w:t>
      </w:r>
      <w:r w:rsidR="00881B90" w:rsidRPr="00881B90">
        <w:t xml:space="preserve"> - </w:t>
      </w:r>
      <w:r w:rsidRPr="00881B90">
        <w:t>сульфат хитозана также обладает антикоагулянтной активностью, возрастающей при увеличении ст</w:t>
      </w:r>
      <w:r w:rsidR="00AB3653" w:rsidRPr="00881B90">
        <w:t>епени сульфатирования</w:t>
      </w:r>
      <w:r w:rsidR="00881B90" w:rsidRPr="00881B90">
        <w:t xml:space="preserve"> [</w:t>
      </w:r>
      <w:r w:rsidR="00AB3653" w:rsidRPr="00881B90">
        <w:t>19</w:t>
      </w:r>
      <w:r w:rsidR="00881B90" w:rsidRPr="00881B90">
        <w:t xml:space="preserve">]. </w:t>
      </w:r>
      <w:r w:rsidRPr="00881B90">
        <w:t>Возможность реализации синергического эффекта (усиления активности гепарина при введении добавок сульфата хитозана</w:t>
      </w:r>
      <w:r w:rsidR="00881B90" w:rsidRPr="00881B90">
        <w:t xml:space="preserve">) </w:t>
      </w:r>
      <w:r w:rsidRPr="00881B90">
        <w:t>делает это соединение перспективным для создания лекарственных препаратов антикоагулянтного и антисклеротического действия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rPr>
          <w:lang w:val="en-US"/>
        </w:rPr>
        <w:t>N</w:t>
      </w:r>
      <w:r w:rsidR="00881B90" w:rsidRPr="00881B90">
        <w:t xml:space="preserve"> - </w:t>
      </w:r>
      <w:r w:rsidRPr="00881B90">
        <w:t>и О-сульфатированные производные частично деацетилированного карбоксиметилхитина не только препятствуют свертыванию крови благодаря селективной адсорбции антитромбина, но и резко уменьшают интенсивность деления раковых клеток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Еще одна возможность использования хитина, хитозана и их производных (карбоксиметилхитина, карбоксиметилхитозана, сукцинилхитозана</w:t>
      </w:r>
      <w:r w:rsidR="00881B90" w:rsidRPr="00881B90">
        <w:t xml:space="preserve">) - </w:t>
      </w:r>
      <w:r w:rsidRPr="00881B90">
        <w:t>создание биодеградируемых носителей фармацевтических препаратов (антибиотиков, антивирусных, противоопухолевых и антиаллергенных препаратов</w:t>
      </w:r>
      <w:r w:rsidR="00881B90" w:rsidRPr="00881B90">
        <w:t xml:space="preserve">) </w:t>
      </w:r>
      <w:r w:rsidRPr="00881B90">
        <w:t>в виде пленок (мембран</w:t>
      </w:r>
      <w:r w:rsidR="00881B90" w:rsidRPr="00881B90">
        <w:t xml:space="preserve">). </w:t>
      </w:r>
      <w:r w:rsidRPr="00881B90">
        <w:t>Применение таких пленок создает условия для выделения лекарственных средств, обеспечивая эффект пр</w:t>
      </w:r>
      <w:r w:rsidR="00AB3653" w:rsidRPr="00881B90">
        <w:t>олонгирования их действия</w:t>
      </w:r>
      <w:r w:rsidR="00881B90" w:rsidRPr="00881B90">
        <w:t xml:space="preserve"> [</w:t>
      </w:r>
      <w:r w:rsidR="00AB3653" w:rsidRPr="00881B90">
        <w:t>20-26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 xml:space="preserve">Одной из уникальных биологических активностей хитозана является его способность индуцировать устойчивость к вирусным заболеваниям у растений, ингибировать вирусные инфекции у животных и предотвращать развитие фаговых инфекций в зараженной </w:t>
      </w:r>
      <w:r w:rsidR="00AB3653" w:rsidRPr="00881B90">
        <w:t>культуре микроорганизмов</w:t>
      </w:r>
      <w:r w:rsidR="00881B90" w:rsidRPr="00881B90">
        <w:t xml:space="preserve"> [</w:t>
      </w:r>
      <w:r w:rsidR="00AB3653" w:rsidRPr="00881B90">
        <w:t>27,28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Образование комплексов полимерными лигандами с различными металлами находит все более широкое применение в аналитической химии, хроматографии, биотехнологических процессах</w:t>
      </w:r>
      <w:r w:rsidR="00881B90" w:rsidRPr="00881B90">
        <w:t xml:space="preserve">. </w:t>
      </w:r>
      <w:r w:rsidRPr="00881B90">
        <w:t>Полимерные комплексообразователи, в том числе хитин, хитозан и их производные, например карбоксиметиловые эфиры, могут рассматриваться как реальная альтернатива традиционным методам очистки сточных вод промышленных предприятий от соединений металлов, используемых для нанесения защитных покрытий (никель, хром, цинк</w:t>
      </w:r>
      <w:r w:rsidR="00881B90" w:rsidRPr="00881B90">
        <w:t>),</w:t>
      </w:r>
      <w:r w:rsidRPr="00881B90">
        <w:t xml:space="preserve"> а также от таких металлов, как ртуть и кадмий, способных аккумулироваться живыми организмами</w:t>
      </w:r>
      <w:r w:rsidR="00881B90" w:rsidRPr="00881B90">
        <w:t xml:space="preserve">. </w:t>
      </w:r>
      <w:r w:rsidRPr="00881B90">
        <w:t>Наличие электронодонорных амино</w:t>
      </w:r>
      <w:r w:rsidR="00881B90" w:rsidRPr="00881B90">
        <w:t xml:space="preserve"> - </w:t>
      </w:r>
      <w:r w:rsidRPr="00881B90">
        <w:t>и гидроксильных групп, широкие возможности введения различных ионогенных групп кислотного и основного характера делают производные хитина и хитозана весьма перспективными для использования в хроматографии при разделении и очистке биологически активных соединений (нуклеиновых кислот и продуктов их гидролиза</w:t>
      </w:r>
      <w:r w:rsidR="00AB3653" w:rsidRPr="00881B90">
        <w:t>, стероидов, аминокислот</w:t>
      </w:r>
      <w:r w:rsidR="00881B90" w:rsidRPr="00881B90">
        <w:t>) [</w:t>
      </w:r>
      <w:r w:rsidR="00AB3653" w:rsidRPr="00881B90">
        <w:t>29-31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фотографических процессах, связанных с быстрым проявлением изображения, используют такие важные характеристики хитозана, как его пленкообразующие свойства, поведение в системах, содержащих желатин и комплексы серебра, обеспечивающее отсутствие поперечной (в слоях пленки</w:t>
      </w:r>
      <w:r w:rsidR="00881B90" w:rsidRPr="00881B90">
        <w:t xml:space="preserve">) </w:t>
      </w:r>
      <w:r w:rsidRPr="00881B90">
        <w:t>диффузии красителя, оптические характеристики полимера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Весьма перспективно использование хитозана в бумажной промышленности</w:t>
      </w:r>
      <w:r w:rsidR="00881B90" w:rsidRPr="00881B90">
        <w:t xml:space="preserve">: </w:t>
      </w:r>
      <w:r w:rsidRPr="00881B90">
        <w:t>благодаря большей прочности при водных обработках ионных связей, образующихся при нанесении хитозана на целлюлозное волокно при формировании бумаги, по сравнению с существующими в обычной бумаге водородными связями заметно возрастает прочность бумажного листа, особенно в мокром состоянии</w:t>
      </w:r>
      <w:r w:rsidR="00881B90" w:rsidRPr="00881B90">
        <w:t xml:space="preserve">. </w:t>
      </w:r>
      <w:r w:rsidRPr="00881B90">
        <w:t>При этом одновременно улучшаются и другие важные свойства (сопротивление продавливанию, излом</w:t>
      </w:r>
      <w:r w:rsidR="00AB3653" w:rsidRPr="00881B90">
        <w:t>у, стабильность изображения</w:t>
      </w:r>
      <w:r w:rsidR="00881B90" w:rsidRPr="00881B90">
        <w:t>) [</w:t>
      </w:r>
      <w:r w:rsidR="00AB3653" w:rsidRPr="00881B90">
        <w:t>32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последнее время все большее внимание уделяется исследованиям процессов образования, изучению свойств и возможностей практического применения особого класса продуктов химических превращений полимеров</w:t>
      </w:r>
      <w:r w:rsidR="00881B90" w:rsidRPr="00881B90">
        <w:t xml:space="preserve"> - </w:t>
      </w:r>
      <w:r w:rsidRPr="00881B90">
        <w:t>интерполимерных комплексов</w:t>
      </w:r>
      <w:r w:rsidR="00881B90" w:rsidRPr="00881B90">
        <w:t xml:space="preserve">. </w:t>
      </w:r>
      <w:r w:rsidRPr="00881B90">
        <w:t>Эти соединения, образующиеся при взаимодействии макромолекул противоположно заряженных полиэлектролитов, характеризуются высокой гидрофильностью, что позволяет использовать их в качестве эффективных флокулянтов, структурообразователей, а в виде пленок в качестве полупроницаемых мембран и покрытий,</w:t>
      </w:r>
      <w:r w:rsidR="00AB3653" w:rsidRPr="00881B90">
        <w:t xml:space="preserve"> в том числе в медицине</w:t>
      </w:r>
      <w:r w:rsidR="00881B90" w:rsidRPr="00881B90">
        <w:t xml:space="preserve"> [</w:t>
      </w:r>
      <w:r w:rsidR="00AB3653" w:rsidRPr="00881B90">
        <w:t>33,34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Использование в качестве компонента интерполимерного комплекса сравнительно жесткоцепного хитозана, способного благодаря наличию ионогенных групп к образованию межмолекулярных ион</w:t>
      </w:r>
      <w:r w:rsidR="00881B90" w:rsidRPr="00881B90">
        <w:t xml:space="preserve"> - </w:t>
      </w:r>
      <w:r w:rsidRPr="00881B90">
        <w:t>ионных и ион</w:t>
      </w:r>
      <w:r w:rsidR="00881B90" w:rsidRPr="00881B90">
        <w:t xml:space="preserve"> - </w:t>
      </w:r>
      <w:r w:rsidRPr="00881B90">
        <w:t>дипольных связей, обеспечивает возможность улучшения физико-механических свойств получаемых пленок</w:t>
      </w:r>
      <w:r w:rsidR="00881B90" w:rsidRPr="00881B90">
        <w:t xml:space="preserve">. </w:t>
      </w:r>
      <w:r w:rsidRPr="00881B90">
        <w:t>Одним из направлений успешного использования таких пленок могут быть первапорационные процессы разделения водно-органических смесей</w:t>
      </w:r>
      <w:r w:rsidR="00881B90" w:rsidRPr="00881B90">
        <w:t xml:space="preserve">. </w:t>
      </w:r>
      <w:r w:rsidRPr="00881B90">
        <w:t>Так, пленка на основе интерполимерного комплекса хитозан</w:t>
      </w:r>
      <w:r w:rsidR="00881B90" w:rsidRPr="00881B90">
        <w:t xml:space="preserve"> - </w:t>
      </w:r>
      <w:r w:rsidRPr="00881B90">
        <w:t>полиакриловая кислота в процессе разделения методом первапорации водно</w:t>
      </w:r>
      <w:r w:rsidR="00881B90" w:rsidRPr="00881B90">
        <w:t xml:space="preserve"> - </w:t>
      </w:r>
      <w:r w:rsidRPr="00881B90">
        <w:t>изопропанольной смеси не уступает по транспортным характеристикам пленкам из традиционных материалов (ацетат целлюлозы, поливиниловый спирт</w:t>
      </w:r>
      <w:r w:rsidR="00881B90" w:rsidRPr="00881B90">
        <w:t>),</w:t>
      </w:r>
      <w:r w:rsidRPr="00881B90">
        <w:t xml:space="preserve"> заметно превосходя их по селективно</w:t>
      </w:r>
      <w:r w:rsidR="00AB3653" w:rsidRPr="00881B90">
        <w:t>сти</w:t>
      </w:r>
      <w:r w:rsidR="00881B90" w:rsidRPr="00881B90">
        <w:t xml:space="preserve"> [</w:t>
      </w:r>
      <w:r w:rsidR="00AB3653" w:rsidRPr="00881B90">
        <w:t>35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Благодаря своим уникальным свойствам хитозан нашел применение в пищевой промышленности</w:t>
      </w:r>
      <w:r w:rsidR="00881B90" w:rsidRPr="00881B90">
        <w:t xml:space="preserve">. </w:t>
      </w:r>
      <w:r w:rsidRPr="00881B90">
        <w:t>Способность хитозана осветлять технологические жидкости используется в производстве соков, пива, вин, молочной сыворотке, промывных вод фаршевого производства, подпрессовых бульонов и других низкоконцентрированных жидкостей, содержащих мелкодисперсные частицы органических соединений различной природы</w:t>
      </w:r>
      <w:r w:rsidR="00881B90" w:rsidRPr="00881B90">
        <w:t xml:space="preserve">. </w:t>
      </w:r>
      <w:r w:rsidRPr="00881B90">
        <w:t>Проявление свойств сорбента и частично эмульгатора обусловливает липофильный эффект хитозана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В технологии формованных изделий хитозан используется как структурообразующий агент, повышающий значения реологических характеристик пищевых масс</w:t>
      </w:r>
      <w:r w:rsidR="00881B90" w:rsidRPr="00881B90">
        <w:t xml:space="preserve">. </w:t>
      </w:r>
      <w:r w:rsidRPr="00881B90">
        <w:t>Хитозан обладает редким свойством соединять в упорядоченную структуру фрагменты материалов различного влагосодержания</w:t>
      </w:r>
      <w:r w:rsidR="00881B90" w:rsidRPr="00881B90">
        <w:t xml:space="preserve">: </w:t>
      </w:r>
      <w:r w:rsidRPr="00881B90">
        <w:t>сухих, с промежуточной влажностью и высоковлажных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Бактерицидное действие хитозана позволяет использовать его при хранении различных видов пищевой продукции</w:t>
      </w:r>
      <w:r w:rsidR="00881B90" w:rsidRPr="00881B90">
        <w:t xml:space="preserve">. </w:t>
      </w:r>
      <w:r w:rsidRPr="00881B90">
        <w:t>Наиболее широко показано защитное действие пленок из хитозана, нанесенных на поверхность плодов и овощей</w:t>
      </w:r>
      <w:r w:rsidR="00881B90" w:rsidRPr="00881B90">
        <w:t xml:space="preserve"> - </w:t>
      </w:r>
      <w:r w:rsidRPr="00881B90">
        <w:t>яблок, апельсинов, земляники, томатов, перца</w:t>
      </w:r>
      <w:r w:rsidR="00881B90" w:rsidRPr="00881B90">
        <w:t xml:space="preserve">. </w:t>
      </w:r>
      <w:r w:rsidRPr="00881B90">
        <w:t>Поскольку плоды и овощи остаются живым организмом, будучи отделенными от материнского растения, они обладают определенным иммунитетом и в них проходят обменные процессы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Однородные, гибкие, не дающие трещин хитозановые пленки, обладают избирательной проницаемостью, подобно другим полимерным покрытиям, на поверхности плодов и овощей играют роль микробного фильтра и/или регулируют состав газов у поверхности и в толще тканей, влияя тем самым на активность и тип дыхания, что в целом способствует продлению сроков хранения растительного сырья</w:t>
      </w:r>
      <w:r w:rsidR="00881B90" w:rsidRPr="00881B90">
        <w:t xml:space="preserve">. </w:t>
      </w:r>
      <w:r w:rsidRPr="00881B90">
        <w:t>Помимо этого покрытие из хитозана вызывает некоторые морфологические изменения в возбудителях порчи томатов и перца</w:t>
      </w:r>
      <w:r w:rsidR="00881B90" w:rsidRPr="00881B90">
        <w:t xml:space="preserve">. </w:t>
      </w:r>
      <w:r w:rsidRPr="00881B90">
        <w:t>Пленка хитозана, способствующая продлению срока хранения мороженого тунца, вероятнее всего, играет роль барьера, регулирующего проникновение кислорода воздуха и испарение воды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Хитозан, присутствуя в составе пищевых продуктов, положительно влияет на их биологическую ценность</w:t>
      </w:r>
      <w:r w:rsidR="00881B90" w:rsidRPr="00881B90">
        <w:t xml:space="preserve">. </w:t>
      </w:r>
      <w:r w:rsidRPr="00881B90">
        <w:t>Кроме того, хитозан относится к диетическим волокнам, которые не усваиваются организмом человека, а в кислой среде желудка образует раствор высокой вязкости</w:t>
      </w:r>
      <w:r w:rsidR="00881B90" w:rsidRPr="00881B90">
        <w:t xml:space="preserve">. </w:t>
      </w:r>
      <w:r w:rsidRPr="00881B90">
        <w:t>Как компонент пищи или как лечебно профилактический препарат хитозан проявляет свойства энтеросорбента, иммуномодулятора, антисклеротического и антиартрозного фактора, регулятора кислотности желудочного со</w:t>
      </w:r>
      <w:r w:rsidR="00AB3653" w:rsidRPr="00881B90">
        <w:t>ка, ингибитора пепсина и др</w:t>
      </w:r>
      <w:r w:rsidR="00881B90" w:rsidRPr="00881B90">
        <w:t>. [</w:t>
      </w:r>
      <w:r w:rsidR="00AB3653" w:rsidRPr="00881B90">
        <w:t>36</w:t>
      </w:r>
      <w:r w:rsidR="00881B90" w:rsidRPr="00881B90">
        <w:t xml:space="preserve">].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 xml:space="preserve">Хитозан отличается от большинства природных и химически синтезированных гелеобразователей, применяемых в косметике, тем, что при биологических значениях рН они имеют положительный заряд, </w:t>
      </w:r>
      <w:r w:rsidR="00881B90" w:rsidRPr="00881B90">
        <w:t xml:space="preserve">т.е. </w:t>
      </w:r>
      <w:r w:rsidRPr="00881B90">
        <w:t>является поликатионом (если рН &lt; б</w:t>
      </w:r>
      <w:r w:rsidR="00881B90" w:rsidRPr="00881B90">
        <w:t xml:space="preserve">). </w:t>
      </w:r>
      <w:r w:rsidRPr="00881B90">
        <w:t>В этом заключается их преимущество перед полианионными гелеобразователями, отрицательно заряженными при биологических значениях рН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Положительно заряженный хитозан взаимодействуют с отрицательно заряженной кожей и волосами</w:t>
      </w:r>
      <w:r w:rsidR="00881B90" w:rsidRPr="00881B90">
        <w:t xml:space="preserve">. </w:t>
      </w:r>
      <w:r w:rsidRPr="00881B90">
        <w:t>На этой их биоадизивной способности основано их применение в составе косметических средств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Кроме того, биосовместимость хитозана с растительными экстрактами и другими компонентами, используемыми в качестве полезных добавок и биологически активных ингредиентов, открывает перспективы их использования для разработки новых средств для введения активных компонентов в косметические рецептуры</w:t>
      </w:r>
      <w:r w:rsidR="00881B90" w:rsidRPr="00881B90">
        <w:t xml:space="preserve">. </w:t>
      </w:r>
      <w:r w:rsidRPr="00881B90">
        <w:t>Примером может служить технология создания гранул, внутри которых содержатся биологически активные субстанции, нестабильные в обычных условиях косметических производств и при хранении готовых изделий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Применение хитозана в средствах для волос, основано на их способности образовывать пленки при взаимодействии с кератинами волос</w:t>
      </w:r>
      <w:r w:rsidR="00881B90" w:rsidRPr="00881B90">
        <w:t xml:space="preserve">. </w:t>
      </w:r>
      <w:r w:rsidRPr="00881B90">
        <w:t>Пленки хитозана более стабильны при повышенной влажности, чем пленки, образованные синтетическими полимерами, поэтому в составе средств для укладки волос имеют значительные преимущества перед традиционными фиксаторами</w:t>
      </w:r>
      <w:r w:rsidR="00881B90" w:rsidRPr="00881B90">
        <w:t xml:space="preserve">. </w:t>
      </w:r>
      <w:r w:rsidRPr="00881B90">
        <w:t>Хитозан улучшает и другие потребительские качества средств для ухода за волосами, улучшает расчесываемость, уменьшают статический заряд, увеличивают блеск волос</w:t>
      </w:r>
      <w:r w:rsidR="00881B90" w:rsidRPr="00881B90">
        <w:t xml:space="preserve">. </w:t>
      </w:r>
      <w:r w:rsidRPr="00881B90">
        <w:t>Они уже давно используются в качестве кондиционирующих добавок в шампунях и кондиционерах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При разработке средств ухода за кожей используются такие свойства хитозана, как способность образовывать прозрачную защитную пленку, предохраняющую кожу от потери влаги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Другое интересное свойство хитозана</w:t>
      </w:r>
      <w:r w:rsidR="00881B90" w:rsidRPr="00881B90">
        <w:t xml:space="preserve"> - </w:t>
      </w:r>
      <w:r w:rsidRPr="00881B90">
        <w:t>способность служить матрицей для активных ингредиентов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Потенциал использования хитозана в средствах ухода за кожей определяется его уникальной химической структурой, сходной с целлюлозой</w:t>
      </w:r>
      <w:r w:rsidR="00881B90" w:rsidRPr="00881B90">
        <w:t xml:space="preserve">. </w:t>
      </w:r>
    </w:p>
    <w:p w:rsidR="00C245F2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 xml:space="preserve">Фракция молекул, содержащих оставшиеся </w:t>
      </w:r>
      <w:r w:rsidRPr="00881B90">
        <w:rPr>
          <w:lang w:val="en-US"/>
        </w:rPr>
        <w:t>N</w:t>
      </w:r>
      <w:r w:rsidRPr="00881B90">
        <w:t>-ацетил группы (5-24%</w:t>
      </w:r>
      <w:r w:rsidR="00881B90" w:rsidRPr="00881B90">
        <w:t xml:space="preserve">) </w:t>
      </w:r>
      <w:r w:rsidRPr="00881B90">
        <w:t>определяет способность хитозана к гидрофобным взаимодействиям</w:t>
      </w:r>
      <w:r w:rsidR="00881B90" w:rsidRPr="00881B90">
        <w:t xml:space="preserve">. </w:t>
      </w:r>
      <w:r w:rsidRPr="00881B90">
        <w:t>Гидрофильность и гидрофобность хитозана позволяет использовать его в качестве стабилизаторов эмульсий</w:t>
      </w:r>
      <w:r w:rsidR="00881B90" w:rsidRPr="00881B90">
        <w:t xml:space="preserve">. </w:t>
      </w:r>
      <w:r w:rsidRPr="00881B90">
        <w:t>Благодаря высокомолекулярной массе и линейной структуре молекулы, хитозан является отличным средством повышения вязкости эмульсий при низких значениях рН</w:t>
      </w:r>
      <w:r w:rsidR="00881B90" w:rsidRPr="00881B90">
        <w:t xml:space="preserve">. </w:t>
      </w:r>
    </w:p>
    <w:p w:rsidR="00881B90" w:rsidRPr="00881B90" w:rsidRDefault="00C245F2" w:rsidP="00881B90">
      <w:pPr>
        <w:widowControl w:val="0"/>
        <w:autoSpaceDE w:val="0"/>
        <w:autoSpaceDN w:val="0"/>
        <w:adjustRightInd w:val="0"/>
      </w:pPr>
      <w:r w:rsidRPr="00881B90">
        <w:t>Хитозан, как и другие гидроколлоиды, способен удерживать воду и служить увлажняющим компо</w:t>
      </w:r>
      <w:r w:rsidR="00AB3653" w:rsidRPr="00881B90">
        <w:t>нентом косметических средств</w:t>
      </w:r>
      <w:r w:rsidR="00881B90" w:rsidRPr="00881B90">
        <w:t xml:space="preserve"> [</w:t>
      </w:r>
      <w:r w:rsidR="00AB3653" w:rsidRPr="00881B90">
        <w:t>37</w:t>
      </w:r>
      <w:r w:rsidR="00881B90" w:rsidRPr="00881B90">
        <w:t xml:space="preserve">].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881B90" w:rsidRPr="00881B90" w:rsidRDefault="00881B90" w:rsidP="00632B0B">
      <w:pPr>
        <w:pStyle w:val="1"/>
      </w:pPr>
      <w:bookmarkStart w:id="28" w:name="_Toc223443038"/>
      <w:r w:rsidRPr="00881B90">
        <w:t xml:space="preserve">1.2. </w:t>
      </w:r>
      <w:r w:rsidR="00EE59F9" w:rsidRPr="00881B90">
        <w:t>Характеристика исходного сырья, вспомогательных материалов и готовой продукции</w:t>
      </w:r>
      <w:bookmarkEnd w:id="28"/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EE59F9" w:rsidRPr="00881B90" w:rsidRDefault="0019496A" w:rsidP="00632B0B">
      <w:pPr>
        <w:pStyle w:val="1"/>
      </w:pPr>
      <w:bookmarkStart w:id="29" w:name="_Toc223443039"/>
      <w:r w:rsidRPr="00881B90">
        <w:t>Характеристика сырья</w:t>
      </w:r>
      <w:bookmarkEnd w:id="29"/>
    </w:p>
    <w:p w:rsidR="00881B90" w:rsidRPr="00881B90" w:rsidRDefault="0019496A" w:rsidP="00881B90">
      <w:pPr>
        <w:widowControl w:val="0"/>
        <w:autoSpaceDE w:val="0"/>
        <w:autoSpaceDN w:val="0"/>
        <w:adjustRightInd w:val="0"/>
        <w:rPr>
          <w:lang w:eastAsia="ar-SA"/>
        </w:rPr>
      </w:pPr>
      <w:r w:rsidRPr="00881B90">
        <w:t>Для проведения испытаний по получению хитозана был использован п</w:t>
      </w:r>
      <w:r w:rsidRPr="00881B90">
        <w:rPr>
          <w:lang w:eastAsia="ar-SA"/>
        </w:rPr>
        <w:t>анцирь королевского камчатского краба</w:t>
      </w:r>
      <w:r w:rsidR="00881B90" w:rsidRPr="00881B90">
        <w:rPr>
          <w:lang w:eastAsia="ar-SA"/>
        </w:rPr>
        <w:t xml:space="preserve">. </w:t>
      </w:r>
      <w:r w:rsidRPr="00881B90">
        <w:rPr>
          <w:lang w:eastAsia="ar-SA"/>
        </w:rPr>
        <w:t>Панцирь построен из трех основных элементов – хитина, играющего роль каркаса, минеральной части, придающей панцирю необходимую прочность, и белков, делающих его живой тканью (табл</w:t>
      </w:r>
      <w:r w:rsidR="00881B90">
        <w:rPr>
          <w:lang w:eastAsia="ar-SA"/>
        </w:rPr>
        <w:t>.1</w:t>
      </w:r>
      <w:r w:rsidR="00881B90" w:rsidRPr="00881B90">
        <w:rPr>
          <w:lang w:eastAsia="ar-SA"/>
        </w:rPr>
        <w:t xml:space="preserve">).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19496A" w:rsidRPr="00881B90" w:rsidRDefault="0019496A" w:rsidP="00881B90">
      <w:pPr>
        <w:widowControl w:val="0"/>
        <w:autoSpaceDE w:val="0"/>
        <w:autoSpaceDN w:val="0"/>
        <w:adjustRightInd w:val="0"/>
        <w:rPr>
          <w:lang w:eastAsia="ar-SA"/>
        </w:rPr>
      </w:pPr>
      <w:r w:rsidRPr="00881B90">
        <w:t>Таблица 1</w:t>
      </w:r>
      <w:r w:rsidR="00881B90" w:rsidRPr="00881B90">
        <w:t xml:space="preserve">. </w:t>
      </w:r>
      <w:r w:rsidRPr="00881B90">
        <w:t>Характеристика химического состава панциря в</w:t>
      </w:r>
      <w:r w:rsidR="00881B90" w:rsidRPr="00881B90">
        <w:t xml:space="preserve">%. </w:t>
      </w:r>
    </w:p>
    <w:tbl>
      <w:tblPr>
        <w:tblW w:w="4944" w:type="pct"/>
        <w:jc w:val="center"/>
        <w:tblLook w:val="0000" w:firstRow="0" w:lastRow="0" w:firstColumn="0" w:lastColumn="0" w:noHBand="0" w:noVBand="0"/>
      </w:tblPr>
      <w:tblGrid>
        <w:gridCol w:w="1697"/>
        <w:gridCol w:w="1760"/>
        <w:gridCol w:w="1794"/>
        <w:gridCol w:w="1976"/>
        <w:gridCol w:w="2237"/>
      </w:tblGrid>
      <w:tr w:rsidR="0019496A" w:rsidRPr="00881B90">
        <w:trPr>
          <w:cantSplit/>
          <w:trHeight w:val="814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Содержание</w:t>
            </w:r>
          </w:p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влаги,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Белок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Липиды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Минеральные</w:t>
            </w:r>
          </w:p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вещества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Хитин</w:t>
            </w:r>
          </w:p>
        </w:tc>
      </w:tr>
      <w:tr w:rsidR="0019496A" w:rsidRPr="00881B90">
        <w:trPr>
          <w:trHeight w:val="615"/>
          <w:jc w:val="center"/>
        </w:trPr>
        <w:tc>
          <w:tcPr>
            <w:tcW w:w="896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7-8</w:t>
            </w:r>
          </w:p>
        </w:tc>
        <w:tc>
          <w:tcPr>
            <w:tcW w:w="930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21-27</w:t>
            </w:r>
          </w:p>
        </w:tc>
        <w:tc>
          <w:tcPr>
            <w:tcW w:w="948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0,2-0,4</w:t>
            </w:r>
          </w:p>
        </w:tc>
        <w:tc>
          <w:tcPr>
            <w:tcW w:w="10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34-39</w:t>
            </w:r>
          </w:p>
        </w:tc>
        <w:tc>
          <w:tcPr>
            <w:tcW w:w="118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19496A" w:rsidRPr="00881B90" w:rsidRDefault="0019496A" w:rsidP="00632B0B">
            <w:pPr>
              <w:pStyle w:val="afa"/>
              <w:rPr>
                <w:lang w:eastAsia="ar-SA"/>
              </w:rPr>
            </w:pPr>
            <w:r w:rsidRPr="00881B90">
              <w:rPr>
                <w:lang w:eastAsia="ar-SA"/>
              </w:rPr>
              <w:t>26-32</w:t>
            </w:r>
          </w:p>
        </w:tc>
      </w:tr>
    </w:tbl>
    <w:p w:rsidR="0019496A" w:rsidRPr="00881B90" w:rsidRDefault="0019496A" w:rsidP="00881B90">
      <w:pPr>
        <w:widowControl w:val="0"/>
        <w:autoSpaceDE w:val="0"/>
        <w:autoSpaceDN w:val="0"/>
        <w:adjustRightInd w:val="0"/>
        <w:rPr>
          <w:color w:val="000000"/>
        </w:rPr>
      </w:pPr>
    </w:p>
    <w:p w:rsidR="00A15710" w:rsidRPr="00881B90" w:rsidRDefault="00632B0B" w:rsidP="00632B0B">
      <w:pPr>
        <w:widowControl w:val="0"/>
        <w:autoSpaceDE w:val="0"/>
        <w:autoSpaceDN w:val="0"/>
        <w:adjustRightInd w:val="0"/>
        <w:ind w:left="700" w:firstLine="20"/>
        <w:rPr>
          <w:color w:val="000000"/>
        </w:rPr>
      </w:pPr>
      <w:r>
        <w:rPr>
          <w:color w:val="000000"/>
        </w:rPr>
        <w:br w:type="page"/>
      </w:r>
      <w:r w:rsidR="001A26BE" w:rsidRPr="00881B90">
        <w:rPr>
          <w:color w:val="000000"/>
        </w:rPr>
        <w:t>Таблица 2</w:t>
      </w:r>
      <w:r w:rsidR="00881B90" w:rsidRPr="00881B90">
        <w:rPr>
          <w:color w:val="000000"/>
        </w:rPr>
        <w:t xml:space="preserve">. </w:t>
      </w:r>
      <w:r w:rsidR="00341BD9" w:rsidRPr="00881B90">
        <w:rPr>
          <w:color w:val="000000"/>
        </w:rPr>
        <w:t>Перечень нормативных документов используемых материалов</w:t>
      </w:r>
    </w:p>
    <w:tbl>
      <w:tblPr>
        <w:tblW w:w="4754" w:type="pct"/>
        <w:tblInd w:w="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1869"/>
        <w:gridCol w:w="2239"/>
        <w:gridCol w:w="2679"/>
      </w:tblGrid>
      <w:tr w:rsidR="00341BD9" w:rsidRPr="00693BE9" w:rsidTr="00693BE9">
        <w:tc>
          <w:tcPr>
            <w:tcW w:w="1271" w:type="pct"/>
            <w:shd w:val="clear" w:color="auto" w:fill="auto"/>
          </w:tcPr>
          <w:p w:rsidR="00341BD9" w:rsidRPr="00881B90" w:rsidRDefault="00341BD9" w:rsidP="00632B0B">
            <w:pPr>
              <w:pStyle w:val="afa"/>
            </w:pPr>
            <w:r w:rsidRPr="00881B90">
              <w:t>Используемые материалы</w:t>
            </w:r>
          </w:p>
        </w:tc>
        <w:tc>
          <w:tcPr>
            <w:tcW w:w="1027" w:type="pct"/>
            <w:shd w:val="clear" w:color="auto" w:fill="auto"/>
          </w:tcPr>
          <w:p w:rsidR="00341BD9" w:rsidRPr="00881B90" w:rsidRDefault="00341BD9" w:rsidP="00632B0B">
            <w:pPr>
              <w:pStyle w:val="afa"/>
            </w:pPr>
            <w:r w:rsidRPr="00881B90">
              <w:t>ГОСТ, ТУ</w:t>
            </w:r>
          </w:p>
        </w:tc>
        <w:tc>
          <w:tcPr>
            <w:tcW w:w="1230" w:type="pct"/>
            <w:shd w:val="clear" w:color="auto" w:fill="auto"/>
          </w:tcPr>
          <w:p w:rsidR="00341BD9" w:rsidRPr="00881B90" w:rsidRDefault="00341BD9" w:rsidP="00632B0B">
            <w:pPr>
              <w:pStyle w:val="afa"/>
            </w:pPr>
            <w:r w:rsidRPr="00881B90">
              <w:t>Внешний вид</w:t>
            </w:r>
          </w:p>
        </w:tc>
        <w:tc>
          <w:tcPr>
            <w:tcW w:w="1472" w:type="pct"/>
            <w:shd w:val="clear" w:color="auto" w:fill="auto"/>
          </w:tcPr>
          <w:p w:rsidR="00341BD9" w:rsidRPr="00881B90" w:rsidRDefault="00341BD9" w:rsidP="00632B0B">
            <w:pPr>
              <w:pStyle w:val="afa"/>
            </w:pPr>
            <w:r w:rsidRPr="00881B90">
              <w:t xml:space="preserve">Применение </w:t>
            </w:r>
          </w:p>
        </w:tc>
      </w:tr>
      <w:tr w:rsidR="00341BD9" w:rsidRPr="00693BE9" w:rsidTr="00693BE9">
        <w:tc>
          <w:tcPr>
            <w:tcW w:w="1271" w:type="pct"/>
            <w:shd w:val="clear" w:color="auto" w:fill="auto"/>
            <w:vAlign w:val="center"/>
          </w:tcPr>
          <w:p w:rsidR="00341BD9" w:rsidRPr="00881B90" w:rsidRDefault="00341BD9" w:rsidP="00632B0B">
            <w:pPr>
              <w:pStyle w:val="afa"/>
            </w:pPr>
            <w:r w:rsidRPr="00693BE9">
              <w:rPr>
                <w:lang w:val="en-US"/>
              </w:rPr>
              <w:t>NaOH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41BD9" w:rsidRPr="00881B90" w:rsidRDefault="001F5972" w:rsidP="00632B0B">
            <w:pPr>
              <w:pStyle w:val="afa"/>
            </w:pPr>
            <w:r w:rsidRPr="00881B90">
              <w:t>ГОСТ 4328-77</w:t>
            </w:r>
          </w:p>
        </w:tc>
        <w:tc>
          <w:tcPr>
            <w:tcW w:w="1230" w:type="pct"/>
            <w:shd w:val="clear" w:color="auto" w:fill="auto"/>
          </w:tcPr>
          <w:p w:rsidR="00341BD9" w:rsidRPr="00881B90" w:rsidRDefault="00D71AF2" w:rsidP="00632B0B">
            <w:pPr>
              <w:pStyle w:val="afa"/>
            </w:pPr>
            <w:r w:rsidRPr="00881B90">
              <w:t>Бесцветные кристаллы (технический продукт – белая непрозрачная масса</w:t>
            </w:r>
            <w:r w:rsidR="00881B90" w:rsidRPr="00881B90">
              <w:t xml:space="preserve">) </w:t>
            </w:r>
          </w:p>
        </w:tc>
        <w:tc>
          <w:tcPr>
            <w:tcW w:w="1472" w:type="pct"/>
            <w:shd w:val="clear" w:color="auto" w:fill="auto"/>
          </w:tcPr>
          <w:p w:rsidR="00341BD9" w:rsidRPr="00881B90" w:rsidRDefault="0053403A" w:rsidP="00632B0B">
            <w:pPr>
              <w:pStyle w:val="afa"/>
            </w:pPr>
            <w:r w:rsidRPr="00881B90">
              <w:t>Применяют в химической, текстильной, мыловаренной и многих других отраслях промышленности</w:t>
            </w:r>
            <w:r w:rsidR="00881B90" w:rsidRPr="00881B90">
              <w:t xml:space="preserve">. </w:t>
            </w:r>
          </w:p>
        </w:tc>
      </w:tr>
      <w:tr w:rsidR="00341BD9" w:rsidRPr="00693BE9" w:rsidTr="00693BE9">
        <w:tc>
          <w:tcPr>
            <w:tcW w:w="1271" w:type="pct"/>
            <w:shd w:val="clear" w:color="auto" w:fill="auto"/>
            <w:vAlign w:val="center"/>
          </w:tcPr>
          <w:p w:rsidR="00341BD9" w:rsidRPr="00693BE9" w:rsidRDefault="00341BD9" w:rsidP="00632B0B">
            <w:pPr>
              <w:pStyle w:val="afa"/>
              <w:rPr>
                <w:lang w:val="en-US"/>
              </w:rPr>
            </w:pPr>
            <w:r w:rsidRPr="00693BE9">
              <w:rPr>
                <w:lang w:val="en-US"/>
              </w:rPr>
              <w:t>H2O2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1F5972" w:rsidRPr="00881B90" w:rsidRDefault="001F5972" w:rsidP="00632B0B">
            <w:pPr>
              <w:pStyle w:val="afa"/>
            </w:pPr>
            <w:r w:rsidRPr="00881B90">
              <w:t>ТУ2611-003-00207787-00</w:t>
            </w:r>
          </w:p>
          <w:p w:rsidR="00341BD9" w:rsidRPr="00881B90" w:rsidRDefault="00341BD9" w:rsidP="00632B0B">
            <w:pPr>
              <w:pStyle w:val="afa"/>
            </w:pPr>
          </w:p>
        </w:tc>
        <w:tc>
          <w:tcPr>
            <w:tcW w:w="1230" w:type="pct"/>
            <w:shd w:val="clear" w:color="auto" w:fill="auto"/>
          </w:tcPr>
          <w:p w:rsidR="00341BD9" w:rsidRPr="00881B90" w:rsidRDefault="0070761F" w:rsidP="00632B0B">
            <w:pPr>
              <w:pStyle w:val="afa"/>
            </w:pPr>
            <w:r w:rsidRPr="00881B90">
              <w:t>Бесцветная вязкая жидкость</w:t>
            </w:r>
          </w:p>
        </w:tc>
        <w:tc>
          <w:tcPr>
            <w:tcW w:w="1472" w:type="pct"/>
            <w:shd w:val="clear" w:color="auto" w:fill="auto"/>
          </w:tcPr>
          <w:p w:rsidR="00341BD9" w:rsidRPr="00881B90" w:rsidRDefault="0070761F" w:rsidP="00632B0B">
            <w:pPr>
              <w:pStyle w:val="afa"/>
            </w:pPr>
            <w:r w:rsidRPr="00881B90">
              <w:t>Применяют как окислитель, инициатор полимеризации, для отбеливания волос, меха, шелка, в медицине как антисептическое, кровоостанавливающее и дезодорирующее средство</w:t>
            </w:r>
            <w:r w:rsidR="00881B90" w:rsidRPr="00881B90">
              <w:t xml:space="preserve">. </w:t>
            </w:r>
          </w:p>
        </w:tc>
      </w:tr>
      <w:tr w:rsidR="00341BD9" w:rsidRPr="00693BE9" w:rsidTr="00693BE9">
        <w:trPr>
          <w:trHeight w:val="2115"/>
        </w:trPr>
        <w:tc>
          <w:tcPr>
            <w:tcW w:w="1271" w:type="pct"/>
            <w:shd w:val="clear" w:color="auto" w:fill="auto"/>
            <w:vAlign w:val="center"/>
          </w:tcPr>
          <w:p w:rsidR="00341BD9" w:rsidRPr="00693BE9" w:rsidRDefault="00341BD9" w:rsidP="00632B0B">
            <w:pPr>
              <w:pStyle w:val="afa"/>
              <w:rPr>
                <w:lang w:val="en-US"/>
              </w:rPr>
            </w:pPr>
            <w:r w:rsidRPr="00693BE9">
              <w:rPr>
                <w:lang w:val="en-US"/>
              </w:rPr>
              <w:t>Ca(OH</w:t>
            </w:r>
            <w:r w:rsidR="00881B90" w:rsidRPr="00693BE9">
              <w:rPr>
                <w:lang w:val="en-US"/>
              </w:rPr>
              <w:t xml:space="preserve">) </w:t>
            </w:r>
            <w:r w:rsidRPr="00693BE9">
              <w:rPr>
                <w:lang w:val="en-US"/>
              </w:rPr>
              <w:t>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41BD9" w:rsidRPr="00881B90" w:rsidRDefault="001F5972" w:rsidP="00632B0B">
            <w:pPr>
              <w:pStyle w:val="afa"/>
            </w:pPr>
            <w:r w:rsidRPr="00881B90">
              <w:t>ГОСТ 9262-77</w:t>
            </w:r>
          </w:p>
        </w:tc>
        <w:tc>
          <w:tcPr>
            <w:tcW w:w="1230" w:type="pct"/>
            <w:shd w:val="clear" w:color="auto" w:fill="auto"/>
          </w:tcPr>
          <w:p w:rsidR="00341BD9" w:rsidRPr="00881B90" w:rsidRDefault="00D71AF2" w:rsidP="00632B0B">
            <w:pPr>
              <w:pStyle w:val="afa"/>
            </w:pPr>
            <w:r w:rsidRPr="00881B90">
              <w:t>Бесцветные кристаллы (технический продукт называется</w:t>
            </w:r>
            <w:r w:rsidR="0070761F" w:rsidRPr="00881B90">
              <w:t xml:space="preserve"> гашёная известь</w:t>
            </w:r>
            <w:r w:rsidR="00881B90" w:rsidRPr="00881B90">
              <w:t xml:space="preserve">) </w:t>
            </w:r>
          </w:p>
        </w:tc>
        <w:tc>
          <w:tcPr>
            <w:tcW w:w="1472" w:type="pct"/>
            <w:shd w:val="clear" w:color="auto" w:fill="auto"/>
          </w:tcPr>
          <w:p w:rsidR="00341BD9" w:rsidRPr="00881B90" w:rsidRDefault="0070761F" w:rsidP="00632B0B">
            <w:pPr>
              <w:pStyle w:val="afa"/>
            </w:pPr>
            <w:r w:rsidRPr="00881B90">
              <w:t>Применяют как вяжущий материал в строительстве, в сахарной промышленности, в производстве стекла, для раскисления почв, умягчения воды</w:t>
            </w:r>
            <w:r w:rsidR="00881B90" w:rsidRPr="00881B90">
              <w:t xml:space="preserve">. </w:t>
            </w:r>
          </w:p>
        </w:tc>
      </w:tr>
      <w:tr w:rsidR="00341BD9" w:rsidRPr="00693BE9" w:rsidTr="00693BE9">
        <w:tc>
          <w:tcPr>
            <w:tcW w:w="1271" w:type="pct"/>
            <w:shd w:val="clear" w:color="auto" w:fill="auto"/>
            <w:vAlign w:val="center"/>
          </w:tcPr>
          <w:p w:rsidR="00341BD9" w:rsidRPr="00693BE9" w:rsidRDefault="00341BD9" w:rsidP="00632B0B">
            <w:pPr>
              <w:pStyle w:val="afa"/>
              <w:rPr>
                <w:lang w:val="en-US"/>
              </w:rPr>
            </w:pPr>
            <w:r w:rsidRPr="00693BE9">
              <w:rPr>
                <w:lang w:val="en-US"/>
              </w:rPr>
              <w:t>HCl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41BD9" w:rsidRPr="00693BE9" w:rsidRDefault="001F5972" w:rsidP="00632B0B">
            <w:pPr>
              <w:pStyle w:val="afa"/>
              <w:rPr>
                <w:lang w:val="en-US"/>
              </w:rPr>
            </w:pPr>
            <w:r w:rsidRPr="00881B90">
              <w:t>ГОСТ 3118-77</w:t>
            </w:r>
          </w:p>
        </w:tc>
        <w:tc>
          <w:tcPr>
            <w:tcW w:w="1230" w:type="pct"/>
            <w:shd w:val="clear" w:color="auto" w:fill="auto"/>
          </w:tcPr>
          <w:p w:rsidR="00341BD9" w:rsidRPr="00881B90" w:rsidRDefault="0070761F" w:rsidP="00632B0B">
            <w:pPr>
              <w:pStyle w:val="afa"/>
            </w:pPr>
            <w:r w:rsidRPr="00881B90">
              <w:t>Б</w:t>
            </w:r>
            <w:r w:rsidR="001F5972" w:rsidRPr="00881B90">
              <w:t>есцветная, «дымящая» на воздухе жидкость (техническая соляная кислота желтоватая из-за приме</w:t>
            </w:r>
            <w:r w:rsidRPr="00881B90">
              <w:t>сей Fe, Cl2</w:t>
            </w:r>
            <w:r w:rsidR="001F5972" w:rsidRPr="00881B90">
              <w:t xml:space="preserve"> и </w:t>
            </w:r>
            <w:r w:rsidR="00881B90">
              <w:t>др.)</w:t>
            </w:r>
            <w:r w:rsidR="00881B90" w:rsidRPr="00881B90">
              <w:t xml:space="preserve"> </w:t>
            </w:r>
          </w:p>
        </w:tc>
        <w:tc>
          <w:tcPr>
            <w:tcW w:w="1472" w:type="pct"/>
            <w:shd w:val="clear" w:color="auto" w:fill="auto"/>
          </w:tcPr>
          <w:p w:rsidR="00341BD9" w:rsidRPr="00881B90" w:rsidRDefault="0053403A" w:rsidP="00632B0B">
            <w:pPr>
              <w:pStyle w:val="afa"/>
            </w:pPr>
            <w:r w:rsidRPr="00881B90">
              <w:t>применяют в гидрометаллургии и гальванопластике, для очистки поверхности металлов при паянии и лужении, для получения хлоридов цинка, марганца, железа и др</w:t>
            </w:r>
            <w:r w:rsidR="00881B90" w:rsidRPr="00881B90">
              <w:t xml:space="preserve">. </w:t>
            </w:r>
            <w:r w:rsidRPr="00881B90">
              <w:t>металлов</w:t>
            </w:r>
            <w:r w:rsidR="00881B90" w:rsidRPr="00881B90">
              <w:t xml:space="preserve">. </w:t>
            </w:r>
          </w:p>
        </w:tc>
      </w:tr>
      <w:tr w:rsidR="00341BD9" w:rsidRPr="00693BE9" w:rsidTr="00693BE9">
        <w:tc>
          <w:tcPr>
            <w:tcW w:w="1271" w:type="pct"/>
            <w:shd w:val="clear" w:color="auto" w:fill="auto"/>
            <w:vAlign w:val="center"/>
          </w:tcPr>
          <w:p w:rsidR="00341BD9" w:rsidRPr="00693BE9" w:rsidRDefault="00341BD9" w:rsidP="00632B0B">
            <w:pPr>
              <w:pStyle w:val="afa"/>
              <w:rPr>
                <w:lang w:val="en-US"/>
              </w:rPr>
            </w:pPr>
            <w:r w:rsidRPr="00693BE9">
              <w:rPr>
                <w:lang w:val="en-US"/>
              </w:rPr>
              <w:t>N2</w:t>
            </w:r>
          </w:p>
        </w:tc>
        <w:tc>
          <w:tcPr>
            <w:tcW w:w="1027" w:type="pct"/>
            <w:shd w:val="clear" w:color="auto" w:fill="auto"/>
            <w:vAlign w:val="center"/>
          </w:tcPr>
          <w:p w:rsidR="00341BD9" w:rsidRPr="00881B90" w:rsidRDefault="001F5972" w:rsidP="00632B0B">
            <w:pPr>
              <w:pStyle w:val="afa"/>
            </w:pPr>
            <w:r w:rsidRPr="00881B90">
              <w:t>ГОСТ 9293-74</w:t>
            </w:r>
          </w:p>
        </w:tc>
        <w:tc>
          <w:tcPr>
            <w:tcW w:w="1230" w:type="pct"/>
            <w:shd w:val="clear" w:color="auto" w:fill="auto"/>
          </w:tcPr>
          <w:p w:rsidR="00341BD9" w:rsidRPr="00881B90" w:rsidRDefault="00210A2B" w:rsidP="00632B0B">
            <w:pPr>
              <w:pStyle w:val="afa"/>
            </w:pPr>
            <w:r w:rsidRPr="00881B90">
              <w:t>Инертный газ без цвета и запаха</w:t>
            </w:r>
          </w:p>
        </w:tc>
        <w:tc>
          <w:tcPr>
            <w:tcW w:w="1472" w:type="pct"/>
            <w:shd w:val="clear" w:color="auto" w:fill="auto"/>
            <w:vAlign w:val="center"/>
          </w:tcPr>
          <w:p w:rsidR="00341BD9" w:rsidRPr="00881B90" w:rsidRDefault="0053403A" w:rsidP="00632B0B">
            <w:pPr>
              <w:pStyle w:val="afa"/>
            </w:pPr>
            <w:r w:rsidRPr="00881B90">
              <w:t>В промышленности газ азот используют главным образом для получения аммиака</w:t>
            </w:r>
            <w:r w:rsidR="00881B90" w:rsidRPr="00881B90">
              <w:t xml:space="preserve">. </w:t>
            </w:r>
            <w:r w:rsidRPr="00881B90">
              <w:t>Как химически инертный газ азот применяют для обеспечения инертной среды в различных химических и металлургических процессах, при перекачке горючих жидкостей</w:t>
            </w:r>
            <w:r w:rsidR="00881B90" w:rsidRPr="00881B90">
              <w:t xml:space="preserve">. </w:t>
            </w:r>
          </w:p>
        </w:tc>
      </w:tr>
    </w:tbl>
    <w:p w:rsidR="00881B90" w:rsidRPr="00881B90" w:rsidRDefault="00881B90" w:rsidP="00881B90">
      <w:pPr>
        <w:widowControl w:val="0"/>
        <w:autoSpaceDE w:val="0"/>
        <w:autoSpaceDN w:val="0"/>
        <w:adjustRightInd w:val="0"/>
        <w:rPr>
          <w:color w:val="000000"/>
        </w:rPr>
      </w:pPr>
    </w:p>
    <w:p w:rsidR="00881B90" w:rsidRPr="00881B90" w:rsidRDefault="00A15710" w:rsidP="00632B0B">
      <w:pPr>
        <w:pStyle w:val="1"/>
      </w:pPr>
      <w:bookmarkStart w:id="30" w:name="_Toc223443040"/>
      <w:r w:rsidRPr="00881B90">
        <w:t>Характеристика готового продукта</w:t>
      </w:r>
      <w:bookmarkEnd w:id="30"/>
    </w:p>
    <w:p w:rsidR="00881B90" w:rsidRPr="00881B90" w:rsidRDefault="00A15710" w:rsidP="00881B90">
      <w:pPr>
        <w:widowControl w:val="0"/>
        <w:autoSpaceDE w:val="0"/>
        <w:autoSpaceDN w:val="0"/>
        <w:adjustRightInd w:val="0"/>
      </w:pPr>
      <w:r w:rsidRPr="00881B90">
        <w:t>Для определения свойств полученного хитозана были проведены физико-химические, радиологические и микробиологические испытания</w:t>
      </w:r>
      <w:r w:rsidR="00881B90" w:rsidRPr="00881B90">
        <w:t xml:space="preserve">. </w:t>
      </w:r>
      <w:r w:rsidRPr="00881B90">
        <w:t>Для оценки уровня свойств полученного хитозана были использованы показатели, заложенные в технические условия на пищевой хитозан (ТУ 9289-067-00472124-03</w:t>
      </w:r>
      <w:r w:rsidR="00881B90" w:rsidRPr="00881B90">
        <w:t xml:space="preserve">). </w:t>
      </w:r>
      <w:r w:rsidRPr="00881B90">
        <w:t>В приложении представлены</w:t>
      </w:r>
      <w:r w:rsidR="00881B90" w:rsidRPr="00881B90">
        <w:t xml:space="preserve"> </w:t>
      </w:r>
      <w:r w:rsidRPr="00881B90">
        <w:t>соответствующие акты испытаний, а общие результаты представлены</w:t>
      </w:r>
      <w:r w:rsidR="00881B90" w:rsidRPr="00881B90">
        <w:t xml:space="preserve"> </w:t>
      </w:r>
      <w:r w:rsidRPr="00881B90">
        <w:t>ниже в таблицах</w:t>
      </w:r>
    </w:p>
    <w:p w:rsidR="00881B90" w:rsidRPr="00881B90" w:rsidRDefault="00210A2B" w:rsidP="00881B90">
      <w:pPr>
        <w:widowControl w:val="0"/>
        <w:autoSpaceDE w:val="0"/>
        <w:autoSpaceDN w:val="0"/>
        <w:adjustRightInd w:val="0"/>
      </w:pPr>
      <w:r w:rsidRPr="00881B90">
        <w:t>Органолептические показатели</w:t>
      </w:r>
    </w:p>
    <w:p w:rsidR="00210A2B" w:rsidRPr="00881B90" w:rsidRDefault="00210A2B" w:rsidP="00881B90">
      <w:pPr>
        <w:widowControl w:val="0"/>
        <w:autoSpaceDE w:val="0"/>
        <w:autoSpaceDN w:val="0"/>
        <w:adjustRightInd w:val="0"/>
      </w:pPr>
      <w:r w:rsidRPr="00881B90">
        <w:t>Внешний вид</w:t>
      </w:r>
      <w:r w:rsidR="00881B90" w:rsidRPr="00881B90">
        <w:t xml:space="preserve">: </w:t>
      </w:r>
      <w:r w:rsidRPr="00881B90">
        <w:t>чешуйки размером</w:t>
      </w:r>
      <w:r w:rsidR="00881B90" w:rsidRPr="00881B90">
        <w:t xml:space="preserve"> </w:t>
      </w:r>
      <w:r w:rsidRPr="00881B90">
        <w:t>1-3 мм</w:t>
      </w:r>
      <w:r w:rsidR="00881B90" w:rsidRPr="00881B90">
        <w:t xml:space="preserve">. </w:t>
      </w:r>
    </w:p>
    <w:p w:rsidR="00210A2B" w:rsidRPr="00881B90" w:rsidRDefault="00210A2B" w:rsidP="00881B90">
      <w:pPr>
        <w:widowControl w:val="0"/>
        <w:autoSpaceDE w:val="0"/>
        <w:autoSpaceDN w:val="0"/>
        <w:adjustRightInd w:val="0"/>
      </w:pPr>
      <w:r w:rsidRPr="00881B90">
        <w:t>Цвет</w:t>
      </w:r>
      <w:r w:rsidR="00881B90" w:rsidRPr="00881B90">
        <w:t xml:space="preserve">: </w:t>
      </w:r>
      <w:r w:rsidRPr="00881B90">
        <w:t>кремовый с желтоватым оттенком</w:t>
      </w:r>
      <w:r w:rsidR="00881B90" w:rsidRPr="00881B90">
        <w:t xml:space="preserve">. </w:t>
      </w:r>
    </w:p>
    <w:p w:rsidR="00210A2B" w:rsidRPr="00881B90" w:rsidRDefault="00210A2B" w:rsidP="00881B90">
      <w:pPr>
        <w:widowControl w:val="0"/>
        <w:autoSpaceDE w:val="0"/>
        <w:autoSpaceDN w:val="0"/>
        <w:adjustRightInd w:val="0"/>
      </w:pPr>
      <w:r w:rsidRPr="00881B90">
        <w:t>Вкус</w:t>
      </w:r>
      <w:r w:rsidR="00881B90" w:rsidRPr="00881B90">
        <w:t xml:space="preserve">: </w:t>
      </w:r>
      <w:r w:rsidRPr="00881B90">
        <w:t>свойственный данному продукту, без постороннего привкуса</w:t>
      </w:r>
      <w:r w:rsidR="00881B90" w:rsidRPr="00881B90">
        <w:t xml:space="preserve">. </w:t>
      </w:r>
    </w:p>
    <w:p w:rsidR="00881B90" w:rsidRPr="00881B90" w:rsidRDefault="00210A2B" w:rsidP="00881B90">
      <w:pPr>
        <w:widowControl w:val="0"/>
        <w:autoSpaceDE w:val="0"/>
        <w:autoSpaceDN w:val="0"/>
        <w:adjustRightInd w:val="0"/>
      </w:pPr>
      <w:r w:rsidRPr="00881B90">
        <w:t>Запах</w:t>
      </w:r>
      <w:r w:rsidR="00881B90" w:rsidRPr="00881B90">
        <w:t xml:space="preserve">: </w:t>
      </w:r>
      <w:r w:rsidRPr="00881B90">
        <w:t>свойственный данному продукту, без постороннего запаха</w:t>
      </w:r>
      <w:r w:rsidR="00881B90" w:rsidRPr="00881B90">
        <w:t xml:space="preserve">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E824B3" w:rsidRPr="00881B90" w:rsidRDefault="001A26BE" w:rsidP="00881B90">
      <w:pPr>
        <w:widowControl w:val="0"/>
        <w:autoSpaceDE w:val="0"/>
        <w:autoSpaceDN w:val="0"/>
        <w:adjustRightInd w:val="0"/>
      </w:pPr>
      <w:r w:rsidRPr="00881B90">
        <w:t>Таблица 3</w:t>
      </w:r>
      <w:r w:rsidR="00881B90" w:rsidRPr="00881B90">
        <w:t xml:space="preserve">. </w:t>
      </w:r>
      <w:r w:rsidR="00210A2B" w:rsidRPr="00881B90">
        <w:t>Физико-химические свойства хитозана</w:t>
      </w:r>
    </w:p>
    <w:tbl>
      <w:tblPr>
        <w:tblW w:w="4708" w:type="pct"/>
        <w:tblInd w:w="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6"/>
        <w:gridCol w:w="1211"/>
        <w:gridCol w:w="1929"/>
        <w:gridCol w:w="2066"/>
      </w:tblGrid>
      <w:tr w:rsidR="00210A2B" w:rsidRPr="00693BE9" w:rsidTr="00693BE9">
        <w:trPr>
          <w:trHeight w:val="519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Наименование показателя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Ед</w:t>
            </w:r>
            <w:r w:rsidR="00881B90" w:rsidRPr="00881B90">
              <w:t xml:space="preserve">. </w:t>
            </w:r>
            <w:r w:rsidRPr="00881B90">
              <w:t>изм</w:t>
            </w:r>
            <w:r w:rsidR="00881B90" w:rsidRPr="00881B90">
              <w:t xml:space="preserve">. 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Норма по ТУ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Результаты испытаний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Молекулярная масса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кДа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-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120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Степень деацетилирования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%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-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87</w:t>
            </w:r>
          </w:p>
        </w:tc>
      </w:tr>
      <w:tr w:rsidR="00210A2B" w:rsidRPr="00693BE9" w:rsidTr="00693BE9">
        <w:trPr>
          <w:trHeight w:val="341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Массовая доля влаги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%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10,0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9</w:t>
            </w:r>
            <w:r w:rsidR="00881B90">
              <w:t>.4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Массовая доля минеральных веществ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%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</w:t>
            </w:r>
            <w:r w:rsidR="00AE7EB1" w:rsidRPr="00881B90">
              <w:t xml:space="preserve"> </w:t>
            </w:r>
            <w:r w:rsidRPr="00881B90">
              <w:t>0,7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0,33</w:t>
            </w:r>
          </w:p>
        </w:tc>
      </w:tr>
      <w:tr w:rsidR="00210A2B" w:rsidRPr="00693BE9" w:rsidTr="00693BE9">
        <w:trPr>
          <w:trHeight w:val="665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рН 1% раствора хитозана в</w:t>
            </w:r>
          </w:p>
          <w:p w:rsidR="00210A2B" w:rsidRPr="00881B90" w:rsidRDefault="00210A2B" w:rsidP="00632B0B">
            <w:pPr>
              <w:pStyle w:val="afa"/>
            </w:pPr>
            <w:r w:rsidRPr="00881B90">
              <w:t>2% уксусной кислоте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Ед</w:t>
            </w:r>
            <w:r w:rsidR="00881B90" w:rsidRPr="00881B90">
              <w:t xml:space="preserve">. </w:t>
            </w:r>
            <w:r w:rsidRPr="00881B90">
              <w:t>рН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7,5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3,85</w:t>
            </w:r>
          </w:p>
        </w:tc>
      </w:tr>
      <w:tr w:rsidR="00210A2B" w:rsidRPr="00693BE9" w:rsidTr="00693BE9">
        <w:trPr>
          <w:trHeight w:val="665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Массовая доля нерастворимых веществ в 3% р-ре уксусной кислоты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%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0,18</w:t>
            </w:r>
          </w:p>
        </w:tc>
      </w:tr>
      <w:tr w:rsidR="00210A2B" w:rsidRPr="00693BE9" w:rsidTr="00693BE9">
        <w:trPr>
          <w:trHeight w:val="3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Токсичные элементы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Ртуть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0,03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0,005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Мышьяк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0,007</w:t>
            </w:r>
          </w:p>
        </w:tc>
      </w:tr>
      <w:tr w:rsidR="00210A2B" w:rsidRPr="00693BE9" w:rsidTr="00693BE9">
        <w:trPr>
          <w:trHeight w:val="341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Свинец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1,0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0,31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Кадмий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0,1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0,012</w:t>
            </w:r>
          </w:p>
        </w:tc>
      </w:tr>
      <w:tr w:rsidR="00210A2B" w:rsidRPr="00693BE9" w:rsidTr="00693BE9">
        <w:trPr>
          <w:trHeight w:val="3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Пестициды</w:t>
            </w:r>
          </w:p>
        </w:tc>
      </w:tr>
      <w:tr w:rsidR="00210A2B" w:rsidRPr="00693BE9" w:rsidTr="00693BE9">
        <w:trPr>
          <w:trHeight w:val="341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ГХЦГ (α,β,γ,-изомеры</w:t>
            </w:r>
            <w:r w:rsidR="00881B90" w:rsidRPr="00881B90">
              <w:t xml:space="preserve">) 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0,5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bookmarkStart w:id="31" w:name="OLE_LINK1"/>
            <w:r w:rsidRPr="00881B90">
              <w:t>Не обнаружено</w:t>
            </w:r>
            <w:bookmarkEnd w:id="31"/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ДДТ и его метаболиты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0,02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обнаружено</w:t>
            </w:r>
          </w:p>
        </w:tc>
      </w:tr>
      <w:tr w:rsidR="00210A2B" w:rsidRPr="00693BE9" w:rsidTr="00693BE9">
        <w:trPr>
          <w:trHeight w:val="341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Гептахлор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допускается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обнаружено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Алдрин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мг/кг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допускается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обнаружено</w:t>
            </w:r>
          </w:p>
        </w:tc>
      </w:tr>
      <w:tr w:rsidR="00210A2B" w:rsidRPr="00693BE9" w:rsidTr="00693BE9">
        <w:trPr>
          <w:trHeight w:val="324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Радиологические испытания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Цезий 137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Бк/кг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200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28,0</w:t>
            </w:r>
          </w:p>
        </w:tc>
      </w:tr>
      <w:tr w:rsidR="00210A2B" w:rsidRPr="00693BE9" w:rsidTr="00693BE9">
        <w:trPr>
          <w:trHeight w:val="324"/>
        </w:trPr>
        <w:tc>
          <w:tcPr>
            <w:tcW w:w="2112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Стронций 90</w:t>
            </w:r>
          </w:p>
        </w:tc>
        <w:tc>
          <w:tcPr>
            <w:tcW w:w="671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Бк/кг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100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8,0</w:t>
            </w:r>
          </w:p>
        </w:tc>
      </w:tr>
      <w:tr w:rsidR="00210A2B" w:rsidRPr="00693BE9" w:rsidTr="00693BE9">
        <w:trPr>
          <w:trHeight w:val="341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Микробиологические показатели</w:t>
            </w:r>
          </w:p>
        </w:tc>
      </w:tr>
      <w:tr w:rsidR="00210A2B" w:rsidRPr="00693BE9" w:rsidTr="00693BE9">
        <w:trPr>
          <w:trHeight w:val="665"/>
        </w:trPr>
        <w:tc>
          <w:tcPr>
            <w:tcW w:w="2784" w:type="pct"/>
            <w:gridSpan w:val="2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Количество мезофильных аэробных и факультативно анаэробных микроорганизмов, КОЕ/г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5*104 КОЕ/г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0</w:t>
            </w:r>
          </w:p>
        </w:tc>
      </w:tr>
      <w:tr w:rsidR="00210A2B" w:rsidRPr="00693BE9" w:rsidTr="00693BE9">
        <w:trPr>
          <w:trHeight w:val="649"/>
        </w:trPr>
        <w:tc>
          <w:tcPr>
            <w:tcW w:w="2784" w:type="pct"/>
            <w:gridSpan w:val="2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БГКП (колиформы</w:t>
            </w:r>
            <w:r w:rsidR="00881B90" w:rsidRPr="00881B90">
              <w:t xml:space="preserve">) 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допускаются в 0,1 г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выделены</w:t>
            </w:r>
          </w:p>
        </w:tc>
      </w:tr>
      <w:tr w:rsidR="00210A2B" w:rsidRPr="00693BE9" w:rsidTr="00693BE9">
        <w:trPr>
          <w:trHeight w:val="665"/>
        </w:trPr>
        <w:tc>
          <w:tcPr>
            <w:tcW w:w="2784" w:type="pct"/>
            <w:gridSpan w:val="2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693BE9">
              <w:rPr>
                <w:lang w:val="en-US"/>
              </w:rPr>
              <w:t>E</w:t>
            </w:r>
            <w:r w:rsidR="00881B90" w:rsidRPr="00693BE9">
              <w:rPr>
                <w:lang w:val="en-US"/>
              </w:rPr>
              <w:t xml:space="preserve">. </w:t>
            </w:r>
            <w:r w:rsidRPr="00693BE9">
              <w:rPr>
                <w:lang w:val="en-US"/>
              </w:rPr>
              <w:t>coli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допускаются в 1,0 г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выделены</w:t>
            </w:r>
          </w:p>
        </w:tc>
      </w:tr>
      <w:tr w:rsidR="00210A2B" w:rsidRPr="00693BE9" w:rsidTr="00693BE9">
        <w:trPr>
          <w:trHeight w:val="665"/>
        </w:trPr>
        <w:tc>
          <w:tcPr>
            <w:tcW w:w="2784" w:type="pct"/>
            <w:gridSpan w:val="2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Патогенные,</w:t>
            </w:r>
          </w:p>
          <w:p w:rsidR="00210A2B" w:rsidRPr="00881B90" w:rsidRDefault="00210A2B" w:rsidP="00632B0B">
            <w:pPr>
              <w:pStyle w:val="afa"/>
            </w:pPr>
            <w:r w:rsidRPr="00881B90">
              <w:t>в том числе сальмонеллы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допускаются в 25 г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выделены</w:t>
            </w:r>
          </w:p>
        </w:tc>
      </w:tr>
      <w:tr w:rsidR="00210A2B" w:rsidRPr="00693BE9" w:rsidTr="00693BE9">
        <w:trPr>
          <w:trHeight w:val="681"/>
        </w:trPr>
        <w:tc>
          <w:tcPr>
            <w:tcW w:w="2784" w:type="pct"/>
            <w:gridSpan w:val="2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Дрожжи, плесени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более 100 КОЕ/г</w:t>
            </w:r>
          </w:p>
        </w:tc>
        <w:tc>
          <w:tcPr>
            <w:tcW w:w="1147" w:type="pct"/>
            <w:shd w:val="clear" w:color="auto" w:fill="auto"/>
            <w:vAlign w:val="center"/>
          </w:tcPr>
          <w:p w:rsidR="00210A2B" w:rsidRPr="00881B90" w:rsidRDefault="00210A2B" w:rsidP="00632B0B">
            <w:pPr>
              <w:pStyle w:val="afa"/>
            </w:pPr>
            <w:r w:rsidRPr="00881B90">
              <w:t>Не выделены</w:t>
            </w:r>
          </w:p>
        </w:tc>
      </w:tr>
    </w:tbl>
    <w:p w:rsidR="00881B90" w:rsidRPr="00881B90" w:rsidRDefault="00881B90" w:rsidP="00881B90">
      <w:pPr>
        <w:widowControl w:val="0"/>
        <w:autoSpaceDE w:val="0"/>
        <w:autoSpaceDN w:val="0"/>
        <w:adjustRightInd w:val="0"/>
        <w:rPr>
          <w:color w:val="000000"/>
        </w:rPr>
      </w:pPr>
    </w:p>
    <w:p w:rsidR="00881B90" w:rsidRDefault="00A15710" w:rsidP="00881B90">
      <w:pPr>
        <w:widowControl w:val="0"/>
        <w:autoSpaceDE w:val="0"/>
        <w:autoSpaceDN w:val="0"/>
        <w:adjustRightInd w:val="0"/>
        <w:rPr>
          <w:color w:val="000000"/>
        </w:rPr>
      </w:pPr>
      <w:r w:rsidRPr="00881B90">
        <w:rPr>
          <w:color w:val="000000"/>
        </w:rPr>
        <w:t>Таким образом, полученные результаты свидетельствуют о достаточно высоком качестве полученного хитозана</w:t>
      </w:r>
      <w:r w:rsidR="00881B90" w:rsidRPr="00881B90">
        <w:rPr>
          <w:color w:val="000000"/>
        </w:rPr>
        <w:t xml:space="preserve">. </w:t>
      </w:r>
      <w:r w:rsidRPr="00881B90">
        <w:rPr>
          <w:color w:val="000000"/>
        </w:rPr>
        <w:t>Большинство приведенных показателей существенно отличаются от допустимых значений в лучшую сторону, что обуславливает широкую сферу его дальнейшего практического применения, в том числе и в пищевой промышленности</w:t>
      </w:r>
      <w:r w:rsidR="00881B90" w:rsidRPr="00881B90">
        <w:rPr>
          <w:color w:val="000000"/>
        </w:rPr>
        <w:t xml:space="preserve">. </w:t>
      </w:r>
    </w:p>
    <w:p w:rsidR="00881B90" w:rsidRPr="00881B90" w:rsidRDefault="00881B90" w:rsidP="00881B90">
      <w:pPr>
        <w:widowControl w:val="0"/>
        <w:autoSpaceDE w:val="0"/>
        <w:autoSpaceDN w:val="0"/>
        <w:adjustRightInd w:val="0"/>
        <w:rPr>
          <w:color w:val="000000"/>
        </w:rPr>
      </w:pPr>
    </w:p>
    <w:p w:rsidR="00881B90" w:rsidRPr="00881B90" w:rsidRDefault="00881B90" w:rsidP="00632B0B">
      <w:pPr>
        <w:pStyle w:val="1"/>
      </w:pPr>
      <w:bookmarkStart w:id="32" w:name="_Toc223443041"/>
      <w:r w:rsidRPr="00881B90">
        <w:t xml:space="preserve">1.3. </w:t>
      </w:r>
      <w:r w:rsidR="00210A2B" w:rsidRPr="00881B90">
        <w:t>Методы исслед</w:t>
      </w:r>
      <w:r w:rsidR="00432A37" w:rsidRPr="00881B90">
        <w:t>ования</w:t>
      </w:r>
      <w:bookmarkEnd w:id="32"/>
      <w:r w:rsidR="00432A37" w:rsidRPr="00881B90">
        <w:t xml:space="preserve">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  <w:bookmarkStart w:id="33" w:name="_Toc150313216"/>
    </w:p>
    <w:p w:rsidR="00DD60D9" w:rsidRPr="00881B90" w:rsidRDefault="00DD60D9" w:rsidP="00632B0B">
      <w:pPr>
        <w:pStyle w:val="1"/>
      </w:pPr>
      <w:bookmarkStart w:id="34" w:name="_Toc223443042"/>
      <w:r w:rsidRPr="00881B90">
        <w:t>Исследование процесса деминерализации и депротеинирования</w:t>
      </w:r>
      <w:bookmarkEnd w:id="33"/>
      <w:bookmarkEnd w:id="34"/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Взвешивали несколько проб из</w:t>
      </w:r>
      <w:r w:rsidR="00AE7EB1" w:rsidRPr="00881B90">
        <w:t>мельчённого панциря морского краба</w:t>
      </w:r>
      <w:r w:rsidRPr="00881B90">
        <w:t xml:space="preserve"> одинаковой массы</w:t>
      </w:r>
      <w:r w:rsidR="00881B90" w:rsidRPr="00881B90">
        <w:t xml:space="preserve">. </w:t>
      </w:r>
      <w:r w:rsidRPr="00881B90">
        <w:t xml:space="preserve">Для определения параметров деминерализации заливали пробы растворами соляной кислоты квалификации ХЧ концентрацией 1%, 2%, 3%, 4%, 5%, 6%, 7%, и выдерживали по 2 часа при </w:t>
      </w:r>
      <w:r w:rsidRPr="00881B90">
        <w:rPr>
          <w:lang w:val="en-US"/>
        </w:rPr>
        <w:t>t</w:t>
      </w:r>
      <w:r w:rsidRPr="00881B90">
        <w:t xml:space="preserve">=250С и </w:t>
      </w:r>
      <w:r w:rsidRPr="00881B90">
        <w:rPr>
          <w:lang w:val="en-US"/>
        </w:rPr>
        <w:t>t</w:t>
      </w:r>
      <w:r w:rsidRPr="00881B90">
        <w:t>=850</w:t>
      </w:r>
      <w:r w:rsidRPr="00881B90">
        <w:rPr>
          <w:lang w:val="en-US"/>
        </w:rPr>
        <w:t>C</w:t>
      </w:r>
      <w:r w:rsidR="00881B90" w:rsidRPr="00881B90">
        <w:t xml:space="preserve">.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 xml:space="preserve">Для определения параметров депротеинирования готовили несколько проб деминерализованного сырья одинаковой массы и заливали раствором </w:t>
      </w:r>
      <w:r w:rsidRPr="00881B90">
        <w:rPr>
          <w:lang w:val="en-US"/>
        </w:rPr>
        <w:t>NaOH</w:t>
      </w:r>
      <w:r w:rsidRPr="00881B90">
        <w:t xml:space="preserve"> квалификации ХЧ</w:t>
      </w:r>
      <w:r w:rsidR="00881B90" w:rsidRPr="00881B90">
        <w:t xml:space="preserve"> </w:t>
      </w:r>
      <w:r w:rsidRPr="00881B90">
        <w:t>концентрацией 1%, 2%, 3%, 4%, 5%, 6%, 7%, после чего смесь выдерживали в течение 2 часов при</w:t>
      </w:r>
      <w:r w:rsidR="00881B90" w:rsidRPr="00881B90">
        <w:t xml:space="preserve"> </w:t>
      </w:r>
      <w:r w:rsidRPr="00881B90">
        <w:rPr>
          <w:lang w:val="en-US"/>
        </w:rPr>
        <w:t>t</w:t>
      </w:r>
      <w:r w:rsidRPr="00881B90">
        <w:t xml:space="preserve">=250С и </w:t>
      </w:r>
      <w:r w:rsidRPr="00881B90">
        <w:rPr>
          <w:lang w:val="en-US"/>
        </w:rPr>
        <w:t>t</w:t>
      </w:r>
      <w:r w:rsidRPr="00881B90">
        <w:t>=850</w:t>
      </w:r>
      <w:r w:rsidRPr="00881B90">
        <w:rPr>
          <w:lang w:val="en-US"/>
        </w:rPr>
        <w:t>C</w:t>
      </w:r>
      <w:r w:rsidR="00881B90" w:rsidRPr="00881B90">
        <w:t xml:space="preserve">.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Обработанный панцирь рака подвергали деацетилированию путём взаимодействия сырья с 50</w:t>
      </w:r>
      <w:r w:rsidR="00881B90">
        <w:t>% -</w:t>
      </w:r>
      <w:r w:rsidRPr="00881B90">
        <w:t xml:space="preserve">м раствором </w:t>
      </w:r>
      <w:r w:rsidRPr="00881B90">
        <w:rPr>
          <w:lang w:val="en-US"/>
        </w:rPr>
        <w:t>NaOH</w:t>
      </w:r>
      <w:r w:rsidRPr="00881B90">
        <w:t xml:space="preserve"> при температуре </w:t>
      </w:r>
      <w:r w:rsidRPr="00881B90">
        <w:rPr>
          <w:lang w:val="en-US"/>
        </w:rPr>
        <w:t>t</w:t>
      </w:r>
      <w:r w:rsidRPr="00881B90">
        <w:t>=130-1400С в тече</w:t>
      </w:r>
      <w:r w:rsidR="00AE7EB1" w:rsidRPr="00881B90">
        <w:t>ние 1,5 часа в присутствии 3-5</w:t>
      </w:r>
      <w:r w:rsidR="00881B90">
        <w:t>% -</w:t>
      </w:r>
      <w:r w:rsidRPr="00881B90">
        <w:t>го раствора пероксида водорода в количестве 3-5</w:t>
      </w:r>
      <w:r w:rsidR="00881B90" w:rsidRPr="00881B90">
        <w:t>%</w:t>
      </w:r>
      <w:r w:rsidRPr="00881B90">
        <w:t xml:space="preserve"> от общего объема смеси</w:t>
      </w:r>
      <w:r w:rsidR="00881B90" w:rsidRPr="00881B90">
        <w:t xml:space="preserve">.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Степень деминерализации (депротеинирования</w:t>
      </w:r>
      <w:r w:rsidR="00881B90" w:rsidRPr="00881B90">
        <w:t xml:space="preserve">) </w:t>
      </w:r>
      <w:r w:rsidRPr="00881B90">
        <w:t>считали по формуле</w:t>
      </w:r>
      <w:r w:rsidR="00881B90" w:rsidRPr="00881B90">
        <w:t xml:space="preserve">: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Х= 100</w:t>
      </w:r>
      <w:r w:rsidR="00881B90" w:rsidRPr="00881B90">
        <w:t xml:space="preserve"> </w:t>
      </w:r>
      <w:r w:rsidRPr="00881B90">
        <w:t>∙ (М1 – М2</w:t>
      </w:r>
      <w:r w:rsidR="00881B90" w:rsidRPr="00881B90">
        <w:t xml:space="preserve">) </w:t>
      </w:r>
      <w:r w:rsidRPr="00881B90">
        <w:t>/М1</w:t>
      </w:r>
      <w:r w:rsidR="00881B90" w:rsidRPr="00881B90">
        <w:t>,</w:t>
      </w:r>
      <w:r w:rsidRPr="00881B90">
        <w:t xml:space="preserve"> (г</w:t>
      </w:r>
      <w:r w:rsidR="00881B90" w:rsidRPr="00881B90">
        <w:t xml:space="preserve">)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Где Х – степень деминерализации (депротеинирования</w:t>
      </w:r>
      <w:r w:rsidR="00881B90" w:rsidRPr="00881B90">
        <w:t xml:space="preserve">),%;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М1</w:t>
      </w:r>
      <w:r w:rsidR="00881B90" w:rsidRPr="00881B90">
        <w:t xml:space="preserve"> - </w:t>
      </w:r>
      <w:r w:rsidRPr="00881B90">
        <w:t>масса панциря до деминерализации (депротеинирования</w:t>
      </w:r>
      <w:r w:rsidR="00881B90" w:rsidRPr="00881B90">
        <w:t>),</w:t>
      </w:r>
      <w:r w:rsidRPr="00881B90">
        <w:t xml:space="preserve"> г</w:t>
      </w:r>
      <w:r w:rsidR="00881B90" w:rsidRPr="00881B90">
        <w:t xml:space="preserve">; </w:t>
      </w:r>
    </w:p>
    <w:p w:rsidR="00881B90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М2</w:t>
      </w:r>
      <w:r w:rsidR="00881B90" w:rsidRPr="00881B90">
        <w:t xml:space="preserve"> - </w:t>
      </w:r>
      <w:r w:rsidRPr="00881B90">
        <w:t>масса панциря после деминерализации (депротеинирования</w:t>
      </w:r>
      <w:r w:rsidR="00881B90" w:rsidRPr="00881B90">
        <w:t>),</w:t>
      </w:r>
      <w:r w:rsidRPr="00881B90">
        <w:t xml:space="preserve"> г</w:t>
      </w:r>
      <w:r w:rsidR="00881B90" w:rsidRPr="00881B90">
        <w:t xml:space="preserve">. </w:t>
      </w:r>
    </w:p>
    <w:p w:rsidR="00DD60D9" w:rsidRPr="00881B90" w:rsidRDefault="00DD60D9" w:rsidP="00881B90">
      <w:pPr>
        <w:widowControl w:val="0"/>
        <w:autoSpaceDE w:val="0"/>
        <w:autoSpaceDN w:val="0"/>
        <w:adjustRightInd w:val="0"/>
      </w:pPr>
      <w:bookmarkStart w:id="35" w:name="_Toc150313217"/>
      <w:r w:rsidRPr="00881B90">
        <w:t>Определение молекулярной массы хитозана</w:t>
      </w:r>
      <w:bookmarkEnd w:id="35"/>
    </w:p>
    <w:p w:rsidR="00881B90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Молекулярную массу хитозана определяли вискозиметрически по стандартной методике</w:t>
      </w:r>
      <w:r w:rsidR="00881B90" w:rsidRPr="00881B90">
        <w:t xml:space="preserve">. </w:t>
      </w:r>
      <w:r w:rsidRPr="00881B90">
        <w:t>Растворы концентрации 0,05 и 0,5 г/дл готовили растворением навески порошка полимера в ацетатном буфере (0,33 М СН3СООН + 0,2 М СН3СOO</w:t>
      </w:r>
      <w:r w:rsidRPr="00881B90">
        <w:rPr>
          <w:lang w:val="en-US"/>
        </w:rPr>
        <w:t>Na</w:t>
      </w:r>
      <w:r w:rsidR="00881B90" w:rsidRPr="00881B90">
        <w:t xml:space="preserve">) </w:t>
      </w:r>
      <w:r w:rsidRPr="00881B90">
        <w:t>в течение одних суток</w:t>
      </w:r>
      <w:r w:rsidR="00881B90" w:rsidRPr="00881B90">
        <w:t xml:space="preserve">. </w:t>
      </w:r>
      <w:r w:rsidRPr="00881B90">
        <w:t>Использовали ледяную уксусную кислоту и уксуснокислый натрий квалификации ХЧ</w:t>
      </w:r>
      <w:r w:rsidR="00881B90" w:rsidRPr="00881B90">
        <w:t xml:space="preserve">. </w:t>
      </w:r>
      <w:r w:rsidRPr="00881B90">
        <w:t>Измерения проводили при 250С в капиллярном вискозиметре Уббелоде, диаметр которого равен 0,54 мм</w:t>
      </w:r>
      <w:r w:rsidR="00881B90" w:rsidRPr="00881B90">
        <w:t xml:space="preserve">. </w:t>
      </w:r>
      <w:r w:rsidRPr="00881B90">
        <w:t>Расчёт ММ проводили по уравнению Марка-Куна-Хаувинка</w:t>
      </w:r>
      <w:r w:rsidR="00E73824" w:rsidRPr="00881B90">
        <w:t xml:space="preserve"> с константами К и α из работы</w:t>
      </w:r>
      <w:r w:rsidRPr="00881B90">
        <w:t xml:space="preserve"> </w:t>
      </w:r>
      <w:r w:rsidR="00881B90" w:rsidRPr="00881B90">
        <w:t>([</w:t>
      </w:r>
      <w:r w:rsidRPr="00881B90">
        <w:rPr>
          <w:lang w:val="en-US"/>
        </w:rPr>
        <w:sym w:font="Symbol" w:char="F068"/>
      </w:r>
      <w:r w:rsidR="00881B90" w:rsidRPr="00881B90">
        <w:t xml:space="preserve">] </w:t>
      </w:r>
      <w:r w:rsidRPr="00881B90">
        <w:t>=К ∙ Мα</w:t>
      </w:r>
      <w:r w:rsidR="00881B90" w:rsidRPr="00881B90">
        <w:t xml:space="preserve">): </w:t>
      </w:r>
    </w:p>
    <w:p w:rsidR="00DD60D9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28" type="#_x0000_t75" style="width:110.25pt;height:18pt" fillcolor="window">
            <v:imagedata r:id="rId10" o:title=""/>
          </v:shape>
        </w:pict>
      </w:r>
      <w:r w:rsidR="00DD60D9" w:rsidRPr="00881B90">
        <w:t>,</w:t>
      </w:r>
    </w:p>
    <w:p w:rsidR="00881B90" w:rsidRPr="00881B90" w:rsidRDefault="00DD60D9" w:rsidP="00881B90">
      <w:pPr>
        <w:widowControl w:val="0"/>
        <w:autoSpaceDE w:val="0"/>
        <w:autoSpaceDN w:val="0"/>
        <w:adjustRightInd w:val="0"/>
      </w:pPr>
      <w:r w:rsidRPr="00881B90">
        <w:t>где</w:t>
      </w:r>
      <w:r w:rsidR="00881B90" w:rsidRPr="00881B90">
        <w:t xml:space="preserve"> [</w:t>
      </w:r>
      <w:r w:rsidRPr="00881B90">
        <w:rPr>
          <w:lang w:val="en-US"/>
        </w:rPr>
        <w:sym w:font="Symbol" w:char="F068"/>
      </w:r>
      <w:r w:rsidR="00881B90" w:rsidRPr="00881B90">
        <w:t xml:space="preserve">] </w:t>
      </w:r>
      <w:r w:rsidRPr="00881B90">
        <w:t>-характеристическая вязкость раствора, дл/г,</w:t>
      </w:r>
    </w:p>
    <w:p w:rsidR="00881B90" w:rsidRDefault="00DD60D9" w:rsidP="00881B90">
      <w:pPr>
        <w:widowControl w:val="0"/>
        <w:autoSpaceDE w:val="0"/>
        <w:autoSpaceDN w:val="0"/>
        <w:adjustRightInd w:val="0"/>
      </w:pPr>
      <w:r w:rsidRPr="00881B90">
        <w:t>М – молекулярная масса</w:t>
      </w:r>
      <w:r w:rsidR="00881B90" w:rsidRPr="00881B90">
        <w:t xml:space="preserve">.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881B90" w:rsidRPr="00881B90" w:rsidRDefault="00881B90" w:rsidP="00632B0B">
      <w:pPr>
        <w:pStyle w:val="1"/>
      </w:pPr>
      <w:bookmarkStart w:id="36" w:name="_Toc223443043"/>
      <w:r w:rsidRPr="00881B90">
        <w:t xml:space="preserve">1.4. </w:t>
      </w:r>
      <w:r w:rsidR="00FD62ED" w:rsidRPr="00881B90">
        <w:t>Описание технологического процесса</w:t>
      </w:r>
      <w:bookmarkEnd w:id="36"/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>Технологический процесс получения хитозана состоит из следующих стадий</w:t>
      </w:r>
      <w:r w:rsidR="00881B90" w:rsidRPr="00881B90">
        <w:t xml:space="preserve">. </w:t>
      </w:r>
    </w:p>
    <w:p w:rsidR="00FD62ED" w:rsidRPr="00881B90" w:rsidRDefault="00AE7EB1" w:rsidP="00881B90">
      <w:pPr>
        <w:widowControl w:val="0"/>
        <w:autoSpaceDE w:val="0"/>
        <w:autoSpaceDN w:val="0"/>
        <w:adjustRightInd w:val="0"/>
      </w:pPr>
      <w:r w:rsidRPr="00881B90">
        <w:t>Деминерализация морского</w:t>
      </w:r>
      <w:r w:rsidR="00FD62ED" w:rsidRPr="00881B90">
        <w:t xml:space="preserve"> </w:t>
      </w:r>
      <w:r w:rsidRPr="00881B90">
        <w:t xml:space="preserve">краба </w:t>
      </w:r>
      <w:r w:rsidR="00FD62ED" w:rsidRPr="00881B90">
        <w:t>соляной кислотой, в результате чего происходит растворение с последующим вымыванием минеральных соединений, содержащихся в панцире</w:t>
      </w:r>
      <w:r w:rsidR="00881B90" w:rsidRPr="00881B90">
        <w:t xml:space="preserve">. </w:t>
      </w:r>
    </w:p>
    <w:p w:rsidR="00FD62ED" w:rsidRDefault="00FD62ED" w:rsidP="00881B90">
      <w:pPr>
        <w:widowControl w:val="0"/>
        <w:autoSpaceDE w:val="0"/>
        <w:autoSpaceDN w:val="0"/>
        <w:adjustRightInd w:val="0"/>
      </w:pPr>
      <w:r w:rsidRPr="00881B90">
        <w:t>Депротеинирование, целью которого является удаление из панциря белков и липидов</w:t>
      </w:r>
      <w:r w:rsidR="00881B90" w:rsidRPr="00881B90">
        <w:t xml:space="preserve">. </w:t>
      </w:r>
      <w:r w:rsidRPr="00881B90">
        <w:t>Для этого панцирь обрабатывается гидроксидом натрия</w:t>
      </w:r>
      <w:r w:rsidR="00881B90" w:rsidRPr="00881B90">
        <w:t xml:space="preserve">. </w:t>
      </w:r>
      <w:r w:rsidRPr="00881B90">
        <w:t>Вследствие этого процесса получается хитин, который имеет структурную формулу</w:t>
      </w:r>
      <w:r w:rsidR="00881B90" w:rsidRPr="00881B90">
        <w:t xml:space="preserve">: </w:t>
      </w:r>
    </w:p>
    <w:p w:rsidR="00632B0B" w:rsidRPr="00881B90" w:rsidRDefault="00632B0B" w:rsidP="00881B90">
      <w:pPr>
        <w:widowControl w:val="0"/>
        <w:autoSpaceDE w:val="0"/>
        <w:autoSpaceDN w:val="0"/>
        <w:adjustRightInd w:val="0"/>
      </w:pPr>
    </w:p>
    <w:p w:rsidR="00FD62ED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29" type="#_x0000_t75" style="width:179.25pt;height:99.75pt" fillcolor="window">
            <v:imagedata r:id="rId11" o:title=""/>
          </v:shape>
        </w:pict>
      </w:r>
    </w:p>
    <w:p w:rsidR="0092191A" w:rsidRPr="00881B90" w:rsidRDefault="0092191A" w:rsidP="00881B90">
      <w:pPr>
        <w:widowControl w:val="0"/>
        <w:autoSpaceDE w:val="0"/>
        <w:autoSpaceDN w:val="0"/>
        <w:adjustRightInd w:val="0"/>
      </w:pPr>
      <w:r w:rsidRPr="00881B90">
        <w:t>х</w:t>
      </w:r>
      <w:r w:rsidR="00FD62ED" w:rsidRPr="00881B90">
        <w:t>итин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FD62ED" w:rsidRDefault="00FD62ED" w:rsidP="00881B90">
      <w:pPr>
        <w:widowControl w:val="0"/>
        <w:autoSpaceDE w:val="0"/>
        <w:autoSpaceDN w:val="0"/>
        <w:adjustRightInd w:val="0"/>
      </w:pPr>
      <w:r w:rsidRPr="00881B90">
        <w:t>Деацетилирование хитина в присутствии горячей щёлочи с превращением в хитозан</w:t>
      </w:r>
      <w:r w:rsidR="00881B90" w:rsidRPr="00881B90">
        <w:t xml:space="preserve">: </w:t>
      </w:r>
    </w:p>
    <w:p w:rsidR="00632B0B" w:rsidRPr="00881B90" w:rsidRDefault="00632B0B" w:rsidP="00881B90">
      <w:pPr>
        <w:widowControl w:val="0"/>
        <w:autoSpaceDE w:val="0"/>
        <w:autoSpaceDN w:val="0"/>
        <w:adjustRightInd w:val="0"/>
      </w:pPr>
    </w:p>
    <w:p w:rsidR="00881B90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30" type="#_x0000_t75" style="width:348pt;height:105pt" fillcolor="window">
            <v:imagedata r:id="rId12" o:title=""/>
          </v:shape>
        </w:pict>
      </w: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>хитин</w:t>
      </w:r>
      <w:r w:rsidR="00881B90" w:rsidRPr="00881B90">
        <w:t xml:space="preserve"> </w:t>
      </w:r>
      <w:r w:rsidRPr="00881B90">
        <w:t>хитозан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92191A" w:rsidRPr="00881B90" w:rsidRDefault="002A0521" w:rsidP="00881B90">
      <w:pPr>
        <w:widowControl w:val="0"/>
        <w:autoSpaceDE w:val="0"/>
        <w:autoSpaceDN w:val="0"/>
        <w:adjustRightInd w:val="0"/>
      </w:pPr>
      <w:r w:rsidRPr="00881B90">
        <w:t>Д</w:t>
      </w:r>
      <w:r w:rsidR="0092191A" w:rsidRPr="00881B90">
        <w:t xml:space="preserve">еацетилирование позволяет получить растворимый полимер </w:t>
      </w:r>
      <w:r w:rsidR="0092191A" w:rsidRPr="00881B90">
        <w:rPr>
          <w:lang w:val="en-US"/>
        </w:rPr>
        <w:t>D</w:t>
      </w:r>
      <w:r w:rsidR="0092191A" w:rsidRPr="00881B90">
        <w:t>-глюкозамина, хитозан, важнейшей характеристикой которого является степень деацетилирования (СДА</w:t>
      </w:r>
      <w:r w:rsidR="00881B90" w:rsidRPr="00881B90">
        <w:t>),</w:t>
      </w:r>
      <w:r w:rsidR="0092191A" w:rsidRPr="00881B90">
        <w:t xml:space="preserve"> определяемая как отношение количества звеньев </w:t>
      </w:r>
      <w:r w:rsidR="0092191A" w:rsidRPr="00881B90">
        <w:rPr>
          <w:lang w:val="en-US"/>
        </w:rPr>
        <w:t>D</w:t>
      </w:r>
      <w:r w:rsidR="0092191A" w:rsidRPr="00881B90">
        <w:t xml:space="preserve">-глюкозамина к </w:t>
      </w:r>
      <w:r w:rsidR="0092191A" w:rsidRPr="00881B90">
        <w:rPr>
          <w:lang w:val="en-US"/>
        </w:rPr>
        <w:t>N</w:t>
      </w:r>
      <w:r w:rsidR="0092191A" w:rsidRPr="00881B90">
        <w:t>-ацетил-</w:t>
      </w:r>
      <w:r w:rsidR="0092191A" w:rsidRPr="00881B90">
        <w:rPr>
          <w:lang w:val="en-US"/>
        </w:rPr>
        <w:t>D</w:t>
      </w:r>
      <w:r w:rsidR="0092191A" w:rsidRPr="00881B90">
        <w:t>-глюкозамина</w:t>
      </w:r>
      <w:r w:rsidR="00881B90" w:rsidRPr="00881B90">
        <w:t xml:space="preserve">. </w:t>
      </w:r>
      <w:r w:rsidR="0092191A" w:rsidRPr="00881B90">
        <w:t>СДА характеризует растворимость хитозана в растворе кислоты, а растворяться хитозан начинает при СДА 70%</w:t>
      </w:r>
      <w:r w:rsidR="00881B90" w:rsidRPr="00881B90">
        <w:t xml:space="preserve">. </w:t>
      </w:r>
      <w:r w:rsidR="0092191A" w:rsidRPr="00881B90">
        <w:t xml:space="preserve">Деацетилирование проводили в 50% растворе </w:t>
      </w:r>
      <w:r w:rsidR="0092191A" w:rsidRPr="00881B90">
        <w:rPr>
          <w:lang w:val="en-US"/>
        </w:rPr>
        <w:t>NaOH</w:t>
      </w:r>
      <w:r w:rsidR="0092191A" w:rsidRPr="00881B90">
        <w:t xml:space="preserve"> при 130оС, варьируя продолжительность процесса (</w:t>
      </w:r>
      <w:r w:rsidR="00881B90">
        <w:t>рис.1</w:t>
      </w:r>
      <w:r w:rsidR="00881B90" w:rsidRPr="00881B90">
        <w:t xml:space="preserve">). </w:t>
      </w:r>
      <w:r w:rsidR="0092191A" w:rsidRPr="00881B90">
        <w:t>Реакция деацетилирования сопровождается одновременным разрывом гликозидных связей полимера</w:t>
      </w:r>
      <w:r w:rsidR="00881B90" w:rsidRPr="00881B90">
        <w:t xml:space="preserve">. </w:t>
      </w:r>
      <w:r w:rsidR="0092191A" w:rsidRPr="00881B90">
        <w:t xml:space="preserve">Таким образом, хитозан представляет </w:t>
      </w:r>
      <w:r w:rsidRPr="00881B90">
        <w:t>собой полидисперсные по молекуля</w:t>
      </w:r>
      <w:r w:rsidR="0092191A" w:rsidRPr="00881B90">
        <w:t xml:space="preserve">рной массе полимер </w:t>
      </w:r>
      <w:r w:rsidR="0092191A" w:rsidRPr="00881B90">
        <w:rPr>
          <w:lang w:val="en-US"/>
        </w:rPr>
        <w:t>D</w:t>
      </w:r>
      <w:r w:rsidR="0092191A" w:rsidRPr="00881B90">
        <w:t>-глюкозамина</w:t>
      </w:r>
      <w:r w:rsidRPr="00881B90">
        <w:t>, содержащий 5-15% ацетамидных групп, а также до 1% групп, соединённых с аминокислотами и пептидами</w:t>
      </w:r>
      <w:r w:rsidR="00881B90" w:rsidRPr="00881B90">
        <w:t xml:space="preserve">. </w:t>
      </w:r>
    </w:p>
    <w:p w:rsidR="002A0521" w:rsidRDefault="002A0521" w:rsidP="00881B90">
      <w:pPr>
        <w:widowControl w:val="0"/>
        <w:autoSpaceDE w:val="0"/>
        <w:autoSpaceDN w:val="0"/>
        <w:adjustRightInd w:val="0"/>
      </w:pPr>
      <w:r w:rsidRPr="00881B90">
        <w:t>С увеличением температуры снижается молекулярная масса хитозана, для сохранения которой предпочтительно снижать температуру обработки хитина</w:t>
      </w:r>
      <w:r w:rsidR="00881B90" w:rsidRPr="00881B90">
        <w:t xml:space="preserve">. </w:t>
      </w:r>
      <w:r w:rsidRPr="00881B90">
        <w:t>Наибольшая скорость реакции деацетилирования наблюдается в течение первого получаса щелочной обработки</w:t>
      </w:r>
      <w:r w:rsidR="00881B90" w:rsidRPr="00881B90">
        <w:t xml:space="preserve">. </w:t>
      </w:r>
      <w:r w:rsidRPr="00881B90">
        <w:t>За это время хитин деацетилируется примерно на 80% при условии обработки его 50% щелочью при 130оС</w:t>
      </w:r>
      <w:r w:rsidR="00881B90" w:rsidRPr="00881B90">
        <w:t xml:space="preserve">. </w:t>
      </w:r>
      <w:r w:rsidRPr="00881B90">
        <w:t>Далее скорость реакции значительно замедляется и к 45 минутам степень деацетилирования достигает 86%</w:t>
      </w:r>
      <w:r w:rsidR="00881B90" w:rsidRPr="00881B90">
        <w:t xml:space="preserve">. </w:t>
      </w:r>
      <w:r w:rsidRPr="00881B90">
        <w:t>Таким образом, длительная обработка не приводит к резкому повышению степени деацетилирования, в то время как процесс деструкции происходит на всём протяжении процесса</w:t>
      </w:r>
      <w:r w:rsidR="00881B90" w:rsidRPr="00881B90">
        <w:t xml:space="preserve">. </w:t>
      </w:r>
    </w:p>
    <w:p w:rsidR="00632B0B" w:rsidRPr="00881B90" w:rsidRDefault="00632B0B" w:rsidP="00881B90">
      <w:pPr>
        <w:widowControl w:val="0"/>
        <w:autoSpaceDE w:val="0"/>
        <w:autoSpaceDN w:val="0"/>
        <w:adjustRightInd w:val="0"/>
      </w:pPr>
    </w:p>
    <w:p w:rsidR="002A0521" w:rsidRPr="00881B90" w:rsidRDefault="001C734A" w:rsidP="00881B90">
      <w:pPr>
        <w:widowControl w:val="0"/>
        <w:autoSpaceDE w:val="0"/>
        <w:autoSpaceDN w:val="0"/>
        <w:adjustRightInd w:val="0"/>
      </w:pPr>
      <w:r>
        <w:pict>
          <v:shape id="_x0000_i1031" type="#_x0000_t75" style="width:251.25pt;height:243pt">
            <v:imagedata r:id="rId13" o:title=""/>
          </v:shape>
        </w:pict>
      </w:r>
    </w:p>
    <w:p w:rsidR="002A0521" w:rsidRPr="00881B90" w:rsidRDefault="002A0521" w:rsidP="00881B90">
      <w:pPr>
        <w:widowControl w:val="0"/>
        <w:autoSpaceDE w:val="0"/>
        <w:autoSpaceDN w:val="0"/>
        <w:adjustRightInd w:val="0"/>
      </w:pPr>
      <w:r w:rsidRPr="00881B90">
        <w:t>Рис</w:t>
      </w:r>
      <w:r w:rsidR="008463AD" w:rsidRPr="00881B90">
        <w:t xml:space="preserve"> 1</w:t>
      </w:r>
      <w:r w:rsidR="00881B90" w:rsidRPr="00881B90">
        <w:t xml:space="preserve">. </w:t>
      </w:r>
      <w:r w:rsidRPr="00881B90">
        <w:t>Зависимость степени деацетилирования от продолжительности щелочной обработки хитина</w:t>
      </w:r>
      <w:r w:rsidR="00881B90" w:rsidRPr="00881B90">
        <w:t xml:space="preserve">. </w:t>
      </w:r>
    </w:p>
    <w:p w:rsidR="00632B0B" w:rsidRDefault="00632B0B" w:rsidP="00881B90">
      <w:pPr>
        <w:widowControl w:val="0"/>
        <w:autoSpaceDE w:val="0"/>
        <w:autoSpaceDN w:val="0"/>
        <w:adjustRightInd w:val="0"/>
      </w:pPr>
    </w:p>
    <w:p w:rsidR="00881B90" w:rsidRPr="00881B90" w:rsidRDefault="002A0521" w:rsidP="00881B90">
      <w:pPr>
        <w:widowControl w:val="0"/>
        <w:autoSpaceDE w:val="0"/>
        <w:autoSpaceDN w:val="0"/>
        <w:adjustRightInd w:val="0"/>
      </w:pPr>
      <w:r w:rsidRPr="00881B90">
        <w:t>Примечание</w:t>
      </w:r>
      <w:r w:rsidR="00881B90" w:rsidRPr="00881B90">
        <w:t xml:space="preserve">: </w:t>
      </w:r>
      <w:r w:rsidRPr="00881B90">
        <w:t>над точками приведены значения молекулярной массы хитозана в зависимости от продолжительности процесса деацетилирования</w:t>
      </w:r>
      <w:r w:rsidR="00881B90" w:rsidRPr="00881B90">
        <w:t xml:space="preserve">. </w:t>
      </w:r>
    </w:p>
    <w:p w:rsidR="00872AC8" w:rsidRPr="00881B90" w:rsidRDefault="00AE7EB1" w:rsidP="00881B90">
      <w:pPr>
        <w:widowControl w:val="0"/>
        <w:autoSpaceDE w:val="0"/>
        <w:autoSpaceDN w:val="0"/>
        <w:adjustRightInd w:val="0"/>
      </w:pPr>
      <w:r w:rsidRPr="00881B90">
        <w:t>Панцирь морского краба</w:t>
      </w:r>
      <w:r w:rsidR="00872AC8" w:rsidRPr="00881B90">
        <w:t xml:space="preserve"> подаётся в измельчитель 1, после которого в измельчённом виде, ссыпается в загрузочный бункер 2, который снабжён ворошителем 3 для предотвращения слёживания исходного продукта</w:t>
      </w:r>
      <w:r w:rsidR="00881B90" w:rsidRPr="00881B90">
        <w:t xml:space="preserve">. </w:t>
      </w:r>
      <w:r w:rsidR="00872AC8" w:rsidRPr="00881B90">
        <w:t>Секторным дозатором 4 материал подаётся на ленточный транспортёр 5, который, двигаясь по горизонтали,</w:t>
      </w:r>
      <w:r w:rsidR="00881B90" w:rsidRPr="00881B90">
        <w:t xml:space="preserve"> </w:t>
      </w:r>
      <w:r w:rsidR="00872AC8" w:rsidRPr="00881B90">
        <w:t>распределяет сырьё по диффузорам 7-1, 7-2, 7-3</w:t>
      </w:r>
      <w:r w:rsidR="00881B90" w:rsidRPr="00881B90">
        <w:t xml:space="preserve">. </w:t>
      </w:r>
      <w:r w:rsidR="00872AC8" w:rsidRPr="00881B90">
        <w:t>Диффузоры снабжены откидным днищем, над которым находится решётка</w:t>
      </w:r>
      <w:r w:rsidR="00881B90" w:rsidRPr="00881B90">
        <w:t xml:space="preserve">. </w:t>
      </w:r>
      <w:r w:rsidR="00872AC8" w:rsidRPr="00881B90">
        <w:t>Твёрдый материал распределяется над решёткой</w:t>
      </w:r>
      <w:r w:rsidR="00881B90" w:rsidRPr="00881B90">
        <w:t xml:space="preserve">. </w:t>
      </w:r>
      <w:r w:rsidR="00872AC8" w:rsidRPr="00881B90">
        <w:t>Выгрузка материала происходит через ложное днище</w:t>
      </w:r>
      <w:r w:rsidR="00881B90" w:rsidRPr="00881B90">
        <w:t xml:space="preserve">. </w:t>
      </w:r>
      <w:r w:rsidR="00872AC8" w:rsidRPr="00881B90">
        <w:t>Из бункера-хранилища, с помощью насоса 12 прокачивается через диффузоры соляная кислота 7%, которая подогревается в бункере хранилище</w:t>
      </w:r>
      <w:r w:rsidR="00881B90" w:rsidRPr="00881B90">
        <w:t xml:space="preserve"> </w:t>
      </w:r>
      <w:r w:rsidR="00872AC8" w:rsidRPr="00881B90">
        <w:t>через обогревающую рубашку, в которой циркулирует водяной пар с температурой 120-130 0С, что обеспечивает нагрев соляной кислоты до 85-95 0С</w:t>
      </w:r>
      <w:r w:rsidR="00881B90" w:rsidRPr="00881B90">
        <w:t xml:space="preserve">. </w:t>
      </w:r>
    </w:p>
    <w:p w:rsidR="00872AC8" w:rsidRPr="00881B90" w:rsidRDefault="00872AC8" w:rsidP="00881B90">
      <w:pPr>
        <w:widowControl w:val="0"/>
        <w:autoSpaceDE w:val="0"/>
        <w:autoSpaceDN w:val="0"/>
        <w:adjustRightInd w:val="0"/>
      </w:pPr>
      <w:r w:rsidRPr="00881B90">
        <w:t>После обработки</w:t>
      </w:r>
      <w:r w:rsidR="00881B90" w:rsidRPr="00881B90">
        <w:t xml:space="preserve"> </w:t>
      </w:r>
      <w:r w:rsidRPr="00881B90">
        <w:t>соляной кислотой выключается насос 12 и включается насос 13, который прокачивает воду через диффузоры и обеспечивает промывку сырья до рН=6-6,5</w:t>
      </w:r>
      <w:r w:rsidR="00881B90" w:rsidRPr="00881B90">
        <w:t xml:space="preserve">. </w:t>
      </w:r>
      <w:r w:rsidRPr="00881B90">
        <w:t>После окончания промывки выключается насос 13, включается насос 14 и из бункера хранилища, снабжённого обогревающей рубашкой, через которую циркулирует водяной пар и нагревает содержимое бункера до</w:t>
      </w:r>
      <w:r w:rsidR="00881B90" w:rsidRPr="00881B90">
        <w:t xml:space="preserve"> </w:t>
      </w:r>
      <w:r w:rsidRPr="00881B90">
        <w:t xml:space="preserve">85-95 0С (содержимым является раствор </w:t>
      </w:r>
      <w:r w:rsidRPr="00881B90">
        <w:rPr>
          <w:lang w:val="en-US"/>
        </w:rPr>
        <w:t>NaOH</w:t>
      </w:r>
      <w:r w:rsidRPr="00881B90">
        <w:t xml:space="preserve"> 7%</w:t>
      </w:r>
      <w:r w:rsidR="00881B90" w:rsidRPr="00881B90">
        <w:t xml:space="preserve">) </w:t>
      </w:r>
      <w:r w:rsidRPr="00881B90">
        <w:t xml:space="preserve">в диффузоры прокачивается раствор </w:t>
      </w:r>
      <w:r w:rsidRPr="00881B90">
        <w:rPr>
          <w:lang w:val="en-US"/>
        </w:rPr>
        <w:t>NaOH</w:t>
      </w:r>
      <w:r w:rsidRPr="00881B90">
        <w:t>, в результате чего происходит депротеинирование деминерализованного сырья</w:t>
      </w:r>
      <w:r w:rsidR="00881B90" w:rsidRPr="00881B90">
        <w:t xml:space="preserve">. </w:t>
      </w:r>
      <w:r w:rsidRPr="00881B90">
        <w:t>После этого также проводится промывка водой через насос 13</w:t>
      </w:r>
      <w:r w:rsidR="00881B90" w:rsidRPr="00881B90">
        <w:t xml:space="preserve">. </w:t>
      </w:r>
      <w:r w:rsidRPr="00881B90">
        <w:t>Работать насосы 8-2, 8-2, 8-3 и вентили 12, 13 и 14 могут только по одному</w:t>
      </w:r>
      <w:r w:rsidR="00881B90" w:rsidRPr="00881B90">
        <w:t xml:space="preserve">. </w:t>
      </w:r>
    </w:p>
    <w:p w:rsidR="00872AC8" w:rsidRPr="00881B90" w:rsidRDefault="00872AC8" w:rsidP="00881B90">
      <w:pPr>
        <w:widowControl w:val="0"/>
        <w:autoSpaceDE w:val="0"/>
        <w:autoSpaceDN w:val="0"/>
        <w:adjustRightInd w:val="0"/>
      </w:pPr>
      <w:r w:rsidRPr="00881B90">
        <w:t>Хитин выгружается на ленточный транспортёр 9, на котором осуществляется измерение массы продукта, который после этого поступает в реактор</w:t>
      </w:r>
      <w:r w:rsidR="00881B90" w:rsidRPr="00881B90">
        <w:t xml:space="preserve">. </w:t>
      </w:r>
      <w:r w:rsidRPr="00881B90">
        <w:t>Он также имеет решётку, откидное днище и тихоходную мешалку якорного типа</w:t>
      </w:r>
      <w:r w:rsidR="00881B90" w:rsidRPr="00881B90">
        <w:t xml:space="preserve">. </w:t>
      </w:r>
      <w:r w:rsidRPr="00881B90">
        <w:t xml:space="preserve">Из бункера хранилища 10, снабжённого обогревающей рубашкой, в которой циркулирует горячий водяной пар, в реактор нагнетается концентрированный раствор </w:t>
      </w:r>
      <w:r w:rsidRPr="00881B90">
        <w:rPr>
          <w:lang w:val="en-US"/>
        </w:rPr>
        <w:t>NaOH</w:t>
      </w:r>
      <w:r w:rsidRPr="00881B90">
        <w:t xml:space="preserve"> (65-75%</w:t>
      </w:r>
      <w:r w:rsidR="00881B90" w:rsidRPr="00881B90">
        <w:t xml:space="preserve">) </w:t>
      </w:r>
      <w:r w:rsidRPr="00881B90">
        <w:t>предварительно нагретый до 85-95 0С</w:t>
      </w:r>
      <w:r w:rsidR="00881B90" w:rsidRPr="00881B90">
        <w:t xml:space="preserve">. </w:t>
      </w:r>
      <w:r w:rsidRPr="00881B90">
        <w:t>Из бункеров 8-1, 8-2 и 8-3 в реактор подаётся соответственно азот</w:t>
      </w:r>
      <w:r w:rsidR="00881B90" w:rsidRPr="00881B90">
        <w:t xml:space="preserve"> - </w:t>
      </w:r>
      <w:r w:rsidRPr="00881B90">
        <w:t>для предотвращения термоокислительной деструкции, перекись водорода</w:t>
      </w:r>
      <w:r w:rsidR="00881B90" w:rsidRPr="00881B90">
        <w:t xml:space="preserve"> - </w:t>
      </w:r>
      <w:r w:rsidRPr="00881B90">
        <w:t>для получения светлоокрашенного хитозана</w:t>
      </w:r>
      <w:r w:rsidR="00881B90" w:rsidRPr="00881B90">
        <w:t xml:space="preserve">. </w:t>
      </w:r>
    </w:p>
    <w:p w:rsidR="00881B90" w:rsidRDefault="00FD62ED" w:rsidP="00881B90">
      <w:pPr>
        <w:widowControl w:val="0"/>
        <w:autoSpaceDE w:val="0"/>
        <w:autoSpaceDN w:val="0"/>
        <w:adjustRightInd w:val="0"/>
      </w:pPr>
      <w:r w:rsidRPr="00881B90">
        <w:t>Таким образом, предлагаемый способ отличается меньшей стадийностью, поскольку предусматривает однократное проведение стадий деминерализации и</w:t>
      </w:r>
      <w:r w:rsidR="00881B90" w:rsidRPr="00881B90">
        <w:t xml:space="preserve"> </w:t>
      </w:r>
      <w:r w:rsidRPr="00881B90">
        <w:t>депротеинирования</w:t>
      </w:r>
      <w:r w:rsidR="00881B90" w:rsidRPr="00881B90">
        <w:t xml:space="preserve">. </w:t>
      </w:r>
      <w:r w:rsidRPr="00881B90">
        <w:t>Также способ отличается высокой эффективностью процессов, низкими трудо</w:t>
      </w:r>
      <w:r w:rsidR="00881B90" w:rsidRPr="00881B90">
        <w:t xml:space="preserve">- </w:t>
      </w:r>
      <w:r w:rsidRPr="00881B90">
        <w:t>и энергозатратами (процесс может быть легко автоматизирован</w:t>
      </w:r>
      <w:r w:rsidR="00881B90" w:rsidRPr="00881B90">
        <w:t xml:space="preserve">). </w:t>
      </w:r>
      <w:r w:rsidRPr="00881B90">
        <w:t>Он обеспечивает достаточно высокое качество конечного продукта</w:t>
      </w:r>
      <w:r w:rsidR="00881B90" w:rsidRPr="00881B90">
        <w:t xml:space="preserve">. </w:t>
      </w:r>
      <w:r w:rsidRPr="00881B90">
        <w:t>Доступность реагентов, грамотное аппаратурное оформление и орг</w:t>
      </w:r>
      <w:r w:rsidR="00632B0B">
        <w:t>анизация нейтрализации кислотно</w:t>
      </w:r>
      <w:r w:rsidRPr="00881B90">
        <w:t>– щелочных стоков с последующей регенерацией и рециклом отходов, может повлиять на себестоимость продукта, существенно снижая её</w:t>
      </w:r>
      <w:r w:rsidR="00881B90" w:rsidRPr="00881B90">
        <w:t xml:space="preserve">. </w:t>
      </w:r>
      <w:r w:rsidRPr="00881B90">
        <w:t>Особенно актуален такой подход при организации крупнотоннажных производств</w:t>
      </w:r>
      <w:r w:rsidR="00881B90" w:rsidRPr="00881B90">
        <w:t xml:space="preserve">. </w:t>
      </w:r>
      <w:r w:rsidRPr="00881B90">
        <w:t>Способ позволяет получать хитозан со</w:t>
      </w:r>
      <w:r w:rsidR="00881B90" w:rsidRPr="00881B90">
        <w:t xml:space="preserve"> </w:t>
      </w:r>
      <w:r w:rsidRPr="00881B90">
        <w:t>степенью деацетилирования до 87 – 91</w:t>
      </w:r>
      <w:r w:rsidR="00881B90" w:rsidRPr="00881B90">
        <w:t>%</w:t>
      </w:r>
      <w:r w:rsidRPr="00881B90">
        <w:t>, молекулярной массой</w:t>
      </w:r>
      <w:r w:rsidR="00881B90" w:rsidRPr="00881B90">
        <w:t xml:space="preserve"> - </w:t>
      </w:r>
      <w:r w:rsidRPr="00881B90">
        <w:t>от 250 кДа до 400 кДа и влажностью – 8-10</w:t>
      </w:r>
      <w:r w:rsidR="00881B90" w:rsidRPr="00881B90">
        <w:t xml:space="preserve">%.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881B90" w:rsidRPr="00881B90" w:rsidRDefault="00881B90" w:rsidP="00CF5629">
      <w:pPr>
        <w:pStyle w:val="1"/>
      </w:pPr>
      <w:bookmarkStart w:id="37" w:name="_Toc223443044"/>
      <w:r w:rsidRPr="00881B90">
        <w:t xml:space="preserve">1.5. </w:t>
      </w:r>
      <w:r w:rsidR="00FD62ED" w:rsidRPr="00881B90">
        <w:t>Основные параметры технологического процесса</w:t>
      </w:r>
      <w:bookmarkEnd w:id="37"/>
    </w:p>
    <w:p w:rsidR="00CF5629" w:rsidRDefault="00CF5629" w:rsidP="00881B90">
      <w:pPr>
        <w:widowControl w:val="0"/>
        <w:autoSpaceDE w:val="0"/>
        <w:autoSpaceDN w:val="0"/>
        <w:adjustRightInd w:val="0"/>
      </w:pP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 xml:space="preserve">Концентрация </w:t>
      </w:r>
      <w:r w:rsidRPr="00881B90">
        <w:rPr>
          <w:lang w:val="en-US"/>
        </w:rPr>
        <w:t>NaOH</w:t>
      </w:r>
      <w:r w:rsidRPr="00881B90">
        <w:t xml:space="preserve"> составляет 50%</w:t>
      </w: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>Температура – 130оС</w:t>
      </w: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>Концентрация Н2О2 составляет 1% от общей массы смеси</w:t>
      </w: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 xml:space="preserve">Концентрация </w:t>
      </w:r>
      <w:r w:rsidRPr="00881B90">
        <w:rPr>
          <w:lang w:val="en-US"/>
        </w:rPr>
        <w:t>Ca</w:t>
      </w:r>
      <w:r w:rsidRPr="00881B90">
        <w:t>(</w:t>
      </w:r>
      <w:r w:rsidRPr="00881B90">
        <w:rPr>
          <w:lang w:val="en-US"/>
        </w:rPr>
        <w:t>OH</w:t>
      </w:r>
      <w:r w:rsidR="00881B90" w:rsidRPr="00881B90">
        <w:t xml:space="preserve">) </w:t>
      </w:r>
      <w:r w:rsidRPr="00881B90">
        <w:t>2 составляет 1% от общего объёма смеси</w:t>
      </w:r>
    </w:p>
    <w:p w:rsidR="00881B90" w:rsidRDefault="00FD62ED" w:rsidP="00881B90">
      <w:pPr>
        <w:widowControl w:val="0"/>
        <w:autoSpaceDE w:val="0"/>
        <w:autoSpaceDN w:val="0"/>
        <w:adjustRightInd w:val="0"/>
      </w:pPr>
      <w:r w:rsidRPr="00881B90">
        <w:t>Продолжительность процесса – 1 час</w:t>
      </w:r>
      <w:r w:rsidR="00881B90" w:rsidRPr="00881B90">
        <w:t xml:space="preserve">.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FD62ED" w:rsidRPr="00881B90" w:rsidRDefault="00881B90" w:rsidP="00CF5629">
      <w:pPr>
        <w:pStyle w:val="1"/>
      </w:pPr>
      <w:bookmarkStart w:id="38" w:name="_Toc223443045"/>
      <w:r w:rsidRPr="00881B90">
        <w:t xml:space="preserve">1.6. </w:t>
      </w:r>
      <w:r w:rsidR="00FD62ED" w:rsidRPr="00881B90">
        <w:t>Техническая характеристика основного технологического оборудования</w:t>
      </w:r>
      <w:bookmarkEnd w:id="38"/>
    </w:p>
    <w:p w:rsidR="003759BF" w:rsidRPr="00881B90" w:rsidRDefault="003759BF" w:rsidP="00881B90">
      <w:pPr>
        <w:widowControl w:val="0"/>
        <w:autoSpaceDE w:val="0"/>
        <w:autoSpaceDN w:val="0"/>
        <w:adjustRightInd w:val="0"/>
      </w:pPr>
    </w:p>
    <w:tbl>
      <w:tblPr>
        <w:tblW w:w="4681" w:type="pct"/>
        <w:tblInd w:w="12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590"/>
        <w:gridCol w:w="1960"/>
        <w:gridCol w:w="2729"/>
        <w:gridCol w:w="754"/>
        <w:gridCol w:w="2070"/>
        <w:gridCol w:w="857"/>
      </w:tblGrid>
      <w:tr w:rsidR="0040658D" w:rsidRPr="00693BE9" w:rsidTr="00693BE9">
        <w:trPr>
          <w:trHeight w:val="1627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</w:p>
          <w:p w:rsidR="003759BF" w:rsidRPr="00881B90" w:rsidRDefault="003759BF" w:rsidP="00CF5629">
            <w:pPr>
              <w:pStyle w:val="afa"/>
            </w:pPr>
            <w:r w:rsidRPr="00881B90">
              <w:t>Поз</w:t>
            </w:r>
            <w:r w:rsidR="00881B90" w:rsidRPr="00881B90">
              <w:t xml:space="preserve">. </w:t>
            </w:r>
          </w:p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Обозначение</w:t>
            </w:r>
          </w:p>
        </w:tc>
        <w:tc>
          <w:tcPr>
            <w:tcW w:w="1523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Наименование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Кол</w:t>
            </w:r>
            <w:r w:rsidR="00881B90" w:rsidRPr="00881B90">
              <w:t xml:space="preserve">. </w:t>
            </w:r>
          </w:p>
        </w:tc>
        <w:tc>
          <w:tcPr>
            <w:tcW w:w="1155" w:type="pct"/>
            <w:shd w:val="clear" w:color="auto" w:fill="auto"/>
            <w:vAlign w:val="center"/>
          </w:tcPr>
          <w:p w:rsidR="003759BF" w:rsidRPr="00881B90" w:rsidRDefault="00CF5629" w:rsidP="00CF5629">
            <w:pPr>
              <w:pStyle w:val="afa"/>
            </w:pPr>
            <w:r>
              <w:t>На</w:t>
            </w:r>
            <w:r w:rsidR="003759BF" w:rsidRPr="00881B90">
              <w:t>именова-</w:t>
            </w:r>
          </w:p>
          <w:p w:rsidR="003759BF" w:rsidRPr="00881B90" w:rsidRDefault="003759BF" w:rsidP="00CF5629">
            <w:pPr>
              <w:pStyle w:val="afa"/>
            </w:pPr>
            <w:r w:rsidRPr="00881B90">
              <w:t xml:space="preserve">ние </w:t>
            </w:r>
            <w:r w:rsidR="00EE42DF" w:rsidRPr="00881B90">
              <w:t xml:space="preserve">и </w:t>
            </w:r>
            <w:r w:rsidRPr="00881B90">
              <w:t>марка материала</w:t>
            </w:r>
          </w:p>
        </w:tc>
        <w:tc>
          <w:tcPr>
            <w:tcW w:w="478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Приме-</w:t>
            </w:r>
          </w:p>
          <w:p w:rsidR="003759BF" w:rsidRPr="00881B90" w:rsidRDefault="00CF5629" w:rsidP="00CF5629">
            <w:pPr>
              <w:pStyle w:val="afa"/>
            </w:pPr>
            <w:r>
              <w:t>ч</w:t>
            </w:r>
            <w:r w:rsidR="003759BF" w:rsidRPr="00881B90">
              <w:t>ание</w:t>
            </w: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1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Реактор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2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 xml:space="preserve">Сушильная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6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установка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3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Диффузор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4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 xml:space="preserve">Измельчитель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515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5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 xml:space="preserve">Загрузочный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7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бункер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6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 xml:space="preserve">Дозатор </w:t>
            </w:r>
            <w:r w:rsidR="006C083B" w:rsidRPr="00881B90">
              <w:t>секторный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6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7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Ленточный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транспортер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8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Бункер-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6C083B" w:rsidP="00CF5629">
            <w:pPr>
              <w:pStyle w:val="afa"/>
            </w:pPr>
            <w:r w:rsidRPr="00881B90">
              <w:t>2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6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хранилище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9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 xml:space="preserve">Насос 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3428F7" w:rsidP="00CF5629">
            <w:pPr>
              <w:pStyle w:val="afa"/>
            </w:pPr>
            <w:r w:rsidRPr="00881B90">
              <w:t>5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6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6C083B" w:rsidP="00CF5629">
            <w:pPr>
              <w:pStyle w:val="afa"/>
            </w:pPr>
            <w:r w:rsidRPr="00881B90">
              <w:t>1</w:t>
            </w:r>
            <w:r w:rsidR="0040658D" w:rsidRPr="00881B90">
              <w:t>0</w:t>
            </w: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Шнековый</w:t>
            </w:r>
          </w:p>
        </w:tc>
        <w:tc>
          <w:tcPr>
            <w:tcW w:w="421" w:type="pct"/>
            <w:shd w:val="clear" w:color="auto" w:fill="auto"/>
            <w:vAlign w:val="center"/>
          </w:tcPr>
          <w:p w:rsidR="003759BF" w:rsidRPr="00881B90" w:rsidRDefault="00FE4670" w:rsidP="00CF5629">
            <w:pPr>
              <w:pStyle w:val="afa"/>
            </w:pPr>
            <w:r w:rsidRPr="00881B90">
              <w:t>1</w:t>
            </w: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  <w:tr w:rsidR="0040658D" w:rsidRPr="00693BE9" w:rsidTr="00693BE9">
        <w:trPr>
          <w:trHeight w:val="480"/>
        </w:trPr>
        <w:tc>
          <w:tcPr>
            <w:tcW w:w="32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094" w:type="pct"/>
            <w:tcBorders>
              <w:left w:val="single" w:sz="12" w:space="0" w:color="auto"/>
            </w:tcBorders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523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  <w:r w:rsidRPr="00881B90">
              <w:t>питатель</w:t>
            </w:r>
          </w:p>
        </w:tc>
        <w:tc>
          <w:tcPr>
            <w:tcW w:w="421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155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78" w:type="pct"/>
            <w:shd w:val="clear" w:color="auto" w:fill="auto"/>
          </w:tcPr>
          <w:p w:rsidR="003759BF" w:rsidRPr="00881B90" w:rsidRDefault="003759BF" w:rsidP="00CF5629">
            <w:pPr>
              <w:pStyle w:val="afa"/>
            </w:pPr>
          </w:p>
        </w:tc>
      </w:tr>
    </w:tbl>
    <w:tbl>
      <w:tblPr>
        <w:tblpPr w:leftFromText="180" w:rightFromText="180" w:vertAnchor="text" w:tblpX="225" w:tblpY="59"/>
        <w:tblW w:w="4681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566"/>
        <w:gridCol w:w="659"/>
        <w:gridCol w:w="1475"/>
        <w:gridCol w:w="720"/>
        <w:gridCol w:w="681"/>
        <w:gridCol w:w="2398"/>
        <w:gridCol w:w="236"/>
        <w:gridCol w:w="236"/>
        <w:gridCol w:w="236"/>
        <w:gridCol w:w="306"/>
        <w:gridCol w:w="443"/>
        <w:gridCol w:w="1004"/>
      </w:tblGrid>
      <w:tr w:rsidR="003759BF" w:rsidRPr="00881B90">
        <w:trPr>
          <w:trHeight w:val="198"/>
        </w:trPr>
        <w:tc>
          <w:tcPr>
            <w:tcW w:w="256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83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38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73" w:type="pct"/>
            <w:gridSpan w:val="6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</w:tr>
      <w:tr w:rsidR="003759BF" w:rsidRPr="00881B90">
        <w:trPr>
          <w:trHeight w:val="376"/>
        </w:trPr>
        <w:tc>
          <w:tcPr>
            <w:tcW w:w="256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83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38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73" w:type="pct"/>
            <w:gridSpan w:val="6"/>
            <w:vMerge/>
          </w:tcPr>
          <w:p w:rsidR="003759BF" w:rsidRPr="00881B90" w:rsidRDefault="003759BF" w:rsidP="00CF5629">
            <w:pPr>
              <w:pStyle w:val="afa"/>
            </w:pPr>
          </w:p>
        </w:tc>
      </w:tr>
      <w:tr w:rsidR="003759BF" w:rsidRPr="00881B90">
        <w:trPr>
          <w:trHeight w:val="394"/>
        </w:trPr>
        <w:tc>
          <w:tcPr>
            <w:tcW w:w="256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83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38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73" w:type="pct"/>
            <w:gridSpan w:val="6"/>
            <w:vMerge/>
          </w:tcPr>
          <w:p w:rsidR="003759BF" w:rsidRPr="00881B90" w:rsidRDefault="003759BF" w:rsidP="00CF5629">
            <w:pPr>
              <w:pStyle w:val="afa"/>
            </w:pPr>
          </w:p>
        </w:tc>
      </w:tr>
      <w:tr w:rsidR="00CF5629" w:rsidRPr="00881B90">
        <w:trPr>
          <w:trHeight w:val="398"/>
        </w:trPr>
        <w:tc>
          <w:tcPr>
            <w:tcW w:w="256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Изм</w:t>
            </w:r>
          </w:p>
        </w:tc>
        <w:tc>
          <w:tcPr>
            <w:tcW w:w="383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Лист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№ докум</w:t>
            </w:r>
            <w:r w:rsidR="00881B90" w:rsidRPr="00881B90">
              <w:t xml:space="preserve">. </w:t>
            </w: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Подп</w:t>
            </w:r>
            <w:r w:rsidR="00881B90" w:rsidRPr="00881B90">
              <w:t xml:space="preserve">. </w:t>
            </w: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Дата</w:t>
            </w:r>
          </w:p>
        </w:tc>
        <w:tc>
          <w:tcPr>
            <w:tcW w:w="1353" w:type="pct"/>
            <w:vMerge w:val="restart"/>
          </w:tcPr>
          <w:p w:rsidR="003759BF" w:rsidRPr="00881B90" w:rsidRDefault="00902016" w:rsidP="00CF5629">
            <w:pPr>
              <w:pStyle w:val="afa"/>
            </w:pPr>
            <w:r w:rsidRPr="00881B90">
              <w:t>Технология получения полисахарида хитозана из хитина, выделяемого из панцирей ракообразных</w:t>
            </w:r>
          </w:p>
        </w:tc>
        <w:tc>
          <w:tcPr>
            <w:tcW w:w="395" w:type="pct"/>
            <w:gridSpan w:val="3"/>
          </w:tcPr>
          <w:p w:rsidR="003759BF" w:rsidRPr="00881B90" w:rsidRDefault="003759BF" w:rsidP="00CF5629">
            <w:pPr>
              <w:pStyle w:val="afa"/>
            </w:pPr>
            <w:r w:rsidRPr="00881B90">
              <w:t>Лит</w:t>
            </w:r>
            <w:r w:rsidR="00881B90" w:rsidRPr="00881B90">
              <w:t xml:space="preserve">. </w:t>
            </w:r>
          </w:p>
        </w:tc>
        <w:tc>
          <w:tcPr>
            <w:tcW w:w="418" w:type="pct"/>
            <w:gridSpan w:val="2"/>
          </w:tcPr>
          <w:p w:rsidR="003759BF" w:rsidRPr="00881B90" w:rsidRDefault="003759BF" w:rsidP="00CF5629">
            <w:pPr>
              <w:pStyle w:val="afa"/>
            </w:pPr>
            <w:r w:rsidRPr="00881B90">
              <w:t>Масса</w:t>
            </w:r>
          </w:p>
        </w:tc>
        <w:tc>
          <w:tcPr>
            <w:tcW w:w="560" w:type="pct"/>
          </w:tcPr>
          <w:p w:rsidR="003759BF" w:rsidRPr="00881B90" w:rsidRDefault="003759BF" w:rsidP="00CF5629">
            <w:pPr>
              <w:pStyle w:val="afa"/>
            </w:pPr>
            <w:r w:rsidRPr="00881B90">
              <w:t>Масштаб</w:t>
            </w:r>
          </w:p>
        </w:tc>
      </w:tr>
      <w:tr w:rsidR="00CF5629" w:rsidRPr="00881B90">
        <w:trPr>
          <w:trHeight w:val="394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Разраб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Уткина С</w:t>
            </w:r>
            <w:r w:rsidR="00881B90" w:rsidRPr="00881B90">
              <w:t xml:space="preserve">. </w:t>
            </w: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18" w:type="pct"/>
            <w:gridSpan w:val="2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0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</w:tr>
      <w:tr w:rsidR="00CF5629" w:rsidRPr="00881B90">
        <w:trPr>
          <w:trHeight w:val="376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Провер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902016" w:rsidP="00CF5629">
            <w:pPr>
              <w:pStyle w:val="afa"/>
            </w:pPr>
            <w:r w:rsidRPr="00881B90">
              <w:t>Абдуллин В</w:t>
            </w:r>
            <w:r w:rsidR="00881B90">
              <w:t xml:space="preserve">.Ф. </w:t>
            </w: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2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18" w:type="pct"/>
            <w:gridSpan w:val="2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0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</w:tr>
      <w:tr w:rsidR="003759BF" w:rsidRPr="00881B90">
        <w:trPr>
          <w:trHeight w:val="191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Т</w:t>
            </w:r>
            <w:r w:rsidR="00881B90" w:rsidRPr="00881B90">
              <w:t xml:space="preserve">. </w:t>
            </w:r>
            <w:r w:rsidRPr="00881B90">
              <w:t>контр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7" w:type="pct"/>
            <w:gridSpan w:val="4"/>
          </w:tcPr>
          <w:p w:rsidR="003759BF" w:rsidRPr="00881B90" w:rsidRDefault="003759BF" w:rsidP="00CF5629">
            <w:pPr>
              <w:pStyle w:val="afa"/>
            </w:pPr>
            <w:r w:rsidRPr="00881B90">
              <w:t>Лист</w:t>
            </w:r>
          </w:p>
        </w:tc>
        <w:tc>
          <w:tcPr>
            <w:tcW w:w="806" w:type="pct"/>
            <w:gridSpan w:val="2"/>
          </w:tcPr>
          <w:p w:rsidR="003759BF" w:rsidRPr="00881B90" w:rsidRDefault="003759BF" w:rsidP="00CF5629">
            <w:pPr>
              <w:pStyle w:val="afa"/>
            </w:pPr>
            <w:r w:rsidRPr="00881B90">
              <w:t>Листов</w:t>
            </w:r>
          </w:p>
        </w:tc>
      </w:tr>
      <w:tr w:rsidR="003759BF" w:rsidRPr="00881B90">
        <w:trPr>
          <w:trHeight w:val="188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Рук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7" w:type="pct"/>
            <w:gridSpan w:val="4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06" w:type="pct"/>
            <w:gridSpan w:val="2"/>
            <w:vMerge w:val="restart"/>
          </w:tcPr>
          <w:p w:rsidR="003759BF" w:rsidRPr="00881B90" w:rsidRDefault="003759BF" w:rsidP="00CF5629">
            <w:pPr>
              <w:pStyle w:val="afa"/>
            </w:pPr>
          </w:p>
        </w:tc>
      </w:tr>
      <w:tr w:rsidR="003759BF" w:rsidRPr="00881B90">
        <w:trPr>
          <w:trHeight w:val="376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Н</w:t>
            </w:r>
            <w:r w:rsidR="00881B90" w:rsidRPr="00881B90">
              <w:t xml:space="preserve">. </w:t>
            </w:r>
            <w:r w:rsidRPr="00881B90">
              <w:t>контр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7" w:type="pct"/>
            <w:gridSpan w:val="4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06" w:type="pct"/>
            <w:gridSpan w:val="2"/>
            <w:vMerge/>
          </w:tcPr>
          <w:p w:rsidR="003759BF" w:rsidRPr="00881B90" w:rsidRDefault="003759BF" w:rsidP="00CF5629">
            <w:pPr>
              <w:pStyle w:val="afa"/>
            </w:pPr>
          </w:p>
        </w:tc>
      </w:tr>
      <w:tr w:rsidR="003759BF" w:rsidRPr="00881B90">
        <w:trPr>
          <w:trHeight w:val="302"/>
        </w:trPr>
        <w:tc>
          <w:tcPr>
            <w:tcW w:w="639" w:type="pct"/>
            <w:gridSpan w:val="2"/>
            <w:vAlign w:val="center"/>
          </w:tcPr>
          <w:p w:rsidR="003759BF" w:rsidRPr="00881B90" w:rsidRDefault="003759BF" w:rsidP="00CF5629">
            <w:pPr>
              <w:pStyle w:val="afa"/>
            </w:pPr>
            <w:r w:rsidRPr="00881B90">
              <w:t>Утв</w:t>
            </w:r>
            <w:r w:rsidR="00881B90" w:rsidRPr="00881B90">
              <w:t xml:space="preserve">. </w:t>
            </w:r>
          </w:p>
        </w:tc>
        <w:tc>
          <w:tcPr>
            <w:tcW w:w="838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402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395" w:type="pct"/>
            <w:vAlign w:val="center"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1353" w:type="pct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567" w:type="pct"/>
            <w:gridSpan w:val="4"/>
            <w:vMerge/>
          </w:tcPr>
          <w:p w:rsidR="003759BF" w:rsidRPr="00881B90" w:rsidRDefault="003759BF" w:rsidP="00CF5629">
            <w:pPr>
              <w:pStyle w:val="afa"/>
            </w:pPr>
          </w:p>
        </w:tc>
        <w:tc>
          <w:tcPr>
            <w:tcW w:w="806" w:type="pct"/>
            <w:gridSpan w:val="2"/>
            <w:vMerge/>
          </w:tcPr>
          <w:p w:rsidR="003759BF" w:rsidRPr="00881B90" w:rsidRDefault="003759BF" w:rsidP="00CF5629">
            <w:pPr>
              <w:pStyle w:val="afa"/>
            </w:pPr>
          </w:p>
        </w:tc>
      </w:tr>
    </w:tbl>
    <w:p w:rsidR="0040658D" w:rsidRPr="00881B90" w:rsidRDefault="0040658D" w:rsidP="00881B90">
      <w:pPr>
        <w:widowControl w:val="0"/>
        <w:autoSpaceDE w:val="0"/>
        <w:autoSpaceDN w:val="0"/>
        <w:adjustRightInd w:val="0"/>
        <w:rPr>
          <w:color w:val="000000"/>
        </w:rPr>
      </w:pPr>
    </w:p>
    <w:p w:rsidR="00FD62ED" w:rsidRPr="00881B90" w:rsidRDefault="00881B90" w:rsidP="00CF5629">
      <w:pPr>
        <w:pStyle w:val="1"/>
      </w:pPr>
      <w:bookmarkStart w:id="39" w:name="_Toc223443046"/>
      <w:r w:rsidRPr="00881B90">
        <w:t xml:space="preserve">1.7. </w:t>
      </w:r>
      <w:r w:rsidR="00FD62ED" w:rsidRPr="00881B90">
        <w:t>Технологические расчёты</w:t>
      </w:r>
      <w:bookmarkEnd w:id="39"/>
    </w:p>
    <w:p w:rsidR="00CF5629" w:rsidRDefault="00CF5629" w:rsidP="00881B90">
      <w:pPr>
        <w:widowControl w:val="0"/>
        <w:autoSpaceDE w:val="0"/>
        <w:autoSpaceDN w:val="0"/>
        <w:adjustRightInd w:val="0"/>
      </w:pP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r w:rsidRPr="00881B90">
        <w:t>Материальный баланс на 1 кг хитозана</w:t>
      </w:r>
    </w:p>
    <w:p w:rsidR="0087414E" w:rsidRPr="00881B90" w:rsidRDefault="00AE7EB1" w:rsidP="00881B90">
      <w:pPr>
        <w:widowControl w:val="0"/>
        <w:autoSpaceDE w:val="0"/>
        <w:autoSpaceDN w:val="0"/>
        <w:adjustRightInd w:val="0"/>
      </w:pPr>
      <w:r w:rsidRPr="00881B90">
        <w:t xml:space="preserve">В панцире </w:t>
      </w:r>
      <w:r w:rsidR="0044188A" w:rsidRPr="00881B90">
        <w:t>ракообразных</w:t>
      </w:r>
      <w:r w:rsidR="0087414E" w:rsidRPr="00881B90">
        <w:t xml:space="preserve"> содержится 35% хитина, который можно превратить в хитозан, следовательно для получения 1 кг хитозана требуется сырья</w:t>
      </w:r>
      <w:r w:rsidR="00881B90" w:rsidRPr="00881B90">
        <w:t xml:space="preserve">: </w:t>
      </w:r>
      <w:r w:rsidR="0087414E" w:rsidRPr="00881B90">
        <w:t>1 кг</w:t>
      </w:r>
      <w:r w:rsidR="00881B90" w:rsidRPr="00881B90">
        <w:t xml:space="preserve">: </w:t>
      </w:r>
      <w:r w:rsidR="0087414E" w:rsidRPr="00881B90">
        <w:t>35% как х кг</w:t>
      </w:r>
      <w:r w:rsidR="00881B90" w:rsidRPr="00881B90">
        <w:t xml:space="preserve">: </w:t>
      </w:r>
      <w:r w:rsidR="0087414E" w:rsidRPr="00881B90">
        <w:t xml:space="preserve">100% </w:t>
      </w:r>
      <w:r w:rsidR="0087414E" w:rsidRPr="00881B90">
        <w:sym w:font="Symbol" w:char="F0AE"/>
      </w:r>
      <w:r w:rsidR="0087414E" w:rsidRPr="00881B90">
        <w:t xml:space="preserve"> х = 1*100/35 = 2,8 кг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 xml:space="preserve">На деминерализацию 1 кг сырья требуется 5 литров 6% </w:t>
      </w:r>
      <w:r w:rsidRPr="00881B90">
        <w:rPr>
          <w:lang w:val="en-US"/>
        </w:rPr>
        <w:t>HCl</w:t>
      </w:r>
      <w:r w:rsidRPr="00881B90">
        <w:t xml:space="preserve">, </w:t>
      </w:r>
      <w:r w:rsidR="00881B90" w:rsidRPr="00881B90">
        <w:t xml:space="preserve">т.е. </w:t>
      </w:r>
      <w:r w:rsidRPr="00881B90">
        <w:t>на деминерализацию 2,8 кг сырья требуется</w:t>
      </w:r>
      <w:r w:rsidR="00881B90" w:rsidRPr="00881B90">
        <w:t xml:space="preserve">: </w:t>
      </w:r>
      <w:r w:rsidRPr="00881B90">
        <w:t>2,8*5 = 14 л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 xml:space="preserve">Поскольку мы используем </w:t>
      </w:r>
      <w:r w:rsidRPr="00881B90">
        <w:rPr>
          <w:lang w:val="en-US"/>
        </w:rPr>
        <w:t>HCl</w:t>
      </w:r>
      <w:r w:rsidRPr="00881B90">
        <w:t xml:space="preserve"> с концентрацией 36,2% и плотностью </w:t>
      </w:r>
      <w:r w:rsidRPr="00881B90">
        <w:sym w:font="Symbol" w:char="F072"/>
      </w:r>
      <w:r w:rsidRPr="00881B90">
        <w:t xml:space="preserve"> = 1,6 г/см3, то для приготовления 6% раствора требуется</w:t>
      </w:r>
      <w:r w:rsidR="00881B90" w:rsidRPr="00881B90">
        <w:t xml:space="preserve">: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С1</w:t>
      </w:r>
      <w:r w:rsidRPr="00881B90">
        <w:rPr>
          <w:lang w:val="en-US"/>
        </w:rPr>
        <w:t>V</w:t>
      </w:r>
      <w:r w:rsidRPr="00881B90">
        <w:t xml:space="preserve">1 = </w:t>
      </w:r>
      <w:r w:rsidRPr="00881B90">
        <w:rPr>
          <w:lang w:val="en-US"/>
        </w:rPr>
        <w:t>C</w:t>
      </w:r>
      <w:r w:rsidRPr="00881B90">
        <w:t>2</w:t>
      </w:r>
      <w:r w:rsidRPr="00881B90">
        <w:rPr>
          <w:lang w:val="en-US"/>
        </w:rPr>
        <w:t>V</w:t>
      </w:r>
      <w:r w:rsidRPr="00881B90">
        <w:t>2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6% * 14 литров = 36,2% * х литров, следовательно требуется 2,3 литров 36,2</w:t>
      </w:r>
      <w:r w:rsidR="00881B90">
        <w:t>% -</w:t>
      </w:r>
      <w:r w:rsidRPr="00881B90">
        <w:t xml:space="preserve">ой </w:t>
      </w:r>
      <w:r w:rsidRPr="00881B90">
        <w:rPr>
          <w:lang w:val="en-US"/>
        </w:rPr>
        <w:t>HCl</w:t>
      </w:r>
      <w:r w:rsidRPr="00881B90">
        <w:t xml:space="preserve"> и 11,7 литров воды</w:t>
      </w:r>
      <w:r w:rsidR="00881B90" w:rsidRPr="00881B90">
        <w:t xml:space="preserve">. </w:t>
      </w:r>
    </w:p>
    <w:p w:rsidR="00881B90" w:rsidRPr="00881B90" w:rsidRDefault="0087414E" w:rsidP="00881B90">
      <w:pPr>
        <w:widowControl w:val="0"/>
        <w:autoSpaceDE w:val="0"/>
        <w:autoSpaceDN w:val="0"/>
        <w:adjustRightInd w:val="0"/>
        <w:rPr>
          <w:lang w:val="en-US"/>
        </w:rPr>
      </w:pPr>
      <w:r w:rsidRPr="00881B90">
        <w:t>М</w:t>
      </w:r>
      <w:r w:rsidRPr="00881B90">
        <w:rPr>
          <w:lang w:val="en-US"/>
        </w:rPr>
        <w:t xml:space="preserve"> (HCl</w:t>
      </w:r>
      <w:r w:rsidR="00881B90" w:rsidRPr="00881B90">
        <w:rPr>
          <w:lang w:val="en-US"/>
        </w:rPr>
        <w:t xml:space="preserve">) </w:t>
      </w:r>
      <w:r w:rsidRPr="00881B90">
        <w:rPr>
          <w:lang w:val="en-US"/>
        </w:rPr>
        <w:t xml:space="preserve">= </w:t>
      </w:r>
      <w:r w:rsidRPr="00881B90">
        <w:sym w:font="Symbol" w:char="F072"/>
      </w:r>
      <w:r w:rsidRPr="00881B90">
        <w:rPr>
          <w:lang w:val="en-US"/>
        </w:rPr>
        <w:t xml:space="preserve"> (HCl 36,2%</w:t>
      </w:r>
      <w:r w:rsidR="00881B90" w:rsidRPr="00881B90">
        <w:rPr>
          <w:lang w:val="en-US"/>
        </w:rPr>
        <w:t xml:space="preserve">) </w:t>
      </w:r>
      <w:r w:rsidRPr="00881B90">
        <w:rPr>
          <w:lang w:val="en-US"/>
        </w:rPr>
        <w:t>* V (HCl</w:t>
      </w:r>
      <w:r w:rsidR="00881B90" w:rsidRPr="00881B90">
        <w:rPr>
          <w:lang w:val="en-US"/>
        </w:rPr>
        <w:t xml:space="preserve">)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М (</w:t>
      </w:r>
      <w:r w:rsidRPr="00881B90">
        <w:rPr>
          <w:lang w:val="en-US"/>
        </w:rPr>
        <w:t>HCl</w:t>
      </w:r>
      <w:r w:rsidR="00881B90" w:rsidRPr="00881B90">
        <w:t xml:space="preserve">) </w:t>
      </w:r>
      <w:r w:rsidRPr="00881B90">
        <w:t>= 1180 *2,3 = 2714 кг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 xml:space="preserve">После обработки сырья </w:t>
      </w:r>
      <w:r w:rsidRPr="00881B90">
        <w:rPr>
          <w:lang w:val="en-US"/>
        </w:rPr>
        <w:t>HCl</w:t>
      </w:r>
      <w:r w:rsidRPr="00881B90">
        <w:t xml:space="preserve"> масса панциря уменьшается на 50% </w:t>
      </w:r>
      <w:r w:rsidRPr="00881B90">
        <w:sym w:font="Symbol" w:char="F0AE"/>
      </w:r>
      <w:r w:rsidRPr="00881B90">
        <w:t xml:space="preserve"> на депротеинирование поступает</w:t>
      </w:r>
      <w:r w:rsidR="00881B90" w:rsidRPr="00881B90">
        <w:t xml:space="preserve">: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М = 2,8 – 1,4 = 1,4 кг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На дерпотеинирование 6</w:t>
      </w:r>
      <w:r w:rsidR="00881B90">
        <w:t>% -</w:t>
      </w:r>
      <w:r w:rsidRPr="00881B90">
        <w:t>м</w:t>
      </w:r>
      <w:r w:rsidR="00881B90" w:rsidRPr="00881B90">
        <w:t xml:space="preserve"> </w:t>
      </w:r>
      <w:r w:rsidRPr="00881B90">
        <w:rPr>
          <w:lang w:val="en-US"/>
        </w:rPr>
        <w:t>NaOH</w:t>
      </w:r>
      <w:r w:rsidRPr="00881B90">
        <w:t xml:space="preserve"> требуется 5 литров на 1 кг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Следовательно, в перерасчёте на 1,4 кг</w:t>
      </w:r>
      <w:r w:rsidR="00881B90" w:rsidRPr="00881B90">
        <w:t xml:space="preserve">: </w:t>
      </w:r>
      <w:r w:rsidRPr="00881B90">
        <w:t>1,4 * 5 = 7 литров</w:t>
      </w:r>
      <w:r w:rsidR="00881B90" w:rsidRPr="00881B90">
        <w:t xml:space="preserve">. </w:t>
      </w:r>
    </w:p>
    <w:p w:rsidR="00881B90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sym w:font="Symbol" w:char="F072"/>
      </w:r>
      <w:r w:rsidRPr="00881B90">
        <w:t xml:space="preserve"> (</w:t>
      </w:r>
      <w:r w:rsidRPr="00881B90">
        <w:rPr>
          <w:lang w:val="en-US"/>
        </w:rPr>
        <w:t>NaOH</w:t>
      </w:r>
      <w:r w:rsidR="00881B90" w:rsidRPr="00881B90">
        <w:t xml:space="preserve">) </w:t>
      </w:r>
      <w:r w:rsidRPr="00881B90">
        <w:t>при 6% = 1,055 кг/м3, следовательно масса этого раствора составляет 1,055 * 7 = 7,4 кг</w:t>
      </w:r>
      <w:r w:rsidR="00881B90" w:rsidRPr="00881B90">
        <w:t xml:space="preserve">. </w:t>
      </w:r>
      <w:r w:rsidRPr="00881B90">
        <w:t xml:space="preserve">Для приготовления 7,4 кг 6% </w:t>
      </w:r>
      <w:r w:rsidRPr="00881B90">
        <w:rPr>
          <w:lang w:val="en-US"/>
        </w:rPr>
        <w:t>NaOH</w:t>
      </w:r>
      <w:r w:rsidRPr="00881B90">
        <w:t xml:space="preserve"> требуется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 xml:space="preserve">7,4 * 100 = х * 6, </w:t>
      </w:r>
      <w:r w:rsidR="00881B90" w:rsidRPr="00881B90">
        <w:t>т.е</w:t>
      </w:r>
      <w:r w:rsidR="00881B90">
        <w:t>.0</w:t>
      </w:r>
      <w:r w:rsidRPr="00881B90">
        <w:t>,44 кг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После депротеинирования масса сырья уменьшается до 1,1 кг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На депротеинирование 1 кг хитина требуется 3 литра 50</w:t>
      </w:r>
      <w:r w:rsidR="00881B90">
        <w:t>% -</w:t>
      </w:r>
      <w:r w:rsidRPr="00881B90">
        <w:t xml:space="preserve">го </w:t>
      </w:r>
      <w:r w:rsidRPr="00881B90">
        <w:rPr>
          <w:lang w:val="en-US"/>
        </w:rPr>
        <w:t>NaOH</w:t>
      </w:r>
      <w:r w:rsidRPr="00881B90">
        <w:t>, следовательно для деацетилирования 1,26 кг хитина требуется</w:t>
      </w:r>
      <w:r w:rsidR="00881B90" w:rsidRPr="00881B90">
        <w:t xml:space="preserve">: </w:t>
      </w:r>
      <w:r w:rsidRPr="00881B90">
        <w:t>3 * 1,26 = 3,78 литра</w:t>
      </w:r>
      <w:r w:rsidR="00881B90" w:rsidRPr="00881B90">
        <w:t xml:space="preserve">. 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sym w:font="Symbol" w:char="F072"/>
      </w:r>
      <w:r w:rsidRPr="00881B90">
        <w:t xml:space="preserve"> (</w:t>
      </w:r>
      <w:r w:rsidRPr="00881B90">
        <w:rPr>
          <w:lang w:val="en-US"/>
        </w:rPr>
        <w:t>NaOH</w:t>
      </w:r>
      <w:r w:rsidR="00881B90" w:rsidRPr="00881B90">
        <w:t xml:space="preserve">) </w:t>
      </w:r>
      <w:r w:rsidRPr="00881B90">
        <w:t>при 50% =</w:t>
      </w:r>
      <w:r w:rsidR="00881B90" w:rsidRPr="00881B90">
        <w:t xml:space="preserve"> </w:t>
      </w:r>
      <w:r w:rsidRPr="00881B90">
        <w:t>1,525</w:t>
      </w:r>
      <w:r w:rsidR="00881B90" w:rsidRPr="00881B90">
        <w:t xml:space="preserve"> </w:t>
      </w:r>
      <w:r w:rsidRPr="00881B90">
        <w:t>г/см3</w:t>
      </w:r>
    </w:p>
    <w:p w:rsidR="0087414E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М(</w:t>
      </w:r>
      <w:r w:rsidRPr="00881B90">
        <w:rPr>
          <w:lang w:val="en-US"/>
        </w:rPr>
        <w:t>NaOH</w:t>
      </w:r>
      <w:r w:rsidR="00881B90" w:rsidRPr="00881B90">
        <w:t xml:space="preserve">) </w:t>
      </w:r>
      <w:r w:rsidRPr="00881B90">
        <w:t xml:space="preserve">= </w:t>
      </w:r>
      <w:r w:rsidRPr="00881B90">
        <w:rPr>
          <w:lang w:val="en-US"/>
        </w:rPr>
        <w:sym w:font="Symbol" w:char="F072"/>
      </w:r>
      <w:r w:rsidR="00881B90" w:rsidRPr="00881B90">
        <w:t>(</w:t>
      </w:r>
      <w:r w:rsidRPr="00881B90">
        <w:rPr>
          <w:lang w:val="en-US"/>
        </w:rPr>
        <w:t>NaOH</w:t>
      </w:r>
      <w:r w:rsidRPr="00881B90">
        <w:t xml:space="preserve"> 50%</w:t>
      </w:r>
      <w:r w:rsidR="00881B90" w:rsidRPr="00881B90">
        <w:t xml:space="preserve">) </w:t>
      </w:r>
      <w:r w:rsidRPr="00881B90">
        <w:t xml:space="preserve">* </w:t>
      </w:r>
      <w:r w:rsidRPr="00881B90">
        <w:rPr>
          <w:lang w:val="en-US"/>
        </w:rPr>
        <w:t>V</w:t>
      </w:r>
      <w:r w:rsidRPr="00881B90">
        <w:t>(</w:t>
      </w:r>
      <w:r w:rsidRPr="00881B90">
        <w:rPr>
          <w:lang w:val="en-US"/>
        </w:rPr>
        <w:t>NaOH</w:t>
      </w:r>
      <w:r w:rsidR="00881B90" w:rsidRPr="00881B90">
        <w:t xml:space="preserve">) </w:t>
      </w:r>
      <w:r w:rsidRPr="00881B90">
        <w:rPr>
          <w:lang w:val="en-US"/>
        </w:rPr>
        <w:sym w:font="Symbol" w:char="F0AE"/>
      </w:r>
      <w:r w:rsidRPr="00881B90">
        <w:t xml:space="preserve"> </w:t>
      </w:r>
      <w:r w:rsidRPr="00881B90">
        <w:rPr>
          <w:lang w:val="en-US"/>
        </w:rPr>
        <w:t>V</w:t>
      </w:r>
      <w:r w:rsidRPr="00881B90">
        <w:t>(</w:t>
      </w:r>
      <w:r w:rsidRPr="00881B90">
        <w:rPr>
          <w:lang w:val="en-US"/>
        </w:rPr>
        <w:t>NaOH</w:t>
      </w:r>
      <w:r w:rsidR="00881B90" w:rsidRPr="00881B90">
        <w:t xml:space="preserve">) </w:t>
      </w:r>
      <w:r w:rsidRPr="00881B90">
        <w:t>= 1525 * 3,78 = 5764,5 кг</w:t>
      </w:r>
    </w:p>
    <w:p w:rsidR="00881B90" w:rsidRPr="00881B90" w:rsidRDefault="0087414E" w:rsidP="00881B90">
      <w:pPr>
        <w:widowControl w:val="0"/>
        <w:autoSpaceDE w:val="0"/>
        <w:autoSpaceDN w:val="0"/>
        <w:adjustRightInd w:val="0"/>
      </w:pPr>
      <w:r w:rsidRPr="00881B90">
        <w:t>После деацетилирования масса хитозана составляет 1 кг</w:t>
      </w:r>
      <w:r w:rsidR="00881B90" w:rsidRPr="00881B90">
        <w:t xml:space="preserve">. </w:t>
      </w:r>
    </w:p>
    <w:p w:rsidR="00FD62ED" w:rsidRPr="00881B90" w:rsidRDefault="00CF5629" w:rsidP="00CF5629">
      <w:pPr>
        <w:pStyle w:val="1"/>
      </w:pPr>
      <w:r>
        <w:br w:type="page"/>
      </w:r>
      <w:bookmarkStart w:id="40" w:name="_Toc223443047"/>
      <w:r w:rsidR="00FD62ED" w:rsidRPr="00881B90">
        <w:t>Заключение</w:t>
      </w:r>
      <w:bookmarkEnd w:id="40"/>
      <w:r w:rsidR="00FD62ED" w:rsidRPr="00881B90">
        <w:t xml:space="preserve"> </w:t>
      </w:r>
    </w:p>
    <w:p w:rsidR="00CF5629" w:rsidRDefault="00CF5629" w:rsidP="00881B90">
      <w:pPr>
        <w:widowControl w:val="0"/>
        <w:autoSpaceDE w:val="0"/>
        <w:autoSpaceDN w:val="0"/>
        <w:adjustRightInd w:val="0"/>
      </w:pPr>
    </w:p>
    <w:p w:rsidR="00C543D1" w:rsidRPr="00881B90" w:rsidRDefault="00C543D1" w:rsidP="00881B90">
      <w:pPr>
        <w:widowControl w:val="0"/>
        <w:autoSpaceDE w:val="0"/>
        <w:autoSpaceDN w:val="0"/>
        <w:adjustRightInd w:val="0"/>
      </w:pPr>
      <w:r w:rsidRPr="00881B90">
        <w:t>На основании полученных результатов можно сделать вывод, что данная технология получения хитозана является эффективной</w:t>
      </w:r>
      <w:r w:rsidR="00881B90" w:rsidRPr="00881B90">
        <w:t xml:space="preserve">. </w:t>
      </w:r>
      <w:r w:rsidRPr="00881B90">
        <w:t>Хитозан по</w:t>
      </w:r>
      <w:r w:rsidR="00AE7EB1" w:rsidRPr="00881B90">
        <w:t>лученный из панциря морских крабов</w:t>
      </w:r>
      <w:r w:rsidRPr="00881B90">
        <w:t xml:space="preserve"> выгодно отличается от промышленного хитозана высоким уровнем свойств</w:t>
      </w:r>
      <w:r w:rsidR="00881B90" w:rsidRPr="00881B90">
        <w:t xml:space="preserve">. </w:t>
      </w:r>
      <w:r w:rsidRPr="00881B90">
        <w:t>А именно</w:t>
      </w:r>
      <w:r w:rsidR="00881B90" w:rsidRPr="00881B90">
        <w:t xml:space="preserve">: </w:t>
      </w:r>
      <w:r w:rsidRPr="00881B90">
        <w:t>степень деацетилирования (СД</w:t>
      </w:r>
      <w:r w:rsidR="00881B90" w:rsidRPr="00881B90">
        <w:t xml:space="preserve">) </w:t>
      </w:r>
      <w:r w:rsidRPr="00881B90">
        <w:t>равная 87-91% является одним из основных показателей свойств хитозана и чем она больше, тем лучше хитозан при условии достаточно высокой молекулярной массы, она составила 150-300 кДа, что тоже является хорошим результатом</w:t>
      </w:r>
      <w:r w:rsidR="00881B90" w:rsidRPr="00881B90">
        <w:t xml:space="preserve">. </w:t>
      </w:r>
      <w:r w:rsidRPr="00881B90">
        <w:t>Так же способ отличается высокой эффективностью процессов, низкими трудо</w:t>
      </w:r>
      <w:r w:rsidR="00881B90" w:rsidRPr="00881B90">
        <w:t xml:space="preserve"> - </w:t>
      </w:r>
      <w:r w:rsidRPr="00881B90">
        <w:t>и энергозатратами</w:t>
      </w:r>
      <w:r w:rsidR="00881B90" w:rsidRPr="00881B90">
        <w:t xml:space="preserve">. </w:t>
      </w:r>
      <w:r w:rsidR="009553CB" w:rsidRPr="00881B90">
        <w:t>Выявлено соответствие ХТЗ из панциря рака техническим условиям на пищевой хитозан, который при этом выгодно отличается от предельно допустимых характеристик, заложенных в ТУ</w:t>
      </w:r>
      <w:r w:rsidR="00881B90" w:rsidRPr="00881B90">
        <w:t xml:space="preserve">. </w:t>
      </w:r>
    </w:p>
    <w:p w:rsidR="00881B90" w:rsidRDefault="00C543D1" w:rsidP="00881B90">
      <w:pPr>
        <w:widowControl w:val="0"/>
        <w:autoSpaceDE w:val="0"/>
        <w:autoSpaceDN w:val="0"/>
        <w:adjustRightInd w:val="0"/>
      </w:pPr>
      <w:r w:rsidRPr="00881B90">
        <w:t>Таким образом, разработанная технология обеспечивает получение хитозана высокого качества и из дост</w:t>
      </w:r>
      <w:r w:rsidR="00902016" w:rsidRPr="00881B90">
        <w:t>упного сырья, который способен</w:t>
      </w:r>
      <w:r w:rsidR="00881B90" w:rsidRPr="00881B90">
        <w:t xml:space="preserve"> </w:t>
      </w:r>
      <w:r w:rsidRPr="00881B90">
        <w:t>конкурировать на современном рынке, а также удовлетворить потребности потребителей</w:t>
      </w:r>
      <w:r w:rsidR="00881B90" w:rsidRPr="00881B90">
        <w:t xml:space="preserve">. </w:t>
      </w:r>
    </w:p>
    <w:p w:rsidR="00881B90" w:rsidRDefault="00881B90" w:rsidP="00881B90">
      <w:pPr>
        <w:widowControl w:val="0"/>
        <w:autoSpaceDE w:val="0"/>
        <w:autoSpaceDN w:val="0"/>
        <w:adjustRightInd w:val="0"/>
      </w:pPr>
    </w:p>
    <w:p w:rsidR="00FD62ED" w:rsidRPr="00881B90" w:rsidRDefault="00CF5629" w:rsidP="00CF5629">
      <w:pPr>
        <w:pStyle w:val="1"/>
      </w:pPr>
      <w:r>
        <w:br w:type="page"/>
      </w:r>
      <w:bookmarkStart w:id="41" w:name="_Toc223443048"/>
      <w:r w:rsidR="00FD62ED" w:rsidRPr="00881B90">
        <w:t>Список используемой литературы</w:t>
      </w:r>
      <w:bookmarkEnd w:id="41"/>
    </w:p>
    <w:p w:rsidR="00CF5629" w:rsidRDefault="00CF5629" w:rsidP="00881B90">
      <w:pPr>
        <w:widowControl w:val="0"/>
        <w:autoSpaceDE w:val="0"/>
        <w:autoSpaceDN w:val="0"/>
        <w:adjustRightInd w:val="0"/>
      </w:pP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 / под ред</w:t>
      </w:r>
      <w:r w:rsidR="00881B90" w:rsidRPr="00881B90">
        <w:t xml:space="preserve">.К.Г. </w:t>
      </w:r>
      <w:r w:rsidRPr="00881B90">
        <w:t>Скрябина, Г</w:t>
      </w:r>
      <w:r w:rsidR="00881B90" w:rsidRPr="00881B90">
        <w:t xml:space="preserve">.А. </w:t>
      </w:r>
      <w:r w:rsidRPr="00881B90">
        <w:t>Вихоревой, В</w:t>
      </w:r>
      <w:r w:rsidR="00881B90" w:rsidRPr="00881B90">
        <w:t xml:space="preserve">.П. </w:t>
      </w:r>
      <w:r w:rsidRPr="00881B90">
        <w:t>Варламова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>– 368 с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ISBN</w:t>
      </w:r>
      <w:r w:rsidRPr="00881B90">
        <w:t xml:space="preserve"> 5-02-006435-1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Гальбрайх, Л</w:t>
      </w:r>
      <w:r w:rsidR="00881B90">
        <w:t xml:space="preserve">.С. </w:t>
      </w:r>
      <w:r w:rsidRPr="00881B90">
        <w:t>Хитин и хитозан</w:t>
      </w:r>
      <w:r w:rsidR="00881B90" w:rsidRPr="00881B90">
        <w:t xml:space="preserve">: </w:t>
      </w:r>
      <w:r w:rsidRPr="00881B90">
        <w:t>строение, свойства, применение / Л</w:t>
      </w:r>
      <w:r w:rsidR="00881B90">
        <w:t xml:space="preserve">.С. </w:t>
      </w:r>
      <w:r w:rsidRPr="00881B90">
        <w:t>Гальбрайх</w:t>
      </w:r>
      <w:r w:rsidR="00881B90" w:rsidRPr="00881B90">
        <w:t xml:space="preserve"> // </w:t>
      </w:r>
      <w:r w:rsidRPr="00881B90">
        <w:t>Соровский образовательный журнал</w:t>
      </w:r>
      <w:r w:rsidR="00881B90" w:rsidRPr="00881B90">
        <w:t xml:space="preserve">. </w:t>
      </w:r>
      <w:r w:rsidRPr="00881B90">
        <w:t>– 2001</w:t>
      </w:r>
      <w:r w:rsidR="00881B90" w:rsidRPr="00881B90">
        <w:t xml:space="preserve">. </w:t>
      </w:r>
      <w:r w:rsidRPr="00881B90">
        <w:t>– Т</w:t>
      </w:r>
      <w:r w:rsidR="00881B90">
        <w:t>.7</w:t>
      </w:r>
      <w:r w:rsidRPr="00881B90">
        <w:t>, № 1</w:t>
      </w:r>
      <w:r w:rsidR="00881B90" w:rsidRPr="00881B90">
        <w:t xml:space="preserve">. </w:t>
      </w:r>
      <w:r w:rsidRPr="00881B90">
        <w:t>С</w:t>
      </w:r>
      <w:r w:rsidR="00881B90">
        <w:t>.5</w:t>
      </w:r>
      <w:r w:rsidRPr="00881B90">
        <w:t>1–56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Быкова, В</w:t>
      </w:r>
      <w:r w:rsidR="00881B90">
        <w:t xml:space="preserve">.М. </w:t>
      </w:r>
      <w:r w:rsidRPr="00881B90">
        <w:t>Сырьевые источники и способы получения хитина и хитозана</w:t>
      </w:r>
      <w:r w:rsidR="00881B90" w:rsidRPr="00881B90">
        <w:t xml:space="preserve">: </w:t>
      </w:r>
      <w:r w:rsidRPr="00881B90">
        <w:t>Хитин, его строение и свойства / В</w:t>
      </w:r>
      <w:r w:rsidR="00881B90">
        <w:t xml:space="preserve">.М. </w:t>
      </w:r>
      <w:r w:rsidRPr="00881B90">
        <w:t>Быкова, С</w:t>
      </w:r>
      <w:r w:rsidR="00881B90">
        <w:t xml:space="preserve">.В. </w:t>
      </w:r>
      <w:r w:rsidRPr="00881B90">
        <w:t>Немцев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.7</w:t>
      </w:r>
      <w:r w:rsidRPr="00881B90">
        <w:t>-23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Маслова, Г</w:t>
      </w:r>
      <w:r w:rsidR="00881B90">
        <w:t xml:space="preserve">.В. </w:t>
      </w:r>
      <w:r w:rsidRPr="00881B90">
        <w:t>Влияние вида хитинсодержащего сырья на физико-химические свойства хитиновых биополимеров, полученных с помощью электрохимически активированных / Г</w:t>
      </w:r>
      <w:r w:rsidR="00881B90">
        <w:t xml:space="preserve">.В. </w:t>
      </w:r>
      <w:r w:rsidRPr="00881B90">
        <w:t>Маслова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Материалы Шестой Междунар</w:t>
      </w:r>
      <w:r w:rsidR="00881B90" w:rsidRPr="00881B90">
        <w:t xml:space="preserve">. </w:t>
      </w:r>
      <w:r w:rsidRPr="00881B90">
        <w:t>Конф «Новые достижения в исследовании хитина и хитозана», Москва – Щелково, 22-24 октября 2001г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ВНИРО, 2001</w:t>
      </w:r>
      <w:r w:rsidR="00881B90" w:rsidRPr="00881B90">
        <w:t xml:space="preserve">. </w:t>
      </w:r>
      <w:r w:rsidRPr="00881B90">
        <w:t>– С</w:t>
      </w:r>
      <w:r w:rsidR="00881B90">
        <w:t>.3</w:t>
      </w:r>
      <w:r w:rsidRPr="00881B90">
        <w:t>5-38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Куприна, Е</w:t>
      </w:r>
      <w:r w:rsidR="00881B90">
        <w:t xml:space="preserve">.Э. </w:t>
      </w:r>
      <w:r w:rsidRPr="00881B90">
        <w:t>опытно-промышленная установка для получения хитин-минерального комплекса «Хизитэл» электрохимическим способом / Е</w:t>
      </w:r>
      <w:r w:rsidR="00881B90">
        <w:t xml:space="preserve">.Э. </w:t>
      </w:r>
      <w:r w:rsidRPr="00881B90">
        <w:t>Куприна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]] // </w:t>
      </w:r>
      <w:r w:rsidRPr="00881B90">
        <w:t>Материалы Восьмой Междунар</w:t>
      </w:r>
      <w:r w:rsidR="00881B90" w:rsidRPr="00881B90">
        <w:t xml:space="preserve">. </w:t>
      </w:r>
      <w:r w:rsidRPr="00881B90">
        <w:t>конф</w:t>
      </w:r>
      <w:r w:rsidR="00881B90" w:rsidRPr="00881B90">
        <w:t xml:space="preserve">. </w:t>
      </w:r>
      <w:r w:rsidRPr="00881B90">
        <w:t>«Современные перспективы в исследовании хитина и хитозана», Казань 12-15 июня 2006 г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ВНИРО, 2006</w:t>
      </w:r>
      <w:r w:rsidR="00881B90" w:rsidRPr="00881B90">
        <w:t xml:space="preserve">. </w:t>
      </w:r>
      <w:r w:rsidRPr="00881B90">
        <w:t>– С</w:t>
      </w:r>
      <w:r w:rsidR="00881B90">
        <w:t>.3</w:t>
      </w:r>
      <w:r w:rsidRPr="00881B90">
        <w:t>4-37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Общая химическая технология / под ред</w:t>
      </w:r>
      <w:r w:rsidR="00881B90" w:rsidRPr="00881B90">
        <w:t xml:space="preserve">. </w:t>
      </w:r>
      <w:r w:rsidRPr="00881B90">
        <w:t>И</w:t>
      </w:r>
      <w:r w:rsidR="00881B90">
        <w:t xml:space="preserve">.П. </w:t>
      </w:r>
      <w:r w:rsidRPr="00881B90">
        <w:t>Мухленова</w:t>
      </w:r>
      <w:r w:rsidR="00881B90" w:rsidRPr="00881B90">
        <w:t xml:space="preserve">. - </w:t>
      </w:r>
      <w:r w:rsidRPr="00881B90">
        <w:t>М</w:t>
      </w:r>
      <w:r w:rsidR="00881B90" w:rsidRPr="00881B90">
        <w:t xml:space="preserve">.: </w:t>
      </w:r>
      <w:r w:rsidRPr="00881B90">
        <w:t>Высшая школа, том 1, 1984</w:t>
      </w:r>
      <w:r w:rsidR="00881B90" w:rsidRPr="00881B90">
        <w:t xml:space="preserve">. </w:t>
      </w:r>
      <w:r w:rsidRPr="00881B90">
        <w:t>– 255 с</w:t>
      </w:r>
      <w:r w:rsidR="00881B90" w:rsidRPr="00881B90">
        <w:t xml:space="preserve">. </w:t>
      </w:r>
    </w:p>
    <w:p w:rsidR="005C4ADC" w:rsidRPr="00881B90" w:rsidRDefault="005C4ADC" w:rsidP="00CF5629">
      <w:pPr>
        <w:pStyle w:val="a1"/>
        <w:tabs>
          <w:tab w:val="left" w:pos="560"/>
        </w:tabs>
        <w:ind w:firstLine="0"/>
      </w:pPr>
      <w:r w:rsidRPr="00881B90">
        <w:t>Гамзазаде, А</w:t>
      </w:r>
      <w:r w:rsidR="00881B90">
        <w:t xml:space="preserve">.И. </w:t>
      </w:r>
      <w:r w:rsidRPr="00881B90">
        <w:t>Некоторые особенности получения хитозана / А</w:t>
      </w:r>
      <w:r w:rsidR="00881B90">
        <w:t xml:space="preserve">.И. </w:t>
      </w:r>
      <w:r w:rsidRPr="00881B90">
        <w:t>Гамзазаде, А</w:t>
      </w:r>
      <w:r w:rsidR="00881B90">
        <w:t xml:space="preserve">.И. </w:t>
      </w:r>
      <w:r w:rsidRPr="00881B90">
        <w:t>Скляр, С</w:t>
      </w:r>
      <w:r w:rsidR="00881B90">
        <w:t xml:space="preserve">.В. </w:t>
      </w:r>
      <w:r w:rsidRPr="00881B90">
        <w:t>Рогожин</w:t>
      </w:r>
      <w:r w:rsidR="00881B90" w:rsidRPr="00881B90">
        <w:t xml:space="preserve">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1985</w:t>
      </w:r>
      <w:r w:rsidR="00881B90" w:rsidRPr="00881B90">
        <w:t xml:space="preserve">. </w:t>
      </w:r>
      <w:r w:rsidRPr="00881B90">
        <w:t>– Т</w:t>
      </w:r>
      <w:r w:rsidR="00881B90">
        <w:t>.2</w:t>
      </w:r>
      <w:r w:rsidRPr="00881B90">
        <w:t>7А, №6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179-1184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Пат</w:t>
      </w:r>
      <w:r w:rsidR="00881B90">
        <w:t>. 20</w:t>
      </w:r>
      <w:r w:rsidRPr="00881B90">
        <w:t>87483 РФ, МПК 6 С 08 В37/08</w:t>
      </w:r>
      <w:r w:rsidR="00881B90" w:rsidRPr="00881B90">
        <w:t xml:space="preserve">. </w:t>
      </w:r>
      <w:r w:rsidRPr="00881B90">
        <w:t>Способ получения хитозана/ В</w:t>
      </w:r>
      <w:r w:rsidR="00881B90">
        <w:t xml:space="preserve">.В. </w:t>
      </w:r>
      <w:r w:rsidRPr="00881B90">
        <w:t>Сова, Д</w:t>
      </w:r>
      <w:r w:rsidR="00881B90">
        <w:t xml:space="preserve">.Б. </w:t>
      </w:r>
      <w:r w:rsidRPr="00881B90">
        <w:t>Фрайманд, В</w:t>
      </w:r>
      <w:r w:rsidR="00881B90">
        <w:t xml:space="preserve">.В. </w:t>
      </w:r>
      <w:r w:rsidRPr="00881B90">
        <w:t>Банников, Ф</w:t>
      </w:r>
      <w:r w:rsidR="00881B90">
        <w:t xml:space="preserve">.И. </w:t>
      </w:r>
      <w:r w:rsidRPr="00881B90">
        <w:t>Львович</w:t>
      </w:r>
      <w:r w:rsidR="00881B90" w:rsidRPr="00881B90">
        <w:t xml:space="preserve">. </w:t>
      </w:r>
      <w:r w:rsidRPr="00881B90">
        <w:t>№93055356/25</w:t>
      </w:r>
      <w:r w:rsidR="00881B90" w:rsidRPr="00881B90">
        <w:t xml:space="preserve">; </w:t>
      </w:r>
      <w:r w:rsidRPr="00881B90">
        <w:t>Заявлено 2</w:t>
      </w:r>
      <w:r w:rsidR="00881B90">
        <w:t>1.12.9</w:t>
      </w:r>
      <w:r w:rsidRPr="00881B90">
        <w:t>3</w:t>
      </w:r>
      <w:r w:rsidR="00881B90" w:rsidRPr="00881B90">
        <w:t xml:space="preserve">; </w:t>
      </w:r>
      <w:r w:rsidRPr="00881B90">
        <w:t>Опубл</w:t>
      </w:r>
      <w:r w:rsidR="00881B90">
        <w:t>. 20.0</w:t>
      </w:r>
      <w:r w:rsidRPr="00881B90">
        <w:t>8</w:t>
      </w:r>
      <w:r w:rsidR="00881B90">
        <w:t>.9</w:t>
      </w:r>
      <w:r w:rsidRPr="00881B90">
        <w:t>7</w:t>
      </w:r>
      <w:r w:rsidR="00881B90" w:rsidRPr="00881B90">
        <w:t xml:space="preserve"> // </w:t>
      </w:r>
      <w:r w:rsidRPr="00881B90">
        <w:t>Изобретения</w:t>
      </w:r>
      <w:r w:rsidR="00881B90" w:rsidRPr="00881B90">
        <w:t xml:space="preserve">. </w:t>
      </w:r>
      <w:r w:rsidRPr="00881B90">
        <w:t>-1997</w:t>
      </w:r>
      <w:r w:rsidR="00881B90" w:rsidRPr="00881B90">
        <w:t xml:space="preserve">. </w:t>
      </w:r>
      <w:r w:rsidRPr="00881B90">
        <w:t>-№23</w:t>
      </w:r>
      <w:r w:rsidR="00881B90" w:rsidRPr="00881B90">
        <w:t xml:space="preserve">. </w:t>
      </w:r>
      <w:r w:rsidRPr="00881B90">
        <w:t>-с</w:t>
      </w:r>
      <w:r w:rsidR="00881B90">
        <w:t>.9</w:t>
      </w:r>
      <w:r w:rsidRPr="00881B90">
        <w:t>2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Пат</w:t>
      </w:r>
      <w:r w:rsidR="00881B90">
        <w:t>.2</w:t>
      </w:r>
      <w:r w:rsidRPr="00881B90">
        <w:t>116314 РФ, МПК 6 С08 В37/08</w:t>
      </w:r>
      <w:r w:rsidR="00881B90" w:rsidRPr="00881B90">
        <w:t xml:space="preserve">. </w:t>
      </w:r>
      <w:r w:rsidRPr="00881B90">
        <w:t>Способ получения хитозана /Г</w:t>
      </w:r>
      <w:r w:rsidR="00881B90">
        <w:t xml:space="preserve">.И. </w:t>
      </w:r>
      <w:r w:rsidRPr="00881B90">
        <w:t>Касьянов, О</w:t>
      </w:r>
      <w:r w:rsidR="00881B90">
        <w:t xml:space="preserve">.И. </w:t>
      </w:r>
      <w:r w:rsidRPr="00881B90">
        <w:t>Квасенков, А</w:t>
      </w:r>
      <w:r w:rsidR="00881B90">
        <w:t xml:space="preserve">.И. </w:t>
      </w:r>
      <w:r w:rsidRPr="00881B90">
        <w:t>Николаев, Е</w:t>
      </w:r>
      <w:r w:rsidR="00881B90">
        <w:t xml:space="preserve">.Е. </w:t>
      </w:r>
      <w:r w:rsidRPr="00881B90">
        <w:t>Касьянова</w:t>
      </w:r>
      <w:r w:rsidR="00881B90" w:rsidRPr="00881B90">
        <w:t xml:space="preserve">. - </w:t>
      </w:r>
      <w:r w:rsidRPr="00881B90">
        <w:t>№97104789/04</w:t>
      </w:r>
      <w:r w:rsidR="00881B90" w:rsidRPr="00881B90">
        <w:t xml:space="preserve">; </w:t>
      </w:r>
      <w:r w:rsidRPr="00881B90">
        <w:t>Заявлено 26</w:t>
      </w:r>
      <w:r w:rsidR="00881B90">
        <w:t>.03.9</w:t>
      </w:r>
      <w:r w:rsidRPr="00881B90">
        <w:t>7</w:t>
      </w:r>
      <w:r w:rsidR="00881B90" w:rsidRPr="00881B90">
        <w:t xml:space="preserve">. </w:t>
      </w:r>
      <w:r w:rsidRPr="00881B90">
        <w:t>Опубл</w:t>
      </w:r>
      <w:r w:rsidR="00881B90">
        <w:t>.2</w:t>
      </w:r>
      <w:r w:rsidRPr="00881B90">
        <w:t>7</w:t>
      </w:r>
      <w:r w:rsidR="00881B90">
        <w:t>.0</w:t>
      </w:r>
      <w:r w:rsidRPr="00881B90">
        <w:t>7</w:t>
      </w:r>
      <w:r w:rsidR="00881B90">
        <w:t>.9</w:t>
      </w:r>
      <w:r w:rsidRPr="00881B90">
        <w:t>8</w:t>
      </w:r>
      <w:r w:rsidR="00881B90" w:rsidRPr="00881B90">
        <w:t xml:space="preserve">. // </w:t>
      </w:r>
      <w:r w:rsidRPr="00881B90">
        <w:t>Изобретения</w:t>
      </w:r>
      <w:r w:rsidR="00881B90" w:rsidRPr="00881B90">
        <w:t xml:space="preserve">. - </w:t>
      </w:r>
      <w:r w:rsidRPr="00881B90">
        <w:t>1998</w:t>
      </w:r>
      <w:r w:rsidR="00881B90" w:rsidRPr="00881B90">
        <w:t xml:space="preserve">. </w:t>
      </w:r>
      <w:r w:rsidRPr="00881B90">
        <w:t>-№21</w:t>
      </w:r>
      <w:r w:rsidR="00881B90" w:rsidRPr="00881B90">
        <w:t xml:space="preserve">. </w:t>
      </w:r>
      <w:r w:rsidRPr="00881B90">
        <w:t>-с</w:t>
      </w:r>
      <w:r w:rsidR="00881B90">
        <w:t>.2</w:t>
      </w:r>
      <w:r w:rsidRPr="00881B90">
        <w:t>20</w:t>
      </w:r>
      <w:r w:rsidR="00881B90" w:rsidRPr="00881B90">
        <w:t xml:space="preserve">. </w:t>
      </w:r>
    </w:p>
    <w:p w:rsidR="00881B90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Пат</w:t>
      </w:r>
      <w:r w:rsidR="00881B90">
        <w:t>.2</w:t>
      </w:r>
      <w:r w:rsidRPr="00881B90">
        <w:t>117673 РФ, МПК 6 С 08 В37/08</w:t>
      </w:r>
      <w:r w:rsidR="00881B90" w:rsidRPr="00881B90">
        <w:t xml:space="preserve">. </w:t>
      </w:r>
      <w:r w:rsidRPr="00881B90">
        <w:t>Способ получения хитозана/ А</w:t>
      </w:r>
      <w:r w:rsidR="00881B90">
        <w:t xml:space="preserve">.В. </w:t>
      </w:r>
      <w:r w:rsidRPr="00881B90">
        <w:t>Иванов, О</w:t>
      </w:r>
      <w:r w:rsidR="00881B90">
        <w:t xml:space="preserve">.Р. </w:t>
      </w:r>
      <w:r w:rsidRPr="00881B90">
        <w:t>Гартман, А</w:t>
      </w:r>
      <w:r w:rsidR="00881B90">
        <w:t xml:space="preserve">.В. </w:t>
      </w:r>
      <w:r w:rsidRPr="00881B90">
        <w:t>Цветков, Е</w:t>
      </w:r>
      <w:r w:rsidR="00881B90">
        <w:t xml:space="preserve">.Б. </w:t>
      </w:r>
      <w:r w:rsidRPr="00881B90">
        <w:t>Полторацкая</w:t>
      </w:r>
      <w:r w:rsidR="00881B90" w:rsidRPr="00881B90">
        <w:t xml:space="preserve"> // </w:t>
      </w:r>
      <w:r w:rsidRPr="00881B90">
        <w:t>РЖ Химия</w:t>
      </w:r>
      <w:r w:rsidR="00881B90" w:rsidRPr="00881B90">
        <w:t xml:space="preserve">. </w:t>
      </w:r>
      <w:r w:rsidRPr="00881B90">
        <w:t>-1999</w:t>
      </w:r>
      <w:r w:rsidR="00881B90" w:rsidRPr="00881B90">
        <w:t xml:space="preserve">. </w:t>
      </w:r>
      <w:r w:rsidRPr="00881B90">
        <w:t>-№7</w:t>
      </w:r>
      <w:r w:rsidR="00881B90" w:rsidRPr="00881B90">
        <w:t xml:space="preserve">. </w:t>
      </w:r>
      <w:r w:rsidRPr="00881B90">
        <w:t>-7Ф47П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Пат</w:t>
      </w:r>
      <w:r w:rsidR="00881B90">
        <w:t>. 20</w:t>
      </w:r>
      <w:r w:rsidRPr="00881B90">
        <w:t>73017 РФ, МПК 6 С 08 В37/08</w:t>
      </w:r>
      <w:r w:rsidR="00881B90" w:rsidRPr="00881B90">
        <w:t xml:space="preserve">. </w:t>
      </w:r>
      <w:r w:rsidRPr="00881B90">
        <w:t>Способ получения хитозана/ В</w:t>
      </w:r>
      <w:r w:rsidR="00881B90">
        <w:t xml:space="preserve">.В. </w:t>
      </w:r>
      <w:r w:rsidRPr="00881B90">
        <w:t>Банников, Ф</w:t>
      </w:r>
      <w:r w:rsidR="00881B90">
        <w:t xml:space="preserve">.И. </w:t>
      </w:r>
      <w:r w:rsidRPr="00881B90">
        <w:t>Львович, Д</w:t>
      </w:r>
      <w:r w:rsidR="00881B90">
        <w:t xml:space="preserve">.Б. </w:t>
      </w:r>
      <w:r w:rsidRPr="00881B90">
        <w:t>Фрайманд</w:t>
      </w:r>
      <w:r w:rsidR="00881B90" w:rsidRPr="00881B90">
        <w:t xml:space="preserve"> // </w:t>
      </w:r>
      <w:r w:rsidRPr="00881B90">
        <w:t>РЖ Химия</w:t>
      </w:r>
      <w:r w:rsidR="00881B90" w:rsidRPr="00881B90">
        <w:t xml:space="preserve">. </w:t>
      </w:r>
      <w:r w:rsidRPr="00881B90">
        <w:t>-1998</w:t>
      </w:r>
      <w:r w:rsidR="00881B90" w:rsidRPr="00881B90">
        <w:t xml:space="preserve">. </w:t>
      </w:r>
      <w:r w:rsidRPr="00881B90">
        <w:t>-№13</w:t>
      </w:r>
      <w:r w:rsidR="00881B90" w:rsidRPr="00881B90">
        <w:t xml:space="preserve">. </w:t>
      </w:r>
      <w:r w:rsidRPr="00881B90">
        <w:t>-13Ф28П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Пат</w:t>
      </w:r>
      <w:r w:rsidR="00881B90">
        <w:t>.2</w:t>
      </w:r>
      <w:r w:rsidRPr="00881B90">
        <w:t>139887 РФ, МПК 6 С 08 В37/08</w:t>
      </w:r>
      <w:r w:rsidR="00881B90" w:rsidRPr="00881B90">
        <w:t xml:space="preserve">. </w:t>
      </w:r>
      <w:r w:rsidRPr="00881B90">
        <w:t>Способ получения хитозана/ С</w:t>
      </w:r>
      <w:r w:rsidR="00881B90">
        <w:t xml:space="preserve">.И. </w:t>
      </w:r>
      <w:r w:rsidRPr="00881B90">
        <w:t>Шиш, Г</w:t>
      </w:r>
      <w:r w:rsidR="00881B90">
        <w:t xml:space="preserve">.В. </w:t>
      </w:r>
      <w:r w:rsidRPr="00881B90">
        <w:t>Винокурова</w:t>
      </w:r>
      <w:r w:rsidR="00881B90" w:rsidRPr="00881B90">
        <w:t xml:space="preserve">. - </w:t>
      </w:r>
      <w:r w:rsidRPr="00881B90">
        <w:t>№99104475/04</w:t>
      </w:r>
      <w:r w:rsidR="00881B90" w:rsidRPr="00881B90">
        <w:t xml:space="preserve">; </w:t>
      </w:r>
      <w:r w:rsidRPr="00881B90">
        <w:t>Заявлено 26</w:t>
      </w:r>
      <w:r w:rsidR="00881B90">
        <w:t>.03.9</w:t>
      </w:r>
      <w:r w:rsidRPr="00881B90">
        <w:t>8</w:t>
      </w:r>
      <w:r w:rsidR="00881B90" w:rsidRPr="00881B90">
        <w:t xml:space="preserve">; </w:t>
      </w:r>
      <w:r w:rsidRPr="00881B90">
        <w:t>Опубл</w:t>
      </w:r>
      <w:r w:rsidR="00881B90">
        <w:t>.2</w:t>
      </w:r>
      <w:r w:rsidRPr="00881B90">
        <w:t>7</w:t>
      </w:r>
      <w:r w:rsidR="00881B90">
        <w:t>.0</w:t>
      </w:r>
      <w:r w:rsidRPr="00881B90">
        <w:t>7</w:t>
      </w:r>
      <w:r w:rsidR="00881B90">
        <w:t>.9</w:t>
      </w:r>
      <w:r w:rsidRPr="00881B90">
        <w:t>9</w:t>
      </w:r>
      <w:r w:rsidR="00881B90" w:rsidRPr="00881B90">
        <w:t xml:space="preserve"> // </w:t>
      </w:r>
      <w:r w:rsidRPr="00881B90">
        <w:t>Изобретения</w:t>
      </w:r>
      <w:r w:rsidR="00881B90" w:rsidRPr="00881B90">
        <w:t xml:space="preserve">. </w:t>
      </w:r>
      <w:r w:rsidRPr="00881B90">
        <w:t>–1999</w:t>
      </w:r>
      <w:r w:rsidR="00881B90" w:rsidRPr="00881B90">
        <w:t xml:space="preserve">. </w:t>
      </w:r>
      <w:r w:rsidRPr="00881B90">
        <w:t>-№29</w:t>
      </w:r>
      <w:r w:rsidR="00881B90" w:rsidRPr="00881B90">
        <w:t xml:space="preserve">. </w:t>
      </w:r>
      <w:r w:rsidRPr="00881B90">
        <w:t>-с</w:t>
      </w:r>
      <w:r w:rsidR="00881B90">
        <w:t>.2</w:t>
      </w:r>
      <w:r w:rsidRPr="00881B90">
        <w:t>97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Степнова Е</w:t>
      </w:r>
      <w:r w:rsidR="00881B90">
        <w:t xml:space="preserve">.А. </w:t>
      </w:r>
      <w:r w:rsidRPr="00881B90">
        <w:t>биологически активные амфифильные производные хитозана / Е</w:t>
      </w:r>
      <w:r w:rsidR="00881B90">
        <w:t xml:space="preserve">.А. </w:t>
      </w:r>
      <w:r w:rsidRPr="00881B90">
        <w:t>Степнова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2005</w:t>
      </w:r>
      <w:r w:rsidR="00881B90" w:rsidRPr="00881B90">
        <w:t xml:space="preserve">. - </w:t>
      </w:r>
      <w:r w:rsidRPr="00881B90">
        <w:t>№6</w:t>
      </w:r>
      <w:r w:rsidR="00881B90" w:rsidRPr="00881B90">
        <w:t xml:space="preserve">. </w:t>
      </w:r>
      <w:r w:rsidRPr="00881B90">
        <w:t>– С</w:t>
      </w:r>
      <w:r w:rsidR="00881B90">
        <w:t>.5</w:t>
      </w:r>
      <w:r w:rsidRPr="00881B90">
        <w:t>7-58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Базт, М</w:t>
      </w:r>
      <w:r w:rsidR="00881B90">
        <w:t xml:space="preserve">.Р. </w:t>
      </w:r>
      <w:r w:rsidRPr="00881B90">
        <w:t>Образование амидных связей в карбоксиметиловом эфире хитозана / М</w:t>
      </w:r>
      <w:r w:rsidR="00881B90">
        <w:t xml:space="preserve">.Р. </w:t>
      </w:r>
      <w:r w:rsidRPr="00881B90">
        <w:t>Базт, Г</w:t>
      </w:r>
      <w:r w:rsidR="00881B90">
        <w:t xml:space="preserve">.А. </w:t>
      </w:r>
      <w:r w:rsidRPr="00881B90">
        <w:t>Вихорева, Л</w:t>
      </w:r>
      <w:r w:rsidR="00881B90">
        <w:t xml:space="preserve">.С. </w:t>
      </w:r>
      <w:r w:rsidRPr="00881B90">
        <w:t>Гальбрайх</w:t>
      </w:r>
      <w:r w:rsidR="00881B90" w:rsidRPr="00881B90">
        <w:t xml:space="preserve">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1990</w:t>
      </w:r>
      <w:r w:rsidR="00881B90" w:rsidRPr="00881B90">
        <w:t xml:space="preserve">. - </w:t>
      </w:r>
      <w:r w:rsidRPr="00881B90">
        <w:t>№5</w:t>
      </w:r>
      <w:r w:rsidR="00881B90" w:rsidRPr="00881B90">
        <w:t xml:space="preserve">. </w:t>
      </w:r>
      <w:r w:rsidRPr="00881B90">
        <w:t>– С</w:t>
      </w:r>
      <w:r w:rsidR="00881B90">
        <w:t>.5</w:t>
      </w:r>
      <w:r w:rsidRPr="00881B90">
        <w:t>-6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Вихорева, Г</w:t>
      </w:r>
      <w:r w:rsidR="00881B90">
        <w:t xml:space="preserve">.А. </w:t>
      </w:r>
      <w:r w:rsidRPr="00881B90">
        <w:t>Строение и кислотно-основные свойства карбоксиметилового эфира хитозана / Г</w:t>
      </w:r>
      <w:r w:rsidR="00881B90">
        <w:t xml:space="preserve">.А. </w:t>
      </w:r>
      <w:r w:rsidRPr="00881B90">
        <w:t>Вихорева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1989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1А</w:t>
      </w:r>
      <w:r w:rsidR="00881B90" w:rsidRPr="00881B90">
        <w:t xml:space="preserve">. - </w:t>
      </w:r>
      <w:r w:rsidRPr="00881B90">
        <w:t>№5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003-1007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Гладышев, Д</w:t>
      </w:r>
      <w:r w:rsidR="00881B90">
        <w:t xml:space="preserve">.Ю. </w:t>
      </w:r>
      <w:r w:rsidRPr="00881B90">
        <w:t>Строение и фракционный состав карбоксиметилового эфира хитозана / Д</w:t>
      </w:r>
      <w:r w:rsidR="00881B90">
        <w:t xml:space="preserve">.Ю. </w:t>
      </w:r>
      <w:r w:rsidRPr="00881B90">
        <w:t>Гладышев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1990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2Б</w:t>
      </w:r>
      <w:r w:rsidR="00881B90" w:rsidRPr="00881B90">
        <w:t xml:space="preserve">. - </w:t>
      </w:r>
      <w:r w:rsidRPr="00881B90">
        <w:t>№7</w:t>
      </w:r>
      <w:r w:rsidR="00881B90" w:rsidRPr="00881B90">
        <w:t xml:space="preserve">. </w:t>
      </w:r>
      <w:r w:rsidRPr="00881B90">
        <w:t>– С</w:t>
      </w:r>
      <w:r w:rsidR="00881B90">
        <w:t>.5</w:t>
      </w:r>
      <w:r w:rsidRPr="00881B90">
        <w:t>03-505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Чирков, С</w:t>
      </w:r>
      <w:r w:rsidR="00881B90">
        <w:t xml:space="preserve">.Н. </w:t>
      </w:r>
      <w:r w:rsidRPr="00881B90">
        <w:t>Противовирусные свойства хитозана</w:t>
      </w:r>
      <w:r w:rsidR="00881B90" w:rsidRPr="00881B90">
        <w:t xml:space="preserve">: </w:t>
      </w:r>
      <w:r w:rsidRPr="00881B90">
        <w:t>Хитин, его строение и свойства / С</w:t>
      </w:r>
      <w:r w:rsidR="00881B90">
        <w:t xml:space="preserve">.Н. </w:t>
      </w:r>
      <w:r w:rsidRPr="00881B90">
        <w:t>Чирков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.3</w:t>
      </w:r>
      <w:r w:rsidRPr="00881B90">
        <w:t>27-338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Озерковская О</w:t>
      </w:r>
      <w:r w:rsidR="00881B90">
        <w:t xml:space="preserve">.Л. </w:t>
      </w:r>
      <w:r w:rsidRPr="00881B90">
        <w:t>Хитозан как элиситор индуцированной устойчивости растений</w:t>
      </w:r>
      <w:r w:rsidR="00881B90" w:rsidRPr="00881B90">
        <w:t xml:space="preserve">: </w:t>
      </w:r>
      <w:r w:rsidRPr="00881B90">
        <w:t>Хитин, его строение и свойства / О</w:t>
      </w:r>
      <w:r w:rsidR="00881B90">
        <w:t xml:space="preserve">.Л. </w:t>
      </w:r>
      <w:r w:rsidRPr="00881B90">
        <w:t>Озерковская, Н</w:t>
      </w:r>
      <w:r w:rsidR="00881B90">
        <w:t xml:space="preserve">.И. </w:t>
      </w:r>
      <w:r w:rsidRPr="00881B90">
        <w:t>Васюкова, С</w:t>
      </w:r>
      <w:r w:rsidR="00881B90">
        <w:t xml:space="preserve">.В. </w:t>
      </w:r>
      <w:r w:rsidRPr="00881B90">
        <w:t>Зиновьева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.3</w:t>
      </w:r>
      <w:r w:rsidRPr="00881B90">
        <w:t>39-345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Шамшурин, Д</w:t>
      </w:r>
      <w:r w:rsidR="00881B90">
        <w:t xml:space="preserve">.В. </w:t>
      </w:r>
      <w:r w:rsidRPr="00881B90">
        <w:t>Хроматографические свойства силикагелей, модифицированных хитозаном и его производными / Д</w:t>
      </w:r>
      <w:r w:rsidR="00881B90">
        <w:t xml:space="preserve">.В. </w:t>
      </w:r>
      <w:r w:rsidRPr="00881B90">
        <w:t>Шамшурин, Е</w:t>
      </w:r>
      <w:r w:rsidR="00881B90">
        <w:t xml:space="preserve">.Н. </w:t>
      </w:r>
      <w:r w:rsidRPr="00881B90">
        <w:t>Шаповалова, О</w:t>
      </w:r>
      <w:r w:rsidR="00881B90">
        <w:t xml:space="preserve">.А. </w:t>
      </w:r>
      <w:r w:rsidRPr="00881B90">
        <w:t>Шпигун</w:t>
      </w:r>
      <w:r w:rsidR="00881B90" w:rsidRPr="00881B90">
        <w:t xml:space="preserve"> // </w:t>
      </w:r>
      <w:r w:rsidRPr="00881B90">
        <w:t>Вестник Московского университета</w:t>
      </w:r>
      <w:r w:rsidR="00881B90" w:rsidRPr="00881B90">
        <w:t xml:space="preserve">. </w:t>
      </w:r>
      <w:r w:rsidRPr="00881B90">
        <w:t>– 2004</w:t>
      </w:r>
      <w:r w:rsidR="00881B90" w:rsidRPr="00881B90">
        <w:t xml:space="preserve">. </w:t>
      </w:r>
      <w:r w:rsidRPr="00881B90">
        <w:t>– Сер</w:t>
      </w:r>
      <w:r w:rsidR="00881B90">
        <w:t>.2</w:t>
      </w:r>
      <w:r w:rsidR="00881B90" w:rsidRPr="00881B90">
        <w:t xml:space="preserve">. </w:t>
      </w:r>
      <w:r w:rsidRPr="00881B90">
        <w:t>– Химия</w:t>
      </w:r>
      <w:r w:rsidR="00881B90" w:rsidRPr="00881B90">
        <w:t xml:space="preserve">. </w:t>
      </w:r>
      <w:r w:rsidRPr="00881B90">
        <w:t>– Т</w:t>
      </w:r>
      <w:r w:rsidR="00881B90">
        <w:t>.4</w:t>
      </w:r>
      <w:r w:rsidRPr="00881B90">
        <w:t>5</w:t>
      </w:r>
      <w:r w:rsidR="00881B90" w:rsidRPr="00881B90">
        <w:t xml:space="preserve">. - </w:t>
      </w:r>
      <w:r w:rsidRPr="00881B90">
        <w:t>№3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80-185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Горовой, Л</w:t>
      </w:r>
      <w:r w:rsidR="00881B90">
        <w:t xml:space="preserve">.Ф. </w:t>
      </w:r>
      <w:r w:rsidRPr="00881B90">
        <w:t>Сорбционные свойства хитина и его производных</w:t>
      </w:r>
      <w:r w:rsidR="00881B90" w:rsidRPr="00881B90">
        <w:t xml:space="preserve">: </w:t>
      </w:r>
      <w:r w:rsidRPr="00881B90">
        <w:t>Хитин, его строение и свойства / Л</w:t>
      </w:r>
      <w:r w:rsidR="00881B90">
        <w:t xml:space="preserve">.Ф. </w:t>
      </w:r>
      <w:r w:rsidRPr="00881B90">
        <w:t>Горовой, В</w:t>
      </w:r>
      <w:r w:rsidR="00881B90">
        <w:t xml:space="preserve">.Н. </w:t>
      </w:r>
      <w:r w:rsidRPr="00881B90">
        <w:t>Косяков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.2</w:t>
      </w:r>
      <w:r w:rsidRPr="00881B90">
        <w:t>17-246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Лопатин, С</w:t>
      </w:r>
      <w:r w:rsidR="00881B90">
        <w:t xml:space="preserve">.В. </w:t>
      </w:r>
      <w:r w:rsidRPr="00881B90">
        <w:t>Хитозан в хроматографии</w:t>
      </w:r>
      <w:r w:rsidR="00881B90" w:rsidRPr="00881B90">
        <w:t xml:space="preserve">: </w:t>
      </w:r>
      <w:r w:rsidRPr="00881B90">
        <w:t>Хитин, его строение и свойства / С</w:t>
      </w:r>
      <w:r w:rsidR="00881B90">
        <w:t xml:space="preserve">.В. </w:t>
      </w:r>
      <w:r w:rsidRPr="00881B90">
        <w:t>Лопатин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.2</w:t>
      </w:r>
      <w:r w:rsidRPr="00881B90">
        <w:t>47-253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Роговина, С</w:t>
      </w:r>
      <w:r w:rsidR="00881B90">
        <w:t xml:space="preserve">.З. </w:t>
      </w:r>
      <w:r w:rsidRPr="00881B90">
        <w:t>Исследование целлюлозно-хитозановых смесей, полученных в условиях сдвиговых деформаций / С</w:t>
      </w:r>
      <w:r w:rsidR="00881B90">
        <w:t xml:space="preserve">.З. </w:t>
      </w:r>
      <w:r w:rsidRPr="00881B90">
        <w:t>Роговина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2000</w:t>
      </w:r>
      <w:r w:rsidR="00881B90" w:rsidRPr="00881B90">
        <w:t xml:space="preserve">. </w:t>
      </w:r>
      <w:r w:rsidRPr="00881B90">
        <w:t>– Т</w:t>
      </w:r>
      <w:r w:rsidR="00881B90">
        <w:t>.4</w:t>
      </w:r>
      <w:r w:rsidRPr="00881B90">
        <w:t>2А</w:t>
      </w:r>
      <w:r w:rsidR="00881B90" w:rsidRPr="00881B90">
        <w:t xml:space="preserve">. - </w:t>
      </w:r>
      <w:r w:rsidRPr="00881B90">
        <w:t>№1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0-15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Алексеев, В</w:t>
      </w:r>
      <w:r w:rsidR="00881B90">
        <w:t xml:space="preserve">.Л. </w:t>
      </w:r>
      <w:r w:rsidRPr="00881B90">
        <w:t>Бессолевые растворы хитозана</w:t>
      </w:r>
      <w:r w:rsidR="00881B90" w:rsidRPr="00881B90">
        <w:t xml:space="preserve">: </w:t>
      </w:r>
      <w:r w:rsidRPr="00881B90">
        <w:t>термодинамика, структура, баланс межмолекулярных сил / В</w:t>
      </w:r>
      <w:r w:rsidR="00881B90">
        <w:t xml:space="preserve">.Л. </w:t>
      </w:r>
      <w:r w:rsidRPr="00881B90">
        <w:t>Алексеев, Г</w:t>
      </w:r>
      <w:r w:rsidR="00881B90">
        <w:t xml:space="preserve">.А. </w:t>
      </w:r>
      <w:r w:rsidRPr="00881B90">
        <w:t>Евмененко</w:t>
      </w:r>
      <w:r w:rsidR="00881B90" w:rsidRPr="00881B90">
        <w:t xml:space="preserve">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1999</w:t>
      </w:r>
      <w:r w:rsidR="00881B90" w:rsidRPr="00881B90">
        <w:t xml:space="preserve">. </w:t>
      </w:r>
      <w:r w:rsidRPr="00881B90">
        <w:t>– Т</w:t>
      </w:r>
      <w:r w:rsidR="00881B90">
        <w:t>.4</w:t>
      </w:r>
      <w:r w:rsidRPr="00881B90">
        <w:t>1А</w:t>
      </w:r>
      <w:r w:rsidR="00881B90" w:rsidRPr="00881B90">
        <w:t xml:space="preserve">. - </w:t>
      </w:r>
      <w:r w:rsidRPr="00881B90">
        <w:t>№9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487-1497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Агеев, В</w:t>
      </w:r>
      <w:r w:rsidR="00881B90">
        <w:t xml:space="preserve">.П. </w:t>
      </w:r>
      <w:r w:rsidRPr="00881B90">
        <w:t>Получение и свойства пленок хитозана и пленок полиэлектролитных комплексов хитозана и карбоксиметилхитина / Е</w:t>
      </w:r>
      <w:r w:rsidR="00881B90">
        <w:t xml:space="preserve">.П. </w:t>
      </w:r>
      <w:r w:rsidRPr="00881B90">
        <w:t>Агеев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1998</w:t>
      </w:r>
      <w:r w:rsidR="00881B90" w:rsidRPr="00881B90">
        <w:t xml:space="preserve">. </w:t>
      </w:r>
      <w:r w:rsidRPr="00881B90">
        <w:t>– Т</w:t>
      </w:r>
      <w:r w:rsidR="00881B90">
        <w:t>.4</w:t>
      </w:r>
      <w:r w:rsidRPr="00881B90">
        <w:t>0А</w:t>
      </w:r>
      <w:r w:rsidR="00881B90" w:rsidRPr="00881B90">
        <w:t xml:space="preserve">. - </w:t>
      </w:r>
      <w:r w:rsidRPr="00881B90">
        <w:t>№7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198-1204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Скорикова, Е</w:t>
      </w:r>
      <w:r w:rsidR="00881B90">
        <w:t xml:space="preserve">.Е. </w:t>
      </w:r>
      <w:r w:rsidRPr="00881B90">
        <w:t>Свойства интерполиэлектролитных комплексов хитозана и полиакриловой кислоты / Е</w:t>
      </w:r>
      <w:r w:rsidR="00881B90">
        <w:t xml:space="preserve">.Е. </w:t>
      </w:r>
      <w:r w:rsidRPr="00881B90">
        <w:t>Скорикова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1996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8А</w:t>
      </w:r>
      <w:r w:rsidR="00881B90" w:rsidRPr="00881B90">
        <w:t xml:space="preserve">. - </w:t>
      </w:r>
      <w:r w:rsidRPr="00881B90">
        <w:t>№1</w:t>
      </w:r>
      <w:r w:rsidR="00881B90" w:rsidRPr="00881B90">
        <w:t xml:space="preserve">. </w:t>
      </w:r>
      <w:r w:rsidRPr="00881B90">
        <w:t>– С</w:t>
      </w:r>
      <w:r w:rsidR="00881B90">
        <w:t>.6</w:t>
      </w:r>
      <w:r w:rsidRPr="00881B90">
        <w:t>1-65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Сафронова, Т</w:t>
      </w:r>
      <w:r w:rsidR="00881B90">
        <w:t xml:space="preserve">.М. </w:t>
      </w:r>
      <w:r w:rsidRPr="00881B90">
        <w:t>Применение хитозана в производстве пищевых продуктов</w:t>
      </w:r>
      <w:r w:rsidR="00881B90" w:rsidRPr="00881B90">
        <w:t xml:space="preserve">: </w:t>
      </w:r>
      <w:r w:rsidRPr="00881B90">
        <w:t>Хитин, его строение и свойства / Т</w:t>
      </w:r>
      <w:r w:rsidR="00881B90">
        <w:t xml:space="preserve">.М. </w:t>
      </w:r>
      <w:r w:rsidRPr="00881B90">
        <w:t>Сафронова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.3</w:t>
      </w:r>
      <w:r w:rsidRPr="00881B90">
        <w:t>46-359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Албулов, А</w:t>
      </w:r>
      <w:r w:rsidR="00881B90">
        <w:t xml:space="preserve">.И. </w:t>
      </w:r>
      <w:r w:rsidRPr="00881B90">
        <w:t>Хитозан в косметике</w:t>
      </w:r>
      <w:r w:rsidR="00881B90" w:rsidRPr="00881B90">
        <w:t xml:space="preserve">: </w:t>
      </w:r>
      <w:r w:rsidRPr="00881B90">
        <w:t>Хитин, его строение и свойства / А</w:t>
      </w:r>
      <w:r w:rsidR="00881B90">
        <w:t xml:space="preserve">.И. </w:t>
      </w:r>
      <w:r w:rsidRPr="00881B90">
        <w:t>Албулов, А</w:t>
      </w:r>
      <w:r w:rsidR="00881B90">
        <w:t xml:space="preserve">.Я. </w:t>
      </w:r>
      <w:r w:rsidRPr="00881B90">
        <w:t>Самуйленко, М</w:t>
      </w:r>
      <w:r w:rsidR="00881B90">
        <w:t xml:space="preserve">.А. </w:t>
      </w:r>
      <w:r w:rsidRPr="00881B90">
        <w:t>Фролова</w:t>
      </w:r>
      <w:r w:rsidR="00881B90" w:rsidRPr="00881B90">
        <w:t xml:space="preserve"> // </w:t>
      </w:r>
      <w:r w:rsidRPr="00881B90">
        <w:t>Хитин и хитозан</w:t>
      </w:r>
      <w:r w:rsidR="00881B90" w:rsidRPr="00881B90">
        <w:t xml:space="preserve">. </w:t>
      </w:r>
      <w:r w:rsidRPr="00881B90">
        <w:t>Получение, свойства и применение</w:t>
      </w:r>
      <w:r w:rsidR="00881B90" w:rsidRPr="00881B90">
        <w:t xml:space="preserve">. </w:t>
      </w:r>
      <w:r w:rsidRPr="00881B90">
        <w:t>– М</w:t>
      </w:r>
      <w:r w:rsidR="00881B90" w:rsidRPr="00881B90">
        <w:t xml:space="preserve">.: </w:t>
      </w:r>
      <w:r w:rsidRPr="00881B90">
        <w:t>Наука, 2002</w:t>
      </w:r>
      <w:r w:rsidR="00881B90" w:rsidRPr="00881B90">
        <w:t xml:space="preserve">. </w:t>
      </w:r>
      <w:r w:rsidRPr="00881B90">
        <w:t xml:space="preserve">– </w:t>
      </w:r>
      <w:r w:rsidRPr="00881B90">
        <w:rPr>
          <w:lang w:val="en-US"/>
        </w:rPr>
        <w:t>C</w:t>
      </w:r>
      <w:r w:rsidR="00881B90">
        <w:t>.3</w:t>
      </w:r>
      <w:r w:rsidRPr="00881B90">
        <w:t>60-363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Вихорева, Г</w:t>
      </w:r>
      <w:r w:rsidR="00881B90">
        <w:t xml:space="preserve">.А. </w:t>
      </w:r>
      <w:r w:rsidRPr="00881B90">
        <w:t>Изучение фракционного состава хитозана, полученного твердофазным и суспензионным методами / Г</w:t>
      </w:r>
      <w:r w:rsidR="00881B90">
        <w:t xml:space="preserve">.А. </w:t>
      </w:r>
      <w:r w:rsidRPr="00881B90">
        <w:t>Вихорева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1996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8Б, №10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781-1785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Вольфсон, С</w:t>
      </w:r>
      <w:r w:rsidR="00881B90">
        <w:t xml:space="preserve">.А. </w:t>
      </w:r>
      <w:r w:rsidRPr="00881B90">
        <w:t>Твердофазное деформационное разрушение и измельчение полимерных материалов</w:t>
      </w:r>
      <w:r w:rsidR="00881B90" w:rsidRPr="00881B90">
        <w:t xml:space="preserve">. </w:t>
      </w:r>
      <w:r w:rsidRPr="00881B90">
        <w:t>Порошковые технологии / С</w:t>
      </w:r>
      <w:r w:rsidR="00881B90">
        <w:t xml:space="preserve">.А. </w:t>
      </w:r>
      <w:r w:rsidRPr="00881B90">
        <w:t>Вольфсон, В</w:t>
      </w:r>
      <w:r w:rsidR="00881B90">
        <w:t xml:space="preserve">.Г. </w:t>
      </w:r>
      <w:r w:rsidRPr="00881B90">
        <w:t>Никольский</w:t>
      </w:r>
      <w:r w:rsidR="00881B90" w:rsidRPr="00881B90">
        <w:t xml:space="preserve">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1994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6Б, №6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040-1056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Акопова, Т</w:t>
      </w:r>
      <w:r w:rsidR="00881B90">
        <w:t xml:space="preserve">.А. </w:t>
      </w:r>
      <w:r w:rsidRPr="00881B90">
        <w:t>Образование хитозана из хитина в условиях сдвиговых деформаций / Т</w:t>
      </w:r>
      <w:r w:rsidR="00881B90">
        <w:t xml:space="preserve">.А. </w:t>
      </w:r>
      <w:r w:rsidRPr="00881B90">
        <w:t>Акопова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1990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3Б, №10</w:t>
      </w:r>
      <w:r w:rsidR="00881B90" w:rsidRPr="00881B90">
        <w:t xml:space="preserve">. </w:t>
      </w:r>
      <w:r w:rsidRPr="00881B90">
        <w:t>– С</w:t>
      </w:r>
      <w:r w:rsidR="00881B90">
        <w:t>.7</w:t>
      </w:r>
      <w:r w:rsidRPr="00881B90">
        <w:t>35-737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Роговина, С</w:t>
      </w:r>
      <w:r w:rsidR="00881B90">
        <w:t xml:space="preserve">.З. </w:t>
      </w:r>
      <w:r w:rsidRPr="00881B90">
        <w:t>Получение целлюлозно-хитозановых смесей под действием сдвиговых деформаций в присутствии сшивающих агентов / С</w:t>
      </w:r>
      <w:r w:rsidR="00881B90">
        <w:t xml:space="preserve">.З. </w:t>
      </w:r>
      <w:r w:rsidRPr="00881B90">
        <w:t>Роговина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2000</w:t>
      </w:r>
      <w:r w:rsidR="00881B90" w:rsidRPr="00881B90">
        <w:t xml:space="preserve">. </w:t>
      </w:r>
      <w:r w:rsidRPr="00881B90">
        <w:t>– Т</w:t>
      </w:r>
      <w:r w:rsidR="00881B90">
        <w:t>.4</w:t>
      </w:r>
      <w:r w:rsidRPr="00881B90">
        <w:t>2А, №9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489-1494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Миронов, А</w:t>
      </w:r>
      <w:r w:rsidR="00881B90">
        <w:t xml:space="preserve">.В. </w:t>
      </w:r>
      <w:r w:rsidRPr="00881B90">
        <w:t>Получение гранулированного хитозана / А</w:t>
      </w:r>
      <w:r w:rsidR="00881B90">
        <w:t xml:space="preserve">.В. </w:t>
      </w:r>
      <w:r w:rsidRPr="00881B90">
        <w:t>Миронов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2005</w:t>
      </w:r>
      <w:r w:rsidR="00881B90" w:rsidRPr="00881B90">
        <w:t xml:space="preserve">. </w:t>
      </w:r>
      <w:r w:rsidRPr="00881B90">
        <w:t>– №1</w:t>
      </w:r>
      <w:r w:rsidR="00881B90" w:rsidRPr="00881B90">
        <w:t xml:space="preserve">. </w:t>
      </w:r>
      <w:r w:rsidRPr="00881B90">
        <w:t>– С</w:t>
      </w:r>
      <w:r w:rsidR="00881B90">
        <w:t>.2</w:t>
      </w:r>
      <w:r w:rsidRPr="00881B90">
        <w:t>6-29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Илларионова, Е</w:t>
      </w:r>
      <w:r w:rsidR="00881B90">
        <w:t xml:space="preserve">.Л. </w:t>
      </w:r>
      <w:r w:rsidRPr="00881B90">
        <w:t>Волокнистые, пленочные и пористые материалы на основе хитозана / Е</w:t>
      </w:r>
      <w:r w:rsidR="00881B90">
        <w:t xml:space="preserve">.Л. </w:t>
      </w:r>
      <w:r w:rsidRPr="00881B90">
        <w:t>Илларионова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1995</w:t>
      </w:r>
      <w:r w:rsidR="00881B90" w:rsidRPr="00881B90">
        <w:t xml:space="preserve">. - </w:t>
      </w:r>
      <w:r w:rsidRPr="00881B90">
        <w:t>№6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8-22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Гальбрайх, Л</w:t>
      </w:r>
      <w:r w:rsidR="00881B90">
        <w:t xml:space="preserve">.С. </w:t>
      </w:r>
      <w:r w:rsidRPr="00881B90">
        <w:t>Модифицированные волокнистые и пленочные материалы / Л</w:t>
      </w:r>
      <w:r w:rsidR="00881B90">
        <w:t xml:space="preserve">.С. </w:t>
      </w:r>
      <w:r w:rsidRPr="00881B90">
        <w:t>Гальбрайх</w:t>
      </w:r>
      <w:r w:rsidR="00881B90" w:rsidRPr="00881B90">
        <w:t xml:space="preserve">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2005</w:t>
      </w:r>
      <w:r w:rsidR="00881B90" w:rsidRPr="00881B90">
        <w:t xml:space="preserve">. - </w:t>
      </w:r>
      <w:r w:rsidRPr="00881B90">
        <w:t>№5</w:t>
      </w:r>
      <w:r w:rsidR="00881B90" w:rsidRPr="00881B90">
        <w:t xml:space="preserve">. </w:t>
      </w:r>
      <w:r w:rsidRPr="00881B90">
        <w:t>– С</w:t>
      </w:r>
      <w:r w:rsidR="00881B90">
        <w:t>.2</w:t>
      </w:r>
      <w:r w:rsidRPr="00881B90">
        <w:t>1-27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Бао Чи-Мин</w:t>
      </w:r>
      <w:r w:rsidR="00881B90" w:rsidRPr="00881B90">
        <w:t xml:space="preserve">. </w:t>
      </w:r>
      <w:r w:rsidRPr="00881B90">
        <w:t>Использование хитина для производства искусственного волокна / Бао Чи-Мин</w:t>
      </w:r>
      <w:r w:rsidR="00881B90" w:rsidRPr="00881B90">
        <w:t xml:space="preserve">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1960</w:t>
      </w:r>
      <w:r w:rsidR="00881B90" w:rsidRPr="00881B90">
        <w:t xml:space="preserve">. - </w:t>
      </w:r>
      <w:r w:rsidRPr="00881B90">
        <w:t>№3</w:t>
      </w:r>
      <w:r w:rsidR="00881B90" w:rsidRPr="00881B90">
        <w:t xml:space="preserve">. </w:t>
      </w:r>
      <w:r w:rsidRPr="00881B90">
        <w:t>– С</w:t>
      </w:r>
      <w:r w:rsidR="00881B90">
        <w:t>.3</w:t>
      </w:r>
      <w:r w:rsidRPr="00881B90">
        <w:t>9-41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Кильдеева, Н</w:t>
      </w:r>
      <w:r w:rsidR="00881B90">
        <w:t xml:space="preserve">.Р. </w:t>
      </w:r>
      <w:r w:rsidRPr="00881B90">
        <w:t>Получение материалов медицинского назначения из растворов биосовместимых полимеров / Н</w:t>
      </w:r>
      <w:r w:rsidR="00881B90">
        <w:t xml:space="preserve">.Р. </w:t>
      </w:r>
      <w:r w:rsidRPr="00881B90">
        <w:t>Кильдеева, Л</w:t>
      </w:r>
      <w:r w:rsidR="00881B90">
        <w:t xml:space="preserve">.С. </w:t>
      </w:r>
      <w:r w:rsidRPr="00881B90">
        <w:t>Гальбрайх, Г</w:t>
      </w:r>
      <w:r w:rsidR="00881B90">
        <w:t xml:space="preserve">.А. </w:t>
      </w:r>
      <w:r w:rsidRPr="00881B90">
        <w:t>Вихорева</w:t>
      </w:r>
      <w:r w:rsidR="00881B90" w:rsidRPr="00881B90">
        <w:t xml:space="preserve">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2005</w:t>
      </w:r>
      <w:r w:rsidR="00881B90" w:rsidRPr="00881B90">
        <w:t xml:space="preserve">. - </w:t>
      </w:r>
      <w:r w:rsidRPr="00881B90">
        <w:t>№6</w:t>
      </w:r>
      <w:r w:rsidR="00881B90" w:rsidRPr="00881B90">
        <w:t xml:space="preserve">. </w:t>
      </w:r>
      <w:r w:rsidRPr="00881B90">
        <w:t>– С</w:t>
      </w:r>
      <w:r w:rsidR="00881B90">
        <w:t>.2</w:t>
      </w:r>
      <w:r w:rsidRPr="00881B90">
        <w:t>1-24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Вихорева, Г</w:t>
      </w:r>
      <w:r w:rsidR="00881B90">
        <w:t xml:space="preserve">.А. </w:t>
      </w:r>
      <w:r w:rsidRPr="00881B90">
        <w:t>Исследование композиций целлюлоза-хитозан</w:t>
      </w:r>
      <w:r w:rsidR="00881B90" w:rsidRPr="00881B90">
        <w:t xml:space="preserve">. </w:t>
      </w:r>
      <w:r w:rsidRPr="00881B90">
        <w:t>Твердофазная модификация, реология, пленки / Г</w:t>
      </w:r>
      <w:r w:rsidR="00881B90">
        <w:t xml:space="preserve">.А. </w:t>
      </w:r>
      <w:r w:rsidRPr="00881B90">
        <w:t>Вихорева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2000</w:t>
      </w:r>
      <w:r w:rsidR="00881B90" w:rsidRPr="00881B90">
        <w:t xml:space="preserve">. - </w:t>
      </w:r>
      <w:r w:rsidRPr="00881B90">
        <w:t>№6</w:t>
      </w:r>
      <w:r w:rsidR="00881B90" w:rsidRPr="00881B90">
        <w:t xml:space="preserve">. </w:t>
      </w:r>
      <w:r w:rsidRPr="00881B90">
        <w:t>– С</w:t>
      </w:r>
      <w:r w:rsidR="00881B90">
        <w:t>.1</w:t>
      </w:r>
      <w:r w:rsidRPr="00881B90">
        <w:t>4-18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Будовская, К</w:t>
      </w:r>
      <w:r w:rsidR="00881B90">
        <w:t xml:space="preserve">.Э. </w:t>
      </w:r>
      <w:r w:rsidRPr="00881B90">
        <w:t>Применение новых способов выделения сульфата хитозана для упрощения технологического процесса его получения / К</w:t>
      </w:r>
      <w:r w:rsidR="00881B90">
        <w:t xml:space="preserve">.Э. </w:t>
      </w:r>
      <w:r w:rsidRPr="00881B90">
        <w:t>Будовская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1995</w:t>
      </w:r>
      <w:r w:rsidR="00881B90" w:rsidRPr="00881B90">
        <w:t xml:space="preserve">. - </w:t>
      </w:r>
      <w:r w:rsidRPr="00881B90">
        <w:t>№5</w:t>
      </w:r>
      <w:r w:rsidR="00881B90" w:rsidRPr="00881B90">
        <w:t xml:space="preserve">. </w:t>
      </w:r>
      <w:r w:rsidRPr="00881B90">
        <w:t>– С</w:t>
      </w:r>
      <w:r w:rsidR="00881B90">
        <w:t>.3</w:t>
      </w:r>
      <w:r w:rsidRPr="00881B90">
        <w:t>1-34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Базт, М</w:t>
      </w:r>
      <w:r w:rsidR="00881B90">
        <w:t xml:space="preserve">.Р. </w:t>
      </w:r>
      <w:r w:rsidRPr="00881B90">
        <w:t>Свойства разбавленных растворов карбоксиметилового эфира хитозана / М</w:t>
      </w:r>
      <w:r w:rsidR="00881B90">
        <w:t xml:space="preserve">.Р. </w:t>
      </w:r>
      <w:r w:rsidRPr="00881B90">
        <w:t>Базт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Высокомолекулярные соединения</w:t>
      </w:r>
      <w:r w:rsidR="00881B90" w:rsidRPr="00881B90">
        <w:t xml:space="preserve">. </w:t>
      </w:r>
      <w:r w:rsidRPr="00881B90">
        <w:t>– 1990</w:t>
      </w:r>
      <w:r w:rsidR="00881B90" w:rsidRPr="00881B90">
        <w:t xml:space="preserve">. </w:t>
      </w:r>
      <w:r w:rsidRPr="00881B90">
        <w:t>– Т</w:t>
      </w:r>
      <w:r w:rsidR="00881B90">
        <w:t>.3</w:t>
      </w:r>
      <w:r w:rsidRPr="00881B90">
        <w:t>2А</w:t>
      </w:r>
      <w:r w:rsidR="00881B90" w:rsidRPr="00881B90">
        <w:t xml:space="preserve">. - </w:t>
      </w:r>
      <w:r w:rsidRPr="00881B90">
        <w:t>№4</w:t>
      </w:r>
      <w:r w:rsidR="00881B90" w:rsidRPr="00881B90">
        <w:t xml:space="preserve">. </w:t>
      </w:r>
      <w:r w:rsidRPr="00881B90">
        <w:t>– С</w:t>
      </w:r>
      <w:r w:rsidR="00881B90">
        <w:t>.8</w:t>
      </w:r>
      <w:r w:rsidRPr="00881B90">
        <w:t>05-809</w:t>
      </w:r>
      <w:r w:rsidR="00881B90" w:rsidRPr="00881B90">
        <w:t xml:space="preserve">. </w:t>
      </w:r>
    </w:p>
    <w:p w:rsidR="00C6055F" w:rsidRPr="00881B90" w:rsidRDefault="00C6055F" w:rsidP="00CF5629">
      <w:pPr>
        <w:pStyle w:val="a1"/>
        <w:tabs>
          <w:tab w:val="left" w:pos="560"/>
        </w:tabs>
        <w:ind w:firstLine="0"/>
      </w:pPr>
      <w:r w:rsidRPr="00881B90">
        <w:t>Енгибарян, Л</w:t>
      </w:r>
      <w:r w:rsidR="00881B90">
        <w:t xml:space="preserve">.Г. </w:t>
      </w:r>
      <w:r w:rsidRPr="00881B90">
        <w:t>Получение новых водорастворимых производных хитозана / Л</w:t>
      </w:r>
      <w:r w:rsidR="00881B90">
        <w:t xml:space="preserve">.Г. </w:t>
      </w:r>
      <w:r w:rsidRPr="00881B90">
        <w:t>Енгибарян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Химические волокна</w:t>
      </w:r>
      <w:r w:rsidR="00881B90" w:rsidRPr="00881B90">
        <w:t xml:space="preserve">. </w:t>
      </w:r>
      <w:r w:rsidRPr="00881B90">
        <w:t>– 2005</w:t>
      </w:r>
      <w:r w:rsidR="00881B90" w:rsidRPr="00881B90">
        <w:t xml:space="preserve">. - </w:t>
      </w:r>
      <w:r w:rsidRPr="00881B90">
        <w:t>№4</w:t>
      </w:r>
      <w:r w:rsidR="00881B90" w:rsidRPr="00881B90">
        <w:t xml:space="preserve">. </w:t>
      </w:r>
      <w:r w:rsidRPr="00881B90">
        <w:t>– С</w:t>
      </w:r>
      <w:r w:rsidR="00881B90">
        <w:t>.4</w:t>
      </w:r>
      <w:r w:rsidRPr="00881B90">
        <w:t>1-44</w:t>
      </w:r>
      <w:r w:rsidR="00881B90" w:rsidRPr="00881B90">
        <w:t xml:space="preserve">. </w:t>
      </w:r>
    </w:p>
    <w:p w:rsidR="00881B90" w:rsidRDefault="00C6055F" w:rsidP="00CF5629">
      <w:pPr>
        <w:pStyle w:val="a1"/>
        <w:tabs>
          <w:tab w:val="left" w:pos="560"/>
        </w:tabs>
        <w:ind w:firstLine="0"/>
      </w:pPr>
      <w:r w:rsidRPr="00881B90">
        <w:t>Васнев, В</w:t>
      </w:r>
      <w:r w:rsidR="00881B90">
        <w:t xml:space="preserve">.А. </w:t>
      </w:r>
      <w:r w:rsidRPr="00881B90">
        <w:t>Синтез гребнеобразных производных хитина и хитозана / В</w:t>
      </w:r>
      <w:r w:rsidR="00881B90">
        <w:t xml:space="preserve">.А. </w:t>
      </w:r>
      <w:r w:rsidRPr="00881B90">
        <w:t>Васнев и</w:t>
      </w:r>
      <w:r w:rsidR="00881B90" w:rsidRPr="00881B90">
        <w:t xml:space="preserve"> [</w:t>
      </w:r>
      <w:r w:rsidRPr="00881B90">
        <w:t>др</w:t>
      </w:r>
      <w:r w:rsidR="00881B90" w:rsidRPr="00881B90">
        <w:t xml:space="preserve">] // </w:t>
      </w:r>
      <w:r w:rsidRPr="00881B90">
        <w:t>Пластические массы</w:t>
      </w:r>
      <w:r w:rsidR="00881B90" w:rsidRPr="00881B90">
        <w:t xml:space="preserve">. </w:t>
      </w:r>
      <w:r w:rsidRPr="00881B90">
        <w:t>– 2002</w:t>
      </w:r>
      <w:r w:rsidR="00881B90" w:rsidRPr="00881B90">
        <w:t xml:space="preserve">. - </w:t>
      </w:r>
      <w:r w:rsidRPr="00881B90">
        <w:t>№10</w:t>
      </w:r>
      <w:r w:rsidR="00881B90" w:rsidRPr="00881B90">
        <w:t xml:space="preserve">. </w:t>
      </w:r>
      <w:r w:rsidRPr="00881B90">
        <w:t>– С</w:t>
      </w:r>
      <w:r w:rsidR="00881B90">
        <w:t>.2</w:t>
      </w:r>
      <w:r w:rsidRPr="00881B90">
        <w:t>9-30</w:t>
      </w:r>
      <w:r w:rsidR="00881B90" w:rsidRPr="00881B90">
        <w:t xml:space="preserve">. </w:t>
      </w:r>
    </w:p>
    <w:p w:rsidR="00FD62ED" w:rsidRPr="00881B90" w:rsidRDefault="00FD62ED" w:rsidP="00881B90">
      <w:pPr>
        <w:widowControl w:val="0"/>
        <w:autoSpaceDE w:val="0"/>
        <w:autoSpaceDN w:val="0"/>
        <w:adjustRightInd w:val="0"/>
      </w:pPr>
      <w:bookmarkStart w:id="42" w:name="_GoBack"/>
      <w:bookmarkEnd w:id="42"/>
    </w:p>
    <w:sectPr w:rsidR="00FD62ED" w:rsidRPr="00881B90" w:rsidSect="00881B90">
      <w:headerReference w:type="default" r:id="rId14"/>
      <w:footerReference w:type="default" r:id="rId15"/>
      <w:pgSz w:w="11906" w:h="16838" w:code="1"/>
      <w:pgMar w:top="1134" w:right="850" w:bottom="1134" w:left="1701" w:header="283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3BE9" w:rsidRDefault="00693BE9">
      <w:pPr>
        <w:widowControl w:val="0"/>
        <w:autoSpaceDE w:val="0"/>
        <w:autoSpaceDN w:val="0"/>
        <w:adjustRightInd w:val="0"/>
      </w:pPr>
      <w:r>
        <w:separator/>
      </w:r>
    </w:p>
    <w:p w:rsidR="00693BE9" w:rsidRDefault="00693BE9">
      <w:pPr>
        <w:widowControl w:val="0"/>
        <w:autoSpaceDE w:val="0"/>
        <w:autoSpaceDN w:val="0"/>
        <w:adjustRightInd w:val="0"/>
      </w:pPr>
    </w:p>
  </w:endnote>
  <w:endnote w:type="continuationSeparator" w:id="0">
    <w:p w:rsidR="00693BE9" w:rsidRDefault="00693BE9">
      <w:pPr>
        <w:widowControl w:val="0"/>
        <w:autoSpaceDE w:val="0"/>
        <w:autoSpaceDN w:val="0"/>
        <w:adjustRightInd w:val="0"/>
      </w:pPr>
      <w:r>
        <w:continuationSeparator/>
      </w:r>
    </w:p>
    <w:p w:rsidR="00693BE9" w:rsidRDefault="00693BE9">
      <w:pPr>
        <w:widowControl w:val="0"/>
        <w:autoSpaceDE w:val="0"/>
        <w:autoSpaceDN w:val="0"/>
        <w:adjustRightInd w:val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38" w:rsidRDefault="00D40838" w:rsidP="00632B0B">
    <w:pPr>
      <w:pStyle w:val="a8"/>
      <w:ind w:right="360"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3BE9" w:rsidRDefault="00693BE9">
      <w:pPr>
        <w:widowControl w:val="0"/>
        <w:autoSpaceDE w:val="0"/>
        <w:autoSpaceDN w:val="0"/>
        <w:adjustRightInd w:val="0"/>
      </w:pPr>
      <w:r>
        <w:separator/>
      </w:r>
    </w:p>
    <w:p w:rsidR="00693BE9" w:rsidRDefault="00693BE9">
      <w:pPr>
        <w:widowControl w:val="0"/>
        <w:autoSpaceDE w:val="0"/>
        <w:autoSpaceDN w:val="0"/>
        <w:adjustRightInd w:val="0"/>
      </w:pPr>
    </w:p>
  </w:footnote>
  <w:footnote w:type="continuationSeparator" w:id="0">
    <w:p w:rsidR="00693BE9" w:rsidRDefault="00693BE9">
      <w:pPr>
        <w:widowControl w:val="0"/>
        <w:autoSpaceDE w:val="0"/>
        <w:autoSpaceDN w:val="0"/>
        <w:adjustRightInd w:val="0"/>
      </w:pPr>
      <w:r>
        <w:continuationSeparator/>
      </w:r>
    </w:p>
    <w:p w:rsidR="00693BE9" w:rsidRDefault="00693BE9">
      <w:pPr>
        <w:widowControl w:val="0"/>
        <w:autoSpaceDE w:val="0"/>
        <w:autoSpaceDN w:val="0"/>
        <w:adjustRightInd w:val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0838" w:rsidRDefault="000B5C2C" w:rsidP="00881B90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D40838" w:rsidRDefault="00D40838" w:rsidP="00632B0B">
    <w:pPr>
      <w:widowControl w:val="0"/>
      <w:autoSpaceDE w:val="0"/>
      <w:autoSpaceDN w:val="0"/>
      <w:adjustRightInd w:val="0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00E1B68"/>
    <w:multiLevelType w:val="hybridMultilevel"/>
    <w:tmpl w:val="32E4CAB4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>
    <w:nsid w:val="17681517"/>
    <w:multiLevelType w:val="multilevel"/>
    <w:tmpl w:val="D74CF7BE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220E2C24"/>
    <w:multiLevelType w:val="hybridMultilevel"/>
    <w:tmpl w:val="04B041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2F311530"/>
    <w:multiLevelType w:val="hybridMultilevel"/>
    <w:tmpl w:val="69541F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B38CD"/>
    <w:multiLevelType w:val="hybridMultilevel"/>
    <w:tmpl w:val="A484D8CC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>
    <w:nsid w:val="5F7B4023"/>
    <w:multiLevelType w:val="hybridMultilevel"/>
    <w:tmpl w:val="1A0CA220"/>
    <w:lvl w:ilvl="0" w:tplc="9A345DC0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065500"/>
    <w:multiLevelType w:val="multilevel"/>
    <w:tmpl w:val="7378626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1"/>
  </w:num>
  <w:num w:numId="8">
    <w:abstractNumId w:val="5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rawingGridVerticalSpacing w:val="163"/>
  <w:displayHorizontalDrawingGridEvery w:val="2"/>
  <w:displayVerticalDrawingGridEvery w:val="2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542F0"/>
    <w:rsid w:val="00014B29"/>
    <w:rsid w:val="00096286"/>
    <w:rsid w:val="000A7582"/>
    <w:rsid w:val="000B5C2C"/>
    <w:rsid w:val="001016FF"/>
    <w:rsid w:val="0013160D"/>
    <w:rsid w:val="00157779"/>
    <w:rsid w:val="0019496A"/>
    <w:rsid w:val="001A26BE"/>
    <w:rsid w:val="001C734A"/>
    <w:rsid w:val="001F5972"/>
    <w:rsid w:val="00206184"/>
    <w:rsid w:val="00210A2B"/>
    <w:rsid w:val="00225809"/>
    <w:rsid w:val="00247D89"/>
    <w:rsid w:val="00266C21"/>
    <w:rsid w:val="002831B2"/>
    <w:rsid w:val="0028589E"/>
    <w:rsid w:val="00296A52"/>
    <w:rsid w:val="002A0521"/>
    <w:rsid w:val="002E5FFD"/>
    <w:rsid w:val="002F0DC0"/>
    <w:rsid w:val="00302C3F"/>
    <w:rsid w:val="00341BD9"/>
    <w:rsid w:val="003428F7"/>
    <w:rsid w:val="003458B9"/>
    <w:rsid w:val="00352667"/>
    <w:rsid w:val="003759BF"/>
    <w:rsid w:val="00381E9D"/>
    <w:rsid w:val="00393E6C"/>
    <w:rsid w:val="00397056"/>
    <w:rsid w:val="003A745F"/>
    <w:rsid w:val="003B5625"/>
    <w:rsid w:val="003D67BA"/>
    <w:rsid w:val="003E7FBC"/>
    <w:rsid w:val="00405610"/>
    <w:rsid w:val="0040658D"/>
    <w:rsid w:val="00432A37"/>
    <w:rsid w:val="00435573"/>
    <w:rsid w:val="0044188A"/>
    <w:rsid w:val="0046169D"/>
    <w:rsid w:val="0046259C"/>
    <w:rsid w:val="00497B75"/>
    <w:rsid w:val="004D246F"/>
    <w:rsid w:val="004D7B37"/>
    <w:rsid w:val="004F126E"/>
    <w:rsid w:val="004F4E21"/>
    <w:rsid w:val="0053403A"/>
    <w:rsid w:val="00565020"/>
    <w:rsid w:val="00585EE3"/>
    <w:rsid w:val="005A3B04"/>
    <w:rsid w:val="005C4ADC"/>
    <w:rsid w:val="005F1D0F"/>
    <w:rsid w:val="00600257"/>
    <w:rsid w:val="00632B0B"/>
    <w:rsid w:val="00641AB1"/>
    <w:rsid w:val="006534DA"/>
    <w:rsid w:val="00654B7E"/>
    <w:rsid w:val="00657AC7"/>
    <w:rsid w:val="00693BE9"/>
    <w:rsid w:val="006C083B"/>
    <w:rsid w:val="006C1CEB"/>
    <w:rsid w:val="006D0EAC"/>
    <w:rsid w:val="00700FEC"/>
    <w:rsid w:val="00706309"/>
    <w:rsid w:val="0070761F"/>
    <w:rsid w:val="00707D83"/>
    <w:rsid w:val="0078585C"/>
    <w:rsid w:val="00785CE7"/>
    <w:rsid w:val="007D666A"/>
    <w:rsid w:val="007F1540"/>
    <w:rsid w:val="007F6AF9"/>
    <w:rsid w:val="0081393B"/>
    <w:rsid w:val="008247F0"/>
    <w:rsid w:val="008463AD"/>
    <w:rsid w:val="0085545E"/>
    <w:rsid w:val="00872AC8"/>
    <w:rsid w:val="0087414E"/>
    <w:rsid w:val="008767A8"/>
    <w:rsid w:val="00881B90"/>
    <w:rsid w:val="008D6581"/>
    <w:rsid w:val="008F22FE"/>
    <w:rsid w:val="00902016"/>
    <w:rsid w:val="0092191A"/>
    <w:rsid w:val="0093796E"/>
    <w:rsid w:val="00946331"/>
    <w:rsid w:val="009553CB"/>
    <w:rsid w:val="009F5E20"/>
    <w:rsid w:val="00A15710"/>
    <w:rsid w:val="00A17883"/>
    <w:rsid w:val="00A76563"/>
    <w:rsid w:val="00A95F54"/>
    <w:rsid w:val="00AA5B29"/>
    <w:rsid w:val="00AB3653"/>
    <w:rsid w:val="00AD42A7"/>
    <w:rsid w:val="00AE7EB1"/>
    <w:rsid w:val="00B075D0"/>
    <w:rsid w:val="00B14619"/>
    <w:rsid w:val="00B51DA1"/>
    <w:rsid w:val="00B82189"/>
    <w:rsid w:val="00B869A6"/>
    <w:rsid w:val="00B946C0"/>
    <w:rsid w:val="00BA0B24"/>
    <w:rsid w:val="00BA768E"/>
    <w:rsid w:val="00BB3BEB"/>
    <w:rsid w:val="00BE672B"/>
    <w:rsid w:val="00C245F2"/>
    <w:rsid w:val="00C32421"/>
    <w:rsid w:val="00C420E3"/>
    <w:rsid w:val="00C47FA1"/>
    <w:rsid w:val="00C543D1"/>
    <w:rsid w:val="00C57864"/>
    <w:rsid w:val="00C6055F"/>
    <w:rsid w:val="00C73548"/>
    <w:rsid w:val="00C8757C"/>
    <w:rsid w:val="00CD0F8C"/>
    <w:rsid w:val="00CF5629"/>
    <w:rsid w:val="00D026BE"/>
    <w:rsid w:val="00D0417B"/>
    <w:rsid w:val="00D255E5"/>
    <w:rsid w:val="00D40838"/>
    <w:rsid w:val="00D51C2C"/>
    <w:rsid w:val="00D71AF2"/>
    <w:rsid w:val="00D7711B"/>
    <w:rsid w:val="00D953EB"/>
    <w:rsid w:val="00DD338C"/>
    <w:rsid w:val="00DD60D9"/>
    <w:rsid w:val="00E07170"/>
    <w:rsid w:val="00E3762D"/>
    <w:rsid w:val="00E51A85"/>
    <w:rsid w:val="00E60383"/>
    <w:rsid w:val="00E64F38"/>
    <w:rsid w:val="00E73824"/>
    <w:rsid w:val="00E75B48"/>
    <w:rsid w:val="00E824B3"/>
    <w:rsid w:val="00E9256F"/>
    <w:rsid w:val="00EB2B9B"/>
    <w:rsid w:val="00EB632F"/>
    <w:rsid w:val="00ED676A"/>
    <w:rsid w:val="00EE42DF"/>
    <w:rsid w:val="00EE59F9"/>
    <w:rsid w:val="00F13415"/>
    <w:rsid w:val="00F542F0"/>
    <w:rsid w:val="00F636A7"/>
    <w:rsid w:val="00F851DC"/>
    <w:rsid w:val="00F920B7"/>
    <w:rsid w:val="00FA5083"/>
    <w:rsid w:val="00FA6110"/>
    <w:rsid w:val="00FC1F3A"/>
    <w:rsid w:val="00FD62ED"/>
    <w:rsid w:val="00FE4670"/>
    <w:rsid w:val="00FE70F8"/>
    <w:rsid w:val="00FF5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efaultImageDpi w14:val="0"/>
  <w15:chartTrackingRefBased/>
  <w15:docId w15:val="{1DAC3842-007A-4F43-BA33-765B7F93E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881B90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881B90"/>
    <w:pPr>
      <w:keepNext/>
      <w:widowControl w:val="0"/>
      <w:autoSpaceDE w:val="0"/>
      <w:autoSpaceDN w:val="0"/>
      <w:adjustRightInd w:val="0"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881B90"/>
    <w:pPr>
      <w:keepNext/>
      <w:widowControl w:val="0"/>
      <w:autoSpaceDE w:val="0"/>
      <w:autoSpaceDN w:val="0"/>
      <w:adjustRightInd w:val="0"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881B90"/>
    <w:pPr>
      <w:keepNext/>
      <w:widowControl w:val="0"/>
      <w:autoSpaceDE w:val="0"/>
      <w:autoSpaceDN w:val="0"/>
      <w:adjustRightInd w:val="0"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881B90"/>
    <w:pPr>
      <w:keepNext/>
      <w:widowControl w:val="0"/>
      <w:autoSpaceDE w:val="0"/>
      <w:autoSpaceDN w:val="0"/>
      <w:adjustRightInd w:val="0"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881B90"/>
    <w:pPr>
      <w:keepNext/>
      <w:widowControl w:val="0"/>
      <w:autoSpaceDE w:val="0"/>
      <w:autoSpaceDN w:val="0"/>
      <w:adjustRightInd w:val="0"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881B90"/>
    <w:pPr>
      <w:keepNext/>
      <w:widowControl w:val="0"/>
      <w:autoSpaceDE w:val="0"/>
      <w:autoSpaceDN w:val="0"/>
      <w:adjustRightInd w:val="0"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881B90"/>
    <w:pPr>
      <w:keepNext/>
      <w:widowControl w:val="0"/>
      <w:autoSpaceDE w:val="0"/>
      <w:autoSpaceDN w:val="0"/>
      <w:adjustRightInd w:val="0"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881B90"/>
    <w:pPr>
      <w:keepNext/>
      <w:widowControl w:val="0"/>
      <w:autoSpaceDE w:val="0"/>
      <w:autoSpaceDN w:val="0"/>
      <w:adjustRightInd w:val="0"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Body Text Indent"/>
    <w:basedOn w:val="a2"/>
    <w:link w:val="a7"/>
    <w:uiPriority w:val="99"/>
    <w:rsid w:val="00F542F0"/>
    <w:pPr>
      <w:widowControl w:val="0"/>
      <w:autoSpaceDE w:val="0"/>
      <w:autoSpaceDN w:val="0"/>
      <w:adjustRightInd w:val="0"/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semiHidden/>
    <w:rPr>
      <w:sz w:val="28"/>
      <w:szCs w:val="28"/>
    </w:rPr>
  </w:style>
  <w:style w:type="paragraph" w:styleId="21">
    <w:name w:val="Body Text Indent 2"/>
    <w:basedOn w:val="a2"/>
    <w:link w:val="22"/>
    <w:uiPriority w:val="99"/>
    <w:rsid w:val="00F542F0"/>
    <w:pPr>
      <w:widowControl w:val="0"/>
      <w:autoSpaceDE w:val="0"/>
      <w:autoSpaceDN w:val="0"/>
      <w:adjustRightInd w:val="0"/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uiPriority w:val="99"/>
    <w:semiHidden/>
    <w:rPr>
      <w:sz w:val="28"/>
      <w:szCs w:val="28"/>
    </w:rPr>
  </w:style>
  <w:style w:type="paragraph" w:styleId="a8">
    <w:name w:val="footer"/>
    <w:basedOn w:val="a2"/>
    <w:link w:val="a9"/>
    <w:uiPriority w:val="99"/>
    <w:semiHidden/>
    <w:rsid w:val="00881B90"/>
    <w:pPr>
      <w:widowControl w:val="0"/>
      <w:tabs>
        <w:tab w:val="center" w:pos="4819"/>
        <w:tab w:val="right" w:pos="9639"/>
      </w:tabs>
      <w:autoSpaceDE w:val="0"/>
      <w:autoSpaceDN w:val="0"/>
      <w:adjustRightInd w:val="0"/>
    </w:pPr>
  </w:style>
  <w:style w:type="character" w:customStyle="1" w:styleId="aa">
    <w:name w:val="Верхний колонтитул Знак"/>
    <w:link w:val="ab"/>
    <w:uiPriority w:val="99"/>
    <w:semiHidden/>
    <w:locked/>
    <w:rsid w:val="00881B90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881B90"/>
  </w:style>
  <w:style w:type="table" w:styleId="ad">
    <w:name w:val="Table Grid"/>
    <w:basedOn w:val="a4"/>
    <w:uiPriority w:val="99"/>
    <w:rsid w:val="009463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rmal (Web)"/>
    <w:basedOn w:val="a2"/>
    <w:uiPriority w:val="99"/>
    <w:rsid w:val="00881B90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lang w:val="uk-UA" w:eastAsia="uk-UA"/>
    </w:rPr>
  </w:style>
  <w:style w:type="paragraph" w:styleId="af">
    <w:name w:val="Body Text"/>
    <w:basedOn w:val="a2"/>
    <w:link w:val="af0"/>
    <w:uiPriority w:val="99"/>
    <w:rsid w:val="00881B90"/>
    <w:pPr>
      <w:widowControl w:val="0"/>
      <w:autoSpaceDE w:val="0"/>
      <w:autoSpaceDN w:val="0"/>
      <w:adjustRightInd w:val="0"/>
    </w:pPr>
  </w:style>
  <w:style w:type="character" w:customStyle="1" w:styleId="af0">
    <w:name w:val="Основной текст Знак"/>
    <w:link w:val="af"/>
    <w:uiPriority w:val="99"/>
    <w:semiHidden/>
    <w:rPr>
      <w:sz w:val="28"/>
      <w:szCs w:val="28"/>
    </w:rPr>
  </w:style>
  <w:style w:type="paragraph" w:styleId="af1">
    <w:name w:val="Balloon Text"/>
    <w:basedOn w:val="a2"/>
    <w:link w:val="af2"/>
    <w:uiPriority w:val="99"/>
    <w:semiHidden/>
    <w:rsid w:val="00B075D0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semiHidden/>
    <w:rPr>
      <w:rFonts w:ascii="Tahoma" w:hAnsi="Tahoma" w:cs="Tahoma"/>
      <w:sz w:val="16"/>
      <w:szCs w:val="16"/>
    </w:rPr>
  </w:style>
  <w:style w:type="paragraph" w:styleId="ab">
    <w:name w:val="header"/>
    <w:basedOn w:val="a2"/>
    <w:next w:val="af"/>
    <w:link w:val="aa"/>
    <w:uiPriority w:val="99"/>
    <w:rsid w:val="00881B9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0"/>
      <w:jc w:val="right"/>
    </w:pPr>
    <w:rPr>
      <w:noProof/>
      <w:kern w:val="16"/>
    </w:rPr>
  </w:style>
  <w:style w:type="character" w:styleId="af3">
    <w:name w:val="footnote reference"/>
    <w:uiPriority w:val="99"/>
    <w:semiHidden/>
    <w:rsid w:val="00881B90"/>
    <w:rPr>
      <w:sz w:val="28"/>
      <w:szCs w:val="28"/>
      <w:vertAlign w:val="superscript"/>
    </w:rPr>
  </w:style>
  <w:style w:type="paragraph" w:styleId="31">
    <w:name w:val="Body Text Indent 3"/>
    <w:basedOn w:val="a2"/>
    <w:link w:val="32"/>
    <w:uiPriority w:val="99"/>
    <w:rsid w:val="005C4ADC"/>
    <w:pPr>
      <w:widowControl w:val="0"/>
      <w:autoSpaceDE w:val="0"/>
      <w:autoSpaceDN w:val="0"/>
      <w:adjustRightInd w:val="0"/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Pr>
      <w:sz w:val="16"/>
      <w:szCs w:val="16"/>
    </w:rPr>
  </w:style>
  <w:style w:type="paragraph" w:customStyle="1" w:styleId="af4">
    <w:name w:val="выделение"/>
    <w:uiPriority w:val="99"/>
    <w:rsid w:val="00881B90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f5">
    <w:name w:val="Hyperlink"/>
    <w:uiPriority w:val="99"/>
    <w:rsid w:val="00881B90"/>
    <w:rPr>
      <w:color w:val="0000FF"/>
      <w:u w:val="single"/>
    </w:rPr>
  </w:style>
  <w:style w:type="character" w:customStyle="1" w:styleId="11">
    <w:name w:val="Текст Знак1"/>
    <w:link w:val="af6"/>
    <w:uiPriority w:val="99"/>
    <w:locked/>
    <w:rsid w:val="00881B90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6">
    <w:name w:val="Plain Text"/>
    <w:basedOn w:val="a2"/>
    <w:link w:val="11"/>
    <w:uiPriority w:val="99"/>
    <w:rsid w:val="00881B90"/>
    <w:pPr>
      <w:widowControl w:val="0"/>
      <w:autoSpaceDE w:val="0"/>
      <w:autoSpaceDN w:val="0"/>
      <w:adjustRightInd w:val="0"/>
    </w:pPr>
    <w:rPr>
      <w:rFonts w:ascii="Consolas" w:hAnsi="Consolas" w:cs="Consolas"/>
      <w:sz w:val="21"/>
      <w:szCs w:val="21"/>
      <w:lang w:val="uk-UA" w:eastAsia="en-US"/>
    </w:rPr>
  </w:style>
  <w:style w:type="character" w:customStyle="1" w:styleId="af7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881B90"/>
    <w:rPr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881B90"/>
    <w:pPr>
      <w:widowControl w:val="0"/>
      <w:numPr>
        <w:numId w:val="8"/>
      </w:numPr>
      <w:tabs>
        <w:tab w:val="num" w:pos="1077"/>
      </w:tabs>
      <w:autoSpaceDE w:val="0"/>
      <w:autoSpaceDN w:val="0"/>
      <w:adjustRightInd w:val="0"/>
      <w:jc w:val="left"/>
    </w:pPr>
  </w:style>
  <w:style w:type="character" w:customStyle="1" w:styleId="af8">
    <w:name w:val="номер страницы"/>
    <w:uiPriority w:val="99"/>
    <w:rsid w:val="00881B90"/>
    <w:rPr>
      <w:sz w:val="28"/>
      <w:szCs w:val="28"/>
    </w:rPr>
  </w:style>
  <w:style w:type="paragraph" w:styleId="12">
    <w:name w:val="toc 1"/>
    <w:basedOn w:val="a2"/>
    <w:next w:val="a2"/>
    <w:autoRedefine/>
    <w:uiPriority w:val="99"/>
    <w:semiHidden/>
    <w:rsid w:val="00881B90"/>
    <w:pPr>
      <w:widowControl w:val="0"/>
      <w:autoSpaceDE w:val="0"/>
      <w:autoSpaceDN w:val="0"/>
      <w:adjustRightInd w:val="0"/>
      <w:ind w:firstLine="0"/>
      <w:jc w:val="left"/>
    </w:pPr>
    <w:rPr>
      <w:caps/>
    </w:rPr>
  </w:style>
  <w:style w:type="paragraph" w:styleId="23">
    <w:name w:val="toc 2"/>
    <w:basedOn w:val="a2"/>
    <w:next w:val="a2"/>
    <w:autoRedefine/>
    <w:uiPriority w:val="99"/>
    <w:semiHidden/>
    <w:rsid w:val="00881B90"/>
    <w:pPr>
      <w:widowControl w:val="0"/>
      <w:autoSpaceDE w:val="0"/>
      <w:autoSpaceDN w:val="0"/>
      <w:adjustRightInd w:val="0"/>
      <w:ind w:firstLine="0"/>
      <w:jc w:val="left"/>
    </w:pPr>
    <w:rPr>
      <w:smallCaps/>
    </w:rPr>
  </w:style>
  <w:style w:type="paragraph" w:styleId="33">
    <w:name w:val="toc 3"/>
    <w:basedOn w:val="a2"/>
    <w:next w:val="a2"/>
    <w:autoRedefine/>
    <w:uiPriority w:val="99"/>
    <w:semiHidden/>
    <w:rsid w:val="00881B90"/>
    <w:pPr>
      <w:widowControl w:val="0"/>
      <w:autoSpaceDE w:val="0"/>
      <w:autoSpaceDN w:val="0"/>
      <w:adjustRightInd w:val="0"/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881B90"/>
    <w:pPr>
      <w:widowControl w:val="0"/>
      <w:tabs>
        <w:tab w:val="right" w:leader="dot" w:pos="9345"/>
      </w:tabs>
      <w:autoSpaceDE w:val="0"/>
      <w:autoSpaceDN w:val="0"/>
      <w:adjustRightInd w:val="0"/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881B90"/>
    <w:pPr>
      <w:widowControl w:val="0"/>
      <w:autoSpaceDE w:val="0"/>
      <w:autoSpaceDN w:val="0"/>
      <w:adjustRightInd w:val="0"/>
      <w:ind w:left="958"/>
    </w:pPr>
  </w:style>
  <w:style w:type="paragraph" w:customStyle="1" w:styleId="a">
    <w:name w:val="список ненумерованный"/>
    <w:autoRedefine/>
    <w:uiPriority w:val="99"/>
    <w:rsid w:val="00881B90"/>
    <w:pPr>
      <w:numPr>
        <w:numId w:val="9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881B90"/>
    <w:pPr>
      <w:numPr>
        <w:numId w:val="10"/>
      </w:numPr>
      <w:tabs>
        <w:tab w:val="num" w:pos="1077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2"/>
    <w:autoRedefine/>
    <w:uiPriority w:val="99"/>
    <w:rsid w:val="00881B90"/>
    <w:rPr>
      <w:b/>
      <w:bCs/>
    </w:rPr>
  </w:style>
  <w:style w:type="paragraph" w:customStyle="1" w:styleId="101">
    <w:name w:val="Стиль Оглавление 1 + Первая строка:  0 см1"/>
    <w:basedOn w:val="12"/>
    <w:autoRedefine/>
    <w:uiPriority w:val="99"/>
    <w:rsid w:val="00881B90"/>
    <w:rPr>
      <w:b/>
      <w:bCs/>
    </w:rPr>
  </w:style>
  <w:style w:type="paragraph" w:customStyle="1" w:styleId="200">
    <w:name w:val="Стиль Оглавление 2 + Слева:  0 см Первая строка:  0 см"/>
    <w:basedOn w:val="23"/>
    <w:autoRedefine/>
    <w:uiPriority w:val="99"/>
    <w:rsid w:val="00881B90"/>
  </w:style>
  <w:style w:type="paragraph" w:customStyle="1" w:styleId="31250">
    <w:name w:val="Стиль Оглавление 3 + Слева:  125 см Первая строка:  0 см"/>
    <w:basedOn w:val="33"/>
    <w:autoRedefine/>
    <w:uiPriority w:val="99"/>
    <w:rsid w:val="00881B90"/>
    <w:rPr>
      <w:i/>
      <w:iCs/>
    </w:rPr>
  </w:style>
  <w:style w:type="paragraph" w:customStyle="1" w:styleId="af9">
    <w:name w:val="схема"/>
    <w:basedOn w:val="a2"/>
    <w:uiPriority w:val="99"/>
    <w:rsid w:val="00881B90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 w:val="20"/>
      <w:szCs w:val="20"/>
    </w:rPr>
  </w:style>
  <w:style w:type="paragraph" w:customStyle="1" w:styleId="afa">
    <w:name w:val="ТАБЛИЦА"/>
    <w:next w:val="a2"/>
    <w:autoRedefine/>
    <w:uiPriority w:val="99"/>
    <w:rsid w:val="00881B90"/>
    <w:pPr>
      <w:spacing w:line="360" w:lineRule="auto"/>
      <w:jc w:val="center"/>
    </w:pPr>
    <w:rPr>
      <w:color w:val="000000"/>
    </w:rPr>
  </w:style>
  <w:style w:type="paragraph" w:styleId="afb">
    <w:name w:val="footnote text"/>
    <w:basedOn w:val="a2"/>
    <w:link w:val="afc"/>
    <w:autoRedefine/>
    <w:uiPriority w:val="99"/>
    <w:semiHidden/>
    <w:rsid w:val="00881B90"/>
    <w:pPr>
      <w:autoSpaceDE w:val="0"/>
      <w:autoSpaceDN w:val="0"/>
    </w:pPr>
    <w:rPr>
      <w:sz w:val="20"/>
      <w:szCs w:val="20"/>
    </w:rPr>
  </w:style>
  <w:style w:type="character" w:customStyle="1" w:styleId="afc">
    <w:name w:val="Текст сноски Знак"/>
    <w:link w:val="afb"/>
    <w:uiPriority w:val="99"/>
    <w:semiHidden/>
    <w:rPr>
      <w:sz w:val="20"/>
      <w:szCs w:val="20"/>
    </w:rPr>
  </w:style>
  <w:style w:type="paragraph" w:customStyle="1" w:styleId="afd">
    <w:name w:val="титут"/>
    <w:uiPriority w:val="99"/>
    <w:rsid w:val="00881B90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2923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3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8742</Words>
  <Characters>49835</Characters>
  <Application>Microsoft Office Word</Application>
  <DocSecurity>0</DocSecurity>
  <Lines>415</Lines>
  <Paragraphs>116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Основная часть</vt:lpstr>
    </vt:vector>
  </TitlesOfParts>
  <Company>Home</Company>
  <LinksUpToDate>false</LinksUpToDate>
  <CharactersWithSpaces>58461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Основная часть</dc:title>
  <dc:subject/>
  <dc:creator>User</dc:creator>
  <cp:keywords/>
  <dc:description/>
  <cp:lastModifiedBy>admin</cp:lastModifiedBy>
  <cp:revision>2</cp:revision>
  <cp:lastPrinted>2008-05-21T14:48:00Z</cp:lastPrinted>
  <dcterms:created xsi:type="dcterms:W3CDTF">2014-03-04T17:56:00Z</dcterms:created>
  <dcterms:modified xsi:type="dcterms:W3CDTF">2014-03-04T17:56:00Z</dcterms:modified>
</cp:coreProperties>
</file>