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86" w:rsidRPr="00AE7733" w:rsidRDefault="00B43986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B43986" w:rsidRPr="00AE7733" w:rsidRDefault="00B43986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986" w:rsidRPr="00AE7733" w:rsidRDefault="00B43986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данный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мире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выпускается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огромное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электронных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средств,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каждое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требует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отдельного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сложного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технологического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процесса,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включающего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множество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операций.</w:t>
      </w:r>
    </w:p>
    <w:p w:rsidR="007F5C78" w:rsidRPr="00AE7733" w:rsidRDefault="00B43986" w:rsidP="00AE7733">
      <w:pPr>
        <w:pStyle w:val="a5"/>
        <w:tabs>
          <w:tab w:val="left" w:pos="539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Конструкция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и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технология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изготовления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определяют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в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основном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все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качественные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показатели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современной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электронной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аппаратуры.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Поэтому,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при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разработке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и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изготовлении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ЭВА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значительное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внимание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должно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уделяться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вопросам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совершенствования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технологических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процессов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изготовления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деталей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и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узлов.</w:t>
      </w:r>
      <w:r w:rsidR="007F5C78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При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проектировании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технологических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процессов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производства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ЭВА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одним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из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наиболее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важных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является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вопрос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выбора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технологического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оборудования,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оснастки,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инструмента,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контрольно-измерительных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приборов.</w:t>
      </w:r>
    </w:p>
    <w:p w:rsidR="00B43986" w:rsidRPr="00AE7733" w:rsidRDefault="007F5C78" w:rsidP="00AE7733">
      <w:pPr>
        <w:pStyle w:val="a5"/>
        <w:tabs>
          <w:tab w:val="left" w:pos="539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П</w:t>
      </w:r>
      <w:r w:rsidR="00B43986" w:rsidRPr="00AE7733">
        <w:rPr>
          <w:color w:val="000000"/>
          <w:sz w:val="28"/>
          <w:szCs w:val="28"/>
        </w:rPr>
        <w:t>роектирование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автоматизация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технологических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процессов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сборки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изделий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ЭВС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является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сегодня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 xml:space="preserve">одним из </w:t>
      </w:r>
      <w:r w:rsidR="00B43986" w:rsidRPr="00AE7733">
        <w:rPr>
          <w:color w:val="000000"/>
          <w:sz w:val="28"/>
          <w:szCs w:val="28"/>
        </w:rPr>
        <w:t>главны</w:t>
      </w:r>
      <w:r w:rsidRPr="00AE7733">
        <w:rPr>
          <w:color w:val="000000"/>
          <w:sz w:val="28"/>
          <w:szCs w:val="28"/>
        </w:rPr>
        <w:t>х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вопросо</w:t>
      </w:r>
      <w:r w:rsidRPr="00AE7733">
        <w:rPr>
          <w:color w:val="000000"/>
          <w:sz w:val="28"/>
          <w:szCs w:val="28"/>
        </w:rPr>
        <w:t>в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при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решении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задач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повышения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функциональных,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конструктивных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эксплуатационных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характеристик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ЭВА.</w:t>
      </w:r>
      <w:r w:rsidR="00C61602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Сборочные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работы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в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зависимости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от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вида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техпроцесса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иногда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составляют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до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40%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общей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трудоемкости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изготовления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электронной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аппаратуры.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Это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объясняется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особенностями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производства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и,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прежде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всего,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сложностью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современных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конструкций,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наличием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большого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количества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связей.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Отклонения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параметров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ЭВА,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как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правило,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определяются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точностью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изготовления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деталей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отклонениями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параметров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узлов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блоков,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однако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такие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операции,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как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пропитка,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обволакивание,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заливка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пайка,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могут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существенно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влиять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на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выходные</w:t>
      </w:r>
      <w:r w:rsidR="008D06B1" w:rsidRPr="00AE7733">
        <w:rPr>
          <w:color w:val="000000"/>
          <w:sz w:val="28"/>
          <w:szCs w:val="28"/>
        </w:rPr>
        <w:t xml:space="preserve"> </w:t>
      </w:r>
      <w:r w:rsidR="00B43986" w:rsidRPr="00AE7733">
        <w:rPr>
          <w:color w:val="000000"/>
          <w:sz w:val="28"/>
          <w:szCs w:val="28"/>
        </w:rPr>
        <w:t>параметры.</w:t>
      </w:r>
    </w:p>
    <w:p w:rsidR="004B662E" w:rsidRPr="00AE7733" w:rsidRDefault="00B43986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конкретного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техпроцесса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технологического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оборудования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обусловлен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технико-экономическими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показателями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производства.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требования,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предъявляемые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сборки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высокой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производительности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сборочного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процесса.</w:t>
      </w:r>
    </w:p>
    <w:p w:rsidR="00AE7733" w:rsidRDefault="00B43986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курсовой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работе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разрабатывается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технологический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сборки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ПП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662E" w:rsidRPr="00AE7733">
        <w:rPr>
          <w:rFonts w:ascii="Times New Roman" w:hAnsi="Times New Roman" w:cs="Times New Roman"/>
          <w:color w:val="000000"/>
          <w:sz w:val="28"/>
          <w:szCs w:val="28"/>
        </w:rPr>
        <w:t>стабилизатора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662E" w:rsidRPr="00AE7733">
        <w:rPr>
          <w:rFonts w:ascii="Times New Roman" w:hAnsi="Times New Roman" w:cs="Times New Roman"/>
          <w:color w:val="000000"/>
          <w:sz w:val="28"/>
          <w:szCs w:val="28"/>
        </w:rPr>
        <w:t>напряжения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5C78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7733" w:rsidRDefault="00AE773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07E3" w:rsidRPr="00AE7733" w:rsidRDefault="007B6A26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400CBD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400CBD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662E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НАЗНАЧЕНИЕ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662E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662E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662E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ПРИМЕНЕНИЯ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662E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РАЗРАБАТЫВАЕМОГО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662E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ИЗДЕЛИЯ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B662E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ЭВС</w:t>
      </w:r>
    </w:p>
    <w:p w:rsidR="00A40A8D" w:rsidRPr="00AE7733" w:rsidRDefault="00A40A8D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6502" w:rsidRPr="00AE7733" w:rsidRDefault="000F6502" w:rsidP="00AE7733">
      <w:pPr>
        <w:pStyle w:val="a3"/>
        <w:tabs>
          <w:tab w:val="left" w:pos="539"/>
        </w:tabs>
        <w:ind w:firstLine="709"/>
        <w:rPr>
          <w:color w:val="000000"/>
        </w:rPr>
      </w:pPr>
      <w:r w:rsidRPr="00AE7733">
        <w:rPr>
          <w:color w:val="000000"/>
        </w:rPr>
        <w:t>Разрабатываемое</w:t>
      </w:r>
      <w:r w:rsidR="008D06B1" w:rsidRPr="00AE7733">
        <w:rPr>
          <w:color w:val="000000"/>
        </w:rPr>
        <w:t xml:space="preserve"> </w:t>
      </w:r>
      <w:r w:rsidRPr="00AE7733">
        <w:rPr>
          <w:color w:val="000000"/>
        </w:rPr>
        <w:t>изделие</w:t>
      </w:r>
      <w:r w:rsidR="008D06B1" w:rsidRPr="00AE7733">
        <w:rPr>
          <w:color w:val="000000"/>
        </w:rPr>
        <w:t xml:space="preserve"> </w:t>
      </w:r>
      <w:r w:rsidRPr="00AE7733">
        <w:rPr>
          <w:color w:val="000000"/>
        </w:rPr>
        <w:t>представляет</w:t>
      </w:r>
      <w:r w:rsidR="008D06B1" w:rsidRPr="00AE7733">
        <w:rPr>
          <w:color w:val="000000"/>
        </w:rPr>
        <w:t xml:space="preserve"> </w:t>
      </w:r>
      <w:r w:rsidRPr="00AE7733">
        <w:rPr>
          <w:color w:val="000000"/>
        </w:rPr>
        <w:t>собой</w:t>
      </w:r>
      <w:r w:rsidR="008D06B1" w:rsidRPr="00AE7733">
        <w:rPr>
          <w:color w:val="000000"/>
        </w:rPr>
        <w:t xml:space="preserve"> </w:t>
      </w:r>
      <w:r w:rsidRPr="00AE7733">
        <w:rPr>
          <w:color w:val="000000"/>
        </w:rPr>
        <w:t>стабилизатор</w:t>
      </w:r>
      <w:r w:rsidR="008D06B1" w:rsidRPr="00AE7733">
        <w:rPr>
          <w:color w:val="000000"/>
        </w:rPr>
        <w:t xml:space="preserve"> </w:t>
      </w:r>
      <w:r w:rsidRPr="00AE7733">
        <w:rPr>
          <w:color w:val="000000"/>
        </w:rPr>
        <w:t>напряжения.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Стабилизатор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напряжения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–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электрическое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устройство,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получающее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питание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от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внешнего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источника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питания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и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выдающее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на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своём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выходе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напряжение,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не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зависящее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от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напряжения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питания.</w:t>
      </w:r>
    </w:p>
    <w:p w:rsidR="00A40A8D" w:rsidRPr="00AE7733" w:rsidRDefault="000F6502" w:rsidP="00AE7733">
      <w:pPr>
        <w:pStyle w:val="a3"/>
        <w:tabs>
          <w:tab w:val="left" w:pos="539"/>
        </w:tabs>
        <w:ind w:firstLine="709"/>
        <w:rPr>
          <w:color w:val="000000"/>
        </w:rPr>
      </w:pPr>
      <w:r w:rsidRPr="00AE7733">
        <w:rPr>
          <w:color w:val="000000"/>
        </w:rPr>
        <w:t>Разрабатываемый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стабилизатор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предназначен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для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питания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устройств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в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процессе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их</w:t>
      </w:r>
      <w:r w:rsidR="008D06B1" w:rsidRPr="00AE7733">
        <w:rPr>
          <w:color w:val="000000"/>
        </w:rPr>
        <w:t xml:space="preserve"> </w:t>
      </w:r>
      <w:r w:rsidR="00A40A8D" w:rsidRPr="00AE7733">
        <w:rPr>
          <w:color w:val="000000"/>
        </w:rPr>
        <w:t>налаживания</w:t>
      </w:r>
      <w:r w:rsidR="00400CBD" w:rsidRPr="00AE7733">
        <w:rPr>
          <w:color w:val="000000"/>
        </w:rPr>
        <w:t xml:space="preserve"> в лаборатории</w:t>
      </w:r>
      <w:r w:rsidR="00A40A8D" w:rsidRPr="00AE7733">
        <w:rPr>
          <w:color w:val="000000"/>
        </w:rPr>
        <w:t>.</w:t>
      </w:r>
      <w:r w:rsidR="008D06B1" w:rsidRPr="00AE7733">
        <w:rPr>
          <w:color w:val="000000"/>
        </w:rPr>
        <w:t xml:space="preserve"> </w:t>
      </w:r>
    </w:p>
    <w:p w:rsidR="00A40A8D" w:rsidRPr="00AE7733" w:rsidRDefault="00A40A8D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защищает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устройства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повышения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понижения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напряжения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питающей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сети.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стабилизатора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происходит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разрыва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цепи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нагрузки,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искажения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формы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выходного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напряжения,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имеет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большое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значение.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стабилизатора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напряжения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увеличить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ресурс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службы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оборудования,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экономии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электроэнергии.</w:t>
      </w:r>
    </w:p>
    <w:p w:rsidR="00A40A8D" w:rsidRPr="00AE7733" w:rsidRDefault="00A40A8D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Технические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параметры:</w:t>
      </w:r>
    </w:p>
    <w:p w:rsidR="00A40A8D" w:rsidRPr="00AE7733" w:rsidRDefault="00A40A8D" w:rsidP="00AE7733">
      <w:pPr>
        <w:pStyle w:val="a5"/>
        <w:numPr>
          <w:ilvl w:val="0"/>
          <w:numId w:val="20"/>
        </w:numPr>
        <w:tabs>
          <w:tab w:val="left" w:pos="539"/>
        </w:tabs>
        <w:overflowPunct/>
        <w:autoSpaceDE/>
        <w:autoSpaceDN/>
        <w:adjustRightInd/>
        <w:spacing w:after="0" w:line="360" w:lineRule="auto"/>
        <w:ind w:left="0" w:firstLine="709"/>
        <w:jc w:val="both"/>
        <w:textAlignment w:val="auto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напряжение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питания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18...25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В;</w:t>
      </w:r>
    </w:p>
    <w:p w:rsidR="00A40A8D" w:rsidRPr="00AE7733" w:rsidRDefault="00A40A8D" w:rsidP="00AE7733">
      <w:pPr>
        <w:pStyle w:val="11"/>
        <w:widowControl/>
        <w:numPr>
          <w:ilvl w:val="0"/>
          <w:numId w:val="20"/>
        </w:numPr>
        <w:tabs>
          <w:tab w:val="left" w:pos="539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потребляемый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ток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–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не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более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10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мА.</w:t>
      </w:r>
    </w:p>
    <w:p w:rsidR="00A40A8D" w:rsidRPr="00AE7733" w:rsidRDefault="00A40A8D" w:rsidP="00AE7733">
      <w:pPr>
        <w:pStyle w:val="11"/>
        <w:widowControl/>
        <w:tabs>
          <w:tab w:val="left" w:pos="539"/>
        </w:tabs>
        <w:spacing w:line="360" w:lineRule="auto"/>
        <w:ind w:firstLine="709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Требования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к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конструкции:</w:t>
      </w:r>
    </w:p>
    <w:p w:rsidR="00A40A8D" w:rsidRPr="00AE7733" w:rsidRDefault="00A40A8D" w:rsidP="00AE7733">
      <w:pPr>
        <w:pStyle w:val="11"/>
        <w:widowControl/>
        <w:numPr>
          <w:ilvl w:val="0"/>
          <w:numId w:val="19"/>
        </w:numPr>
        <w:tabs>
          <w:tab w:val="left" w:pos="539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стабилизатор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напряжения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относится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к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группе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стационарных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устройств;</w:t>
      </w:r>
    </w:p>
    <w:p w:rsidR="00A40A8D" w:rsidRPr="00AE7733" w:rsidRDefault="00A40A8D" w:rsidP="00AE7733">
      <w:pPr>
        <w:pStyle w:val="11"/>
        <w:widowControl/>
        <w:numPr>
          <w:ilvl w:val="0"/>
          <w:numId w:val="19"/>
        </w:numPr>
        <w:tabs>
          <w:tab w:val="left" w:pos="539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внешний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вид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устройства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должен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отвечать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современным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требованиям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к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аппаратуре;</w:t>
      </w:r>
    </w:p>
    <w:p w:rsidR="00A40A8D" w:rsidRPr="00AE7733" w:rsidRDefault="00A40A8D" w:rsidP="00AE7733">
      <w:pPr>
        <w:pStyle w:val="11"/>
        <w:widowControl/>
        <w:numPr>
          <w:ilvl w:val="0"/>
          <w:numId w:val="19"/>
        </w:numPr>
        <w:tabs>
          <w:tab w:val="left" w:pos="539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масса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не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более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0,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2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кг;</w:t>
      </w:r>
    </w:p>
    <w:p w:rsidR="00A40A8D" w:rsidRPr="00AE7733" w:rsidRDefault="00A40A8D" w:rsidP="00AE7733">
      <w:pPr>
        <w:pStyle w:val="11"/>
        <w:widowControl/>
        <w:numPr>
          <w:ilvl w:val="0"/>
          <w:numId w:val="19"/>
        </w:numPr>
        <w:tabs>
          <w:tab w:val="left" w:pos="539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габаритные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размеры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не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более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70х45х30;</w:t>
      </w:r>
    </w:p>
    <w:p w:rsidR="00A40A8D" w:rsidRPr="00AE7733" w:rsidRDefault="00A40A8D" w:rsidP="00AE7733">
      <w:pPr>
        <w:pStyle w:val="11"/>
        <w:widowControl/>
        <w:tabs>
          <w:tab w:val="left" w:pos="539"/>
        </w:tabs>
        <w:spacing w:line="360" w:lineRule="auto"/>
        <w:ind w:firstLine="709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Характеристики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внешних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воздействий:</w:t>
      </w:r>
    </w:p>
    <w:p w:rsidR="00A40A8D" w:rsidRPr="00AE7733" w:rsidRDefault="00A40A8D" w:rsidP="00AE7733">
      <w:pPr>
        <w:pStyle w:val="11"/>
        <w:widowControl/>
        <w:numPr>
          <w:ilvl w:val="0"/>
          <w:numId w:val="21"/>
        </w:numPr>
        <w:tabs>
          <w:tab w:val="left" w:pos="539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окружающая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темп</w:t>
      </w:r>
      <w:r w:rsidR="00400CBD" w:rsidRPr="00AE7733">
        <w:rPr>
          <w:color w:val="000000"/>
          <w:sz w:val="28"/>
          <w:szCs w:val="28"/>
        </w:rPr>
        <w:t>е</w:t>
      </w:r>
      <w:r w:rsidRPr="00AE7733">
        <w:rPr>
          <w:color w:val="000000"/>
          <w:sz w:val="28"/>
          <w:szCs w:val="28"/>
        </w:rPr>
        <w:t>ратура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+10...+40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°С;</w:t>
      </w:r>
    </w:p>
    <w:p w:rsidR="00A40A8D" w:rsidRPr="00AE7733" w:rsidRDefault="00A40A8D" w:rsidP="00AE7733">
      <w:pPr>
        <w:pStyle w:val="11"/>
        <w:widowControl/>
        <w:numPr>
          <w:ilvl w:val="0"/>
          <w:numId w:val="21"/>
        </w:numPr>
        <w:tabs>
          <w:tab w:val="left" w:pos="539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относительная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влажность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80%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при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температуре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25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°С.</w:t>
      </w:r>
    </w:p>
    <w:p w:rsidR="00AE7733" w:rsidRDefault="00AE773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A8D" w:rsidRPr="00AE7733" w:rsidRDefault="000F6502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400CBD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400CBD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7C25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7C25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ТЕХНИЧЕСКОГО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7C25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7C25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7C25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КОНСТРУКТИВНО-ТЕХНОЛОГИЧЕСКИХ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7C25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ОСОБЕННОСТЕЙ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7C25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ИЗДЕЛИЯ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F7C25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ЭВС</w:t>
      </w:r>
    </w:p>
    <w:p w:rsidR="00A40A8D" w:rsidRPr="00AE7733" w:rsidRDefault="00A40A8D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14AF" w:rsidRPr="00AE7733" w:rsidRDefault="00A40A8D" w:rsidP="00AE7733">
      <w:pPr>
        <w:pStyle w:val="11"/>
        <w:widowControl/>
        <w:tabs>
          <w:tab w:val="left" w:pos="539"/>
        </w:tabs>
        <w:spacing w:line="360" w:lineRule="auto"/>
        <w:ind w:firstLine="709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Согласно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техническому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заданию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разрабатываемое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устройство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относится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к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группе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стационарных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устройств,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которые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работают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в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отапливаемых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помещениях.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Конструктивно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блок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устройства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выполнен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на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плате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из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стеклотекстолита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прямоугольной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формы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с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четырьмя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отверстиями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для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его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крепления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к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корпусу.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Для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аппаратуры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этой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группы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наиболее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важными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требованиями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являются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надежность,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интенсивность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отказов,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потребляемая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мощность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и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стоимость.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Необходимым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является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применение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недорогой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и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надежной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элементной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базы,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соответствие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элементов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заданным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характеристикам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внешних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воздействий,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использование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типовых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конструкторских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решений,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повышение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помехоустойчивости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схемы,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совместимость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ЭРЭ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и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ИС.</w:t>
      </w:r>
      <w:r w:rsidR="008D06B1" w:rsidRPr="00AE7733">
        <w:rPr>
          <w:color w:val="000000"/>
          <w:sz w:val="28"/>
          <w:szCs w:val="28"/>
        </w:rPr>
        <w:t xml:space="preserve"> </w:t>
      </w:r>
      <w:r w:rsidR="004914AF" w:rsidRPr="00AE7733">
        <w:rPr>
          <w:color w:val="000000"/>
          <w:sz w:val="28"/>
          <w:szCs w:val="28"/>
        </w:rPr>
        <w:t>При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4914AF" w:rsidRPr="00AE7733">
        <w:rPr>
          <w:color w:val="000000"/>
          <w:sz w:val="28"/>
          <w:szCs w:val="28"/>
        </w:rPr>
        <w:t>разработке</w:t>
      </w:r>
      <w:r w:rsidR="008D06B1" w:rsidRPr="00AE7733">
        <w:rPr>
          <w:color w:val="000000"/>
          <w:sz w:val="28"/>
          <w:szCs w:val="28"/>
        </w:rPr>
        <w:t xml:space="preserve"> </w:t>
      </w:r>
      <w:r w:rsidR="004914AF" w:rsidRPr="00AE7733">
        <w:rPr>
          <w:color w:val="000000"/>
          <w:sz w:val="28"/>
          <w:szCs w:val="28"/>
        </w:rPr>
        <w:t>устройства</w:t>
      </w:r>
      <w:r w:rsidR="008D06B1" w:rsidRPr="00AE7733">
        <w:rPr>
          <w:color w:val="000000"/>
          <w:sz w:val="28"/>
          <w:szCs w:val="28"/>
        </w:rPr>
        <w:t xml:space="preserve"> </w:t>
      </w:r>
      <w:r w:rsidR="004914AF" w:rsidRPr="00AE7733">
        <w:rPr>
          <w:color w:val="000000"/>
          <w:sz w:val="28"/>
          <w:szCs w:val="28"/>
        </w:rPr>
        <w:t>необходимо</w:t>
      </w:r>
      <w:r w:rsidR="008D06B1" w:rsidRPr="00AE7733">
        <w:rPr>
          <w:color w:val="000000"/>
          <w:sz w:val="28"/>
          <w:szCs w:val="28"/>
        </w:rPr>
        <w:t xml:space="preserve"> </w:t>
      </w:r>
      <w:r w:rsidR="004914AF" w:rsidRPr="00AE7733">
        <w:rPr>
          <w:color w:val="000000"/>
          <w:sz w:val="28"/>
          <w:szCs w:val="28"/>
        </w:rPr>
        <w:t>учитывать</w:t>
      </w:r>
      <w:r w:rsidR="008D06B1" w:rsidRPr="00AE7733">
        <w:rPr>
          <w:color w:val="000000"/>
          <w:sz w:val="28"/>
          <w:szCs w:val="28"/>
        </w:rPr>
        <w:t xml:space="preserve"> </w:t>
      </w:r>
      <w:r w:rsidR="004914AF" w:rsidRPr="00AE7733">
        <w:rPr>
          <w:color w:val="000000"/>
          <w:sz w:val="28"/>
          <w:szCs w:val="28"/>
        </w:rPr>
        <w:t>требования</w:t>
      </w:r>
      <w:r w:rsidR="008D06B1" w:rsidRPr="00AE7733">
        <w:rPr>
          <w:color w:val="000000"/>
          <w:sz w:val="28"/>
          <w:szCs w:val="28"/>
        </w:rPr>
        <w:t xml:space="preserve"> </w:t>
      </w:r>
      <w:r w:rsidR="004914AF" w:rsidRPr="00AE7733">
        <w:rPr>
          <w:color w:val="000000"/>
          <w:sz w:val="28"/>
          <w:szCs w:val="28"/>
        </w:rPr>
        <w:t>к</w:t>
      </w:r>
      <w:r w:rsidR="008D06B1" w:rsidRPr="00AE7733">
        <w:rPr>
          <w:color w:val="000000"/>
          <w:sz w:val="28"/>
          <w:szCs w:val="28"/>
        </w:rPr>
        <w:t xml:space="preserve"> </w:t>
      </w:r>
      <w:r w:rsidR="004914AF" w:rsidRPr="00AE7733">
        <w:rPr>
          <w:color w:val="000000"/>
          <w:sz w:val="28"/>
          <w:szCs w:val="28"/>
        </w:rPr>
        <w:t>диапазону</w:t>
      </w:r>
      <w:r w:rsidR="008D06B1" w:rsidRPr="00AE7733">
        <w:rPr>
          <w:color w:val="000000"/>
          <w:sz w:val="28"/>
          <w:szCs w:val="28"/>
        </w:rPr>
        <w:t xml:space="preserve"> </w:t>
      </w:r>
      <w:r w:rsidR="004914AF" w:rsidRPr="00AE7733">
        <w:rPr>
          <w:color w:val="000000"/>
          <w:sz w:val="28"/>
          <w:szCs w:val="28"/>
        </w:rPr>
        <w:t>температур</w:t>
      </w:r>
      <w:r w:rsidR="008D06B1" w:rsidRPr="00AE7733">
        <w:rPr>
          <w:color w:val="000000"/>
          <w:sz w:val="28"/>
          <w:szCs w:val="28"/>
        </w:rPr>
        <w:t xml:space="preserve"> </w:t>
      </w:r>
      <w:r w:rsidR="004914AF" w:rsidRPr="00AE7733">
        <w:rPr>
          <w:color w:val="000000"/>
          <w:sz w:val="28"/>
          <w:szCs w:val="28"/>
        </w:rPr>
        <w:t>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4914AF" w:rsidRPr="00AE7733">
        <w:rPr>
          <w:color w:val="000000"/>
          <w:sz w:val="28"/>
          <w:szCs w:val="28"/>
        </w:rPr>
        <w:t>влажности.</w:t>
      </w:r>
      <w:r w:rsidR="008D06B1" w:rsidRPr="00AE7733">
        <w:rPr>
          <w:color w:val="000000"/>
          <w:sz w:val="28"/>
          <w:szCs w:val="28"/>
        </w:rPr>
        <w:t xml:space="preserve"> </w:t>
      </w:r>
      <w:r w:rsidR="004914AF" w:rsidRPr="00AE7733">
        <w:rPr>
          <w:color w:val="000000"/>
          <w:sz w:val="28"/>
          <w:szCs w:val="28"/>
        </w:rPr>
        <w:t>Предусматривать</w:t>
      </w:r>
      <w:r w:rsidR="008D06B1" w:rsidRPr="00AE7733">
        <w:rPr>
          <w:color w:val="000000"/>
          <w:sz w:val="28"/>
          <w:szCs w:val="28"/>
        </w:rPr>
        <w:t xml:space="preserve"> </w:t>
      </w:r>
      <w:r w:rsidR="004914AF" w:rsidRPr="00AE7733">
        <w:rPr>
          <w:color w:val="000000"/>
          <w:sz w:val="28"/>
          <w:szCs w:val="28"/>
        </w:rPr>
        <w:t>особые</w:t>
      </w:r>
      <w:r w:rsidR="008D06B1" w:rsidRPr="00AE7733">
        <w:rPr>
          <w:color w:val="000000"/>
          <w:sz w:val="28"/>
          <w:szCs w:val="28"/>
        </w:rPr>
        <w:t xml:space="preserve"> </w:t>
      </w:r>
      <w:r w:rsidR="004914AF" w:rsidRPr="00AE7733">
        <w:rPr>
          <w:color w:val="000000"/>
          <w:sz w:val="28"/>
          <w:szCs w:val="28"/>
        </w:rPr>
        <w:t>меры</w:t>
      </w:r>
      <w:r w:rsidR="008D06B1" w:rsidRPr="00AE7733">
        <w:rPr>
          <w:color w:val="000000"/>
          <w:sz w:val="28"/>
          <w:szCs w:val="28"/>
        </w:rPr>
        <w:t xml:space="preserve"> </w:t>
      </w:r>
      <w:r w:rsidR="004914AF" w:rsidRPr="00AE7733">
        <w:rPr>
          <w:color w:val="000000"/>
          <w:sz w:val="28"/>
          <w:szCs w:val="28"/>
        </w:rPr>
        <w:t>защиты</w:t>
      </w:r>
      <w:r w:rsidR="008D06B1" w:rsidRPr="00AE7733">
        <w:rPr>
          <w:color w:val="000000"/>
          <w:sz w:val="28"/>
          <w:szCs w:val="28"/>
        </w:rPr>
        <w:t xml:space="preserve"> </w:t>
      </w:r>
      <w:r w:rsidR="004914AF" w:rsidRPr="00AE7733">
        <w:rPr>
          <w:color w:val="000000"/>
          <w:sz w:val="28"/>
          <w:szCs w:val="28"/>
        </w:rPr>
        <w:t>от</w:t>
      </w:r>
      <w:r w:rsidR="008D06B1" w:rsidRPr="00AE7733">
        <w:rPr>
          <w:color w:val="000000"/>
          <w:sz w:val="28"/>
          <w:szCs w:val="28"/>
        </w:rPr>
        <w:t xml:space="preserve"> </w:t>
      </w:r>
      <w:r w:rsidR="004914AF" w:rsidRPr="00AE7733">
        <w:rPr>
          <w:color w:val="000000"/>
          <w:sz w:val="28"/>
          <w:szCs w:val="28"/>
        </w:rPr>
        <w:t>механических</w:t>
      </w:r>
      <w:r w:rsidR="008D06B1" w:rsidRPr="00AE7733">
        <w:rPr>
          <w:color w:val="000000"/>
          <w:sz w:val="28"/>
          <w:szCs w:val="28"/>
        </w:rPr>
        <w:t xml:space="preserve"> </w:t>
      </w:r>
      <w:r w:rsidR="004914AF" w:rsidRPr="00AE7733">
        <w:rPr>
          <w:color w:val="000000"/>
          <w:sz w:val="28"/>
          <w:szCs w:val="28"/>
        </w:rPr>
        <w:t>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4914AF" w:rsidRPr="00AE7733">
        <w:rPr>
          <w:color w:val="000000"/>
          <w:sz w:val="28"/>
          <w:szCs w:val="28"/>
        </w:rPr>
        <w:t>радиационных</w:t>
      </w:r>
      <w:r w:rsidR="008D06B1" w:rsidRPr="00AE7733">
        <w:rPr>
          <w:color w:val="000000"/>
          <w:sz w:val="28"/>
          <w:szCs w:val="28"/>
        </w:rPr>
        <w:t xml:space="preserve"> </w:t>
      </w:r>
      <w:r w:rsidR="004914AF" w:rsidRPr="00AE7733">
        <w:rPr>
          <w:color w:val="000000"/>
          <w:sz w:val="28"/>
          <w:szCs w:val="28"/>
        </w:rPr>
        <w:t>воздействий</w:t>
      </w:r>
      <w:r w:rsidR="008D06B1" w:rsidRPr="00AE7733">
        <w:rPr>
          <w:color w:val="000000"/>
          <w:sz w:val="28"/>
          <w:szCs w:val="28"/>
        </w:rPr>
        <w:t xml:space="preserve"> </w:t>
      </w:r>
      <w:r w:rsidR="004914AF" w:rsidRPr="00AE7733">
        <w:rPr>
          <w:color w:val="000000"/>
          <w:sz w:val="28"/>
          <w:szCs w:val="28"/>
        </w:rPr>
        <w:t>нет</w:t>
      </w:r>
      <w:r w:rsidR="008D06B1" w:rsidRPr="00AE7733">
        <w:rPr>
          <w:color w:val="000000"/>
          <w:sz w:val="28"/>
          <w:szCs w:val="28"/>
        </w:rPr>
        <w:t xml:space="preserve"> </w:t>
      </w:r>
      <w:r w:rsidR="004914AF" w:rsidRPr="00AE7733">
        <w:rPr>
          <w:color w:val="000000"/>
          <w:sz w:val="28"/>
          <w:szCs w:val="28"/>
        </w:rPr>
        <w:t>необходимости.</w:t>
      </w:r>
      <w:r w:rsidR="008D06B1" w:rsidRPr="00AE7733">
        <w:rPr>
          <w:color w:val="000000"/>
          <w:sz w:val="28"/>
          <w:szCs w:val="28"/>
        </w:rPr>
        <w:t xml:space="preserve"> </w:t>
      </w:r>
    </w:p>
    <w:p w:rsidR="003124AA" w:rsidRPr="00AE7733" w:rsidRDefault="004914AF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разработке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ТП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учитывать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принцип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совмещения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технических,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экономических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организационных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задач,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решаемых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заданных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производственных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условиях.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4AA" w:rsidRPr="00AE7733">
        <w:rPr>
          <w:rFonts w:ascii="Times New Roman" w:hAnsi="Times New Roman" w:cs="Times New Roman"/>
          <w:color w:val="000000"/>
          <w:sz w:val="28"/>
          <w:szCs w:val="28"/>
        </w:rPr>
        <w:t>Построение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4AA" w:rsidRPr="00AE7733">
        <w:rPr>
          <w:rFonts w:ascii="Times New Roman" w:hAnsi="Times New Roman" w:cs="Times New Roman"/>
          <w:color w:val="000000"/>
          <w:sz w:val="28"/>
          <w:szCs w:val="28"/>
        </w:rPr>
        <w:t>технологического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4AA" w:rsidRPr="00AE7733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4AA" w:rsidRPr="00AE7733">
        <w:rPr>
          <w:rFonts w:ascii="Times New Roman" w:hAnsi="Times New Roman" w:cs="Times New Roman"/>
          <w:color w:val="000000"/>
          <w:sz w:val="28"/>
          <w:szCs w:val="28"/>
        </w:rPr>
        <w:t>сборки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4AA"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4AA" w:rsidRPr="00AE7733"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4AA" w:rsidRPr="00AE7733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4AA" w:rsidRPr="00AE7733">
        <w:rPr>
          <w:rFonts w:ascii="Times New Roman" w:hAnsi="Times New Roman" w:cs="Times New Roman"/>
          <w:color w:val="000000"/>
          <w:sz w:val="28"/>
          <w:szCs w:val="28"/>
        </w:rPr>
        <w:t>детализации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4AA" w:rsidRPr="00AE7733">
        <w:rPr>
          <w:rFonts w:ascii="Times New Roman" w:hAnsi="Times New Roman" w:cs="Times New Roman"/>
          <w:color w:val="000000"/>
          <w:sz w:val="28"/>
          <w:szCs w:val="28"/>
        </w:rPr>
        <w:t>зависят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4AA" w:rsidRPr="00AE773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4AA" w:rsidRPr="00AE7733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4AA" w:rsidRPr="00AE7733">
        <w:rPr>
          <w:rFonts w:ascii="Times New Roman" w:hAnsi="Times New Roman" w:cs="Times New Roman"/>
          <w:color w:val="000000"/>
          <w:sz w:val="28"/>
          <w:szCs w:val="28"/>
        </w:rPr>
        <w:t>производства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4AA" w:rsidRPr="00AE773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4AA" w:rsidRPr="00AE7733">
        <w:rPr>
          <w:rFonts w:ascii="Times New Roman" w:hAnsi="Times New Roman" w:cs="Times New Roman"/>
          <w:color w:val="000000"/>
          <w:sz w:val="28"/>
          <w:szCs w:val="28"/>
        </w:rPr>
        <w:t>единичного,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4AA" w:rsidRPr="00AE7733">
        <w:rPr>
          <w:rFonts w:ascii="Times New Roman" w:hAnsi="Times New Roman" w:cs="Times New Roman"/>
          <w:color w:val="000000"/>
          <w:sz w:val="28"/>
          <w:szCs w:val="28"/>
        </w:rPr>
        <w:t>серийного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4AA"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4AA" w:rsidRPr="00AE7733">
        <w:rPr>
          <w:rFonts w:ascii="Times New Roman" w:hAnsi="Times New Roman" w:cs="Times New Roman"/>
          <w:color w:val="000000"/>
          <w:sz w:val="28"/>
          <w:szCs w:val="28"/>
        </w:rPr>
        <w:t>массового.</w:t>
      </w:r>
    </w:p>
    <w:p w:rsidR="004914AF" w:rsidRPr="00AE7733" w:rsidRDefault="004914AF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Сборка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совокупность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технологических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операций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механического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электрического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соединения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деталей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ЭРЭ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изделии,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выполненных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определенной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последовательности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обеспечения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заданного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расположения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взаимодействия.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10B" w:rsidRPr="00AE7733">
        <w:rPr>
          <w:rFonts w:ascii="Times New Roman" w:hAnsi="Times New Roman" w:cs="Times New Roman"/>
          <w:color w:val="000000"/>
          <w:sz w:val="28"/>
          <w:szCs w:val="28"/>
        </w:rPr>
        <w:t>Различаю</w:t>
      </w:r>
      <w:r w:rsidR="003A114A" w:rsidRPr="00AE773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10B" w:rsidRPr="00AE7733">
        <w:rPr>
          <w:rFonts w:ascii="Times New Roman" w:hAnsi="Times New Roman" w:cs="Times New Roman"/>
          <w:color w:val="000000"/>
          <w:sz w:val="28"/>
          <w:szCs w:val="28"/>
        </w:rPr>
        <w:t>стационарную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10B"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10B" w:rsidRPr="00AE7733">
        <w:rPr>
          <w:rFonts w:ascii="Times New Roman" w:hAnsi="Times New Roman" w:cs="Times New Roman"/>
          <w:color w:val="000000"/>
          <w:sz w:val="28"/>
          <w:szCs w:val="28"/>
        </w:rPr>
        <w:t>подвижную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10B" w:rsidRPr="00AE7733">
        <w:rPr>
          <w:rFonts w:ascii="Times New Roman" w:hAnsi="Times New Roman" w:cs="Times New Roman"/>
          <w:color w:val="000000"/>
          <w:sz w:val="28"/>
          <w:szCs w:val="28"/>
        </w:rPr>
        <w:t>сборку.</w:t>
      </w:r>
    </w:p>
    <w:p w:rsidR="004914AF" w:rsidRPr="00AE7733" w:rsidRDefault="004914AF" w:rsidP="00AE7733">
      <w:pPr>
        <w:pStyle w:val="a5"/>
        <w:tabs>
          <w:tab w:val="left" w:pos="539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Стационарная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сборка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выполняется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на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одном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рабочем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месте,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к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которому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подаются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все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необходимые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детали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сборочные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единицы</w:t>
      </w:r>
      <w:r w:rsidRPr="00AE7733">
        <w:rPr>
          <w:color w:val="000000"/>
          <w:sz w:val="28"/>
          <w:szCs w:val="28"/>
        </w:rPr>
        <w:t>.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Она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является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наиболее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распространенная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в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условиях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единичного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серийного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производства.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При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этом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стационарная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сборка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может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строится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по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принципу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концентрации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65210B" w:rsidRPr="00AE7733">
        <w:rPr>
          <w:color w:val="000000"/>
          <w:sz w:val="28"/>
          <w:szCs w:val="28"/>
        </w:rPr>
        <w:t>дифференциации.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При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концентрации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весь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сборочный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процесс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выполняется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одним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сборщиком,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а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при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дифференциации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разделяется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на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предварительную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окончательную.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Предварительная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сборка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производится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несколькими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отдельными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бригадами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параллельно,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а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общая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сборка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–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специальной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бригадой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или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рабочим.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Это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обеспечивает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специализацию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рабочих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и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сокращает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длительность</w:t>
      </w:r>
      <w:r w:rsidR="008D06B1" w:rsidRPr="00AE7733">
        <w:rPr>
          <w:color w:val="000000"/>
          <w:sz w:val="28"/>
          <w:szCs w:val="28"/>
        </w:rPr>
        <w:t xml:space="preserve"> </w:t>
      </w:r>
      <w:r w:rsidR="00DC127C" w:rsidRPr="00AE7733">
        <w:rPr>
          <w:color w:val="000000"/>
          <w:sz w:val="28"/>
          <w:szCs w:val="28"/>
        </w:rPr>
        <w:t>сборки.</w:t>
      </w:r>
    </w:p>
    <w:p w:rsidR="00C11F64" w:rsidRPr="00AE7733" w:rsidRDefault="00C11F64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Подвижная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сборка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выполняется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перемещении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собираемого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изделия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сборочного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другому.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каждом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рабочем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месте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выполняется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одна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повторяющаяся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операция.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Эта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сборки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применяется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поточного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производства.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осуществляться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двумя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способами: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свободным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перемещение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собираемых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объектов,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перемещаемых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другому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вручную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механического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транспортера;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принудительным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движением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собираемых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объектов,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перемещаются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посредством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конвейера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строго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рассчитанном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такте.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Поточная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сборка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применяется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серийного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массового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производства.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Переход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поточные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методы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повышает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производительность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труда,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уменьшает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длительность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производственного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цикла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размеры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незавершенного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производства.</w:t>
      </w:r>
    </w:p>
    <w:p w:rsidR="004914AF" w:rsidRPr="00AE7733" w:rsidRDefault="004914AF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ТЗ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изделие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разработать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техпроцесс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серийного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производства,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следовательно,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F64" w:rsidRPr="00AE7733">
        <w:rPr>
          <w:rFonts w:ascii="Times New Roman" w:hAnsi="Times New Roman" w:cs="Times New Roman"/>
          <w:color w:val="000000"/>
          <w:sz w:val="28"/>
          <w:szCs w:val="28"/>
        </w:rPr>
        <w:t>выбираем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F64" w:rsidRPr="00AE7733">
        <w:rPr>
          <w:rFonts w:ascii="Times New Roman" w:hAnsi="Times New Roman" w:cs="Times New Roman"/>
          <w:color w:val="000000"/>
          <w:sz w:val="28"/>
          <w:szCs w:val="28"/>
        </w:rPr>
        <w:t>метод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F64" w:rsidRPr="00AE7733">
        <w:rPr>
          <w:rFonts w:ascii="Times New Roman" w:hAnsi="Times New Roman" w:cs="Times New Roman"/>
          <w:color w:val="000000"/>
          <w:sz w:val="28"/>
          <w:szCs w:val="28"/>
        </w:rPr>
        <w:t>поточной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сборк</w:t>
      </w:r>
      <w:r w:rsidR="00C11F64"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F64" w:rsidRPr="00AE7733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F64" w:rsidRPr="00AE7733">
        <w:rPr>
          <w:rFonts w:ascii="Times New Roman" w:hAnsi="Times New Roman" w:cs="Times New Roman"/>
          <w:color w:val="000000"/>
          <w:sz w:val="28"/>
          <w:szCs w:val="28"/>
        </w:rPr>
        <w:t>свободным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F64" w:rsidRPr="00AE7733">
        <w:rPr>
          <w:rFonts w:ascii="Times New Roman" w:hAnsi="Times New Roman" w:cs="Times New Roman"/>
          <w:color w:val="000000"/>
          <w:sz w:val="28"/>
          <w:szCs w:val="28"/>
        </w:rPr>
        <w:t>перемещением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F64" w:rsidRPr="00AE7733">
        <w:rPr>
          <w:rFonts w:ascii="Times New Roman" w:hAnsi="Times New Roman" w:cs="Times New Roman"/>
          <w:color w:val="000000"/>
          <w:sz w:val="28"/>
          <w:szCs w:val="28"/>
        </w:rPr>
        <w:t>собираемых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1F64" w:rsidRPr="00AE7733">
        <w:rPr>
          <w:rFonts w:ascii="Times New Roman" w:hAnsi="Times New Roman" w:cs="Times New Roman"/>
          <w:color w:val="000000"/>
          <w:sz w:val="28"/>
          <w:szCs w:val="28"/>
        </w:rPr>
        <w:t>объектов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специализированном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14A" w:rsidRPr="00AE7733">
        <w:rPr>
          <w:rFonts w:ascii="Times New Roman" w:hAnsi="Times New Roman" w:cs="Times New Roman"/>
          <w:color w:val="000000"/>
          <w:sz w:val="28"/>
          <w:szCs w:val="28"/>
        </w:rPr>
        <w:t>механизированном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14A" w:rsidRPr="00AE7733">
        <w:rPr>
          <w:rFonts w:ascii="Times New Roman" w:hAnsi="Times New Roman" w:cs="Times New Roman"/>
          <w:color w:val="000000"/>
          <w:sz w:val="28"/>
          <w:szCs w:val="28"/>
        </w:rPr>
        <w:t>автоматическом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оборудовании.</w:t>
      </w:r>
    </w:p>
    <w:p w:rsidR="00305B80" w:rsidRPr="00AE7733" w:rsidRDefault="00A40A8D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Элементная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база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стандартных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14A" w:rsidRPr="00AE7733">
        <w:rPr>
          <w:rFonts w:ascii="Times New Roman" w:hAnsi="Times New Roman" w:cs="Times New Roman"/>
          <w:color w:val="000000"/>
          <w:sz w:val="28"/>
          <w:szCs w:val="28"/>
        </w:rPr>
        <w:t>элементов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14A" w:rsidRPr="00AE7733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B80" w:rsidRPr="00AE7733">
        <w:rPr>
          <w:rFonts w:ascii="Times New Roman" w:hAnsi="Times New Roman" w:cs="Times New Roman"/>
          <w:color w:val="000000"/>
          <w:sz w:val="28"/>
          <w:szCs w:val="28"/>
        </w:rPr>
        <w:t>Навесные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B80" w:rsidRPr="00AE7733">
        <w:rPr>
          <w:rFonts w:ascii="Times New Roman" w:hAnsi="Times New Roman" w:cs="Times New Roman"/>
          <w:color w:val="000000"/>
          <w:sz w:val="28"/>
          <w:szCs w:val="28"/>
        </w:rPr>
        <w:t>компоненты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B80" w:rsidRPr="00AE7733">
        <w:rPr>
          <w:rFonts w:ascii="Times New Roman" w:hAnsi="Times New Roman" w:cs="Times New Roman"/>
          <w:color w:val="000000"/>
          <w:sz w:val="28"/>
          <w:szCs w:val="28"/>
        </w:rPr>
        <w:t>печатной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B80" w:rsidRPr="00AE7733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B80" w:rsidRPr="00AE7733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B80" w:rsidRPr="00AE7733">
        <w:rPr>
          <w:rFonts w:ascii="Times New Roman" w:hAnsi="Times New Roman" w:cs="Times New Roman"/>
          <w:color w:val="000000"/>
          <w:sz w:val="28"/>
          <w:szCs w:val="28"/>
        </w:rPr>
        <w:t>разбить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B80" w:rsidRPr="00AE773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B80" w:rsidRPr="00AE7733">
        <w:rPr>
          <w:rFonts w:ascii="Times New Roman" w:hAnsi="Times New Roman" w:cs="Times New Roman"/>
          <w:color w:val="000000"/>
          <w:sz w:val="28"/>
          <w:szCs w:val="28"/>
        </w:rPr>
        <w:t>три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B80" w:rsidRPr="00AE7733">
        <w:rPr>
          <w:rFonts w:ascii="Times New Roman" w:hAnsi="Times New Roman" w:cs="Times New Roman"/>
          <w:color w:val="000000"/>
          <w:sz w:val="28"/>
          <w:szCs w:val="28"/>
        </w:rPr>
        <w:t>группы:</w:t>
      </w:r>
    </w:p>
    <w:p w:rsidR="00305B80" w:rsidRPr="00AE7733" w:rsidRDefault="00305B80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ИМС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/>
        </w:rPr>
        <w:t>DIP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корпусах;</w:t>
      </w:r>
    </w:p>
    <w:p w:rsidR="00305B80" w:rsidRPr="00AE7733" w:rsidRDefault="00305B80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элементы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цилиндрической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формой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корпуса,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имеющие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аксиальное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расположение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выводов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(резисторы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ОМЛТ);</w:t>
      </w:r>
    </w:p>
    <w:p w:rsidR="00305B80" w:rsidRPr="00AE7733" w:rsidRDefault="00305B80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элементы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штыревыми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выводами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(конденсаторы,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транзисторы</w:t>
      </w:r>
      <w:r w:rsidR="003A114A" w:rsidRPr="00AE77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14A" w:rsidRPr="00AE7733">
        <w:rPr>
          <w:rFonts w:ascii="Times New Roman" w:hAnsi="Times New Roman" w:cs="Times New Roman"/>
          <w:color w:val="000000"/>
          <w:sz w:val="28"/>
          <w:szCs w:val="28"/>
        </w:rPr>
        <w:t>ИМС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14A" w:rsidRPr="00AE7733">
        <w:rPr>
          <w:rFonts w:ascii="Times New Roman" w:hAnsi="Times New Roman" w:cs="Times New Roman"/>
          <w:color w:val="000000"/>
          <w:sz w:val="28"/>
          <w:szCs w:val="28"/>
          <w:lang w:val="en-US"/>
        </w:rPr>
        <w:t>DA</w:t>
      </w:r>
      <w:r w:rsidR="003A114A" w:rsidRPr="00AE773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5B80" w:rsidRPr="00AE7733" w:rsidRDefault="00305B80" w:rsidP="00AE7733">
      <w:pPr>
        <w:pStyle w:val="2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Отсутствие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нетиповых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корпусов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ИМС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ЭРЭ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способствует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высокой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технологичности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изделия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автоматизировать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процессы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элементов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монтажу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сборки.</w:t>
      </w:r>
    </w:p>
    <w:p w:rsidR="00305B80" w:rsidRPr="00AE7733" w:rsidRDefault="00305B80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Существуют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две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схемы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сборки: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схема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сборки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базовой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деталью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схема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сборки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веерного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типа.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устройство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достаточно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простое,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выбираем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схему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сборки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базовой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деталью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C25" w:rsidRPr="00AE7733">
        <w:rPr>
          <w:rFonts w:ascii="Times New Roman" w:hAnsi="Times New Roman" w:cs="Times New Roman"/>
          <w:color w:val="000000"/>
          <w:sz w:val="28"/>
          <w:szCs w:val="28"/>
        </w:rPr>
        <w:t>(Рис.1)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Базовой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деталью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печатная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плата,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закрепляются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остальные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элементы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конструкции.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Схема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сборки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базовой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деталью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показывает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последовательность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операций.</w:t>
      </w:r>
    </w:p>
    <w:p w:rsidR="00AE7733" w:rsidRDefault="00AE7733" w:rsidP="00AE7733">
      <w:pPr>
        <w:widowControl w:val="0"/>
        <w:tabs>
          <w:tab w:val="left" w:pos="442"/>
          <w:tab w:val="left" w:pos="539"/>
        </w:tabs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4F7C25" w:rsidRPr="00AE7733" w:rsidRDefault="001D6770" w:rsidP="00AE7733">
      <w:pPr>
        <w:widowControl w:val="0"/>
        <w:tabs>
          <w:tab w:val="left" w:pos="442"/>
          <w:tab w:val="left" w:pos="53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хема сборки с б" style="width:467.25pt;height:129pt;visibility:visible">
            <v:imagedata r:id="rId7" o:title=""/>
          </v:shape>
        </w:pict>
      </w:r>
    </w:p>
    <w:p w:rsidR="004F7C25" w:rsidRPr="00AE7733" w:rsidRDefault="004F7C25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Рисунок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Схема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сборки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базовой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деталью.</w:t>
      </w:r>
    </w:p>
    <w:p w:rsidR="004F7C25" w:rsidRPr="00AE7733" w:rsidRDefault="004F7C25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0D2E" w:rsidRPr="00AE7733" w:rsidRDefault="00305B80" w:rsidP="00AE7733">
      <w:pPr>
        <w:pStyle w:val="11"/>
        <w:widowControl/>
        <w:tabs>
          <w:tab w:val="left" w:pos="539"/>
        </w:tabs>
        <w:spacing w:line="360" w:lineRule="auto"/>
        <w:ind w:firstLine="709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Необходимо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знать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допускаемый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уровень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дефектности.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Это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условие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надо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учесть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при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определении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параметров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техпроцесса,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и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программа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запуска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при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детальной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разработке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техпроцесса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должна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быть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увеличена.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Также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необходимо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разработать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план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контроля,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позволяющий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поддерживать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уровень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дефектности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на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заданном</w:t>
      </w:r>
      <w:r w:rsidR="008D06B1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уровне.</w:t>
      </w:r>
      <w:bookmarkStart w:id="0" w:name="_Toc199598087"/>
    </w:p>
    <w:p w:rsidR="005716EE" w:rsidRPr="00AE7733" w:rsidRDefault="00CC0D2E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400CBD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400CBD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16EE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ПОИСК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16EE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АНАЛОГОВ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16EE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16EE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ПРОТОТИПА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16EE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16EE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ИЗВЕСТНЫХ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16EE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ТЕХНОЛОГИЙ,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16EE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ОБЕСПЕЧИВАЮЩИХ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16EE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16EE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КОНКРЕТНОЙ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16EE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ТЕХНИЧЕСКОЙ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16EE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716EE" w:rsidRPr="00AE7733" w:rsidRDefault="005716EE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A32" w:rsidRPr="00AE7733" w:rsidRDefault="00EE0A32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требованиями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ГОСТ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31109-82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разработке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техпроцессов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сборки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изделия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ЭВС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максимально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типовые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технологические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процессы.</w:t>
      </w:r>
    </w:p>
    <w:p w:rsidR="00EE0A32" w:rsidRPr="00AE7733" w:rsidRDefault="00EE0A32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Типизация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технологических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процессов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уменьшает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технологической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документации,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сокращает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подготовке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производства,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вести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разработку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применение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групповых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методов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обработки,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специализированных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участков,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применения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поточных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линий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автоматизации.</w:t>
      </w:r>
    </w:p>
    <w:p w:rsidR="002C4F3A" w:rsidRPr="00AE7733" w:rsidRDefault="002C4F3A" w:rsidP="00AE7733">
      <w:pPr>
        <w:tabs>
          <w:tab w:val="left" w:pos="539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электронной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промышленности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существует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шесть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общих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типов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SMT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сборки,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каждому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из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соответствует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свой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производства.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3FB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выб</w:t>
      </w:r>
      <w:r w:rsidR="00D113FB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оре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тип</w:t>
      </w:r>
      <w:r w:rsidR="00D113FB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сборки,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3FB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основной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цель</w:t>
      </w:r>
      <w:r w:rsidR="00D113FB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ю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должна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быть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минимизация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числа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операций,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так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как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каждая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операция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может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увеличивать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промышленную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стоимость.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Существует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специальный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стандарт,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представлены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виды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сборок,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разбитые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классам.</w:t>
      </w:r>
    </w:p>
    <w:p w:rsidR="002C4F3A" w:rsidRPr="00AE7733" w:rsidRDefault="002C4F3A" w:rsidP="00AE7733">
      <w:pPr>
        <w:numPr>
          <w:ilvl w:val="0"/>
          <w:numId w:val="2"/>
        </w:numPr>
        <w:tabs>
          <w:tab w:val="clear" w:pos="360"/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Тип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3FB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монтируемые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компоненты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верхнюю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сторону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interconnecting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structure</w:t>
      </w:r>
    </w:p>
    <w:p w:rsidR="002C4F3A" w:rsidRPr="00AE7733" w:rsidRDefault="002C4F3A" w:rsidP="00AE7733">
      <w:pPr>
        <w:numPr>
          <w:ilvl w:val="0"/>
          <w:numId w:val="2"/>
        </w:numPr>
        <w:tabs>
          <w:tab w:val="clear" w:pos="360"/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Тип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3FB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монтируемые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компоненты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установлены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стороны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interconnecting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structure</w:t>
      </w:r>
    </w:p>
    <w:p w:rsidR="002C4F3A" w:rsidRPr="00AE7733" w:rsidRDefault="002C4F3A" w:rsidP="00AE7733">
      <w:pPr>
        <w:numPr>
          <w:ilvl w:val="0"/>
          <w:numId w:val="2"/>
        </w:numPr>
        <w:tabs>
          <w:tab w:val="clear" w:pos="360"/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through-hole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(монтируемые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отверстия)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компоненты</w:t>
      </w:r>
    </w:p>
    <w:p w:rsidR="002C4F3A" w:rsidRPr="00AE7733" w:rsidRDefault="002C4F3A" w:rsidP="00AE7733">
      <w:pPr>
        <w:numPr>
          <w:ilvl w:val="0"/>
          <w:numId w:val="2"/>
        </w:numPr>
        <w:tabs>
          <w:tab w:val="clear" w:pos="360"/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поверхностно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монтируемые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компоненты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(SMD)</w:t>
      </w:r>
    </w:p>
    <w:p w:rsidR="002C4F3A" w:rsidRPr="00AE7733" w:rsidRDefault="002C4F3A" w:rsidP="00AE7733">
      <w:pPr>
        <w:numPr>
          <w:ilvl w:val="0"/>
          <w:numId w:val="2"/>
        </w:numPr>
        <w:tabs>
          <w:tab w:val="clear" w:pos="360"/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смешанная: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монтируемые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отверстия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поверхностно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монтируемы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компоненты</w:t>
      </w:r>
    </w:p>
    <w:p w:rsidR="002C4F3A" w:rsidRPr="00AE7733" w:rsidRDefault="002C4F3A" w:rsidP="00AE7733">
      <w:pPr>
        <w:numPr>
          <w:ilvl w:val="0"/>
          <w:numId w:val="2"/>
        </w:numPr>
        <w:tabs>
          <w:tab w:val="clear" w:pos="360"/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комплексно-смешанная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сборка: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through-hole,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SMD,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fine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pitch,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BGA</w:t>
      </w:r>
    </w:p>
    <w:p w:rsidR="002C4F3A" w:rsidRPr="00AE7733" w:rsidRDefault="002C4F3A" w:rsidP="00AE7733">
      <w:pPr>
        <w:numPr>
          <w:ilvl w:val="0"/>
          <w:numId w:val="2"/>
        </w:numPr>
        <w:tabs>
          <w:tab w:val="clear" w:pos="360"/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Y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комплексно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смешанная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сборка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through-hole,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surface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mount,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Ultra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fine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pitch,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CSP</w:t>
      </w:r>
    </w:p>
    <w:p w:rsidR="002C4F3A" w:rsidRPr="00AE7733" w:rsidRDefault="002C4F3A" w:rsidP="00AE7733">
      <w:pPr>
        <w:numPr>
          <w:ilvl w:val="0"/>
          <w:numId w:val="2"/>
        </w:numPr>
        <w:tabs>
          <w:tab w:val="clear" w:pos="360"/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Z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комплексно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смешанная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сборка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through-hole,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Ultra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fine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pitch,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COB,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Flip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Chip,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TCP</w:t>
      </w:r>
    </w:p>
    <w:p w:rsidR="00912722" w:rsidRPr="00AE7733" w:rsidRDefault="00D113FB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разрабатываемом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устройстве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применяются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51B7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through</w:t>
      </w:r>
      <w:r w:rsidR="002D51B7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2D51B7"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hole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компоненты,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причем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устанавливаются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верхнюю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сторону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платы.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образом,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1B7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тип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1B7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сборки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722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722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устройства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2722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1B7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1А</w:t>
      </w:r>
      <w:r w:rsidR="00912722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2722" w:rsidRPr="00AE7733" w:rsidRDefault="00912722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Технологический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сборки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ПП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THT-технологии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состоит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типовых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этапов:</w:t>
      </w:r>
    </w:p>
    <w:p w:rsidR="00912722" w:rsidRPr="00AE7733" w:rsidRDefault="00912722" w:rsidP="00AE7733">
      <w:pPr>
        <w:numPr>
          <w:ilvl w:val="0"/>
          <w:numId w:val="5"/>
        </w:numPr>
        <w:tabs>
          <w:tab w:val="clear" w:pos="720"/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выводов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(формовка,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обрезка),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совмещается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автоматизированным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монтажом;</w:t>
      </w:r>
    </w:p>
    <w:p w:rsidR="00912722" w:rsidRPr="00AE7733" w:rsidRDefault="00912722" w:rsidP="00AE7733">
      <w:pPr>
        <w:numPr>
          <w:ilvl w:val="0"/>
          <w:numId w:val="5"/>
        </w:numPr>
        <w:tabs>
          <w:tab w:val="clear" w:pos="720"/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установка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компонентов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(ручная,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автоматическая</w:t>
      </w:r>
      <w:r w:rsidR="00E73AB3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B3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полуавтоматическая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12722" w:rsidRPr="00AE7733" w:rsidRDefault="00912722" w:rsidP="00AE7733">
      <w:pPr>
        <w:numPr>
          <w:ilvl w:val="0"/>
          <w:numId w:val="5"/>
        </w:numPr>
        <w:tabs>
          <w:tab w:val="clear" w:pos="720"/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пайка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(волной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припоя,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ручная,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селективная);</w:t>
      </w:r>
    </w:p>
    <w:p w:rsidR="00912722" w:rsidRPr="00AE7733" w:rsidRDefault="00912722" w:rsidP="00AE7733">
      <w:pPr>
        <w:numPr>
          <w:ilvl w:val="0"/>
          <w:numId w:val="5"/>
        </w:numPr>
        <w:tabs>
          <w:tab w:val="clear" w:pos="720"/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отмывка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(ультразвуковая,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струйная).</w:t>
      </w:r>
    </w:p>
    <w:p w:rsidR="00912722" w:rsidRPr="00AE7733" w:rsidRDefault="005378D6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Используем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технологический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процесс,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состоящий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этих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этапов,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аналога.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того,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производство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серийным,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целесообразно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механизации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автоматизации,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повышает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производительность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качество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производства.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образом,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внесем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B3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уточнения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B3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типовой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B3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технологический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B3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B3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B3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получим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B3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технологический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B3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B3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B3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разрабатываемого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B3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устройства.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B3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Схема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B3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B3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техпроцесса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B3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представлена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B3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ниже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B3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3AB3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рисунке</w:t>
      </w:r>
      <w:r w:rsidR="00400CBD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E73AB3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77A1" w:rsidRPr="00AE7733" w:rsidRDefault="00AE773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br w:type="page"/>
      </w:r>
      <w:r w:rsidR="001D677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Схема 2" o:spid="_x0000_i1026" type="#_x0000_t75" style="width:403.5pt;height:235.5pt;visibility:visible">
            <v:imagedata r:id="rId8" o:title="" cropleft="-5571f" cropright="-5619f"/>
            <o:lock v:ext="edit" aspectratio="f"/>
          </v:shape>
        </w:pict>
      </w:r>
    </w:p>
    <w:p w:rsidR="00AE7733" w:rsidRDefault="00E73AB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Рисунок</w:t>
      </w:r>
      <w:r w:rsidR="00400CBD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091243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Схема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разрабатываемого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технологического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процесса.</w:t>
      </w:r>
    </w:p>
    <w:p w:rsidR="00AE7733" w:rsidRDefault="00AE773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67B9" w:rsidRPr="00AE7733" w:rsidRDefault="009F52F2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400CBD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400CBD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ВЫБОР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ТЕХНОЛОГИЧЕСКОГО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ОБОРУДОВАНИЯ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D7AE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D7AE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ОСНАСТКИ</w:t>
      </w:r>
    </w:p>
    <w:p w:rsidR="009F52F2" w:rsidRPr="00AE7733" w:rsidRDefault="009F52F2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AE1" w:rsidRPr="00AE7733" w:rsidRDefault="00AD7AE1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технологического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оборудования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технологической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оснастки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зависит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факторов: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профиля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производства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(сборочно-монтажное);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этапа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ТП;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типа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производства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(серийное);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критерия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оптимизации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ТП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(по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производительности).</w:t>
      </w:r>
    </w:p>
    <w:p w:rsidR="00AD7AE1" w:rsidRPr="00AE7733" w:rsidRDefault="00AD7AE1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Одним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важнейших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показателей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правильности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выбора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технологического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оснащения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(коэффициент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загрузки)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разрабатываемом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процессе.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Производительность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оборудования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оснастки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оптимальной,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обеспечить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рациональное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использование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оборудования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оснастки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времени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уменьшить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затраты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приобретению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эксплуатации.</w:t>
      </w:r>
    </w:p>
    <w:p w:rsidR="00AD7AE1" w:rsidRPr="00AE7733" w:rsidRDefault="00AD7AE1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технологического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оборудования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проведен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структурой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технологического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процесса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сборки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изделия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конкретным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операциям.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Выбор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основан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анализе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возможностей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конкретного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оборудования,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выполняемых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функций,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типу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устанавливаемых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элементов.</w:t>
      </w:r>
    </w:p>
    <w:p w:rsidR="00AD7AE1" w:rsidRPr="00AE7733" w:rsidRDefault="00AD7AE1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F52F2" w:rsidRPr="00AE7733" w:rsidRDefault="00400CBD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4.1 </w:t>
      </w:r>
      <w:r w:rsidR="00AD7AE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Входной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D7AE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</w:t>
      </w:r>
    </w:p>
    <w:p w:rsidR="00AD7AE1" w:rsidRPr="00AE7733" w:rsidRDefault="00AD7AE1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AE1" w:rsidRPr="00AE7733" w:rsidRDefault="00AD7AE1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Входной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технологический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проверки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поступающих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ЭРЭ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ПП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параметрам,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определяющим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работоспособность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надежность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включением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элементов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производство.</w:t>
      </w:r>
    </w:p>
    <w:p w:rsidR="00AD7AE1" w:rsidRPr="00AE7733" w:rsidRDefault="00AD7AE1" w:rsidP="00AE7733">
      <w:pPr>
        <w:pStyle w:val="2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Входной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можно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разделить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визуальный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контрольно-параметрический.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Визуальному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контролю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подвергаются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поступающие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комплектующие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элементы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ПП.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Параметрический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проводят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выборочно.</w:t>
      </w:r>
    </w:p>
    <w:p w:rsidR="00FC6D4B" w:rsidRPr="00AE7733" w:rsidRDefault="00AD7AE1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Визуальный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проводят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D4B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настольной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D4B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лампы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D4B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D4B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увеличительной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D4B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линзой</w:t>
      </w:r>
      <w:r w:rsidR="008D06B1" w:rsidRPr="00AE77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D4B" w:rsidRPr="00AE7733">
        <w:rPr>
          <w:rStyle w:val="af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LL8069</w:t>
      </w:r>
      <w:r w:rsidR="003E4FDA" w:rsidRPr="00AE7733">
        <w:rPr>
          <w:rStyle w:val="af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3E4FDA" w:rsidRPr="00AE7733" w:rsidRDefault="001D6770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3" o:spid="_x0000_i1027" type="#_x0000_t75" alt="ll_8069.jpg" style="width:129pt;height:99.75pt;visibility:visible">
            <v:imagedata r:id="rId9" o:title=""/>
          </v:shape>
        </w:pict>
      </w:r>
    </w:p>
    <w:p w:rsidR="00FC6D4B" w:rsidRPr="00AE7733" w:rsidRDefault="00FC6D4B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Рисунок</w:t>
      </w:r>
      <w:r w:rsidR="00091243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CBD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Настольная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лампа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увеличительной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линзой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/>
        </w:rPr>
        <w:t>LL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8069</w:t>
      </w:r>
      <w:r w:rsidR="003E4FDA" w:rsidRPr="00AE77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00CBD" w:rsidRPr="00AE7733" w:rsidRDefault="00400CBD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4FDA" w:rsidRPr="00AE7733" w:rsidRDefault="003E4FDA" w:rsidP="00AE7733">
      <w:pPr>
        <w:tabs>
          <w:tab w:val="left" w:pos="539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лампы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увеличительной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линзой</w:t>
      </w:r>
      <w:r w:rsidR="008D06B1" w:rsidRPr="00AE77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f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LL8069:</w:t>
      </w:r>
    </w:p>
    <w:p w:rsidR="003E4FDA" w:rsidRPr="00AE7733" w:rsidRDefault="003E4FDA" w:rsidP="00AE7733">
      <w:pPr>
        <w:tabs>
          <w:tab w:val="left" w:pos="539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Поле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обзора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190,5×158мм;</w:t>
      </w:r>
    </w:p>
    <w:p w:rsidR="003E4FDA" w:rsidRPr="00AE7733" w:rsidRDefault="003E4FDA" w:rsidP="00AE7733">
      <w:pPr>
        <w:tabs>
          <w:tab w:val="left" w:pos="539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энергосберегающие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флуоресцентные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лампы;</w:t>
      </w:r>
    </w:p>
    <w:p w:rsidR="003E4FDA" w:rsidRPr="00AE7733" w:rsidRDefault="003E4FDA" w:rsidP="00AE7733">
      <w:pPr>
        <w:tabs>
          <w:tab w:val="left" w:pos="539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3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диоптрии</w:t>
      </w:r>
      <w:r w:rsidR="000433A0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без искажений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;</w:t>
      </w:r>
    </w:p>
    <w:p w:rsidR="003E4FDA" w:rsidRPr="00AE7733" w:rsidRDefault="003E4FDA" w:rsidP="00AE7733">
      <w:pPr>
        <w:tabs>
          <w:tab w:val="left" w:pos="539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Электропитание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230В;</w:t>
      </w:r>
    </w:p>
    <w:p w:rsidR="003E4FDA" w:rsidRPr="00AE7733" w:rsidRDefault="003E4FDA" w:rsidP="00AE7733">
      <w:pPr>
        <w:tabs>
          <w:tab w:val="left" w:pos="539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Защитная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крышка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линзы;</w:t>
      </w:r>
    </w:p>
    <w:p w:rsidR="003E4FDA" w:rsidRPr="00AE7733" w:rsidRDefault="003E4FDA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Антистатическое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исполнение.</w:t>
      </w:r>
    </w:p>
    <w:p w:rsidR="00864869" w:rsidRPr="00AE7733" w:rsidRDefault="00AD7AE1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Входной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конденсаторов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резисторов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электрическим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параметрам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помощь</w:t>
      </w:r>
      <w:r w:rsidR="00B65BAF" w:rsidRPr="00AE7733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5BAF" w:rsidRPr="00AE7733">
        <w:rPr>
          <w:rFonts w:ascii="Times New Roman" w:hAnsi="Times New Roman" w:cs="Times New Roman"/>
          <w:color w:val="000000"/>
          <w:sz w:val="28"/>
          <w:szCs w:val="28"/>
        </w:rPr>
        <w:t>любого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5BAF" w:rsidRPr="00AE7733">
        <w:rPr>
          <w:rFonts w:ascii="Times New Roman" w:hAnsi="Times New Roman" w:cs="Times New Roman"/>
          <w:color w:val="000000"/>
          <w:sz w:val="28"/>
          <w:szCs w:val="28"/>
        </w:rPr>
        <w:t>цифрового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5BAF" w:rsidRPr="00AE7733">
        <w:rPr>
          <w:rFonts w:ascii="Times New Roman" w:hAnsi="Times New Roman" w:cs="Times New Roman"/>
          <w:color w:val="000000"/>
          <w:sz w:val="28"/>
          <w:szCs w:val="28"/>
        </w:rPr>
        <w:t>мультиметра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погрешностью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0,5%.</w:t>
      </w:r>
    </w:p>
    <w:p w:rsidR="00864869" w:rsidRDefault="00AD7AE1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Входной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микросхем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869" w:rsidRPr="00AE7733">
        <w:rPr>
          <w:rFonts w:ascii="Times New Roman" w:hAnsi="Times New Roman" w:cs="Times New Roman"/>
          <w:color w:val="000000"/>
          <w:sz w:val="28"/>
          <w:szCs w:val="28"/>
        </w:rPr>
        <w:t>тестер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869" w:rsidRPr="00AE773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869" w:rsidRPr="00AE7733">
        <w:rPr>
          <w:rFonts w:ascii="Times New Roman" w:hAnsi="Times New Roman" w:cs="Times New Roman"/>
          <w:color w:val="000000"/>
          <w:sz w:val="28"/>
          <w:szCs w:val="28"/>
        </w:rPr>
        <w:t>функционального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869"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869" w:rsidRPr="00AE7733">
        <w:rPr>
          <w:rFonts w:ascii="Times New Roman" w:hAnsi="Times New Roman" w:cs="Times New Roman"/>
          <w:color w:val="000000"/>
          <w:sz w:val="28"/>
          <w:szCs w:val="28"/>
        </w:rPr>
        <w:t>параметрического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869" w:rsidRPr="00AE7733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869" w:rsidRPr="00AE7733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869" w:rsidRPr="00AE7733">
        <w:rPr>
          <w:rFonts w:ascii="Times New Roman" w:hAnsi="Times New Roman" w:cs="Times New Roman"/>
          <w:color w:val="000000"/>
          <w:sz w:val="28"/>
          <w:szCs w:val="28"/>
        </w:rPr>
        <w:t>широкой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869" w:rsidRPr="00AE7733">
        <w:rPr>
          <w:rFonts w:ascii="Times New Roman" w:hAnsi="Times New Roman" w:cs="Times New Roman"/>
          <w:color w:val="000000"/>
          <w:sz w:val="28"/>
          <w:szCs w:val="28"/>
        </w:rPr>
        <w:t>номенклатуры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869" w:rsidRPr="00AE7733">
        <w:rPr>
          <w:rFonts w:ascii="Times New Roman" w:hAnsi="Times New Roman" w:cs="Times New Roman"/>
          <w:color w:val="000000"/>
          <w:sz w:val="28"/>
          <w:szCs w:val="28"/>
        </w:rPr>
        <w:t>FT-17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869" w:rsidRPr="00AE7733">
        <w:rPr>
          <w:rFonts w:ascii="Times New Roman" w:hAnsi="Times New Roman" w:cs="Times New Roman"/>
          <w:color w:val="000000"/>
          <w:sz w:val="28"/>
          <w:szCs w:val="28"/>
        </w:rPr>
        <w:t>HF.</w:t>
      </w:r>
    </w:p>
    <w:p w:rsidR="00AE7733" w:rsidRPr="00AE7733" w:rsidRDefault="00AE773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AE1" w:rsidRPr="00AE7733" w:rsidRDefault="001D6770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4" o:spid="_x0000_i1028" type="#_x0000_t75" alt="image1328_8.jpg" style="width:175.5pt;height:159pt;visibility:visible">
            <v:imagedata r:id="rId10" o:title=""/>
          </v:shape>
        </w:pict>
      </w:r>
    </w:p>
    <w:p w:rsidR="00AD7AE1" w:rsidRPr="00AE7733" w:rsidRDefault="00864869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Рисунок</w:t>
      </w:r>
      <w:r w:rsidR="00091243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CBD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Тестер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функционального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параметрического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широкой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номенклатуры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FT-17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HF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(Совтест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АТЕ,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Россия)</w:t>
      </w:r>
    </w:p>
    <w:p w:rsidR="003E4FDA" w:rsidRPr="00AE7733" w:rsidRDefault="00AE773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br w:type="page"/>
      </w:r>
      <w:r w:rsidR="003E4FD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Отличительные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4FD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особенности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4FDA" w:rsidRPr="00AE7733">
        <w:rPr>
          <w:rFonts w:ascii="Times New Roman" w:hAnsi="Times New Roman" w:cs="Times New Roman"/>
          <w:color w:val="000000"/>
          <w:sz w:val="28"/>
          <w:szCs w:val="28"/>
        </w:rPr>
        <w:t>FT-17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4FDA" w:rsidRPr="00AE7733">
        <w:rPr>
          <w:rFonts w:ascii="Times New Roman" w:hAnsi="Times New Roman" w:cs="Times New Roman"/>
          <w:color w:val="000000"/>
          <w:sz w:val="28"/>
          <w:szCs w:val="28"/>
        </w:rPr>
        <w:t>HF</w:t>
      </w:r>
      <w:r w:rsidR="003E4FD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:</w:t>
      </w:r>
    </w:p>
    <w:p w:rsidR="003E4FDA" w:rsidRPr="00AE7733" w:rsidRDefault="003E4FDA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Высокая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производительность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счет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современной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архитектуры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«тестер-на-канал»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широких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возможностей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параллельного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контроля;</w:t>
      </w:r>
    </w:p>
    <w:p w:rsidR="003E4FDA" w:rsidRPr="00AE7733" w:rsidRDefault="003E4FDA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Универсальность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как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цифровых,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так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цифро-аналоговых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схем;</w:t>
      </w:r>
    </w:p>
    <w:p w:rsidR="003E4FDA" w:rsidRPr="00AE7733" w:rsidRDefault="003E4FDA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Измерительная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часть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выполнена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применением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последних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технологий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компонентой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базы;</w:t>
      </w:r>
    </w:p>
    <w:p w:rsidR="003E4FDA" w:rsidRPr="00AE7733" w:rsidRDefault="003E4FDA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Простота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создания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тестовых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последовательностей;</w:t>
      </w:r>
    </w:p>
    <w:p w:rsidR="003E4FDA" w:rsidRPr="00AE7733" w:rsidRDefault="003E4FDA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Простота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обслуживании;</w:t>
      </w:r>
    </w:p>
    <w:p w:rsidR="003E4FDA" w:rsidRPr="00AE7733" w:rsidRDefault="003E4FDA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Возможность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непосредственной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стыковки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(«hard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docking»)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автоматическими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загрузчиками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изделий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(зондовые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установки,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проходные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камеры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др.)</w:t>
      </w:r>
    </w:p>
    <w:p w:rsidR="001E1CAF" w:rsidRPr="00AE7733" w:rsidRDefault="001E1CAF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1CAF" w:rsidRPr="00AE7733" w:rsidRDefault="00400CBD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 Подготовка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печатной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платы</w:t>
      </w:r>
    </w:p>
    <w:p w:rsidR="001E1CAF" w:rsidRPr="00AE7733" w:rsidRDefault="001E1CAF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1CAF" w:rsidRPr="00AE7733" w:rsidRDefault="001E1CAF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печатных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плат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состоит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нескольких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этапов.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1B92" w:rsidRPr="00AE7733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1B92" w:rsidRPr="00AE773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связана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изготовлением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печатных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плат,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монтажными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работами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отладкой,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уже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готовые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закупаются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антистатических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упаковках.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первым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этапом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ПП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монтажу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распаковка.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вручную.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специальных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расконсервации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предварительная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промывка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ПП,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сушка.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общем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операции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опускаются.</w:t>
      </w:r>
    </w:p>
    <w:p w:rsidR="00864869" w:rsidRPr="00AE7733" w:rsidRDefault="00864869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AE1" w:rsidRPr="00AE7733" w:rsidRDefault="00400CBD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 Подготовка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компонентов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монтажу</w:t>
      </w:r>
    </w:p>
    <w:p w:rsidR="004C3350" w:rsidRPr="00AE7733" w:rsidRDefault="004C3350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3AE4" w:rsidRPr="00AE7733" w:rsidRDefault="003F3AE4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Выводы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монтажом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специальным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подготовлены.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подготовки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является:</w:t>
      </w:r>
    </w:p>
    <w:p w:rsidR="003F3AE4" w:rsidRPr="00AE7733" w:rsidRDefault="003F3AE4" w:rsidP="00AE7733">
      <w:pPr>
        <w:numPr>
          <w:ilvl w:val="0"/>
          <w:numId w:val="7"/>
        </w:numPr>
        <w:tabs>
          <w:tab w:val="clear" w:pos="720"/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выравнивание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(рихтовка)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выводов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требуется);</w:t>
      </w:r>
    </w:p>
    <w:p w:rsidR="003F3AE4" w:rsidRPr="00AE7733" w:rsidRDefault="003F3AE4" w:rsidP="00AE7733">
      <w:pPr>
        <w:numPr>
          <w:ilvl w:val="0"/>
          <w:numId w:val="7"/>
        </w:numPr>
        <w:tabs>
          <w:tab w:val="clear" w:pos="720"/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монтажного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расстояния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выводами;</w:t>
      </w:r>
    </w:p>
    <w:p w:rsidR="003F3AE4" w:rsidRPr="00AE7733" w:rsidRDefault="003F3AE4" w:rsidP="00AE7733">
      <w:pPr>
        <w:numPr>
          <w:ilvl w:val="0"/>
          <w:numId w:val="7"/>
        </w:numPr>
        <w:tabs>
          <w:tab w:val="clear" w:pos="720"/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зазора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ПП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компонентом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требуется);</w:t>
      </w:r>
    </w:p>
    <w:p w:rsidR="00CD4E4A" w:rsidRPr="00AE7733" w:rsidRDefault="003F3AE4" w:rsidP="00AE7733">
      <w:pPr>
        <w:numPr>
          <w:ilvl w:val="0"/>
          <w:numId w:val="7"/>
        </w:numPr>
        <w:tabs>
          <w:tab w:val="clear" w:pos="720"/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фиксации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ПП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ручном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монтаже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поступления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установку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пайки.</w:t>
      </w:r>
    </w:p>
    <w:p w:rsidR="00CD4E4A" w:rsidRDefault="00CD4E4A" w:rsidP="00AE7733">
      <w:pPr>
        <w:tabs>
          <w:tab w:val="left" w:pos="539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формовки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выводов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компонентов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использоваться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формовщик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аксиальных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радиальных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компонентов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серии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SUPERFORM.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Машины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серии</w:t>
      </w:r>
      <w:r w:rsidR="008D06B1" w:rsidRPr="00AE77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«SUPERFORM»</w:t>
      </w:r>
      <w:r w:rsidR="008D06B1" w:rsidRPr="00AE77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для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формовки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аксиальных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выводов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компонентов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ленте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из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россыпи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для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обрезки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сгибания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радиальных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выводов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компонентов.</w:t>
      </w:r>
    </w:p>
    <w:p w:rsidR="00AE7733" w:rsidRPr="00AE7733" w:rsidRDefault="00AE7733" w:rsidP="00AE7733">
      <w:pPr>
        <w:tabs>
          <w:tab w:val="left" w:pos="539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C96E69" w:rsidRPr="00AE7733" w:rsidRDefault="001D6770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6" o:spid="_x0000_i1029" type="#_x0000_t75" alt="sf_manual.jpg" style="width:213.75pt;height:149.25pt;visibility:visible">
            <v:imagedata r:id="rId11" o:title=""/>
          </v:shape>
        </w:pict>
      </w:r>
    </w:p>
    <w:p w:rsidR="00C96E69" w:rsidRPr="00AE7733" w:rsidRDefault="00C96E69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Рисунок</w:t>
      </w:r>
      <w:r w:rsidR="00091243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CBD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Формовщик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выводов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серии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SUPERFORM</w:t>
      </w:r>
    </w:p>
    <w:p w:rsidR="00AE7733" w:rsidRDefault="00AE773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3770A" w:rsidRPr="00AE7733" w:rsidRDefault="001D6770" w:rsidP="00AE7733">
      <w:pPr>
        <w:widowControl w:val="0"/>
        <w:tabs>
          <w:tab w:val="left" w:pos="442"/>
          <w:tab w:val="left" w:pos="53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5" o:spid="_x0000_i1030" type="#_x0000_t75" alt="sf_af1.jpg" style="width:462.75pt;height:85.5pt;visibility:visible">
            <v:imagedata r:id="rId12" o:title="" gain="72818f"/>
          </v:shape>
        </w:pict>
      </w:r>
    </w:p>
    <w:p w:rsidR="00CD4E4A" w:rsidRPr="00AE7733" w:rsidRDefault="00C96E69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Рисунок</w:t>
      </w:r>
      <w:r w:rsidR="00400CBD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6</w:t>
      </w:r>
      <w:r w:rsidR="00091243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изгиба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выводов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параметры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модификаций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машин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серии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/>
        </w:rPr>
        <w:t>SUPERFORM</w:t>
      </w:r>
      <w:r w:rsidR="005F56BE" w:rsidRPr="00AE7733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5F56BE" w:rsidRPr="00AE7733">
        <w:rPr>
          <w:rFonts w:ascii="Times New Roman" w:hAnsi="Times New Roman" w:cs="Times New Roman"/>
          <w:color w:val="000000"/>
          <w:sz w:val="28"/>
          <w:szCs w:val="28"/>
          <w:lang w:val="en-US"/>
        </w:rPr>
        <w:t>AF</w:t>
      </w:r>
      <w:r w:rsidR="005F56BE" w:rsidRPr="00AE77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6BE" w:rsidRPr="00AE7733">
        <w:rPr>
          <w:rFonts w:ascii="Times New Roman" w:hAnsi="Times New Roman" w:cs="Times New Roman"/>
          <w:color w:val="000000"/>
          <w:sz w:val="28"/>
          <w:szCs w:val="28"/>
        </w:rPr>
        <w:t>используемых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6BE" w:rsidRPr="00AE77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6BE" w:rsidRPr="00AE7733">
        <w:rPr>
          <w:rFonts w:ascii="Times New Roman" w:hAnsi="Times New Roman" w:cs="Times New Roman"/>
          <w:color w:val="000000"/>
          <w:sz w:val="28"/>
          <w:szCs w:val="28"/>
        </w:rPr>
        <w:t>разрабатываемой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6BE" w:rsidRPr="00AE7733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4E4A" w:rsidRPr="00AE7733" w:rsidRDefault="00CD4E4A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1B92" w:rsidRPr="00AE7733" w:rsidRDefault="00581B92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/>
        </w:rPr>
        <w:t>DIP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-компонентов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формовка,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подгибка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обрезка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осуществляется.</w:t>
      </w:r>
    </w:p>
    <w:p w:rsidR="004C3350" w:rsidRPr="00AE7733" w:rsidRDefault="00AE773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400CBD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4.4 Установка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00CBD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навесных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00CBD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компонентов</w:t>
      </w:r>
    </w:p>
    <w:p w:rsidR="0083770A" w:rsidRPr="00AE7733" w:rsidRDefault="0083770A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B50" w:rsidRPr="00AE7733" w:rsidRDefault="00E32B50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Установка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ТНТ-компонентов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применением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специальных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монтажных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автоматов,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автоматизированных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рабочих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мест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(АРМ)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либо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полностью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вручную.</w:t>
      </w:r>
    </w:p>
    <w:p w:rsidR="001E1CAF" w:rsidRPr="00AE7733" w:rsidRDefault="004E1385" w:rsidP="00AE7733">
      <w:pPr>
        <w:tabs>
          <w:tab w:val="left" w:pos="539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Автоматизированное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B50" w:rsidRPr="00AE7733">
        <w:rPr>
          <w:rFonts w:ascii="Times New Roman" w:hAnsi="Times New Roman" w:cs="Times New Roman"/>
          <w:color w:val="000000"/>
          <w:sz w:val="28"/>
          <w:szCs w:val="28"/>
        </w:rPr>
        <w:t>оборудование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B50" w:rsidRPr="00AE7733">
        <w:rPr>
          <w:rFonts w:ascii="Times New Roman" w:hAnsi="Times New Roman" w:cs="Times New Roman"/>
          <w:color w:val="000000"/>
          <w:sz w:val="28"/>
          <w:szCs w:val="28"/>
        </w:rPr>
        <w:t>дорогостоящее,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B50"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B50" w:rsidRPr="00AE7733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B50" w:rsidRPr="00AE7733">
        <w:rPr>
          <w:rFonts w:ascii="Times New Roman" w:hAnsi="Times New Roman" w:cs="Times New Roman"/>
          <w:color w:val="000000"/>
          <w:sz w:val="28"/>
          <w:szCs w:val="28"/>
        </w:rPr>
        <w:t>выгодно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B50" w:rsidRPr="00AE7733">
        <w:rPr>
          <w:rFonts w:ascii="Times New Roman" w:hAnsi="Times New Roman" w:cs="Times New Roman"/>
          <w:color w:val="000000"/>
          <w:sz w:val="28"/>
          <w:szCs w:val="28"/>
        </w:rPr>
        <w:t>применять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B50" w:rsidRPr="00AE7733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B50" w:rsidRPr="00AE7733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B50" w:rsidRPr="00AE7733">
        <w:rPr>
          <w:rFonts w:ascii="Times New Roman" w:hAnsi="Times New Roman" w:cs="Times New Roman"/>
          <w:color w:val="000000"/>
          <w:sz w:val="28"/>
          <w:szCs w:val="28"/>
        </w:rPr>
        <w:t>крупносерийном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B50"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B50" w:rsidRPr="00AE7733">
        <w:rPr>
          <w:rFonts w:ascii="Times New Roman" w:hAnsi="Times New Roman" w:cs="Times New Roman"/>
          <w:color w:val="000000"/>
          <w:sz w:val="28"/>
          <w:szCs w:val="28"/>
        </w:rPr>
        <w:t>массовом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B50" w:rsidRPr="00AE7733">
        <w:rPr>
          <w:rFonts w:ascii="Times New Roman" w:hAnsi="Times New Roman" w:cs="Times New Roman"/>
          <w:color w:val="000000"/>
          <w:sz w:val="28"/>
          <w:szCs w:val="28"/>
        </w:rPr>
        <w:t>производствах.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B50" w:rsidRPr="00AE7733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B50" w:rsidRPr="00AE773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B50" w:rsidRPr="00AE77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B50" w:rsidRPr="00AE7733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B50" w:rsidRPr="00AE7733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B50" w:rsidRPr="00AE7733">
        <w:rPr>
          <w:rFonts w:ascii="Times New Roman" w:hAnsi="Times New Roman" w:cs="Times New Roman"/>
          <w:color w:val="000000"/>
          <w:sz w:val="28"/>
          <w:szCs w:val="28"/>
        </w:rPr>
        <w:t>производство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B50" w:rsidRPr="00AE7733">
        <w:rPr>
          <w:rFonts w:ascii="Times New Roman" w:hAnsi="Times New Roman" w:cs="Times New Roman"/>
          <w:color w:val="000000"/>
          <w:sz w:val="28"/>
          <w:szCs w:val="28"/>
        </w:rPr>
        <w:t>среднесерийное,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B50" w:rsidRPr="00AE7733">
        <w:rPr>
          <w:rFonts w:ascii="Times New Roman" w:hAnsi="Times New Roman" w:cs="Times New Roman"/>
          <w:color w:val="000000"/>
          <w:sz w:val="28"/>
          <w:szCs w:val="28"/>
        </w:rPr>
        <w:t>экономичнее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Fonts w:ascii="Times New Roman" w:hAnsi="Times New Roman" w:cs="Times New Roman"/>
          <w:color w:val="000000"/>
          <w:sz w:val="28"/>
          <w:szCs w:val="28"/>
        </w:rPr>
        <w:t>воспользоваться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Fonts w:ascii="Times New Roman" w:hAnsi="Times New Roman" w:cs="Times New Roman"/>
          <w:color w:val="000000"/>
          <w:sz w:val="28"/>
          <w:szCs w:val="28"/>
        </w:rPr>
        <w:t>АРМами.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этих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устройствах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автоматизирована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подача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сборочной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–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места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установки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ЭК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ПП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его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требуемой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ориентации,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также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может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быть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обеспечена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автоматическая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подача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нужного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лотка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компонентами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устанавливаемого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типономинала,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механизирован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процесс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фиксации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ПП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монтажном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столе.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АРМы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могут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быть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дополнительно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оснащены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устройствами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формовки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выводов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ЭК.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Такое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оборудование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дешево,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но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малопроизводительно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(1000–2000</w:t>
      </w:r>
      <w:r w:rsidR="008D06B1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450A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ЭК/ч).</w:t>
      </w:r>
    </w:p>
    <w:p w:rsidR="00850DCF" w:rsidRDefault="00850DCF" w:rsidP="00AE7733">
      <w:pPr>
        <w:pStyle w:val="ae"/>
        <w:tabs>
          <w:tab w:val="left" w:pos="53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733">
        <w:rPr>
          <w:rStyle w:val="apple-style-span"/>
          <w:color w:val="000000"/>
          <w:sz w:val="28"/>
          <w:szCs w:val="28"/>
        </w:rPr>
        <w:t>В данном техпроцессе применяются светомонтажные столы 510</w:t>
      </w:r>
      <w:r w:rsidR="00171B95" w:rsidRPr="00AE7733">
        <w:rPr>
          <w:rStyle w:val="apple-style-span"/>
          <w:color w:val="000000"/>
          <w:sz w:val="28"/>
          <w:szCs w:val="28"/>
        </w:rPr>
        <w:t xml:space="preserve">. Могут так же применятся и модели 512 или </w:t>
      </w:r>
      <w:r w:rsidRPr="00AE7733">
        <w:rPr>
          <w:rStyle w:val="apple-style-span"/>
          <w:color w:val="000000"/>
          <w:sz w:val="28"/>
          <w:szCs w:val="28"/>
        </w:rPr>
        <w:t>550</w:t>
      </w:r>
      <w:r w:rsidR="00171B95" w:rsidRPr="00AE7733">
        <w:rPr>
          <w:rStyle w:val="apple-style-span"/>
          <w:color w:val="000000"/>
          <w:sz w:val="28"/>
          <w:szCs w:val="28"/>
        </w:rPr>
        <w:t>, при невозможности приобрести модель 510</w:t>
      </w:r>
      <w:r w:rsidRPr="00AE7733">
        <w:rPr>
          <w:rStyle w:val="apple-style-span"/>
          <w:color w:val="000000"/>
          <w:sz w:val="28"/>
          <w:szCs w:val="28"/>
        </w:rPr>
        <w:t xml:space="preserve">. </w:t>
      </w:r>
      <w:r w:rsidRPr="00AE7733">
        <w:rPr>
          <w:color w:val="000000"/>
          <w:sz w:val="28"/>
          <w:szCs w:val="28"/>
        </w:rPr>
        <w:t>Данные столы применяются в многономенклатурном производстве сложных печатных узлов с большим количеством типономиналов компонентов, монтируемых в отверстия печатных плат. Бункеры с предварительно отформованными компонентами, находящиеся внутри столешницы, согласно рабочей программе подаются к отверстию. Монтажник следует программе, введенной в контроллер стола, и устанавливает компоненты из бункера на плату в соответствии с местом, указываемым световым лучом. Светомонтажный стол оснащен электронной системой индикации, показывающей оператору место установки компонента и его ориентацию, и автоматически подает бункер с необходимыми компонентами. Подготовка рабочей программы осуществляется методом обучения или трансляцией данных из САПР. Количество устанавливаемых типономиналов компонентов: для модели 510 – 96, для модели 512 – 120, для модели 550 – 288/624. Для механизированной обрезки и подгибки выводов компонентов, установленных в отверстия плат, поставляется модуль 590. Данный модуль устанавливается на все модели столов.</w:t>
      </w:r>
    </w:p>
    <w:p w:rsidR="00AE7733" w:rsidRPr="00AE7733" w:rsidRDefault="00AE7733" w:rsidP="00AE7733">
      <w:pPr>
        <w:pStyle w:val="ae"/>
        <w:tabs>
          <w:tab w:val="left" w:pos="53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50DCF" w:rsidRPr="00AE7733" w:rsidRDefault="001D6770" w:rsidP="00AE7733">
      <w:pPr>
        <w:pStyle w:val="ae"/>
        <w:tabs>
          <w:tab w:val="left" w:pos="53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2" o:spid="_x0000_i1031" type="#_x0000_t75" alt="39_b.jpg" style="width:286.5pt;height:225.75pt;visibility:visible">
            <v:imagedata r:id="rId13" o:title=""/>
          </v:shape>
        </w:pict>
      </w:r>
    </w:p>
    <w:p w:rsidR="00850DCF" w:rsidRPr="00AE7733" w:rsidRDefault="00850DCF" w:rsidP="00AE7733">
      <w:pPr>
        <w:pStyle w:val="ae"/>
        <w:tabs>
          <w:tab w:val="left" w:pos="53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Рисунок</w:t>
      </w:r>
      <w:r w:rsidR="00400CBD" w:rsidRPr="00AE7733">
        <w:rPr>
          <w:color w:val="000000"/>
          <w:sz w:val="28"/>
          <w:szCs w:val="28"/>
        </w:rPr>
        <w:t xml:space="preserve"> 7</w:t>
      </w:r>
      <w:r w:rsidR="00091243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– Светомонтажный стол 510.</w:t>
      </w:r>
    </w:p>
    <w:p w:rsidR="00400CBD" w:rsidRPr="00AE7733" w:rsidRDefault="00400CBD" w:rsidP="00AE7733">
      <w:pPr>
        <w:pStyle w:val="ae"/>
        <w:tabs>
          <w:tab w:val="left" w:pos="53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50DCF" w:rsidRPr="00AE7733" w:rsidRDefault="00850DCF" w:rsidP="00AE7733">
      <w:pPr>
        <w:pStyle w:val="ae"/>
        <w:tabs>
          <w:tab w:val="left" w:pos="53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Особенности светомонтажных столов:</w:t>
      </w:r>
    </w:p>
    <w:p w:rsidR="00850DCF" w:rsidRPr="00AE7733" w:rsidRDefault="00850DCF" w:rsidP="00AE7733">
      <w:pPr>
        <w:numPr>
          <w:ilvl w:val="0"/>
          <w:numId w:val="10"/>
        </w:numPr>
        <w:tabs>
          <w:tab w:val="clear" w:pos="720"/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Установка компонентов с осевыми, радиальными выводами, DIP, SIP, разъемов, трансформаторов и др.</w:t>
      </w:r>
    </w:p>
    <w:p w:rsidR="00850DCF" w:rsidRPr="00AE7733" w:rsidRDefault="00850DCF" w:rsidP="00AE7733">
      <w:pPr>
        <w:numPr>
          <w:ilvl w:val="0"/>
          <w:numId w:val="10"/>
        </w:numPr>
        <w:tabs>
          <w:tab w:val="clear" w:pos="720"/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Максимальная производительность до 1600 компонентов в час</w:t>
      </w:r>
    </w:p>
    <w:p w:rsidR="00850DCF" w:rsidRPr="00AE7733" w:rsidRDefault="00850DCF" w:rsidP="00AE7733">
      <w:pPr>
        <w:numPr>
          <w:ilvl w:val="0"/>
          <w:numId w:val="10"/>
        </w:numPr>
        <w:tabs>
          <w:tab w:val="clear" w:pos="720"/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Индикация мест установки и полярности компонента</w:t>
      </w:r>
    </w:p>
    <w:p w:rsidR="00850DCF" w:rsidRPr="00AE7733" w:rsidRDefault="00850DCF" w:rsidP="00AE7733">
      <w:pPr>
        <w:numPr>
          <w:ilvl w:val="0"/>
          <w:numId w:val="10"/>
        </w:numPr>
        <w:tabs>
          <w:tab w:val="clear" w:pos="720"/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Управляемая программой подача бункеров с необходимыми компонентами</w:t>
      </w:r>
    </w:p>
    <w:p w:rsidR="001E1CAF" w:rsidRPr="00AE7733" w:rsidRDefault="001E1CAF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770A" w:rsidRPr="00AE7733" w:rsidRDefault="00400CBD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4.5 Пайка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волной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припоя</w:t>
      </w:r>
    </w:p>
    <w:p w:rsidR="0083770A" w:rsidRPr="00AE7733" w:rsidRDefault="0083770A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6B1" w:rsidRPr="00AE7733" w:rsidRDefault="008D06B1" w:rsidP="00AE7733">
      <w:pPr>
        <w:tabs>
          <w:tab w:val="left" w:pos="539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 процессе пайки волной припоя ПП устанавливаются на конвейер и последовательно проходят несколько рабочих зон паяльной установки: зону флюсования, зону предварительного нагрева и зону пайки.</w:t>
      </w:r>
    </w:p>
    <w:p w:rsidR="008D06B1" w:rsidRPr="00AE7733" w:rsidRDefault="008D06B1" w:rsidP="00AE7733">
      <w:pPr>
        <w:tabs>
          <w:tab w:val="left" w:pos="539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Установки для пайки волной припоя делятся на несколько основных категорий, варианту исполнения (конструкции) и производительности.</w:t>
      </w:r>
    </w:p>
    <w:p w:rsidR="008D06B1" w:rsidRPr="00AE7733" w:rsidRDefault="008D06B1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Вариант исполнения:</w:t>
      </w:r>
      <w:r w:rsidRPr="00AE77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настольные конвейерного типа с паллетным конвейером, напольные конвейерного исполнения с паллетным либо пальчиковым конвейером.</w:t>
      </w:r>
      <w:r w:rsidRPr="00AE77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D06B1" w:rsidRPr="00AE7733" w:rsidRDefault="008D06B1" w:rsidP="00AE7733">
      <w:pPr>
        <w:tabs>
          <w:tab w:val="left" w:pos="539"/>
        </w:tabs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 производительности:</w:t>
      </w:r>
      <w:r w:rsidRPr="00AE77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 малой производительностью, с средней производительностью, с высокой производительностью.</w:t>
      </w:r>
    </w:p>
    <w:p w:rsidR="0083770A" w:rsidRPr="00AE7733" w:rsidRDefault="008D06B1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В данном случае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применять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немецкую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установку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пайки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волной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ATF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23/33,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идеально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подходящую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мелкосерийного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среднесерийного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производства.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Позволяет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свинцовые,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бессвинцовые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технологии.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Установка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снабжена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двумя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типами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волн,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именно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чип-волной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λ-волной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минимальным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расстоянием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уменьшения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шлакообразования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остывания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плат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процессе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пайки.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имеется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предварительного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подогрева.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Подогрев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помощью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ИК-нагревателей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возможностью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добавления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модуля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конвекции.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флюсователя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пенный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флюсователь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(базовая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комплектация)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возможностью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замены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спрей-флюсователь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двумя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головками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распыления.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Данное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устройство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изображено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рисунке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CBD" w:rsidRPr="00AE773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3770A" w:rsidRPr="00AE77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7733" w:rsidRDefault="00AE773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83770A" w:rsidRPr="00AE7733" w:rsidRDefault="001D6770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15" o:spid="_x0000_i1032" type="#_x0000_t75" style="width:258.75pt;height:162.75pt;visibility:visible">
            <v:imagedata r:id="rId14" o:title=""/>
          </v:shape>
        </w:pict>
      </w:r>
    </w:p>
    <w:p w:rsidR="0083770A" w:rsidRPr="00AE7733" w:rsidRDefault="0083770A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Рисунок</w:t>
      </w:r>
      <w:r w:rsidR="00400CBD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8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установка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пайки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волной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/>
        </w:rPr>
        <w:t>ATF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23/33.</w:t>
      </w:r>
    </w:p>
    <w:p w:rsidR="00400CBD" w:rsidRPr="00AE7733" w:rsidRDefault="00400CBD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3B49" w:rsidRPr="00AE7733" w:rsidRDefault="00053B49" w:rsidP="00AE7733">
      <w:pPr>
        <w:pStyle w:val="ae"/>
        <w:tabs>
          <w:tab w:val="left" w:pos="53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Основные достоинства установки:</w:t>
      </w:r>
      <w:r w:rsidR="00091243" w:rsidRPr="00AE7733">
        <w:rPr>
          <w:color w:val="000000"/>
          <w:sz w:val="28"/>
          <w:szCs w:val="28"/>
        </w:rPr>
        <w:t xml:space="preserve"> </w:t>
      </w:r>
    </w:p>
    <w:p w:rsidR="00053B49" w:rsidRPr="00AE7733" w:rsidRDefault="00053B49" w:rsidP="00AE7733">
      <w:pPr>
        <w:pStyle w:val="ae"/>
        <w:tabs>
          <w:tab w:val="left" w:pos="53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- Небольшие габаритные размеры;</w:t>
      </w:r>
      <w:r w:rsidR="00091243" w:rsidRPr="00AE7733">
        <w:rPr>
          <w:rStyle w:val="apple-converted-space"/>
          <w:color w:val="000000"/>
          <w:sz w:val="28"/>
          <w:szCs w:val="28"/>
        </w:rPr>
        <w:t xml:space="preserve"> </w:t>
      </w:r>
    </w:p>
    <w:p w:rsidR="00053B49" w:rsidRPr="00AE7733" w:rsidRDefault="00053B49" w:rsidP="00AE7733">
      <w:pPr>
        <w:pStyle w:val="ae"/>
        <w:tabs>
          <w:tab w:val="left" w:pos="53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- Высокое качество пайки;</w:t>
      </w:r>
    </w:p>
    <w:p w:rsidR="00053B49" w:rsidRPr="00AE7733" w:rsidRDefault="00053B49" w:rsidP="00AE7733">
      <w:pPr>
        <w:pStyle w:val="ae"/>
        <w:tabs>
          <w:tab w:val="left" w:pos="53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- Высокая надежность;</w:t>
      </w:r>
    </w:p>
    <w:p w:rsidR="00053B49" w:rsidRPr="00AE7733" w:rsidRDefault="00053B49" w:rsidP="00AE7733">
      <w:pPr>
        <w:pStyle w:val="ae"/>
        <w:tabs>
          <w:tab w:val="left" w:pos="53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- Простота использования;</w:t>
      </w:r>
    </w:p>
    <w:p w:rsidR="00053B49" w:rsidRPr="00AE7733" w:rsidRDefault="00053B49" w:rsidP="00AE7733">
      <w:pPr>
        <w:pStyle w:val="ae"/>
        <w:tabs>
          <w:tab w:val="left" w:pos="53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- Невысокая стоимость.</w:t>
      </w:r>
    </w:p>
    <w:p w:rsidR="0083770A" w:rsidRDefault="0083770A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операция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пайки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волной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хорошо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проветриваться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оборудовано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вытяжной</w:t>
      </w:r>
      <w:r w:rsidR="008D06B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системой.</w:t>
      </w:r>
    </w:p>
    <w:p w:rsidR="00AE7733" w:rsidRPr="00AE7733" w:rsidRDefault="00AE773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891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95"/>
        <w:gridCol w:w="3420"/>
      </w:tblGrid>
      <w:tr w:rsidR="008D06B1" w:rsidRPr="00AE7733" w:rsidTr="00AE7733">
        <w:trPr>
          <w:trHeight w:val="450"/>
        </w:trPr>
        <w:tc>
          <w:tcPr>
            <w:tcW w:w="5495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Краткие технические характеристики</w:t>
            </w:r>
          </w:p>
        </w:tc>
        <w:tc>
          <w:tcPr>
            <w:tcW w:w="3420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ATF 23/33</w:t>
            </w:r>
          </w:p>
        </w:tc>
      </w:tr>
      <w:tr w:rsidR="008D06B1" w:rsidRPr="00AE7733" w:rsidTr="00AE7733">
        <w:tc>
          <w:tcPr>
            <w:tcW w:w="5495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x ширина</w:t>
            </w:r>
          </w:p>
        </w:tc>
        <w:tc>
          <w:tcPr>
            <w:tcW w:w="3420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1600 x 1000 мм</w:t>
            </w:r>
          </w:p>
        </w:tc>
      </w:tr>
      <w:tr w:rsidR="008D06B1" w:rsidRPr="00AE7733" w:rsidTr="00AE7733">
        <w:tc>
          <w:tcPr>
            <w:tcW w:w="5495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3420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1400 мм</w:t>
            </w:r>
          </w:p>
        </w:tc>
      </w:tr>
      <w:tr w:rsidR="008D06B1" w:rsidRPr="00AE7733" w:rsidTr="00AE7733">
        <w:tc>
          <w:tcPr>
            <w:tcW w:w="5495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3420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255 кг</w:t>
            </w:r>
          </w:p>
        </w:tc>
      </w:tr>
      <w:tr w:rsidR="008D06B1" w:rsidRPr="00AE7733" w:rsidTr="00AE7733">
        <w:tc>
          <w:tcPr>
            <w:tcW w:w="5495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ширина</w:t>
            </w:r>
          </w:p>
        </w:tc>
        <w:tc>
          <w:tcPr>
            <w:tcW w:w="3420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330 мм</w:t>
            </w:r>
          </w:p>
        </w:tc>
      </w:tr>
      <w:tr w:rsidR="008D06B1" w:rsidRPr="00AE7733" w:rsidTr="00AE7733">
        <w:tc>
          <w:tcPr>
            <w:tcW w:w="5495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зоны предварительного нагрева</w:t>
            </w:r>
          </w:p>
        </w:tc>
        <w:tc>
          <w:tcPr>
            <w:tcW w:w="3420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700 мм</w:t>
            </w:r>
          </w:p>
        </w:tc>
      </w:tr>
      <w:tr w:rsidR="008D06B1" w:rsidRPr="00AE7733" w:rsidTr="00AE7733">
        <w:tc>
          <w:tcPr>
            <w:tcW w:w="5495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Угол наклона конвейера</w:t>
            </w:r>
          </w:p>
        </w:tc>
        <w:tc>
          <w:tcPr>
            <w:tcW w:w="3420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5° – 9°</w:t>
            </w:r>
          </w:p>
        </w:tc>
      </w:tr>
      <w:tr w:rsidR="008D06B1" w:rsidRPr="00AE7733" w:rsidTr="00AE7733">
        <w:tc>
          <w:tcPr>
            <w:tcW w:w="5495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Скорость движения конвейера</w:t>
            </w:r>
          </w:p>
        </w:tc>
        <w:tc>
          <w:tcPr>
            <w:tcW w:w="3420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0.2 – 2 м/мин</w:t>
            </w:r>
          </w:p>
        </w:tc>
      </w:tr>
      <w:tr w:rsidR="008D06B1" w:rsidRPr="00AE7733" w:rsidTr="00AE7733">
        <w:tc>
          <w:tcPr>
            <w:tcW w:w="5495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температура припоя</w:t>
            </w:r>
          </w:p>
        </w:tc>
        <w:tc>
          <w:tcPr>
            <w:tcW w:w="3420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300° C</w:t>
            </w:r>
          </w:p>
        </w:tc>
      </w:tr>
      <w:tr w:rsidR="008D06B1" w:rsidRPr="00AE7733" w:rsidTr="00AE7733">
        <w:tc>
          <w:tcPr>
            <w:tcW w:w="5495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Вес припоя</w:t>
            </w:r>
          </w:p>
        </w:tc>
        <w:tc>
          <w:tcPr>
            <w:tcW w:w="3420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175 кг</w:t>
            </w:r>
          </w:p>
        </w:tc>
      </w:tr>
      <w:tr w:rsidR="008D06B1" w:rsidRPr="00AE7733" w:rsidTr="00AE7733">
        <w:tc>
          <w:tcPr>
            <w:tcW w:w="5495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емкости с флюсом (пенный флюсователь)</w:t>
            </w:r>
          </w:p>
        </w:tc>
        <w:tc>
          <w:tcPr>
            <w:tcW w:w="3420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 л</w:t>
            </w:r>
          </w:p>
        </w:tc>
      </w:tr>
      <w:tr w:rsidR="008D06B1" w:rsidRPr="00AE7733" w:rsidTr="00AE7733">
        <w:tc>
          <w:tcPr>
            <w:tcW w:w="5495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емкости с флюсом (спрей-флюсователь)</w:t>
            </w:r>
          </w:p>
        </w:tc>
        <w:tc>
          <w:tcPr>
            <w:tcW w:w="3420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 л</w:t>
            </w:r>
          </w:p>
        </w:tc>
      </w:tr>
      <w:tr w:rsidR="008D06B1" w:rsidRPr="00AE7733" w:rsidTr="00AE7733">
        <w:tc>
          <w:tcPr>
            <w:tcW w:w="5495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Производительность блока вытяжки</w:t>
            </w:r>
          </w:p>
        </w:tc>
        <w:tc>
          <w:tcPr>
            <w:tcW w:w="3420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 трубы x 600 мі/ч</w:t>
            </w:r>
          </w:p>
        </w:tc>
      </w:tr>
      <w:tr w:rsidR="008D06B1" w:rsidRPr="00AE7733" w:rsidTr="00AE7733">
        <w:tc>
          <w:tcPr>
            <w:tcW w:w="5495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Потребление воздуха</w:t>
            </w:r>
          </w:p>
        </w:tc>
        <w:tc>
          <w:tcPr>
            <w:tcW w:w="3420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 л/мин 6 Бар</w:t>
            </w:r>
          </w:p>
        </w:tc>
      </w:tr>
      <w:tr w:rsidR="008D06B1" w:rsidRPr="00AE7733" w:rsidTr="00AE7733">
        <w:tc>
          <w:tcPr>
            <w:tcW w:w="5495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Потребляемая мощность макс.</w:t>
            </w:r>
          </w:p>
        </w:tc>
        <w:tc>
          <w:tcPr>
            <w:tcW w:w="3420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 кВт</w:t>
            </w:r>
          </w:p>
        </w:tc>
      </w:tr>
      <w:tr w:rsidR="008D06B1" w:rsidRPr="00AE7733" w:rsidTr="00AE7733">
        <w:tc>
          <w:tcPr>
            <w:tcW w:w="5495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Электропитание</w:t>
            </w:r>
          </w:p>
        </w:tc>
        <w:tc>
          <w:tcPr>
            <w:tcW w:w="3420" w:type="dxa"/>
          </w:tcPr>
          <w:p w:rsidR="008D06B1" w:rsidRPr="00AE7733" w:rsidRDefault="008D06B1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3-х фазн. 230/400В 50/60 Гц</w:t>
            </w:r>
          </w:p>
        </w:tc>
      </w:tr>
    </w:tbl>
    <w:p w:rsidR="008D06B1" w:rsidRPr="00AE7733" w:rsidRDefault="008D06B1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1B95" w:rsidRPr="00AE7733" w:rsidRDefault="00400CBD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4.6 Отмывка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остатков</w:t>
      </w:r>
      <w:r w:rsidR="008D06B1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флюса</w:t>
      </w:r>
    </w:p>
    <w:p w:rsidR="00171B95" w:rsidRPr="00AE7733" w:rsidRDefault="00171B95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1B95" w:rsidRPr="00AE7733" w:rsidRDefault="00A854FC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После пайки, необходимо очистить плату от остатков флюса. Для этого в данном техпроцессе применяется </w:t>
      </w:r>
      <w:r w:rsidR="00171B95" w:rsidRPr="00AE7733">
        <w:rPr>
          <w:rFonts w:ascii="Times New Roman" w:hAnsi="Times New Roman" w:cs="Times New Roman"/>
          <w:color w:val="000000"/>
          <w:sz w:val="28"/>
          <w:szCs w:val="28"/>
        </w:rPr>
        <w:t>установка струйной отмывки Тримакс.</w:t>
      </w:r>
    </w:p>
    <w:p w:rsidR="00DF4457" w:rsidRPr="00AE7733" w:rsidRDefault="00DF4457" w:rsidP="00AE7733">
      <w:pPr>
        <w:pStyle w:val="ae"/>
        <w:tabs>
          <w:tab w:val="left" w:pos="53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Установка струйной отмывки</w:t>
      </w:r>
      <w:r w:rsidR="00091243" w:rsidRPr="00AE7733">
        <w:rPr>
          <w:rStyle w:val="apple-converted-space"/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Тримакс</w:t>
      </w:r>
      <w:r w:rsidR="00091243" w:rsidRPr="00AE7733">
        <w:rPr>
          <w:rStyle w:val="apple-converted-space"/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предназначена для отмывки печатных узлов</w:t>
      </w:r>
      <w:r w:rsidR="00091243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(ПУ) различного назначения после пайки от остатков флюсов и других загрязнений. Эта установка обеспечивает полный технологический процесс удаления остатков флюсов включающий в себя отмывку промывочными растворами, ополаскивание и сушку.</w:t>
      </w:r>
    </w:p>
    <w:p w:rsidR="00DF4457" w:rsidRPr="00AE7733" w:rsidRDefault="00DF4457" w:rsidP="00AE7733">
      <w:pPr>
        <w:pStyle w:val="ae"/>
        <w:tabs>
          <w:tab w:val="left" w:pos="53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Промывочный раствор хранится в специальном баке, внутри станины, откуда забирается помпой и через вращающиеся форсунки подается на отмываемые ПУ. Для пополнения уровня промывочного раствора или корректировки его концентрации рядом с баком для его хранения, расположен дополнительный бак для хранения моющего концентрата. Добавление концентрата или деионизованной воды в основной бак может осуществляться при помощи специальных дозирующих устройств, управление, которыми</w:t>
      </w:r>
      <w:r w:rsidR="00091243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расположенного на лицевой панели установки. Индикаторы датчиков уровня моющего раствора и концентрата в баках так же расположены на лицевой панели.</w:t>
      </w:r>
      <w:r w:rsidR="00091243" w:rsidRPr="00AE7733">
        <w:rPr>
          <w:color w:val="000000"/>
          <w:sz w:val="28"/>
          <w:szCs w:val="28"/>
        </w:rPr>
        <w:t xml:space="preserve"> </w:t>
      </w:r>
    </w:p>
    <w:p w:rsidR="00DF4457" w:rsidRPr="00AE7733" w:rsidRDefault="00DF4457" w:rsidP="00AE7733">
      <w:pPr>
        <w:pStyle w:val="ae"/>
        <w:tabs>
          <w:tab w:val="left" w:pos="53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Подготовленные к отмывке</w:t>
      </w:r>
      <w:r w:rsidR="00091243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ПУ помещаются вертикально, под небольшим углом в специальные корзины, которые загружаются в установку отмывки. После запуска процесса отмывки система форсунок, которые расположены сверху и снизу камеры под большим давлением осуществляют струйную отмывку печатных узлов. При этом корзина с ПУ совершает возвратно-поступательные движения по специальным направляющим. Это необходимо для более качественного покрытия струями моющего раствора всей поверхности ПУ. Моющий раствор циркулирует по замкнутому контуру. Из бака раствор подается в камеру отмывки распыляется</w:t>
      </w:r>
      <w:r w:rsidR="00091243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через форсунки, и поступает обратно в бак через фильтр, который задерживает механические загрязнения. После завершения процесса отмывки система выдерживает необходимое время для сбора моющего раствора с печатных узлов и стенок камеры в бак. Это необходимо для уменьшения расхода промывочного раствора. Следующим этапом технологического процесса отмывки является процесс ополаскивания ПУ. Для ополаскивания вода забирается из водопровода, и для качественного результата отмывки, необходимо провести ее деионизацию перед подачей в установку. Во время ополаскивания осуществляется измерение удельного сопротивления воды, таким образом оператор может получить первоначальную косвенную оценку качества отмывки. Отработанная после каждого цикла ополаскивания вода сбрасывается в канализацию через механический фильтр тонкой очистки.</w:t>
      </w:r>
      <w:r w:rsidR="00091243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После нескольких циклов ополаскивания и получения необходимого качества отмывки запускается процесс сушки. Сушка производится встроенными вентиляторами. При сушке контролирует</w:t>
      </w:r>
      <w:r w:rsidR="00400CBD" w:rsidRPr="00AE7733">
        <w:rPr>
          <w:color w:val="000000"/>
          <w:sz w:val="28"/>
          <w:szCs w:val="28"/>
        </w:rPr>
        <w:t xml:space="preserve">ся </w:t>
      </w:r>
      <w:r w:rsidRPr="00AE7733">
        <w:rPr>
          <w:color w:val="000000"/>
          <w:sz w:val="28"/>
          <w:szCs w:val="28"/>
        </w:rPr>
        <w:t>заданная</w:t>
      </w:r>
      <w:r w:rsidR="00091243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температура воздуха.</w:t>
      </w:r>
    </w:p>
    <w:p w:rsidR="00DF4457" w:rsidRPr="00AE7733" w:rsidRDefault="00DF4457" w:rsidP="00AE7733">
      <w:pPr>
        <w:pStyle w:val="ae"/>
        <w:tabs>
          <w:tab w:val="left" w:pos="53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Моющий раствор и вода для ополаскивания подаются в специальный резервуар расположенный непосредственно</w:t>
      </w:r>
      <w:r w:rsidR="00091243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под камерой отмывки. В данном резервуаре смонтированы датчики уровня, что исключает возможность перелива или холостой работы установки в случае отсутствия подачи воды или раствора. В этом же резервуаре осуществляется нагрев моющего раствора используемого в цикле отмывки, что экономит время, избавляя от необходимости осуществлять нагрев всего объема бака для хранения раствора, экономя таким образом время.</w:t>
      </w:r>
    </w:p>
    <w:p w:rsidR="00DF4457" w:rsidRPr="00AE7733" w:rsidRDefault="00DF4457" w:rsidP="00AE7733">
      <w:pPr>
        <w:pStyle w:val="ae"/>
        <w:tabs>
          <w:tab w:val="left" w:pos="53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В</w:t>
      </w:r>
      <w:r w:rsidR="00091243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конструкции установки</w:t>
      </w:r>
      <w:r w:rsidR="00091243" w:rsidRPr="00AE7733">
        <w:rPr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Тримакс</w:t>
      </w:r>
      <w:r w:rsidR="00091243" w:rsidRPr="00AE7733">
        <w:rPr>
          <w:rStyle w:val="apple-converted-space"/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используется одна помпа для моющего раствора и деионизованной воды. Специальным образом вертикально расположенная под камерой отмывки, она позволяет снизить расход промывочной жидкости до минимума, а все коммуникации выполненные из нержавеющей стали с минимальным количеством резьбовых соединений полностью исключают вероятность протечек гидросистемы.</w:t>
      </w:r>
    </w:p>
    <w:p w:rsidR="00DF4457" w:rsidRPr="00AE7733" w:rsidRDefault="00DF4457" w:rsidP="00AE7733">
      <w:pPr>
        <w:pStyle w:val="ae"/>
        <w:tabs>
          <w:tab w:val="left" w:pos="53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В установке отмывки</w:t>
      </w:r>
      <w:r w:rsidR="00091243" w:rsidRPr="00AE7733">
        <w:rPr>
          <w:rStyle w:val="apple-converted-space"/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Тримакс</w:t>
      </w:r>
      <w:r w:rsidR="00091243" w:rsidRPr="00AE7733">
        <w:rPr>
          <w:rStyle w:val="apple-converted-space"/>
          <w:color w:val="000000"/>
          <w:sz w:val="28"/>
          <w:szCs w:val="28"/>
        </w:rPr>
        <w:t xml:space="preserve"> </w:t>
      </w:r>
      <w:r w:rsidRPr="00AE7733">
        <w:rPr>
          <w:color w:val="000000"/>
          <w:sz w:val="28"/>
          <w:szCs w:val="28"/>
        </w:rPr>
        <w:t>управление всеми параметрами технологического процесса осуществляется при помощи встроенного персонального компьютера. Режимы промывки для различных изделий могут быть сохранены и использованы в дальнейшем. Программное обеспечение установки отслеживает количество отработанных циклов и отслеживает периодичность регламентных работ. Все данные о процессе могут быть сохранены на внешнем носителе через USB.</w:t>
      </w:r>
    </w:p>
    <w:p w:rsidR="0083770A" w:rsidRPr="00AE7733" w:rsidRDefault="00AE773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br w:type="page"/>
      </w:r>
      <w:r w:rsidR="001D677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8" o:spid="_x0000_i1033" type="#_x0000_t75" alt="371_b.jpg" style="width:195pt;height:223.5pt;visibility:visible">
            <v:imagedata r:id="rId15" o:title=""/>
          </v:shape>
        </w:pict>
      </w:r>
    </w:p>
    <w:p w:rsidR="00091243" w:rsidRPr="00AE7733" w:rsidRDefault="0009124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Рисунок </w:t>
      </w:r>
      <w:r w:rsidR="00400CBD" w:rsidRPr="00AE7733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– Установка струйной отмывки</w:t>
      </w:r>
      <w:r w:rsidRPr="00AE773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Тримакс</w:t>
      </w:r>
    </w:p>
    <w:p w:rsidR="00091243" w:rsidRPr="00AE7733" w:rsidRDefault="0009124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1243" w:rsidRPr="00AE7733" w:rsidRDefault="0009124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Особенности установки струйной отмывки Тримакс:</w:t>
      </w:r>
    </w:p>
    <w:p w:rsidR="00091243" w:rsidRPr="00AE7733" w:rsidRDefault="00091243" w:rsidP="00AE7733">
      <w:pPr>
        <w:numPr>
          <w:ilvl w:val="0"/>
          <w:numId w:val="11"/>
        </w:numPr>
        <w:tabs>
          <w:tab w:val="clear" w:pos="720"/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Высококачественная многостадийная отмывка различных типов флюсов</w:t>
      </w:r>
    </w:p>
    <w:p w:rsidR="00091243" w:rsidRPr="00AE7733" w:rsidRDefault="00091243" w:rsidP="00AE7733">
      <w:pPr>
        <w:numPr>
          <w:ilvl w:val="0"/>
          <w:numId w:val="11"/>
        </w:numPr>
        <w:tabs>
          <w:tab w:val="clear" w:pos="720"/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Размер обрабатываемых плат до 495х444мм</w:t>
      </w:r>
    </w:p>
    <w:p w:rsidR="00091243" w:rsidRPr="00AE7733" w:rsidRDefault="00091243" w:rsidP="00AE7733">
      <w:pPr>
        <w:numPr>
          <w:ilvl w:val="0"/>
          <w:numId w:val="11"/>
        </w:numPr>
        <w:tabs>
          <w:tab w:val="clear" w:pos="720"/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Быстрый и удобный доступ, с фронтальной стороны к элементам системы при проведении технического обслуживания</w:t>
      </w:r>
    </w:p>
    <w:p w:rsidR="00091243" w:rsidRPr="00AE7733" w:rsidRDefault="00091243" w:rsidP="00AE7733">
      <w:pPr>
        <w:numPr>
          <w:ilvl w:val="0"/>
          <w:numId w:val="11"/>
        </w:numPr>
        <w:tabs>
          <w:tab w:val="clear" w:pos="720"/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Отмывка, ополаскивание и сушка производится в одной камере</w:t>
      </w:r>
    </w:p>
    <w:p w:rsidR="00091243" w:rsidRDefault="0009124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Технические характеристики</w:t>
      </w:r>
      <w:r w:rsidR="00373857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7733" w:rsidRPr="00AE7733" w:rsidRDefault="00AE773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45"/>
        <w:gridCol w:w="3226"/>
      </w:tblGrid>
      <w:tr w:rsidR="00091243" w:rsidRPr="00AE7733" w:rsidTr="00AE7733">
        <w:tc>
          <w:tcPr>
            <w:tcW w:w="6345" w:type="dxa"/>
          </w:tcPr>
          <w:p w:rsidR="00091243" w:rsidRPr="00AE7733" w:rsidRDefault="00091243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Габариты загружаемых ПП мах, мм</w:t>
            </w:r>
          </w:p>
        </w:tc>
        <w:tc>
          <w:tcPr>
            <w:tcW w:w="3226" w:type="dxa"/>
          </w:tcPr>
          <w:p w:rsidR="00091243" w:rsidRPr="00AE7733" w:rsidRDefault="00091243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495x444мм</w:t>
            </w:r>
          </w:p>
        </w:tc>
      </w:tr>
      <w:tr w:rsidR="00091243" w:rsidRPr="00AE7733" w:rsidTr="00AE7733">
        <w:tc>
          <w:tcPr>
            <w:tcW w:w="6345" w:type="dxa"/>
          </w:tcPr>
          <w:p w:rsidR="00091243" w:rsidRPr="00AE7733" w:rsidRDefault="00091243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плат max размера в корзине</w:t>
            </w:r>
          </w:p>
        </w:tc>
        <w:tc>
          <w:tcPr>
            <w:tcW w:w="3226" w:type="dxa"/>
          </w:tcPr>
          <w:p w:rsidR="00091243" w:rsidRPr="00AE7733" w:rsidRDefault="00091243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091243" w:rsidRPr="00AE7733" w:rsidTr="00AE7733">
        <w:tc>
          <w:tcPr>
            <w:tcW w:w="6345" w:type="dxa"/>
          </w:tcPr>
          <w:p w:rsidR="00091243" w:rsidRPr="00AE7733" w:rsidRDefault="00091243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Давление жидкости при отмывке, атм</w:t>
            </w:r>
          </w:p>
        </w:tc>
        <w:tc>
          <w:tcPr>
            <w:tcW w:w="3226" w:type="dxa"/>
          </w:tcPr>
          <w:p w:rsidR="00091243" w:rsidRPr="00AE7733" w:rsidRDefault="00091243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091243" w:rsidRPr="00AE7733" w:rsidTr="00AE7733">
        <w:tc>
          <w:tcPr>
            <w:tcW w:w="6345" w:type="dxa"/>
          </w:tcPr>
          <w:p w:rsidR="00091243" w:rsidRPr="00AE7733" w:rsidRDefault="00091243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регулирования температуры сушки, °C</w:t>
            </w:r>
          </w:p>
        </w:tc>
        <w:tc>
          <w:tcPr>
            <w:tcW w:w="3226" w:type="dxa"/>
          </w:tcPr>
          <w:p w:rsidR="00091243" w:rsidRPr="00AE7733" w:rsidRDefault="00091243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40-75</w:t>
            </w:r>
          </w:p>
        </w:tc>
      </w:tr>
      <w:tr w:rsidR="00091243" w:rsidRPr="00AE7733" w:rsidTr="00AE7733">
        <w:tc>
          <w:tcPr>
            <w:tcW w:w="6345" w:type="dxa"/>
          </w:tcPr>
          <w:p w:rsidR="00091243" w:rsidRPr="00AE7733" w:rsidRDefault="00091243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типовых режимов отмывки (программ)</w:t>
            </w:r>
          </w:p>
        </w:tc>
        <w:tc>
          <w:tcPr>
            <w:tcW w:w="3226" w:type="dxa"/>
          </w:tcPr>
          <w:p w:rsidR="00091243" w:rsidRPr="00AE7733" w:rsidRDefault="00091243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91243" w:rsidRPr="00AE7733" w:rsidTr="00AE7733">
        <w:tc>
          <w:tcPr>
            <w:tcW w:w="6345" w:type="dxa"/>
          </w:tcPr>
          <w:p w:rsidR="00091243" w:rsidRPr="00AE7733" w:rsidRDefault="00091243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Напряжение питания, В</w:t>
            </w:r>
          </w:p>
        </w:tc>
        <w:tc>
          <w:tcPr>
            <w:tcW w:w="3226" w:type="dxa"/>
          </w:tcPr>
          <w:p w:rsidR="00091243" w:rsidRPr="00AE7733" w:rsidRDefault="00091243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~380</w:t>
            </w:r>
          </w:p>
        </w:tc>
      </w:tr>
      <w:tr w:rsidR="00091243" w:rsidRPr="00AE7733" w:rsidTr="00AE7733">
        <w:tc>
          <w:tcPr>
            <w:tcW w:w="6345" w:type="dxa"/>
          </w:tcPr>
          <w:p w:rsidR="00091243" w:rsidRPr="00AE7733" w:rsidRDefault="00091243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Потребляемая мощность, кВт</w:t>
            </w:r>
          </w:p>
        </w:tc>
        <w:tc>
          <w:tcPr>
            <w:tcW w:w="3226" w:type="dxa"/>
          </w:tcPr>
          <w:p w:rsidR="00091243" w:rsidRPr="00AE7733" w:rsidRDefault="00091243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91243" w:rsidRPr="00AE7733" w:rsidTr="00AE7733">
        <w:tc>
          <w:tcPr>
            <w:tcW w:w="6345" w:type="dxa"/>
          </w:tcPr>
          <w:p w:rsidR="00091243" w:rsidRPr="00AE7733" w:rsidRDefault="00091243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Скорость забора </w:t>
            </w:r>
            <w:r w:rsidR="00014F89"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воды л/мин</w:t>
            </w:r>
          </w:p>
        </w:tc>
        <w:tc>
          <w:tcPr>
            <w:tcW w:w="3226" w:type="dxa"/>
          </w:tcPr>
          <w:p w:rsidR="00091243" w:rsidRPr="00AE7733" w:rsidRDefault="00091243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091243" w:rsidRPr="00AE7733" w:rsidTr="00AE7733">
        <w:tc>
          <w:tcPr>
            <w:tcW w:w="6345" w:type="dxa"/>
          </w:tcPr>
          <w:p w:rsidR="00091243" w:rsidRPr="00AE7733" w:rsidRDefault="00091243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Габаритные размеры, мм</w:t>
            </w:r>
          </w:p>
        </w:tc>
        <w:tc>
          <w:tcPr>
            <w:tcW w:w="3226" w:type="dxa"/>
          </w:tcPr>
          <w:p w:rsidR="00091243" w:rsidRPr="00AE7733" w:rsidRDefault="00091243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813 х 1118х 1702</w:t>
            </w:r>
          </w:p>
        </w:tc>
      </w:tr>
      <w:tr w:rsidR="00091243" w:rsidRPr="00AE7733" w:rsidTr="00AE7733">
        <w:tc>
          <w:tcPr>
            <w:tcW w:w="6345" w:type="dxa"/>
          </w:tcPr>
          <w:p w:rsidR="00091243" w:rsidRPr="00AE7733" w:rsidRDefault="00091243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3226" w:type="dxa"/>
          </w:tcPr>
          <w:p w:rsidR="00091243" w:rsidRPr="00AE7733" w:rsidRDefault="00091243" w:rsidP="00AE7733">
            <w:pPr>
              <w:tabs>
                <w:tab w:val="left" w:pos="539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7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</w:tr>
    </w:tbl>
    <w:p w:rsidR="00171B95" w:rsidRPr="00AE7733" w:rsidRDefault="00171B95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4519" w:rsidRPr="00AE7733" w:rsidRDefault="00AE773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400CBD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4.7 Контроль монтажа и функциональный контроль</w:t>
      </w:r>
    </w:p>
    <w:p w:rsidR="00614519" w:rsidRPr="00AE7733" w:rsidRDefault="00614519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4519" w:rsidRPr="00AE7733" w:rsidRDefault="007E19C2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После пайки волной возможно большое количество различных дефектов. Также на качество сборки влияет </w:t>
      </w:r>
      <w:r w:rsidR="005D2CEB" w:rsidRPr="00AE7733">
        <w:rPr>
          <w:rFonts w:ascii="Times New Roman" w:hAnsi="Times New Roman" w:cs="Times New Roman"/>
          <w:color w:val="000000"/>
          <w:sz w:val="28"/>
          <w:szCs w:val="28"/>
        </w:rPr>
        <w:t>множество различных других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фактор</w:t>
      </w:r>
      <w:r w:rsidR="005D2CEB" w:rsidRPr="00AE7733">
        <w:rPr>
          <w:rFonts w:ascii="Times New Roman" w:hAnsi="Times New Roman" w:cs="Times New Roman"/>
          <w:color w:val="000000"/>
          <w:sz w:val="28"/>
          <w:szCs w:val="28"/>
        </w:rPr>
        <w:t>ов. Поэтому после сборки и монтажа необходимо провести контроль.</w:t>
      </w:r>
    </w:p>
    <w:p w:rsidR="005D2CEB" w:rsidRPr="00AE7733" w:rsidRDefault="005D2CEB" w:rsidP="00AE7733">
      <w:pPr>
        <w:tabs>
          <w:tab w:val="left" w:pos="539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В разрабатываемом техпроцессе для контроля используется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Система автоматической оптической инспекции (АОИ) Optima II 7300™ производства фирмы Landre.</w:t>
      </w:r>
    </w:p>
    <w:p w:rsidR="005D2CEB" w:rsidRPr="00AE7733" w:rsidRDefault="003706CA" w:rsidP="00AE7733">
      <w:pPr>
        <w:tabs>
          <w:tab w:val="left" w:pos="539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Установка Optima II</w:t>
      </w:r>
      <w:r w:rsidR="00014F89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7300</w:t>
      </w:r>
      <w:r w:rsidR="00014F89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проверяет все обнаруживаемые компоненты, а</w:t>
      </w:r>
      <w:r w:rsidR="00014F89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также выявляет брак в</w:t>
      </w:r>
      <w:r w:rsidR="00014F89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паяных соединениях сразу после пайки компонентов оплавлением или волной припоя. Это помогает повысить качество, поднять выход годных изделий</w:t>
      </w:r>
      <w:r w:rsidR="00014F89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снизить затраты за</w:t>
      </w:r>
      <w:r w:rsidR="00014F89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счет сокращения ненужных проверок плат и</w:t>
      </w:r>
      <w:r w:rsidR="00014F89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их</w:t>
      </w:r>
      <w:r w:rsidR="00014F89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переделки.</w:t>
      </w:r>
      <w:r w:rsidR="005D2CEB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06CA" w:rsidRPr="00AE7733" w:rsidRDefault="003706CA" w:rsidP="00AE7733">
      <w:pPr>
        <w:tabs>
          <w:tab w:val="left" w:pos="539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Особенности установки Optima II</w:t>
      </w:r>
      <w:r w:rsidR="00014F89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7300</w:t>
      </w:r>
      <w:r w:rsidR="00014F89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:</w:t>
      </w:r>
    </w:p>
    <w:p w:rsidR="003706CA" w:rsidRPr="00AE7733" w:rsidRDefault="003706CA" w:rsidP="00AE7733">
      <w:pPr>
        <w:pStyle w:val="af1"/>
        <w:numPr>
          <w:ilvl w:val="0"/>
          <w:numId w:val="12"/>
        </w:numPr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Охват всех обнаружимых дефектов при максимальной скорости производственной линии.</w:t>
      </w:r>
    </w:p>
    <w:p w:rsidR="003706CA" w:rsidRPr="00AE7733" w:rsidRDefault="003706CA" w:rsidP="00AE7733">
      <w:pPr>
        <w:pStyle w:val="af1"/>
        <w:numPr>
          <w:ilvl w:val="0"/>
          <w:numId w:val="12"/>
        </w:numPr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Короткий цикл программирования для быстрой подготовки в</w:t>
      </w:r>
      <w:r w:rsidR="00014F89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случае прототипного производства и</w:t>
      </w:r>
      <w:r w:rsidR="00014F89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быстрого запуска серийной сборки.</w:t>
      </w:r>
    </w:p>
    <w:p w:rsidR="003706CA" w:rsidRPr="00AE7733" w:rsidRDefault="003706CA" w:rsidP="00AE7733">
      <w:pPr>
        <w:pStyle w:val="af1"/>
        <w:numPr>
          <w:ilvl w:val="0"/>
          <w:numId w:val="12"/>
        </w:numPr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Высокая точность системы, а</w:t>
      </w:r>
      <w:r w:rsidR="00014F89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 повторяемость результатов с</w:t>
      </w:r>
      <w:r w:rsidR="00014F89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самым низким уровнем ложных срабатываний в</w:t>
      </w:r>
      <w:r w:rsidR="00014F89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отрасли.</w:t>
      </w:r>
    </w:p>
    <w:p w:rsidR="003706CA" w:rsidRPr="00AE7733" w:rsidRDefault="003706CA" w:rsidP="00AE7733">
      <w:pPr>
        <w:pStyle w:val="af1"/>
        <w:numPr>
          <w:ilvl w:val="0"/>
          <w:numId w:val="12"/>
        </w:numPr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Свойство CopyExact™, обеспечивает переносимость одной и</w:t>
      </w:r>
      <w:r w:rsidR="00014F89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той</w:t>
      </w:r>
      <w:r w:rsidR="00014F89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 программы от</w:t>
      </w:r>
      <w:r w:rsidR="00014F89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машины к</w:t>
      </w:r>
      <w:r w:rsidR="00014F89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машине, для любой производственной линии и</w:t>
      </w:r>
      <w:r w:rsidR="00014F89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сборочного участка.</w:t>
      </w:r>
    </w:p>
    <w:p w:rsidR="003706CA" w:rsidRPr="00AE7733" w:rsidRDefault="003706CA" w:rsidP="00AE7733">
      <w:pPr>
        <w:pStyle w:val="af1"/>
        <w:numPr>
          <w:ilvl w:val="0"/>
          <w:numId w:val="12"/>
        </w:numPr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Repair station (Ремонтная станция), а</w:t>
      </w:r>
      <w:r w:rsidR="00014F89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 программный пакет обработки производственных данных позволяют повысить качество продукции и</w:t>
      </w:r>
      <w:r w:rsidR="00014F89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всего производства.</w:t>
      </w:r>
    </w:p>
    <w:p w:rsidR="00014F89" w:rsidRPr="00AE7733" w:rsidRDefault="003706CA" w:rsidP="00AE7733">
      <w:pPr>
        <w:pStyle w:val="af1"/>
        <w:numPr>
          <w:ilvl w:val="0"/>
          <w:numId w:val="12"/>
        </w:numPr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Следование выбранной пользователем стратегией проверки, увеличение выхода годных изделий на</w:t>
      </w:r>
      <w:r w:rsidR="00014F89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последующих этапах производственного цикла, сокращение количества пропущенных дефектов.</w:t>
      </w:r>
    </w:p>
    <w:p w:rsidR="00014F89" w:rsidRDefault="00014F89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Программы Repair Station («Станция ремонта») и статистической обработки данных</w:t>
      </w:r>
    </w:p>
    <w:p w:rsidR="00AE7733" w:rsidRPr="00AE7733" w:rsidRDefault="00AE7733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4F89" w:rsidRPr="00AE7733" w:rsidRDefault="001D6770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55" o:spid="_x0000_i1034" type="#_x0000_t75" alt="http://www.tabe.ru/images/smt_equipment_new/landrex_7300_p4_m.gif" style="width:335.25pt;height:171pt;visibility:visible">
            <v:imagedata r:id="rId16" o:title="" gain="72818f"/>
          </v:shape>
        </w:pict>
      </w:r>
    </w:p>
    <w:p w:rsidR="00014F89" w:rsidRPr="00AE7733" w:rsidRDefault="00014F89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Рисунок </w:t>
      </w:r>
      <w:r w:rsidR="00400CBD" w:rsidRPr="00AE7733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– Программный пакет Review Pro</w:t>
      </w:r>
    </w:p>
    <w:p w:rsidR="00400CBD" w:rsidRPr="00AE7733" w:rsidRDefault="00400CBD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4F89" w:rsidRPr="00AE7733" w:rsidRDefault="00014F89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Программный пакет Access Pro™ для статистической обработки данных позволяет оценить стабильность технологического процесса. Для этого измеряется количество брака на множестве плат, и на основе оценки числа прошедших проверку плат и обнаруженных дефектов программа вскрывает существующие в технологическом процессе тенденции. Программный пакет оперирует общепринятыми показателями оценки брака, включая общее количество брака, среднее количество дефектов и распределение Парето для прошедших контроль и признанных дефектными плат. Все эти данные экспортируются в таблицу в формате Microsoft Excel, на основе которой пользователь может самостоятельно создавать любые отчеты.</w:t>
      </w:r>
    </w:p>
    <w:p w:rsidR="00014F89" w:rsidRPr="00AE7733" w:rsidRDefault="00014F89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Программный пакет Review Pro™ предлагает оператору возможность сбора данных по дефектам для каждой платы, а также возможность сбора воедино данных по ремонту, действиям и комментариям оператора. Простой в использовании интерфейс сводит к минимуму время обучения оператора.</w:t>
      </w:r>
    </w:p>
    <w:p w:rsidR="006C4C57" w:rsidRPr="00AE7733" w:rsidRDefault="00014F89" w:rsidP="00AE7733">
      <w:pPr>
        <w:tabs>
          <w:tab w:val="left" w:pos="539"/>
        </w:tabs>
        <w:spacing w:after="0" w:line="360" w:lineRule="auto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Несколько уровней безопасности позволяют операторам с различной квалификацией эксплуатировать программное обеспечение с разным уровнем функциональности. Уровень доступа «Программист» даёт </w:t>
      </w:r>
      <w:r w:rsidR="00252280"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привилегии</w:t>
      </w: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неограниченного доступа и управления, позволяющие изменять отклик машины и подсказки, появляющиеся на экране.</w:t>
      </w:r>
    </w:p>
    <w:p w:rsidR="00014F89" w:rsidRPr="00AE7733" w:rsidRDefault="00014F89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Для функционального контроля применяется </w:t>
      </w:r>
      <w:r w:rsidR="006C4C57" w:rsidRPr="00AE773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истема внутрисхемного и функционального электрического контроля электронных модулей на печатных платах SPEA 3030</w:t>
      </w:r>
      <w:r w:rsidR="006C4C57" w:rsidRPr="00AE77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C4C57" w:rsidRPr="00AE7733" w:rsidRDefault="006C4C57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системы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/>
        </w:rPr>
        <w:t>SPEA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3030:</w:t>
      </w:r>
    </w:p>
    <w:p w:rsidR="006C4C57" w:rsidRPr="00AE7733" w:rsidRDefault="006C4C57" w:rsidP="00AE7733">
      <w:pPr>
        <w:numPr>
          <w:ilvl w:val="0"/>
          <w:numId w:val="14"/>
        </w:numPr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тест каналов: до 4096 аналоговых и 2048 цифровых</w:t>
      </w:r>
      <w:r w:rsidR="00730088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4C57" w:rsidRPr="00AE7733" w:rsidRDefault="006C4C57" w:rsidP="00AE7733">
      <w:pPr>
        <w:numPr>
          <w:ilvl w:val="0"/>
          <w:numId w:val="14"/>
        </w:numPr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напряжения, тока, номиналов пассивных компонентов</w:t>
      </w:r>
      <w:r w:rsidR="00730088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4C57" w:rsidRPr="00AE7733" w:rsidRDefault="006C4C57" w:rsidP="00AE7733">
      <w:pPr>
        <w:numPr>
          <w:ilvl w:val="0"/>
          <w:numId w:val="14"/>
        </w:numPr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 8 программируемых ИП</w:t>
      </w:r>
      <w:r w:rsidR="00730088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C4C57" w:rsidRDefault="006C4C57" w:rsidP="00AE7733">
      <w:pPr>
        <w:numPr>
          <w:ilvl w:val="0"/>
          <w:numId w:val="14"/>
        </w:numPr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измерение частоты до 10 МГц, периода до 100 нс, счетчик событий до 100</w:t>
      </w:r>
      <w:r w:rsidR="00730088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млн</w:t>
      </w:r>
      <w:r w:rsidR="00730088" w:rsidRPr="00AE77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7733" w:rsidRPr="00AE7733" w:rsidRDefault="00AE7733" w:rsidP="00AE7733">
      <w:pPr>
        <w:numPr>
          <w:ilvl w:val="0"/>
          <w:numId w:val="14"/>
        </w:numPr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4C57" w:rsidRPr="00AE7733" w:rsidRDefault="001D6770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Рисунок 9" o:spid="_x0000_i1035" type="#_x0000_t75" alt="187_b.jpg" style="width:252pt;height:191.25pt;visibility:visible">
            <v:imagedata r:id="rId17" o:title=""/>
          </v:shape>
        </w:pict>
      </w:r>
    </w:p>
    <w:p w:rsidR="00AE7733" w:rsidRDefault="006C4C57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Рисунок </w:t>
      </w:r>
      <w:r w:rsidR="00400CBD" w:rsidRPr="00AE7733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– Система внутрисхемного и функционального электрического контроля электронных модулей на печатных платах SPEA 3030.</w:t>
      </w:r>
    </w:p>
    <w:p w:rsidR="00AE7733" w:rsidRDefault="00AE773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6A26" w:rsidRPr="00AE7733" w:rsidRDefault="007B6A26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400CBD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="003E04B6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ТЕХНИЧЕСКОГО УРОВНЯ ИЗДЕЛИЯ</w:t>
      </w:r>
    </w:p>
    <w:p w:rsidR="003E04B6" w:rsidRPr="00AE7733" w:rsidRDefault="003E04B6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1F85" w:rsidRPr="00AE7733" w:rsidRDefault="002B574E" w:rsidP="00AE7733">
      <w:pPr>
        <w:pStyle w:val="ae"/>
        <w:tabs>
          <w:tab w:val="left" w:pos="539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Технологический уровень изделия оценивается при помощи такого понятия как технологичность конструкции изделия. В соответствии с ГОСТ ЕСТПП 14.201-83 «Общие правила обеспечения технологичности конструкции изделия» т</w:t>
      </w:r>
      <w:r w:rsidR="00CF1F85" w:rsidRPr="00AE7733">
        <w:rPr>
          <w:color w:val="000000"/>
          <w:sz w:val="28"/>
          <w:szCs w:val="28"/>
        </w:rPr>
        <w:t>ехнологичность конструкции изделия оценивают количественно с помощью системы показателей, которая включает:</w:t>
      </w:r>
    </w:p>
    <w:p w:rsidR="00CF1F85" w:rsidRPr="00AE7733" w:rsidRDefault="00CF1F85" w:rsidP="00AE7733">
      <w:pPr>
        <w:pStyle w:val="ae"/>
        <w:numPr>
          <w:ilvl w:val="0"/>
          <w:numId w:val="17"/>
        </w:numPr>
        <w:tabs>
          <w:tab w:val="left" w:pos="539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базовые (исходные) значения показателей технологичности, являющиеся предельными нормативами технологичности, обязательными для выполнения при разработке изделия;</w:t>
      </w:r>
    </w:p>
    <w:p w:rsidR="00CF1F85" w:rsidRPr="00AE7733" w:rsidRDefault="00CF1F85" w:rsidP="00AE7733">
      <w:pPr>
        <w:pStyle w:val="ae"/>
        <w:numPr>
          <w:ilvl w:val="0"/>
          <w:numId w:val="17"/>
        </w:numPr>
        <w:tabs>
          <w:tab w:val="left" w:pos="539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значения показателей технологичности, достигнутые при разработке изделия;</w:t>
      </w:r>
    </w:p>
    <w:p w:rsidR="00CF1F85" w:rsidRPr="00AE7733" w:rsidRDefault="00CF1F85" w:rsidP="00AE7733">
      <w:pPr>
        <w:pStyle w:val="ae"/>
        <w:numPr>
          <w:ilvl w:val="0"/>
          <w:numId w:val="17"/>
        </w:numPr>
        <w:tabs>
          <w:tab w:val="left" w:pos="539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показатели уровня технологичности конструкции разрабатываемого изделия.</w:t>
      </w:r>
    </w:p>
    <w:p w:rsidR="003E04B6" w:rsidRPr="00AE7733" w:rsidRDefault="00B136DC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Номенклатура базовых показателей и методика их определения приводится в отраслевых стандартах. </w:t>
      </w:r>
      <w:r w:rsidR="002D3132" w:rsidRPr="00AE7733">
        <w:rPr>
          <w:rFonts w:ascii="Times New Roman" w:hAnsi="Times New Roman" w:cs="Times New Roman"/>
          <w:color w:val="000000"/>
          <w:sz w:val="28"/>
          <w:szCs w:val="28"/>
        </w:rPr>
        <w:t>Значения базовых показателей применяются в пределах 0&lt;К</w:t>
      </w:r>
      <w:r w:rsidR="002D3132" w:rsidRPr="00AE7733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="002D3132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&lt;1. Увеличение показателя соответствует более высокой технологичности изделия.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К базовым показателям технологичности для электронных блоков, определяемым на стадии разработки рабочей документации, относят следующие показатели</w:t>
      </w:r>
      <w:r w:rsidR="00EA6CC0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(в порядке их ранжирования по весовой значимости)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C5E20" w:rsidRPr="00AE7733" w:rsidRDefault="00B136DC" w:rsidP="00AE7733">
      <w:pPr>
        <w:pStyle w:val="af1"/>
        <w:numPr>
          <w:ilvl w:val="0"/>
          <w:numId w:val="22"/>
        </w:numPr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Коэффициент использования микросхем и микросборок в блоке</w:t>
      </w:r>
      <w:r w:rsidR="009A3A9D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3A9D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9A3A9D"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и.МС</w:t>
      </w:r>
      <w:r w:rsidR="002C5E20" w:rsidRPr="00AE773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E7733" w:rsidRDefault="00AE7733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136DC" w:rsidRPr="00AE7733" w:rsidRDefault="00B136DC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C71621"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и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.МС</w:t>
      </w:r>
      <w:r w:rsidR="002C5E20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=Н</w:t>
      </w:r>
      <w:r w:rsidR="002C5E20"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МС</w:t>
      </w:r>
      <w:r w:rsidR="002C5E20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/Н</w:t>
      </w:r>
      <w:r w:rsidR="002C5E20"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ЭРЭ</w:t>
      </w:r>
      <w:r w:rsidR="002C5E20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CB0DC6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2C5E20" w:rsidRPr="00AE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C5E20" w:rsidRPr="00AE7733">
        <w:rPr>
          <w:rFonts w:ascii="Times New Roman" w:hAnsi="Times New Roman" w:cs="Times New Roman"/>
          <w:color w:val="000000"/>
          <w:sz w:val="28"/>
          <w:szCs w:val="28"/>
        </w:rPr>
        <w:tab/>
        <w:t>(5.1)</w:t>
      </w:r>
    </w:p>
    <w:p w:rsidR="00AE7733" w:rsidRDefault="00AE7733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5E20" w:rsidRPr="00AE7733" w:rsidRDefault="002C5E20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МС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=4 шт.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– общее количество микросхем и микросборок в изделии;</w:t>
      </w:r>
    </w:p>
    <w:p w:rsidR="002C5E20" w:rsidRPr="00AE7733" w:rsidRDefault="002C5E20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E324A2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</w:t>
      </w:r>
      <w:r w:rsidR="00E324A2"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ЭРЭ</w:t>
      </w:r>
      <w:r w:rsidR="00E324A2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 w:rsidR="00CB0DC6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25 шт.</w:t>
      </w:r>
      <w:r w:rsidR="00CB0DC6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– общее количество ЭРЭ.</w:t>
      </w:r>
    </w:p>
    <w:p w:rsidR="00CB0DC6" w:rsidRPr="00AE7733" w:rsidRDefault="00AE7733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br w:type="page"/>
      </w:r>
      <w:r w:rsidR="00CB0DC6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CB0DC6"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и.МС</w:t>
      </w:r>
      <w:r w:rsidR="00CB0DC6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=4/25=0,16</w:t>
      </w:r>
    </w:p>
    <w:p w:rsidR="00AE7733" w:rsidRDefault="00AE7733" w:rsidP="00AE7733">
      <w:pPr>
        <w:pStyle w:val="af1"/>
        <w:tabs>
          <w:tab w:val="left" w:pos="539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36DC" w:rsidRPr="00AE7733" w:rsidRDefault="00B136DC" w:rsidP="00AE7733">
      <w:pPr>
        <w:pStyle w:val="af1"/>
        <w:numPr>
          <w:ilvl w:val="0"/>
          <w:numId w:val="22"/>
        </w:numPr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 автоматизации и механизации монтажа 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а.м.</w:t>
      </w:r>
      <w:r w:rsidR="009A3A9D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E7733" w:rsidRDefault="00AE7733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A3A9D" w:rsidRPr="00AE7733" w:rsidRDefault="009A3A9D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а.м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=Н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а.м.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/Н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м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727CE2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(5.2)</w:t>
      </w:r>
    </w:p>
    <w:p w:rsidR="00AE7733" w:rsidRDefault="00AE7733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3A9D" w:rsidRPr="00AE7733" w:rsidRDefault="009A3A9D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а.м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 w:rsidR="00637C23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85</w:t>
      </w:r>
      <w:r w:rsidR="00727CE2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37C23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шт.</w:t>
      </w:r>
      <w:r w:rsidR="00727CE2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727CE2" w:rsidRPr="00AE7733">
        <w:rPr>
          <w:rFonts w:ascii="Times New Roman" w:hAnsi="Times New Roman" w:cs="Times New Roman"/>
          <w:color w:val="000000"/>
          <w:sz w:val="28"/>
          <w:szCs w:val="28"/>
        </w:rPr>
        <w:t>– количество монтажных соединений, которые могут осуществляться механизированным или автоматизированным способом;</w:t>
      </w:r>
    </w:p>
    <w:p w:rsidR="00727CE2" w:rsidRPr="00AE7733" w:rsidRDefault="00727CE2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м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 w:rsidR="00637C23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85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637C23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шт.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– общее количество монтажных соединений.</w:t>
      </w:r>
    </w:p>
    <w:p w:rsidR="00727CE2" w:rsidRPr="00AE7733" w:rsidRDefault="00727CE2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а.м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 w:rsidR="00637C23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85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.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/</w:t>
      </w:r>
      <w:r w:rsidR="00637C23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85=1</w:t>
      </w:r>
    </w:p>
    <w:p w:rsidR="00B136DC" w:rsidRPr="00AE7733" w:rsidRDefault="00B136DC" w:rsidP="00AE7733">
      <w:pPr>
        <w:pStyle w:val="af1"/>
        <w:numPr>
          <w:ilvl w:val="0"/>
          <w:numId w:val="22"/>
        </w:numPr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 автоматизации и механизации подготовки ЭРЭ к монтажу 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М.П.ЭРЭ</w:t>
      </w:r>
      <w:r w:rsidR="003A0D41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E7733" w:rsidRDefault="00AE7733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A0D41" w:rsidRPr="00AE7733" w:rsidRDefault="003A0D41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М.П.ЭРЭ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= Н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М.П.ЭРЭ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/ Н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ЭРЭ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ab/>
        <w:t>(5.3)</w:t>
      </w:r>
    </w:p>
    <w:p w:rsidR="00AE7733" w:rsidRDefault="00AE7733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0D41" w:rsidRPr="00AE7733" w:rsidRDefault="003A0D41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М.П.ЭРЭ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=21шт.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– количество ЭРЭ, подготовка которых к монтажу осуществляется механизированным и автоматизированным способом.</w:t>
      </w:r>
    </w:p>
    <w:p w:rsidR="003A0D41" w:rsidRPr="00AE7733" w:rsidRDefault="003A0D41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М.П.ЭРЭ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= 21/ 25=0,84</w:t>
      </w:r>
    </w:p>
    <w:p w:rsidR="00B136DC" w:rsidRPr="00AE7733" w:rsidRDefault="00B136DC" w:rsidP="00AE7733">
      <w:pPr>
        <w:pStyle w:val="af1"/>
        <w:numPr>
          <w:ilvl w:val="0"/>
          <w:numId w:val="22"/>
        </w:numPr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Коэффициент автоматизации и механизации операций контроля и настройки</w:t>
      </w:r>
      <w:r w:rsidR="00EA6CC0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6CC0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C71621"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м.к.н.</w:t>
      </w:r>
      <w:r w:rsidR="003A0D41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E7733" w:rsidRDefault="00AE7733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A0D41" w:rsidRPr="00AE7733" w:rsidRDefault="008F494D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м.к.н.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= Н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м.к.н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/Н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к.н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503F" w:rsidRPr="00AE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ab/>
        <w:t>(5.4)</w:t>
      </w:r>
    </w:p>
    <w:p w:rsidR="00AE7733" w:rsidRDefault="00AE7733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494D" w:rsidRPr="00AE7733" w:rsidRDefault="008F494D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м.к.н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 w:rsidR="00EB6974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– количество операций контроля и настройки, которое можно осуществить механизированным или автоматизированным способом;</w:t>
      </w:r>
    </w:p>
    <w:p w:rsidR="008F494D" w:rsidRPr="00AE7733" w:rsidRDefault="008F494D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к.н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 w:rsidR="00EB6974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5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– общее количество операций контроля и настройки.</w:t>
      </w:r>
    </w:p>
    <w:p w:rsidR="008F494D" w:rsidRPr="00AE7733" w:rsidRDefault="008F494D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м.к.н.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= </w:t>
      </w:r>
      <w:r w:rsidR="00EB6974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/</w:t>
      </w:r>
      <w:r w:rsidR="00EB6974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5</w:t>
      </w:r>
      <w:r w:rsidR="00EB0FD4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=0,</w:t>
      </w:r>
      <w:r w:rsidR="00EB6974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6</w:t>
      </w:r>
    </w:p>
    <w:p w:rsidR="00B136DC" w:rsidRPr="00AE7733" w:rsidRDefault="00EA6CC0" w:rsidP="00AE7733">
      <w:pPr>
        <w:pStyle w:val="af1"/>
        <w:numPr>
          <w:ilvl w:val="0"/>
          <w:numId w:val="22"/>
        </w:numPr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Коэффициент повторяемости ЭРЭ</w:t>
      </w:r>
      <w:r w:rsidR="00C7162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621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C71621"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пов.ЭРЭ</w:t>
      </w:r>
      <w:r w:rsidR="008F494D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E7733" w:rsidRDefault="00AE7733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8F494D" w:rsidRPr="00AE7733" w:rsidRDefault="008F494D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пов.ЭРЭ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=1– Н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Т.ЭРЭ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/ Н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ЭРЭ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F4503F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923BF9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923BF9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(5.5)</w:t>
      </w:r>
    </w:p>
    <w:p w:rsidR="008F494D" w:rsidRPr="00AE7733" w:rsidRDefault="008F494D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Т.ЭРЭ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 w:rsidR="00923BF9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13 шт.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общее количество типоразмеров ЭРЭ в изделии.</w:t>
      </w:r>
    </w:p>
    <w:p w:rsidR="008F494D" w:rsidRPr="00AE7733" w:rsidRDefault="008F494D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пов.ЭРЭ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=1– </w:t>
      </w:r>
      <w:r w:rsidR="00923BF9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13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/ 25=</w:t>
      </w:r>
      <w:r w:rsidR="00923BF9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0,48</w:t>
      </w:r>
    </w:p>
    <w:p w:rsidR="00B136DC" w:rsidRPr="00AE7733" w:rsidRDefault="00EA6CC0" w:rsidP="00AE7733">
      <w:pPr>
        <w:pStyle w:val="af1"/>
        <w:numPr>
          <w:ilvl w:val="0"/>
          <w:numId w:val="22"/>
        </w:numPr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Коэффициент применяемости ЭРЭ</w:t>
      </w:r>
      <w:r w:rsidR="00C7162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621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C71621"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п.ЭРЭ</w:t>
      </w:r>
      <w:r w:rsidR="00923BF9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E7733" w:rsidRDefault="00AE7733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23BF9" w:rsidRPr="00AE7733" w:rsidRDefault="00923BF9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п.ЭРЭ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=1– Н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Т.ор.ЭРЭ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/ Н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Т.ЭРЭ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(5.6)</w:t>
      </w:r>
    </w:p>
    <w:p w:rsidR="00AE7733" w:rsidRDefault="00AE7733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3BF9" w:rsidRPr="00AE7733" w:rsidRDefault="00923BF9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Т.ор.ЭРЭ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= </w:t>
      </w:r>
      <w:r w:rsidR="00680691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0 шт.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</w:t>
      </w:r>
      <w:r w:rsidR="00281F2F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типоразмеров </w:t>
      </w:r>
      <w:r w:rsidR="002063E8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оригинальных </w:t>
      </w:r>
      <w:r w:rsidR="00281F2F" w:rsidRPr="00AE7733">
        <w:rPr>
          <w:rFonts w:ascii="Times New Roman" w:hAnsi="Times New Roman" w:cs="Times New Roman"/>
          <w:color w:val="000000"/>
          <w:sz w:val="28"/>
          <w:szCs w:val="28"/>
        </w:rPr>
        <w:t>ЭРЭ в изделии</w:t>
      </w:r>
      <w:r w:rsidR="002063E8" w:rsidRPr="00AE77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63E8" w:rsidRPr="00AE7733" w:rsidRDefault="002063E8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п.ЭРЭ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=1– </w:t>
      </w:r>
      <w:r w:rsidR="00680691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0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/ </w:t>
      </w:r>
      <w:r w:rsidR="00680691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13=1</w:t>
      </w:r>
    </w:p>
    <w:p w:rsidR="00EA6CC0" w:rsidRPr="00AE7733" w:rsidRDefault="00EA6CC0" w:rsidP="00AE7733">
      <w:pPr>
        <w:pStyle w:val="af1"/>
        <w:numPr>
          <w:ilvl w:val="0"/>
          <w:numId w:val="22"/>
        </w:numPr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Коэффициент прогрессивности формообразования деталей</w:t>
      </w:r>
      <w:r w:rsidR="00C71621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621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="00C71621"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ф</w:t>
      </w:r>
      <w:r w:rsidR="002063E8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AE7733" w:rsidRDefault="00AE7733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063E8" w:rsidRPr="00AE7733" w:rsidRDefault="006D5255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ф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=Д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пр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/Д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="00F4503F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(5.7)</w:t>
      </w:r>
    </w:p>
    <w:p w:rsidR="00AE7733" w:rsidRDefault="00AE7733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5255" w:rsidRPr="00AE7733" w:rsidRDefault="006D5255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пр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 w:rsidR="00453C0B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0</w:t>
      </w:r>
      <w:r w:rsidR="00F4503F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шт.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– количество деталей, полученных прогрессивными методами формообразования (штамповкой, прессованием, литьем под давлением и т.п.);</w:t>
      </w:r>
    </w:p>
    <w:p w:rsidR="006D5255" w:rsidRPr="00AE7733" w:rsidRDefault="006D5255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 w:rsidR="00453C0B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=25шт.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– общее количество деталей в изделии</w:t>
      </w:r>
    </w:p>
    <w:p w:rsidR="006D5255" w:rsidRPr="00AE7733" w:rsidRDefault="006D5255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ф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=</w:t>
      </w:r>
      <w:r w:rsidR="00453C0B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0/25=0</w:t>
      </w:r>
    </w:p>
    <w:p w:rsidR="00C71621" w:rsidRPr="00AE7733" w:rsidRDefault="00FA375D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Основным показателем, используемым для оценки технологичности конструкции, является комплексный показатель технологичности конструкции изделия:</w:t>
      </w:r>
    </w:p>
    <w:p w:rsidR="00AE7733" w:rsidRDefault="00AE7733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375D" w:rsidRPr="00AE7733" w:rsidRDefault="00F500F6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fldChar w:fldCharType="begin"/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instrText xml:space="preserve"> QUOTE </w:instrText>
      </w:r>
      <w:r w:rsidR="001D6770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6" type="#_x0000_t75" style="width:206.25pt;height:31.5pt">
            <v:imagedata r:id="rId18" o:title="" chromakey="white"/>
          </v:shape>
        </w:pic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instrText xml:space="preserve"> </w:instrTex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="001D6770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7" type="#_x0000_t75" style="width:206.25pt;height:31.5pt">
            <v:imagedata r:id="rId18" o:title="" chromakey="white"/>
          </v:shape>
        </w:pic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="00236885" w:rsidRPr="00AE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6885" w:rsidRPr="00AE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6885" w:rsidRPr="00AE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6885" w:rsidRPr="00AE7733">
        <w:rPr>
          <w:rFonts w:ascii="Times New Roman" w:hAnsi="Times New Roman" w:cs="Times New Roman"/>
          <w:color w:val="000000"/>
          <w:sz w:val="28"/>
          <w:szCs w:val="28"/>
        </w:rPr>
        <w:tab/>
        <w:t>(5.8)</w:t>
      </w:r>
    </w:p>
    <w:p w:rsidR="00AE7733" w:rsidRDefault="00AE7733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6885" w:rsidRPr="00AE7733" w:rsidRDefault="00236885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φ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коэффициент, нормирующий весовую значимость показателя в зависимости от его порядкового номера 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i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в ранжированной последовательности:</w:t>
      </w:r>
    </w:p>
    <w:p w:rsidR="00AE7733" w:rsidRDefault="00AE7733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36885" w:rsidRPr="00AE7733" w:rsidRDefault="00236885" w:rsidP="00AE7733">
      <w:pPr>
        <w:pStyle w:val="af1"/>
        <w:tabs>
          <w:tab w:val="left" w:pos="53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φ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=i/2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i-1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ab/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ab/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ab/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ab/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ab/>
      </w:r>
      <w:r w:rsidRPr="00AE7733">
        <w:rPr>
          <w:rFonts w:ascii="Times New Roman" w:hAnsi="Times New Roman" w:cs="Times New Roman"/>
          <w:color w:val="000000"/>
          <w:sz w:val="28"/>
          <w:szCs w:val="28"/>
          <w:lang w:val="en-US"/>
        </w:rPr>
        <w:t>(5.9)</w:t>
      </w:r>
    </w:p>
    <w:p w:rsidR="00EA6CC0" w:rsidRPr="00AE7733" w:rsidRDefault="00AE773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1D6770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8" type="#_x0000_t75" style="width:436.5pt;height:30.75pt">
            <v:imagedata r:id="rId19" o:title="" chromakey="white"/>
          </v:shape>
        </w:pict>
      </w:r>
    </w:p>
    <w:p w:rsidR="00AE7733" w:rsidRDefault="00AE773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56F" w:rsidRPr="00AE7733" w:rsidRDefault="004F44BC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Уровень технологичности</w:t>
      </w:r>
      <w:r w:rsidR="003A0D44"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конструкции изделия оценивается отношением полученного комплексного показателя к нормативному, которое должно удовлетворять условию </w:t>
      </w:r>
      <w:r w:rsidR="003A0D44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К/К</w:t>
      </w:r>
      <w:r w:rsidR="003A0D44"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н</w:t>
      </w:r>
      <w:r w:rsidR="003A0D44"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≥1</w:t>
      </w:r>
    </w:p>
    <w:p w:rsidR="003A0D44" w:rsidRPr="00AE7733" w:rsidRDefault="003A0D44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Нормативное значение показателя технологичности конструкции для условий данного серийного производства 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н</w:t>
      </w:r>
      <w:r w:rsidRPr="00AE7733">
        <w:rPr>
          <w:rFonts w:ascii="Times New Roman" w:hAnsi="Times New Roman" w:cs="Times New Roman"/>
          <w:i/>
          <w:iCs/>
          <w:color w:val="000000"/>
          <w:sz w:val="28"/>
          <w:szCs w:val="28"/>
        </w:rPr>
        <w:t>=0,6.</w:t>
      </w:r>
    </w:p>
    <w:p w:rsidR="003A0D44" w:rsidRPr="00AE7733" w:rsidRDefault="001D6770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pict>
          <v:shape id="_x0000_i1039" type="#_x0000_t75" style="width:129.75pt;height:36.75pt">
            <v:imagedata r:id="rId20" o:title="" chromakey="white"/>
          </v:shape>
        </w:pict>
      </w:r>
    </w:p>
    <w:p w:rsidR="0055409E" w:rsidRPr="00AE7733" w:rsidRDefault="0055409E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Таким образом, уровень технологичности конструкции изделия является удовлетворительным.</w:t>
      </w:r>
    </w:p>
    <w:p w:rsidR="00AE7733" w:rsidRDefault="00AE773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1C1F" w:rsidRPr="00AE7733" w:rsidRDefault="007B6A26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AB1C1F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AB1C1F" w:rsidRPr="00AE7733" w:rsidRDefault="00AB1C1F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BC9" w:rsidRPr="00AE7733" w:rsidRDefault="00C45BC9" w:rsidP="00AE7733">
      <w:pPr>
        <w:pStyle w:val="a5"/>
        <w:tabs>
          <w:tab w:val="left" w:pos="539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E7733">
        <w:rPr>
          <w:color w:val="000000"/>
          <w:sz w:val="28"/>
          <w:szCs w:val="28"/>
        </w:rPr>
        <w:t>В результате выполнения курсовой работы был разработан технологический процесс сборки стабилизатора напряжения.</w:t>
      </w:r>
    </w:p>
    <w:p w:rsidR="00C45BC9" w:rsidRPr="00AE7733" w:rsidRDefault="00C45BC9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По разработанному техпроцессу был определен состав наиболее современного оборудования линии. Выбор технологического оборудования для выполнения операций ТП производился из условий экономичности для серийного типа производства.</w:t>
      </w:r>
    </w:p>
    <w:p w:rsidR="00C45BC9" w:rsidRPr="00AE7733" w:rsidRDefault="00C45BC9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По результатам разработанного технологического процесса были рассчитаны показатели уровня технологичности изделия, согласно которым, разработанное изделие технологично и в 1,05 раз превышает нормативный показатель технологичности.</w:t>
      </w:r>
    </w:p>
    <w:p w:rsidR="00C45BC9" w:rsidRPr="00AE7733" w:rsidRDefault="00C45BC9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703" w:rsidRPr="00AE7733" w:rsidRDefault="005716EE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End w:id="0"/>
      <w:r w:rsidR="00543E8E"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AB1C1F" w:rsidRPr="00AE7733" w:rsidRDefault="00AB1C1F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3E8E" w:rsidRPr="00AE7733" w:rsidRDefault="00543E8E" w:rsidP="00AE7733">
      <w:pPr>
        <w:pStyle w:val="af1"/>
        <w:widowControl w:val="0"/>
        <w:numPr>
          <w:ilvl w:val="0"/>
          <w:numId w:val="23"/>
        </w:numPr>
        <w:tabs>
          <w:tab w:val="left" w:pos="442"/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Земляков Н.В. Методические указания к выполнению курсовой работы по курсу «Технология ЭВС, оборудование и автоматизация»</w:t>
      </w:r>
    </w:p>
    <w:p w:rsidR="00543E8E" w:rsidRPr="00AE7733" w:rsidRDefault="00543E8E" w:rsidP="00AE7733">
      <w:pPr>
        <w:pStyle w:val="af1"/>
        <w:widowControl w:val="0"/>
        <w:numPr>
          <w:ilvl w:val="0"/>
          <w:numId w:val="23"/>
        </w:numPr>
        <w:tabs>
          <w:tab w:val="left" w:pos="442"/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Сборник задач и упражнений по технологии РЭА: Учебное пособие / под ред. Е.М. Парфенова</w:t>
      </w:r>
    </w:p>
    <w:p w:rsidR="00543E8E" w:rsidRPr="00AE7733" w:rsidRDefault="00543E8E" w:rsidP="00AE7733">
      <w:pPr>
        <w:pStyle w:val="af1"/>
        <w:widowControl w:val="0"/>
        <w:numPr>
          <w:ilvl w:val="0"/>
          <w:numId w:val="23"/>
        </w:numPr>
        <w:tabs>
          <w:tab w:val="left" w:pos="442"/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Ушаков Н.Н. Технология производства печатных плат, М.: Высшая школа, 1991</w:t>
      </w:r>
    </w:p>
    <w:p w:rsidR="00543E8E" w:rsidRPr="00AE7733" w:rsidRDefault="00543E8E" w:rsidP="00AE7733">
      <w:pPr>
        <w:pStyle w:val="af1"/>
        <w:widowControl w:val="0"/>
        <w:numPr>
          <w:ilvl w:val="0"/>
          <w:numId w:val="23"/>
        </w:numPr>
        <w:tabs>
          <w:tab w:val="left" w:pos="442"/>
          <w:tab w:val="left" w:pos="539"/>
        </w:tabs>
        <w:spacing w:after="0" w:line="360" w:lineRule="auto"/>
        <w:ind w:left="0" w:firstLine="0"/>
        <w:jc w:val="both"/>
        <w:rPr>
          <w:rStyle w:val="greenurl"/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Каталог оборудования и материалов фирмы </w:t>
      </w:r>
      <w:r w:rsidR="005A5513" w:rsidRPr="00AE7733">
        <w:rPr>
          <w:rFonts w:ascii="Times New Roman" w:hAnsi="Times New Roman" w:cs="Times New Roman"/>
          <w:color w:val="000000"/>
          <w:sz w:val="28"/>
          <w:szCs w:val="28"/>
        </w:rPr>
        <w:t>«ООО ЛионТех»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1" w:history="1">
        <w:r w:rsidRPr="00AE7733">
          <w:rPr>
            <w:rStyle w:val="af0"/>
            <w:rFonts w:ascii="Times New Roman" w:hAnsi="Times New Roman" w:cs="Times New Roman"/>
            <w:color w:val="000000"/>
            <w:sz w:val="28"/>
            <w:szCs w:val="28"/>
            <w:u w:val="none"/>
          </w:rPr>
          <w:t>http://www.liontech.ru/</w:t>
        </w:r>
      </w:hyperlink>
      <w:r w:rsidRPr="00AE7733">
        <w:rPr>
          <w:rStyle w:val="greenurl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43B0" w:rsidRPr="00AE7733" w:rsidRDefault="009943B0" w:rsidP="00AE7733">
      <w:pPr>
        <w:pStyle w:val="af1"/>
        <w:widowControl w:val="0"/>
        <w:numPr>
          <w:ilvl w:val="0"/>
          <w:numId w:val="23"/>
        </w:numPr>
        <w:tabs>
          <w:tab w:val="left" w:pos="442"/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Каталог оборудования </w:t>
      </w:r>
      <w:hyperlink r:id="rId22" w:history="1">
        <w:r w:rsidRPr="00AE7733">
          <w:rPr>
            <w:rStyle w:val="af0"/>
            <w:rFonts w:ascii="Times New Roman" w:hAnsi="Times New Roman" w:cs="Times New Roman"/>
            <w:color w:val="000000"/>
            <w:sz w:val="28"/>
            <w:szCs w:val="28"/>
            <w:u w:val="none"/>
          </w:rPr>
          <w:t>http://www.sovtest.ru/catalog.php</w:t>
        </w:r>
      </w:hyperlink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5513" w:rsidRPr="00AE7733" w:rsidRDefault="009943B0" w:rsidP="00AE7733">
      <w:pPr>
        <w:pStyle w:val="af1"/>
        <w:widowControl w:val="0"/>
        <w:numPr>
          <w:ilvl w:val="0"/>
          <w:numId w:val="23"/>
        </w:numPr>
        <w:tabs>
          <w:tab w:val="left" w:pos="442"/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Каталог оборудования </w:t>
      </w:r>
      <w:hyperlink r:id="rId23" w:history="1">
        <w:r w:rsidRPr="00AE7733">
          <w:rPr>
            <w:rStyle w:val="af0"/>
            <w:rFonts w:ascii="Times New Roman" w:hAnsi="Times New Roman" w:cs="Times New Roman"/>
            <w:color w:val="000000"/>
            <w:sz w:val="28"/>
            <w:szCs w:val="28"/>
            <w:u w:val="none"/>
          </w:rPr>
          <w:t>http://www.ostec-smt.ru/equipment/</w:t>
        </w:r>
      </w:hyperlink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4869" w:rsidRPr="00AE7733" w:rsidRDefault="009943B0" w:rsidP="00AE7733">
      <w:pPr>
        <w:pStyle w:val="af1"/>
        <w:widowControl w:val="0"/>
        <w:numPr>
          <w:ilvl w:val="0"/>
          <w:numId w:val="23"/>
        </w:numPr>
        <w:tabs>
          <w:tab w:val="left" w:pos="442"/>
          <w:tab w:val="left" w:pos="539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Типы сборок печатных плат </w:t>
      </w:r>
      <w:hyperlink r:id="rId24" w:history="1">
        <w:r w:rsidRPr="00AE7733">
          <w:rPr>
            <w:rStyle w:val="af0"/>
            <w:rFonts w:ascii="Times New Roman" w:hAnsi="Times New Roman" w:cs="Times New Roman"/>
            <w:color w:val="000000"/>
            <w:sz w:val="28"/>
            <w:szCs w:val="28"/>
            <w:u w:val="none"/>
          </w:rPr>
          <w:t>http://pcbfab.ru/article.php?name=typeasembly</w:t>
        </w:r>
      </w:hyperlink>
    </w:p>
    <w:p w:rsidR="00AE7733" w:rsidRDefault="00AE773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CCC" w:rsidRPr="00AE7733" w:rsidRDefault="00FD2CCC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А</w:t>
      </w:r>
    </w:p>
    <w:p w:rsidR="00AE7733" w:rsidRDefault="00AE773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D2CCC" w:rsidRPr="00AE7733" w:rsidRDefault="00FD2CCC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Задача. Расчет конструктивно-технологических параметров печатных плат</w:t>
      </w:r>
    </w:p>
    <w:p w:rsidR="00FD2CCC" w:rsidRPr="00AE7733" w:rsidRDefault="00FD2CCC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CCC" w:rsidRPr="00AE7733" w:rsidRDefault="00FD2CCC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Приложение 7. Вариант 4.</w:t>
      </w:r>
    </w:p>
    <w:p w:rsidR="00FD2CCC" w:rsidRPr="00AE7733" w:rsidRDefault="00FD2CCC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Исходные данные: напряжение питания 12 В; максимальный ток через проводник 0.5 А; размер платы 100х70 мм; материал платы стеклотекстолит фольгированный СФ-2-35; метод изготовления комбинированный позитивный; фоторезист сухой пленочный. Определить минимально допустимые значения толщины и ширины печатных проводников исходя из электрического режима работы усилителя.</w:t>
      </w:r>
    </w:p>
    <w:p w:rsidR="00FD2CCC" w:rsidRPr="00AE7733" w:rsidRDefault="00FD2CCC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Решение.</w:t>
      </w:r>
    </w:p>
    <w:p w:rsidR="00FD2CCC" w:rsidRPr="00AE7733" w:rsidRDefault="00FD2CCC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Используя справочную литературу и оперируя некоторыми табличными значениями, получим:</w:t>
      </w:r>
    </w:p>
    <w:p w:rsidR="00FD2CCC" w:rsidRPr="00AE7733" w:rsidRDefault="00C95625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D2CCC" w:rsidRPr="00AE7733">
        <w:rPr>
          <w:rFonts w:ascii="Times New Roman" w:hAnsi="Times New Roman" w:cs="Times New Roman"/>
          <w:color w:val="000000"/>
          <w:sz w:val="28"/>
          <w:szCs w:val="28"/>
        </w:rPr>
        <w:t>олщина фольги для комбинированного позитивного метода: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D2CCC" w:rsidRPr="00AE7733">
        <w:rPr>
          <w:rFonts w:ascii="Times New Roman" w:hAnsi="Times New Roman" w:cs="Times New Roman"/>
          <w:color w:val="000000"/>
          <w:sz w:val="28"/>
          <w:szCs w:val="28"/>
        </w:rPr>
        <w:object w:dxaOrig="1480" w:dyaOrig="380">
          <v:shape id="_x0000_i1040" type="#_x0000_t75" style="width:74.25pt;height:18.75pt" o:ole="">
            <v:imagedata r:id="rId25" o:title=""/>
          </v:shape>
          <o:OLEObject Type="Embed" ProgID="Equation.3" ShapeID="_x0000_i1040" DrawAspect="Content" ObjectID="_1457608514" r:id="rId26"/>
        </w:object>
      </w:r>
    </w:p>
    <w:p w:rsidR="00FD2CCC" w:rsidRPr="00AE7733" w:rsidRDefault="00C95625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D2CCC" w:rsidRPr="00AE7733">
        <w:rPr>
          <w:rFonts w:ascii="Times New Roman" w:hAnsi="Times New Roman" w:cs="Times New Roman"/>
          <w:color w:val="000000"/>
          <w:sz w:val="28"/>
          <w:szCs w:val="28"/>
        </w:rPr>
        <w:t>инимальная эффективная ширина проводника: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D2CCC" w:rsidRPr="00AE7733">
        <w:rPr>
          <w:rFonts w:ascii="Times New Roman" w:hAnsi="Times New Roman" w:cs="Times New Roman"/>
          <w:color w:val="000000"/>
          <w:sz w:val="28"/>
          <w:szCs w:val="28"/>
        </w:rPr>
        <w:object w:dxaOrig="1820" w:dyaOrig="360">
          <v:shape id="_x0000_i1041" type="#_x0000_t75" style="width:90.75pt;height:18pt" o:ole="">
            <v:imagedata r:id="rId27" o:title=""/>
          </v:shape>
          <o:OLEObject Type="Embed" ProgID="Equation.3" ShapeID="_x0000_i1041" DrawAspect="Content" ObjectID="_1457608515" r:id="rId28"/>
        </w:object>
      </w:r>
    </w:p>
    <w:p w:rsidR="00FD2CCC" w:rsidRPr="00AE7733" w:rsidRDefault="00C95625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D2CCC" w:rsidRPr="00AE7733">
        <w:rPr>
          <w:rFonts w:ascii="Times New Roman" w:hAnsi="Times New Roman" w:cs="Times New Roman"/>
          <w:color w:val="000000"/>
          <w:sz w:val="28"/>
          <w:szCs w:val="28"/>
        </w:rPr>
        <w:t>олщина предварительно осажденной меди: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D2CCC" w:rsidRPr="00AE7733">
        <w:rPr>
          <w:rFonts w:ascii="Times New Roman" w:hAnsi="Times New Roman" w:cs="Times New Roman"/>
          <w:color w:val="000000"/>
          <w:sz w:val="28"/>
          <w:szCs w:val="28"/>
        </w:rPr>
        <w:object w:dxaOrig="1760" w:dyaOrig="360">
          <v:shape id="_x0000_i1042" type="#_x0000_t75" style="width:87.75pt;height:18pt" o:ole="">
            <v:imagedata r:id="rId29" o:title=""/>
          </v:shape>
          <o:OLEObject Type="Embed" ProgID="Equation.3" ShapeID="_x0000_i1042" DrawAspect="Content" ObjectID="_1457608516" r:id="rId30"/>
        </w:object>
      </w:r>
    </w:p>
    <w:p w:rsidR="00FD2CCC" w:rsidRPr="00AE7733" w:rsidRDefault="00C95625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D2CCC" w:rsidRPr="00AE7733">
        <w:rPr>
          <w:rFonts w:ascii="Times New Roman" w:hAnsi="Times New Roman" w:cs="Times New Roman"/>
          <w:color w:val="000000"/>
          <w:sz w:val="28"/>
          <w:szCs w:val="28"/>
        </w:rPr>
        <w:t>олщина металлического резиста: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D2CCC" w:rsidRPr="00AE7733">
        <w:rPr>
          <w:rFonts w:ascii="Times New Roman" w:hAnsi="Times New Roman" w:cs="Times New Roman"/>
          <w:color w:val="000000"/>
          <w:sz w:val="28"/>
          <w:szCs w:val="28"/>
        </w:rPr>
        <w:object w:dxaOrig="1540" w:dyaOrig="380">
          <v:shape id="_x0000_i1043" type="#_x0000_t75" style="width:76.5pt;height:18.75pt" o:ole="">
            <v:imagedata r:id="rId31" o:title=""/>
          </v:shape>
          <o:OLEObject Type="Embed" ProgID="Equation.3" ShapeID="_x0000_i1043" DrawAspect="Content" ObjectID="_1457608517" r:id="rId32"/>
        </w:object>
      </w:r>
    </w:p>
    <w:p w:rsidR="00FD2CCC" w:rsidRPr="00AE7733" w:rsidRDefault="00FD2CCC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Расчет минимальной допустимой ширины проводников для ПП, изготавливаемых комбинированным позитивным методом при фотохимическом способе получения рисунка проводят по формуле:</w:t>
      </w:r>
    </w:p>
    <w:p w:rsidR="00AE7733" w:rsidRDefault="00AE773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CCC" w:rsidRPr="00AE7733" w:rsidRDefault="00FD2CCC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object w:dxaOrig="3159" w:dyaOrig="380">
          <v:shape id="_x0000_i1044" type="#_x0000_t75" style="width:158.25pt;height:18.75pt" o:ole="">
            <v:imagedata r:id="rId33" o:title=""/>
          </v:shape>
          <o:OLEObject Type="Embed" ProgID="Equation.3" ShapeID="_x0000_i1044" DrawAspect="Content" ObjectID="_1457608518" r:id="rId34"/>
        </w:objec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E7733" w:rsidRDefault="00AE7733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2CCC" w:rsidRPr="00AE7733" w:rsidRDefault="009B3F67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object w:dxaOrig="5179" w:dyaOrig="360">
          <v:shape id="_x0000_i1045" type="#_x0000_t75" style="width:258.75pt;height:18pt" o:ole="">
            <v:imagedata r:id="rId35" o:title=""/>
          </v:shape>
          <o:OLEObject Type="Embed" ProgID="Equation.3" ShapeID="_x0000_i1045" DrawAspect="Content" ObjectID="_1457608519" r:id="rId36"/>
        </w:object>
      </w:r>
    </w:p>
    <w:p w:rsidR="00FD2CCC" w:rsidRPr="00AE7733" w:rsidRDefault="00FD2CCC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Тогда минимальная допустимая толщины проводников:</w:t>
      </w:r>
    </w:p>
    <w:p w:rsidR="00FD2CCC" w:rsidRPr="00AE7733" w:rsidRDefault="00FD2CCC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object w:dxaOrig="1660" w:dyaOrig="380">
          <v:shape id="_x0000_i1046" type="#_x0000_t75" style="width:82.5pt;height:18.75pt" o:ole="">
            <v:imagedata r:id="rId37" o:title=""/>
          </v:shape>
          <o:OLEObject Type="Embed" ProgID="Equation.3" ShapeID="_x0000_i1046" DrawAspect="Content" ObjectID="_1457608520" r:id="rId38"/>
        </w:object>
      </w:r>
    </w:p>
    <w:p w:rsidR="00FD2CCC" w:rsidRPr="00AE7733" w:rsidRDefault="00FD2CCC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>Толщина – табличное значение, выбранное на основании полученного значения ширины и данного, максимального значения тока.</w:t>
      </w:r>
    </w:p>
    <w:p w:rsidR="00FD2CCC" w:rsidRPr="00AE7733" w:rsidRDefault="00FD2CCC" w:rsidP="00AE7733">
      <w:pPr>
        <w:tabs>
          <w:tab w:val="left" w:pos="5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Ответ: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object w:dxaOrig="1540" w:dyaOrig="380">
          <v:shape id="_x0000_i1047" type="#_x0000_t75" style="width:76.5pt;height:18.75pt" o:ole="">
            <v:imagedata r:id="rId39" o:title=""/>
          </v:shape>
          <o:OLEObject Type="Embed" ProgID="Equation.3" ShapeID="_x0000_i1047" DrawAspect="Content" ObjectID="_1457608521" r:id="rId40"/>
        </w:objec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733">
        <w:rPr>
          <w:rFonts w:ascii="Times New Roman" w:hAnsi="Times New Roman" w:cs="Times New Roman"/>
          <w:color w:val="000000"/>
          <w:sz w:val="28"/>
          <w:szCs w:val="28"/>
        </w:rPr>
        <w:object w:dxaOrig="1660" w:dyaOrig="380">
          <v:shape id="_x0000_i1048" type="#_x0000_t75" style="width:82.5pt;height:18.75pt" o:ole="">
            <v:imagedata r:id="rId37" o:title=""/>
          </v:shape>
          <o:OLEObject Type="Embed" ProgID="Equation.3" ShapeID="_x0000_i1048" DrawAspect="Content" ObjectID="_1457608522" r:id="rId41"/>
        </w:object>
      </w:r>
      <w:bookmarkStart w:id="1" w:name="_GoBack"/>
      <w:bookmarkEnd w:id="1"/>
    </w:p>
    <w:sectPr w:rsidR="00FD2CCC" w:rsidRPr="00AE7733" w:rsidSect="00AE7733">
      <w:pgSz w:w="11906" w:h="16838"/>
      <w:pgMar w:top="1134" w:right="850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58F" w:rsidRDefault="00BD158F" w:rsidP="00E9570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158F" w:rsidRDefault="00BD158F" w:rsidP="00E9570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58F" w:rsidRDefault="00BD158F" w:rsidP="00E9570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158F" w:rsidRDefault="00BD158F" w:rsidP="00E9570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185255"/>
    <w:multiLevelType w:val="hybridMultilevel"/>
    <w:tmpl w:val="935A69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082625"/>
    <w:multiLevelType w:val="hybridMultilevel"/>
    <w:tmpl w:val="20B2BF6C"/>
    <w:lvl w:ilvl="0" w:tplc="A0E04D4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63228B0"/>
    <w:multiLevelType w:val="multilevel"/>
    <w:tmpl w:val="5642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A48724F"/>
    <w:multiLevelType w:val="hybridMultilevel"/>
    <w:tmpl w:val="82B8725E"/>
    <w:lvl w:ilvl="0" w:tplc="02606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5E6EB8"/>
    <w:multiLevelType w:val="hybridMultilevel"/>
    <w:tmpl w:val="23804876"/>
    <w:lvl w:ilvl="0" w:tplc="898075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1F2D33FE"/>
    <w:multiLevelType w:val="hybridMultilevel"/>
    <w:tmpl w:val="92728AE6"/>
    <w:lvl w:ilvl="0" w:tplc="966C4882">
      <w:start w:val="7"/>
      <w:numFmt w:val="bullet"/>
      <w:lvlText w:val="–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1F62231E"/>
    <w:multiLevelType w:val="hybridMultilevel"/>
    <w:tmpl w:val="F7B6B10C"/>
    <w:lvl w:ilvl="0" w:tplc="A0E04D4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nsid w:val="349D1B5B"/>
    <w:multiLevelType w:val="hybridMultilevel"/>
    <w:tmpl w:val="5AA86AF4"/>
    <w:lvl w:ilvl="0" w:tplc="041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9">
    <w:nsid w:val="39192470"/>
    <w:multiLevelType w:val="multilevel"/>
    <w:tmpl w:val="28EC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9B51033"/>
    <w:multiLevelType w:val="multilevel"/>
    <w:tmpl w:val="2B1E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E725490"/>
    <w:multiLevelType w:val="multilevel"/>
    <w:tmpl w:val="E138BC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3391123"/>
    <w:multiLevelType w:val="multilevel"/>
    <w:tmpl w:val="39D8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08714D5"/>
    <w:multiLevelType w:val="multilevel"/>
    <w:tmpl w:val="E742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69258A6"/>
    <w:multiLevelType w:val="multilevel"/>
    <w:tmpl w:val="5CEC3F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94B56E2"/>
    <w:multiLevelType w:val="singleLevel"/>
    <w:tmpl w:val="E1B0AE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DAB3B03"/>
    <w:multiLevelType w:val="hybridMultilevel"/>
    <w:tmpl w:val="5E5A1B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63620292"/>
    <w:multiLevelType w:val="multilevel"/>
    <w:tmpl w:val="A288A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7D81543"/>
    <w:multiLevelType w:val="hybridMultilevel"/>
    <w:tmpl w:val="9EEE9BB6"/>
    <w:lvl w:ilvl="0" w:tplc="A0E04D4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6A7F5D89"/>
    <w:multiLevelType w:val="multilevel"/>
    <w:tmpl w:val="61E02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CAE0C40"/>
    <w:multiLevelType w:val="hybridMultilevel"/>
    <w:tmpl w:val="401A8FA8"/>
    <w:lvl w:ilvl="0" w:tplc="A0E04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28C3CE3"/>
    <w:multiLevelType w:val="multilevel"/>
    <w:tmpl w:val="1BAA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9E516E9"/>
    <w:multiLevelType w:val="hybridMultilevel"/>
    <w:tmpl w:val="4492F458"/>
    <w:lvl w:ilvl="0" w:tplc="A0E04D4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59" w:hanging="283"/>
        </w:pPr>
        <w:rPr>
          <w:rFonts w:ascii="Symbol" w:hAnsi="Symbol" w:cs="Symbol" w:hint="default"/>
        </w:rPr>
      </w:lvl>
    </w:lvlOverride>
  </w:num>
  <w:num w:numId="4">
    <w:abstractNumId w:val="15"/>
  </w:num>
  <w:num w:numId="5">
    <w:abstractNumId w:val="9"/>
  </w:num>
  <w:num w:numId="6">
    <w:abstractNumId w:val="21"/>
  </w:num>
  <w:num w:numId="7">
    <w:abstractNumId w:val="12"/>
  </w:num>
  <w:num w:numId="8">
    <w:abstractNumId w:val="16"/>
  </w:num>
  <w:num w:numId="9">
    <w:abstractNumId w:val="6"/>
  </w:num>
  <w:num w:numId="10">
    <w:abstractNumId w:val="13"/>
  </w:num>
  <w:num w:numId="11">
    <w:abstractNumId w:val="3"/>
  </w:num>
  <w:num w:numId="12">
    <w:abstractNumId w:val="20"/>
  </w:num>
  <w:num w:numId="13">
    <w:abstractNumId w:val="10"/>
  </w:num>
  <w:num w:numId="14">
    <w:abstractNumId w:val="14"/>
  </w:num>
  <w:num w:numId="15">
    <w:abstractNumId w:val="17"/>
  </w:num>
  <w:num w:numId="16">
    <w:abstractNumId w:val="11"/>
  </w:num>
  <w:num w:numId="17">
    <w:abstractNumId w:val="7"/>
  </w:num>
  <w:num w:numId="18">
    <w:abstractNumId w:val="8"/>
  </w:num>
  <w:num w:numId="19">
    <w:abstractNumId w:val="18"/>
  </w:num>
  <w:num w:numId="20">
    <w:abstractNumId w:val="2"/>
  </w:num>
  <w:num w:numId="21">
    <w:abstractNumId w:val="22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A8D"/>
    <w:rsid w:val="00014F89"/>
    <w:rsid w:val="00021AEE"/>
    <w:rsid w:val="00031DFE"/>
    <w:rsid w:val="000433A0"/>
    <w:rsid w:val="00053B49"/>
    <w:rsid w:val="000608E7"/>
    <w:rsid w:val="00081643"/>
    <w:rsid w:val="00091243"/>
    <w:rsid w:val="000C771B"/>
    <w:rsid w:val="000D67B9"/>
    <w:rsid w:val="000E07E3"/>
    <w:rsid w:val="000F6502"/>
    <w:rsid w:val="00114A50"/>
    <w:rsid w:val="00151EAF"/>
    <w:rsid w:val="00171B95"/>
    <w:rsid w:val="00176B72"/>
    <w:rsid w:val="00186DA0"/>
    <w:rsid w:val="0019066D"/>
    <w:rsid w:val="001B7CA1"/>
    <w:rsid w:val="001C514E"/>
    <w:rsid w:val="001D6770"/>
    <w:rsid w:val="001E1CAF"/>
    <w:rsid w:val="002063E8"/>
    <w:rsid w:val="00236885"/>
    <w:rsid w:val="00241FC5"/>
    <w:rsid w:val="002502BA"/>
    <w:rsid w:val="00252280"/>
    <w:rsid w:val="00281F2F"/>
    <w:rsid w:val="00295651"/>
    <w:rsid w:val="002B574E"/>
    <w:rsid w:val="002C4F3A"/>
    <w:rsid w:val="002C5E20"/>
    <w:rsid w:val="002D3132"/>
    <w:rsid w:val="002D51B7"/>
    <w:rsid w:val="00304CCF"/>
    <w:rsid w:val="00305B80"/>
    <w:rsid w:val="003124AA"/>
    <w:rsid w:val="00354AA0"/>
    <w:rsid w:val="00364C2D"/>
    <w:rsid w:val="003706CA"/>
    <w:rsid w:val="00373857"/>
    <w:rsid w:val="003814C5"/>
    <w:rsid w:val="003A0D41"/>
    <w:rsid w:val="003A0D44"/>
    <w:rsid w:val="003A114A"/>
    <w:rsid w:val="003D497B"/>
    <w:rsid w:val="003E04B6"/>
    <w:rsid w:val="003E1805"/>
    <w:rsid w:val="003E4FDA"/>
    <w:rsid w:val="003F3AE4"/>
    <w:rsid w:val="00400CBD"/>
    <w:rsid w:val="00404CB1"/>
    <w:rsid w:val="00407C6C"/>
    <w:rsid w:val="00412427"/>
    <w:rsid w:val="00453C0B"/>
    <w:rsid w:val="004914AF"/>
    <w:rsid w:val="004A56FE"/>
    <w:rsid w:val="004B662E"/>
    <w:rsid w:val="004C3350"/>
    <w:rsid w:val="004E1385"/>
    <w:rsid w:val="004E4100"/>
    <w:rsid w:val="004E475B"/>
    <w:rsid w:val="004E4E5F"/>
    <w:rsid w:val="004F44BC"/>
    <w:rsid w:val="004F7C25"/>
    <w:rsid w:val="005378D6"/>
    <w:rsid w:val="00543E8E"/>
    <w:rsid w:val="0055409E"/>
    <w:rsid w:val="005716EE"/>
    <w:rsid w:val="00581B92"/>
    <w:rsid w:val="005A5513"/>
    <w:rsid w:val="005B4A39"/>
    <w:rsid w:val="005D2CEB"/>
    <w:rsid w:val="005D7531"/>
    <w:rsid w:val="005F17CD"/>
    <w:rsid w:val="005F56BE"/>
    <w:rsid w:val="00606441"/>
    <w:rsid w:val="00614519"/>
    <w:rsid w:val="0063657C"/>
    <w:rsid w:val="00637C23"/>
    <w:rsid w:val="0065210B"/>
    <w:rsid w:val="00655AB7"/>
    <w:rsid w:val="00667059"/>
    <w:rsid w:val="00680691"/>
    <w:rsid w:val="00683BF1"/>
    <w:rsid w:val="006B756F"/>
    <w:rsid w:val="006C4C57"/>
    <w:rsid w:val="006C5F61"/>
    <w:rsid w:val="006D16E6"/>
    <w:rsid w:val="006D5255"/>
    <w:rsid w:val="007015D5"/>
    <w:rsid w:val="007153B9"/>
    <w:rsid w:val="00727CE2"/>
    <w:rsid w:val="00730088"/>
    <w:rsid w:val="0073594E"/>
    <w:rsid w:val="00780FBA"/>
    <w:rsid w:val="00783065"/>
    <w:rsid w:val="00784457"/>
    <w:rsid w:val="007B6A26"/>
    <w:rsid w:val="007C032C"/>
    <w:rsid w:val="007E19C2"/>
    <w:rsid w:val="007F5C78"/>
    <w:rsid w:val="00816487"/>
    <w:rsid w:val="0083075D"/>
    <w:rsid w:val="0083270F"/>
    <w:rsid w:val="0083770A"/>
    <w:rsid w:val="00850DCF"/>
    <w:rsid w:val="00864869"/>
    <w:rsid w:val="008D06B1"/>
    <w:rsid w:val="008F494D"/>
    <w:rsid w:val="00912722"/>
    <w:rsid w:val="00923BF9"/>
    <w:rsid w:val="009943B0"/>
    <w:rsid w:val="009948AF"/>
    <w:rsid w:val="009A3A9D"/>
    <w:rsid w:val="009B3F67"/>
    <w:rsid w:val="009C56E6"/>
    <w:rsid w:val="009F52F2"/>
    <w:rsid w:val="00A40A8D"/>
    <w:rsid w:val="00A50037"/>
    <w:rsid w:val="00A6450A"/>
    <w:rsid w:val="00A854FC"/>
    <w:rsid w:val="00A94C39"/>
    <w:rsid w:val="00AA7FC4"/>
    <w:rsid w:val="00AB1C1F"/>
    <w:rsid w:val="00AD7AE1"/>
    <w:rsid w:val="00AE7733"/>
    <w:rsid w:val="00B077A1"/>
    <w:rsid w:val="00B136DC"/>
    <w:rsid w:val="00B142CD"/>
    <w:rsid w:val="00B1656A"/>
    <w:rsid w:val="00B43986"/>
    <w:rsid w:val="00B65BAF"/>
    <w:rsid w:val="00B8036E"/>
    <w:rsid w:val="00BB4674"/>
    <w:rsid w:val="00BD158F"/>
    <w:rsid w:val="00C11F64"/>
    <w:rsid w:val="00C23AC8"/>
    <w:rsid w:val="00C45BC9"/>
    <w:rsid w:val="00C61602"/>
    <w:rsid w:val="00C71621"/>
    <w:rsid w:val="00C92F24"/>
    <w:rsid w:val="00C95625"/>
    <w:rsid w:val="00C96C30"/>
    <w:rsid w:val="00C96E69"/>
    <w:rsid w:val="00C9723A"/>
    <w:rsid w:val="00CB0DC6"/>
    <w:rsid w:val="00CB5071"/>
    <w:rsid w:val="00CC0D2E"/>
    <w:rsid w:val="00CD4E4A"/>
    <w:rsid w:val="00CF1F85"/>
    <w:rsid w:val="00CF2564"/>
    <w:rsid w:val="00D078FC"/>
    <w:rsid w:val="00D113FB"/>
    <w:rsid w:val="00D2708D"/>
    <w:rsid w:val="00DC127C"/>
    <w:rsid w:val="00DF4457"/>
    <w:rsid w:val="00E0649E"/>
    <w:rsid w:val="00E324A2"/>
    <w:rsid w:val="00E32B50"/>
    <w:rsid w:val="00E354DD"/>
    <w:rsid w:val="00E366CB"/>
    <w:rsid w:val="00E45676"/>
    <w:rsid w:val="00E47FD3"/>
    <w:rsid w:val="00E53E59"/>
    <w:rsid w:val="00E73AB3"/>
    <w:rsid w:val="00E95703"/>
    <w:rsid w:val="00EA5DB0"/>
    <w:rsid w:val="00EA6CC0"/>
    <w:rsid w:val="00EB0FD4"/>
    <w:rsid w:val="00EB1D9D"/>
    <w:rsid w:val="00EB6247"/>
    <w:rsid w:val="00EB6974"/>
    <w:rsid w:val="00EE0A32"/>
    <w:rsid w:val="00F4503F"/>
    <w:rsid w:val="00F500F6"/>
    <w:rsid w:val="00F50B15"/>
    <w:rsid w:val="00F50DB9"/>
    <w:rsid w:val="00F76942"/>
    <w:rsid w:val="00F9498C"/>
    <w:rsid w:val="00FA375D"/>
    <w:rsid w:val="00FC518C"/>
    <w:rsid w:val="00FC6D4B"/>
    <w:rsid w:val="00FD2CCC"/>
    <w:rsid w:val="00FE1A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docId w15:val="{AB354403-E4A5-4FB4-8902-B1475E30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7E3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40A8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14F89"/>
    <w:pPr>
      <w:keepNext/>
      <w:keepLines/>
      <w:spacing w:before="200" w:after="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71B95"/>
    <w:pPr>
      <w:keepNext/>
      <w:keepLines/>
      <w:spacing w:before="200" w:after="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14F89"/>
    <w:pPr>
      <w:keepNext/>
      <w:keepLines/>
      <w:spacing w:before="200" w:after="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rsid w:val="00A40A8D"/>
    <w:pPr>
      <w:widowControl w:val="0"/>
      <w:spacing w:after="0" w:line="300" w:lineRule="auto"/>
      <w:ind w:firstLine="560"/>
      <w:jc w:val="both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14F89"/>
    <w:rPr>
      <w:rFonts w:ascii="Cambria" w:eastAsia="Times New Roman" w:hAnsi="Cambria" w:cs="Cambria"/>
      <w:b/>
      <w:bCs/>
      <w:i/>
      <w:iCs/>
      <w:color w:val="4F81BD"/>
      <w:sz w:val="22"/>
      <w:szCs w:val="22"/>
      <w:lang w:val="x-none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14F89"/>
    <w:rPr>
      <w:rFonts w:ascii="Cambria" w:eastAsia="Times New Roman" w:hAnsi="Cambria" w:cs="Cambria"/>
      <w:b/>
      <w:bCs/>
      <w:color w:val="4F81BD"/>
      <w:sz w:val="26"/>
      <w:szCs w:val="26"/>
      <w:lang w:val="x-none" w:eastAsia="en-US"/>
    </w:rPr>
  </w:style>
  <w:style w:type="character" w:customStyle="1" w:styleId="greenurl">
    <w:name w:val="green_url"/>
    <w:basedOn w:val="a0"/>
    <w:uiPriority w:val="99"/>
    <w:rsid w:val="00AB1C1F"/>
  </w:style>
  <w:style w:type="paragraph" w:styleId="a3">
    <w:name w:val="Body Text"/>
    <w:basedOn w:val="a"/>
    <w:link w:val="a4"/>
    <w:uiPriority w:val="99"/>
    <w:rsid w:val="00A40A8D"/>
    <w:pPr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A40A8D"/>
    <w:rPr>
      <w:rFonts w:ascii="Arial" w:eastAsia="Times New Roman" w:hAnsi="Arial" w:cs="Arial"/>
      <w:b/>
      <w:bCs/>
      <w:kern w:val="32"/>
      <w:sz w:val="32"/>
      <w:szCs w:val="32"/>
      <w:lang w:val="x-none"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A40A8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ody Text Indent"/>
    <w:basedOn w:val="a"/>
    <w:link w:val="a6"/>
    <w:uiPriority w:val="99"/>
    <w:rsid w:val="00A40A8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rsid w:val="00E95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40A8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rsid w:val="00E95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95703"/>
  </w:style>
  <w:style w:type="paragraph" w:styleId="21">
    <w:name w:val="Body Text Indent 2"/>
    <w:basedOn w:val="a"/>
    <w:link w:val="22"/>
    <w:uiPriority w:val="99"/>
    <w:semiHidden/>
    <w:rsid w:val="00CC0D2E"/>
    <w:pPr>
      <w:spacing w:after="120" w:line="480" w:lineRule="auto"/>
      <w:ind w:left="283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95703"/>
  </w:style>
  <w:style w:type="table" w:styleId="ab">
    <w:name w:val="Table Grid"/>
    <w:basedOn w:val="a1"/>
    <w:uiPriority w:val="99"/>
    <w:rsid w:val="00D2708D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C0D2E"/>
    <w:rPr>
      <w:sz w:val="22"/>
      <w:szCs w:val="22"/>
      <w:lang w:val="x-none" w:eastAsia="en-US"/>
    </w:rPr>
  </w:style>
  <w:style w:type="character" w:customStyle="1" w:styleId="apple-style-span">
    <w:name w:val="apple-style-span"/>
    <w:basedOn w:val="a0"/>
    <w:uiPriority w:val="99"/>
    <w:rsid w:val="00683BF1"/>
  </w:style>
  <w:style w:type="character" w:customStyle="1" w:styleId="apple-converted-space">
    <w:name w:val="apple-converted-space"/>
    <w:basedOn w:val="a0"/>
    <w:uiPriority w:val="99"/>
    <w:rsid w:val="002C4F3A"/>
  </w:style>
  <w:style w:type="paragraph" w:styleId="ac">
    <w:name w:val="Balloon Text"/>
    <w:basedOn w:val="a"/>
    <w:link w:val="ad"/>
    <w:uiPriority w:val="99"/>
    <w:semiHidden/>
    <w:rsid w:val="00C96C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91272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96C30"/>
    <w:rPr>
      <w:rFonts w:ascii="Tahoma" w:hAnsi="Tahoma" w:cs="Tahoma"/>
      <w:sz w:val="16"/>
      <w:szCs w:val="16"/>
      <w:lang w:val="x-none" w:eastAsia="en-US"/>
    </w:rPr>
  </w:style>
  <w:style w:type="character" w:styleId="af">
    <w:name w:val="Strong"/>
    <w:basedOn w:val="a0"/>
    <w:uiPriority w:val="99"/>
    <w:qFormat/>
    <w:rsid w:val="00FC6D4B"/>
    <w:rPr>
      <w:b/>
      <w:bCs/>
    </w:rPr>
  </w:style>
  <w:style w:type="character" w:styleId="af0">
    <w:name w:val="Hyperlink"/>
    <w:basedOn w:val="a0"/>
    <w:uiPriority w:val="99"/>
    <w:rsid w:val="00864869"/>
    <w:rPr>
      <w:color w:val="0000FF"/>
      <w:u w:val="single"/>
    </w:rPr>
  </w:style>
  <w:style w:type="paragraph" w:styleId="af1">
    <w:name w:val="List Paragraph"/>
    <w:basedOn w:val="a"/>
    <w:uiPriority w:val="99"/>
    <w:qFormat/>
    <w:rsid w:val="00CD4E4A"/>
    <w:pPr>
      <w:ind w:left="720"/>
    </w:pPr>
  </w:style>
  <w:style w:type="table" w:customStyle="1" w:styleId="-11">
    <w:name w:val="Светлая заливка - Акцент 11"/>
    <w:basedOn w:val="a1"/>
    <w:uiPriority w:val="99"/>
    <w:rsid w:val="00412427"/>
    <w:pPr>
      <w:spacing w:after="0" w:line="240" w:lineRule="auto"/>
    </w:pPr>
    <w:rPr>
      <w:rFonts w:eastAsia="Times New Roman" w:cs="Calibri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2">
    <w:name w:val="Светлая заливка1"/>
    <w:basedOn w:val="a1"/>
    <w:uiPriority w:val="99"/>
    <w:rsid w:val="00412427"/>
    <w:pPr>
      <w:spacing w:after="0" w:line="240" w:lineRule="auto"/>
    </w:pPr>
    <w:rPr>
      <w:rFonts w:eastAsia="Times New Roman"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30">
    <w:name w:val="Заголовок 3 Знак"/>
    <w:basedOn w:val="a0"/>
    <w:link w:val="3"/>
    <w:uiPriority w:val="99"/>
    <w:semiHidden/>
    <w:locked/>
    <w:rsid w:val="00171B95"/>
    <w:rPr>
      <w:rFonts w:ascii="Cambria" w:eastAsia="Times New Roman" w:hAnsi="Cambria" w:cs="Cambria"/>
      <w:b/>
      <w:bCs/>
      <w:color w:val="4F81BD"/>
      <w:sz w:val="22"/>
      <w:szCs w:val="22"/>
      <w:lang w:val="x-none" w:eastAsia="en-US"/>
    </w:rPr>
  </w:style>
  <w:style w:type="character" w:styleId="af2">
    <w:name w:val="FollowedHyperlink"/>
    <w:basedOn w:val="a0"/>
    <w:uiPriority w:val="99"/>
    <w:semiHidden/>
    <w:rsid w:val="0083270F"/>
    <w:rPr>
      <w:color w:val="800080"/>
      <w:u w:val="single"/>
    </w:rPr>
  </w:style>
  <w:style w:type="character" w:styleId="af3">
    <w:name w:val="Placeholder Text"/>
    <w:basedOn w:val="a0"/>
    <w:uiPriority w:val="99"/>
    <w:semiHidden/>
    <w:rsid w:val="00FA37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26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0471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oleObject" Target="embeddings/oleObject1.bin"/><Relationship Id="rId39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hyperlink" Target="http://www.liontech.ru/" TargetMode="External"/><Relationship Id="rId34" Type="http://schemas.openxmlformats.org/officeDocument/2006/relationships/oleObject" Target="embeddings/oleObject5.bin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17.wmf"/><Relationship Id="rId41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pcbfab.ru/article.php?name=typeasembly" TargetMode="External"/><Relationship Id="rId32" Type="http://schemas.openxmlformats.org/officeDocument/2006/relationships/oleObject" Target="embeddings/oleObject4.bin"/><Relationship Id="rId37" Type="http://schemas.openxmlformats.org/officeDocument/2006/relationships/image" Target="media/image21.wmf"/><Relationship Id="rId40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://www.ostec-smt.ru/equipment/" TargetMode="External"/><Relationship Id="rId28" Type="http://schemas.openxmlformats.org/officeDocument/2006/relationships/oleObject" Target="embeddings/oleObject2.bin"/><Relationship Id="rId36" Type="http://schemas.openxmlformats.org/officeDocument/2006/relationships/oleObject" Target="embeddings/oleObject6.bin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hyperlink" Target="http://www.sovtest.ru/catalog.php" TargetMode="External"/><Relationship Id="rId27" Type="http://schemas.openxmlformats.org/officeDocument/2006/relationships/image" Target="media/image16.wmf"/><Relationship Id="rId30" Type="http://schemas.openxmlformats.org/officeDocument/2006/relationships/oleObject" Target="embeddings/oleObject3.bin"/><Relationship Id="rId35" Type="http://schemas.openxmlformats.org/officeDocument/2006/relationships/image" Target="media/image20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4954</Words>
  <Characters>28241</Characters>
  <Application>Microsoft Office Word</Application>
  <DocSecurity>0</DocSecurity>
  <Lines>235</Lines>
  <Paragraphs>66</Paragraphs>
  <ScaleCrop>false</ScaleCrop>
  <Company>Grizli777</Company>
  <LinksUpToDate>false</LinksUpToDate>
  <CharactersWithSpaces>33129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Наталия</dc:creator>
  <cp:keywords/>
  <dc:description/>
  <cp:lastModifiedBy>admin</cp:lastModifiedBy>
  <cp:revision>2</cp:revision>
  <dcterms:created xsi:type="dcterms:W3CDTF">2014-03-29T12:28:00Z</dcterms:created>
  <dcterms:modified xsi:type="dcterms:W3CDTF">2014-03-29T12:28:00Z</dcterms:modified>
</cp:coreProperties>
</file>