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67E65">
        <w:rPr>
          <w:b/>
          <w:bCs/>
          <w:sz w:val="28"/>
          <w:szCs w:val="28"/>
        </w:rPr>
        <w:t>Введение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Темпы дорожного строительства в России непрерывно растут. Резкое увеличение выпуска автомобилей выдвинуло перед строителями автомобильных дорог повышенные требования как к ускорению ввода в эксплуатацию новых и реконструированных дорог, так и в области повышения их качества, долговечности и надёжности, а также безопасности движения.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Благоприятные условия для дальнейшего совершенствования дорожного строительства создаются в результате значительного роста материальной базы дорожно-строительных организаций и ускоренного развития дорожной науки и техники.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Промышленность поставляет для дорожного строительства всё более мощные и высокопроизводительные машины. Технология производства работ базируется на широком внедрении комплексной механизации с постепенным переходом к автоматизации отдельных технологических процессов и видов работ. Шире применяются местные материалы и грунты, укреплённые органическими и минеральными вяжущими. Получают распространение новые вяжущие материалы и различные поверхностно-активные вещества.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Применение новых машин, материалов и разработка более совершенных технологических схем требуют соответствующего повышения уровня организации строительства. Чем сложнее задачи строительства и чем больше сосредоточено на каждом объекте трудовых и материально-технических ресурсов, тем труднее управлять ими.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Рациональная организация работ резко повышает эффективность использования всех видов ресурсов.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Сложность производства дорожно-строительных работ усугубляется зависимостью их технологии от погодных и климатических условий. В зависимости от периодов года, температурных и других климатических условий изменяется удобоукладываемость и удобообрабатываемость многих дорожно-строительных материалов. Это влечёт за собой необходимость изменения технологии производства работ.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 таких сложных, непрерывно изменяющихся условиях выполнение больших объёмов механизированных дорожно-строительных работ с обеспечением целесообразного использования наличных парков современных высокопроизводительных машин может быть успешным только при тщательной и комплексной разработке организации всех видов работ.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Под организацией работ понимают разработку и осуществление комплекса мероприятий, определяющих численность и расстановку всех необходимых трудовых и материально-технических ресурсов, их взаимодействие, порядок использования и перемещения в процессе строительства, а также систему управления ими. Все эти мероприятия в своей совокупности должны обеспечивать сооружение объекта в заданные сроки и в соответствии с проектом.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 условиях современного строительства, характеризующегося большой насыщенностью высокопроизводительными машинами и сложной технологией производства работ, решения организационных вопросов требуют глубоких знаний в области проектирования, технологии и экономики дорожного строительства, а также максимального использования современных достижений технического прогресса.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 настоящее время в практике дорожного строительства всё шире используются новые, в большинстве случаев химически-сложные материалы (новые вяжущие, поверхностно-активные вещества и т.п.). Расширяются границы применения материалов, считавшихся ранее некондиционными. Разрабатываются новые технологические схемы и способы производства работ, базирующиеся на комплексной механизации и автоматизации производственных процессов. Развитие дорожного машиностроения идёт по линии проектирования и изготовления новых, более совершенных, мощных машин высокой производительности, позволяющих значительно повысить темпы производства дорожно-строительных работ.</w:t>
      </w:r>
    </w:p>
    <w:p w:rsidR="00E71238" w:rsidRPr="00567E65" w:rsidRDefault="00E71238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67E65">
        <w:rPr>
          <w:sz w:val="28"/>
          <w:szCs w:val="28"/>
        </w:rPr>
        <w:t>Соответственно необходимо развивать и совершенствовать организацию работ, систематически проводить научные исследования, изучать и обобщать передовой опыт лучших дорожно-строительных организаций. Чем сложнее организация работ, тем меньше должно быть в ней так называемых «волевых» решений. Принимаемые решения как в проектах, так и при оперативном управлении работами должны быть результатом научно обоснованных расчётов, учитывающих все стороны сложного строительного процесса.</w:t>
      </w:r>
    </w:p>
    <w:p w:rsidR="008E3ACB" w:rsidRPr="00913EDD" w:rsidRDefault="008E3ACB" w:rsidP="008E3ACB">
      <w:pPr>
        <w:spacing w:before="0" w:after="0" w:line="360" w:lineRule="auto"/>
        <w:ind w:firstLine="709"/>
        <w:jc w:val="both"/>
        <w:rPr>
          <w:color w:val="FFFFFF"/>
          <w:sz w:val="28"/>
          <w:szCs w:val="28"/>
        </w:rPr>
      </w:pPr>
      <w:r w:rsidRPr="00913EDD">
        <w:rPr>
          <w:color w:val="FFFFFF"/>
          <w:sz w:val="28"/>
          <w:szCs w:val="28"/>
        </w:rPr>
        <w:t>асфальтобетонное покрытие машина материал</w:t>
      </w:r>
    </w:p>
    <w:p w:rsidR="00734055" w:rsidRPr="00567E65" w:rsidRDefault="00567E6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4055" w:rsidRPr="00567E65">
        <w:rPr>
          <w:b/>
          <w:sz w:val="28"/>
          <w:szCs w:val="28"/>
        </w:rPr>
        <w:t>Глава 1. Климат района строительства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67E65">
        <w:rPr>
          <w:b/>
          <w:sz w:val="28"/>
          <w:szCs w:val="28"/>
        </w:rPr>
        <w:t>1.1 Экономическая характеристика района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Чувашская Республика расположена в центре европейской части Российской Федерации в Волго-Вятском регионе. Территория республики – 18,3тыс.кв.км, население 1312тыс. человек. Чувашская Республика является индустриально-аграрной. Ведущими отраслями сферы производства товаров хозяйственного комплекса республики являются промышленность и сельское хозяйство. На их долю приходится около 87% стоимости произведенных товаров. Размещение промышленности Чувашской Республики характеризуется большой степенью территориальной концентрации. Около 85% промышленной продукции приходится на Чебоксарский промышленный узел, включающий в себя промышленные предприятия городов Чебоксары, Новочебоксарск и Чебоксарского района.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Ведущими отраслями промышленности Чувашской Республики являются машиностроение, электроэнергетика, пищевая и мукомольно-крупяная, легкая промышленность, промышленность строительных материалов, а также химическая промышленность. Из отраслей машиностроения наибольшее развитие получили тракторная и сельскохозяйственная, электротехническая промышленность, приборостроение, машиностроение для легкой и пищевой промышленности. Легкая промышленность подразделяется на хлопчатобумажную и трикотажную.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Большое значение имеет для жизнеобеспечения республики энергетика. Электроэнергия вырабатывается на Чебоксарской ГЭС и ТЭЦ.</w:t>
      </w:r>
    </w:p>
    <w:p w:rsidR="0073405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567E6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4055" w:rsidRPr="00567E65">
        <w:rPr>
          <w:b/>
          <w:sz w:val="28"/>
          <w:szCs w:val="28"/>
        </w:rPr>
        <w:t>1.2 Климат</w:t>
      </w:r>
    </w:p>
    <w:p w:rsidR="004A11FD" w:rsidRPr="00567E65" w:rsidRDefault="004A11FD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Климат Чувашской Республики континентальный, характеризующийся морозной зимой и жарким летом.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 пределах республики преобладают воздушные массы умеренных широт, перемещающиеся с запада на восток. Частая смена циклонов и антициклонов является причиной неустойчивой погоды в республике. В зависимости от давления ветры в течение года имеют преимущественно западное и юго-западное направления. Среднегодовая скорость ветра в Чувашии 4-5м/с.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Климатические условия территории обычно характеризуются распределением температуры воздуха, давления, влажности и количества осадков. Небольшие размеры республики и равнинный характер рельефа способствовали незначительному разнообразию распределения температуры воздуха по Чувашии.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Средне годовая температура воздуха составляет +3,0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С. Средне годовые с севера на юг меняются от +3,3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 до +3.8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С. В этом же направлении меняются средние температуры июля от +16.5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 до +19.5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 средние температуры января понижаются в восточном направлении от -12.9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 до -13.4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За год в Чувашии выпадает осадков от 450 до 520мм. Основным поставщиком являются морские воздушные массы, идущие с запада. Но на территории республики он распределяется не равномерно. Полосы с максимальным количеством осадков по Чувашии простирается по ее средней части с севера на юг. Минимальное количество осадков приходится на северо-западную и северо-восточную часть республики. В течении года осадки в Чувашии выпадают в основном летом, а минимальное количество осадков их наблюдается зимой.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Годовой ход влажности воздуха зависит от температурного режима. Абсолютная влажность воздуха в Чувашии достигает своего максима в июле, а минимума - в январе. Величина абсолютной влажности летом колеблется в пределах 10-15мм, а зимой 2,5-3мм. Относительная влажность имеет наибольшее значение в декабре – январе (80-90%), а наименьшее значение в мае – июне (около 60%).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Характеристика климата района реконструкции участка приводится по данным наблюдений метеостанции в г. Чебоксары. Территория района расположена в зоне умеренного климата с теплым летом и холодной зимой.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Средняя годовая температура воздуха составляет +2.9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С, самого теплого месяца июля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+18.6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С, самого холодного месяца января -13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С. Абсолютный максимум температуры +39. Абсолютный минимум -44</w:t>
      </w:r>
      <w:r w:rsidRPr="00567E65">
        <w:rPr>
          <w:sz w:val="28"/>
          <w:szCs w:val="28"/>
          <w:vertAlign w:val="superscript"/>
        </w:rPr>
        <w:t>о</w:t>
      </w:r>
      <w:r w:rsidRPr="00567E65">
        <w:rPr>
          <w:sz w:val="28"/>
          <w:szCs w:val="28"/>
        </w:rPr>
        <w:t>С.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Таблица 1</w:t>
      </w:r>
      <w:r w:rsidR="00567E65">
        <w:rPr>
          <w:sz w:val="28"/>
          <w:szCs w:val="28"/>
        </w:rPr>
        <w:t xml:space="preserve"> Средние температуры по месяцам</w:t>
      </w:r>
    </w:p>
    <w:tbl>
      <w:tblPr>
        <w:tblW w:w="79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3"/>
        <w:gridCol w:w="633"/>
        <w:gridCol w:w="571"/>
        <w:gridCol w:w="666"/>
        <w:gridCol w:w="666"/>
        <w:gridCol w:w="666"/>
        <w:gridCol w:w="666"/>
        <w:gridCol w:w="666"/>
        <w:gridCol w:w="571"/>
        <w:gridCol w:w="633"/>
        <w:gridCol w:w="733"/>
      </w:tblGrid>
      <w:tr w:rsidR="00734055" w:rsidRPr="00913EDD" w:rsidTr="00913EDD">
        <w:trPr>
          <w:trHeight w:val="758"/>
        </w:trPr>
        <w:tc>
          <w:tcPr>
            <w:tcW w:w="733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январь</w:t>
            </w:r>
          </w:p>
        </w:tc>
        <w:tc>
          <w:tcPr>
            <w:tcW w:w="733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февраль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март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апрель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май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июнь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июль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август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сентябрь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октябрь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ноябрь</w:t>
            </w:r>
          </w:p>
        </w:tc>
        <w:tc>
          <w:tcPr>
            <w:tcW w:w="733" w:type="dxa"/>
            <w:vMerge w:val="restart"/>
            <w:shd w:val="clear" w:color="auto" w:fill="auto"/>
            <w:textDirection w:val="btLr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декабрь</w:t>
            </w:r>
          </w:p>
        </w:tc>
      </w:tr>
      <w:tr w:rsidR="00734055" w:rsidRPr="00913EDD" w:rsidTr="00913EDD">
        <w:trPr>
          <w:trHeight w:val="483"/>
        </w:trPr>
        <w:tc>
          <w:tcPr>
            <w:tcW w:w="733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33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33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734055" w:rsidRPr="00913EDD" w:rsidTr="00913EDD">
        <w:trPr>
          <w:trHeight w:val="369"/>
        </w:trPr>
        <w:tc>
          <w:tcPr>
            <w:tcW w:w="733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-13,0</w:t>
            </w:r>
          </w:p>
        </w:tc>
        <w:tc>
          <w:tcPr>
            <w:tcW w:w="733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-12,4</w:t>
            </w:r>
          </w:p>
        </w:tc>
        <w:tc>
          <w:tcPr>
            <w:tcW w:w="633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-6,0</w:t>
            </w:r>
          </w:p>
        </w:tc>
        <w:tc>
          <w:tcPr>
            <w:tcW w:w="571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3,6</w:t>
            </w:r>
          </w:p>
        </w:tc>
        <w:tc>
          <w:tcPr>
            <w:tcW w:w="666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12,0</w:t>
            </w:r>
          </w:p>
        </w:tc>
        <w:tc>
          <w:tcPr>
            <w:tcW w:w="666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16,5</w:t>
            </w:r>
          </w:p>
        </w:tc>
        <w:tc>
          <w:tcPr>
            <w:tcW w:w="666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18,6</w:t>
            </w:r>
          </w:p>
        </w:tc>
        <w:tc>
          <w:tcPr>
            <w:tcW w:w="666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16,9</w:t>
            </w:r>
          </w:p>
        </w:tc>
        <w:tc>
          <w:tcPr>
            <w:tcW w:w="666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10,8</w:t>
            </w:r>
          </w:p>
        </w:tc>
        <w:tc>
          <w:tcPr>
            <w:tcW w:w="571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3,3</w:t>
            </w:r>
          </w:p>
        </w:tc>
        <w:tc>
          <w:tcPr>
            <w:tcW w:w="633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-3,7</w:t>
            </w:r>
          </w:p>
        </w:tc>
        <w:tc>
          <w:tcPr>
            <w:tcW w:w="733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-10,0</w:t>
            </w:r>
          </w:p>
        </w:tc>
      </w:tr>
    </w:tbl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Таблица 2</w:t>
      </w:r>
      <w:r w:rsidR="00567E65">
        <w:rPr>
          <w:sz w:val="28"/>
          <w:szCs w:val="28"/>
        </w:rPr>
        <w:t xml:space="preserve"> Повторяемость и скорость ветра по направлениям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160"/>
        <w:gridCol w:w="1160"/>
        <w:gridCol w:w="1160"/>
        <w:gridCol w:w="1160"/>
        <w:gridCol w:w="1160"/>
        <w:gridCol w:w="1160"/>
        <w:gridCol w:w="635"/>
      </w:tblGrid>
      <w:tr w:rsidR="00734055" w:rsidRPr="00913EDD" w:rsidTr="00913EDD">
        <w:trPr>
          <w:trHeight w:val="285"/>
        </w:trPr>
        <w:tc>
          <w:tcPr>
            <w:tcW w:w="8505" w:type="dxa"/>
            <w:gridSpan w:val="8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январь</w:t>
            </w:r>
          </w:p>
        </w:tc>
      </w:tr>
      <w:tr w:rsidR="00734055" w:rsidRPr="00913EDD" w:rsidTr="00913EDD">
        <w:trPr>
          <w:trHeight w:val="113"/>
        </w:trPr>
        <w:tc>
          <w:tcPr>
            <w:tcW w:w="91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С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СВ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В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ЮВ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Ю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ЮЗ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З</w:t>
            </w:r>
          </w:p>
        </w:tc>
        <w:tc>
          <w:tcPr>
            <w:tcW w:w="635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СЗ</w:t>
            </w:r>
          </w:p>
        </w:tc>
      </w:tr>
      <w:tr w:rsidR="00734055" w:rsidRPr="00913EDD" w:rsidTr="00913EDD">
        <w:trPr>
          <w:trHeight w:val="652"/>
        </w:trPr>
        <w:tc>
          <w:tcPr>
            <w:tcW w:w="91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9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3,6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4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2,5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6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3,3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23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5,5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19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5,3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15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6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4,</w:t>
            </w:r>
            <w:r w:rsidRPr="00913EDD">
              <w:rPr>
                <w:sz w:val="20"/>
                <w:szCs w:val="24"/>
              </w:rPr>
              <w:t>8</w:t>
            </w:r>
          </w:p>
        </w:tc>
        <w:tc>
          <w:tcPr>
            <w:tcW w:w="635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8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4,2</w:t>
            </w:r>
          </w:p>
        </w:tc>
      </w:tr>
      <w:tr w:rsidR="00734055" w:rsidRPr="00913EDD" w:rsidTr="00913EDD">
        <w:trPr>
          <w:trHeight w:val="189"/>
        </w:trPr>
        <w:tc>
          <w:tcPr>
            <w:tcW w:w="8505" w:type="dxa"/>
            <w:gridSpan w:val="8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июль</w:t>
            </w:r>
          </w:p>
        </w:tc>
      </w:tr>
      <w:tr w:rsidR="00734055" w:rsidRPr="00913EDD" w:rsidTr="00913EDD">
        <w:trPr>
          <w:trHeight w:val="281"/>
        </w:trPr>
        <w:tc>
          <w:tcPr>
            <w:tcW w:w="91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С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СВ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В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ЮВ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Ю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ЮЗ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З</w:t>
            </w:r>
          </w:p>
        </w:tc>
        <w:tc>
          <w:tcPr>
            <w:tcW w:w="635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СЗ</w:t>
            </w:r>
          </w:p>
        </w:tc>
      </w:tr>
      <w:tr w:rsidR="00734055" w:rsidRPr="00913EDD" w:rsidTr="00913EDD">
        <w:trPr>
          <w:trHeight w:val="113"/>
        </w:trPr>
        <w:tc>
          <w:tcPr>
            <w:tcW w:w="91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15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3,8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9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2,9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10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3,8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11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3,3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7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3,3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11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3,3</w:t>
            </w:r>
          </w:p>
        </w:tc>
        <w:tc>
          <w:tcPr>
            <w:tcW w:w="1160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18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3,5</w:t>
            </w:r>
          </w:p>
        </w:tc>
        <w:tc>
          <w:tcPr>
            <w:tcW w:w="635" w:type="dxa"/>
            <w:shd w:val="clear" w:color="auto" w:fill="auto"/>
          </w:tcPr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19</w:t>
            </w:r>
          </w:p>
          <w:p w:rsidR="00734055" w:rsidRPr="00913EDD" w:rsidRDefault="00734055" w:rsidP="00913EDD">
            <w:pPr>
              <w:spacing w:before="0" w:after="0" w:line="360" w:lineRule="auto"/>
              <w:jc w:val="both"/>
              <w:rPr>
                <w:noProof/>
                <w:sz w:val="20"/>
                <w:szCs w:val="24"/>
              </w:rPr>
            </w:pPr>
            <w:r w:rsidRPr="00913EDD">
              <w:rPr>
                <w:noProof/>
                <w:sz w:val="20"/>
                <w:szCs w:val="24"/>
              </w:rPr>
              <w:t>4</w:t>
            </w:r>
          </w:p>
        </w:tc>
      </w:tr>
    </w:tbl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67E65">
        <w:rPr>
          <w:b/>
          <w:sz w:val="28"/>
          <w:szCs w:val="28"/>
        </w:rPr>
        <w:t>1.3 Геологическое строение местности</w:t>
      </w:r>
    </w:p>
    <w:p w:rsidR="004A11FD" w:rsidRPr="00567E65" w:rsidRDefault="004A11FD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734055" w:rsidP="00567E65">
      <w:pPr>
        <w:pStyle w:val="a4"/>
        <w:spacing w:line="360" w:lineRule="auto"/>
        <w:ind w:firstLine="709"/>
        <w:rPr>
          <w:sz w:val="28"/>
          <w:szCs w:val="28"/>
        </w:rPr>
      </w:pPr>
      <w:r w:rsidRPr="00567E65">
        <w:rPr>
          <w:sz w:val="28"/>
          <w:szCs w:val="28"/>
        </w:rPr>
        <w:t>Геологическое строение республики обусловлено ее положением в пределах восточной части Русской (Восточно-Европейской) платформы.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Вдоль правого берега реки Волги развиты отложения эолового происхождения, представленные желтовато-бурыми и коричневыми очень пористыми лессовидными суглинками, с характерной призматической структурой, не редко сильно известняковыми,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пронизанными корневыми ходами наземных растений. В них отмечаются своеобразные белесые стяжения углекислых солей в виде белоглазок и журавликов. В полосе правобережья Волги мощность лессовидных суглинков на водоразделах редко превышает 2-</w:t>
      </w:r>
      <w:smartTag w:uri="urn:schemas-microsoft-com:office:smarttags" w:element="metricconverter">
        <w:smartTagPr>
          <w:attr w:name="ProductID" w:val="3 м"/>
        </w:smartTagPr>
        <w:r w:rsidRPr="00567E65">
          <w:rPr>
            <w:sz w:val="28"/>
            <w:szCs w:val="28"/>
          </w:rPr>
          <w:t>3 м</w:t>
        </w:r>
      </w:smartTag>
      <w:r w:rsidRPr="00567E65">
        <w:rPr>
          <w:sz w:val="28"/>
          <w:szCs w:val="28"/>
        </w:rPr>
        <w:t>, на высоких трассах и долинах достигает 5-</w:t>
      </w:r>
      <w:smartTag w:uri="urn:schemas-microsoft-com:office:smarttags" w:element="metricconverter">
        <w:smartTagPr>
          <w:attr w:name="ProductID" w:val="10 м"/>
        </w:smartTagPr>
        <w:r w:rsidRPr="00567E65">
          <w:rPr>
            <w:sz w:val="28"/>
            <w:szCs w:val="28"/>
          </w:rPr>
          <w:t>10 м</w:t>
        </w:r>
      </w:smartTag>
      <w:r w:rsidRPr="00567E65">
        <w:rPr>
          <w:sz w:val="28"/>
          <w:szCs w:val="28"/>
        </w:rPr>
        <w:t>, а иногда и более.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67E65">
        <w:rPr>
          <w:b/>
          <w:sz w:val="28"/>
          <w:szCs w:val="28"/>
        </w:rPr>
        <w:t>1.4 Почвы</w:t>
      </w:r>
    </w:p>
    <w:p w:rsidR="004A11FD" w:rsidRPr="00567E65" w:rsidRDefault="004A11FD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 мере удаления от Волги склоны становятся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более пологими, постепенно удлиняются, водоразделы расширяются.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Почвенный покров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Чувашии в основном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сложен из подзолистых. Дерново-подзолистых,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серны лесных, черноземных, дерново</w:t>
      </w:r>
      <w:r w:rsidR="00567E65">
        <w:rPr>
          <w:sz w:val="28"/>
          <w:szCs w:val="28"/>
        </w:rPr>
        <w:t>-</w:t>
      </w:r>
      <w:r w:rsidRPr="00567E65">
        <w:rPr>
          <w:sz w:val="28"/>
          <w:szCs w:val="28"/>
        </w:rPr>
        <w:t>ойменных и частично из дерново-карбонатных и болотных почв.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0" w:name="OLE_LINK1"/>
      <w:bookmarkStart w:id="1" w:name="OLE_LINK2"/>
      <w:r w:rsidRPr="00567E65">
        <w:rPr>
          <w:b/>
          <w:sz w:val="28"/>
          <w:szCs w:val="28"/>
        </w:rPr>
        <w:t>1.5 Растительность</w:t>
      </w:r>
    </w:p>
    <w:bookmarkEnd w:id="0"/>
    <w:bookmarkEnd w:id="1"/>
    <w:p w:rsidR="004A11FD" w:rsidRPr="00567E65" w:rsidRDefault="004A11FD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Лесистость района не превышает 11%. Более или менее значительные лесные массивы сохранились вблизи Волги. Среди лесов преобладают дубравы. Чистые дубравы занимают ограниченную площадь по склонам и на водоразделах. В дубравах много лещины, есть рябина, калина, черемуха, можно встретить ясень, липу, вяз и ильму. Хвойных пород мало. Они встречаются небольшими группами или отдельными деревьями.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63096" w:rsidRPr="00567E65" w:rsidRDefault="00963096" w:rsidP="00567E65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67E65">
        <w:rPr>
          <w:b/>
          <w:sz w:val="28"/>
          <w:szCs w:val="28"/>
        </w:rPr>
        <w:t>1.6. Гидрология</w:t>
      </w:r>
    </w:p>
    <w:p w:rsidR="004A11FD" w:rsidRPr="00567E65" w:rsidRDefault="004A11FD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Густота речной сети республики составляет 0,48 км/км</w:t>
      </w:r>
      <w:r w:rsidRPr="00567E65">
        <w:rPr>
          <w:rStyle w:val="a6"/>
          <w:sz w:val="28"/>
          <w:szCs w:val="28"/>
        </w:rPr>
        <w:t>2</w:t>
      </w:r>
      <w:r w:rsidRPr="00567E65">
        <w:rPr>
          <w:sz w:val="28"/>
          <w:szCs w:val="28"/>
        </w:rPr>
        <w:t xml:space="preserve"> и для отдельных речных бассейнов изменяется от 0,01 до 1,2, что отражает особенности геологического строения. Преимущественно высокие значения густоты речной сети (0,5-1,2) приурочены к возвышенной северо-западной части республики, которая отличается сложным геолого-тектоническим строением с развитой микроскладчатостью и многочисленными водоносными горизонтами.</w:t>
      </w:r>
    </w:p>
    <w:p w:rsidR="004A11FD" w:rsidRPr="00567E65" w:rsidRDefault="004A11F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Default="00DB22C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78.5pt">
            <v:imagedata r:id="rId7" o:title=""/>
          </v:shape>
        </w:pic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67E65" w:rsidRPr="00567E65" w:rsidRDefault="00DB22C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6.75pt;height:228.75pt">
            <v:imagedata r:id="rId8" o:title=""/>
          </v:shape>
        </w:pict>
      </w:r>
    </w:p>
    <w:p w:rsidR="00734055" w:rsidRPr="00567E65" w:rsidRDefault="0069237E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Рис. 1. Роза ветров</w:t>
      </w:r>
    </w:p>
    <w:p w:rsidR="004A11FD" w:rsidRPr="00567E65" w:rsidRDefault="004A11F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22C7">
        <w:rPr>
          <w:sz w:val="28"/>
          <w:szCs w:val="28"/>
        </w:rPr>
        <w:pict>
          <v:shape id="_x0000_i1027" type="#_x0000_t75" style="width:407.25pt;height:276.75pt">
            <v:imagedata r:id="rId9" o:title=""/>
          </v:shape>
        </w:pict>
      </w:r>
    </w:p>
    <w:p w:rsidR="00B03D37" w:rsidRDefault="00B03D37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34055" w:rsidRPr="00567E65">
        <w:rPr>
          <w:b/>
          <w:sz w:val="28"/>
          <w:szCs w:val="28"/>
        </w:rPr>
        <w:t xml:space="preserve">Глава 2. </w:t>
      </w:r>
      <w:r w:rsidR="00E66D04" w:rsidRPr="00567E65">
        <w:rPr>
          <w:b/>
          <w:sz w:val="28"/>
          <w:szCs w:val="28"/>
        </w:rPr>
        <w:t>Входной контроль качества асфальтобетона. Требования к асфальтобетонам по ГОСТ</w:t>
      </w:r>
    </w:p>
    <w:p w:rsidR="00B03D37" w:rsidRPr="00567E65" w:rsidRDefault="00B03D37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42DB7" w:rsidRPr="00567E65" w:rsidRDefault="00C15FF0" w:rsidP="00567E65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65">
        <w:rPr>
          <w:rFonts w:ascii="Times New Roman" w:hAnsi="Times New Roman" w:cs="Times New Roman"/>
          <w:sz w:val="28"/>
          <w:szCs w:val="28"/>
        </w:rPr>
        <w:t xml:space="preserve">2.1 </w:t>
      </w:r>
      <w:r w:rsidR="00942DB7" w:rsidRPr="00567E65">
        <w:rPr>
          <w:rFonts w:ascii="Times New Roman" w:hAnsi="Times New Roman" w:cs="Times New Roman"/>
          <w:sz w:val="28"/>
          <w:szCs w:val="28"/>
        </w:rPr>
        <w:t>Основные параметры и типы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Асфальтобетонные смеси (далее - смеси) и асфальтобетоны в зависимости от вида минеральной составляющей подразделяют на щебеночные, гравийные и песчаные.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Смеси в зависимости от вязкости используемого битума и температуры при укладке подразделяют на: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горячие, приготавливаемые с использованием вязких и жидких нефтяных дорожных битумов и укладываемые с температурой не менее 120 °С;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холодные, приготавливаемые с использованием жидких нефтяных дорожных битумов и укладываемые с температурой не менее 5 °С.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Горячие смеси и асфальтобетоны в зависимости от наибольшего размера минеральных зерен подразделяют на: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крупнозернистые с размером зерен до 40 мм;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мелкозернистые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до 20 мм;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песчаные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до 5 мм.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Холодные смеси подразделяют на мелкозернистые и песчаные.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Асфальтобетоны из горячих смесей в зависимости от величины остаточной пористости подразделяют на виды: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высокоплотные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с остаточной пористостью от 1,0 до 2,5 %;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плотные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св. 2,5 до 5,0 %;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пористые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св. 5,0 до 10,0 %;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высокопористые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св. 10,0 до 18,0 %.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Асфальтобетоны из холодных смесей должны иметь остаточную пористость свыше 6,0 до 10,0 %.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Щебеночные и гравийные горячие смеси и плотные асфальтобетоны в зависимости от содержания в них щебня (гравия) подразделяют на типы: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А с содержанием щебня св. 50 до 60 %;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Б 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св. 40 до 50 %;</w:t>
      </w:r>
    </w:p>
    <w:p w:rsidR="00942DB7" w:rsidRPr="00567E65" w:rsidRDefault="00C15FF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В 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"</w:t>
      </w:r>
      <w:r w:rsidR="00567E65"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св. 30 до 40 %.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Щебеночные и гравийные холодные смеси и соответствующие им асфальтобетоны в зависимости от содержания в них щебня (гравия) подразделяют на типы Бх и Вх.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Горячие и холодные песчаные смеси и соответствующие им асфальтобетоны в зависимости от вида песка подразделяют на типы: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 и Гх - на песках из отсевов дробления, а также на их смесях с природным песком при содержании последнего не более 30 % по массе;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 и Дх - на природных песках или смесях природных песков с отсевами дробления при содержании последних менее 70 % по массе.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Смеси и асфальтобетоны в зависимости от показателей физико-механических свойств и применяемых материалов подразделяют на марки, указанные в таблице </w:t>
      </w:r>
      <w:r w:rsidR="009E3332" w:rsidRPr="00567E65">
        <w:rPr>
          <w:sz w:val="28"/>
          <w:szCs w:val="28"/>
        </w:rPr>
        <w:t>3</w:t>
      </w:r>
      <w:r w:rsidRPr="00567E65">
        <w:rPr>
          <w:sz w:val="28"/>
          <w:szCs w:val="28"/>
        </w:rPr>
        <w:t>.</w:t>
      </w:r>
    </w:p>
    <w:p w:rsidR="004A11FD" w:rsidRPr="00567E65" w:rsidRDefault="004A11F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Таблица </w:t>
      </w:r>
      <w:r w:rsidR="009E3332" w:rsidRPr="00567E65">
        <w:rPr>
          <w:sz w:val="28"/>
          <w:szCs w:val="28"/>
        </w:rPr>
        <w:t>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</w:tblGrid>
      <w:tr w:rsidR="00942DB7" w:rsidRPr="00913EDD" w:rsidTr="00913EDD">
        <w:trPr>
          <w:trHeight w:val="513"/>
          <w:hidden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vanish/>
                <w:sz w:val="20"/>
                <w:szCs w:val="24"/>
              </w:rPr>
              <w:t>#G0</w:t>
            </w:r>
            <w:r w:rsidRPr="00913EDD">
              <w:rPr>
                <w:sz w:val="20"/>
                <w:szCs w:val="24"/>
              </w:rPr>
              <w:t>Вид и тип смесей и асфальтобетонов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Марки</w:t>
            </w:r>
          </w:p>
        </w:tc>
      </w:tr>
      <w:tr w:rsidR="00942DB7" w:rsidRPr="00913EDD" w:rsidTr="00913EDD">
        <w:trPr>
          <w:trHeight w:val="256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Горячие: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913EDD" w:rsidTr="00913EDD">
        <w:trPr>
          <w:trHeight w:val="256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Высокоплотные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I</w:t>
            </w:r>
          </w:p>
        </w:tc>
      </w:tr>
      <w:tr w:rsidR="00942DB7" w:rsidRPr="00913EDD" w:rsidTr="00913EDD">
        <w:trPr>
          <w:trHeight w:val="256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плотные типов: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913EDD" w:rsidTr="00913EDD">
        <w:trPr>
          <w:trHeight w:val="271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I, II</w:t>
            </w:r>
          </w:p>
        </w:tc>
      </w:tr>
      <w:tr w:rsidR="00942DB7" w:rsidRPr="00913EDD" w:rsidTr="00913EDD">
        <w:trPr>
          <w:trHeight w:val="256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Б, Г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913EDD">
              <w:rPr>
                <w:sz w:val="20"/>
                <w:szCs w:val="24"/>
                <w:lang w:val="en-US"/>
              </w:rPr>
              <w:t>I, II, III</w:t>
            </w:r>
          </w:p>
        </w:tc>
      </w:tr>
      <w:tr w:rsidR="00942DB7" w:rsidRPr="00913EDD" w:rsidTr="00913EDD">
        <w:trPr>
          <w:trHeight w:val="271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В, Д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II, III</w:t>
            </w:r>
          </w:p>
        </w:tc>
      </w:tr>
      <w:tr w:rsidR="00942DB7" w:rsidRPr="00913EDD" w:rsidTr="00913EDD">
        <w:trPr>
          <w:trHeight w:val="256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пористые и высокопористые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I, II</w:t>
            </w:r>
          </w:p>
        </w:tc>
      </w:tr>
      <w:tr w:rsidR="00942DB7" w:rsidRPr="00913EDD" w:rsidTr="00913EDD">
        <w:trPr>
          <w:trHeight w:val="256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Холодные типов: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913EDD" w:rsidTr="00913EDD">
        <w:trPr>
          <w:trHeight w:val="271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913EDD">
              <w:rPr>
                <w:sz w:val="20"/>
                <w:szCs w:val="24"/>
              </w:rPr>
              <w:t>Бх</w:t>
            </w:r>
            <w:r w:rsidRPr="00913EDD">
              <w:rPr>
                <w:sz w:val="20"/>
                <w:szCs w:val="24"/>
                <w:lang w:val="en-US"/>
              </w:rPr>
              <w:t xml:space="preserve">, </w:t>
            </w:r>
            <w:r w:rsidRPr="00913EDD">
              <w:rPr>
                <w:sz w:val="20"/>
                <w:szCs w:val="24"/>
              </w:rPr>
              <w:t>Вх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913EDD">
              <w:rPr>
                <w:sz w:val="20"/>
                <w:szCs w:val="24"/>
                <w:lang w:val="en-US"/>
              </w:rPr>
              <w:t>I, II</w:t>
            </w:r>
          </w:p>
        </w:tc>
      </w:tr>
      <w:tr w:rsidR="00942DB7" w:rsidRPr="00913EDD" w:rsidTr="00913EDD">
        <w:trPr>
          <w:trHeight w:val="256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913EDD">
              <w:rPr>
                <w:sz w:val="20"/>
                <w:szCs w:val="24"/>
              </w:rPr>
              <w:t>Гх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913EDD">
              <w:rPr>
                <w:sz w:val="20"/>
                <w:szCs w:val="24"/>
                <w:lang w:val="en-US"/>
              </w:rPr>
              <w:t>I, II</w:t>
            </w:r>
          </w:p>
        </w:tc>
      </w:tr>
      <w:tr w:rsidR="00942DB7" w:rsidRPr="00913EDD" w:rsidTr="00913EDD">
        <w:trPr>
          <w:trHeight w:val="271"/>
        </w:trPr>
        <w:tc>
          <w:tcPr>
            <w:tcW w:w="4253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Дх</w:t>
            </w:r>
          </w:p>
        </w:tc>
        <w:tc>
          <w:tcPr>
            <w:tcW w:w="1417" w:type="dxa"/>
            <w:shd w:val="clear" w:color="auto" w:fill="auto"/>
          </w:tcPr>
          <w:p w:rsidR="00942DB7" w:rsidRPr="00913EDD" w:rsidRDefault="00942DB7" w:rsidP="00913EDD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913EDD">
              <w:rPr>
                <w:sz w:val="20"/>
                <w:szCs w:val="24"/>
              </w:rPr>
              <w:t>II</w:t>
            </w:r>
          </w:p>
        </w:tc>
      </w:tr>
    </w:tbl>
    <w:p w:rsidR="004A11FD" w:rsidRDefault="004A11FD" w:rsidP="00567E65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FD" w:rsidRPr="00567E65" w:rsidRDefault="00567E65" w:rsidP="00567E65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E033D" w:rsidRPr="00567E65">
        <w:rPr>
          <w:rFonts w:ascii="Times New Roman" w:hAnsi="Times New Roman" w:cs="Times New Roman"/>
          <w:sz w:val="28"/>
          <w:szCs w:val="28"/>
        </w:rPr>
        <w:t>2.2 Технические требования</w:t>
      </w:r>
    </w:p>
    <w:p w:rsidR="008A1420" w:rsidRPr="00567E65" w:rsidRDefault="008A1420" w:rsidP="00567E65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420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Показатели физико-механических свойств высокоплотных и плотных асфальтобетонов из горячих смесей различных марок, применяемых в конкретных дорожно-климатических зонах, должны соответствовать указанным в таблице 4.</w:t>
      </w:r>
    </w:p>
    <w:p w:rsidR="008A1420" w:rsidRPr="00567E65" w:rsidRDefault="008A142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Таблица 4</w:t>
      </w:r>
    </w:p>
    <w:tbl>
      <w:tblPr>
        <w:tblW w:w="0" w:type="auto"/>
        <w:tblInd w:w="18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03"/>
        <w:gridCol w:w="540"/>
        <w:gridCol w:w="540"/>
        <w:gridCol w:w="540"/>
        <w:gridCol w:w="15"/>
        <w:gridCol w:w="525"/>
        <w:gridCol w:w="540"/>
        <w:gridCol w:w="540"/>
        <w:gridCol w:w="30"/>
        <w:gridCol w:w="510"/>
        <w:gridCol w:w="540"/>
        <w:gridCol w:w="570"/>
      </w:tblGrid>
      <w:tr w:rsidR="00942DB7" w:rsidRPr="00567E65" w:rsidTr="00567E65"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#G0</w:t>
            </w:r>
          </w:p>
        </w:tc>
        <w:tc>
          <w:tcPr>
            <w:tcW w:w="48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Значение для асфальтобетонов марки</w:t>
            </w: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I</w:t>
            </w: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II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III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48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для дорожно-климатических зон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567E65">
              <w:rPr>
                <w:sz w:val="20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567E65">
              <w:rPr>
                <w:sz w:val="20"/>
                <w:szCs w:val="24"/>
                <w:lang w:val="en-US"/>
              </w:rPr>
              <w:t>II, III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567E65">
              <w:rPr>
                <w:sz w:val="20"/>
                <w:szCs w:val="24"/>
                <w:lang w:val="en-US"/>
              </w:rPr>
              <w:t>IV, 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567E65">
              <w:rPr>
                <w:sz w:val="20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567E65">
              <w:rPr>
                <w:sz w:val="20"/>
                <w:szCs w:val="24"/>
                <w:lang w:val="en-US"/>
              </w:rPr>
              <w:t>II, III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567E65">
              <w:rPr>
                <w:sz w:val="20"/>
                <w:szCs w:val="24"/>
                <w:lang w:val="en-US"/>
              </w:rPr>
              <w:t>IV, 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567E65">
              <w:rPr>
                <w:sz w:val="20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  <w:lang w:val="en-US"/>
              </w:rPr>
            </w:pPr>
            <w:r w:rsidRPr="00567E65">
              <w:rPr>
                <w:sz w:val="20"/>
                <w:szCs w:val="24"/>
                <w:lang w:val="en-US"/>
              </w:rPr>
              <w:t>II, III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IV, V</w:t>
            </w:r>
          </w:p>
        </w:tc>
      </w:tr>
      <w:tr w:rsidR="00942DB7" w:rsidRPr="00567E65" w:rsidTr="00567E65"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Предел прочности при сжатии при температуре 50 °С, МПа, не менее, для асфальтобетонов: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высокоплотных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плотных типов: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А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Б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1,3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1,3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Г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1,3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1,6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1,4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Д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1,3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1,5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Предел прочности при сжатии при температуре 20 °С для асфальтобетонов всех типов, МПа, не менее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2,5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2,2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2,0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Предел прочности при сжатии при температуре 0 °С для асфальтобетонов всех типов, МПа, не более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9,0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11,0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13,0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10,0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12,0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13,0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10,0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12,0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13,0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Водостойкость, не менее: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плотных асфальтобетонов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0,85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0,75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0,70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высокоплотных асфальтобетонов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плотных асфальтобетонов при длительном водонасыщении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0,75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0,75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0,70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0,75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0,65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0,60</w:t>
            </w:r>
          </w:p>
        </w:tc>
      </w:tr>
      <w:tr w:rsidR="00942DB7" w:rsidRPr="00567E65" w:rsidTr="00567E65">
        <w:tc>
          <w:tcPr>
            <w:tcW w:w="38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высокоплотных асфальтобетонов при длительном водонасыщении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0,85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-</w:t>
            </w:r>
          </w:p>
        </w:tc>
      </w:tr>
      <w:tr w:rsidR="00942DB7" w:rsidRPr="00567E65" w:rsidTr="00567E65">
        <w:tc>
          <w:tcPr>
            <w:tcW w:w="86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Примечание - Дополнительно при подборе составов асфальтобетонных смесей определяют сдвигоустойчивость и трещиностойкость, при этом нормы по указанным показателям должны быть приведены в проектной документации на строительство покрытий исходя из конкретных условий эксплуатации</w:t>
            </w:r>
          </w:p>
        </w:tc>
      </w:tr>
    </w:tbl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Водонасыщение высокоплотных и плотных асфальтобетонов из горячих смесей должно соответствовать указанному в таблице 5</w:t>
      </w:r>
      <w:r w:rsidR="00507D2C" w:rsidRPr="00567E65">
        <w:rPr>
          <w:sz w:val="28"/>
          <w:szCs w:val="28"/>
        </w:rPr>
        <w:t xml:space="preserve"> в процентах по объему</w:t>
      </w:r>
    </w:p>
    <w:p w:rsidR="008A1420" w:rsidRPr="00567E65" w:rsidRDefault="008A142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Таблица 5</w:t>
      </w:r>
    </w:p>
    <w:tbl>
      <w:tblPr>
        <w:tblW w:w="0" w:type="auto"/>
        <w:tblInd w:w="18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73"/>
        <w:gridCol w:w="3030"/>
        <w:gridCol w:w="3015"/>
      </w:tblGrid>
      <w:tr w:rsidR="00507D2C" w:rsidRPr="00567E65" w:rsidTr="00567E65">
        <w:trPr>
          <w:trHeight w:val="310"/>
        </w:trPr>
        <w:tc>
          <w:tcPr>
            <w:tcW w:w="25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7D2C" w:rsidRPr="00567E65" w:rsidRDefault="00507D2C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Вид и тип асфальтобетонов</w:t>
            </w:r>
          </w:p>
        </w:tc>
        <w:tc>
          <w:tcPr>
            <w:tcW w:w="6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D2C" w:rsidRPr="00567E65" w:rsidRDefault="00507D2C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Значение для</w:t>
            </w:r>
          </w:p>
        </w:tc>
      </w:tr>
      <w:tr w:rsidR="00507D2C" w:rsidRPr="00567E65" w:rsidTr="00567E65">
        <w:tc>
          <w:tcPr>
            <w:tcW w:w="257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507D2C" w:rsidRPr="00567E65" w:rsidRDefault="00507D2C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07D2C" w:rsidRPr="00567E65" w:rsidRDefault="00507D2C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образцов, отформованных из смеси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07D2C" w:rsidRPr="00567E65" w:rsidRDefault="00507D2C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вырубок и кернов готового покрытия, не более</w:t>
            </w:r>
          </w:p>
        </w:tc>
      </w:tr>
      <w:tr w:rsidR="00942DB7" w:rsidRPr="00567E65" w:rsidTr="00567E65"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Высокоплотные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От 1,0 до 2,5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3,0</w:t>
            </w:r>
          </w:p>
        </w:tc>
      </w:tr>
      <w:tr w:rsidR="00942DB7" w:rsidRPr="00567E65" w:rsidTr="00567E65">
        <w:tc>
          <w:tcPr>
            <w:tcW w:w="25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Плотные типов:</w:t>
            </w:r>
          </w:p>
        </w:tc>
        <w:tc>
          <w:tcPr>
            <w:tcW w:w="30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567E65" w:rsidTr="00567E65">
        <w:tc>
          <w:tcPr>
            <w:tcW w:w="25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А</w:t>
            </w:r>
          </w:p>
        </w:tc>
        <w:tc>
          <w:tcPr>
            <w:tcW w:w="30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" 2,0 " 5,0</w:t>
            </w:r>
          </w:p>
        </w:tc>
        <w:tc>
          <w:tcPr>
            <w:tcW w:w="30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5,0</w:t>
            </w:r>
          </w:p>
        </w:tc>
      </w:tr>
      <w:tr w:rsidR="00942DB7" w:rsidRPr="00567E65" w:rsidTr="00567E65">
        <w:tc>
          <w:tcPr>
            <w:tcW w:w="25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Б, В и Г</w:t>
            </w:r>
          </w:p>
        </w:tc>
        <w:tc>
          <w:tcPr>
            <w:tcW w:w="30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" 1,5 " 4,0</w:t>
            </w:r>
          </w:p>
        </w:tc>
        <w:tc>
          <w:tcPr>
            <w:tcW w:w="30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4,5</w:t>
            </w:r>
          </w:p>
        </w:tc>
      </w:tr>
      <w:tr w:rsidR="00942DB7" w:rsidRPr="00567E65" w:rsidTr="00567E65">
        <w:tc>
          <w:tcPr>
            <w:tcW w:w="257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Д</w:t>
            </w:r>
          </w:p>
        </w:tc>
        <w:tc>
          <w:tcPr>
            <w:tcW w:w="30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" 1,0 " 4,0</w:t>
            </w:r>
          </w:p>
        </w:tc>
        <w:tc>
          <w:tcPr>
            <w:tcW w:w="30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4,0</w:t>
            </w:r>
          </w:p>
        </w:tc>
      </w:tr>
      <w:tr w:rsidR="00942DB7" w:rsidRPr="00567E65" w:rsidTr="00567E65">
        <w:tc>
          <w:tcPr>
            <w:tcW w:w="8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Примечание - Показатели водонасыщения асфальтобетонов, применяемых в конкретных дорожно-климатических зонах, могут уточняться в указанных пределах в проектной документации на строительство</w:t>
            </w:r>
          </w:p>
        </w:tc>
      </w:tr>
    </w:tbl>
    <w:p w:rsidR="008A1420" w:rsidRPr="00567E65" w:rsidRDefault="008A142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Пористость минеральной части асфальтобетонов из горячих смесей должна быть, %, не более: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высокоплотных </w:t>
      </w:r>
      <w:r w:rsidR="00567E65">
        <w:rPr>
          <w:sz w:val="28"/>
          <w:szCs w:val="28"/>
        </w:rPr>
        <w:t>1</w:t>
      </w:r>
      <w:r w:rsidRPr="00567E65">
        <w:rPr>
          <w:sz w:val="28"/>
          <w:szCs w:val="28"/>
        </w:rPr>
        <w:t>6;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плотных типов: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А и Б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19;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В, Г и Д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22;</w:t>
      </w:r>
    </w:p>
    <w:p w:rsidR="00942DB7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</w:t>
      </w:r>
      <w:r w:rsidR="00942DB7" w:rsidRPr="00567E65">
        <w:rPr>
          <w:sz w:val="28"/>
          <w:szCs w:val="28"/>
        </w:rPr>
        <w:t>ористых</w:t>
      </w:r>
      <w:r>
        <w:rPr>
          <w:sz w:val="28"/>
          <w:szCs w:val="28"/>
        </w:rPr>
        <w:t xml:space="preserve"> </w:t>
      </w:r>
      <w:r w:rsidR="00942DB7" w:rsidRPr="00567E65">
        <w:rPr>
          <w:sz w:val="28"/>
          <w:szCs w:val="28"/>
        </w:rPr>
        <w:t>23;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высокопористых щебеночных. 24;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высокопористых песчаных 28.</w:t>
      </w:r>
    </w:p>
    <w:p w:rsidR="00942DB7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Показатели физико-механических свойств пористых и высокопористых асфальтобетонов из горячих смесей должны соответствовать указанным в таблице 6.</w:t>
      </w:r>
    </w:p>
    <w:p w:rsidR="00942DB7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2DB7" w:rsidRPr="00567E65">
        <w:rPr>
          <w:sz w:val="28"/>
          <w:szCs w:val="28"/>
        </w:rPr>
        <w:t>Таблица 6</w:t>
      </w:r>
    </w:p>
    <w:tbl>
      <w:tblPr>
        <w:tblW w:w="0" w:type="auto"/>
        <w:tblInd w:w="32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946"/>
        <w:gridCol w:w="2265"/>
        <w:gridCol w:w="2265"/>
      </w:tblGrid>
      <w:tr w:rsidR="00942DB7" w:rsidRPr="00567E65" w:rsidTr="00567E65">
        <w:trPr>
          <w:hidden/>
        </w:trPr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vanish/>
                <w:sz w:val="20"/>
                <w:szCs w:val="24"/>
              </w:rPr>
              <w:t>#G0</w:t>
            </w:r>
            <w:r w:rsidRPr="00567E65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Значение для марки</w:t>
            </w:r>
          </w:p>
        </w:tc>
      </w:tr>
      <w:tr w:rsidR="00942DB7" w:rsidRPr="00567E65" w:rsidTr="00567E65">
        <w:tc>
          <w:tcPr>
            <w:tcW w:w="39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I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II</w:t>
            </w:r>
          </w:p>
        </w:tc>
      </w:tr>
      <w:tr w:rsidR="00942DB7" w:rsidRPr="00567E65" w:rsidTr="00567E65"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Предел прочности при сжатии при температуре 50 °С, МПа, не менее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0,7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0,5</w:t>
            </w:r>
          </w:p>
        </w:tc>
      </w:tr>
      <w:tr w:rsidR="00942DB7" w:rsidRPr="00567E65" w:rsidTr="00567E65">
        <w:tc>
          <w:tcPr>
            <w:tcW w:w="39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Водостойкость, не менее</w:t>
            </w: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0,7</w:t>
            </w: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0,6</w:t>
            </w:r>
          </w:p>
        </w:tc>
      </w:tr>
      <w:tr w:rsidR="00942DB7" w:rsidRPr="00567E65" w:rsidTr="00567E65">
        <w:tc>
          <w:tcPr>
            <w:tcW w:w="39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Водостойкость при длительном водонасыщении, не менее</w:t>
            </w: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0,6</w:t>
            </w: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0,5</w:t>
            </w:r>
          </w:p>
        </w:tc>
      </w:tr>
      <w:tr w:rsidR="00942DB7" w:rsidRPr="00567E65" w:rsidTr="00567E65">
        <w:tc>
          <w:tcPr>
            <w:tcW w:w="39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Водонасыщение, % по объему, для:</w:t>
            </w: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567E65" w:rsidTr="00567E65">
        <w:tc>
          <w:tcPr>
            <w:tcW w:w="39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пористых асфальтобетонов</w:t>
            </w: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Св. 5,0 до 10,0</w:t>
            </w: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Св. 5,0 до 10,0</w:t>
            </w:r>
          </w:p>
        </w:tc>
      </w:tr>
      <w:tr w:rsidR="00942DB7" w:rsidRPr="00567E65" w:rsidTr="00567E65">
        <w:tc>
          <w:tcPr>
            <w:tcW w:w="3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высокопористых асфальтобетонов</w:t>
            </w: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" 10,0 " 18,0</w:t>
            </w:r>
          </w:p>
        </w:tc>
        <w:tc>
          <w:tcPr>
            <w:tcW w:w="2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" 10,0 " 18,0</w:t>
            </w:r>
          </w:p>
        </w:tc>
      </w:tr>
      <w:tr w:rsidR="00942DB7" w:rsidRPr="00567E65" w:rsidTr="00567E65">
        <w:tc>
          <w:tcPr>
            <w:tcW w:w="84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Примечание - Для крупнозернистых асфальтобетонов предел прочности при сжатии при температуре 50 °С и водостойкость не нормируются</w:t>
            </w:r>
          </w:p>
        </w:tc>
      </w:tr>
    </w:tbl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Показатели физико-механических свойств асфальтобетонов из холодных смесей различных марок должны соответствовать указанным в таблице 7.</w:t>
      </w:r>
    </w:p>
    <w:p w:rsidR="008A1420" w:rsidRPr="00567E65" w:rsidRDefault="008A1420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Таблица 7</w:t>
      </w:r>
    </w:p>
    <w:tbl>
      <w:tblPr>
        <w:tblW w:w="0" w:type="auto"/>
        <w:tblInd w:w="32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26"/>
        <w:gridCol w:w="1095"/>
        <w:gridCol w:w="1095"/>
        <w:gridCol w:w="1095"/>
        <w:gridCol w:w="1110"/>
      </w:tblGrid>
      <w:tr w:rsidR="00942DB7" w:rsidRPr="00567E65" w:rsidTr="00567E65"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#G0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Значение для марки и типа</w:t>
            </w: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I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II</w:t>
            </w: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Бх, Вх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Гх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Бх, Вх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Гх, Дх</w:t>
            </w:r>
          </w:p>
        </w:tc>
      </w:tr>
      <w:tr w:rsidR="00942DB7" w:rsidRPr="00567E65" w:rsidTr="00567E65"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Предел прочности при сжатии при температуре 20 °С, МПа, не менее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до прогрева: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сухих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1,5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1,7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Водонасыщенных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1,1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0,7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</w:t>
            </w: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после длительного водонасыщения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0,6</w:t>
            </w: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после прогрева: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Сухих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1,8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2,0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1,3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1,5</w:t>
            </w: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водонасыщенных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1,6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1,8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1,0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1,2</w:t>
            </w:r>
          </w:p>
        </w:tc>
      </w:tr>
      <w:tr w:rsidR="00942DB7" w:rsidRPr="00567E65" w:rsidTr="00567E65">
        <w:tc>
          <w:tcPr>
            <w:tcW w:w="38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после длительного водонасыщения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1,3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1,5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0,8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</w:t>
            </w:r>
          </w:p>
        </w:tc>
      </w:tr>
    </w:tbl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Пористость минеральной части асфальтобетонов из холодных смесей должна быть, %, не более, для типов: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Бх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18;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Вх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20;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Гх и Дх 21.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Водонасыщение асфальтобетонов из холодных смесей должно быть от 5 до 9, % по объему.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Слеживаемость холодных смесей, характеризуемая числом ударов по </w:t>
      </w:r>
      <w:r w:rsidRPr="00567E65">
        <w:rPr>
          <w:vanish/>
          <w:sz w:val="28"/>
          <w:szCs w:val="28"/>
        </w:rPr>
        <w:t>#M12293 0 1200000307 3271140448 3386629604 247265662 4292033679 557313239 2960271974 3594606034 4293087986</w:t>
      </w:r>
      <w:r w:rsidRPr="00567E65">
        <w:rPr>
          <w:sz w:val="28"/>
          <w:szCs w:val="28"/>
        </w:rPr>
        <w:t>ГОСТ 12801</w:t>
      </w:r>
      <w:r w:rsidRPr="00567E65">
        <w:rPr>
          <w:vanish/>
          <w:sz w:val="28"/>
          <w:szCs w:val="28"/>
        </w:rPr>
        <w:t>#S</w:t>
      </w:r>
      <w:r w:rsidRPr="00567E65">
        <w:rPr>
          <w:sz w:val="28"/>
          <w:szCs w:val="28"/>
        </w:rPr>
        <w:t>, должна быть не более 10.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Температура горячих и холодных смесей при отгрузке потребителю и на склад в зависимости от показателей битумов должна соответствовать указанным в таблице 8.</w:t>
      </w:r>
    </w:p>
    <w:p w:rsidR="00D23115" w:rsidRPr="00567E65" w:rsidRDefault="00D2311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Таблица 8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5"/>
        <w:gridCol w:w="1155"/>
        <w:gridCol w:w="1155"/>
        <w:gridCol w:w="1155"/>
        <w:gridCol w:w="1005"/>
        <w:gridCol w:w="1005"/>
        <w:gridCol w:w="1155"/>
        <w:gridCol w:w="1320"/>
      </w:tblGrid>
      <w:tr w:rsidR="00942DB7" w:rsidRPr="00567E65" w:rsidTr="00567E65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#G0</w:t>
            </w:r>
          </w:p>
        </w:tc>
        <w:tc>
          <w:tcPr>
            <w:tcW w:w="79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Температура смеси, °С, в зависимости от показателя битума</w:t>
            </w:r>
          </w:p>
        </w:tc>
      </w:tr>
      <w:tr w:rsidR="00942DB7" w:rsidRPr="00567E65" w:rsidTr="00567E65"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Вид смеси</w:t>
            </w:r>
          </w:p>
        </w:tc>
        <w:tc>
          <w:tcPr>
            <w:tcW w:w="54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глубины проникания иглы 0,1 мм при 25 °С, мм</w:t>
            </w:r>
          </w:p>
        </w:tc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условной вязкости по вискозиметру с отверстием 5 мм при 60 °С, с</w:t>
            </w:r>
          </w:p>
        </w:tc>
      </w:tr>
      <w:tr w:rsidR="00942DB7" w:rsidRPr="00567E65" w:rsidTr="00567E65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40-60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61-90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91-130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131-200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201-300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70-130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131-200</w:t>
            </w:r>
          </w:p>
        </w:tc>
      </w:tr>
      <w:tr w:rsidR="00942DB7" w:rsidRPr="00567E65" w:rsidTr="00567E65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Горячая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От 150 до 160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От 145 до 155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От 140 до 150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От 130 до 140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От 120 до 130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От 110 до 120</w:t>
            </w:r>
          </w:p>
        </w:tc>
      </w:tr>
      <w:tr w:rsidR="00942DB7" w:rsidRPr="00567E65" w:rsidTr="00567E65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Холодная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От 80 до 100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От 100 до 120</w:t>
            </w:r>
          </w:p>
        </w:tc>
      </w:tr>
      <w:tr w:rsidR="00942DB7" w:rsidRPr="00567E65" w:rsidTr="00567E65">
        <w:tc>
          <w:tcPr>
            <w:tcW w:w="89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Примечания</w:t>
            </w: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 При использовании ПАВ или активированных минеральных порошков допускается снижать температуру горячих смесей на 20 °С</w:t>
            </w:r>
          </w:p>
          <w:p w:rsidR="00942DB7" w:rsidRPr="00567E65" w:rsidRDefault="00942DB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 Для высокоплотных асфальтобетонов и асфальтобетонов на полимерно-битумных вяжущих допускается увеличивать температуру готовых смесей на 20 °С, соблюдая при этом требования #M12293 0 1200003608 3271140448 24256 77 255924616 247265662 4293218086 557313239 2960271974ГОСТ 12.1.005#S к воздуху рабочей зоны</w:t>
            </w:r>
          </w:p>
        </w:tc>
      </w:tr>
    </w:tbl>
    <w:p w:rsidR="00AC0C9B" w:rsidRPr="00567E65" w:rsidRDefault="00AC0C9B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Смеси и асфальтобетоны в зависимости от значения суммарной удельной эффективной активности естественных радионуклидов Аэфф в применяемых минеральных материалах используют при: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Аэфф до 740 Бк/кг - для строительства дорог и аэродромов без ограничений;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Аэфф св. 740 до 2800 Бк/кг - для строительства дорог вне населенных пунктов и зон перспективной застройки.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Смеси должны выдерживать испытание на сцепление битумов с поверхностью минеральной части.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Область применения марок битума приведена выше в таблице рекомендованной области применения асфальтобетонов при устройстве верхних слоев покрытий автомобильных дорог и городских улиц.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холодных смесей марки I следует применять жидкие битумы класса СГ. Допускается применение битумов классов МГ и МГО при условии использования активированных минеральных порошков или предварительной обработки минеральных материалов смесью битума с поверхностно-активными веществами.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холодных смесей марки II следует применять жидкие битумы классов СГ, МГ и МГО.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67E65">
        <w:rPr>
          <w:b/>
          <w:bCs/>
          <w:sz w:val="28"/>
          <w:szCs w:val="28"/>
        </w:rPr>
        <w:t>2.3 Пр</w:t>
      </w:r>
      <w:r w:rsidR="00567E65">
        <w:rPr>
          <w:b/>
          <w:bCs/>
          <w:sz w:val="28"/>
          <w:szCs w:val="28"/>
        </w:rPr>
        <w:t>авила приемки. Входной контроль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67E65">
        <w:rPr>
          <w:b/>
          <w:sz w:val="28"/>
          <w:szCs w:val="28"/>
        </w:rPr>
        <w:t>Приемку смесей производят партиями.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При приемке и отгрузке горячих смесей партией считают количество смеси одного состава, выпускаемое на одной установке в течение смены, но не более 600 т.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При приемке холодных смесей партией считают количество смеси одного состава, выпускаемое заводом в течение одной смены, но не более 200 т.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Если после приемки смесь помещают на склад, то допускается перемешивание ее с другой холодной смесью того же состава.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При отгрузке холодной смеси со склада в автомобили партией считают количество смеси одного состава, отгружаемое одному потребителю в течение суток.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При отгрузке холодной смеси со склада в железнодорожные или водные транспортные средства партией считают количество смеси одного состава, отгружаемое в один железнодорожный состав или в одну баржу.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Количество поставляемой смеси определяют по массе.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Смесь при отгрузке в вагоны или автомобили взвешивают на железнодорожных или автомобильных весах. Массу холодной смеси, отгружаемой на суда, определяют по осадке судна.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проверки соответствия качества смесей требованиям настоящего стандарта проводят приемосдаточные и периодические испытания.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При приемосдаточных испытаниях смесей отбирают по </w:t>
      </w:r>
      <w:r w:rsidRPr="00567E65">
        <w:rPr>
          <w:vanish/>
          <w:sz w:val="28"/>
          <w:szCs w:val="28"/>
        </w:rPr>
        <w:t>#M12293 0 1200000307 3271140448 3386629604 247265662 4292033679 557313239 2960271974 3594606034 4293087986</w:t>
      </w:r>
      <w:r w:rsidRPr="00567E65">
        <w:rPr>
          <w:sz w:val="28"/>
          <w:szCs w:val="28"/>
        </w:rPr>
        <w:t>ГОСТ 12801</w:t>
      </w:r>
      <w:r w:rsidRPr="00567E65">
        <w:rPr>
          <w:vanish/>
          <w:sz w:val="28"/>
          <w:szCs w:val="28"/>
        </w:rPr>
        <w:t>#S</w:t>
      </w:r>
      <w:r w:rsidRPr="00567E65">
        <w:rPr>
          <w:sz w:val="28"/>
          <w:szCs w:val="28"/>
        </w:rPr>
        <w:t xml:space="preserve"> одну объединенную пробу от партии и определяют: температуру отгружаемой смеси при выпуске из смесителя или накопительного бункера; зерновой состав минеральной части смеси; водонасыщение - для всех смесей; предел прочности при сжатии при температуре 50 °С, 20 °С и водостойкость - для горячих смесей; предел прочности при сжатии при температуре 20 °С, в том числе в водонасыщенном состоянии, и слеживаемость (2-3 раза в смену) - для холодных смесей. Вышеуказанные показатели для холодных смесей определяют до прогрева.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При периодическом контроле качества смесей определяют пористость минеральной части; остаточную пористость; водостойкость при длительном водонасыщении; предел прочности при сжатии: при температуре 20 °С после прогрева и после длительного водонасыщения для холодных смесей; при температуре 0 °С - для горячих смесей; сцепление битума с минеральной частью смесей; сдвигоустойчивость и трещиностойкость при условии наличия этих показателей в проектной документации; однородность смесей.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Удельную эффективную активность естественных радионуклидов в смесях и асфальтобетоне принимают по максимальной величине удельной эффективной активности естественных радионуклидов, содержащихся в применяемых минеральных материалах. Эти данные указывает в документе о качестве предприятие-поставщик.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В случае отсутствия данных о содержании естественных радионуклидов изготовитель силами специализированной лаборатории осуществляет входной контроль материалов в соответствии с </w:t>
      </w:r>
      <w:r w:rsidRPr="00567E65">
        <w:rPr>
          <w:vanish/>
          <w:sz w:val="28"/>
          <w:szCs w:val="28"/>
        </w:rPr>
        <w:t>#M12293 0 871001235 3271140448 2287733590 247265662 4292033679 3918392535 2960271974 48240061 4294967268</w:t>
      </w:r>
      <w:r w:rsidRPr="00567E65">
        <w:rPr>
          <w:sz w:val="28"/>
          <w:szCs w:val="28"/>
        </w:rPr>
        <w:t>ГОСТ 30108</w:t>
      </w:r>
      <w:r w:rsidRPr="00567E65">
        <w:rPr>
          <w:vanish/>
          <w:sz w:val="28"/>
          <w:szCs w:val="28"/>
        </w:rPr>
        <w:t>#S</w:t>
      </w:r>
      <w:r w:rsidRPr="00567E65">
        <w:rPr>
          <w:sz w:val="28"/>
          <w:szCs w:val="28"/>
        </w:rPr>
        <w:t>.</w:t>
      </w:r>
    </w:p>
    <w:p w:rsidR="001B353D" w:rsidRPr="00567E65" w:rsidRDefault="001B353D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Периодический контроль осуществляют не реже одного раза в месяц, а также при каждом изменении материалов, применяемых при приготовлении смесей; однородность смесей, оцениваемую коэффициентом вариации по 5,14, рассчитывают ежемесячно.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На каждую партию отгруженной смеси потребителю должен быть выдан документ о качестве, в котором указывают результаты приемосдаточных и периодических испытаний, в том числе: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наименование изготовителя;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номер и дату выдачи документа;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наименование и адрес потребителя;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вид, тип и марку смеси;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массу смеси;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срок хранения холодной смеси;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водостойкость для горячих смесей;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слеживаемость для холодных смесей;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водонасыщение;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водостойкость при длительном водонасыщении для горячих смесей;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пределы прочности при сжатии:</w:t>
      </w:r>
    </w:p>
    <w:p w:rsidR="00123025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при 20 °С до прогрева и после прогрева для холодных смесей;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при 50 °С и 0 °С для горячих смесей;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остаточную пористость и пористость минеральной части смеси;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сдвигоустойчивость и трещиностойкость при условии наличия этих показателей в проектной документации;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удельную эффективную активность естественных радионуклидов;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обозначение данного стандарта.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При отгрузке смеси потребителю каждый автомобиль должен сопровождаться транспортной документацией, в которой указывают: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наименование предприятия-изготовителя;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адрес и наименование потребителя;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дату изготовления;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время выпуска из смесителя;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температуру отгружаемой смеси;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 тип и количество смеси.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Смеси транспортируют к месту укладки автомобилями, сопровождая каждый автомобиль транспортной документацией.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Холодные смеси хранят в летний период на открытых площадках, в осенне-зимний период - в закрытых складах или под навесом в штабелях.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Сроки хранения: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2 недели - для смесей, приготовленных с использованием битумов марок СГ 130/200, МГ 130/200 и МГО 130/200;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4 месяца - для смесей, приготовленных с использованием битумов марки СГ 70/130;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8 месяцев - для смесей, приготовленных с использованием битумов марок МГ 70/130 и МГО 70/130.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67E65">
        <w:rPr>
          <w:b/>
          <w:sz w:val="28"/>
          <w:szCs w:val="28"/>
        </w:rPr>
        <w:t>На строительной площадке в процессе входного контроля:</w:t>
      </w:r>
    </w:p>
    <w:p w:rsidR="00942DB7" w:rsidRPr="00567E65" w:rsidRDefault="00AC0C9B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должны быть проверены документы о качестве на поступившую асфальтобетонную смесь с целью определения соответствия поступившей смеси требованиям проекта;</w:t>
      </w:r>
    </w:p>
    <w:p w:rsidR="00942DB7" w:rsidRPr="00567E65" w:rsidRDefault="00AC0C9B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должен быть произведен внешний осмотр асфальтобетонной смеси с целью проверки соответствия ее требованиям нормативного документа и обнаружения недопустимого ее загрязнения и дефектов перемешивания;</w:t>
      </w:r>
    </w:p>
    <w:p w:rsidR="00942DB7" w:rsidRPr="00567E65" w:rsidRDefault="00AC0C9B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произведены предусмотренные регламентом (технологическими картами) замеры температуры смеси и отобраны пробы для физико-механических испытаний асфальтобетона;</w:t>
      </w:r>
    </w:p>
    <w:p w:rsidR="00942DB7" w:rsidRPr="00567E65" w:rsidRDefault="00AC0C9B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-</w:t>
      </w:r>
      <w:r w:rsidR="00942DB7" w:rsidRPr="00567E65">
        <w:rPr>
          <w:sz w:val="28"/>
          <w:szCs w:val="28"/>
        </w:rPr>
        <w:t>при возникновении каких-либо сомнений в качестве поступившей асфальтобетонной смеси или документов должны быть вызваны представители строительной лаборатории и функциональных служб, ответственных за поставку материалов, и определена возможность использования смеси по назначению, или необходимость дополнительных ее испытаний.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Потребитель имеет право проводить контрольную проверку соответствия асфальтобетонных смесей требованиям настоящего стандарта, соблюдая стандартные методы отбора проб, приготовления образцов и испытаний, указанные в </w:t>
      </w:r>
      <w:r w:rsidRPr="00567E65">
        <w:rPr>
          <w:vanish/>
          <w:sz w:val="28"/>
          <w:szCs w:val="28"/>
        </w:rPr>
        <w:t>#M12293 1 1200000307 3271140448 3386629604 247265662 4292033679 557313239 2960271974 3594606034 4293087986</w:t>
      </w:r>
      <w:r w:rsidRPr="00567E65">
        <w:rPr>
          <w:sz w:val="28"/>
          <w:szCs w:val="28"/>
        </w:rPr>
        <w:t>ГОСТ 12801</w:t>
      </w:r>
      <w:r w:rsidRPr="00567E65">
        <w:rPr>
          <w:vanish/>
          <w:sz w:val="28"/>
          <w:szCs w:val="28"/>
        </w:rPr>
        <w:t>#S</w:t>
      </w:r>
      <w:r w:rsidRPr="00567E65">
        <w:rPr>
          <w:sz w:val="28"/>
          <w:szCs w:val="28"/>
        </w:rPr>
        <w:t>, применяя при этом следующий порядок отбора проб.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контрольных испытаний асфальтобетонных смесей, отгружаемых в автомобили, отбирают по 9 объединенных проб от каждой партии непосредственно из кузовов автомобилей. Для контрольных испытаний холодных асфальтобетонных смесей, отгружаемых в железнодорожные или водные транспортные средства, отбирают 9 проб из каждого вагона или баржи. Каждую пробу смеси отбирают из разных мест вагона или баржи.</w:t>
      </w:r>
    </w:p>
    <w:p w:rsidR="00942DB7" w:rsidRPr="00567E65" w:rsidRDefault="00942DB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Отобранные пробы не смешивают и испытывают сначала три пробы. При получении удовлетворительных результатов испытаний остальные пробы не испытывают. При получении неудовлетворительных результатов испытаний хотя бы одной пробы из трех проводят испытания остальных шести проб. В случае неудовлетворительных результатов испытаний хотя бы одной пробы из шести партию бракуют.</w:t>
      </w:r>
    </w:p>
    <w:p w:rsidR="00B03D37" w:rsidRPr="00567E65" w:rsidRDefault="00B03D37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12F74" w:rsidRPr="00567E65" w:rsidRDefault="00567E6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74CC9" w:rsidRPr="00567E65">
        <w:rPr>
          <w:b/>
          <w:sz w:val="28"/>
          <w:szCs w:val="28"/>
        </w:rPr>
        <w:t xml:space="preserve">Глава 3. </w:t>
      </w:r>
      <w:r w:rsidR="00B03D37" w:rsidRPr="00567E65">
        <w:rPr>
          <w:b/>
          <w:sz w:val="28"/>
          <w:szCs w:val="28"/>
        </w:rPr>
        <w:t>Объемы работ</w:t>
      </w:r>
    </w:p>
    <w:p w:rsidR="00B03D37" w:rsidRPr="00567E65" w:rsidRDefault="00B03D37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B03D37" w:rsidRPr="00567E65" w:rsidRDefault="00B03D37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67E65">
        <w:rPr>
          <w:b/>
          <w:sz w:val="28"/>
          <w:szCs w:val="28"/>
        </w:rPr>
        <w:t>3.1 Подсчет объемов работ</w:t>
      </w:r>
    </w:p>
    <w:p w:rsidR="00A12F74" w:rsidRPr="00567E65" w:rsidRDefault="00A12F74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Подсчет объемов работ произведем в виде таблицы </w:t>
      </w:r>
      <w:r w:rsidR="009E3332" w:rsidRPr="00567E65">
        <w:rPr>
          <w:sz w:val="28"/>
          <w:szCs w:val="28"/>
        </w:rPr>
        <w:t>9</w:t>
      </w:r>
      <w:r w:rsidRPr="00567E65">
        <w:rPr>
          <w:sz w:val="28"/>
          <w:szCs w:val="28"/>
        </w:rPr>
        <w:t>.</w:t>
      </w:r>
    </w:p>
    <w:p w:rsidR="008A1420" w:rsidRPr="00567E65" w:rsidRDefault="008A1420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64013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Таблицы </w:t>
      </w:r>
      <w:r w:rsidR="009E3332" w:rsidRPr="00567E65">
        <w:rPr>
          <w:sz w:val="28"/>
          <w:szCs w:val="28"/>
        </w:rPr>
        <w:t>9</w:t>
      </w:r>
      <w:r w:rsidRPr="00567E65">
        <w:rPr>
          <w:sz w:val="28"/>
          <w:szCs w:val="28"/>
        </w:rPr>
        <w:t>.</w:t>
      </w:r>
      <w:r w:rsidR="00567E65">
        <w:rPr>
          <w:sz w:val="28"/>
          <w:szCs w:val="28"/>
        </w:rPr>
        <w:t xml:space="preserve"> Ведомость объемов работ</w:t>
      </w:r>
    </w:p>
    <w:tbl>
      <w:tblPr>
        <w:tblW w:w="8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851"/>
        <w:gridCol w:w="1310"/>
        <w:gridCol w:w="1342"/>
      </w:tblGrid>
      <w:tr w:rsidR="00734055" w:rsidRPr="00567E65" w:rsidTr="00567E65">
        <w:trPr>
          <w:trHeight w:val="420"/>
        </w:trPr>
        <w:tc>
          <w:tcPr>
            <w:tcW w:w="567" w:type="dxa"/>
            <w:vMerge w:val="restart"/>
            <w:vAlign w:val="center"/>
          </w:tcPr>
          <w:p w:rsidR="00734055" w:rsidRPr="00567E65" w:rsidRDefault="00734055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№</w:t>
            </w:r>
          </w:p>
          <w:p w:rsidR="00734055" w:rsidRPr="00567E65" w:rsidRDefault="00734055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vAlign w:val="center"/>
          </w:tcPr>
          <w:p w:rsidR="00734055" w:rsidRPr="00567E65" w:rsidRDefault="00734055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Наименование конструктивного слоя</w:t>
            </w:r>
          </w:p>
        </w:tc>
        <w:tc>
          <w:tcPr>
            <w:tcW w:w="851" w:type="dxa"/>
            <w:vMerge w:val="restart"/>
            <w:vAlign w:val="center"/>
          </w:tcPr>
          <w:p w:rsidR="00734055" w:rsidRPr="00567E65" w:rsidRDefault="00734055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Ед.</w:t>
            </w:r>
          </w:p>
          <w:p w:rsidR="00734055" w:rsidRPr="00567E65" w:rsidRDefault="00734055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изм.</w:t>
            </w:r>
          </w:p>
        </w:tc>
        <w:tc>
          <w:tcPr>
            <w:tcW w:w="1310" w:type="dxa"/>
            <w:vMerge w:val="restart"/>
            <w:vAlign w:val="center"/>
          </w:tcPr>
          <w:p w:rsidR="00734055" w:rsidRPr="00567E65" w:rsidRDefault="00734055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Формула подсчета</w:t>
            </w:r>
          </w:p>
        </w:tc>
        <w:tc>
          <w:tcPr>
            <w:tcW w:w="1342" w:type="dxa"/>
            <w:vAlign w:val="center"/>
          </w:tcPr>
          <w:p w:rsidR="00734055" w:rsidRPr="00567E65" w:rsidRDefault="00734055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Об</w:t>
            </w:r>
            <w:r w:rsidR="00567E65">
              <w:rPr>
                <w:sz w:val="20"/>
                <w:szCs w:val="24"/>
              </w:rPr>
              <w:t>ъ</w:t>
            </w:r>
            <w:r w:rsidRPr="00567E65">
              <w:rPr>
                <w:sz w:val="20"/>
                <w:szCs w:val="24"/>
              </w:rPr>
              <w:t>ем</w:t>
            </w:r>
          </w:p>
        </w:tc>
      </w:tr>
      <w:tr w:rsidR="0011780E" w:rsidRPr="00567E65" w:rsidTr="00567E65">
        <w:trPr>
          <w:trHeight w:val="225"/>
        </w:trPr>
        <w:tc>
          <w:tcPr>
            <w:tcW w:w="567" w:type="dxa"/>
            <w:vMerge/>
            <w:vAlign w:val="center"/>
          </w:tcPr>
          <w:p w:rsidR="0011780E" w:rsidRPr="00567E65" w:rsidRDefault="0011780E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11780E" w:rsidRPr="00567E65" w:rsidRDefault="0011780E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1780E" w:rsidRPr="00567E65" w:rsidRDefault="0011780E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11780E" w:rsidRPr="00567E65" w:rsidRDefault="0011780E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1780E" w:rsidRPr="00567E65" w:rsidRDefault="0011780E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На 1км</w:t>
            </w:r>
          </w:p>
        </w:tc>
      </w:tr>
      <w:tr w:rsidR="0011780E" w:rsidRPr="00567E65" w:rsidTr="00567E65">
        <w:tc>
          <w:tcPr>
            <w:tcW w:w="567" w:type="dxa"/>
            <w:vAlign w:val="center"/>
          </w:tcPr>
          <w:p w:rsidR="0011780E" w:rsidRPr="00567E65" w:rsidRDefault="0011780E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11780E" w:rsidRPr="00567E65" w:rsidRDefault="0011780E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 xml:space="preserve">Устройство слоя покрытия из горячей плотной мелкозернистой асфальтобетонной смеси типа Б марки </w:t>
            </w:r>
            <w:r w:rsidRPr="00567E65">
              <w:rPr>
                <w:sz w:val="20"/>
                <w:szCs w:val="24"/>
                <w:lang w:val="en-US"/>
              </w:rPr>
              <w:t>II</w:t>
            </w:r>
            <w:r w:rsidRPr="00567E65">
              <w:rPr>
                <w:sz w:val="20"/>
                <w:szCs w:val="24"/>
              </w:rPr>
              <w:t xml:space="preserve">, толщиной </w:t>
            </w:r>
            <w:r w:rsidRPr="00567E65">
              <w:rPr>
                <w:sz w:val="20"/>
                <w:szCs w:val="24"/>
                <w:lang w:val="en-US"/>
              </w:rPr>
              <w:t>h</w:t>
            </w:r>
            <w:r w:rsidRPr="00567E65">
              <w:rPr>
                <w:sz w:val="20"/>
                <w:szCs w:val="24"/>
              </w:rPr>
              <w:t>=6см</w:t>
            </w:r>
          </w:p>
        </w:tc>
        <w:tc>
          <w:tcPr>
            <w:tcW w:w="851" w:type="dxa"/>
            <w:vAlign w:val="center"/>
          </w:tcPr>
          <w:p w:rsidR="0011780E" w:rsidRPr="00567E65" w:rsidRDefault="0011780E" w:rsidP="00567E65">
            <w:pPr>
              <w:spacing w:before="0" w:after="0" w:line="360" w:lineRule="auto"/>
              <w:jc w:val="both"/>
              <w:rPr>
                <w:sz w:val="20"/>
                <w:szCs w:val="24"/>
                <w:vertAlign w:val="superscript"/>
              </w:rPr>
            </w:pPr>
            <w:r w:rsidRPr="00567E65">
              <w:rPr>
                <w:sz w:val="20"/>
                <w:szCs w:val="24"/>
              </w:rPr>
              <w:t>м</w:t>
            </w:r>
            <w:r w:rsidRPr="00567E65"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310" w:type="dxa"/>
            <w:vAlign w:val="center"/>
          </w:tcPr>
          <w:p w:rsidR="0011780E" w:rsidRPr="00567E65" w:rsidRDefault="0011780E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  <w:lang w:val="en-US"/>
              </w:rPr>
              <w:t>b·L</w:t>
            </w:r>
            <w:r w:rsidRPr="00567E65">
              <w:rPr>
                <w:sz w:val="20"/>
                <w:szCs w:val="24"/>
              </w:rPr>
              <w:t>=</w:t>
            </w:r>
            <w:r w:rsidR="00C40064" w:rsidRPr="00567E65">
              <w:rPr>
                <w:sz w:val="20"/>
                <w:szCs w:val="24"/>
              </w:rPr>
              <w:t>7</w:t>
            </w:r>
            <w:r w:rsidRPr="00567E65">
              <w:rPr>
                <w:sz w:val="20"/>
                <w:szCs w:val="24"/>
                <w:lang w:val="en-US"/>
              </w:rPr>
              <w:t>·</w:t>
            </w:r>
            <w:r w:rsidRPr="00567E65">
              <w:rPr>
                <w:sz w:val="20"/>
                <w:szCs w:val="24"/>
              </w:rPr>
              <w:t>1000</w:t>
            </w:r>
          </w:p>
        </w:tc>
        <w:tc>
          <w:tcPr>
            <w:tcW w:w="1342" w:type="dxa"/>
            <w:vAlign w:val="center"/>
          </w:tcPr>
          <w:p w:rsidR="0011780E" w:rsidRPr="00567E65" w:rsidRDefault="00C40064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7</w:t>
            </w:r>
            <w:r w:rsidR="0011780E" w:rsidRPr="00567E65">
              <w:rPr>
                <w:sz w:val="20"/>
                <w:szCs w:val="24"/>
              </w:rPr>
              <w:t>000</w:t>
            </w:r>
          </w:p>
        </w:tc>
      </w:tr>
    </w:tbl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12F74" w:rsidRPr="00567E65" w:rsidRDefault="00574CC9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67E65">
        <w:rPr>
          <w:b/>
          <w:sz w:val="28"/>
          <w:szCs w:val="28"/>
        </w:rPr>
        <w:t>3</w:t>
      </w:r>
      <w:r w:rsidR="00734055" w:rsidRPr="00567E65">
        <w:rPr>
          <w:b/>
          <w:sz w:val="28"/>
          <w:szCs w:val="28"/>
        </w:rPr>
        <w:t>.</w:t>
      </w:r>
      <w:r w:rsidRPr="00567E65">
        <w:rPr>
          <w:b/>
          <w:sz w:val="28"/>
          <w:szCs w:val="28"/>
        </w:rPr>
        <w:t>2</w:t>
      </w:r>
      <w:r w:rsidR="00734055" w:rsidRPr="00567E65">
        <w:rPr>
          <w:b/>
          <w:sz w:val="28"/>
          <w:szCs w:val="28"/>
        </w:rPr>
        <w:t xml:space="preserve"> Подсчет расхода материала</w:t>
      </w:r>
    </w:p>
    <w:p w:rsidR="00A12F74" w:rsidRPr="00567E65" w:rsidRDefault="00A12F74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Определение потребности в дорожно-строительных материалах на 1км строящейся дороги.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I</w:t>
      </w:r>
      <w:r w:rsidRPr="00567E65">
        <w:rPr>
          <w:sz w:val="28"/>
          <w:szCs w:val="28"/>
        </w:rPr>
        <w:t>. Расход материалов на устройство:</w:t>
      </w:r>
    </w:p>
    <w:p w:rsidR="005E644C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1) </w:t>
      </w:r>
      <w:r w:rsidR="00E1536F" w:rsidRPr="00567E65">
        <w:rPr>
          <w:sz w:val="28"/>
          <w:szCs w:val="28"/>
        </w:rPr>
        <w:t xml:space="preserve">Устройство слоя покрытия из горячей плотной мелкозернистой асфальтобетонной смеси типа Б марки </w:t>
      </w:r>
      <w:r w:rsidR="00E1536F" w:rsidRPr="00567E65">
        <w:rPr>
          <w:sz w:val="28"/>
          <w:szCs w:val="28"/>
          <w:lang w:val="en-US"/>
        </w:rPr>
        <w:t>II</w:t>
      </w:r>
      <w:r w:rsidR="00E1536F" w:rsidRPr="00567E65">
        <w:rPr>
          <w:sz w:val="28"/>
          <w:szCs w:val="28"/>
        </w:rPr>
        <w:t xml:space="preserve">, толщиной </w:t>
      </w:r>
      <w:r w:rsidR="00E1536F" w:rsidRPr="00567E65">
        <w:rPr>
          <w:sz w:val="28"/>
          <w:szCs w:val="28"/>
          <w:lang w:val="en-US"/>
        </w:rPr>
        <w:t>h</w:t>
      </w:r>
      <w:r w:rsidR="00E1536F" w:rsidRPr="00567E65">
        <w:rPr>
          <w:sz w:val="28"/>
          <w:szCs w:val="28"/>
        </w:rPr>
        <w:t>=</w:t>
      </w:r>
      <w:r w:rsidR="001649E1" w:rsidRPr="00567E65">
        <w:rPr>
          <w:sz w:val="28"/>
          <w:szCs w:val="28"/>
        </w:rPr>
        <w:t>4</w:t>
      </w:r>
      <w:r w:rsidR="00E1536F" w:rsidRPr="00567E65">
        <w:rPr>
          <w:sz w:val="28"/>
          <w:szCs w:val="28"/>
        </w:rPr>
        <w:t xml:space="preserve">см </w:t>
      </w:r>
      <w:r w:rsidRPr="00567E65">
        <w:rPr>
          <w:sz w:val="28"/>
          <w:szCs w:val="28"/>
        </w:rPr>
        <w:t>требуется 9,</w:t>
      </w:r>
      <w:r w:rsidR="005E644C" w:rsidRPr="00567E65">
        <w:rPr>
          <w:sz w:val="28"/>
          <w:szCs w:val="28"/>
        </w:rPr>
        <w:t>66</w:t>
      </w:r>
      <w:r w:rsidR="0011780E" w:rsidRP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тонн</w:t>
      </w:r>
      <w:r w:rsidR="00E6507E" w:rsidRPr="00567E65">
        <w:rPr>
          <w:sz w:val="28"/>
          <w:szCs w:val="28"/>
        </w:rPr>
        <w:t xml:space="preserve"> на 100м</w:t>
      </w:r>
      <w:r w:rsidR="00E6507E" w:rsidRPr="00567E65">
        <w:rPr>
          <w:sz w:val="28"/>
          <w:szCs w:val="28"/>
          <w:vertAlign w:val="superscript"/>
        </w:rPr>
        <w:t>2</w:t>
      </w:r>
      <w:r w:rsidR="005E644C" w:rsidRPr="00567E65">
        <w:rPr>
          <w:sz w:val="28"/>
          <w:szCs w:val="28"/>
        </w:rPr>
        <w:t>.</w:t>
      </w:r>
      <w:r w:rsidRPr="00567E65">
        <w:rPr>
          <w:sz w:val="28"/>
          <w:szCs w:val="28"/>
        </w:rPr>
        <w:t xml:space="preserve"> </w:t>
      </w:r>
      <w:r w:rsidR="005E644C" w:rsidRPr="00567E65">
        <w:rPr>
          <w:sz w:val="28"/>
          <w:szCs w:val="28"/>
        </w:rPr>
        <w:t xml:space="preserve">При изменении толщины покрытия на </w:t>
      </w:r>
      <w:smartTag w:uri="urn:schemas-microsoft-com:office:smarttags" w:element="metricconverter">
        <w:smartTagPr>
          <w:attr w:name="ProductID" w:val="0,5 см"/>
        </w:smartTagPr>
        <w:r w:rsidR="005E644C" w:rsidRPr="00567E65">
          <w:rPr>
            <w:sz w:val="28"/>
            <w:szCs w:val="28"/>
          </w:rPr>
          <w:t>0,5 см</w:t>
        </w:r>
      </w:smartTag>
      <w:r w:rsidR="005E644C" w:rsidRPr="00567E65">
        <w:rPr>
          <w:sz w:val="28"/>
          <w:szCs w:val="28"/>
        </w:rPr>
        <w:t xml:space="preserve"> добавлять или исключать: 1,21 тонн</w:t>
      </w:r>
      <w:r w:rsidR="0011780E" w:rsidRPr="00567E65">
        <w:rPr>
          <w:sz w:val="28"/>
          <w:szCs w:val="28"/>
        </w:rPr>
        <w:t>.</w:t>
      </w:r>
    </w:p>
    <w:p w:rsidR="005E644C" w:rsidRPr="00567E65" w:rsidRDefault="005E644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Для </w:t>
      </w:r>
      <w:r w:rsidRPr="00567E65">
        <w:rPr>
          <w:sz w:val="28"/>
          <w:szCs w:val="28"/>
          <w:lang w:val="en-US"/>
        </w:rPr>
        <w:t>h</w:t>
      </w:r>
      <w:r w:rsidRPr="00567E65">
        <w:rPr>
          <w:sz w:val="28"/>
          <w:szCs w:val="28"/>
        </w:rPr>
        <w:t>=6 см потребуется: 9,66+4*1,21=14,5 тонн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тогда на </w:t>
      </w:r>
      <w:r w:rsidR="00B66F53" w:rsidRPr="00567E65">
        <w:rPr>
          <w:sz w:val="28"/>
          <w:szCs w:val="28"/>
        </w:rPr>
        <w:t>6</w:t>
      </w:r>
      <w:r w:rsidRPr="00567E65">
        <w:rPr>
          <w:sz w:val="28"/>
          <w:szCs w:val="28"/>
        </w:rPr>
        <w:t>000м</w:t>
      </w:r>
      <w:r w:rsidRPr="00567E65">
        <w:rPr>
          <w:sz w:val="28"/>
          <w:szCs w:val="28"/>
          <w:vertAlign w:val="superscript"/>
        </w:rPr>
        <w:t>2</w:t>
      </w:r>
      <w:r w:rsidRPr="00567E65">
        <w:rPr>
          <w:sz w:val="28"/>
          <w:szCs w:val="28"/>
        </w:rPr>
        <w:t xml:space="preserve"> всего требуется: </w:t>
      </w:r>
      <w:r w:rsidR="00DB22C7">
        <w:rPr>
          <w:position w:val="-24"/>
          <w:sz w:val="28"/>
          <w:szCs w:val="28"/>
        </w:rPr>
        <w:pict>
          <v:shape id="_x0000_i1028" type="#_x0000_t75" style="width:63.75pt;height:30.75pt">
            <v:imagedata r:id="rId10" o:title=""/>
          </v:shape>
        </w:pict>
      </w:r>
      <w:r w:rsidR="00C40064" w:rsidRPr="00567E65">
        <w:rPr>
          <w:sz w:val="28"/>
          <w:szCs w:val="28"/>
        </w:rPr>
        <w:t>1015</w:t>
      </w:r>
      <w:r w:rsidRPr="00567E65">
        <w:rPr>
          <w:sz w:val="28"/>
          <w:szCs w:val="28"/>
        </w:rPr>
        <w:t>т</w:t>
      </w:r>
      <w:r w:rsidR="0011780E" w:rsidRPr="00567E65">
        <w:rPr>
          <w:sz w:val="28"/>
          <w:szCs w:val="28"/>
        </w:rPr>
        <w:t>онн</w:t>
      </w:r>
    </w:p>
    <w:p w:rsidR="00CE04B7" w:rsidRPr="00567E65" w:rsidRDefault="005E644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2</w:t>
      </w:r>
      <w:r w:rsidR="00CE04B7" w:rsidRPr="00567E65">
        <w:rPr>
          <w:sz w:val="28"/>
          <w:szCs w:val="28"/>
        </w:rPr>
        <w:t>) Устройство подгрунтовки из жидкого битума между асфальтобетонным покрытием и верхним слоем щебеночного основания. На 1м</w:t>
      </w:r>
      <w:r w:rsidR="00CE04B7" w:rsidRPr="00567E65">
        <w:rPr>
          <w:sz w:val="28"/>
          <w:szCs w:val="28"/>
          <w:vertAlign w:val="superscript"/>
        </w:rPr>
        <w:t>2</w:t>
      </w:r>
      <w:r w:rsidR="00CE04B7" w:rsidRPr="00567E65">
        <w:rPr>
          <w:sz w:val="28"/>
          <w:szCs w:val="28"/>
        </w:rPr>
        <w:t xml:space="preserve"> требуется 0,8л, тогда всего требуется: 0,8·</w:t>
      </w:r>
      <w:r w:rsidR="00C40064" w:rsidRPr="00567E65">
        <w:rPr>
          <w:sz w:val="28"/>
          <w:szCs w:val="28"/>
        </w:rPr>
        <w:t>7</w:t>
      </w:r>
      <w:r w:rsidR="00CE04B7" w:rsidRPr="00567E65">
        <w:rPr>
          <w:sz w:val="28"/>
          <w:szCs w:val="28"/>
        </w:rPr>
        <w:t>000=</w:t>
      </w:r>
      <w:r w:rsidR="00C40064" w:rsidRPr="00567E65">
        <w:rPr>
          <w:sz w:val="28"/>
          <w:szCs w:val="28"/>
        </w:rPr>
        <w:t>56</w:t>
      </w:r>
      <w:r w:rsidR="00CE04B7" w:rsidRPr="00567E65">
        <w:rPr>
          <w:sz w:val="28"/>
          <w:szCs w:val="28"/>
        </w:rPr>
        <w:t>00л=</w:t>
      </w:r>
      <w:r w:rsidR="00C40064" w:rsidRPr="00567E65">
        <w:rPr>
          <w:sz w:val="28"/>
          <w:szCs w:val="28"/>
        </w:rPr>
        <w:t>5,6</w:t>
      </w:r>
      <w:r w:rsidR="00CE04B7" w:rsidRPr="00567E65">
        <w:rPr>
          <w:sz w:val="28"/>
          <w:szCs w:val="28"/>
        </w:rPr>
        <w:t>тн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II</w:t>
      </w:r>
      <w:r w:rsidRPr="00567E65">
        <w:rPr>
          <w:sz w:val="28"/>
          <w:szCs w:val="28"/>
        </w:rPr>
        <w:t>. Расход материалов на приготовление асфальтобетонной смеси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1) Рецепт подбора горячей плотной мелкозернистой асфальтобетонной смеси типа Б марки II для устройства слоя покрытия:</w:t>
      </w:r>
    </w:p>
    <w:p w:rsidR="00F90299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щебень</w:t>
      </w:r>
      <w:r w:rsidR="00F90299" w:rsidRPr="00567E65">
        <w:rPr>
          <w:sz w:val="28"/>
          <w:szCs w:val="28"/>
        </w:rPr>
        <w:t>М600(</w:t>
      </w:r>
      <w:r w:rsidR="00F90299" w:rsidRPr="00567E65">
        <w:rPr>
          <w:sz w:val="28"/>
          <w:szCs w:val="28"/>
          <w:lang w:val="en-US"/>
        </w:rPr>
        <w:t>W</w:t>
      </w:r>
      <w:r w:rsidR="00F90299" w:rsidRPr="00567E65">
        <w:rPr>
          <w:sz w:val="28"/>
          <w:szCs w:val="28"/>
        </w:rPr>
        <w:t xml:space="preserve">=2%, </w:t>
      </w:r>
      <w:r w:rsidR="00F90299" w:rsidRPr="00567E65">
        <w:rPr>
          <w:sz w:val="28"/>
          <w:szCs w:val="28"/>
          <w:lang w:val="en-US"/>
        </w:rPr>
        <w:t>ρ</w:t>
      </w:r>
      <w:r w:rsidR="00F90299" w:rsidRPr="00567E65">
        <w:rPr>
          <w:sz w:val="28"/>
          <w:szCs w:val="28"/>
        </w:rPr>
        <w:t xml:space="preserve">=1,4) </w:t>
      </w:r>
      <w:r w:rsidRPr="00567E65">
        <w:rPr>
          <w:sz w:val="28"/>
          <w:szCs w:val="28"/>
        </w:rPr>
        <w:t>-</w:t>
      </w:r>
      <w:r w:rsidR="00F90299" w:rsidRP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46%,</w:t>
      </w:r>
    </w:p>
    <w:p w:rsidR="00F90299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песок</w:t>
      </w:r>
      <w:r w:rsidR="00F90299" w:rsidRPr="00567E65">
        <w:rPr>
          <w:sz w:val="28"/>
          <w:szCs w:val="28"/>
        </w:rPr>
        <w:t xml:space="preserve"> м/з(</w:t>
      </w:r>
      <w:r w:rsidR="00F90299" w:rsidRPr="00567E65">
        <w:rPr>
          <w:sz w:val="28"/>
          <w:szCs w:val="28"/>
          <w:lang w:val="en-US"/>
        </w:rPr>
        <w:t>W</w:t>
      </w:r>
      <w:r w:rsidR="00F90299" w:rsidRPr="00567E65">
        <w:rPr>
          <w:sz w:val="28"/>
          <w:szCs w:val="28"/>
        </w:rPr>
        <w:t xml:space="preserve">=3%, </w:t>
      </w:r>
      <w:r w:rsidR="00F90299" w:rsidRPr="00567E65">
        <w:rPr>
          <w:sz w:val="28"/>
          <w:szCs w:val="28"/>
          <w:lang w:val="en-US"/>
        </w:rPr>
        <w:t>ρ</w:t>
      </w:r>
      <w:r w:rsidR="00F90299" w:rsidRPr="00567E65">
        <w:rPr>
          <w:sz w:val="28"/>
          <w:szCs w:val="28"/>
        </w:rPr>
        <w:t xml:space="preserve">=1,5) </w:t>
      </w:r>
      <w:r w:rsidRPr="00567E65">
        <w:rPr>
          <w:sz w:val="28"/>
          <w:szCs w:val="28"/>
        </w:rPr>
        <w:t>-</w:t>
      </w:r>
      <w:r w:rsidR="00F90299" w:rsidRP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44%,</w:t>
      </w:r>
    </w:p>
    <w:p w:rsidR="00F90299" w:rsidRPr="00567E65" w:rsidRDefault="00F90299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мин. порошок-10%,</w:t>
      </w:r>
    </w:p>
    <w:p w:rsidR="00F90299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битум-6%,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всего 106%.</w:t>
      </w:r>
    </w:p>
    <w:p w:rsidR="00BD292C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2) Расход материалов в сухом состоянии на 1т горячей плотной мелкозернистой асфальто</w:t>
      </w:r>
      <w:r w:rsidR="0011780E" w:rsidRPr="00567E65">
        <w:rPr>
          <w:sz w:val="28"/>
          <w:szCs w:val="28"/>
        </w:rPr>
        <w:t>-</w:t>
      </w:r>
      <w:r w:rsidRPr="00567E65">
        <w:rPr>
          <w:sz w:val="28"/>
          <w:szCs w:val="28"/>
        </w:rPr>
        <w:t>бетонной смеси</w:t>
      </w:r>
    </w:p>
    <w:p w:rsidR="00734055" w:rsidRPr="00567E65" w:rsidRDefault="00BD292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щебень</w:t>
      </w:r>
      <w:r w:rsidR="00734055" w:rsidRPr="00567E65">
        <w:rPr>
          <w:sz w:val="28"/>
          <w:szCs w:val="28"/>
        </w:rPr>
        <w:t xml:space="preserve"> М600 фр. 5-20мм </w:t>
      </w:r>
      <w:r w:rsidRPr="00567E65">
        <w:rPr>
          <w:sz w:val="28"/>
          <w:szCs w:val="28"/>
        </w:rPr>
        <w:t>:</w:t>
      </w:r>
      <w:r w:rsidR="00734055" w:rsidRPr="00567E65">
        <w:rPr>
          <w:sz w:val="28"/>
          <w:szCs w:val="28"/>
        </w:rPr>
        <w:t xml:space="preserve"> </w:t>
      </w:r>
      <w:r w:rsidR="00734055" w:rsidRPr="00567E65">
        <w:rPr>
          <w:sz w:val="28"/>
          <w:szCs w:val="28"/>
          <w:lang w:val="en-US"/>
        </w:rPr>
        <w:t>Q</w:t>
      </w:r>
      <w:r w:rsidR="00734055" w:rsidRPr="00567E65">
        <w:rPr>
          <w:sz w:val="28"/>
          <w:szCs w:val="28"/>
          <w:vertAlign w:val="subscript"/>
        </w:rPr>
        <w:t>щ</w:t>
      </w:r>
      <w:r w:rsidR="00640135" w:rsidRPr="00567E65">
        <w:rPr>
          <w:sz w:val="28"/>
          <w:szCs w:val="28"/>
          <w:vertAlign w:val="subscript"/>
        </w:rPr>
        <w:t xml:space="preserve"> </w:t>
      </w:r>
      <w:r w:rsidR="00734055"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29" type="#_x0000_t75" style="width:57pt;height:30.75pt">
            <v:imagedata r:id="rId11" o:title=""/>
          </v:shape>
        </w:pict>
      </w:r>
      <w:r w:rsidR="00734055" w:rsidRPr="00567E65">
        <w:rPr>
          <w:sz w:val="28"/>
          <w:szCs w:val="28"/>
        </w:rPr>
        <w:t>433,96кг/т,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песка </w:t>
      </w:r>
      <w:r w:rsidR="00BD292C" w:rsidRPr="00567E65">
        <w:rPr>
          <w:sz w:val="28"/>
          <w:szCs w:val="28"/>
        </w:rPr>
        <w:t>:</w:t>
      </w:r>
      <w:r w:rsidRPr="00567E65">
        <w:rPr>
          <w:sz w:val="28"/>
          <w:szCs w:val="28"/>
        </w:rPr>
        <w:t xml:space="preserve"> 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  <w:vertAlign w:val="subscript"/>
        </w:rPr>
        <w:t>п</w:t>
      </w:r>
      <w:r w:rsidR="00640135" w:rsidRPr="00567E65">
        <w:rPr>
          <w:sz w:val="28"/>
          <w:szCs w:val="28"/>
          <w:vertAlign w:val="subscript"/>
        </w:rPr>
        <w:t xml:space="preserve"> </w:t>
      </w:r>
      <w:r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30" type="#_x0000_t75" style="width:57pt;height:30.75pt">
            <v:imagedata r:id="rId12" o:title=""/>
          </v:shape>
        </w:pict>
      </w:r>
      <w:r w:rsidRPr="00567E65">
        <w:rPr>
          <w:sz w:val="28"/>
          <w:szCs w:val="28"/>
        </w:rPr>
        <w:t>415,09кг/т,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минерального порошка </w:t>
      </w:r>
      <w:r w:rsidR="00BD292C" w:rsidRPr="00567E65">
        <w:rPr>
          <w:sz w:val="28"/>
          <w:szCs w:val="28"/>
        </w:rPr>
        <w:t>:</w:t>
      </w:r>
      <w:r w:rsidRPr="00567E65">
        <w:rPr>
          <w:sz w:val="28"/>
          <w:szCs w:val="28"/>
        </w:rPr>
        <w:t xml:space="preserve"> 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  <w:vertAlign w:val="subscript"/>
        </w:rPr>
        <w:t>мп</w:t>
      </w:r>
      <w:r w:rsidR="00640135" w:rsidRPr="00567E65">
        <w:rPr>
          <w:sz w:val="28"/>
          <w:szCs w:val="28"/>
          <w:vertAlign w:val="subscript"/>
        </w:rPr>
        <w:t xml:space="preserve"> </w:t>
      </w:r>
      <w:r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31" type="#_x0000_t75" style="width:54.75pt;height:30.75pt">
            <v:imagedata r:id="rId13" o:title=""/>
          </v:shape>
        </w:pict>
      </w:r>
      <w:r w:rsidR="00BD292C" w:rsidRPr="00567E65">
        <w:rPr>
          <w:sz w:val="28"/>
          <w:szCs w:val="28"/>
        </w:rPr>
        <w:t>94,34кг/</w:t>
      </w:r>
      <w:r w:rsidRPr="00567E65">
        <w:rPr>
          <w:sz w:val="28"/>
          <w:szCs w:val="28"/>
        </w:rPr>
        <w:t>т,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битума</w:t>
      </w:r>
      <w:r w:rsidR="00BD292C" w:rsidRPr="00567E65">
        <w:rPr>
          <w:sz w:val="28"/>
          <w:szCs w:val="28"/>
        </w:rPr>
        <w:t xml:space="preserve"> БНД 90/130</w:t>
      </w:r>
      <w:r w:rsidRPr="00567E65">
        <w:rPr>
          <w:sz w:val="28"/>
          <w:szCs w:val="28"/>
        </w:rPr>
        <w:t xml:space="preserve"> </w:t>
      </w:r>
      <w:r w:rsidR="00BD292C" w:rsidRPr="00567E65">
        <w:rPr>
          <w:sz w:val="28"/>
          <w:szCs w:val="28"/>
        </w:rPr>
        <w:t>:</w:t>
      </w:r>
      <w:r w:rsidRPr="00567E65">
        <w:rPr>
          <w:sz w:val="28"/>
          <w:szCs w:val="28"/>
        </w:rPr>
        <w:t xml:space="preserve"> 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  <w:vertAlign w:val="subscript"/>
        </w:rPr>
        <w:t>б</w:t>
      </w:r>
      <w:r w:rsidR="00640135" w:rsidRPr="00567E65">
        <w:rPr>
          <w:sz w:val="28"/>
          <w:szCs w:val="28"/>
          <w:vertAlign w:val="subscript"/>
        </w:rPr>
        <w:t xml:space="preserve"> </w:t>
      </w:r>
      <w:r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32" type="#_x0000_t75" style="width:51pt;height:30.75pt">
            <v:imagedata r:id="rId14" o:title=""/>
          </v:shape>
        </w:pict>
      </w:r>
      <w:r w:rsidR="00BD292C" w:rsidRPr="00567E65">
        <w:rPr>
          <w:sz w:val="28"/>
          <w:szCs w:val="28"/>
        </w:rPr>
        <w:t>56,6кг/</w:t>
      </w:r>
      <w:r w:rsidRPr="00567E65">
        <w:rPr>
          <w:sz w:val="28"/>
          <w:szCs w:val="28"/>
        </w:rPr>
        <w:t>т.</w:t>
      </w:r>
    </w:p>
    <w:p w:rsidR="00BD292C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3)</w:t>
      </w:r>
      <w:r w:rsidR="00BD292C" w:rsidRPr="00567E65">
        <w:rPr>
          <w:sz w:val="28"/>
          <w:szCs w:val="28"/>
        </w:rPr>
        <w:t xml:space="preserve"> Расход материалов с</w:t>
      </w:r>
      <w:r w:rsidRPr="00567E65">
        <w:rPr>
          <w:sz w:val="28"/>
          <w:szCs w:val="28"/>
        </w:rPr>
        <w:t xml:space="preserve"> учетом</w:t>
      </w:r>
      <w:r w:rsidR="00567E65">
        <w:rPr>
          <w:sz w:val="28"/>
          <w:szCs w:val="28"/>
        </w:rPr>
        <w:t xml:space="preserve"> </w:t>
      </w:r>
      <w:r w:rsidR="00090224" w:rsidRPr="00567E65">
        <w:rPr>
          <w:sz w:val="28"/>
          <w:szCs w:val="28"/>
        </w:rPr>
        <w:t xml:space="preserve">естественной </w:t>
      </w:r>
      <w:r w:rsidRPr="00567E65">
        <w:rPr>
          <w:sz w:val="28"/>
          <w:szCs w:val="28"/>
        </w:rPr>
        <w:t>влажности материала</w:t>
      </w:r>
    </w:p>
    <w:p w:rsidR="00BD292C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  <w:vertAlign w:val="subscript"/>
        </w:rPr>
        <w:t>щ</w:t>
      </w:r>
      <w:r w:rsidRPr="00567E65">
        <w:rPr>
          <w:sz w:val="28"/>
          <w:szCs w:val="28"/>
        </w:rPr>
        <w:t>=</w:t>
      </w:r>
      <w:r w:rsidR="00090224" w:rsidRPr="00567E65">
        <w:rPr>
          <w:sz w:val="28"/>
          <w:szCs w:val="28"/>
        </w:rPr>
        <w:t>433,96·1,02=442,64</w:t>
      </w:r>
      <w:r w:rsidRPr="00567E65">
        <w:rPr>
          <w:sz w:val="28"/>
          <w:szCs w:val="28"/>
        </w:rPr>
        <w:t>кг/т,</w:t>
      </w:r>
    </w:p>
    <w:p w:rsidR="00BD292C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="00090224" w:rsidRPr="00567E65">
        <w:rPr>
          <w:sz w:val="28"/>
          <w:szCs w:val="28"/>
          <w:vertAlign w:val="subscript"/>
        </w:rPr>
        <w:t>п</w:t>
      </w:r>
      <w:r w:rsidRPr="00567E65">
        <w:rPr>
          <w:sz w:val="28"/>
          <w:szCs w:val="28"/>
        </w:rPr>
        <w:t>=</w:t>
      </w:r>
      <w:r w:rsidR="00090224" w:rsidRPr="00567E65">
        <w:rPr>
          <w:sz w:val="28"/>
          <w:szCs w:val="28"/>
        </w:rPr>
        <w:t>415,09·1,03=427,54</w:t>
      </w:r>
      <w:r w:rsidRPr="00567E65">
        <w:rPr>
          <w:sz w:val="28"/>
          <w:szCs w:val="28"/>
        </w:rPr>
        <w:t xml:space="preserve"> </w:t>
      </w:r>
      <w:r w:rsidR="00090224" w:rsidRPr="00567E65">
        <w:rPr>
          <w:sz w:val="28"/>
          <w:szCs w:val="28"/>
        </w:rPr>
        <w:t>кг</w:t>
      </w:r>
      <w:r w:rsidRPr="00567E65">
        <w:rPr>
          <w:sz w:val="28"/>
          <w:szCs w:val="28"/>
        </w:rPr>
        <w:t>/т ,</w:t>
      </w:r>
    </w:p>
    <w:p w:rsidR="00090224" w:rsidRPr="00567E65" w:rsidRDefault="00090224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4) Расход материалов с учетом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плотности материала</w:t>
      </w:r>
    </w:p>
    <w:p w:rsidR="00BD292C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="00090224" w:rsidRPr="00567E65">
        <w:rPr>
          <w:sz w:val="28"/>
          <w:szCs w:val="28"/>
          <w:vertAlign w:val="subscript"/>
        </w:rPr>
        <w:t>щ</w:t>
      </w:r>
      <w:r w:rsidR="00640135" w:rsidRPr="00567E65">
        <w:rPr>
          <w:sz w:val="28"/>
          <w:szCs w:val="28"/>
          <w:vertAlign w:val="subscript"/>
        </w:rPr>
        <w:t xml:space="preserve"> </w:t>
      </w:r>
      <w:r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33" type="#_x0000_t75" style="width:48pt;height:30.75pt">
            <v:imagedata r:id="rId15" o:title=""/>
          </v:shape>
        </w:pict>
      </w:r>
      <w:r w:rsidR="00090224" w:rsidRPr="00567E65">
        <w:rPr>
          <w:sz w:val="28"/>
          <w:szCs w:val="28"/>
        </w:rPr>
        <w:t>0,316 м</w:t>
      </w:r>
      <w:r w:rsidR="00090224" w:rsidRPr="00567E65">
        <w:rPr>
          <w:sz w:val="28"/>
          <w:szCs w:val="28"/>
          <w:vertAlign w:val="superscript"/>
        </w:rPr>
        <w:t>3</w:t>
      </w:r>
      <w:r w:rsidR="00090224" w:rsidRPr="00567E65">
        <w:rPr>
          <w:sz w:val="28"/>
          <w:szCs w:val="28"/>
        </w:rPr>
        <w:t>/т</w:t>
      </w:r>
      <w:r w:rsidRPr="00567E65">
        <w:rPr>
          <w:sz w:val="28"/>
          <w:szCs w:val="28"/>
        </w:rPr>
        <w:t>,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  <w:vertAlign w:val="subscript"/>
        </w:rPr>
        <w:t>п</w:t>
      </w:r>
      <w:r w:rsidR="00640135" w:rsidRPr="00567E65">
        <w:rPr>
          <w:sz w:val="28"/>
          <w:szCs w:val="28"/>
          <w:vertAlign w:val="subscript"/>
        </w:rPr>
        <w:t xml:space="preserve"> </w:t>
      </w:r>
      <w:r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34" type="#_x0000_t75" style="width:48pt;height:30.75pt">
            <v:imagedata r:id="rId16" o:title=""/>
          </v:shape>
        </w:pict>
      </w:r>
      <w:r w:rsidRPr="00567E65">
        <w:rPr>
          <w:sz w:val="28"/>
          <w:szCs w:val="28"/>
        </w:rPr>
        <w:t>0,28</w:t>
      </w:r>
      <w:r w:rsidR="00090224" w:rsidRPr="00567E65">
        <w:rPr>
          <w:sz w:val="28"/>
          <w:szCs w:val="28"/>
        </w:rPr>
        <w:t>5</w:t>
      </w:r>
      <w:r w:rsidRPr="00567E65">
        <w:rPr>
          <w:sz w:val="28"/>
          <w:szCs w:val="28"/>
        </w:rPr>
        <w:t xml:space="preserve"> м</w:t>
      </w:r>
      <w:r w:rsidRPr="00567E65">
        <w:rPr>
          <w:sz w:val="28"/>
          <w:szCs w:val="28"/>
          <w:vertAlign w:val="superscript"/>
        </w:rPr>
        <w:t>3</w:t>
      </w:r>
      <w:r w:rsidRPr="00567E65">
        <w:rPr>
          <w:sz w:val="28"/>
          <w:szCs w:val="28"/>
        </w:rPr>
        <w:t>/т.</w:t>
      </w:r>
    </w:p>
    <w:p w:rsidR="00090224" w:rsidRPr="00567E65" w:rsidRDefault="00090224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  <w:vertAlign w:val="subscript"/>
        </w:rPr>
        <w:t>м.п.</w:t>
      </w:r>
      <w:r w:rsidR="00640135" w:rsidRPr="00567E65">
        <w:rPr>
          <w:sz w:val="28"/>
          <w:szCs w:val="28"/>
          <w:vertAlign w:val="subscript"/>
        </w:rPr>
        <w:t xml:space="preserve"> </w:t>
      </w:r>
      <w:r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35" type="#_x0000_t75" style="width:42pt;height:30.75pt">
            <v:imagedata r:id="rId17" o:title=""/>
          </v:shape>
        </w:pict>
      </w:r>
      <w:r w:rsidRPr="00567E65">
        <w:rPr>
          <w:sz w:val="28"/>
          <w:szCs w:val="28"/>
        </w:rPr>
        <w:t>0,094 м</w:t>
      </w:r>
      <w:r w:rsidRPr="00567E65">
        <w:rPr>
          <w:sz w:val="28"/>
          <w:szCs w:val="28"/>
          <w:vertAlign w:val="superscript"/>
        </w:rPr>
        <w:t>3</w:t>
      </w:r>
      <w:r w:rsidRPr="00567E65">
        <w:rPr>
          <w:sz w:val="28"/>
          <w:szCs w:val="28"/>
        </w:rPr>
        <w:t>/т.</w:t>
      </w:r>
    </w:p>
    <w:p w:rsidR="00090224" w:rsidRPr="00567E65" w:rsidRDefault="00090224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  <w:vertAlign w:val="subscript"/>
        </w:rPr>
        <w:t>б</w:t>
      </w:r>
      <w:r w:rsidR="00640135" w:rsidRPr="00567E65">
        <w:rPr>
          <w:sz w:val="28"/>
          <w:szCs w:val="28"/>
          <w:vertAlign w:val="subscript"/>
        </w:rPr>
        <w:t xml:space="preserve"> </w:t>
      </w:r>
      <w:r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36" type="#_x0000_t75" style="width:38.25pt;height:30.75pt">
            <v:imagedata r:id="rId18" o:title=""/>
          </v:shape>
        </w:pict>
      </w:r>
      <w:r w:rsidR="002125E3" w:rsidRPr="00567E65">
        <w:rPr>
          <w:sz w:val="28"/>
          <w:szCs w:val="28"/>
        </w:rPr>
        <w:t>0,056</w:t>
      </w:r>
      <w:r w:rsidRPr="00567E65">
        <w:rPr>
          <w:sz w:val="28"/>
          <w:szCs w:val="28"/>
        </w:rPr>
        <w:t xml:space="preserve"> м</w:t>
      </w:r>
      <w:r w:rsidRPr="00567E65">
        <w:rPr>
          <w:sz w:val="28"/>
          <w:szCs w:val="28"/>
          <w:vertAlign w:val="superscript"/>
        </w:rPr>
        <w:t>3</w:t>
      </w:r>
      <w:r w:rsidRPr="00567E65">
        <w:rPr>
          <w:sz w:val="28"/>
          <w:szCs w:val="28"/>
        </w:rPr>
        <w:t>/т.</w:t>
      </w:r>
    </w:p>
    <w:p w:rsidR="00B20E14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Всю расчетную потребность сводим в таблицу </w:t>
      </w:r>
      <w:r w:rsidR="009E3332" w:rsidRPr="00567E65">
        <w:rPr>
          <w:sz w:val="28"/>
          <w:szCs w:val="28"/>
        </w:rPr>
        <w:t>10</w:t>
      </w:r>
      <w:r w:rsidRPr="00567E65">
        <w:rPr>
          <w:sz w:val="28"/>
          <w:szCs w:val="28"/>
        </w:rPr>
        <w:t xml:space="preserve"> «Ведомость потребности в дорожно-строительных материалах на </w:t>
      </w:r>
      <w:smartTag w:uri="urn:schemas-microsoft-com:office:smarttags" w:element="metricconverter">
        <w:smartTagPr>
          <w:attr w:name="ProductID" w:val="1 км"/>
        </w:smartTagPr>
        <w:r w:rsidRPr="00567E65">
          <w:rPr>
            <w:sz w:val="28"/>
            <w:szCs w:val="28"/>
          </w:rPr>
          <w:t>1 км</w:t>
        </w:r>
      </w:smartTag>
      <w:r w:rsidRPr="00567E65">
        <w:rPr>
          <w:sz w:val="28"/>
          <w:szCs w:val="28"/>
        </w:rPr>
        <w:t xml:space="preserve"> дороги». </w:t>
      </w:r>
      <w:r w:rsidR="00B20E14" w:rsidRPr="00567E65">
        <w:rPr>
          <w:sz w:val="28"/>
          <w:szCs w:val="28"/>
        </w:rPr>
        <w:t xml:space="preserve">Потребность в дорожно-строительных материалах на дорогу приведена в таблице </w:t>
      </w:r>
      <w:r w:rsidR="009E3332" w:rsidRPr="00567E65">
        <w:rPr>
          <w:sz w:val="28"/>
          <w:szCs w:val="28"/>
        </w:rPr>
        <w:t>11</w:t>
      </w:r>
      <w:r w:rsidR="00B20E14" w:rsidRPr="00567E65">
        <w:rPr>
          <w:sz w:val="28"/>
          <w:szCs w:val="28"/>
        </w:rPr>
        <w:t>.</w:t>
      </w:r>
    </w:p>
    <w:p w:rsidR="00B20E14" w:rsidRPr="00567E65" w:rsidRDefault="00B20E14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20E14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3D37" w:rsidRPr="00567E65">
        <w:rPr>
          <w:sz w:val="28"/>
          <w:szCs w:val="28"/>
        </w:rPr>
        <w:t xml:space="preserve">Таблица </w:t>
      </w:r>
      <w:r w:rsidR="009E3332" w:rsidRPr="00567E65">
        <w:rPr>
          <w:sz w:val="28"/>
          <w:szCs w:val="28"/>
        </w:rPr>
        <w:t>11</w:t>
      </w:r>
      <w:r>
        <w:rPr>
          <w:sz w:val="28"/>
          <w:szCs w:val="28"/>
        </w:rPr>
        <w:t xml:space="preserve"> Сводная ведомость потребности ДСМ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900"/>
        <w:gridCol w:w="1382"/>
      </w:tblGrid>
      <w:tr w:rsidR="00B20E14" w:rsidRPr="00567E65" w:rsidTr="00567E65">
        <w:trPr>
          <w:trHeight w:val="405"/>
        </w:trPr>
        <w:tc>
          <w:tcPr>
            <w:tcW w:w="540" w:type="dxa"/>
            <w:vMerge w:val="restart"/>
          </w:tcPr>
          <w:p w:rsidR="00B20E14" w:rsidRPr="00567E65" w:rsidRDefault="00B20E14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№ п/п</w:t>
            </w:r>
          </w:p>
        </w:tc>
        <w:tc>
          <w:tcPr>
            <w:tcW w:w="5400" w:type="dxa"/>
            <w:vMerge w:val="restart"/>
          </w:tcPr>
          <w:p w:rsidR="00B20E14" w:rsidRPr="00567E65" w:rsidRDefault="00B20E14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Наименование материала</w:t>
            </w:r>
          </w:p>
        </w:tc>
        <w:tc>
          <w:tcPr>
            <w:tcW w:w="900" w:type="dxa"/>
            <w:vMerge w:val="restart"/>
          </w:tcPr>
          <w:p w:rsidR="00B20E14" w:rsidRPr="00567E65" w:rsidRDefault="00B20E14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Ед. изм.</w:t>
            </w:r>
          </w:p>
        </w:tc>
        <w:tc>
          <w:tcPr>
            <w:tcW w:w="1382" w:type="dxa"/>
          </w:tcPr>
          <w:p w:rsidR="00B20E14" w:rsidRPr="00567E65" w:rsidRDefault="00B20E14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Расход материала</w:t>
            </w:r>
          </w:p>
        </w:tc>
      </w:tr>
      <w:tr w:rsidR="004D7CFA" w:rsidRPr="00567E65" w:rsidTr="00567E65">
        <w:trPr>
          <w:trHeight w:val="303"/>
        </w:trPr>
        <w:tc>
          <w:tcPr>
            <w:tcW w:w="540" w:type="dxa"/>
            <w:vMerge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400" w:type="dxa"/>
            <w:vMerge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00" w:type="dxa"/>
            <w:vMerge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82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На 1км</w:t>
            </w:r>
          </w:p>
        </w:tc>
      </w:tr>
      <w:tr w:rsidR="004D7CFA" w:rsidRPr="00567E65" w:rsidTr="00567E65">
        <w:tc>
          <w:tcPr>
            <w:tcW w:w="54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</w:tc>
        <w:tc>
          <w:tcPr>
            <w:tcW w:w="54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Горячая плотная мелкозернистая асфальтобетонная смесь толщиной h=6см</w:t>
            </w:r>
          </w:p>
        </w:tc>
        <w:tc>
          <w:tcPr>
            <w:tcW w:w="9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т</w:t>
            </w:r>
          </w:p>
        </w:tc>
        <w:tc>
          <w:tcPr>
            <w:tcW w:w="1382" w:type="dxa"/>
          </w:tcPr>
          <w:p w:rsidR="004D7CFA" w:rsidRPr="00567E65" w:rsidRDefault="004838F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1015</w:t>
            </w:r>
          </w:p>
        </w:tc>
      </w:tr>
      <w:tr w:rsidR="004D7CFA" w:rsidRPr="00567E65" w:rsidTr="00567E65">
        <w:tc>
          <w:tcPr>
            <w:tcW w:w="54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</w:t>
            </w:r>
          </w:p>
        </w:tc>
        <w:tc>
          <w:tcPr>
            <w:tcW w:w="54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Жидкий битум для подгрунтовки между</w:t>
            </w:r>
            <w:r w:rsidR="00567E65">
              <w:rPr>
                <w:sz w:val="20"/>
                <w:szCs w:val="24"/>
              </w:rPr>
              <w:t xml:space="preserve"> </w:t>
            </w:r>
            <w:r w:rsidRPr="00567E65">
              <w:rPr>
                <w:sz w:val="20"/>
                <w:szCs w:val="24"/>
              </w:rPr>
              <w:t>слоем покрытия и верхним слоем основания</w:t>
            </w:r>
          </w:p>
        </w:tc>
        <w:tc>
          <w:tcPr>
            <w:tcW w:w="9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л</w:t>
            </w:r>
          </w:p>
        </w:tc>
        <w:tc>
          <w:tcPr>
            <w:tcW w:w="1382" w:type="dxa"/>
          </w:tcPr>
          <w:p w:rsidR="004D7CFA" w:rsidRPr="00567E65" w:rsidRDefault="004838F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5,6</w:t>
            </w:r>
          </w:p>
        </w:tc>
      </w:tr>
      <w:tr w:rsidR="004D7CFA" w:rsidRPr="00567E65" w:rsidTr="00567E65">
        <w:tc>
          <w:tcPr>
            <w:tcW w:w="540" w:type="dxa"/>
          </w:tcPr>
          <w:p w:rsidR="004D7CFA" w:rsidRPr="00567E65" w:rsidRDefault="00A271B2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3</w:t>
            </w:r>
          </w:p>
        </w:tc>
        <w:tc>
          <w:tcPr>
            <w:tcW w:w="54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Щебень для горячей плотной мелкозернистой асфальтобетонной смеси</w:t>
            </w:r>
          </w:p>
        </w:tc>
        <w:tc>
          <w:tcPr>
            <w:tcW w:w="9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м</w:t>
            </w:r>
            <w:r w:rsidRPr="00567E65">
              <w:rPr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</w:tcPr>
          <w:p w:rsidR="004D7CFA" w:rsidRPr="00567E65" w:rsidRDefault="004838F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320,74</w:t>
            </w:r>
          </w:p>
        </w:tc>
      </w:tr>
      <w:tr w:rsidR="004D7CFA" w:rsidRPr="00567E65" w:rsidTr="00567E65">
        <w:tc>
          <w:tcPr>
            <w:tcW w:w="540" w:type="dxa"/>
          </w:tcPr>
          <w:p w:rsidR="004D7CFA" w:rsidRPr="00567E65" w:rsidRDefault="00A271B2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4</w:t>
            </w:r>
          </w:p>
        </w:tc>
        <w:tc>
          <w:tcPr>
            <w:tcW w:w="54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Песок для горячей плотной мелкозернистой асфальтобетонной смеси</w:t>
            </w:r>
          </w:p>
        </w:tc>
        <w:tc>
          <w:tcPr>
            <w:tcW w:w="9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м</w:t>
            </w:r>
            <w:r w:rsidRPr="00567E65">
              <w:rPr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</w:tcPr>
          <w:p w:rsidR="004D7CFA" w:rsidRPr="00567E65" w:rsidRDefault="004838F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289,275</w:t>
            </w:r>
          </w:p>
        </w:tc>
      </w:tr>
      <w:tr w:rsidR="004D7CFA" w:rsidRPr="00567E65" w:rsidTr="00567E65">
        <w:tc>
          <w:tcPr>
            <w:tcW w:w="540" w:type="dxa"/>
          </w:tcPr>
          <w:p w:rsidR="004D7CFA" w:rsidRPr="00567E65" w:rsidRDefault="00A271B2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5</w:t>
            </w:r>
          </w:p>
        </w:tc>
        <w:tc>
          <w:tcPr>
            <w:tcW w:w="54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Минеральный порошок для горячей плотной мелкозернистой асфальтобетонной смеси</w:t>
            </w:r>
          </w:p>
        </w:tc>
        <w:tc>
          <w:tcPr>
            <w:tcW w:w="9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т</w:t>
            </w:r>
          </w:p>
        </w:tc>
        <w:tc>
          <w:tcPr>
            <w:tcW w:w="1382" w:type="dxa"/>
          </w:tcPr>
          <w:p w:rsidR="004D7CFA" w:rsidRPr="00567E65" w:rsidRDefault="004838F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95,41</w:t>
            </w:r>
          </w:p>
        </w:tc>
      </w:tr>
      <w:tr w:rsidR="004D7CFA" w:rsidRPr="00567E65" w:rsidTr="00567E65">
        <w:tc>
          <w:tcPr>
            <w:tcW w:w="540" w:type="dxa"/>
          </w:tcPr>
          <w:p w:rsidR="004D7CFA" w:rsidRPr="00567E65" w:rsidRDefault="00A271B2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6</w:t>
            </w:r>
          </w:p>
        </w:tc>
        <w:tc>
          <w:tcPr>
            <w:tcW w:w="54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Битум для горячей плотной мелкозернистой асфальтобетонной смеси</w:t>
            </w:r>
          </w:p>
        </w:tc>
        <w:tc>
          <w:tcPr>
            <w:tcW w:w="900" w:type="dxa"/>
          </w:tcPr>
          <w:p w:rsidR="004D7CFA" w:rsidRPr="00567E65" w:rsidRDefault="004D7CF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т</w:t>
            </w:r>
          </w:p>
        </w:tc>
        <w:tc>
          <w:tcPr>
            <w:tcW w:w="1382" w:type="dxa"/>
          </w:tcPr>
          <w:p w:rsidR="004D7CFA" w:rsidRPr="00567E65" w:rsidRDefault="004838F7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56,84</w:t>
            </w:r>
          </w:p>
        </w:tc>
      </w:tr>
    </w:tbl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567E6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86770" w:rsidRPr="00567E65">
        <w:rPr>
          <w:b/>
          <w:sz w:val="28"/>
          <w:szCs w:val="28"/>
        </w:rPr>
        <w:t xml:space="preserve">Глава </w:t>
      </w:r>
      <w:r w:rsidR="005A2703" w:rsidRPr="00567E65">
        <w:rPr>
          <w:b/>
          <w:sz w:val="28"/>
          <w:szCs w:val="28"/>
        </w:rPr>
        <w:t>4</w:t>
      </w:r>
      <w:r w:rsidR="00086770" w:rsidRPr="00567E65">
        <w:rPr>
          <w:b/>
          <w:sz w:val="28"/>
          <w:szCs w:val="28"/>
        </w:rPr>
        <w:t xml:space="preserve">. </w:t>
      </w:r>
      <w:r w:rsidR="00734055" w:rsidRPr="00567E65">
        <w:rPr>
          <w:b/>
          <w:sz w:val="28"/>
          <w:szCs w:val="28"/>
        </w:rPr>
        <w:t>Организация работ по устройству асфальтобетонного покрытия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Организация работ по устройству асфальтобетонного покрытия заключается в определении скорости потока машин и механизмов, определении ведущей машины и установлении длины захватки. При устройстве асфальтобетонного покрытия работает два специализированных потока:</w:t>
      </w:r>
    </w:p>
    <w:p w:rsidR="00734055" w:rsidRPr="00567E65" w:rsidRDefault="00734055" w:rsidP="00567E65">
      <w:pPr>
        <w:numPr>
          <w:ilvl w:val="0"/>
          <w:numId w:val="8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асфальтобетонный завод;</w:t>
      </w:r>
    </w:p>
    <w:p w:rsidR="00734055" w:rsidRPr="00567E65" w:rsidRDefault="00734055" w:rsidP="00567E65">
      <w:pPr>
        <w:numPr>
          <w:ilvl w:val="0"/>
          <w:numId w:val="8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поток по устройству самого покрытия.</w:t>
      </w:r>
    </w:p>
    <w:p w:rsidR="009A1AA4" w:rsidRPr="00567E65" w:rsidRDefault="009A1AA4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Организация работ по устройству слоя асфальтобетонного покрытия </w:t>
      </w:r>
      <w:r w:rsidRPr="00567E65">
        <w:rPr>
          <w:sz w:val="28"/>
          <w:szCs w:val="28"/>
          <w:lang w:val="en-US"/>
        </w:rPr>
        <w:t>h</w:t>
      </w:r>
      <w:r w:rsidRPr="00567E65">
        <w:rPr>
          <w:sz w:val="28"/>
          <w:szCs w:val="28"/>
        </w:rPr>
        <w:t>=</w:t>
      </w:r>
      <w:r w:rsidR="007F3009" w:rsidRPr="00567E65">
        <w:rPr>
          <w:sz w:val="28"/>
          <w:szCs w:val="28"/>
        </w:rPr>
        <w:t>6</w:t>
      </w:r>
      <w:r w:rsidRPr="00567E65">
        <w:rPr>
          <w:sz w:val="28"/>
          <w:szCs w:val="28"/>
        </w:rPr>
        <w:t>см.</w:t>
      </w:r>
    </w:p>
    <w:p w:rsidR="00734055" w:rsidRDefault="00734055" w:rsidP="00567E65">
      <w:pPr>
        <w:numPr>
          <w:ilvl w:val="1"/>
          <w:numId w:val="8"/>
        </w:numPr>
        <w:tabs>
          <w:tab w:val="clear" w:pos="144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Определяем геометрические размеры покрытия для дороги </w:t>
      </w:r>
      <w:r w:rsidR="003177AA" w:rsidRPr="00567E65">
        <w:rPr>
          <w:sz w:val="28"/>
          <w:szCs w:val="28"/>
        </w:rPr>
        <w:t>3</w:t>
      </w:r>
      <w:r w:rsidRPr="00567E65">
        <w:rPr>
          <w:sz w:val="28"/>
          <w:szCs w:val="28"/>
        </w:rPr>
        <w:t xml:space="preserve"> технической категории, слой толщиной </w:t>
      </w:r>
      <w:r w:rsidRPr="00567E65">
        <w:rPr>
          <w:sz w:val="28"/>
          <w:szCs w:val="28"/>
          <w:lang w:val="en-US"/>
        </w:rPr>
        <w:t>h</w:t>
      </w:r>
      <w:r w:rsidRPr="00567E65">
        <w:rPr>
          <w:sz w:val="28"/>
          <w:szCs w:val="28"/>
        </w:rPr>
        <w:t>=</w:t>
      </w:r>
      <w:r w:rsidR="003177AA" w:rsidRPr="00567E65">
        <w:rPr>
          <w:sz w:val="28"/>
          <w:szCs w:val="28"/>
        </w:rPr>
        <w:t>7</w:t>
      </w:r>
      <w:r w:rsidRPr="00567E65">
        <w:rPr>
          <w:sz w:val="28"/>
          <w:szCs w:val="28"/>
        </w:rPr>
        <w:t>см.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</w:t>
      </w:r>
      <w:r w:rsidRPr="00567E65">
        <w:rPr>
          <w:sz w:val="28"/>
          <w:szCs w:val="28"/>
          <w:vertAlign w:val="subscript"/>
        </w:rPr>
        <w:t>покр</w:t>
      </w:r>
      <w:r w:rsidRPr="00567E65">
        <w:rPr>
          <w:sz w:val="28"/>
          <w:szCs w:val="28"/>
        </w:rPr>
        <w:t>=В</w:t>
      </w:r>
      <w:r w:rsidRPr="00567E65">
        <w:rPr>
          <w:sz w:val="28"/>
          <w:szCs w:val="28"/>
          <w:vertAlign w:val="subscript"/>
        </w:rPr>
        <w:t>пр.ч</w:t>
      </w:r>
      <w:r w:rsidR="00B0770B" w:rsidRPr="00567E65">
        <w:rPr>
          <w:sz w:val="28"/>
          <w:szCs w:val="28"/>
        </w:rPr>
        <w:t xml:space="preserve"> + 2·В</w:t>
      </w:r>
      <w:r w:rsidR="00B0770B" w:rsidRPr="00567E65">
        <w:rPr>
          <w:sz w:val="28"/>
          <w:szCs w:val="28"/>
          <w:vertAlign w:val="subscript"/>
        </w:rPr>
        <w:t>укреп</w:t>
      </w:r>
      <w:r w:rsidR="003177AA" w:rsidRPr="00567E65">
        <w:rPr>
          <w:sz w:val="28"/>
          <w:szCs w:val="28"/>
        </w:rPr>
        <w:t>= 7</w:t>
      </w:r>
      <w:r w:rsidRPr="00567E65">
        <w:rPr>
          <w:sz w:val="28"/>
          <w:szCs w:val="28"/>
        </w:rPr>
        <w:t>,0</w:t>
      </w:r>
      <w:r w:rsidR="003177AA" w:rsidRPr="00567E65">
        <w:rPr>
          <w:sz w:val="28"/>
          <w:szCs w:val="28"/>
        </w:rPr>
        <w:t>+2·0,5=8</w:t>
      </w:r>
      <w:r w:rsidRPr="00567E65">
        <w:rPr>
          <w:sz w:val="28"/>
          <w:szCs w:val="28"/>
        </w:rPr>
        <w:t>м.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2) Определяем тип и марку асфальтобетонной смеси: горячая плотная мелкозернистая смесь (щебень фр. 5-20мм) типа Б марки </w:t>
      </w:r>
      <w:r w:rsidRPr="00567E65">
        <w:rPr>
          <w:sz w:val="28"/>
          <w:szCs w:val="28"/>
          <w:lang w:val="en-US"/>
        </w:rPr>
        <w:t>II</w:t>
      </w:r>
      <w:r w:rsidRPr="00567E65">
        <w:rPr>
          <w:sz w:val="28"/>
          <w:szCs w:val="28"/>
        </w:rPr>
        <w:t>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3) Определяем ведущую машину в потоке для асфальтобетонного покрытия.</w:t>
      </w:r>
    </w:p>
    <w:p w:rsidR="00734055" w:rsidRPr="00567E65" w:rsidRDefault="00734055" w:rsidP="00567E65">
      <w:pPr>
        <w:numPr>
          <w:ilvl w:val="0"/>
          <w:numId w:val="9"/>
        </w:numPr>
        <w:tabs>
          <w:tab w:val="clear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Приготовление асфальтобетонной смеси на установке Д-508-2А. </w:t>
      </w:r>
      <w:r w:rsidR="00BA1E2E" w:rsidRPr="00567E65">
        <w:rPr>
          <w:sz w:val="28"/>
          <w:szCs w:val="28"/>
        </w:rPr>
        <w:t>Согласно ГЭСН 27-06-020-1</w:t>
      </w:r>
      <w:r w:rsidRPr="00567E65">
        <w:rPr>
          <w:sz w:val="28"/>
          <w:szCs w:val="28"/>
        </w:rPr>
        <w:t xml:space="preserve">, </w:t>
      </w:r>
      <w:r w:rsidR="00BA1E2E" w:rsidRPr="00567E65">
        <w:rPr>
          <w:sz w:val="28"/>
          <w:szCs w:val="28"/>
        </w:rPr>
        <w:t>норма времени на 100 т смеси 3,76</w:t>
      </w:r>
      <w:r w:rsidRPr="00567E65">
        <w:rPr>
          <w:sz w:val="28"/>
          <w:szCs w:val="28"/>
        </w:rPr>
        <w:t xml:space="preserve">маш.ч. время </w:t>
      </w:r>
      <w:r w:rsidR="00B0770B" w:rsidRPr="00567E65">
        <w:rPr>
          <w:sz w:val="28"/>
          <w:szCs w:val="28"/>
        </w:rPr>
        <w:t>приготовления</w:t>
      </w:r>
      <w:r w:rsidRPr="00567E65">
        <w:rPr>
          <w:sz w:val="28"/>
          <w:szCs w:val="28"/>
        </w:rPr>
        <w:t xml:space="preserve"> </w:t>
      </w:r>
      <w:r w:rsidR="00B0770B" w:rsidRPr="00567E65">
        <w:rPr>
          <w:sz w:val="28"/>
          <w:szCs w:val="28"/>
        </w:rPr>
        <w:t>АБС</w:t>
      </w:r>
      <w:r w:rsidRPr="00567E65">
        <w:rPr>
          <w:sz w:val="28"/>
          <w:szCs w:val="28"/>
        </w:rPr>
        <w:t xml:space="preserve"> рассчитывается по формуле: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</w:t>
      </w:r>
      <w:r w:rsidR="00B0770B" w:rsidRPr="00567E65">
        <w:rPr>
          <w:sz w:val="28"/>
          <w:szCs w:val="28"/>
          <w:vertAlign w:val="subscript"/>
        </w:rPr>
        <w:t xml:space="preserve">приг </w:t>
      </w:r>
      <w:r w:rsidRPr="00567E65">
        <w:rPr>
          <w:sz w:val="28"/>
          <w:szCs w:val="28"/>
        </w:rPr>
        <w:t>=</w:t>
      </w:r>
      <w:r w:rsidR="00B0770B" w:rsidRP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Т</w:t>
      </w:r>
      <w:r w:rsidRPr="00567E65">
        <w:rPr>
          <w:sz w:val="28"/>
          <w:szCs w:val="28"/>
          <w:vertAlign w:val="subscript"/>
        </w:rPr>
        <w:t>см</w:t>
      </w:r>
      <w:r w:rsidR="00B0770B" w:rsidRPr="00567E65">
        <w:rPr>
          <w:sz w:val="28"/>
          <w:szCs w:val="28"/>
          <w:vertAlign w:val="subscript"/>
        </w:rPr>
        <w:t xml:space="preserve"> </w:t>
      </w:r>
      <w:r w:rsidR="00B0770B" w:rsidRPr="00567E65">
        <w:rPr>
          <w:sz w:val="28"/>
          <w:szCs w:val="28"/>
        </w:rPr>
        <w:t>-</w:t>
      </w:r>
      <w:r w:rsidRPr="00567E65">
        <w:rPr>
          <w:sz w:val="28"/>
          <w:szCs w:val="28"/>
        </w:rPr>
        <w:t>П-У=8-0,5-1,0=6,5ч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0770B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где Т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 xml:space="preserve"> – время работы смены;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</w:t>
      </w:r>
      <w:r w:rsidRPr="00567E65">
        <w:rPr>
          <w:sz w:val="28"/>
          <w:szCs w:val="28"/>
          <w:vertAlign w:val="subscript"/>
        </w:rPr>
        <w:t>укл</w:t>
      </w:r>
      <w:r w:rsidRPr="00567E65">
        <w:rPr>
          <w:sz w:val="28"/>
          <w:szCs w:val="28"/>
        </w:rPr>
        <w:t xml:space="preserve"> – время </w:t>
      </w:r>
      <w:r w:rsidR="00B0770B" w:rsidRPr="00567E65">
        <w:rPr>
          <w:sz w:val="28"/>
          <w:szCs w:val="28"/>
        </w:rPr>
        <w:t>от начала смены до укладки смеси=0,5час</w:t>
      </w:r>
      <w:r w:rsidRPr="00567E65">
        <w:rPr>
          <w:sz w:val="28"/>
          <w:szCs w:val="28"/>
        </w:rPr>
        <w:t>;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У – время уплотнения последней партии см</w:t>
      </w:r>
      <w:r w:rsidR="00B0770B" w:rsidRPr="00567E65">
        <w:rPr>
          <w:sz w:val="28"/>
          <w:szCs w:val="28"/>
        </w:rPr>
        <w:t>еси=1час</w:t>
      </w:r>
      <w:r w:rsidRPr="00567E65">
        <w:rPr>
          <w:sz w:val="28"/>
          <w:szCs w:val="28"/>
        </w:rPr>
        <w:t>.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Производительность Д-508-2А равна: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</w:t>
      </w:r>
      <w:r w:rsidR="00671095" w:rsidRPr="00567E65">
        <w:rPr>
          <w:sz w:val="28"/>
          <w:szCs w:val="28"/>
          <w:vertAlign w:val="subscript"/>
        </w:rPr>
        <w:t>АБЗ</w:t>
      </w:r>
      <w:r w:rsidRPr="00567E65">
        <w:rPr>
          <w:sz w:val="28"/>
          <w:szCs w:val="28"/>
        </w:rPr>
        <w:t>=</w:t>
      </w:r>
      <w:r w:rsidR="00DB22C7">
        <w:rPr>
          <w:position w:val="-32"/>
          <w:sz w:val="28"/>
          <w:szCs w:val="28"/>
        </w:rPr>
        <w:pict>
          <v:shape id="_x0000_i1037" type="#_x0000_t75" style="width:45pt;height:36.75pt">
            <v:imagedata r:id="rId19" o:title=""/>
          </v:shape>
        </w:pict>
      </w:r>
      <w:r w:rsidRPr="00567E65">
        <w:rPr>
          <w:sz w:val="28"/>
          <w:szCs w:val="28"/>
        </w:rPr>
        <w:t>=</w:t>
      </w:r>
      <w:r w:rsidR="00DB22C7">
        <w:rPr>
          <w:position w:val="-28"/>
          <w:sz w:val="28"/>
          <w:szCs w:val="28"/>
        </w:rPr>
        <w:pict>
          <v:shape id="_x0000_i1038" type="#_x0000_t75" style="width:42.75pt;height:33pt">
            <v:imagedata r:id="rId20" o:title=""/>
          </v:shape>
        </w:pict>
      </w:r>
      <w:r w:rsidR="00BA1E2E" w:rsidRPr="00567E65">
        <w:rPr>
          <w:sz w:val="28"/>
          <w:szCs w:val="28"/>
        </w:rPr>
        <w:t>=172,87</w:t>
      </w:r>
      <w:r w:rsidRPr="00567E65">
        <w:rPr>
          <w:sz w:val="28"/>
          <w:szCs w:val="28"/>
        </w:rPr>
        <w:t>т/см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Переводя т/см в м</w:t>
      </w:r>
      <w:r w:rsidRPr="00567E65">
        <w:rPr>
          <w:sz w:val="28"/>
          <w:szCs w:val="28"/>
          <w:vertAlign w:val="superscript"/>
        </w:rPr>
        <w:t>2</w:t>
      </w:r>
      <w:r w:rsidRPr="00567E65">
        <w:rPr>
          <w:sz w:val="28"/>
          <w:szCs w:val="28"/>
        </w:rPr>
        <w:t>/см будем иметь:</w:t>
      </w:r>
    </w:p>
    <w:p w:rsidR="00671095" w:rsidRPr="00567E65" w:rsidRDefault="00671095" w:rsidP="00567E65">
      <w:pPr>
        <w:spacing w:before="0" w:after="0" w:line="360" w:lineRule="auto"/>
        <w:ind w:firstLine="709"/>
        <w:jc w:val="both"/>
        <w:rPr>
          <w:sz w:val="28"/>
          <w:szCs w:val="28"/>
          <w:vertAlign w:val="subscript"/>
        </w:rPr>
      </w:pP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  <w:vertAlign w:val="subscript"/>
        </w:rPr>
        <w:t>АБЗ</w:t>
      </w:r>
      <w:r w:rsidRPr="00567E65">
        <w:rPr>
          <w:sz w:val="28"/>
          <w:szCs w:val="28"/>
        </w:rPr>
        <w:t>=</w:t>
      </w:r>
      <w:r w:rsidR="00BA1E2E" w:rsidRPr="00567E65">
        <w:rPr>
          <w:sz w:val="28"/>
          <w:szCs w:val="28"/>
        </w:rPr>
        <w:t>16,92</w:t>
      </w:r>
      <w:r w:rsidRPr="00567E65">
        <w:rPr>
          <w:sz w:val="28"/>
          <w:szCs w:val="28"/>
        </w:rPr>
        <w:t>т – на 100м</w:t>
      </w:r>
      <w:r w:rsidRPr="00567E65">
        <w:rPr>
          <w:sz w:val="28"/>
          <w:szCs w:val="28"/>
          <w:vertAlign w:val="superscript"/>
        </w:rPr>
        <w:t xml:space="preserve">2 </w:t>
      </w:r>
      <w:r w:rsidR="00BA1E2E" w:rsidRPr="00567E65">
        <w:rPr>
          <w:sz w:val="28"/>
          <w:szCs w:val="28"/>
        </w:rPr>
        <w:t>.тогда 172,87</w:t>
      </w:r>
      <w:r w:rsidRPr="00567E65">
        <w:rPr>
          <w:sz w:val="28"/>
          <w:szCs w:val="28"/>
        </w:rPr>
        <w:t xml:space="preserve">т – на </w:t>
      </w:r>
      <w:r w:rsidRPr="00567E65">
        <w:rPr>
          <w:sz w:val="28"/>
          <w:szCs w:val="28"/>
          <w:lang w:val="en-US"/>
        </w:rPr>
        <w:t>F</w:t>
      </w:r>
      <w:r w:rsidRPr="00567E65">
        <w:rPr>
          <w:sz w:val="28"/>
          <w:szCs w:val="28"/>
          <w:vertAlign w:val="subscript"/>
        </w:rPr>
        <w:t>АБЗ</w:t>
      </w:r>
    </w:p>
    <w:p w:rsidR="00734055" w:rsidRPr="00567E65" w:rsidRDefault="0067109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F</w:t>
      </w:r>
      <w:r w:rsidRPr="00567E65">
        <w:rPr>
          <w:sz w:val="28"/>
          <w:szCs w:val="28"/>
          <w:vertAlign w:val="subscript"/>
        </w:rPr>
        <w:t>АБЗ</w:t>
      </w:r>
      <w:r w:rsidRPr="00567E65">
        <w:rPr>
          <w:sz w:val="28"/>
          <w:szCs w:val="28"/>
        </w:rPr>
        <w:t xml:space="preserve"> </w:t>
      </w:r>
      <w:r w:rsidR="00734055" w:rsidRPr="00567E65">
        <w:rPr>
          <w:sz w:val="28"/>
          <w:szCs w:val="28"/>
        </w:rPr>
        <w:t>=</w:t>
      </w:r>
      <w:r w:rsidR="00DB22C7">
        <w:rPr>
          <w:position w:val="-28"/>
          <w:sz w:val="28"/>
          <w:szCs w:val="28"/>
        </w:rPr>
        <w:pict>
          <v:shape id="_x0000_i1039" type="#_x0000_t75" style="width:60pt;height:33pt">
            <v:imagedata r:id="rId21" o:title=""/>
          </v:shape>
        </w:pict>
      </w:r>
      <w:r w:rsidR="00734055" w:rsidRPr="00567E65">
        <w:rPr>
          <w:sz w:val="28"/>
          <w:szCs w:val="28"/>
        </w:rPr>
        <w:t>=</w:t>
      </w:r>
      <w:r w:rsidR="00BA1E2E" w:rsidRPr="00567E65">
        <w:rPr>
          <w:sz w:val="28"/>
          <w:szCs w:val="28"/>
        </w:rPr>
        <w:t>1021,7</w:t>
      </w:r>
      <w:r w:rsidR="00734055" w:rsidRPr="00567E65">
        <w:rPr>
          <w:sz w:val="28"/>
          <w:szCs w:val="28"/>
        </w:rPr>
        <w:t>м</w:t>
      </w:r>
      <w:r w:rsidR="00734055" w:rsidRPr="00567E65">
        <w:rPr>
          <w:sz w:val="28"/>
          <w:szCs w:val="28"/>
          <w:vertAlign w:val="superscript"/>
        </w:rPr>
        <w:t>2</w:t>
      </w:r>
      <w:r w:rsidR="00734055" w:rsidRPr="00567E65">
        <w:rPr>
          <w:sz w:val="28"/>
          <w:szCs w:val="28"/>
        </w:rPr>
        <w:t>/см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Тогда скорость потока будет равна: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V</w:t>
      </w:r>
      <w:r w:rsidR="00AE3FEF" w:rsidRPr="00567E65">
        <w:rPr>
          <w:sz w:val="28"/>
          <w:szCs w:val="28"/>
          <w:vertAlign w:val="subscript"/>
        </w:rPr>
        <w:t>АБЗ</w:t>
      </w:r>
      <w:r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40" type="#_x0000_t75" style="width:36pt;height:30.75pt">
            <v:imagedata r:id="rId22" o:title=""/>
          </v:shape>
        </w:pict>
      </w:r>
      <w:r w:rsidRPr="00567E65">
        <w:rPr>
          <w:sz w:val="28"/>
          <w:szCs w:val="28"/>
        </w:rPr>
        <w:t>=</w:t>
      </w:r>
      <w:r w:rsidR="00BA1E2E" w:rsidRPr="00567E65">
        <w:rPr>
          <w:sz w:val="28"/>
          <w:szCs w:val="28"/>
        </w:rPr>
        <w:t>127,71</w:t>
      </w:r>
      <w:r w:rsidR="00176983" w:rsidRP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м/см.</w:t>
      </w:r>
    </w:p>
    <w:p w:rsidR="00176983" w:rsidRPr="00567E65" w:rsidRDefault="00734055" w:rsidP="00567E65">
      <w:pPr>
        <w:numPr>
          <w:ilvl w:val="0"/>
          <w:numId w:val="9"/>
        </w:numPr>
        <w:tabs>
          <w:tab w:val="clear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Укладка асфальтобетонной смеси асфальтоукладчиком ДУ-126А.</w:t>
      </w:r>
      <w:r w:rsidR="00BA1E2E" w:rsidRPr="00567E65">
        <w:rPr>
          <w:sz w:val="28"/>
          <w:szCs w:val="28"/>
        </w:rPr>
        <w:t>Согласно ГЭСН 27-06-020-1</w:t>
      </w:r>
      <w:r w:rsidRPr="00567E65">
        <w:rPr>
          <w:sz w:val="28"/>
          <w:szCs w:val="28"/>
        </w:rPr>
        <w:t>, норма времени на 100м</w:t>
      </w:r>
      <w:r w:rsidRPr="00567E65">
        <w:rPr>
          <w:sz w:val="28"/>
          <w:szCs w:val="28"/>
          <w:vertAlign w:val="superscript"/>
        </w:rPr>
        <w:t>2</w:t>
      </w:r>
      <w:r w:rsidR="00BA1E2E" w:rsidRPr="00567E65">
        <w:rPr>
          <w:sz w:val="28"/>
          <w:szCs w:val="28"/>
        </w:rPr>
        <w:t xml:space="preserve"> равна 3,19</w:t>
      </w:r>
      <w:r w:rsidRPr="00567E65">
        <w:rPr>
          <w:sz w:val="28"/>
          <w:szCs w:val="28"/>
        </w:rPr>
        <w:t>ч</w:t>
      </w:r>
      <w:r w:rsidR="000A5E9B" w:rsidRPr="00567E65">
        <w:rPr>
          <w:sz w:val="28"/>
          <w:szCs w:val="28"/>
        </w:rPr>
        <w:t>.</w:t>
      </w:r>
      <w:r w:rsidR="001720ED" w:rsidRPr="00567E65">
        <w:rPr>
          <w:sz w:val="28"/>
          <w:szCs w:val="28"/>
        </w:rPr>
        <w:t xml:space="preserve"> на</w:t>
      </w:r>
      <w:r w:rsidR="00176983" w:rsidRPr="00567E65">
        <w:rPr>
          <w:sz w:val="28"/>
          <w:szCs w:val="28"/>
        </w:rPr>
        <w:t xml:space="preserve"> </w:t>
      </w:r>
      <w:r w:rsidR="001720ED" w:rsidRPr="00567E65">
        <w:rPr>
          <w:sz w:val="28"/>
          <w:szCs w:val="28"/>
          <w:lang w:val="en-US"/>
        </w:rPr>
        <w:t>h</w:t>
      </w:r>
      <w:r w:rsidR="00BA1E2E" w:rsidRPr="00567E65">
        <w:rPr>
          <w:sz w:val="28"/>
          <w:szCs w:val="28"/>
        </w:rPr>
        <w:t>=7</w:t>
      </w:r>
      <w:r w:rsidR="001720ED" w:rsidRPr="00567E65">
        <w:rPr>
          <w:sz w:val="28"/>
          <w:szCs w:val="28"/>
        </w:rPr>
        <w:t>см</w:t>
      </w:r>
    </w:p>
    <w:p w:rsidR="00176983" w:rsidRPr="00567E65" w:rsidRDefault="00176983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Производительность ДУ-126А равна: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76983" w:rsidRPr="00567E65" w:rsidRDefault="00176983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П=</w:t>
      </w:r>
      <w:r w:rsidR="00DB22C7">
        <w:rPr>
          <w:position w:val="-32"/>
          <w:sz w:val="28"/>
          <w:szCs w:val="28"/>
        </w:rPr>
        <w:pict>
          <v:shape id="_x0000_i1041" type="#_x0000_t75" style="width:45pt;height:36.75pt">
            <v:imagedata r:id="rId23" o:title=""/>
          </v:shape>
        </w:pict>
      </w:r>
      <w:r w:rsidRPr="00567E65">
        <w:rPr>
          <w:sz w:val="28"/>
          <w:szCs w:val="28"/>
        </w:rPr>
        <w:t>=</w:t>
      </w:r>
      <w:r w:rsidR="00DB22C7">
        <w:rPr>
          <w:position w:val="-28"/>
          <w:sz w:val="28"/>
          <w:szCs w:val="28"/>
        </w:rPr>
        <w:pict>
          <v:shape id="_x0000_i1042" type="#_x0000_t75" style="width:48.75pt;height:33pt">
            <v:imagedata r:id="rId24" o:title=""/>
          </v:shape>
        </w:pict>
      </w:r>
      <w:r w:rsidR="00BA1E2E" w:rsidRPr="00567E65">
        <w:rPr>
          <w:sz w:val="28"/>
          <w:szCs w:val="28"/>
        </w:rPr>
        <w:t>=2037,6</w:t>
      </w:r>
      <w:r w:rsidRPr="00567E65">
        <w:rPr>
          <w:sz w:val="28"/>
          <w:szCs w:val="28"/>
        </w:rPr>
        <w:t>м2/см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76983" w:rsidRPr="00567E65" w:rsidRDefault="00176983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Тогда скорость потока будет равна:</w:t>
      </w:r>
    </w:p>
    <w:p w:rsidR="00176983" w:rsidRPr="00567E65" w:rsidRDefault="00176983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V</w:t>
      </w:r>
      <w:r w:rsidRPr="00567E65">
        <w:rPr>
          <w:sz w:val="28"/>
          <w:szCs w:val="28"/>
          <w:vertAlign w:val="subscript"/>
        </w:rPr>
        <w:t>АБЗ</w:t>
      </w:r>
      <w:r w:rsidRPr="00567E65">
        <w:rPr>
          <w:sz w:val="28"/>
          <w:szCs w:val="28"/>
        </w:rPr>
        <w:t>=</w:t>
      </w:r>
      <w:r w:rsidR="00DB22C7">
        <w:rPr>
          <w:position w:val="-24"/>
          <w:sz w:val="28"/>
          <w:szCs w:val="28"/>
        </w:rPr>
        <w:pict>
          <v:shape id="_x0000_i1043" type="#_x0000_t75" style="width:39pt;height:30.75pt">
            <v:imagedata r:id="rId25" o:title=""/>
          </v:shape>
        </w:pict>
      </w:r>
      <w:r w:rsidR="00BA1E2E" w:rsidRPr="00567E65">
        <w:rPr>
          <w:sz w:val="28"/>
          <w:szCs w:val="28"/>
        </w:rPr>
        <w:t>=254,70</w:t>
      </w:r>
      <w:r w:rsidRPr="00567E65">
        <w:rPr>
          <w:sz w:val="28"/>
          <w:szCs w:val="28"/>
        </w:rPr>
        <w:t xml:space="preserve"> м/см.</w:t>
      </w:r>
    </w:p>
    <w:p w:rsidR="00734055" w:rsidRPr="00567E65" w:rsidRDefault="00734055" w:rsidP="00567E65">
      <w:pPr>
        <w:numPr>
          <w:ilvl w:val="0"/>
          <w:numId w:val="9"/>
        </w:numPr>
        <w:tabs>
          <w:tab w:val="clear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Уплотнение асфальтобетонного покрытия тремя видами катков: легкими – ДУ-50 (5т) при 5 проходах катка по одному следу; средними ДУ-47 (10т) при 20 проходах катка по одному следу и тяжелыми ДУ-49В (18т) при 20 проходах катка п</w:t>
      </w:r>
      <w:r w:rsidR="00282587" w:rsidRPr="00567E65">
        <w:rPr>
          <w:sz w:val="28"/>
          <w:szCs w:val="28"/>
        </w:rPr>
        <w:t>о одному следу. Согласно ГЭСН 27-06-020-1</w:t>
      </w:r>
      <w:r w:rsidRPr="00567E65">
        <w:rPr>
          <w:sz w:val="28"/>
          <w:szCs w:val="28"/>
        </w:rPr>
        <w:t xml:space="preserve">, норма времени на </w:t>
      </w:r>
      <w:smartTag w:uri="urn:schemas-microsoft-com:office:smarttags" w:element="metricconverter">
        <w:smartTagPr>
          <w:attr w:name="ProductID" w:val="100 м²"/>
        </w:smartTagPr>
        <w:r w:rsidRPr="00567E65">
          <w:rPr>
            <w:sz w:val="28"/>
            <w:szCs w:val="28"/>
          </w:rPr>
          <w:t>100 м²</w:t>
        </w:r>
      </w:smartTag>
      <w:r w:rsidRPr="00567E65">
        <w:rPr>
          <w:sz w:val="28"/>
          <w:szCs w:val="28"/>
        </w:rPr>
        <w:t xml:space="preserve"> составляет:</w:t>
      </w:r>
    </w:p>
    <w:p w:rsidR="00282587" w:rsidRPr="00567E65" w:rsidRDefault="0028258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Норма времени катка</w:t>
      </w:r>
      <w:r w:rsidR="00567E65">
        <w:rPr>
          <w:sz w:val="28"/>
          <w:szCs w:val="28"/>
        </w:rPr>
        <w:t xml:space="preserve"> </w:t>
      </w:r>
      <w:r w:rsidR="00F56D90" w:rsidRPr="00567E65">
        <w:rPr>
          <w:sz w:val="28"/>
          <w:szCs w:val="28"/>
        </w:rPr>
        <w:t>дорожного самоходного на пневмоколесном ходу 16 т равна 2,07маш.ч.; Норма времени катка дорожного самоходного на пневмоколесном ходу 30 т равна 1,19маш.ч.Определим производительность каждого катка: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EE45F7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</w:t>
      </w:r>
      <w:r w:rsidRPr="00567E65">
        <w:rPr>
          <w:sz w:val="28"/>
          <w:szCs w:val="28"/>
          <w:vertAlign w:val="subscript"/>
        </w:rPr>
        <w:t xml:space="preserve">упл </w:t>
      </w:r>
      <w:r w:rsidRPr="00567E65">
        <w:rPr>
          <w:sz w:val="28"/>
          <w:szCs w:val="28"/>
        </w:rPr>
        <w:t>= Т</w:t>
      </w:r>
      <w:r w:rsidRPr="00567E65">
        <w:rPr>
          <w:sz w:val="28"/>
          <w:szCs w:val="28"/>
          <w:vertAlign w:val="subscript"/>
        </w:rPr>
        <w:t xml:space="preserve">см </w:t>
      </w:r>
      <w:r w:rsidRPr="00567E65">
        <w:rPr>
          <w:sz w:val="28"/>
          <w:szCs w:val="28"/>
        </w:rPr>
        <w:t>-П =8-0,5=7,5ч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</w:t>
      </w:r>
      <w:r w:rsidR="00F56D90" w:rsidRPr="00567E65">
        <w:rPr>
          <w:sz w:val="28"/>
          <w:szCs w:val="28"/>
          <w:vertAlign w:val="subscript"/>
        </w:rPr>
        <w:t>катка 16т.</w:t>
      </w:r>
      <w:r w:rsidR="00F56D90" w:rsidRPr="00567E65">
        <w:rPr>
          <w:sz w:val="28"/>
          <w:szCs w:val="28"/>
        </w:rPr>
        <w:t xml:space="preserve"> = (7,5*100)/2,07=362,31</w:t>
      </w:r>
      <w:r w:rsidRPr="00567E65">
        <w:rPr>
          <w:sz w:val="28"/>
          <w:szCs w:val="28"/>
        </w:rPr>
        <w:t>м²/см;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</w:t>
      </w:r>
      <w:r w:rsidR="00F56D90" w:rsidRPr="00567E65">
        <w:rPr>
          <w:sz w:val="28"/>
          <w:szCs w:val="28"/>
          <w:vertAlign w:val="subscript"/>
        </w:rPr>
        <w:t>катка30т.</w:t>
      </w:r>
      <w:r w:rsidR="00F56D90" w:rsidRPr="00567E65">
        <w:rPr>
          <w:sz w:val="28"/>
          <w:szCs w:val="28"/>
        </w:rPr>
        <w:t xml:space="preserve"> =</w:t>
      </w:r>
      <w:r w:rsidR="00567E65">
        <w:rPr>
          <w:sz w:val="28"/>
          <w:szCs w:val="28"/>
        </w:rPr>
        <w:t xml:space="preserve"> </w:t>
      </w:r>
      <w:r w:rsidR="00F56D90" w:rsidRPr="00567E65">
        <w:rPr>
          <w:sz w:val="28"/>
          <w:szCs w:val="28"/>
        </w:rPr>
        <w:t>(7,5*100)/1,19=630,25</w:t>
      </w:r>
      <w:r w:rsidRPr="00567E65">
        <w:rPr>
          <w:sz w:val="28"/>
          <w:szCs w:val="28"/>
        </w:rPr>
        <w:t>м²/см;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Скорость потока катков: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V</w:t>
      </w:r>
      <w:r w:rsidR="00F56D90" w:rsidRPr="00567E65">
        <w:rPr>
          <w:sz w:val="28"/>
          <w:szCs w:val="28"/>
          <w:vertAlign w:val="subscript"/>
        </w:rPr>
        <w:t>каика16т.</w:t>
      </w:r>
      <w:r w:rsidRPr="00567E65">
        <w:rPr>
          <w:sz w:val="28"/>
          <w:szCs w:val="28"/>
        </w:rPr>
        <w:t>=</w:t>
      </w:r>
      <w:r w:rsidR="00F56D90" w:rsidRPr="00567E65">
        <w:rPr>
          <w:sz w:val="28"/>
          <w:szCs w:val="28"/>
        </w:rPr>
        <w:t>362,31/8</w:t>
      </w:r>
      <w:r w:rsidRPr="00567E65">
        <w:rPr>
          <w:sz w:val="28"/>
          <w:szCs w:val="28"/>
        </w:rPr>
        <w:t>=</w:t>
      </w:r>
      <w:r w:rsidR="00F56D90" w:rsidRPr="00567E65">
        <w:rPr>
          <w:sz w:val="28"/>
          <w:szCs w:val="28"/>
        </w:rPr>
        <w:t>45,28</w:t>
      </w:r>
      <w:r w:rsidRPr="00567E65">
        <w:rPr>
          <w:sz w:val="28"/>
          <w:szCs w:val="28"/>
        </w:rPr>
        <w:t>м/см;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V</w:t>
      </w:r>
      <w:r w:rsidR="00F56D90" w:rsidRPr="00567E65">
        <w:rPr>
          <w:sz w:val="28"/>
          <w:szCs w:val="28"/>
          <w:vertAlign w:val="subscript"/>
        </w:rPr>
        <w:t>катка30т.</w:t>
      </w:r>
      <w:r w:rsidRPr="00567E65">
        <w:rPr>
          <w:sz w:val="28"/>
          <w:szCs w:val="28"/>
        </w:rPr>
        <w:t>=</w:t>
      </w:r>
      <w:r w:rsidR="00F56D90" w:rsidRPr="00567E65">
        <w:rPr>
          <w:sz w:val="28"/>
          <w:szCs w:val="28"/>
        </w:rPr>
        <w:t>630,25/8</w:t>
      </w:r>
      <w:r w:rsidRPr="00567E65">
        <w:rPr>
          <w:sz w:val="28"/>
          <w:szCs w:val="28"/>
        </w:rPr>
        <w:t>=</w:t>
      </w:r>
      <w:r w:rsidR="00F56D90" w:rsidRPr="00567E65">
        <w:rPr>
          <w:sz w:val="28"/>
          <w:szCs w:val="28"/>
        </w:rPr>
        <w:t>78,78</w:t>
      </w:r>
      <w:r w:rsidR="00B42000" w:rsidRP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м</w:t>
      </w:r>
      <w:r w:rsidR="00F56D90" w:rsidRPr="00567E65">
        <w:rPr>
          <w:sz w:val="28"/>
          <w:szCs w:val="28"/>
        </w:rPr>
        <w:t>/см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91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458"/>
        <w:gridCol w:w="1328"/>
        <w:gridCol w:w="1251"/>
        <w:gridCol w:w="1200"/>
        <w:gridCol w:w="1142"/>
        <w:gridCol w:w="1067"/>
      </w:tblGrid>
      <w:tr w:rsidR="003948EA" w:rsidRPr="00567E65" w:rsidTr="00567E65">
        <w:trPr>
          <w:trHeight w:val="88"/>
        </w:trPr>
        <w:tc>
          <w:tcPr>
            <w:tcW w:w="709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№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п/п</w:t>
            </w:r>
          </w:p>
        </w:tc>
        <w:tc>
          <w:tcPr>
            <w:tcW w:w="2458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Наименование операции</w:t>
            </w:r>
          </w:p>
        </w:tc>
        <w:tc>
          <w:tcPr>
            <w:tcW w:w="1328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источник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обоснования</w:t>
            </w:r>
          </w:p>
        </w:tc>
        <w:tc>
          <w:tcPr>
            <w:tcW w:w="1251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норма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времени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маш./час</w:t>
            </w:r>
          </w:p>
        </w:tc>
        <w:tc>
          <w:tcPr>
            <w:tcW w:w="1200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производи-тельность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м/смен.</w:t>
            </w:r>
          </w:p>
        </w:tc>
        <w:tc>
          <w:tcPr>
            <w:tcW w:w="1142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ширина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(площадь),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м (м</w:t>
            </w:r>
            <w:r w:rsidRPr="00567E65">
              <w:rPr>
                <w:sz w:val="20"/>
                <w:szCs w:val="24"/>
                <w:vertAlign w:val="superscript"/>
              </w:rPr>
              <w:t>2</w:t>
            </w:r>
            <w:r w:rsidRPr="00567E65">
              <w:rPr>
                <w:sz w:val="20"/>
                <w:szCs w:val="24"/>
              </w:rPr>
              <w:t>)</w:t>
            </w:r>
          </w:p>
        </w:tc>
        <w:tc>
          <w:tcPr>
            <w:tcW w:w="1067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скорость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потока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м.п./смен.</w:t>
            </w:r>
          </w:p>
        </w:tc>
      </w:tr>
      <w:tr w:rsidR="003948EA" w:rsidRPr="00567E65" w:rsidTr="00567E65">
        <w:trPr>
          <w:trHeight w:val="399"/>
        </w:trPr>
        <w:tc>
          <w:tcPr>
            <w:tcW w:w="709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Подгрунтовка битумом между слоями покрытия автогудронатором ДС-39</w:t>
            </w:r>
          </w:p>
        </w:tc>
        <w:tc>
          <w:tcPr>
            <w:tcW w:w="5988" w:type="dxa"/>
            <w:gridSpan w:val="5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Линейные</w:t>
            </w:r>
            <w:r w:rsidR="00567E65">
              <w:rPr>
                <w:sz w:val="20"/>
                <w:szCs w:val="24"/>
              </w:rPr>
              <w:t xml:space="preserve"> р</w:t>
            </w:r>
            <w:r w:rsidRPr="00567E65">
              <w:rPr>
                <w:sz w:val="20"/>
                <w:szCs w:val="24"/>
              </w:rPr>
              <w:t>аботы</w:t>
            </w:r>
          </w:p>
        </w:tc>
      </w:tr>
      <w:tr w:rsidR="003948EA" w:rsidRPr="00567E65" w:rsidTr="00567E65">
        <w:trPr>
          <w:trHeight w:val="463"/>
        </w:trPr>
        <w:tc>
          <w:tcPr>
            <w:tcW w:w="709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Приготовление а/б смеси плотной горячей мелкозернистой на установке Д-508-2А</w:t>
            </w:r>
          </w:p>
        </w:tc>
        <w:tc>
          <w:tcPr>
            <w:tcW w:w="1328" w:type="dxa"/>
            <w:vAlign w:val="center"/>
          </w:tcPr>
          <w:p w:rsidR="003948EA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ГЭСН27-06-020-1</w:t>
            </w:r>
          </w:p>
        </w:tc>
        <w:tc>
          <w:tcPr>
            <w:tcW w:w="1251" w:type="dxa"/>
            <w:vAlign w:val="center"/>
          </w:tcPr>
          <w:p w:rsidR="003948EA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37,6</w:t>
            </w:r>
          </w:p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на 100т</w:t>
            </w:r>
          </w:p>
        </w:tc>
        <w:tc>
          <w:tcPr>
            <w:tcW w:w="1200" w:type="dxa"/>
            <w:vAlign w:val="center"/>
          </w:tcPr>
          <w:p w:rsidR="003948EA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172,87</w:t>
            </w:r>
          </w:p>
        </w:tc>
        <w:tc>
          <w:tcPr>
            <w:tcW w:w="1142" w:type="dxa"/>
            <w:vAlign w:val="center"/>
          </w:tcPr>
          <w:p w:rsidR="003948EA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8</w:t>
            </w:r>
          </w:p>
        </w:tc>
        <w:tc>
          <w:tcPr>
            <w:tcW w:w="1067" w:type="dxa"/>
            <w:vAlign w:val="center"/>
          </w:tcPr>
          <w:p w:rsidR="003948EA" w:rsidRPr="00567E65" w:rsidRDefault="00CE22BC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12</w:t>
            </w:r>
            <w:r w:rsidR="00976CC1" w:rsidRPr="00567E65">
              <w:rPr>
                <w:sz w:val="20"/>
                <w:szCs w:val="24"/>
              </w:rPr>
              <w:t>7,7</w:t>
            </w:r>
          </w:p>
        </w:tc>
      </w:tr>
      <w:tr w:rsidR="003948EA" w:rsidRPr="00567E65" w:rsidTr="00567E65">
        <w:trPr>
          <w:trHeight w:val="124"/>
        </w:trPr>
        <w:tc>
          <w:tcPr>
            <w:tcW w:w="709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Подвоз а/б автосамосвалами КАМАЗ</w:t>
            </w:r>
          </w:p>
        </w:tc>
        <w:tc>
          <w:tcPr>
            <w:tcW w:w="5988" w:type="dxa"/>
            <w:gridSpan w:val="5"/>
            <w:vAlign w:val="center"/>
          </w:tcPr>
          <w:p w:rsidR="003948EA" w:rsidRPr="00567E65" w:rsidRDefault="003948EA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Линейные</w:t>
            </w:r>
            <w:r w:rsidR="00567E65">
              <w:rPr>
                <w:sz w:val="20"/>
                <w:szCs w:val="24"/>
              </w:rPr>
              <w:t xml:space="preserve"> </w:t>
            </w:r>
            <w:r w:rsidRPr="00567E65">
              <w:rPr>
                <w:sz w:val="20"/>
                <w:szCs w:val="24"/>
              </w:rPr>
              <w:t>работы</w:t>
            </w:r>
          </w:p>
        </w:tc>
      </w:tr>
      <w:tr w:rsidR="000A5E9B" w:rsidRPr="00567E65" w:rsidTr="00567E65">
        <w:trPr>
          <w:trHeight w:val="425"/>
        </w:trPr>
        <w:tc>
          <w:tcPr>
            <w:tcW w:w="709" w:type="dxa"/>
            <w:vMerge w:val="restart"/>
            <w:vAlign w:val="center"/>
          </w:tcPr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Распределение а/б смеси плотной горячей мелкозернистой асфальтоукладчиком</w:t>
            </w:r>
          </w:p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ДС-126А</w:t>
            </w:r>
          </w:p>
        </w:tc>
        <w:tc>
          <w:tcPr>
            <w:tcW w:w="1328" w:type="dxa"/>
            <w:vMerge w:val="restart"/>
            <w:vAlign w:val="center"/>
          </w:tcPr>
          <w:p w:rsidR="000A5E9B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ГЭСН27-06-020-1</w:t>
            </w:r>
          </w:p>
        </w:tc>
        <w:tc>
          <w:tcPr>
            <w:tcW w:w="1251" w:type="dxa"/>
            <w:vMerge w:val="restart"/>
            <w:vAlign w:val="center"/>
          </w:tcPr>
          <w:p w:rsidR="000A5E9B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3,19</w:t>
            </w:r>
            <w:r w:rsidR="000A5E9B" w:rsidRPr="00567E65">
              <w:rPr>
                <w:sz w:val="20"/>
                <w:szCs w:val="24"/>
              </w:rPr>
              <w:t>на 100м</w:t>
            </w:r>
            <w:r w:rsidR="000A5E9B" w:rsidRPr="00567E65">
              <w:rPr>
                <w:sz w:val="20"/>
                <w:szCs w:val="24"/>
                <w:vertAlign w:val="superscript"/>
              </w:rPr>
              <w:t>2</w:t>
            </w:r>
            <w:r w:rsidR="000A5E9B" w:rsidRPr="00567E65">
              <w:rPr>
                <w:sz w:val="20"/>
                <w:szCs w:val="24"/>
              </w:rPr>
              <w:t>,</w:t>
            </w:r>
          </w:p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  <w:lang w:val="en-US"/>
              </w:rPr>
              <w:t>h</w:t>
            </w:r>
            <w:r w:rsidR="00976CC1" w:rsidRPr="00567E65">
              <w:rPr>
                <w:sz w:val="20"/>
                <w:szCs w:val="24"/>
              </w:rPr>
              <w:t>=7</w:t>
            </w:r>
            <w:r w:rsidRPr="00567E65">
              <w:rPr>
                <w:sz w:val="20"/>
                <w:szCs w:val="24"/>
              </w:rPr>
              <w:t>см</w:t>
            </w:r>
          </w:p>
        </w:tc>
        <w:tc>
          <w:tcPr>
            <w:tcW w:w="1200" w:type="dxa"/>
            <w:vMerge w:val="restart"/>
            <w:vAlign w:val="center"/>
          </w:tcPr>
          <w:p w:rsidR="000A5E9B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2037,6</w:t>
            </w:r>
          </w:p>
        </w:tc>
        <w:tc>
          <w:tcPr>
            <w:tcW w:w="1142" w:type="dxa"/>
            <w:vMerge w:val="restart"/>
            <w:vAlign w:val="center"/>
          </w:tcPr>
          <w:p w:rsidR="000A5E9B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8</w:t>
            </w:r>
          </w:p>
        </w:tc>
        <w:tc>
          <w:tcPr>
            <w:tcW w:w="1067" w:type="dxa"/>
            <w:vMerge w:val="restart"/>
            <w:vAlign w:val="center"/>
          </w:tcPr>
          <w:p w:rsidR="000A5E9B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254,70</w:t>
            </w:r>
          </w:p>
        </w:tc>
      </w:tr>
      <w:tr w:rsidR="000A5E9B" w:rsidRPr="00567E65" w:rsidTr="00567E65">
        <w:trPr>
          <w:trHeight w:val="266"/>
        </w:trPr>
        <w:tc>
          <w:tcPr>
            <w:tcW w:w="709" w:type="dxa"/>
            <w:vMerge/>
            <w:vAlign w:val="center"/>
          </w:tcPr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0A5E9B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 = 6,5 ∙ 100 / 3,19</w:t>
            </w:r>
            <w:r w:rsidR="000A5E9B" w:rsidRPr="00567E65">
              <w:rPr>
                <w:sz w:val="20"/>
                <w:szCs w:val="24"/>
              </w:rPr>
              <w:t xml:space="preserve"> =</w:t>
            </w:r>
            <w:r w:rsidRPr="00567E65">
              <w:rPr>
                <w:sz w:val="20"/>
                <w:szCs w:val="24"/>
              </w:rPr>
              <w:t>2037,6</w:t>
            </w:r>
            <w:r w:rsidR="000A5E9B" w:rsidRPr="00567E65">
              <w:rPr>
                <w:sz w:val="20"/>
                <w:szCs w:val="24"/>
              </w:rPr>
              <w:t xml:space="preserve"> м</w:t>
            </w:r>
            <w:r w:rsidR="000A5E9B" w:rsidRPr="00567E65">
              <w:rPr>
                <w:sz w:val="20"/>
                <w:szCs w:val="24"/>
                <w:vertAlign w:val="superscript"/>
              </w:rPr>
              <w:t>2</w:t>
            </w:r>
            <w:r w:rsidR="000A5E9B" w:rsidRPr="00567E65">
              <w:rPr>
                <w:sz w:val="20"/>
                <w:szCs w:val="24"/>
              </w:rPr>
              <w:t>/смен.</w:t>
            </w:r>
          </w:p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  <w:lang w:val="en-US"/>
              </w:rPr>
              <w:t>v</w:t>
            </w:r>
            <w:r w:rsidRPr="00567E65">
              <w:rPr>
                <w:sz w:val="20"/>
                <w:szCs w:val="24"/>
              </w:rPr>
              <w:t xml:space="preserve"> = </w:t>
            </w:r>
            <w:r w:rsidR="00976CC1" w:rsidRPr="00567E65">
              <w:rPr>
                <w:sz w:val="20"/>
                <w:szCs w:val="24"/>
              </w:rPr>
              <w:t>2037,6/ 8</w:t>
            </w:r>
            <w:r w:rsidRPr="00567E65">
              <w:rPr>
                <w:sz w:val="20"/>
                <w:szCs w:val="24"/>
              </w:rPr>
              <w:t>,0 =</w:t>
            </w:r>
            <w:r w:rsidR="00976CC1" w:rsidRPr="00567E65">
              <w:rPr>
                <w:sz w:val="20"/>
                <w:szCs w:val="24"/>
              </w:rPr>
              <w:t>254,70</w:t>
            </w:r>
            <w:r w:rsidRPr="00567E65">
              <w:rPr>
                <w:sz w:val="20"/>
                <w:szCs w:val="24"/>
              </w:rPr>
              <w:t xml:space="preserve"> мп/смен.</w:t>
            </w:r>
          </w:p>
        </w:tc>
        <w:tc>
          <w:tcPr>
            <w:tcW w:w="1328" w:type="dxa"/>
            <w:vMerge/>
            <w:vAlign w:val="center"/>
          </w:tcPr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42" w:type="dxa"/>
            <w:vMerge/>
            <w:vAlign w:val="center"/>
          </w:tcPr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:rsidR="000A5E9B" w:rsidRPr="00567E65" w:rsidRDefault="000A5E9B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</w:tr>
      <w:tr w:rsidR="0049003F" w:rsidRPr="00567E65" w:rsidTr="00567E65">
        <w:trPr>
          <w:trHeight w:val="910"/>
        </w:trPr>
        <w:tc>
          <w:tcPr>
            <w:tcW w:w="709" w:type="dxa"/>
            <w:vMerge w:val="restart"/>
            <w:vAlign w:val="center"/>
          </w:tcPr>
          <w:p w:rsidR="0049003F" w:rsidRPr="00567E65" w:rsidRDefault="0049003F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5</w:t>
            </w:r>
          </w:p>
        </w:tc>
        <w:tc>
          <w:tcPr>
            <w:tcW w:w="2458" w:type="dxa"/>
            <w:vAlign w:val="center"/>
          </w:tcPr>
          <w:p w:rsidR="0049003F" w:rsidRPr="00567E65" w:rsidRDefault="0049003F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Уплотнение а/б смеси</w:t>
            </w:r>
          </w:p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1.катком 16</w:t>
            </w:r>
            <w:r w:rsidR="0049003F" w:rsidRPr="00567E65">
              <w:rPr>
                <w:sz w:val="20"/>
                <w:szCs w:val="24"/>
              </w:rPr>
              <w:t>т</w:t>
            </w:r>
          </w:p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 = 7,5 ∙ 100 / 2,07</w:t>
            </w:r>
            <w:r w:rsidR="0049003F" w:rsidRPr="00567E65">
              <w:rPr>
                <w:sz w:val="20"/>
                <w:szCs w:val="24"/>
              </w:rPr>
              <w:t xml:space="preserve">= </w:t>
            </w:r>
            <w:r w:rsidRPr="00567E65">
              <w:rPr>
                <w:sz w:val="20"/>
                <w:szCs w:val="24"/>
              </w:rPr>
              <w:t>362,31</w:t>
            </w:r>
            <w:r w:rsidR="0049003F" w:rsidRPr="00567E65">
              <w:rPr>
                <w:sz w:val="20"/>
                <w:szCs w:val="24"/>
              </w:rPr>
              <w:t>м</w:t>
            </w:r>
            <w:r w:rsidR="0049003F" w:rsidRPr="00567E65">
              <w:rPr>
                <w:sz w:val="20"/>
                <w:szCs w:val="24"/>
                <w:vertAlign w:val="superscript"/>
              </w:rPr>
              <w:t>2</w:t>
            </w:r>
            <w:r w:rsidR="0049003F" w:rsidRPr="00567E65">
              <w:rPr>
                <w:sz w:val="20"/>
                <w:szCs w:val="24"/>
              </w:rPr>
              <w:t>/смен.</w:t>
            </w:r>
          </w:p>
          <w:p w:rsidR="0049003F" w:rsidRPr="00567E65" w:rsidRDefault="0049003F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  <w:lang w:val="en-US"/>
              </w:rPr>
              <w:t>v</w:t>
            </w:r>
            <w:r w:rsidR="00976CC1" w:rsidRPr="00567E65">
              <w:rPr>
                <w:sz w:val="20"/>
                <w:szCs w:val="24"/>
              </w:rPr>
              <w:t xml:space="preserve"> = 362,31 / 8</w:t>
            </w:r>
            <w:r w:rsidRPr="00567E65">
              <w:rPr>
                <w:sz w:val="20"/>
                <w:szCs w:val="24"/>
              </w:rPr>
              <w:t xml:space="preserve"> = </w:t>
            </w:r>
            <w:r w:rsidR="00976CC1" w:rsidRPr="00567E65">
              <w:rPr>
                <w:sz w:val="20"/>
                <w:szCs w:val="24"/>
              </w:rPr>
              <w:t>45,28</w:t>
            </w:r>
            <w:r w:rsidRPr="00567E65">
              <w:rPr>
                <w:sz w:val="20"/>
                <w:szCs w:val="24"/>
              </w:rPr>
              <w:t xml:space="preserve"> мп/смен.</w:t>
            </w:r>
          </w:p>
        </w:tc>
        <w:tc>
          <w:tcPr>
            <w:tcW w:w="1328" w:type="dxa"/>
            <w:vMerge w:val="restart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ГЭСН27-06-020-1</w:t>
            </w:r>
          </w:p>
        </w:tc>
        <w:tc>
          <w:tcPr>
            <w:tcW w:w="1251" w:type="dxa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2,07</w:t>
            </w:r>
            <w:r w:rsidR="0049003F" w:rsidRPr="00567E65">
              <w:rPr>
                <w:sz w:val="20"/>
                <w:szCs w:val="24"/>
              </w:rPr>
              <w:t xml:space="preserve"> на 100м</w:t>
            </w:r>
            <w:r w:rsidR="0049003F" w:rsidRPr="00567E65"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00" w:type="dxa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362,31</w:t>
            </w:r>
          </w:p>
        </w:tc>
        <w:tc>
          <w:tcPr>
            <w:tcW w:w="1142" w:type="dxa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8</w:t>
            </w:r>
          </w:p>
        </w:tc>
        <w:tc>
          <w:tcPr>
            <w:tcW w:w="1067" w:type="dxa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45,28</w:t>
            </w:r>
          </w:p>
        </w:tc>
      </w:tr>
      <w:tr w:rsidR="0049003F" w:rsidRPr="00567E65" w:rsidTr="00567E65">
        <w:trPr>
          <w:trHeight w:val="1265"/>
        </w:trPr>
        <w:tc>
          <w:tcPr>
            <w:tcW w:w="709" w:type="dxa"/>
            <w:vMerge/>
            <w:vAlign w:val="center"/>
          </w:tcPr>
          <w:p w:rsidR="0049003F" w:rsidRPr="00567E65" w:rsidRDefault="0049003F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2.катком 30</w:t>
            </w:r>
            <w:r w:rsidR="0049003F" w:rsidRPr="00567E65">
              <w:rPr>
                <w:sz w:val="20"/>
                <w:szCs w:val="24"/>
              </w:rPr>
              <w:t>т</w:t>
            </w:r>
          </w:p>
          <w:p w:rsidR="0049003F" w:rsidRPr="00567E65" w:rsidRDefault="0049003F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 =7,5 ∙ 100 / 1</w:t>
            </w:r>
            <w:r w:rsidR="00976CC1" w:rsidRPr="00567E65">
              <w:rPr>
                <w:sz w:val="20"/>
                <w:szCs w:val="24"/>
              </w:rPr>
              <w:t>,19</w:t>
            </w:r>
            <w:r w:rsidRPr="00567E65">
              <w:rPr>
                <w:sz w:val="20"/>
                <w:szCs w:val="24"/>
              </w:rPr>
              <w:t xml:space="preserve"> = </w:t>
            </w:r>
            <w:r w:rsidR="00976CC1" w:rsidRPr="00567E65">
              <w:rPr>
                <w:sz w:val="20"/>
                <w:szCs w:val="24"/>
              </w:rPr>
              <w:t>630,25</w:t>
            </w:r>
            <w:r w:rsidRPr="00567E65">
              <w:rPr>
                <w:sz w:val="20"/>
                <w:szCs w:val="24"/>
              </w:rPr>
              <w:t xml:space="preserve"> м</w:t>
            </w:r>
            <w:r w:rsidRPr="00567E65">
              <w:rPr>
                <w:sz w:val="20"/>
                <w:szCs w:val="24"/>
                <w:vertAlign w:val="superscript"/>
              </w:rPr>
              <w:t>2</w:t>
            </w:r>
            <w:r w:rsidRPr="00567E65">
              <w:rPr>
                <w:sz w:val="20"/>
                <w:szCs w:val="24"/>
              </w:rPr>
              <w:t>/смен.</w:t>
            </w:r>
          </w:p>
          <w:p w:rsidR="0049003F" w:rsidRPr="00567E65" w:rsidRDefault="0049003F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  <w:lang w:val="en-US"/>
              </w:rPr>
              <w:t>v</w:t>
            </w:r>
            <w:r w:rsidR="00976CC1" w:rsidRPr="00567E65">
              <w:rPr>
                <w:sz w:val="20"/>
                <w:szCs w:val="24"/>
              </w:rPr>
              <w:t xml:space="preserve"> = 630,25 / 8</w:t>
            </w:r>
            <w:r w:rsidRPr="00567E65">
              <w:rPr>
                <w:sz w:val="20"/>
                <w:szCs w:val="24"/>
              </w:rPr>
              <w:t xml:space="preserve"> = </w:t>
            </w:r>
            <w:r w:rsidR="00976CC1" w:rsidRPr="00567E65">
              <w:rPr>
                <w:sz w:val="20"/>
                <w:szCs w:val="24"/>
              </w:rPr>
              <w:t>78,78</w:t>
            </w:r>
            <w:r w:rsidRPr="00567E65">
              <w:rPr>
                <w:sz w:val="20"/>
                <w:szCs w:val="24"/>
              </w:rPr>
              <w:t xml:space="preserve"> мп/смен.</w:t>
            </w:r>
          </w:p>
        </w:tc>
        <w:tc>
          <w:tcPr>
            <w:tcW w:w="1328" w:type="dxa"/>
            <w:vMerge/>
            <w:vAlign w:val="center"/>
          </w:tcPr>
          <w:p w:rsidR="0049003F" w:rsidRPr="00567E65" w:rsidRDefault="0049003F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  <w:vertAlign w:val="superscript"/>
              </w:rPr>
            </w:pPr>
            <w:r w:rsidRPr="00567E65">
              <w:rPr>
                <w:sz w:val="20"/>
                <w:szCs w:val="24"/>
              </w:rPr>
              <w:t>1,19</w:t>
            </w:r>
            <w:r w:rsidR="0049003F" w:rsidRPr="00567E65">
              <w:rPr>
                <w:sz w:val="20"/>
                <w:szCs w:val="24"/>
              </w:rPr>
              <w:t xml:space="preserve"> на 100м</w:t>
            </w:r>
            <w:r w:rsidR="0049003F" w:rsidRPr="00567E65">
              <w:rPr>
                <w:sz w:val="20"/>
                <w:szCs w:val="24"/>
                <w:vertAlign w:val="superscript"/>
              </w:rPr>
              <w:t>2</w:t>
            </w:r>
          </w:p>
          <w:p w:rsidR="0049003F" w:rsidRPr="00567E65" w:rsidRDefault="0049003F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630,25</w:t>
            </w:r>
          </w:p>
        </w:tc>
        <w:tc>
          <w:tcPr>
            <w:tcW w:w="1142" w:type="dxa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8</w:t>
            </w:r>
          </w:p>
        </w:tc>
        <w:tc>
          <w:tcPr>
            <w:tcW w:w="1067" w:type="dxa"/>
            <w:vAlign w:val="center"/>
          </w:tcPr>
          <w:p w:rsidR="0049003F" w:rsidRPr="00567E65" w:rsidRDefault="00976CC1" w:rsidP="00567E65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78,78</w:t>
            </w:r>
          </w:p>
        </w:tc>
      </w:tr>
    </w:tbl>
    <w:p w:rsidR="00BE2E5C" w:rsidRPr="00567E65" w:rsidRDefault="00BE2E5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567E65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5DE7" w:rsidRPr="00567E65">
        <w:rPr>
          <w:b/>
          <w:sz w:val="28"/>
          <w:szCs w:val="28"/>
        </w:rPr>
        <w:t xml:space="preserve">5. </w:t>
      </w:r>
      <w:r w:rsidR="00CE22BC" w:rsidRPr="00567E65">
        <w:rPr>
          <w:b/>
          <w:sz w:val="28"/>
          <w:szCs w:val="28"/>
        </w:rPr>
        <w:t xml:space="preserve">Технология строительства при устройстве </w:t>
      </w:r>
      <w:r>
        <w:rPr>
          <w:b/>
          <w:sz w:val="28"/>
          <w:szCs w:val="28"/>
        </w:rPr>
        <w:t>слоя асфальтобетонного покрытия</w:t>
      </w:r>
    </w:p>
    <w:p w:rsidR="004443E3" w:rsidRPr="00567E65" w:rsidRDefault="004443E3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Определяем расход битума. Согласно СНиП 3.06.03-85 расход битума на 1м</w:t>
      </w:r>
      <w:r w:rsidRPr="00567E65">
        <w:rPr>
          <w:sz w:val="28"/>
          <w:szCs w:val="28"/>
          <w:vertAlign w:val="superscript"/>
        </w:rPr>
        <w:t>2</w:t>
      </w:r>
      <w:r w:rsidRPr="00567E65">
        <w:rPr>
          <w:sz w:val="28"/>
          <w:szCs w:val="28"/>
        </w:rPr>
        <w:t xml:space="preserve"> составляет 0,</w:t>
      </w:r>
      <w:r w:rsidR="003F4542" w:rsidRPr="00567E65">
        <w:rPr>
          <w:sz w:val="28"/>
          <w:szCs w:val="28"/>
        </w:rPr>
        <w:t>8</w:t>
      </w:r>
      <w:r w:rsidRPr="00567E65">
        <w:rPr>
          <w:sz w:val="28"/>
          <w:szCs w:val="28"/>
        </w:rPr>
        <w:t>л. Определяем площадь подгрунтовки основания: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S</w:t>
      </w:r>
      <w:r w:rsidRPr="00567E65">
        <w:rPr>
          <w:sz w:val="28"/>
          <w:szCs w:val="28"/>
        </w:rPr>
        <w:t>=</w:t>
      </w:r>
      <w:r w:rsidR="003F4542" w:rsidRPr="00567E65">
        <w:rPr>
          <w:sz w:val="28"/>
          <w:szCs w:val="28"/>
        </w:rPr>
        <w:t>7</w:t>
      </w:r>
      <w:r w:rsidRPr="00567E65">
        <w:rPr>
          <w:sz w:val="28"/>
          <w:szCs w:val="28"/>
        </w:rPr>
        <w:t>*1</w:t>
      </w:r>
      <w:r w:rsidR="003F4542" w:rsidRPr="00567E65">
        <w:rPr>
          <w:sz w:val="28"/>
          <w:szCs w:val="28"/>
        </w:rPr>
        <w:t>48</w:t>
      </w:r>
      <w:r w:rsidRPr="00567E65">
        <w:rPr>
          <w:sz w:val="28"/>
          <w:szCs w:val="28"/>
        </w:rPr>
        <w:t>=10</w:t>
      </w:r>
      <w:r w:rsidR="003F4542" w:rsidRPr="00567E65">
        <w:rPr>
          <w:sz w:val="28"/>
          <w:szCs w:val="28"/>
        </w:rPr>
        <w:t>36</w:t>
      </w:r>
      <w:r w:rsidRPr="00567E65">
        <w:rPr>
          <w:sz w:val="28"/>
          <w:szCs w:val="28"/>
        </w:rPr>
        <w:t>м</w:t>
      </w:r>
      <w:r w:rsidRPr="00567E65">
        <w:rPr>
          <w:sz w:val="28"/>
          <w:szCs w:val="28"/>
          <w:vertAlign w:val="superscript"/>
        </w:rPr>
        <w:t>2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Количество битума на подгрунтовку основания равно: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  <w:vertAlign w:val="subscript"/>
        </w:rPr>
        <w:t>б</w:t>
      </w:r>
      <w:r w:rsidRPr="00567E65">
        <w:rPr>
          <w:sz w:val="28"/>
          <w:szCs w:val="28"/>
        </w:rPr>
        <w:t>=0,</w:t>
      </w:r>
      <w:r w:rsidR="003F4542" w:rsidRPr="00567E65">
        <w:rPr>
          <w:sz w:val="28"/>
          <w:szCs w:val="28"/>
        </w:rPr>
        <w:t>8</w:t>
      </w:r>
      <w:r w:rsidRPr="00567E65">
        <w:rPr>
          <w:sz w:val="28"/>
          <w:szCs w:val="28"/>
        </w:rPr>
        <w:t>*10</w:t>
      </w:r>
      <w:r w:rsidR="003F4542" w:rsidRPr="00567E65">
        <w:rPr>
          <w:sz w:val="28"/>
          <w:szCs w:val="28"/>
        </w:rPr>
        <w:t>36</w:t>
      </w:r>
      <w:r w:rsidRPr="00567E65">
        <w:rPr>
          <w:sz w:val="28"/>
          <w:szCs w:val="28"/>
        </w:rPr>
        <w:t>/1=</w:t>
      </w:r>
      <w:r w:rsidR="003F4542" w:rsidRPr="00567E65">
        <w:rPr>
          <w:sz w:val="28"/>
          <w:szCs w:val="28"/>
        </w:rPr>
        <w:t>830</w:t>
      </w:r>
      <w:r w:rsidRPr="00567E65">
        <w:rPr>
          <w:sz w:val="28"/>
          <w:szCs w:val="28"/>
        </w:rPr>
        <w:t>л=0,</w:t>
      </w:r>
      <w:r w:rsidR="003F4542" w:rsidRPr="00567E65">
        <w:rPr>
          <w:sz w:val="28"/>
          <w:szCs w:val="28"/>
        </w:rPr>
        <w:t>83</w:t>
      </w:r>
      <w:r w:rsidRPr="00567E65">
        <w:rPr>
          <w:sz w:val="28"/>
          <w:szCs w:val="28"/>
        </w:rPr>
        <w:t>т</w:t>
      </w: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Подвоз битума к строящейся дороге ведется автогудронатором ДС-39А на базе ЗИЛа с емкостью бака 3,5т со средней дальностью возки 20км. Производительность автогудронатора равна: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П=(Т*к</w:t>
      </w:r>
      <w:r w:rsidRPr="00567E65">
        <w:rPr>
          <w:sz w:val="28"/>
          <w:szCs w:val="28"/>
          <w:vertAlign w:val="subscript"/>
        </w:rPr>
        <w:t>в</w:t>
      </w:r>
      <w:r w:rsidRPr="00567E65">
        <w:rPr>
          <w:sz w:val="28"/>
          <w:szCs w:val="28"/>
        </w:rPr>
        <w:t>*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)/((2</w:t>
      </w:r>
      <w:r w:rsidRPr="00567E65">
        <w:rPr>
          <w:sz w:val="28"/>
          <w:szCs w:val="28"/>
          <w:lang w:val="en-US"/>
        </w:rPr>
        <w:t>L</w:t>
      </w:r>
      <w:r w:rsidRPr="00567E65">
        <w:rPr>
          <w:sz w:val="28"/>
          <w:szCs w:val="28"/>
        </w:rPr>
        <w:t>/</w:t>
      </w:r>
      <w:r w:rsidRPr="00567E65">
        <w:rPr>
          <w:sz w:val="28"/>
          <w:szCs w:val="28"/>
          <w:lang w:val="en-US"/>
        </w:rPr>
        <w:t>V</w:t>
      </w:r>
      <w:r w:rsidRPr="00567E65">
        <w:rPr>
          <w:sz w:val="28"/>
          <w:szCs w:val="28"/>
        </w:rPr>
        <w:t>)+</w:t>
      </w:r>
      <w:r w:rsidRPr="00567E65">
        <w:rPr>
          <w:sz w:val="28"/>
          <w:szCs w:val="28"/>
          <w:lang w:val="en-US"/>
        </w:rPr>
        <w:t>t</w:t>
      </w:r>
      <w:r w:rsidRPr="00567E65">
        <w:rPr>
          <w:sz w:val="28"/>
          <w:szCs w:val="28"/>
          <w:vertAlign w:val="subscript"/>
        </w:rPr>
        <w:t>1</w:t>
      </w:r>
      <w:r w:rsidRPr="00567E65">
        <w:rPr>
          <w:sz w:val="28"/>
          <w:szCs w:val="28"/>
        </w:rPr>
        <w:t>+</w:t>
      </w:r>
      <w:r w:rsidRPr="00567E65">
        <w:rPr>
          <w:sz w:val="28"/>
          <w:szCs w:val="28"/>
          <w:lang w:val="en-US"/>
        </w:rPr>
        <w:t>t</w:t>
      </w:r>
      <w:r w:rsidRPr="00567E65">
        <w:rPr>
          <w:sz w:val="28"/>
          <w:szCs w:val="28"/>
          <w:vertAlign w:val="subscript"/>
        </w:rPr>
        <w:t>2</w:t>
      </w:r>
      <w:r w:rsidRPr="00567E65">
        <w:rPr>
          <w:sz w:val="28"/>
          <w:szCs w:val="28"/>
        </w:rPr>
        <w:t>)=(</w:t>
      </w:r>
      <w:r w:rsidR="000719BD" w:rsidRPr="00567E65">
        <w:rPr>
          <w:sz w:val="28"/>
          <w:szCs w:val="28"/>
        </w:rPr>
        <w:t>6,5</w:t>
      </w:r>
      <w:r w:rsidRPr="00567E65">
        <w:rPr>
          <w:sz w:val="28"/>
          <w:szCs w:val="28"/>
        </w:rPr>
        <w:t>*0,85*3,5)/(2*20/20+0,19+0,11)=</w:t>
      </w:r>
      <w:r w:rsidR="000719BD" w:rsidRPr="00567E65">
        <w:rPr>
          <w:sz w:val="28"/>
          <w:szCs w:val="28"/>
        </w:rPr>
        <w:t>8,4</w:t>
      </w:r>
      <w:r w:rsidRPr="00567E65">
        <w:rPr>
          <w:sz w:val="28"/>
          <w:szCs w:val="28"/>
        </w:rPr>
        <w:t>т/см.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A53A0E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Рас</w:t>
      </w:r>
      <w:r w:rsidR="00CE22BC" w:rsidRPr="00567E65">
        <w:rPr>
          <w:sz w:val="28"/>
          <w:szCs w:val="28"/>
        </w:rPr>
        <w:t>считываем количество машиносмен по формуле: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М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=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/П=0,</w:t>
      </w:r>
      <w:r w:rsidR="007F5EAC" w:rsidRPr="00567E65">
        <w:rPr>
          <w:sz w:val="28"/>
          <w:szCs w:val="28"/>
        </w:rPr>
        <w:t>83</w:t>
      </w:r>
      <w:r w:rsidRPr="00567E65">
        <w:rPr>
          <w:sz w:val="28"/>
          <w:szCs w:val="28"/>
        </w:rPr>
        <w:t>/</w:t>
      </w:r>
      <w:r w:rsidR="000719BD" w:rsidRPr="00567E65">
        <w:rPr>
          <w:sz w:val="28"/>
          <w:szCs w:val="28"/>
        </w:rPr>
        <w:t>8,4</w:t>
      </w:r>
      <w:r w:rsidRPr="00567E65">
        <w:rPr>
          <w:sz w:val="28"/>
          <w:szCs w:val="28"/>
        </w:rPr>
        <w:t>=0,0</w:t>
      </w:r>
      <w:r w:rsidR="007F5EAC" w:rsidRPr="00567E65">
        <w:rPr>
          <w:sz w:val="28"/>
          <w:szCs w:val="28"/>
        </w:rPr>
        <w:t>8</w:t>
      </w:r>
      <w:r w:rsidRPr="00567E65">
        <w:rPr>
          <w:sz w:val="28"/>
          <w:szCs w:val="28"/>
        </w:rPr>
        <w:t>см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Определяем коэффициент использования смены: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К</w:t>
      </w:r>
      <w:r w:rsidRPr="00567E65">
        <w:rPr>
          <w:sz w:val="28"/>
          <w:szCs w:val="28"/>
          <w:vertAlign w:val="subscript"/>
        </w:rPr>
        <w:t>исп</w:t>
      </w:r>
      <w:r w:rsidRPr="00567E65">
        <w:rPr>
          <w:sz w:val="28"/>
          <w:szCs w:val="28"/>
        </w:rPr>
        <w:t>=М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=0,0</w:t>
      </w:r>
      <w:r w:rsidR="007F5EAC" w:rsidRPr="00567E65">
        <w:rPr>
          <w:sz w:val="28"/>
          <w:szCs w:val="28"/>
        </w:rPr>
        <w:t>8</w:t>
      </w:r>
      <w:r w:rsidRPr="00567E65">
        <w:rPr>
          <w:sz w:val="28"/>
          <w:szCs w:val="28"/>
        </w:rPr>
        <w:t>/1=0,0</w:t>
      </w:r>
      <w:r w:rsidR="000719BD" w:rsidRPr="00567E65">
        <w:rPr>
          <w:sz w:val="28"/>
          <w:szCs w:val="28"/>
        </w:rPr>
        <w:t>99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Время работы на захватке равно: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</w:t>
      </w:r>
      <w:r w:rsidRPr="00567E65">
        <w:rPr>
          <w:sz w:val="28"/>
          <w:szCs w:val="28"/>
          <w:vertAlign w:val="subscript"/>
        </w:rPr>
        <w:t>зах</w:t>
      </w:r>
      <w:r w:rsidRPr="00567E65">
        <w:rPr>
          <w:sz w:val="28"/>
          <w:szCs w:val="28"/>
        </w:rPr>
        <w:t>=Т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*М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</w:t>
      </w:r>
      <w:r w:rsidR="00A835C4" w:rsidRPr="00567E65">
        <w:rPr>
          <w:sz w:val="28"/>
          <w:szCs w:val="28"/>
        </w:rPr>
        <w:t>6</w:t>
      </w:r>
      <w:r w:rsidRPr="00567E65">
        <w:rPr>
          <w:sz w:val="28"/>
          <w:szCs w:val="28"/>
        </w:rPr>
        <w:t>,5*0,0</w:t>
      </w:r>
      <w:r w:rsidR="000719BD" w:rsidRPr="00567E65">
        <w:rPr>
          <w:sz w:val="28"/>
          <w:szCs w:val="28"/>
        </w:rPr>
        <w:t>99</w:t>
      </w:r>
      <w:r w:rsidRPr="00567E65">
        <w:rPr>
          <w:sz w:val="28"/>
          <w:szCs w:val="28"/>
        </w:rPr>
        <w:t>/1=0,</w:t>
      </w:r>
      <w:r w:rsidR="000719BD" w:rsidRPr="00567E65">
        <w:rPr>
          <w:sz w:val="28"/>
          <w:szCs w:val="28"/>
        </w:rPr>
        <w:t>64</w:t>
      </w:r>
      <w:r w:rsidRPr="00567E65">
        <w:rPr>
          <w:sz w:val="28"/>
          <w:szCs w:val="28"/>
        </w:rPr>
        <w:t>ч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numPr>
          <w:ilvl w:val="0"/>
          <w:numId w:val="11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Подвоз асфальтобетонной смеси производим автомобилями самосвалами КАМАЗ 55111 грузоподъемностью 10 тн со средней дальностью возки 20км с последующей выгрузкой в асфальтоукладчик. Количество асфальтобетонной смеси составляет: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=</w:t>
      </w:r>
      <w:r w:rsidR="00A835C4" w:rsidRPr="00567E65">
        <w:rPr>
          <w:sz w:val="28"/>
          <w:szCs w:val="28"/>
        </w:rPr>
        <w:t>14,5</w:t>
      </w:r>
      <w:r w:rsidRPr="00567E65">
        <w:rPr>
          <w:sz w:val="28"/>
          <w:szCs w:val="28"/>
        </w:rPr>
        <w:t>*10</w:t>
      </w:r>
      <w:r w:rsidR="00A835C4" w:rsidRPr="00567E65">
        <w:rPr>
          <w:sz w:val="28"/>
          <w:szCs w:val="28"/>
        </w:rPr>
        <w:t>36</w:t>
      </w:r>
      <w:r w:rsidRPr="00567E65">
        <w:rPr>
          <w:sz w:val="28"/>
          <w:szCs w:val="28"/>
        </w:rPr>
        <w:t>/100=</w:t>
      </w:r>
      <w:r w:rsidR="00A835C4" w:rsidRPr="00567E65">
        <w:rPr>
          <w:sz w:val="28"/>
          <w:szCs w:val="28"/>
        </w:rPr>
        <w:t>150,22</w:t>
      </w:r>
      <w:r w:rsidRPr="00567E65">
        <w:rPr>
          <w:sz w:val="28"/>
          <w:szCs w:val="28"/>
        </w:rPr>
        <w:t>т</w:t>
      </w: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Производительность КАМАЗа 55111 равна: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П=(Т*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)/((2*</w:t>
      </w:r>
      <w:r w:rsidRPr="00567E65">
        <w:rPr>
          <w:sz w:val="28"/>
          <w:szCs w:val="28"/>
          <w:lang w:val="en-US"/>
        </w:rPr>
        <w:t>L</w:t>
      </w:r>
      <w:r w:rsidRPr="00567E65">
        <w:rPr>
          <w:sz w:val="28"/>
          <w:szCs w:val="28"/>
        </w:rPr>
        <w:t>/</w:t>
      </w:r>
      <w:r w:rsidRPr="00567E65">
        <w:rPr>
          <w:sz w:val="28"/>
          <w:szCs w:val="28"/>
          <w:lang w:val="en-US"/>
        </w:rPr>
        <w:t>V</w:t>
      </w:r>
      <w:r w:rsidRPr="00567E65">
        <w:rPr>
          <w:sz w:val="28"/>
          <w:szCs w:val="28"/>
        </w:rPr>
        <w:t>)+</w:t>
      </w:r>
      <w:r w:rsidRPr="00567E65">
        <w:rPr>
          <w:sz w:val="28"/>
          <w:szCs w:val="28"/>
          <w:lang w:val="en-US"/>
        </w:rPr>
        <w:t>t</w:t>
      </w:r>
      <w:r w:rsidRPr="00567E65">
        <w:rPr>
          <w:sz w:val="28"/>
          <w:szCs w:val="28"/>
        </w:rPr>
        <w:t>)=(6,5*10)/((2*20/32)+0,32=41,40т/см.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2795" w:rsidRPr="00567E65" w:rsidRDefault="00FB279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где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К</w:t>
      </w:r>
      <w:r w:rsidRPr="00567E65">
        <w:rPr>
          <w:sz w:val="28"/>
          <w:szCs w:val="28"/>
          <w:vertAlign w:val="subscript"/>
        </w:rPr>
        <w:t>вр</w:t>
      </w:r>
      <w:r w:rsidRPr="00567E65">
        <w:rPr>
          <w:sz w:val="28"/>
          <w:szCs w:val="28"/>
        </w:rPr>
        <w:t>- коэффициент использования рабочего времени=0,85</w:t>
      </w:r>
    </w:p>
    <w:p w:rsidR="00FB2795" w:rsidRPr="00567E65" w:rsidRDefault="00FB279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Г- грузоподъемность</w:t>
      </w:r>
    </w:p>
    <w:p w:rsidR="00FB2795" w:rsidRPr="00567E65" w:rsidRDefault="00FB279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V</w:t>
      </w:r>
      <w:r w:rsidRPr="00567E65">
        <w:rPr>
          <w:sz w:val="28"/>
          <w:szCs w:val="28"/>
        </w:rPr>
        <w:t>- скорость а/с по грунтовым дорогам=22км/ч</w:t>
      </w:r>
    </w:p>
    <w:p w:rsidR="00FB2795" w:rsidRPr="00567E65" w:rsidRDefault="00FB279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t</w:t>
      </w:r>
      <w:r w:rsidRPr="00567E65">
        <w:rPr>
          <w:sz w:val="28"/>
          <w:szCs w:val="28"/>
        </w:rPr>
        <w:t xml:space="preserve"> – время необходимое на разворот и выгрузку=0,32</w:t>
      </w: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Рассчитываем количество машиносмен по формуле: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М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=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/П=</w:t>
      </w:r>
      <w:r w:rsidR="000719BD" w:rsidRPr="00567E65">
        <w:rPr>
          <w:sz w:val="28"/>
          <w:szCs w:val="28"/>
        </w:rPr>
        <w:t>150,22</w:t>
      </w:r>
      <w:r w:rsidRPr="00567E65">
        <w:rPr>
          <w:sz w:val="28"/>
          <w:szCs w:val="28"/>
        </w:rPr>
        <w:t>/41,40=3,</w:t>
      </w:r>
      <w:r w:rsidR="000719BD" w:rsidRPr="00567E65">
        <w:rPr>
          <w:sz w:val="28"/>
          <w:szCs w:val="28"/>
        </w:rPr>
        <w:t>63</w:t>
      </w:r>
      <w:r w:rsidRPr="00567E65">
        <w:rPr>
          <w:sz w:val="28"/>
          <w:szCs w:val="28"/>
        </w:rPr>
        <w:t>см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Определяем коэффициент использования смены: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50634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К</w:t>
      </w:r>
      <w:r w:rsidRPr="00567E65">
        <w:rPr>
          <w:sz w:val="28"/>
          <w:szCs w:val="28"/>
          <w:vertAlign w:val="subscript"/>
        </w:rPr>
        <w:t>исп</w:t>
      </w:r>
      <w:r w:rsidRPr="00567E65">
        <w:rPr>
          <w:sz w:val="28"/>
          <w:szCs w:val="28"/>
        </w:rPr>
        <w:t>=М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=3,</w:t>
      </w:r>
      <w:r w:rsidR="000719BD" w:rsidRPr="00567E65">
        <w:rPr>
          <w:sz w:val="28"/>
          <w:szCs w:val="28"/>
        </w:rPr>
        <w:t>63</w:t>
      </w:r>
      <w:r w:rsidRPr="00567E65">
        <w:rPr>
          <w:sz w:val="28"/>
          <w:szCs w:val="28"/>
        </w:rPr>
        <w:t>/4=0,</w:t>
      </w:r>
      <w:r w:rsidR="000719BD" w:rsidRPr="00567E65">
        <w:rPr>
          <w:sz w:val="28"/>
          <w:szCs w:val="28"/>
        </w:rPr>
        <w:t>91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Время работы на захватке равно: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</w:t>
      </w:r>
      <w:r w:rsidRPr="00567E65">
        <w:rPr>
          <w:sz w:val="28"/>
          <w:szCs w:val="28"/>
          <w:vertAlign w:val="subscript"/>
        </w:rPr>
        <w:t>зах</w:t>
      </w:r>
      <w:r w:rsidRPr="00567E65">
        <w:rPr>
          <w:sz w:val="28"/>
          <w:szCs w:val="28"/>
        </w:rPr>
        <w:t>=Т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*М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=6,5*3,</w:t>
      </w:r>
      <w:r w:rsidR="000719BD" w:rsidRPr="00567E65">
        <w:rPr>
          <w:sz w:val="28"/>
          <w:szCs w:val="28"/>
        </w:rPr>
        <w:t>63</w:t>
      </w:r>
      <w:r w:rsidRPr="00567E65">
        <w:rPr>
          <w:sz w:val="28"/>
          <w:szCs w:val="28"/>
        </w:rPr>
        <w:t>/4=</w:t>
      </w:r>
      <w:r w:rsidR="000719BD" w:rsidRPr="00567E65">
        <w:rPr>
          <w:sz w:val="28"/>
          <w:szCs w:val="28"/>
        </w:rPr>
        <w:t>5,9</w:t>
      </w:r>
      <w:r w:rsidRPr="00567E65">
        <w:rPr>
          <w:sz w:val="28"/>
          <w:szCs w:val="28"/>
        </w:rPr>
        <w:t>ч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numPr>
          <w:ilvl w:val="0"/>
          <w:numId w:val="16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Укладка асфальтобетонной смеси асфальтоукладчиком ДУ-126А. Количество асфальтобетонной смеси для укладки равно: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=</w:t>
      </w:r>
      <w:r w:rsidR="000719BD" w:rsidRPr="00567E65">
        <w:rPr>
          <w:sz w:val="28"/>
          <w:szCs w:val="28"/>
        </w:rPr>
        <w:t>7</w:t>
      </w:r>
      <w:r w:rsidRPr="00567E65">
        <w:rPr>
          <w:sz w:val="28"/>
          <w:szCs w:val="28"/>
        </w:rPr>
        <w:t>*1</w:t>
      </w:r>
      <w:r w:rsidR="000719BD" w:rsidRPr="00567E65">
        <w:rPr>
          <w:sz w:val="28"/>
          <w:szCs w:val="28"/>
        </w:rPr>
        <w:t>48</w:t>
      </w:r>
      <w:r w:rsidRPr="00567E65">
        <w:rPr>
          <w:sz w:val="28"/>
          <w:szCs w:val="28"/>
        </w:rPr>
        <w:t>=10</w:t>
      </w:r>
      <w:r w:rsidR="000719BD" w:rsidRPr="00567E65">
        <w:rPr>
          <w:sz w:val="28"/>
          <w:szCs w:val="28"/>
        </w:rPr>
        <w:t>36</w:t>
      </w:r>
      <w:r w:rsidRPr="00567E65">
        <w:rPr>
          <w:sz w:val="28"/>
          <w:szCs w:val="28"/>
        </w:rPr>
        <w:t>м</w:t>
      </w:r>
      <w:r w:rsidRPr="00567E65">
        <w:rPr>
          <w:sz w:val="28"/>
          <w:szCs w:val="28"/>
          <w:vertAlign w:val="superscript"/>
        </w:rPr>
        <w:t>2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Рассчитываем количество машиносмен по формуле: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М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=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/П=10</w:t>
      </w:r>
      <w:r w:rsidR="000719BD" w:rsidRPr="00567E65">
        <w:rPr>
          <w:sz w:val="28"/>
          <w:szCs w:val="28"/>
        </w:rPr>
        <w:t>36</w:t>
      </w:r>
      <w:r w:rsidRPr="00567E65">
        <w:rPr>
          <w:sz w:val="28"/>
          <w:szCs w:val="28"/>
        </w:rPr>
        <w:t>/3823,53=0,27см</w:t>
      </w:r>
    </w:p>
    <w:p w:rsid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Определяем коэффициент использования смены:</w:t>
      </w:r>
    </w:p>
    <w:p w:rsidR="00CE22BC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22BC" w:rsidRPr="00567E65">
        <w:rPr>
          <w:sz w:val="28"/>
          <w:szCs w:val="28"/>
        </w:rPr>
        <w:t>К</w:t>
      </w:r>
      <w:r w:rsidR="00CE22BC" w:rsidRPr="00567E65">
        <w:rPr>
          <w:sz w:val="28"/>
          <w:szCs w:val="28"/>
          <w:vertAlign w:val="subscript"/>
        </w:rPr>
        <w:t>исп</w:t>
      </w:r>
      <w:r w:rsidR="00CE22BC" w:rsidRPr="00567E65">
        <w:rPr>
          <w:sz w:val="28"/>
          <w:szCs w:val="28"/>
        </w:rPr>
        <w:t>=М</w:t>
      </w:r>
      <w:r w:rsidR="00CE22BC" w:rsidRPr="00567E65">
        <w:rPr>
          <w:sz w:val="28"/>
          <w:szCs w:val="28"/>
          <w:vertAlign w:val="subscript"/>
        </w:rPr>
        <w:t>см.расч</w:t>
      </w:r>
      <w:r w:rsidR="00CE22BC" w:rsidRPr="00567E65">
        <w:rPr>
          <w:sz w:val="28"/>
          <w:szCs w:val="28"/>
        </w:rPr>
        <w:t>/М</w:t>
      </w:r>
      <w:r w:rsidR="00CE22BC" w:rsidRPr="00567E65">
        <w:rPr>
          <w:sz w:val="28"/>
          <w:szCs w:val="28"/>
          <w:vertAlign w:val="subscript"/>
        </w:rPr>
        <w:t>см.пр</w:t>
      </w:r>
      <w:r w:rsidR="00CE22BC" w:rsidRPr="00567E65">
        <w:rPr>
          <w:sz w:val="28"/>
          <w:szCs w:val="28"/>
        </w:rPr>
        <w:t>=0,27/1=0,27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Время работы на захватке равно: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</w:t>
      </w:r>
      <w:r w:rsidRPr="00567E65">
        <w:rPr>
          <w:sz w:val="28"/>
          <w:szCs w:val="28"/>
          <w:vertAlign w:val="subscript"/>
        </w:rPr>
        <w:t>зах</w:t>
      </w:r>
      <w:r w:rsidRPr="00567E65">
        <w:rPr>
          <w:sz w:val="28"/>
          <w:szCs w:val="28"/>
        </w:rPr>
        <w:t>=Т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*М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=6,5*0,27/1=1,76ч</w:t>
      </w:r>
    </w:p>
    <w:p w:rsidR="00567E65" w:rsidRPr="00567E65" w:rsidRDefault="00567E6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numPr>
          <w:ilvl w:val="0"/>
          <w:numId w:val="16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Уплотнение асфальтобетонного покрытия тремя видами катков: легкими – ДУ-50 (5т) при 5 проходах катка по одному следу; средними ДУ-47 (10т) при 20 проходах катка по одному следу и тяжелыми ДУ-49В (18т) при 20 проходах катка по одному следу. Количество асфальтобетонной смеси для уплотнения равно:</w:t>
      </w:r>
    </w:p>
    <w:p w:rsidR="00042F74" w:rsidRPr="00567E65" w:rsidRDefault="00042F74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=7*148=1036м</w:t>
      </w:r>
      <w:r w:rsidRPr="00567E65">
        <w:rPr>
          <w:sz w:val="28"/>
          <w:szCs w:val="28"/>
          <w:vertAlign w:val="superscript"/>
        </w:rPr>
        <w:t>2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Рассчитываем количество машиносмен для катка ДУ-50 (5т):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М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=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/П=10</w:t>
      </w:r>
      <w:r w:rsidR="00042F74" w:rsidRPr="00567E65">
        <w:rPr>
          <w:sz w:val="28"/>
          <w:szCs w:val="28"/>
        </w:rPr>
        <w:t>36</w:t>
      </w:r>
      <w:r w:rsidRPr="00567E65">
        <w:rPr>
          <w:sz w:val="28"/>
          <w:szCs w:val="28"/>
        </w:rPr>
        <w:t>/2419,35=0,43см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катка ДУ-47 (10т):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М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=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/П=10</w:t>
      </w:r>
      <w:r w:rsidR="00042F74" w:rsidRPr="00567E65">
        <w:rPr>
          <w:sz w:val="28"/>
          <w:szCs w:val="28"/>
        </w:rPr>
        <w:t>36</w:t>
      </w:r>
      <w:r w:rsidRPr="00567E65">
        <w:rPr>
          <w:sz w:val="28"/>
          <w:szCs w:val="28"/>
        </w:rPr>
        <w:t>/750=1,3</w:t>
      </w:r>
      <w:r w:rsidR="00042F74" w:rsidRPr="00567E65">
        <w:rPr>
          <w:sz w:val="28"/>
          <w:szCs w:val="28"/>
        </w:rPr>
        <w:t>8</w:t>
      </w:r>
      <w:r w:rsidRPr="00567E65">
        <w:rPr>
          <w:sz w:val="28"/>
          <w:szCs w:val="28"/>
        </w:rPr>
        <w:t>см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катка ДУ-49В (18т):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М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=</w:t>
      </w:r>
      <w:r w:rsidRPr="00567E65">
        <w:rPr>
          <w:sz w:val="28"/>
          <w:szCs w:val="28"/>
          <w:lang w:val="en-US"/>
        </w:rPr>
        <w:t>Q</w:t>
      </w:r>
      <w:r w:rsidRPr="00567E65">
        <w:rPr>
          <w:sz w:val="28"/>
          <w:szCs w:val="28"/>
        </w:rPr>
        <w:t>/П=10</w:t>
      </w:r>
      <w:r w:rsidR="00042F74" w:rsidRPr="00567E65">
        <w:rPr>
          <w:sz w:val="28"/>
          <w:szCs w:val="28"/>
        </w:rPr>
        <w:t>36</w:t>
      </w:r>
      <w:r w:rsidRPr="00567E65">
        <w:rPr>
          <w:sz w:val="28"/>
          <w:szCs w:val="28"/>
        </w:rPr>
        <w:t>/1041,67=</w:t>
      </w:r>
      <w:r w:rsidR="00042F74" w:rsidRPr="00567E65">
        <w:rPr>
          <w:sz w:val="28"/>
          <w:szCs w:val="28"/>
        </w:rPr>
        <w:t>0,99</w:t>
      </w:r>
      <w:r w:rsidRPr="00567E65">
        <w:rPr>
          <w:sz w:val="28"/>
          <w:szCs w:val="28"/>
        </w:rPr>
        <w:t>см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Определяем коэффициент использования смены для катка ДУ-50 (5т):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К</w:t>
      </w:r>
      <w:r w:rsidRPr="00567E65">
        <w:rPr>
          <w:sz w:val="28"/>
          <w:szCs w:val="28"/>
          <w:vertAlign w:val="subscript"/>
        </w:rPr>
        <w:t>исп</w:t>
      </w:r>
      <w:r w:rsidRPr="00567E65">
        <w:rPr>
          <w:sz w:val="28"/>
          <w:szCs w:val="28"/>
        </w:rPr>
        <w:t>=М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=0,43/1=0,43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ДУ-47 (10т):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К</w:t>
      </w:r>
      <w:r w:rsidRPr="00567E65">
        <w:rPr>
          <w:sz w:val="28"/>
          <w:szCs w:val="28"/>
          <w:vertAlign w:val="subscript"/>
        </w:rPr>
        <w:t>исп</w:t>
      </w:r>
      <w:r w:rsidRPr="00567E65">
        <w:rPr>
          <w:sz w:val="28"/>
          <w:szCs w:val="28"/>
        </w:rPr>
        <w:t>=М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=1,</w:t>
      </w:r>
      <w:r w:rsidR="006023A2" w:rsidRPr="00567E65">
        <w:rPr>
          <w:sz w:val="28"/>
          <w:szCs w:val="28"/>
        </w:rPr>
        <w:t>38</w:t>
      </w:r>
      <w:r w:rsidRPr="00567E65">
        <w:rPr>
          <w:sz w:val="28"/>
          <w:szCs w:val="28"/>
        </w:rPr>
        <w:t>/2=0,69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ДУ-49В (18т):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К</w:t>
      </w:r>
      <w:r w:rsidRPr="00567E65">
        <w:rPr>
          <w:sz w:val="28"/>
          <w:szCs w:val="28"/>
          <w:vertAlign w:val="subscript"/>
        </w:rPr>
        <w:t>исп</w:t>
      </w:r>
      <w:r w:rsidRPr="00567E65">
        <w:rPr>
          <w:sz w:val="28"/>
          <w:szCs w:val="28"/>
        </w:rPr>
        <w:t>=М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</w:t>
      </w:r>
      <w:r w:rsidR="006023A2" w:rsidRPr="00567E65">
        <w:rPr>
          <w:sz w:val="28"/>
          <w:szCs w:val="28"/>
        </w:rPr>
        <w:t>0,99</w:t>
      </w:r>
      <w:r w:rsidRPr="00567E65">
        <w:rPr>
          <w:sz w:val="28"/>
          <w:szCs w:val="28"/>
        </w:rPr>
        <w:t>/1=</w:t>
      </w:r>
      <w:r w:rsidR="006023A2" w:rsidRPr="00567E65">
        <w:rPr>
          <w:sz w:val="28"/>
          <w:szCs w:val="28"/>
        </w:rPr>
        <w:t>0,99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Время работы на захватке для катка ДУ-50 (5т) равно: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</w:t>
      </w:r>
      <w:r w:rsidRPr="00567E65">
        <w:rPr>
          <w:sz w:val="28"/>
          <w:szCs w:val="28"/>
          <w:vertAlign w:val="subscript"/>
        </w:rPr>
        <w:t>зах</w:t>
      </w:r>
      <w:r w:rsidRPr="00567E65">
        <w:rPr>
          <w:sz w:val="28"/>
          <w:szCs w:val="28"/>
        </w:rPr>
        <w:t>=Т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*М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=7,5*0,43/1=3,23ч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катка ДУ-47 (10т):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</w:t>
      </w:r>
      <w:r w:rsidRPr="00567E65">
        <w:rPr>
          <w:sz w:val="28"/>
          <w:szCs w:val="28"/>
          <w:vertAlign w:val="subscript"/>
        </w:rPr>
        <w:t>зах</w:t>
      </w:r>
      <w:r w:rsidRPr="00567E65">
        <w:rPr>
          <w:sz w:val="28"/>
          <w:szCs w:val="28"/>
        </w:rPr>
        <w:t>=Т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*М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=7,5*1,3</w:t>
      </w:r>
      <w:r w:rsidR="006023A2" w:rsidRPr="00567E65">
        <w:rPr>
          <w:sz w:val="28"/>
          <w:szCs w:val="28"/>
        </w:rPr>
        <w:t>8</w:t>
      </w:r>
      <w:r w:rsidRPr="00567E65">
        <w:rPr>
          <w:sz w:val="28"/>
          <w:szCs w:val="28"/>
        </w:rPr>
        <w:t>/2=</w:t>
      </w:r>
      <w:r w:rsidR="006023A2" w:rsidRPr="00567E65">
        <w:rPr>
          <w:sz w:val="28"/>
          <w:szCs w:val="28"/>
        </w:rPr>
        <w:t>5,17</w:t>
      </w:r>
      <w:r w:rsidRPr="00567E65">
        <w:rPr>
          <w:sz w:val="28"/>
          <w:szCs w:val="28"/>
        </w:rPr>
        <w:t>ч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Для катка ДУ-49В (18т):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</w:t>
      </w:r>
      <w:r w:rsidRPr="00567E65">
        <w:rPr>
          <w:sz w:val="28"/>
          <w:szCs w:val="28"/>
          <w:vertAlign w:val="subscript"/>
        </w:rPr>
        <w:t>зах</w:t>
      </w:r>
      <w:r w:rsidRPr="00567E65">
        <w:rPr>
          <w:sz w:val="28"/>
          <w:szCs w:val="28"/>
        </w:rPr>
        <w:t>=Т</w:t>
      </w:r>
      <w:r w:rsidRPr="00567E65">
        <w:rPr>
          <w:sz w:val="28"/>
          <w:szCs w:val="28"/>
          <w:vertAlign w:val="subscript"/>
        </w:rPr>
        <w:t>см</w:t>
      </w:r>
      <w:r w:rsidRPr="00567E65">
        <w:rPr>
          <w:sz w:val="28"/>
          <w:szCs w:val="28"/>
        </w:rPr>
        <w:t>*М</w:t>
      </w:r>
      <w:r w:rsidRPr="00567E65">
        <w:rPr>
          <w:sz w:val="28"/>
          <w:szCs w:val="28"/>
          <w:vertAlign w:val="subscript"/>
        </w:rPr>
        <w:t>см.расч</w:t>
      </w:r>
      <w:r w:rsidRPr="00567E65">
        <w:rPr>
          <w:sz w:val="28"/>
          <w:szCs w:val="28"/>
        </w:rPr>
        <w:t>/М</w:t>
      </w:r>
      <w:r w:rsidRPr="00567E65">
        <w:rPr>
          <w:sz w:val="28"/>
          <w:szCs w:val="28"/>
          <w:vertAlign w:val="subscript"/>
        </w:rPr>
        <w:t>см.пр</w:t>
      </w:r>
      <w:r w:rsidRPr="00567E65">
        <w:rPr>
          <w:sz w:val="28"/>
          <w:szCs w:val="28"/>
        </w:rPr>
        <w:t>=7,5*</w:t>
      </w:r>
      <w:r w:rsidR="006023A2" w:rsidRPr="00567E65">
        <w:rPr>
          <w:sz w:val="28"/>
          <w:szCs w:val="28"/>
        </w:rPr>
        <w:t>0,99</w:t>
      </w:r>
      <w:r w:rsidRPr="00567E65">
        <w:rPr>
          <w:sz w:val="28"/>
          <w:szCs w:val="28"/>
        </w:rPr>
        <w:t>/1=7,</w:t>
      </w:r>
      <w:r w:rsidR="006023A2" w:rsidRPr="00567E65">
        <w:rPr>
          <w:sz w:val="28"/>
          <w:szCs w:val="28"/>
        </w:rPr>
        <w:t>42</w:t>
      </w:r>
      <w:r w:rsidRPr="00567E65">
        <w:rPr>
          <w:sz w:val="28"/>
          <w:szCs w:val="28"/>
        </w:rPr>
        <w:t>ч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Все данные вносим в таблицу 11 «Технологическая таблица для устройства асфальтобетонного покрытия».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Далее составляем технологическую карту по устройству верхнего слоя асфальтобетонного покрытия с длиной захватки 1</w:t>
      </w:r>
      <w:r w:rsidR="006C3B5A" w:rsidRPr="00567E65">
        <w:rPr>
          <w:sz w:val="28"/>
          <w:szCs w:val="28"/>
        </w:rPr>
        <w:t>48</w:t>
      </w:r>
      <w:r w:rsidRPr="00567E65">
        <w:rPr>
          <w:sz w:val="28"/>
          <w:szCs w:val="28"/>
        </w:rPr>
        <w:t>м.</w:t>
      </w: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Результатом составления технологической схемы является составление ведомости потребности в машинах и трудоресурсах (таблица 12):</w:t>
      </w:r>
    </w:p>
    <w:p w:rsidR="00454F1C" w:rsidRPr="00567E65" w:rsidRDefault="00454F1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22BC" w:rsidRPr="00567E65" w:rsidRDefault="00CE22BC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Таблица 12</w:t>
      </w:r>
      <w:r w:rsidR="00133BCA">
        <w:rPr>
          <w:sz w:val="28"/>
          <w:szCs w:val="28"/>
        </w:rPr>
        <w:t xml:space="preserve"> Ведомость потребности в машинах и трудоресурсах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552"/>
        <w:gridCol w:w="771"/>
        <w:gridCol w:w="788"/>
        <w:gridCol w:w="1134"/>
        <w:gridCol w:w="992"/>
      </w:tblGrid>
      <w:tr w:rsidR="00CE22BC" w:rsidRPr="00567E65" w:rsidTr="00133BCA">
        <w:trPr>
          <w:trHeight w:val="570"/>
        </w:trPr>
        <w:tc>
          <w:tcPr>
            <w:tcW w:w="709" w:type="dxa"/>
            <w:vMerge w:val="restart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Наименование процесса</w:t>
            </w:r>
          </w:p>
        </w:tc>
        <w:tc>
          <w:tcPr>
            <w:tcW w:w="2552" w:type="dxa"/>
            <w:vMerge w:val="restart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Марка машины, механизма</w:t>
            </w:r>
          </w:p>
        </w:tc>
        <w:tc>
          <w:tcPr>
            <w:tcW w:w="771" w:type="dxa"/>
            <w:vMerge w:val="restart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Кол-во, шт.</w:t>
            </w:r>
          </w:p>
        </w:tc>
        <w:tc>
          <w:tcPr>
            <w:tcW w:w="788" w:type="dxa"/>
            <w:vMerge w:val="restart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Кол-во М</w:t>
            </w:r>
            <w:r w:rsidRPr="00567E65">
              <w:rPr>
                <w:sz w:val="20"/>
                <w:szCs w:val="24"/>
                <w:vertAlign w:val="subscript"/>
              </w:rPr>
              <w:t>см</w:t>
            </w:r>
          </w:p>
        </w:tc>
        <w:tc>
          <w:tcPr>
            <w:tcW w:w="2126" w:type="dxa"/>
            <w:gridSpan w:val="2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Трудоресурсы</w:t>
            </w:r>
          </w:p>
        </w:tc>
      </w:tr>
      <w:tr w:rsidR="00CE22BC" w:rsidRPr="00567E65" w:rsidTr="00133BCA">
        <w:trPr>
          <w:trHeight w:val="390"/>
        </w:trPr>
        <w:tc>
          <w:tcPr>
            <w:tcW w:w="709" w:type="dxa"/>
            <w:vMerge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126" w:type="dxa"/>
            <w:vMerge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552" w:type="dxa"/>
            <w:vMerge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71" w:type="dxa"/>
            <w:vMerge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88" w:type="dxa"/>
            <w:vMerge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разряд</w:t>
            </w:r>
          </w:p>
        </w:tc>
        <w:tc>
          <w:tcPr>
            <w:tcW w:w="992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Кол-во рабочих</w:t>
            </w:r>
          </w:p>
        </w:tc>
      </w:tr>
      <w:tr w:rsidR="00CE22BC" w:rsidRPr="00567E65" w:rsidTr="00133BCA">
        <w:trPr>
          <w:trHeight w:val="390"/>
        </w:trPr>
        <w:tc>
          <w:tcPr>
            <w:tcW w:w="709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</w:tc>
        <w:tc>
          <w:tcPr>
            <w:tcW w:w="2126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Подгрунтовка основания жидким битумом</w:t>
            </w:r>
          </w:p>
        </w:tc>
        <w:tc>
          <w:tcPr>
            <w:tcW w:w="2552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автогудронатор ДС-39А на базе ЗИЛа</w:t>
            </w:r>
          </w:p>
        </w:tc>
        <w:tc>
          <w:tcPr>
            <w:tcW w:w="771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</w:tc>
        <w:tc>
          <w:tcPr>
            <w:tcW w:w="788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0,0</w:t>
            </w:r>
            <w:r w:rsidR="006C3B5A" w:rsidRPr="00567E65">
              <w:rPr>
                <w:sz w:val="20"/>
                <w:szCs w:val="24"/>
              </w:rPr>
              <w:t>8</w:t>
            </w:r>
          </w:p>
        </w:tc>
        <w:tc>
          <w:tcPr>
            <w:tcW w:w="1134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водитель</w:t>
            </w:r>
          </w:p>
        </w:tc>
        <w:tc>
          <w:tcPr>
            <w:tcW w:w="992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</w:tc>
      </w:tr>
      <w:tr w:rsidR="00CE22BC" w:rsidRPr="00567E65" w:rsidTr="00133BCA">
        <w:trPr>
          <w:trHeight w:val="390"/>
        </w:trPr>
        <w:tc>
          <w:tcPr>
            <w:tcW w:w="709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</w:t>
            </w:r>
          </w:p>
        </w:tc>
        <w:tc>
          <w:tcPr>
            <w:tcW w:w="2126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Подвоз асфальтобетонной смеси</w:t>
            </w:r>
          </w:p>
        </w:tc>
        <w:tc>
          <w:tcPr>
            <w:tcW w:w="2552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автомобили самосвалы КАМАЗ 55111</w:t>
            </w:r>
          </w:p>
        </w:tc>
        <w:tc>
          <w:tcPr>
            <w:tcW w:w="771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4</w:t>
            </w:r>
          </w:p>
        </w:tc>
        <w:tc>
          <w:tcPr>
            <w:tcW w:w="788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3,</w:t>
            </w:r>
            <w:r w:rsidR="006C3B5A" w:rsidRPr="00567E65">
              <w:rPr>
                <w:sz w:val="20"/>
                <w:szCs w:val="24"/>
              </w:rPr>
              <w:t>63</w:t>
            </w:r>
          </w:p>
        </w:tc>
        <w:tc>
          <w:tcPr>
            <w:tcW w:w="1134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водитель</w:t>
            </w:r>
          </w:p>
        </w:tc>
        <w:tc>
          <w:tcPr>
            <w:tcW w:w="992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4</w:t>
            </w:r>
          </w:p>
        </w:tc>
      </w:tr>
      <w:tr w:rsidR="00CE22BC" w:rsidRPr="00567E65" w:rsidTr="00133BCA">
        <w:trPr>
          <w:trHeight w:val="390"/>
        </w:trPr>
        <w:tc>
          <w:tcPr>
            <w:tcW w:w="709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3</w:t>
            </w:r>
          </w:p>
        </w:tc>
        <w:tc>
          <w:tcPr>
            <w:tcW w:w="2126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Укладка асфальтобетонной смеси</w:t>
            </w:r>
          </w:p>
        </w:tc>
        <w:tc>
          <w:tcPr>
            <w:tcW w:w="2552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асфальтоукладчик ДУ-126А</w:t>
            </w:r>
          </w:p>
        </w:tc>
        <w:tc>
          <w:tcPr>
            <w:tcW w:w="771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</w:tc>
        <w:tc>
          <w:tcPr>
            <w:tcW w:w="788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0,27</w:t>
            </w:r>
          </w:p>
        </w:tc>
        <w:tc>
          <w:tcPr>
            <w:tcW w:w="1134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6</w:t>
            </w:r>
          </w:p>
        </w:tc>
        <w:tc>
          <w:tcPr>
            <w:tcW w:w="992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5</w:t>
            </w:r>
          </w:p>
        </w:tc>
      </w:tr>
      <w:tr w:rsidR="00CE22BC" w:rsidRPr="00567E65" w:rsidTr="00133BCA">
        <w:trPr>
          <w:trHeight w:val="390"/>
        </w:trPr>
        <w:tc>
          <w:tcPr>
            <w:tcW w:w="709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4</w:t>
            </w:r>
          </w:p>
        </w:tc>
        <w:tc>
          <w:tcPr>
            <w:tcW w:w="2126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Уплотнение асфальтобетонного покрытия</w:t>
            </w:r>
          </w:p>
        </w:tc>
        <w:tc>
          <w:tcPr>
            <w:tcW w:w="2552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легкий – ДУ-50 (5т)</w:t>
            </w:r>
          </w:p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средний ДУ-47 (10т)</w:t>
            </w:r>
          </w:p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тяжелый ДУ-49В (18т)</w:t>
            </w:r>
          </w:p>
        </w:tc>
        <w:tc>
          <w:tcPr>
            <w:tcW w:w="771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</w:t>
            </w:r>
          </w:p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</w:tc>
        <w:tc>
          <w:tcPr>
            <w:tcW w:w="788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0,43</w:t>
            </w:r>
          </w:p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1,</w:t>
            </w:r>
            <w:r w:rsidR="006C3B5A" w:rsidRPr="00567E65">
              <w:rPr>
                <w:sz w:val="20"/>
                <w:szCs w:val="24"/>
              </w:rPr>
              <w:t>38</w:t>
            </w:r>
          </w:p>
          <w:p w:rsidR="00CE22BC" w:rsidRPr="00567E65" w:rsidRDefault="006C3B5A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0,99</w:t>
            </w:r>
          </w:p>
        </w:tc>
        <w:tc>
          <w:tcPr>
            <w:tcW w:w="1134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6</w:t>
            </w:r>
          </w:p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6</w:t>
            </w:r>
          </w:p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</w:tcPr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2</w:t>
            </w:r>
          </w:p>
          <w:p w:rsidR="00CE22BC" w:rsidRPr="00567E65" w:rsidRDefault="00CE22BC" w:rsidP="00133BCA">
            <w:pPr>
              <w:spacing w:before="0" w:after="0" w:line="360" w:lineRule="auto"/>
              <w:jc w:val="both"/>
              <w:rPr>
                <w:sz w:val="20"/>
                <w:szCs w:val="24"/>
              </w:rPr>
            </w:pPr>
            <w:r w:rsidRPr="00567E65">
              <w:rPr>
                <w:sz w:val="20"/>
                <w:szCs w:val="24"/>
              </w:rPr>
              <w:t>1</w:t>
            </w:r>
          </w:p>
        </w:tc>
      </w:tr>
    </w:tbl>
    <w:p w:rsidR="008D253E" w:rsidRPr="00567E65" w:rsidRDefault="008D253E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B5869" w:rsidRPr="00567E65" w:rsidRDefault="00133BCA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5869" w:rsidRPr="00567E65">
        <w:rPr>
          <w:b/>
          <w:sz w:val="28"/>
          <w:szCs w:val="28"/>
        </w:rPr>
        <w:t>Заключение</w:t>
      </w:r>
    </w:p>
    <w:p w:rsidR="008B5869" w:rsidRPr="00567E65" w:rsidRDefault="008B5869" w:rsidP="00567E6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B5869" w:rsidRPr="00567E65" w:rsidRDefault="008B5869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 данно</w:t>
      </w:r>
      <w:r w:rsidR="008F4FDA" w:rsidRPr="00567E65">
        <w:rPr>
          <w:sz w:val="28"/>
          <w:szCs w:val="28"/>
        </w:rPr>
        <w:t>й</w:t>
      </w:r>
      <w:r w:rsidRPr="00567E65">
        <w:rPr>
          <w:sz w:val="28"/>
          <w:szCs w:val="28"/>
        </w:rPr>
        <w:t xml:space="preserve"> курсовом проекте мы произвели расчеты по:</w:t>
      </w:r>
    </w:p>
    <w:p w:rsidR="008B5869" w:rsidRPr="00567E65" w:rsidRDefault="008B5869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1) подсчет объемов работ и расхода материалов;</w:t>
      </w:r>
    </w:p>
    <w:p w:rsidR="008F4FDA" w:rsidRPr="00567E65" w:rsidRDefault="008F4FDA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2</w:t>
      </w:r>
      <w:r w:rsidR="008B5869" w:rsidRPr="00567E65">
        <w:rPr>
          <w:sz w:val="28"/>
          <w:szCs w:val="28"/>
        </w:rPr>
        <w:t>)</w:t>
      </w:r>
      <w:r w:rsidRPr="00567E65">
        <w:rPr>
          <w:sz w:val="28"/>
          <w:szCs w:val="28"/>
        </w:rPr>
        <w:t xml:space="preserve"> </w:t>
      </w:r>
      <w:r w:rsidR="008B5869" w:rsidRPr="00567E65">
        <w:rPr>
          <w:sz w:val="28"/>
          <w:szCs w:val="28"/>
        </w:rPr>
        <w:t xml:space="preserve">установление специализированных потоков по </w:t>
      </w:r>
      <w:r w:rsidRPr="00567E65">
        <w:rPr>
          <w:sz w:val="28"/>
          <w:szCs w:val="28"/>
        </w:rPr>
        <w:t>устройству асфальтобетонного покрытия;</w:t>
      </w:r>
    </w:p>
    <w:p w:rsidR="008F4FDA" w:rsidRPr="00567E65" w:rsidRDefault="008F4FDA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3)</w:t>
      </w:r>
      <w:r w:rsidR="008B5869" w:rsidRPr="00567E65">
        <w:rPr>
          <w:sz w:val="28"/>
          <w:szCs w:val="28"/>
        </w:rPr>
        <w:t xml:space="preserve"> организация работ по установлению ведущей машины и длины захватки по</w:t>
      </w:r>
      <w:r w:rsidRPr="00567E65">
        <w:rPr>
          <w:sz w:val="28"/>
          <w:szCs w:val="28"/>
        </w:rPr>
        <w:t xml:space="preserve"> устройству асфальтобетонного покрытия</w:t>
      </w:r>
      <w:r w:rsidR="008B5869" w:rsidRPr="00567E65">
        <w:rPr>
          <w:sz w:val="28"/>
          <w:szCs w:val="28"/>
        </w:rPr>
        <w:t>;</w:t>
      </w:r>
    </w:p>
    <w:p w:rsidR="008B5869" w:rsidRPr="00567E65" w:rsidRDefault="008F4FDA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67E65">
        <w:rPr>
          <w:sz w:val="28"/>
          <w:szCs w:val="28"/>
        </w:rPr>
        <w:t xml:space="preserve">4) </w:t>
      </w:r>
      <w:r w:rsidR="008B5869" w:rsidRPr="00567E65">
        <w:rPr>
          <w:sz w:val="28"/>
          <w:szCs w:val="28"/>
        </w:rPr>
        <w:t>технология работ по устройству асфальтобетонного покрытия</w:t>
      </w:r>
      <w:r w:rsidRPr="00567E65">
        <w:rPr>
          <w:sz w:val="28"/>
          <w:szCs w:val="28"/>
        </w:rPr>
        <w:t>.</w:t>
      </w:r>
    </w:p>
    <w:p w:rsidR="008B5869" w:rsidRPr="00567E65" w:rsidRDefault="008B5869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133BCA" w:rsidP="00567E65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34055" w:rsidRPr="00567E65">
        <w:rPr>
          <w:b/>
          <w:bCs/>
          <w:sz w:val="28"/>
          <w:szCs w:val="28"/>
        </w:rPr>
        <w:t>Список литературы</w:t>
      </w:r>
    </w:p>
    <w:p w:rsidR="00734055" w:rsidRPr="00567E65" w:rsidRDefault="00734055" w:rsidP="00567E6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34055" w:rsidRPr="00567E65" w:rsidRDefault="004443E3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Бабков В.Ф., Безрук В.М. Основы грунтоведения и механики грунтов. М.: Высшая школа, 1966. 239 с.</w:t>
      </w:r>
      <w:r w:rsidR="00734055" w:rsidRPr="00567E65">
        <w:rPr>
          <w:sz w:val="28"/>
          <w:szCs w:val="28"/>
        </w:rPr>
        <w:t>Автомобильные дороги. Нормы проектирования. СНиП 2.05.02-</w:t>
      </w:r>
      <w:smartTag w:uri="urn:schemas-microsoft-com:office:smarttags" w:element="metricconverter">
        <w:smartTagPr>
          <w:attr w:name="ProductID" w:val="55. М"/>
        </w:smartTagPr>
        <w:r w:rsidR="00734055" w:rsidRPr="00567E65">
          <w:rPr>
            <w:sz w:val="28"/>
            <w:szCs w:val="28"/>
          </w:rPr>
          <w:t>55. М</w:t>
        </w:r>
      </w:smartTag>
      <w:r w:rsidR="00734055" w:rsidRPr="00567E65">
        <w:rPr>
          <w:sz w:val="28"/>
          <w:szCs w:val="28"/>
        </w:rPr>
        <w:t>.: Транспорт, 1986. 50 с.</w:t>
      </w:r>
    </w:p>
    <w:p w:rsidR="004443E3" w:rsidRPr="00567E65" w:rsidRDefault="004443E3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ЕНиР Сборник Е 2 Выпуск 1, Механизированные и ручные земляные работы, 1990. 134 с.</w:t>
      </w:r>
    </w:p>
    <w:p w:rsidR="00734055" w:rsidRPr="00567E65" w:rsidRDefault="004443E3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Волков М. И., Борщ М. М., Грушко И. М., Королев И. В. Дорожно-строительные материалы. М.: Транспорт, 1975. 528 с.</w:t>
      </w:r>
    </w:p>
    <w:p w:rsidR="00734055" w:rsidRPr="00567E65" w:rsidRDefault="00734055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Бабков В.Ф., Андреев О.В. Проектирование автомобильных дорог. М.:</w:t>
      </w:r>
      <w:r w:rsidR="00567E65">
        <w:rPr>
          <w:sz w:val="28"/>
          <w:szCs w:val="28"/>
        </w:rPr>
        <w:t xml:space="preserve"> </w:t>
      </w:r>
      <w:r w:rsidRPr="00567E65">
        <w:rPr>
          <w:sz w:val="28"/>
          <w:szCs w:val="28"/>
        </w:rPr>
        <w:t>Транспорт, 1987 Ч.1. 368 с. Ч.2..415 с.</w:t>
      </w:r>
    </w:p>
    <w:p w:rsidR="00734055" w:rsidRPr="00567E65" w:rsidRDefault="00734055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Бабков В.Ф. Дорожные условия и безопасность движения. М.: Транспорт, 1982. 288 с.</w:t>
      </w:r>
    </w:p>
    <w:p w:rsidR="004443E3" w:rsidRPr="00567E65" w:rsidRDefault="004443E3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ЕНиР Е17 Строительство Дорог,1986. 107 с.</w:t>
      </w:r>
    </w:p>
    <w:p w:rsidR="00734055" w:rsidRPr="00567E65" w:rsidRDefault="00734055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Бабков В.Ф. Современные автомобильные магистрали. М.: Транспорт, 1974. 280 с.</w:t>
      </w:r>
    </w:p>
    <w:p w:rsidR="00734055" w:rsidRPr="00567E65" w:rsidRDefault="004443E3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Автомобильные дороги. Примеры проектирования. Под ред. к. т. н. В. С. Порожнякова, М.,1987. 304 с.</w:t>
      </w:r>
    </w:p>
    <w:p w:rsidR="00734055" w:rsidRPr="00567E65" w:rsidRDefault="00734055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Бабков в.., Могилевич В.М., Некрасов В.К. и др. Реконструкция автомобильных дорог. М.: Транспорт, 1978. 263 с.</w:t>
      </w:r>
    </w:p>
    <w:p w:rsidR="004443E3" w:rsidRPr="00567E65" w:rsidRDefault="004443E3" w:rsidP="00133BCA">
      <w:pPr>
        <w:numPr>
          <w:ilvl w:val="0"/>
          <w:numId w:val="12"/>
        </w:numPr>
        <w:tabs>
          <w:tab w:val="clear" w:pos="6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67E65">
        <w:rPr>
          <w:sz w:val="28"/>
          <w:szCs w:val="28"/>
        </w:rPr>
        <w:t>ГЭСН-2001-27-автомобильные дороги,2001. 88 с.</w:t>
      </w:r>
    </w:p>
    <w:p w:rsidR="00734055" w:rsidRPr="00567E65" w:rsidRDefault="00734055" w:rsidP="00133BCA">
      <w:pPr>
        <w:spacing w:before="0" w:after="0" w:line="360" w:lineRule="auto"/>
        <w:ind w:firstLine="709"/>
        <w:jc w:val="center"/>
        <w:rPr>
          <w:sz w:val="28"/>
          <w:szCs w:val="28"/>
        </w:rPr>
      </w:pPr>
      <w:bookmarkStart w:id="2" w:name="_GoBack"/>
      <w:bookmarkEnd w:id="2"/>
    </w:p>
    <w:sectPr w:rsidR="00734055" w:rsidRPr="00567E65" w:rsidSect="00567E65">
      <w:headerReference w:type="default" r:id="rId26"/>
      <w:pgSz w:w="11907" w:h="16840" w:code="9"/>
      <w:pgMar w:top="1134" w:right="851" w:bottom="1134" w:left="1701" w:header="720" w:footer="720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DD" w:rsidRDefault="00913EDD" w:rsidP="00567E65">
      <w:pPr>
        <w:spacing w:before="0" w:after="0"/>
        <w:jc w:val="both"/>
        <w:rPr>
          <w:sz w:val="20"/>
          <w:szCs w:val="24"/>
        </w:rPr>
      </w:pPr>
      <w:r>
        <w:rPr>
          <w:sz w:val="20"/>
          <w:szCs w:val="24"/>
        </w:rPr>
        <w:separator/>
      </w:r>
    </w:p>
  </w:endnote>
  <w:endnote w:type="continuationSeparator" w:id="0">
    <w:p w:rsidR="00913EDD" w:rsidRDefault="00913EDD" w:rsidP="00567E65">
      <w:pPr>
        <w:spacing w:before="0" w:after="0"/>
        <w:jc w:val="both"/>
        <w:rPr>
          <w:sz w:val="20"/>
          <w:szCs w:val="24"/>
        </w:rPr>
      </w:pPr>
      <w:r>
        <w:rPr>
          <w:sz w:val="20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DD" w:rsidRDefault="00913EDD" w:rsidP="00567E65">
      <w:pPr>
        <w:spacing w:before="0" w:after="0"/>
        <w:jc w:val="both"/>
        <w:rPr>
          <w:sz w:val="20"/>
          <w:szCs w:val="24"/>
        </w:rPr>
      </w:pPr>
      <w:r>
        <w:rPr>
          <w:sz w:val="20"/>
          <w:szCs w:val="24"/>
        </w:rPr>
        <w:separator/>
      </w:r>
    </w:p>
  </w:footnote>
  <w:footnote w:type="continuationSeparator" w:id="0">
    <w:p w:rsidR="00913EDD" w:rsidRDefault="00913EDD" w:rsidP="00567E65">
      <w:pPr>
        <w:spacing w:before="0" w:after="0"/>
        <w:jc w:val="both"/>
        <w:rPr>
          <w:sz w:val="20"/>
          <w:szCs w:val="24"/>
        </w:rPr>
      </w:pPr>
      <w:r>
        <w:rPr>
          <w:sz w:val="20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65" w:rsidRDefault="00567E65" w:rsidP="00567E65">
    <w:pPr>
      <w:spacing w:before="0" w:after="0" w:line="360" w:lineRule="auto"/>
      <w:ind w:firstLine="709"/>
      <w:jc w:val="center"/>
      <w:rPr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049"/>
    <w:multiLevelType w:val="hybridMultilevel"/>
    <w:tmpl w:val="3CA6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96DAF"/>
    <w:multiLevelType w:val="hybridMultilevel"/>
    <w:tmpl w:val="1DB64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0226F"/>
    <w:multiLevelType w:val="hybridMultilevel"/>
    <w:tmpl w:val="2D127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BE63BD"/>
    <w:multiLevelType w:val="hybridMultilevel"/>
    <w:tmpl w:val="50762304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184133F8"/>
    <w:multiLevelType w:val="hybridMultilevel"/>
    <w:tmpl w:val="04C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30B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E31497"/>
    <w:multiLevelType w:val="multilevel"/>
    <w:tmpl w:val="2E6084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7412A16"/>
    <w:multiLevelType w:val="hybridMultilevel"/>
    <w:tmpl w:val="3B8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CC1F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39158B"/>
    <w:multiLevelType w:val="hybridMultilevel"/>
    <w:tmpl w:val="09009954"/>
    <w:lvl w:ilvl="0" w:tplc="D2E66F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8">
    <w:nsid w:val="2A540E66"/>
    <w:multiLevelType w:val="hybridMultilevel"/>
    <w:tmpl w:val="3CA6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2518BA"/>
    <w:multiLevelType w:val="hybridMultilevel"/>
    <w:tmpl w:val="1B4C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416581"/>
    <w:multiLevelType w:val="hybridMultilevel"/>
    <w:tmpl w:val="2726271E"/>
    <w:lvl w:ilvl="0" w:tplc="2CE6EB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66234B6"/>
    <w:multiLevelType w:val="hybridMultilevel"/>
    <w:tmpl w:val="01AA3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CC8F56">
      <w:start w:val="3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A73245"/>
    <w:multiLevelType w:val="multilevel"/>
    <w:tmpl w:val="2E6084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EC85D96"/>
    <w:multiLevelType w:val="multilevel"/>
    <w:tmpl w:val="2D12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731F22"/>
    <w:multiLevelType w:val="hybridMultilevel"/>
    <w:tmpl w:val="3CA6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BF2A01"/>
    <w:multiLevelType w:val="hybridMultilevel"/>
    <w:tmpl w:val="2C3C8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24"/>
  <w:drawingGridVerticalSpacing w:val="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055"/>
    <w:rsid w:val="000158A4"/>
    <w:rsid w:val="000307F4"/>
    <w:rsid w:val="00042F74"/>
    <w:rsid w:val="00045435"/>
    <w:rsid w:val="00067FA7"/>
    <w:rsid w:val="000719BD"/>
    <w:rsid w:val="00074B07"/>
    <w:rsid w:val="00086770"/>
    <w:rsid w:val="00090224"/>
    <w:rsid w:val="000A3413"/>
    <w:rsid w:val="000A5E9B"/>
    <w:rsid w:val="000C3D4B"/>
    <w:rsid w:val="000E7964"/>
    <w:rsid w:val="000F3DE9"/>
    <w:rsid w:val="001048B5"/>
    <w:rsid w:val="00112D99"/>
    <w:rsid w:val="0011780E"/>
    <w:rsid w:val="00123025"/>
    <w:rsid w:val="00133BCA"/>
    <w:rsid w:val="00150634"/>
    <w:rsid w:val="00162179"/>
    <w:rsid w:val="001649E1"/>
    <w:rsid w:val="001720ED"/>
    <w:rsid w:val="00176500"/>
    <w:rsid w:val="00176983"/>
    <w:rsid w:val="00193DC6"/>
    <w:rsid w:val="00194D7D"/>
    <w:rsid w:val="001A3A14"/>
    <w:rsid w:val="001B353D"/>
    <w:rsid w:val="001B41CB"/>
    <w:rsid w:val="001B4558"/>
    <w:rsid w:val="001C3E5C"/>
    <w:rsid w:val="001D0F68"/>
    <w:rsid w:val="001D662E"/>
    <w:rsid w:val="0020436B"/>
    <w:rsid w:val="002125E3"/>
    <w:rsid w:val="002255AA"/>
    <w:rsid w:val="002628B7"/>
    <w:rsid w:val="00272033"/>
    <w:rsid w:val="00282587"/>
    <w:rsid w:val="00283132"/>
    <w:rsid w:val="002C42C6"/>
    <w:rsid w:val="002E15AD"/>
    <w:rsid w:val="002E4043"/>
    <w:rsid w:val="003001CA"/>
    <w:rsid w:val="003172FD"/>
    <w:rsid w:val="003177AA"/>
    <w:rsid w:val="00317B86"/>
    <w:rsid w:val="0033702A"/>
    <w:rsid w:val="00343454"/>
    <w:rsid w:val="00363644"/>
    <w:rsid w:val="003810CA"/>
    <w:rsid w:val="003948EA"/>
    <w:rsid w:val="003A250D"/>
    <w:rsid w:val="003B3521"/>
    <w:rsid w:val="003C6C31"/>
    <w:rsid w:val="003F0AB9"/>
    <w:rsid w:val="003F4542"/>
    <w:rsid w:val="003F51AD"/>
    <w:rsid w:val="00412B3A"/>
    <w:rsid w:val="004443E3"/>
    <w:rsid w:val="00444619"/>
    <w:rsid w:val="00454F1C"/>
    <w:rsid w:val="004838F7"/>
    <w:rsid w:val="0049003F"/>
    <w:rsid w:val="004A11FD"/>
    <w:rsid w:val="004D7CFA"/>
    <w:rsid w:val="00505418"/>
    <w:rsid w:val="0050738F"/>
    <w:rsid w:val="00507D2C"/>
    <w:rsid w:val="00516295"/>
    <w:rsid w:val="005222E5"/>
    <w:rsid w:val="00523764"/>
    <w:rsid w:val="005561BC"/>
    <w:rsid w:val="00567E65"/>
    <w:rsid w:val="00574CC9"/>
    <w:rsid w:val="00580C56"/>
    <w:rsid w:val="005817CB"/>
    <w:rsid w:val="0059063B"/>
    <w:rsid w:val="005A2703"/>
    <w:rsid w:val="005A5367"/>
    <w:rsid w:val="005E033D"/>
    <w:rsid w:val="005E0AE1"/>
    <w:rsid w:val="005E644C"/>
    <w:rsid w:val="005F38C2"/>
    <w:rsid w:val="006023A2"/>
    <w:rsid w:val="006234B8"/>
    <w:rsid w:val="00625062"/>
    <w:rsid w:val="00640135"/>
    <w:rsid w:val="0065285D"/>
    <w:rsid w:val="00671095"/>
    <w:rsid w:val="0067767C"/>
    <w:rsid w:val="00685C68"/>
    <w:rsid w:val="0069237E"/>
    <w:rsid w:val="006A58F3"/>
    <w:rsid w:val="006A5F8D"/>
    <w:rsid w:val="006C2E41"/>
    <w:rsid w:val="006C3B5A"/>
    <w:rsid w:val="00725DE7"/>
    <w:rsid w:val="00734055"/>
    <w:rsid w:val="00767FD0"/>
    <w:rsid w:val="00777D98"/>
    <w:rsid w:val="007B1E4C"/>
    <w:rsid w:val="007E05AE"/>
    <w:rsid w:val="007E0B7B"/>
    <w:rsid w:val="007E7B93"/>
    <w:rsid w:val="007F3009"/>
    <w:rsid w:val="007F5EAC"/>
    <w:rsid w:val="00817D6E"/>
    <w:rsid w:val="00821EAA"/>
    <w:rsid w:val="00842ADF"/>
    <w:rsid w:val="0085424E"/>
    <w:rsid w:val="008A1420"/>
    <w:rsid w:val="008B240F"/>
    <w:rsid w:val="008B5869"/>
    <w:rsid w:val="008D253E"/>
    <w:rsid w:val="008E3ACB"/>
    <w:rsid w:val="008F4FDA"/>
    <w:rsid w:val="009066E8"/>
    <w:rsid w:val="00913EDD"/>
    <w:rsid w:val="00942DB7"/>
    <w:rsid w:val="00950C44"/>
    <w:rsid w:val="0095133B"/>
    <w:rsid w:val="00963096"/>
    <w:rsid w:val="00976CC1"/>
    <w:rsid w:val="009933BB"/>
    <w:rsid w:val="009A1AA4"/>
    <w:rsid w:val="009A3586"/>
    <w:rsid w:val="009A3C4B"/>
    <w:rsid w:val="009A67FF"/>
    <w:rsid w:val="009A6F3D"/>
    <w:rsid w:val="009B01BE"/>
    <w:rsid w:val="009B5AE3"/>
    <w:rsid w:val="009C0E70"/>
    <w:rsid w:val="009D50A7"/>
    <w:rsid w:val="009E3332"/>
    <w:rsid w:val="00A12F74"/>
    <w:rsid w:val="00A148E4"/>
    <w:rsid w:val="00A271B2"/>
    <w:rsid w:val="00A5056C"/>
    <w:rsid w:val="00A53A0E"/>
    <w:rsid w:val="00A65D51"/>
    <w:rsid w:val="00A710F3"/>
    <w:rsid w:val="00A835C4"/>
    <w:rsid w:val="00AA1D50"/>
    <w:rsid w:val="00AB526D"/>
    <w:rsid w:val="00AC0C9B"/>
    <w:rsid w:val="00AD07C4"/>
    <w:rsid w:val="00AD61A8"/>
    <w:rsid w:val="00AE3FEF"/>
    <w:rsid w:val="00AF7652"/>
    <w:rsid w:val="00B03D37"/>
    <w:rsid w:val="00B05BCB"/>
    <w:rsid w:val="00B0770B"/>
    <w:rsid w:val="00B20E14"/>
    <w:rsid w:val="00B22BCF"/>
    <w:rsid w:val="00B405E4"/>
    <w:rsid w:val="00B41DAE"/>
    <w:rsid w:val="00B42000"/>
    <w:rsid w:val="00B53E85"/>
    <w:rsid w:val="00B66F53"/>
    <w:rsid w:val="00B702E8"/>
    <w:rsid w:val="00B80538"/>
    <w:rsid w:val="00BA1422"/>
    <w:rsid w:val="00BA1E2E"/>
    <w:rsid w:val="00BB3E35"/>
    <w:rsid w:val="00BD0B14"/>
    <w:rsid w:val="00BD292C"/>
    <w:rsid w:val="00BE2E5C"/>
    <w:rsid w:val="00BF1349"/>
    <w:rsid w:val="00BF1C0D"/>
    <w:rsid w:val="00C06129"/>
    <w:rsid w:val="00C15FF0"/>
    <w:rsid w:val="00C3262C"/>
    <w:rsid w:val="00C40064"/>
    <w:rsid w:val="00C47BEC"/>
    <w:rsid w:val="00C6243A"/>
    <w:rsid w:val="00C91401"/>
    <w:rsid w:val="00C96DB7"/>
    <w:rsid w:val="00C96E05"/>
    <w:rsid w:val="00CC0184"/>
    <w:rsid w:val="00CC2C91"/>
    <w:rsid w:val="00CE04B7"/>
    <w:rsid w:val="00CE1137"/>
    <w:rsid w:val="00CE22BC"/>
    <w:rsid w:val="00CF4912"/>
    <w:rsid w:val="00D23115"/>
    <w:rsid w:val="00D42647"/>
    <w:rsid w:val="00D9115F"/>
    <w:rsid w:val="00D96138"/>
    <w:rsid w:val="00DA1872"/>
    <w:rsid w:val="00DA2803"/>
    <w:rsid w:val="00DB22C7"/>
    <w:rsid w:val="00DB61D2"/>
    <w:rsid w:val="00DC472F"/>
    <w:rsid w:val="00DE6AB8"/>
    <w:rsid w:val="00DF0EFB"/>
    <w:rsid w:val="00E1536F"/>
    <w:rsid w:val="00E169A9"/>
    <w:rsid w:val="00E21C27"/>
    <w:rsid w:val="00E6507E"/>
    <w:rsid w:val="00E66D04"/>
    <w:rsid w:val="00E71238"/>
    <w:rsid w:val="00E7561E"/>
    <w:rsid w:val="00E819E0"/>
    <w:rsid w:val="00EB113F"/>
    <w:rsid w:val="00EB12D8"/>
    <w:rsid w:val="00EC3894"/>
    <w:rsid w:val="00ED46F9"/>
    <w:rsid w:val="00ED7E49"/>
    <w:rsid w:val="00EE45F7"/>
    <w:rsid w:val="00F01985"/>
    <w:rsid w:val="00F07404"/>
    <w:rsid w:val="00F277E9"/>
    <w:rsid w:val="00F56D90"/>
    <w:rsid w:val="00F62933"/>
    <w:rsid w:val="00F76145"/>
    <w:rsid w:val="00F806D2"/>
    <w:rsid w:val="00F82B43"/>
    <w:rsid w:val="00F90299"/>
    <w:rsid w:val="00F90553"/>
    <w:rsid w:val="00FA35DC"/>
    <w:rsid w:val="00FB2795"/>
    <w:rsid w:val="00FC7910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FF9E8EB1-F13A-4797-8AA3-26A0A9EC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4055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34055"/>
    <w:pPr>
      <w:keepNext/>
      <w:spacing w:before="0" w:after="0" w:line="360" w:lineRule="auto"/>
      <w:jc w:val="center"/>
      <w:outlineLvl w:val="0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Чертежный"/>
    <w:rsid w:val="00734055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ody Text Indent"/>
    <w:basedOn w:val="a"/>
    <w:link w:val="a5"/>
    <w:uiPriority w:val="99"/>
    <w:rsid w:val="00734055"/>
    <w:pPr>
      <w:widowControl w:val="0"/>
      <w:autoSpaceDE w:val="0"/>
      <w:autoSpaceDN w:val="0"/>
      <w:adjustRightInd w:val="0"/>
      <w:spacing w:before="0" w:after="0" w:line="280" w:lineRule="auto"/>
      <w:ind w:firstLine="280"/>
      <w:jc w:val="both"/>
    </w:pPr>
    <w:rPr>
      <w:sz w:val="18"/>
      <w:szCs w:val="1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footnote reference"/>
    <w:uiPriority w:val="99"/>
    <w:semiHidden/>
    <w:rsid w:val="00734055"/>
    <w:rPr>
      <w:rFonts w:cs="Times New Roman"/>
      <w:vertAlign w:val="superscript"/>
    </w:rPr>
  </w:style>
  <w:style w:type="table" w:styleId="a7">
    <w:name w:val="Table Grid"/>
    <w:basedOn w:val="a1"/>
    <w:uiPriority w:val="59"/>
    <w:rsid w:val="0073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42D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41CB"/>
    <w:pPr>
      <w:spacing w:before="0" w:after="0"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B41CB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semiHidden/>
    <w:unhideWhenUsed/>
    <w:rsid w:val="00567E65"/>
    <w:pPr>
      <w:tabs>
        <w:tab w:val="center" w:pos="4677"/>
        <w:tab w:val="right" w:pos="9355"/>
      </w:tabs>
      <w:spacing w:before="0" w:after="0" w:line="360" w:lineRule="auto"/>
      <w:jc w:val="both"/>
    </w:pPr>
    <w:rPr>
      <w:sz w:val="20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567E6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67E65"/>
    <w:pPr>
      <w:tabs>
        <w:tab w:val="center" w:pos="4677"/>
        <w:tab w:val="right" w:pos="9355"/>
      </w:tabs>
      <w:spacing w:before="0" w:after="0" w:line="360" w:lineRule="auto"/>
      <w:jc w:val="both"/>
    </w:pPr>
    <w:rPr>
      <w:sz w:val="20"/>
      <w:szCs w:val="24"/>
    </w:rPr>
  </w:style>
  <w:style w:type="character" w:customStyle="1" w:styleId="ad">
    <w:name w:val="Нижний колонтитул Знак"/>
    <w:link w:val="ac"/>
    <w:uiPriority w:val="99"/>
    <w:semiHidden/>
    <w:locked/>
    <w:rsid w:val="00567E6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5420</Words>
  <Characters>30897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Семейка Васильевых</Company>
  <LinksUpToDate>false</LinksUpToDate>
  <CharactersWithSpaces>36245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2</cp:revision>
  <cp:lastPrinted>2011-02-01T18:20:00Z</cp:lastPrinted>
  <dcterms:created xsi:type="dcterms:W3CDTF">2014-03-23T23:03:00Z</dcterms:created>
  <dcterms:modified xsi:type="dcterms:W3CDTF">2014-03-23T23:03:00Z</dcterms:modified>
</cp:coreProperties>
</file>