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7916" w:rsidRPr="00A85016" w:rsidRDefault="00D27916" w:rsidP="00A85016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МИНИСТЕРСТВО СЕЛЬСКОГО ХОЗЯЙСТВА РОССИЙСКОЙ ФЕДЕРАЦИИ</w:t>
      </w:r>
    </w:p>
    <w:p w:rsidR="00D27916" w:rsidRPr="00A85016" w:rsidRDefault="00D27916" w:rsidP="00A85016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ФГОУ ВПО УРАЛЬСКАЯ ГОСУДАРСТВЕННАЯ СЕЛЬСКОХОЗЯЙСТВЕННАЯ АКАДЕМИЯ</w:t>
      </w:r>
    </w:p>
    <w:p w:rsidR="00D27916" w:rsidRPr="00A85016" w:rsidRDefault="00D27916" w:rsidP="00A85016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ФАКУЛЬТЕТ ЗАОЧНОГО ОБУЧЕНИЯ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tabs>
          <w:tab w:val="left" w:pos="6975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85016" w:rsidRDefault="00A85016" w:rsidP="00A85016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en-US"/>
        </w:rPr>
      </w:pPr>
    </w:p>
    <w:p w:rsidR="00D27916" w:rsidRPr="00A85016" w:rsidRDefault="00D27916" w:rsidP="00A85016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>КУРСОВАЯ РАБОТА ПО ОВОЩЕВОДСТВУ</w:t>
      </w:r>
    </w:p>
    <w:p w:rsidR="00D27916" w:rsidRPr="00A85016" w:rsidRDefault="00D27916" w:rsidP="00A85016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>ТЕХНОЛОГИЯ ВОЗДЕЛЫВАНИЯ ЛУКА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Екатеринбург, 2010</w:t>
      </w:r>
    </w:p>
    <w:p w:rsidR="00A85016" w:rsidRDefault="00A8501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D27916" w:rsidRPr="00A85016" w:rsidRDefault="00D27916" w:rsidP="00A85016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>СОДЕРЖАНИЕ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ВВЕДЕНИЕ</w:t>
      </w:r>
    </w:p>
    <w:p w:rsidR="00D27916" w:rsidRPr="00A85016" w:rsidRDefault="00D27916" w:rsidP="00A85016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 xml:space="preserve">1. </w:t>
      </w:r>
      <w:r w:rsidR="001D52E1" w:rsidRPr="00A85016">
        <w:rPr>
          <w:rFonts w:ascii="Times New Roman" w:hAnsi="Times New Roman"/>
          <w:sz w:val="28"/>
          <w:szCs w:val="28"/>
        </w:rPr>
        <w:t>ХАРАКТЕРИСТИКА ЛУКА</w:t>
      </w:r>
    </w:p>
    <w:p w:rsidR="00D27916" w:rsidRPr="00A85016" w:rsidRDefault="00D27916" w:rsidP="00A85016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2. ПРИРОДНЫЕ РЕСУРСЫ СРЕДНЕГО УРАЛА</w:t>
      </w:r>
    </w:p>
    <w:p w:rsidR="00D27916" w:rsidRPr="00A85016" w:rsidRDefault="001D52E1" w:rsidP="00A85016">
      <w:pPr>
        <w:pStyle w:val="a3"/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3</w:t>
      </w:r>
      <w:r w:rsidR="00D27916" w:rsidRPr="00A85016">
        <w:rPr>
          <w:rFonts w:ascii="Times New Roman" w:hAnsi="Times New Roman"/>
          <w:sz w:val="28"/>
          <w:szCs w:val="28"/>
        </w:rPr>
        <w:t>. РАСЧЕТ БИОЛОГИЧЕСКОГО УРОЖАЯ СВЕКЛЫ ПО СУММАРНОЙ ФАР</w:t>
      </w:r>
    </w:p>
    <w:p w:rsidR="00D27916" w:rsidRPr="00A85016" w:rsidRDefault="001D52E1" w:rsidP="00A85016">
      <w:pPr>
        <w:pStyle w:val="a3"/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4</w:t>
      </w:r>
      <w:r w:rsidR="00D27916" w:rsidRPr="00A85016">
        <w:rPr>
          <w:rFonts w:ascii="Times New Roman" w:hAnsi="Times New Roman"/>
          <w:sz w:val="28"/>
          <w:szCs w:val="28"/>
        </w:rPr>
        <w:t>. СХЕМЫ ПОСЕВА, ПЛОЩАДИ ПИТАНИЯ И НОРМЫ РАСХОДА КЛУБНЕЙ</w:t>
      </w:r>
    </w:p>
    <w:p w:rsidR="00D27916" w:rsidRPr="00A85016" w:rsidRDefault="001D52E1" w:rsidP="00A85016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4</w:t>
      </w:r>
      <w:r w:rsidR="00D27916" w:rsidRPr="00A85016">
        <w:rPr>
          <w:rFonts w:ascii="Times New Roman" w:hAnsi="Times New Roman"/>
          <w:sz w:val="28"/>
          <w:szCs w:val="28"/>
        </w:rPr>
        <w:t xml:space="preserve">.1. Схемы посева и площади питания </w:t>
      </w:r>
      <w:r w:rsidRPr="00A85016">
        <w:rPr>
          <w:rFonts w:ascii="Times New Roman" w:hAnsi="Times New Roman"/>
          <w:sz w:val="28"/>
          <w:szCs w:val="28"/>
        </w:rPr>
        <w:t>лука</w:t>
      </w:r>
    </w:p>
    <w:p w:rsidR="00D27916" w:rsidRPr="00A85016" w:rsidRDefault="001D52E1" w:rsidP="00A85016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4</w:t>
      </w:r>
      <w:r w:rsidR="00D27916" w:rsidRPr="00A85016">
        <w:rPr>
          <w:rFonts w:ascii="Times New Roman" w:hAnsi="Times New Roman"/>
          <w:sz w:val="28"/>
          <w:szCs w:val="28"/>
        </w:rPr>
        <w:t xml:space="preserve">.2. Подготовка </w:t>
      </w:r>
      <w:r w:rsidRPr="00A85016">
        <w:rPr>
          <w:rFonts w:ascii="Times New Roman" w:hAnsi="Times New Roman"/>
          <w:sz w:val="28"/>
          <w:szCs w:val="28"/>
        </w:rPr>
        <w:t>луковиц</w:t>
      </w:r>
      <w:r w:rsidR="00D27916" w:rsidRPr="00A85016">
        <w:rPr>
          <w:rFonts w:ascii="Times New Roman" w:hAnsi="Times New Roman"/>
          <w:sz w:val="28"/>
          <w:szCs w:val="28"/>
        </w:rPr>
        <w:t xml:space="preserve"> к посадке</w:t>
      </w:r>
    </w:p>
    <w:p w:rsidR="001D52E1" w:rsidRPr="00A85016" w:rsidRDefault="001D52E1" w:rsidP="00A85016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4.3. Сроки и глубина посева севка</w:t>
      </w:r>
    </w:p>
    <w:p w:rsidR="00D27916" w:rsidRPr="00A85016" w:rsidRDefault="001D52E1" w:rsidP="00A85016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5</w:t>
      </w:r>
      <w:r w:rsidR="00D27916" w:rsidRPr="00A85016">
        <w:rPr>
          <w:rFonts w:ascii="Times New Roman" w:hAnsi="Times New Roman"/>
          <w:sz w:val="28"/>
          <w:szCs w:val="28"/>
        </w:rPr>
        <w:t>. СХЕМА СЕВООБОРОТОВ</w:t>
      </w:r>
    </w:p>
    <w:p w:rsidR="00D27916" w:rsidRPr="00A85016" w:rsidRDefault="001D52E1" w:rsidP="00A85016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6</w:t>
      </w:r>
      <w:r w:rsidR="00D27916" w:rsidRPr="00A85016">
        <w:rPr>
          <w:rFonts w:ascii="Times New Roman" w:hAnsi="Times New Roman"/>
          <w:sz w:val="28"/>
          <w:szCs w:val="28"/>
        </w:rPr>
        <w:t>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="00D27916" w:rsidRPr="00A85016">
        <w:rPr>
          <w:rFonts w:ascii="Times New Roman" w:hAnsi="Times New Roman"/>
          <w:sz w:val="28"/>
          <w:szCs w:val="28"/>
        </w:rPr>
        <w:t>СПОСОБЫ ОБРАБОТКИ ПОЧВЫ В СЕВООБОРОТЕ</w:t>
      </w:r>
    </w:p>
    <w:p w:rsidR="00D27916" w:rsidRPr="00A85016" w:rsidRDefault="001D52E1" w:rsidP="00A85016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7</w:t>
      </w:r>
      <w:r w:rsidR="00D27916" w:rsidRPr="00A85016">
        <w:rPr>
          <w:rFonts w:ascii="Times New Roman" w:hAnsi="Times New Roman"/>
          <w:sz w:val="28"/>
          <w:szCs w:val="28"/>
        </w:rPr>
        <w:t>. СПОСОБЫ РЕГУЛИРОВАНИЯ ВОДНОГО РЕЖИМА</w:t>
      </w:r>
    </w:p>
    <w:p w:rsidR="00D27916" w:rsidRPr="00A85016" w:rsidRDefault="001D52E1" w:rsidP="00A85016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8</w:t>
      </w:r>
      <w:r w:rsidR="00D27916" w:rsidRPr="00A85016">
        <w:rPr>
          <w:rFonts w:ascii="Times New Roman" w:hAnsi="Times New Roman"/>
          <w:sz w:val="28"/>
          <w:szCs w:val="28"/>
        </w:rPr>
        <w:t>. УДОБРЕНИЕ ОВОЩНЫХ КУЛЬТУР</w:t>
      </w:r>
    </w:p>
    <w:p w:rsidR="00D27916" w:rsidRPr="00A85016" w:rsidRDefault="001D52E1" w:rsidP="00A85016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9</w:t>
      </w:r>
      <w:r w:rsidR="00D27916" w:rsidRPr="00A85016">
        <w:rPr>
          <w:rFonts w:ascii="Times New Roman" w:hAnsi="Times New Roman"/>
          <w:sz w:val="28"/>
          <w:szCs w:val="28"/>
        </w:rPr>
        <w:t>. МЕТОДЫ БОРЬБЫ С СОРНЯКАМИ И ВРЕДИТЕЛЯМИ</w:t>
      </w:r>
    </w:p>
    <w:p w:rsidR="00D27916" w:rsidRPr="00A85016" w:rsidRDefault="00D27916" w:rsidP="00A85016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ЛИТЕРАТУРА</w:t>
      </w:r>
    </w:p>
    <w:p w:rsidR="00A85016" w:rsidRDefault="00A8501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D27916" w:rsidRPr="00A85016" w:rsidRDefault="00D27916" w:rsidP="00A85016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>ВВЕДЕНИЕ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16C7" w:rsidRPr="00A85016" w:rsidRDefault="00AE16C7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Овощеводство – отрасль сельскохозяйственного производства и науки об овощных культурах. Овощи – это сочные органы растений, употребляемые в пищу.</w:t>
      </w:r>
    </w:p>
    <w:p w:rsidR="00AE16C7" w:rsidRPr="00A85016" w:rsidRDefault="00AE16C7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Овощеводство состоит из специализированных подразделений: открытого грунта, защищенного грунта, хранения свежих и переработанных овощей, семеноводства овощных растений, производства рассады и бахчеводства.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 xml:space="preserve">Общая тенденция развития овощеводства в мире показывает, что производство овощей и плодов бахчевых культур возрастает. </w:t>
      </w:r>
      <w:r w:rsidR="00AE16C7" w:rsidRPr="00A85016">
        <w:rPr>
          <w:rFonts w:ascii="Times New Roman" w:hAnsi="Times New Roman"/>
          <w:sz w:val="28"/>
          <w:szCs w:val="28"/>
        </w:rPr>
        <w:t>За последние 10 лет (1990 – 2000 гг.) е</w:t>
      </w:r>
      <w:r w:rsidRPr="00A85016">
        <w:rPr>
          <w:rFonts w:ascii="Times New Roman" w:hAnsi="Times New Roman"/>
          <w:sz w:val="28"/>
          <w:szCs w:val="28"/>
        </w:rPr>
        <w:t>жегодные валовые сборы овощей в мире увеличились с 468,5 до 669,1 млн.т., или на 43 %.</w:t>
      </w:r>
    </w:p>
    <w:p w:rsidR="00AE16C7" w:rsidRPr="00A85016" w:rsidRDefault="00AE16C7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Население земного шара за указанный период увеличилось с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5,2 до 6,1 млрд человек, а уровень производства овощебахчевой продукции в расчете на жителя планеты повысился с 89 до 110 кг (на 24%).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Лидер мирового производства овощей – Китай, сосредоточивший у себя 42% этой продукции. За 10 лет он практически ее удвоил со 128,1 до 276,6 млн.т.; на человека в год со 111 до 217 кг.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Впереди России по производству овощей восемь стран: Китай, Индия, США, Турция, Италия, Иран, Япония, Египет. Россия, занявшая девятое место в первой десятке государств мира, увеличила валовые сборы овощей до 13,3 млн.т.</w:t>
      </w:r>
    </w:p>
    <w:p w:rsidR="00A85016" w:rsidRDefault="00A8501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D27916" w:rsidRPr="00A85016" w:rsidRDefault="00D27916" w:rsidP="00A85016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 xml:space="preserve">1. </w:t>
      </w:r>
      <w:r w:rsidR="00AE16C7" w:rsidRPr="00A85016">
        <w:rPr>
          <w:rFonts w:ascii="Times New Roman" w:hAnsi="Times New Roman"/>
          <w:b/>
          <w:sz w:val="28"/>
          <w:szCs w:val="28"/>
        </w:rPr>
        <w:t>ХАРАКТЕРИСТИКА ЛУКА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16C7" w:rsidRPr="00A85016" w:rsidRDefault="00AE16C7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Лук (</w:t>
      </w:r>
      <w:r w:rsidRPr="00A85016">
        <w:rPr>
          <w:rFonts w:ascii="Times New Roman" w:hAnsi="Times New Roman"/>
          <w:sz w:val="28"/>
          <w:szCs w:val="28"/>
          <w:lang w:val="en-US"/>
        </w:rPr>
        <w:t>Allium</w:t>
      </w:r>
      <w:r w:rsidRP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  <w:lang w:val="en-US"/>
        </w:rPr>
        <w:t>cepa</w:t>
      </w:r>
      <w:r w:rsidRPr="00A85016">
        <w:rPr>
          <w:rFonts w:ascii="Times New Roman" w:hAnsi="Times New Roman"/>
          <w:sz w:val="28"/>
          <w:szCs w:val="28"/>
        </w:rPr>
        <w:t>)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относится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к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семейству Луковые (</w:t>
      </w:r>
      <w:r w:rsidRPr="00A85016">
        <w:rPr>
          <w:rFonts w:ascii="Times New Roman" w:hAnsi="Times New Roman"/>
          <w:sz w:val="28"/>
          <w:szCs w:val="28"/>
          <w:lang w:val="en-US"/>
        </w:rPr>
        <w:t>Alliaceae</w:t>
      </w:r>
      <w:r w:rsidRPr="00A85016">
        <w:rPr>
          <w:rFonts w:ascii="Times New Roman" w:hAnsi="Times New Roman"/>
          <w:sz w:val="28"/>
          <w:szCs w:val="28"/>
        </w:rPr>
        <w:t>), Лук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репчатый – многолетнее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травянистое растение. В условиях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Нечерноземной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зоны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семена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лука, как правило, получают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лишь на третий год. </w:t>
      </w:r>
    </w:p>
    <w:p w:rsidR="00AE16C7" w:rsidRPr="00A85016" w:rsidRDefault="00AE16C7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Луковица состоит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из укороченного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стебля – донца, на котором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закладываются почки, покрытые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открытыми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закрытыми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сочными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чешуями. Открытые чешуи – это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утолщенные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основания листьев, а закрытые – видоизмененные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листья, закрывающие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питающие почки. Снаружи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луковицу облегают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сухие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чешуи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желтой,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белой или фиолетовой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окраски.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Из почек, развивающихся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 донце, в дальнейшем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образуются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либо новые луковицы (из вегетативных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почек), либо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цветоносы-стрелки с соцветиями (из генеративных – цветочных почек). В зависимости от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количества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вегетативных почек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луковица может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быть мало – или многозачатковой. Зачатковость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является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одним из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сортовых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признаков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репчатого лука.</w:t>
      </w:r>
    </w:p>
    <w:p w:rsidR="00AE16C7" w:rsidRPr="00A85016" w:rsidRDefault="00AE16C7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i/>
          <w:sz w:val="28"/>
          <w:szCs w:val="28"/>
        </w:rPr>
        <w:t>Листья</w:t>
      </w:r>
      <w:r w:rsidRPr="00A85016">
        <w:rPr>
          <w:rFonts w:ascii="Times New Roman" w:hAnsi="Times New Roman"/>
          <w:sz w:val="28"/>
          <w:szCs w:val="28"/>
        </w:rPr>
        <w:t xml:space="preserve"> репчатого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трубчатые, покрыты восковым налетом. Основание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листа охватывает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почку и тот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участок стебля, на котором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он развился. Всякий вновь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вырастающий лист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проходит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внутри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охватывающего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его основания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выходит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из него на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определенной высоте, поддерживая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созданный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влагалищами листьев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ложный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стебель.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созревании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луковицы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зеленая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ассимилирующая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часть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листа отмирает.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Вместе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 зелеными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листьями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отмирают 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влагалища; ссыхаясь, они создают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плотную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тонкую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«шейку» луковицы. Хорошо высохшая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шейка, смыкаясь,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защищает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луковицу от проникновения в нее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болезнетворных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начал;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такие луковицы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хорошо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сохраняются.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Невызревшую луковицу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отличает толстая шейка. </w:t>
      </w:r>
    </w:p>
    <w:p w:rsidR="00AE16C7" w:rsidRPr="00A85016" w:rsidRDefault="00AE16C7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i/>
          <w:sz w:val="28"/>
          <w:szCs w:val="28"/>
        </w:rPr>
        <w:t>Корневая система</w:t>
      </w:r>
      <w:r w:rsidRPr="00A85016">
        <w:rPr>
          <w:rFonts w:ascii="Times New Roman" w:hAnsi="Times New Roman"/>
          <w:sz w:val="28"/>
          <w:szCs w:val="28"/>
        </w:rPr>
        <w:t xml:space="preserve"> лука слабо развита. Корни сначала струновидные, дают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разветвления первого и второго порядков, густо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покрыты корневыми волосками. Основная масса корней располагается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в слое почвы 5 – </w:t>
      </w:r>
      <w:smartTag w:uri="urn:schemas-microsoft-com:office:smarttags" w:element="metricconverter">
        <w:smartTagPr>
          <w:attr w:name="ProductID" w:val="20 см"/>
        </w:smartTagPr>
        <w:r w:rsidRPr="00A85016">
          <w:rPr>
            <w:rFonts w:ascii="Times New Roman" w:hAnsi="Times New Roman"/>
            <w:sz w:val="28"/>
            <w:szCs w:val="28"/>
          </w:rPr>
          <w:t>20 см</w:t>
        </w:r>
      </w:smartTag>
      <w:r w:rsidRPr="00A85016">
        <w:rPr>
          <w:rFonts w:ascii="Times New Roman" w:hAnsi="Times New Roman"/>
          <w:sz w:val="28"/>
          <w:szCs w:val="28"/>
        </w:rPr>
        <w:t>. У однолетней луковицы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корнями покрыта вся наружная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часть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донца-стебля. При отмирании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листьев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отмирают и корни.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 луковицы, посаженной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землю на второй год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ее жизни, новые корни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прорастают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вокруг остатков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прошлогодних корней. В самом центре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донца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образуется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омертвевший, как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бы одревесневший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слой – так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называемая «пятка», по которой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луковицу, выросшую из семян, можно легко отличить от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луковицы, выращенной из севка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или выборка. У растений лука, образующих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не одну, а две лили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несколько луковиц, новые корни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дальнейшем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закладываются только с одной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стороны, пятка остается сбоку, благодаря чему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луковицы не повреждаются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при отделении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их от гнезда. </w:t>
      </w:r>
    </w:p>
    <w:p w:rsidR="00AE16C7" w:rsidRPr="00A85016" w:rsidRDefault="00AE16C7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i/>
          <w:sz w:val="28"/>
          <w:szCs w:val="28"/>
        </w:rPr>
        <w:t>Цветонос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 лука – это стрелка, которая, как и лист, полая внутри, с характерным вздутием на 1/3 ее высоты, несет на себе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шаровидное соцветие – зонтик из большого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количества цветков – 200 – 800 и более. Бутоны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соцветии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состоят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как бы из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трех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ярусов. Вначале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распускаются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бутоны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первого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яруса – это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самые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ранние цветки, от которых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образуются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наиболее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зрелые семена. По мере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отцветения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предыдущего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яруса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цветоножки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следующего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яруса, который располагается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ниже, удлиняются,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распустившиеся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бутоны всегда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оказываются на поверхности цветения.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Длительность цветения зонтика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зависит от климатических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условий и особенностей сорта и может продолжаться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20 – 45 дней и более. </w:t>
      </w:r>
    </w:p>
    <w:p w:rsidR="00AE16C7" w:rsidRPr="00A85016" w:rsidRDefault="00AE16C7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i/>
          <w:sz w:val="28"/>
          <w:szCs w:val="28"/>
        </w:rPr>
        <w:t>Плод</w:t>
      </w:r>
      <w:r w:rsidRPr="00A85016">
        <w:rPr>
          <w:rFonts w:ascii="Times New Roman" w:hAnsi="Times New Roman"/>
          <w:sz w:val="28"/>
          <w:szCs w:val="28"/>
        </w:rPr>
        <w:t xml:space="preserve"> у лука – трехгранная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коробочка. При полном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оплодотворении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ней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образуется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шесть семян. Семена мелкие, черного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цвета, округло-трехгранной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формы с плотной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роговидной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оболочкой.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1 г"/>
        </w:smartTagPr>
        <w:r w:rsidRPr="00A85016">
          <w:rPr>
            <w:rFonts w:ascii="Times New Roman" w:hAnsi="Times New Roman"/>
            <w:sz w:val="28"/>
            <w:szCs w:val="28"/>
          </w:rPr>
          <w:t>1 г</w:t>
        </w:r>
      </w:smartTag>
      <w:r w:rsidRPr="00A85016">
        <w:rPr>
          <w:rFonts w:ascii="Times New Roman" w:hAnsi="Times New Roman"/>
          <w:sz w:val="28"/>
          <w:szCs w:val="28"/>
        </w:rPr>
        <w:t xml:space="preserve"> – 250 – 400 семян. При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обычных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условиях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хранения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их всхожесть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сохраняется 2 – 3 года. </w:t>
      </w:r>
    </w:p>
    <w:p w:rsidR="00AE16C7" w:rsidRPr="00A85016" w:rsidRDefault="00AE16C7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Плотная оболочка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семян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плохо пропускает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воду, поэтому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без предварительной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подготовки семян, они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прорастают медленно. Для набухания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семян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требуется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достаточное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количество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влаги.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При посеве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лука в оптимальные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сроки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весной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открытый грунт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всходы появляются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на 14 – 20-й день. </w:t>
      </w:r>
    </w:p>
    <w:p w:rsidR="00AE16C7" w:rsidRPr="00A85016" w:rsidRDefault="00AE16C7" w:rsidP="00A85016">
      <w:pPr>
        <w:tabs>
          <w:tab w:val="left" w:pos="360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i/>
          <w:sz w:val="28"/>
          <w:szCs w:val="28"/>
        </w:rPr>
        <w:t xml:space="preserve">Отношение к температуре. </w:t>
      </w:r>
      <w:r w:rsidRPr="00A85016">
        <w:rPr>
          <w:rFonts w:ascii="Times New Roman" w:hAnsi="Times New Roman"/>
          <w:sz w:val="28"/>
          <w:szCs w:val="28"/>
        </w:rPr>
        <w:t>Репчатый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 –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сравнительно холодостойкое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растение. Он легко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переносит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весеннее похолодание, но в фазе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петельки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всходы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могут погибнуть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при температуре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минус 2 – 3ºС. Оптимальная температура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для роста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листьев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15 – 25ºС, они способны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противостоять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заморозкам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до – 7ºС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и жаре – свыше 35ºС. </w:t>
      </w:r>
    </w:p>
    <w:p w:rsidR="00AE16C7" w:rsidRPr="00A85016" w:rsidRDefault="00AE16C7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Всходы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имеют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вид петельки,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которая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образована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семядолей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подсемядольным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коленом. Через 3 – 4 дня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благодаря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росту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подсемядольного колена и создающемуся при этом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натяжению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семядольный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лист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выходит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 поверхность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почвы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вместе с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оболочкой семени. Если в этот период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почва покрыта коркой, натяжения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оказывается недостаточно.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этом случае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вверх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выносится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нижняя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часть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растения – корешок.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Такие растения погибают. </w:t>
      </w:r>
    </w:p>
    <w:p w:rsidR="00AE16C7" w:rsidRPr="00A85016" w:rsidRDefault="00AE16C7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В первое время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растения развиваются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очень медленно. В этот период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им необходимо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достаточное количество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влаги,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питательных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веществ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света.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Первый настоящий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лист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 растений образуется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через 7 – 8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дней после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появления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всходов, последующие – через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каждые 5 – 7 дней. С появлением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первого настоящего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листа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семядольный лист отмирает, поэтому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посевы в данный период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выглядят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пожелтевшими. Это закономерное явление, которое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не должно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пугать.</w:t>
      </w:r>
    </w:p>
    <w:p w:rsidR="00AE16C7" w:rsidRPr="00A85016" w:rsidRDefault="00AE16C7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При неблагоприятных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условиях (засуха, недостаток питательных веществ в почве, образование корки, зарастание посевов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сорняками) рост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листьев прекращается и начинается формирование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луковицы.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Мелкая луковица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может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образовываться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даже при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наличии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двух-трех настоящих листьев, затем растения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впадает в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состояние покоя. Если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 растения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прекратилось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листообразование и началось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формирование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луковицы, остановить этот процесс невозможно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никакими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агротехническими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приемами – он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необратим.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Поэтому нарушение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агротехники, особенно в первые 70 – 80 дней роста лука, может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привести к большим потерям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урожая. </w:t>
      </w:r>
    </w:p>
    <w:p w:rsidR="00AE16C7" w:rsidRPr="00A85016" w:rsidRDefault="00AE16C7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Для формирования крупной луковицы растение должно иметь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определенное количество листьев. В зависимости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от сорта, условий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зоны выращивания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образуется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от 4 до 25 листьев. На процесс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формирования листьев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начало оттока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пластических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веществ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луковицу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большое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влияние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оказывает свет. </w:t>
      </w:r>
    </w:p>
    <w:p w:rsidR="00AE16C7" w:rsidRPr="00A85016" w:rsidRDefault="00AE16C7" w:rsidP="00A85016">
      <w:pPr>
        <w:tabs>
          <w:tab w:val="left" w:pos="360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i/>
          <w:sz w:val="28"/>
          <w:szCs w:val="28"/>
        </w:rPr>
        <w:t xml:space="preserve">Требования к свету. </w:t>
      </w:r>
      <w:r w:rsidRPr="00A85016">
        <w:rPr>
          <w:rFonts w:ascii="Times New Roman" w:hAnsi="Times New Roman"/>
          <w:sz w:val="28"/>
          <w:szCs w:val="28"/>
        </w:rPr>
        <w:t>Репчатый лук – растение длинного дня.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Северные сорта и сорта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средней полосы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требуют для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своего развития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большой долготы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дня (15 – 17ч), чем в южных районах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страны,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где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луковица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образуется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при долготе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дня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13 – 14 часов. При опоздании с посевом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время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образования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луковицы сдвигается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 более короткий день,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итоге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период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вегетации лука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растягивается, луковицы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долго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не вызревают или не образуются вовсе.</w:t>
      </w:r>
    </w:p>
    <w:p w:rsidR="00AE16C7" w:rsidRPr="00A85016" w:rsidRDefault="00AE16C7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Луковым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растениям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требуется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высокая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интенсивность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освещения, особенно при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выращивании из семян.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Слабое освещение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тормозит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формирование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луковицы.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Зарастание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посевов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сорняками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замедлят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развитие растений.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результате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луковицы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либо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образуются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совсем, либо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оказываются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невызревшими, с толстой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шейкой, непригодными для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хранения.</w:t>
      </w:r>
      <w:r w:rsidR="00A85016">
        <w:rPr>
          <w:rFonts w:ascii="Times New Roman" w:hAnsi="Times New Roman"/>
          <w:sz w:val="28"/>
          <w:szCs w:val="28"/>
        </w:rPr>
        <w:t xml:space="preserve"> </w:t>
      </w:r>
    </w:p>
    <w:p w:rsidR="00AE16C7" w:rsidRPr="00A85016" w:rsidRDefault="00AE16C7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i/>
          <w:sz w:val="28"/>
          <w:szCs w:val="28"/>
        </w:rPr>
        <w:t>Требования к влажности</w:t>
      </w:r>
      <w:r w:rsidR="00A85016">
        <w:rPr>
          <w:rFonts w:ascii="Times New Roman" w:hAnsi="Times New Roman"/>
          <w:i/>
          <w:sz w:val="28"/>
          <w:szCs w:val="28"/>
        </w:rPr>
        <w:t xml:space="preserve"> </w:t>
      </w:r>
      <w:r w:rsidRPr="00A85016">
        <w:rPr>
          <w:rFonts w:ascii="Times New Roman" w:hAnsi="Times New Roman"/>
          <w:i/>
          <w:sz w:val="28"/>
          <w:szCs w:val="28"/>
        </w:rPr>
        <w:t xml:space="preserve">почвы. </w:t>
      </w:r>
      <w:r w:rsidRPr="00A85016">
        <w:rPr>
          <w:rFonts w:ascii="Times New Roman" w:hAnsi="Times New Roman"/>
          <w:sz w:val="28"/>
          <w:szCs w:val="28"/>
        </w:rPr>
        <w:t>Строение листьев лука свидетельствует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приспособленности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растений к атмосферной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засухе, а слабое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развитие корней – о высокой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требовательности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лука к воде.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Наибольшая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потребность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лука в воде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отмечается в первой половине вегетации (40 дней), во время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нарастания листьев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начала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формирования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луковицы. Слабо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развитая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корневая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система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может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обеспечить потребность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воде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только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при высоком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ее содержании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почве, поэтому лук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первый период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страдает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от засухи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больше других овощных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растений.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Оптимальная влажность почвы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для лука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начальный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период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роста 80 – 85 % НВ. Такой уровень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влажности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почвы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поддерживается поливами.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Во время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роста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 не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реагирует на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изменение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влаги. После прекращения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роста и начала их отмирания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избыток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влаги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вреден: задерживается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переход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лука в состояние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покоя, замедляется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вызревание луковиц. Образуются вторичные корни, что ухудшает лежкость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при хранении. </w:t>
      </w:r>
    </w:p>
    <w:p w:rsidR="00AE16C7" w:rsidRPr="00A85016" w:rsidRDefault="00AE16C7" w:rsidP="00A85016">
      <w:pPr>
        <w:tabs>
          <w:tab w:val="left" w:pos="360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i/>
          <w:sz w:val="28"/>
          <w:szCs w:val="28"/>
        </w:rPr>
        <w:t>Требования</w:t>
      </w:r>
      <w:r w:rsidR="00A85016">
        <w:rPr>
          <w:rFonts w:ascii="Times New Roman" w:hAnsi="Times New Roman"/>
          <w:i/>
          <w:sz w:val="28"/>
          <w:szCs w:val="28"/>
        </w:rPr>
        <w:t xml:space="preserve"> </w:t>
      </w:r>
      <w:r w:rsidRPr="00A85016">
        <w:rPr>
          <w:rFonts w:ascii="Times New Roman" w:hAnsi="Times New Roman"/>
          <w:i/>
          <w:sz w:val="28"/>
          <w:szCs w:val="28"/>
        </w:rPr>
        <w:t>к</w:t>
      </w:r>
      <w:r w:rsidR="00A85016">
        <w:rPr>
          <w:rFonts w:ascii="Times New Roman" w:hAnsi="Times New Roman"/>
          <w:i/>
          <w:sz w:val="28"/>
          <w:szCs w:val="28"/>
        </w:rPr>
        <w:t xml:space="preserve"> </w:t>
      </w:r>
      <w:r w:rsidRPr="00A85016">
        <w:rPr>
          <w:rFonts w:ascii="Times New Roman" w:hAnsi="Times New Roman"/>
          <w:i/>
          <w:sz w:val="28"/>
          <w:szCs w:val="28"/>
        </w:rPr>
        <w:t>почве</w:t>
      </w:r>
      <w:r w:rsidR="00A85016">
        <w:rPr>
          <w:rFonts w:ascii="Times New Roman" w:hAnsi="Times New Roman"/>
          <w:i/>
          <w:sz w:val="28"/>
          <w:szCs w:val="28"/>
        </w:rPr>
        <w:t xml:space="preserve"> </w:t>
      </w:r>
      <w:r w:rsidRPr="00A85016">
        <w:rPr>
          <w:rFonts w:ascii="Times New Roman" w:hAnsi="Times New Roman"/>
          <w:i/>
          <w:sz w:val="28"/>
          <w:szCs w:val="28"/>
        </w:rPr>
        <w:t>и элементам питания.</w:t>
      </w:r>
      <w:r w:rsidRPr="00A85016">
        <w:rPr>
          <w:rFonts w:ascii="Times New Roman" w:hAnsi="Times New Roman"/>
          <w:sz w:val="28"/>
          <w:szCs w:val="28"/>
        </w:rPr>
        <w:t xml:space="preserve"> Лук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репчатый хорошо растет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 плодородных и окультуренных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почвах с нейтральной реакцией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(рН 6,5 – 7,0), но чувствителен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к повышенной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концентрации почвенного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раствора, хорошо отзывается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 разложившиеся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(перепревшие)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органические (навоз, компосты) и на минеральные удобрения. Потребление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питательных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элементов при посеве семенами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происходит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значительно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медленнее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в меньших (в 5 – 7раз) количествах, чем при посадке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севком. При высеве семенами луковицы начинается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примерно через 2 мес. после всходов; к этому времени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растения потребляют 7 – 12 % элементов общего количества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их за вегетацию. Максимальная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потребность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питательных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элементах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при посеве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семенами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мае наблюдается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августе, а при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посадке севком – на месяц раньше. </w:t>
      </w:r>
    </w:p>
    <w:p w:rsidR="00AE16C7" w:rsidRPr="00A85016" w:rsidRDefault="00AE16C7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Семенники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более интенсивно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используют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питательные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элементы и уже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через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40 дней после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посадки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потребляют до 30 % азота и калия и до 20 % фосфора, а еще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через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месяц соответственно 50,70 и 60 % общего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содержания этих элементов в урожае. </w:t>
      </w:r>
    </w:p>
    <w:p w:rsidR="00AE16C7" w:rsidRPr="00A85016" w:rsidRDefault="00AE16C7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Допосевное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внесение 30 т/га перепревшего навоза (компоста) или 20 т/га перегноя в сочетании с известковыми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оптимальными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дозами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минеральных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возможными (с учетом диагностики) подкормками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азотными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калийными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удобрениями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перед началом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интенсивного потребления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элементов – основные способы рационального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удобрения лука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для разных целей. </w:t>
      </w:r>
    </w:p>
    <w:p w:rsidR="00A85016" w:rsidRDefault="00A850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D27916" w:rsidRPr="00A85016" w:rsidRDefault="00D27916" w:rsidP="00A85016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>2. ПРИРОДНЫЕ РЕСУРСЫ СРЕДНЕГО УРАЛА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 xml:space="preserve">Таблица </w:t>
      </w:r>
      <w:r w:rsidR="00901304" w:rsidRPr="00A85016">
        <w:rPr>
          <w:rFonts w:ascii="Times New Roman" w:hAnsi="Times New Roman"/>
          <w:sz w:val="28"/>
          <w:szCs w:val="28"/>
        </w:rPr>
        <w:t>1</w:t>
      </w:r>
    </w:p>
    <w:p w:rsidR="00D27916" w:rsidRPr="00A85016" w:rsidRDefault="00D27916" w:rsidP="00A85016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Природные ресурсы Среднего Урала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69"/>
        <w:gridCol w:w="1701"/>
        <w:gridCol w:w="1701"/>
      </w:tblGrid>
      <w:tr w:rsidR="00D27916" w:rsidRPr="002125EC" w:rsidTr="00A85016">
        <w:trPr>
          <w:jc w:val="center"/>
        </w:trPr>
        <w:tc>
          <w:tcPr>
            <w:tcW w:w="3369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Агроклиматический показатель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Показатель измерения</w:t>
            </w:r>
          </w:p>
        </w:tc>
      </w:tr>
      <w:tr w:rsidR="00D27916" w:rsidRPr="002125EC" w:rsidTr="00A85016">
        <w:trPr>
          <w:jc w:val="center"/>
        </w:trPr>
        <w:tc>
          <w:tcPr>
            <w:tcW w:w="3369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Дата перехода температуры воздуха через +10 ºС весной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15 мая</w:t>
            </w:r>
          </w:p>
        </w:tc>
      </w:tr>
      <w:tr w:rsidR="00D27916" w:rsidRPr="002125EC" w:rsidTr="00A85016">
        <w:trPr>
          <w:jc w:val="center"/>
        </w:trPr>
        <w:tc>
          <w:tcPr>
            <w:tcW w:w="3369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Дата перехода температуры воздуха через +10 ºС осенью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12 сентября</w:t>
            </w:r>
          </w:p>
        </w:tc>
      </w:tr>
      <w:tr w:rsidR="00D27916" w:rsidRPr="002125EC" w:rsidTr="00A85016">
        <w:trPr>
          <w:jc w:val="center"/>
        </w:trPr>
        <w:tc>
          <w:tcPr>
            <w:tcW w:w="3369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Продолжительность агроклиматического лета (период вегетации)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Сут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119</w:t>
            </w:r>
          </w:p>
        </w:tc>
      </w:tr>
      <w:tr w:rsidR="00D27916" w:rsidRPr="002125EC" w:rsidTr="00A85016">
        <w:trPr>
          <w:jc w:val="center"/>
        </w:trPr>
        <w:tc>
          <w:tcPr>
            <w:tcW w:w="3369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Сумма активных (положительных) температур воздух за 10º - ный период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ºС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1883</w:t>
            </w:r>
          </w:p>
        </w:tc>
      </w:tr>
      <w:tr w:rsidR="00D27916" w:rsidRPr="002125EC" w:rsidTr="00A85016">
        <w:trPr>
          <w:jc w:val="center"/>
        </w:trPr>
        <w:tc>
          <w:tcPr>
            <w:tcW w:w="3369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Последний заморозок весной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30 мая</w:t>
            </w:r>
          </w:p>
        </w:tc>
      </w:tr>
      <w:tr w:rsidR="00D27916" w:rsidRPr="002125EC" w:rsidTr="00A85016">
        <w:trPr>
          <w:jc w:val="center"/>
        </w:trPr>
        <w:tc>
          <w:tcPr>
            <w:tcW w:w="3369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Первый заморозок осенью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13 сентября</w:t>
            </w:r>
          </w:p>
        </w:tc>
      </w:tr>
      <w:tr w:rsidR="00D27916" w:rsidRPr="002125EC" w:rsidTr="00A85016">
        <w:trPr>
          <w:jc w:val="center"/>
        </w:trPr>
        <w:tc>
          <w:tcPr>
            <w:tcW w:w="3369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Безморозный период в воздухе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Сут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116</w:t>
            </w:r>
          </w:p>
        </w:tc>
      </w:tr>
      <w:tr w:rsidR="00D27916" w:rsidRPr="002125EC" w:rsidTr="00A85016">
        <w:trPr>
          <w:jc w:val="center"/>
        </w:trPr>
        <w:tc>
          <w:tcPr>
            <w:tcW w:w="3369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Безморозный период на почве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Сут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94</w:t>
            </w:r>
          </w:p>
        </w:tc>
      </w:tr>
      <w:tr w:rsidR="00D27916" w:rsidRPr="002125EC" w:rsidTr="00A85016">
        <w:trPr>
          <w:jc w:val="center"/>
        </w:trPr>
        <w:tc>
          <w:tcPr>
            <w:tcW w:w="3369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Годовая сумма осадков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мм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474</w:t>
            </w:r>
          </w:p>
        </w:tc>
      </w:tr>
      <w:tr w:rsidR="00D27916" w:rsidRPr="002125EC" w:rsidTr="00A85016">
        <w:trPr>
          <w:jc w:val="center"/>
        </w:trPr>
        <w:tc>
          <w:tcPr>
            <w:tcW w:w="3369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Осадки за период вегетации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мм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271</w:t>
            </w:r>
          </w:p>
        </w:tc>
      </w:tr>
      <w:tr w:rsidR="00D27916" w:rsidRPr="002125EC" w:rsidTr="00A85016">
        <w:trPr>
          <w:jc w:val="center"/>
        </w:trPr>
        <w:tc>
          <w:tcPr>
            <w:tcW w:w="3369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Гидротермический коэффициент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</w:tr>
      <w:tr w:rsidR="00D27916" w:rsidRPr="002125EC" w:rsidTr="00A85016">
        <w:trPr>
          <w:jc w:val="center"/>
        </w:trPr>
        <w:tc>
          <w:tcPr>
            <w:tcW w:w="3369" w:type="dxa"/>
            <w:vMerge w:val="restart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Интеграл ФАР за июнь-август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мДж/м</w:t>
            </w:r>
            <w:r w:rsidRPr="00A85016">
              <w:rPr>
                <w:rFonts w:ascii="Times New Roman" w:hAnsi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760</w:t>
            </w:r>
          </w:p>
        </w:tc>
      </w:tr>
      <w:tr w:rsidR="00D27916" w:rsidRPr="002125EC" w:rsidTr="00A85016">
        <w:trPr>
          <w:jc w:val="center"/>
        </w:trPr>
        <w:tc>
          <w:tcPr>
            <w:tcW w:w="3369" w:type="dxa"/>
            <w:vMerge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Ккал/м</w:t>
            </w:r>
            <w:r w:rsidRPr="00A85016">
              <w:rPr>
                <w:rFonts w:ascii="Times New Roman" w:hAnsi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181000</w:t>
            </w:r>
          </w:p>
        </w:tc>
      </w:tr>
      <w:tr w:rsidR="00D27916" w:rsidRPr="002125EC" w:rsidTr="00A85016">
        <w:trPr>
          <w:jc w:val="center"/>
        </w:trPr>
        <w:tc>
          <w:tcPr>
            <w:tcW w:w="3369" w:type="dxa"/>
            <w:vMerge w:val="restart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Интеграл ФАР за июнь-сентябрь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мДж/м</w:t>
            </w:r>
            <w:r w:rsidRPr="00A85016">
              <w:rPr>
                <w:rFonts w:ascii="Times New Roman" w:hAnsi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960</w:t>
            </w:r>
          </w:p>
        </w:tc>
      </w:tr>
      <w:tr w:rsidR="00D27916" w:rsidRPr="002125EC" w:rsidTr="00A85016">
        <w:trPr>
          <w:jc w:val="center"/>
        </w:trPr>
        <w:tc>
          <w:tcPr>
            <w:tcW w:w="3369" w:type="dxa"/>
            <w:vMerge/>
          </w:tcPr>
          <w:p w:rsidR="00D27916" w:rsidRPr="00A85016" w:rsidRDefault="00D27916" w:rsidP="00A85016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Ккал/м</w:t>
            </w:r>
            <w:r w:rsidRPr="00A85016">
              <w:rPr>
                <w:rFonts w:ascii="Times New Roman" w:hAnsi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701" w:type="dxa"/>
          </w:tcPr>
          <w:p w:rsidR="00D27916" w:rsidRPr="00A85016" w:rsidRDefault="00D27916" w:rsidP="00A85016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85016">
              <w:rPr>
                <w:rFonts w:ascii="Times New Roman" w:hAnsi="Times New Roman"/>
                <w:sz w:val="20"/>
                <w:szCs w:val="20"/>
              </w:rPr>
              <w:t>229000</w:t>
            </w:r>
          </w:p>
        </w:tc>
      </w:tr>
    </w:tbl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62115B" w:rsidP="00A85016">
      <w:pPr>
        <w:pStyle w:val="a3"/>
        <w:spacing w:after="0" w:line="360" w:lineRule="auto"/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>3</w:t>
      </w:r>
      <w:r w:rsidR="00D27916" w:rsidRPr="00A85016">
        <w:rPr>
          <w:rFonts w:ascii="Times New Roman" w:hAnsi="Times New Roman"/>
          <w:b/>
          <w:sz w:val="28"/>
          <w:szCs w:val="28"/>
        </w:rPr>
        <w:t xml:space="preserve">. РАСЧЕТ БИОЛОГИЧЕСКОГО УРОЖАЯ </w:t>
      </w:r>
      <w:r w:rsidR="005C43C1" w:rsidRPr="00A85016">
        <w:rPr>
          <w:rFonts w:ascii="Times New Roman" w:hAnsi="Times New Roman"/>
          <w:b/>
          <w:sz w:val="28"/>
          <w:szCs w:val="28"/>
        </w:rPr>
        <w:t>ЛУКА</w:t>
      </w:r>
      <w:r w:rsidR="00D27916" w:rsidRPr="00A85016">
        <w:rPr>
          <w:rFonts w:ascii="Times New Roman" w:hAnsi="Times New Roman"/>
          <w:b/>
          <w:sz w:val="28"/>
          <w:szCs w:val="28"/>
        </w:rPr>
        <w:t xml:space="preserve"> ПО СУММАРНОЙ ФАР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По среднемноголетним данным, интеграл ФАР составил в июне-августе 760 МДж/м</w:t>
      </w:r>
      <w:r w:rsidRPr="00A85016">
        <w:rPr>
          <w:rFonts w:ascii="Times New Roman" w:hAnsi="Times New Roman"/>
          <w:sz w:val="28"/>
          <w:szCs w:val="28"/>
          <w:vertAlign w:val="superscript"/>
        </w:rPr>
        <w:t>2</w:t>
      </w:r>
      <w:r w:rsidRPr="00A85016">
        <w:rPr>
          <w:rFonts w:ascii="Times New Roman" w:hAnsi="Times New Roman"/>
          <w:sz w:val="28"/>
          <w:szCs w:val="28"/>
        </w:rPr>
        <w:t>, июне-сентябре – 960 МДж или соответственно 181тыс. ккал/м</w:t>
      </w:r>
      <w:r w:rsidRPr="00A85016">
        <w:rPr>
          <w:rFonts w:ascii="Times New Roman" w:hAnsi="Times New Roman"/>
          <w:sz w:val="28"/>
          <w:szCs w:val="28"/>
          <w:vertAlign w:val="superscript"/>
        </w:rPr>
        <w:t>2</w:t>
      </w:r>
      <w:r w:rsidRPr="00A85016">
        <w:rPr>
          <w:rFonts w:ascii="Times New Roman" w:hAnsi="Times New Roman"/>
          <w:sz w:val="28"/>
          <w:szCs w:val="28"/>
        </w:rPr>
        <w:t xml:space="preserve"> и 229 тыс. ккал/м</w:t>
      </w:r>
      <w:r w:rsidRPr="00A85016">
        <w:rPr>
          <w:rFonts w:ascii="Times New Roman" w:hAnsi="Times New Roman"/>
          <w:sz w:val="28"/>
          <w:szCs w:val="28"/>
          <w:vertAlign w:val="superscript"/>
        </w:rPr>
        <w:t>2</w:t>
      </w:r>
      <w:r w:rsidRPr="00A85016">
        <w:rPr>
          <w:rFonts w:ascii="Times New Roman" w:hAnsi="Times New Roman"/>
          <w:sz w:val="28"/>
          <w:szCs w:val="28"/>
        </w:rPr>
        <w:t xml:space="preserve">. При программировании урожайности имеет значение ФАР, которое усваивается листьями. 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Элементарный расчет возможного биологического урожая картофеля по формуле: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У</w:t>
      </w:r>
      <w:r w:rsidRPr="00A85016">
        <w:rPr>
          <w:rFonts w:ascii="Times New Roman" w:hAnsi="Times New Roman"/>
          <w:sz w:val="28"/>
          <w:szCs w:val="28"/>
          <w:vertAlign w:val="subscript"/>
        </w:rPr>
        <w:t>биол.</w:t>
      </w:r>
      <w:r w:rsidRPr="00A85016">
        <w:rPr>
          <w:rFonts w:ascii="Times New Roman" w:hAnsi="Times New Roman"/>
          <w:sz w:val="28"/>
          <w:szCs w:val="28"/>
        </w:rPr>
        <w:t xml:space="preserve"> = </w:t>
      </w:r>
      <w:r w:rsidR="002125EC" w:rsidRPr="002125EC">
        <w:rPr>
          <w:rFonts w:ascii="Times New Roman" w:hAnsi="Times New Roman"/>
          <w:sz w:val="28"/>
          <w:szCs w:val="28"/>
        </w:rPr>
        <w:fldChar w:fldCharType="begin"/>
      </w:r>
      <w:r w:rsidR="002125EC" w:rsidRPr="002125EC">
        <w:rPr>
          <w:rFonts w:ascii="Times New Roman" w:hAnsi="Times New Roman"/>
          <w:sz w:val="28"/>
          <w:szCs w:val="28"/>
        </w:rPr>
        <w:instrText xml:space="preserve"> QUOTE </w:instrText>
      </w:r>
      <w:r w:rsidR="00EB0CA5">
        <w:rPr>
          <w:position w:val="-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6.25pt;height:26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D27916&quot;/&gt;&lt;wsp:rsid wsp:val=&quot;00044C6F&quot;/&gt;&lt;wsp:rsid wsp:val=&quot;001D52E1&quot;/&gt;&lt;wsp:rsid wsp:val=&quot;002125EC&quot;/&gt;&lt;wsp:rsid wsp:val=&quot;0032174B&quot;/&gt;&lt;wsp:rsid wsp:val=&quot;00340B1B&quot;/&gt;&lt;wsp:rsid wsp:val=&quot;00352F7E&quot;/&gt;&lt;wsp:rsid wsp:val=&quot;004350FB&quot;/&gt;&lt;wsp:rsid wsp:val=&quot;005C43C1&quot;/&gt;&lt;wsp:rsid wsp:val=&quot;0062115B&quot;/&gt;&lt;wsp:rsid wsp:val=&quot;00690D6D&quot;/&gt;&lt;wsp:rsid wsp:val=&quot;008A3872&quot;/&gt;&lt;wsp:rsid wsp:val=&quot;00901304&quot;/&gt;&lt;wsp:rsid wsp:val=&quot;00961866&quot;/&gt;&lt;wsp:rsid wsp:val=&quot;00A53CAF&quot;/&gt;&lt;wsp:rsid wsp:val=&quot;00A85016&quot;/&gt;&lt;wsp:rsid wsp:val=&quot;00AA01F9&quot;/&gt;&lt;wsp:rsid wsp:val=&quot;00AE16C7&quot;/&gt;&lt;wsp:rsid wsp:val=&quot;00B359B1&quot;/&gt;&lt;wsp:rsid wsp:val=&quot;00BC3C1B&quot;/&gt;&lt;wsp:rsid wsp:val=&quot;00CC3052&quot;/&gt;&lt;wsp:rsid wsp:val=&quot;00CE6847&quot;/&gt;&lt;wsp:rsid wsp:val=&quot;00D27916&quot;/&gt;&lt;wsp:rsid wsp:val=&quot;00DB5590&quot;/&gt;&lt;/wsp:rsids&gt;&lt;/w:docPr&gt;&lt;w:body&gt;&lt;wx:sect&gt;&lt;w:p wsp:rsidR=&quot;00000000&quot; wsp:rsidRDefault=&quot;00340B1B&quot; wsp:rsidP=&quot;00340B1B&quot;&gt;&lt;m:oMathPara&gt;&lt;m:oMath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181000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Г—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1%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10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Г—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4000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" o:title="" chromakey="white"/>
          </v:shape>
        </w:pict>
      </w:r>
      <w:r w:rsidR="002125EC" w:rsidRPr="002125EC">
        <w:rPr>
          <w:rFonts w:ascii="Times New Roman" w:hAnsi="Times New Roman"/>
          <w:sz w:val="28"/>
          <w:szCs w:val="28"/>
        </w:rPr>
        <w:instrText xml:space="preserve"> </w:instrText>
      </w:r>
      <w:r w:rsidR="002125EC" w:rsidRPr="002125EC">
        <w:rPr>
          <w:rFonts w:ascii="Times New Roman" w:hAnsi="Times New Roman"/>
          <w:sz w:val="28"/>
          <w:szCs w:val="28"/>
        </w:rPr>
        <w:fldChar w:fldCharType="separate"/>
      </w:r>
      <w:r w:rsidR="00EB0CA5">
        <w:rPr>
          <w:position w:val="-20"/>
        </w:rPr>
        <w:pict>
          <v:shape id="_x0000_i1026" type="#_x0000_t75" style="width:56.25pt;height:26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D27916&quot;/&gt;&lt;wsp:rsid wsp:val=&quot;00044C6F&quot;/&gt;&lt;wsp:rsid wsp:val=&quot;001D52E1&quot;/&gt;&lt;wsp:rsid wsp:val=&quot;002125EC&quot;/&gt;&lt;wsp:rsid wsp:val=&quot;0032174B&quot;/&gt;&lt;wsp:rsid wsp:val=&quot;00340B1B&quot;/&gt;&lt;wsp:rsid wsp:val=&quot;00352F7E&quot;/&gt;&lt;wsp:rsid wsp:val=&quot;004350FB&quot;/&gt;&lt;wsp:rsid wsp:val=&quot;005C43C1&quot;/&gt;&lt;wsp:rsid wsp:val=&quot;0062115B&quot;/&gt;&lt;wsp:rsid wsp:val=&quot;00690D6D&quot;/&gt;&lt;wsp:rsid wsp:val=&quot;008A3872&quot;/&gt;&lt;wsp:rsid wsp:val=&quot;00901304&quot;/&gt;&lt;wsp:rsid wsp:val=&quot;00961866&quot;/&gt;&lt;wsp:rsid wsp:val=&quot;00A53CAF&quot;/&gt;&lt;wsp:rsid wsp:val=&quot;00A85016&quot;/&gt;&lt;wsp:rsid wsp:val=&quot;00AA01F9&quot;/&gt;&lt;wsp:rsid wsp:val=&quot;00AE16C7&quot;/&gt;&lt;wsp:rsid wsp:val=&quot;00B359B1&quot;/&gt;&lt;wsp:rsid wsp:val=&quot;00BC3C1B&quot;/&gt;&lt;wsp:rsid wsp:val=&quot;00CC3052&quot;/&gt;&lt;wsp:rsid wsp:val=&quot;00CE6847&quot;/&gt;&lt;wsp:rsid wsp:val=&quot;00D27916&quot;/&gt;&lt;wsp:rsid wsp:val=&quot;00DB5590&quot;/&gt;&lt;/wsp:rsids&gt;&lt;/w:docPr&gt;&lt;w:body&gt;&lt;wx:sect&gt;&lt;w:p wsp:rsidR=&quot;00000000&quot; wsp:rsidRDefault=&quot;00340B1B&quot; wsp:rsidP=&quot;00340B1B&quot;&gt;&lt;m:oMathPara&gt;&lt;m:oMath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181000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Г—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1%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10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Г—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4000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" o:title="" chromakey="white"/>
          </v:shape>
        </w:pict>
      </w:r>
      <w:r w:rsidR="002125EC" w:rsidRPr="002125EC">
        <w:rPr>
          <w:rFonts w:ascii="Times New Roman" w:hAnsi="Times New Roman"/>
          <w:sz w:val="28"/>
          <w:szCs w:val="28"/>
        </w:rPr>
        <w:fldChar w:fldCharType="end"/>
      </w:r>
      <w:r w:rsidRPr="00A85016">
        <w:rPr>
          <w:rFonts w:ascii="Times New Roman" w:hAnsi="Times New Roman"/>
          <w:sz w:val="28"/>
          <w:szCs w:val="28"/>
        </w:rPr>
        <w:t xml:space="preserve"> = 4,5 т/га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Показывает, что при КПД используется ФАР, равным 1%, можно получить урожайность сухой фитомассы 4,5 т/га. При соотношении основной и побочной части растения 1:</w:t>
      </w:r>
      <w:r w:rsidR="0062115B" w:rsidRPr="00A85016">
        <w:rPr>
          <w:rFonts w:ascii="Times New Roman" w:hAnsi="Times New Roman"/>
          <w:sz w:val="28"/>
          <w:szCs w:val="28"/>
        </w:rPr>
        <w:t>0,2</w:t>
      </w:r>
      <w:r w:rsidRPr="00A85016">
        <w:rPr>
          <w:rFonts w:ascii="Times New Roman" w:hAnsi="Times New Roman"/>
          <w:sz w:val="28"/>
          <w:szCs w:val="28"/>
        </w:rPr>
        <w:t xml:space="preserve"> на долю </w:t>
      </w:r>
      <w:r w:rsidR="0062115B" w:rsidRPr="00A85016">
        <w:rPr>
          <w:rFonts w:ascii="Times New Roman" w:hAnsi="Times New Roman"/>
          <w:sz w:val="28"/>
          <w:szCs w:val="28"/>
        </w:rPr>
        <w:t>луковиц</w:t>
      </w:r>
      <w:r w:rsidRPr="00A85016">
        <w:rPr>
          <w:rFonts w:ascii="Times New Roman" w:hAnsi="Times New Roman"/>
          <w:sz w:val="28"/>
          <w:szCs w:val="28"/>
        </w:rPr>
        <w:t xml:space="preserve"> приходится </w:t>
      </w:r>
      <w:r w:rsidR="0062115B" w:rsidRPr="00A85016">
        <w:rPr>
          <w:rFonts w:ascii="Times New Roman" w:hAnsi="Times New Roman"/>
          <w:sz w:val="28"/>
          <w:szCs w:val="28"/>
        </w:rPr>
        <w:t>3,75</w:t>
      </w:r>
      <w:r w:rsidRPr="00A85016">
        <w:rPr>
          <w:rFonts w:ascii="Times New Roman" w:hAnsi="Times New Roman"/>
          <w:sz w:val="28"/>
          <w:szCs w:val="28"/>
        </w:rPr>
        <w:t xml:space="preserve"> т/га сухой фитомассы.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 xml:space="preserve">При среднем содержании сухого вещества в </w:t>
      </w:r>
      <w:r w:rsidR="0062115B" w:rsidRPr="00A85016">
        <w:rPr>
          <w:rFonts w:ascii="Times New Roman" w:hAnsi="Times New Roman"/>
          <w:sz w:val="28"/>
          <w:szCs w:val="28"/>
        </w:rPr>
        <w:t>луковицах</w:t>
      </w:r>
      <w:r w:rsidRPr="00A85016">
        <w:rPr>
          <w:rFonts w:ascii="Times New Roman" w:hAnsi="Times New Roman"/>
          <w:sz w:val="28"/>
          <w:szCs w:val="28"/>
        </w:rPr>
        <w:t xml:space="preserve"> </w:t>
      </w:r>
      <w:r w:rsidR="0062115B" w:rsidRPr="00A85016">
        <w:rPr>
          <w:rFonts w:ascii="Times New Roman" w:hAnsi="Times New Roman"/>
          <w:sz w:val="28"/>
          <w:szCs w:val="28"/>
        </w:rPr>
        <w:t>1</w:t>
      </w:r>
      <w:r w:rsidRPr="00A85016">
        <w:rPr>
          <w:rFonts w:ascii="Times New Roman" w:hAnsi="Times New Roman"/>
          <w:sz w:val="28"/>
          <w:szCs w:val="28"/>
        </w:rPr>
        <w:t xml:space="preserve">0% может быть выращено </w:t>
      </w:r>
      <w:r w:rsidR="0062115B" w:rsidRPr="00A85016">
        <w:rPr>
          <w:rFonts w:ascii="Times New Roman" w:hAnsi="Times New Roman"/>
          <w:sz w:val="28"/>
          <w:szCs w:val="28"/>
        </w:rPr>
        <w:t>37,5</w:t>
      </w:r>
      <w:r w:rsidRPr="00A85016">
        <w:rPr>
          <w:rFonts w:ascii="Times New Roman" w:hAnsi="Times New Roman"/>
          <w:sz w:val="28"/>
          <w:szCs w:val="28"/>
        </w:rPr>
        <w:t xml:space="preserve"> т/га </w:t>
      </w:r>
      <w:r w:rsidR="0062115B" w:rsidRPr="00A85016">
        <w:rPr>
          <w:rFonts w:ascii="Times New Roman" w:hAnsi="Times New Roman"/>
          <w:sz w:val="28"/>
          <w:szCs w:val="28"/>
        </w:rPr>
        <w:t>луковиц</w:t>
      </w:r>
      <w:r w:rsidRPr="00A85016">
        <w:rPr>
          <w:rFonts w:ascii="Times New Roman" w:hAnsi="Times New Roman"/>
          <w:sz w:val="28"/>
          <w:szCs w:val="28"/>
        </w:rPr>
        <w:t xml:space="preserve">. При КПД использования ФАР равным 2% - </w:t>
      </w:r>
      <w:r w:rsidR="0062115B" w:rsidRPr="00A85016">
        <w:rPr>
          <w:rFonts w:ascii="Times New Roman" w:hAnsi="Times New Roman"/>
          <w:sz w:val="28"/>
          <w:szCs w:val="28"/>
        </w:rPr>
        <w:t>75</w:t>
      </w:r>
      <w:r w:rsidRPr="00A85016">
        <w:rPr>
          <w:rFonts w:ascii="Times New Roman" w:hAnsi="Times New Roman"/>
          <w:sz w:val="28"/>
          <w:szCs w:val="28"/>
        </w:rPr>
        <w:t xml:space="preserve"> т/га, 3% - </w:t>
      </w:r>
      <w:r w:rsidR="0062115B" w:rsidRPr="00A85016">
        <w:rPr>
          <w:rFonts w:ascii="Times New Roman" w:hAnsi="Times New Roman"/>
          <w:sz w:val="28"/>
          <w:szCs w:val="28"/>
        </w:rPr>
        <w:t>112,5</w:t>
      </w:r>
      <w:r w:rsidRPr="00A85016">
        <w:rPr>
          <w:rFonts w:ascii="Times New Roman" w:hAnsi="Times New Roman"/>
          <w:sz w:val="28"/>
          <w:szCs w:val="28"/>
        </w:rPr>
        <w:t xml:space="preserve"> т/га, 4% - </w:t>
      </w:r>
      <w:r w:rsidR="0062115B" w:rsidRPr="00A85016">
        <w:rPr>
          <w:rFonts w:ascii="Times New Roman" w:hAnsi="Times New Roman"/>
          <w:sz w:val="28"/>
          <w:szCs w:val="28"/>
        </w:rPr>
        <w:t>150</w:t>
      </w:r>
      <w:r w:rsidRPr="00A85016">
        <w:rPr>
          <w:rFonts w:ascii="Times New Roman" w:hAnsi="Times New Roman"/>
          <w:sz w:val="28"/>
          <w:szCs w:val="28"/>
        </w:rPr>
        <w:t xml:space="preserve"> т/га.</w:t>
      </w:r>
    </w:p>
    <w:p w:rsidR="00A85016" w:rsidRDefault="00A85016">
      <w:pPr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D27916" w:rsidRPr="00A85016" w:rsidRDefault="00CC3052" w:rsidP="00A85016">
      <w:pPr>
        <w:pStyle w:val="a3"/>
        <w:spacing w:after="0" w:line="360" w:lineRule="auto"/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>4</w:t>
      </w:r>
      <w:r w:rsidR="00D27916" w:rsidRPr="00A85016">
        <w:rPr>
          <w:rFonts w:ascii="Times New Roman" w:hAnsi="Times New Roman"/>
          <w:b/>
          <w:sz w:val="28"/>
          <w:szCs w:val="28"/>
        </w:rPr>
        <w:t xml:space="preserve">. СХЕМЫ ПОСЕВА, ПЛОЩАДИ ПИТАНИЯ И НОРМЫ РАСХОДА </w:t>
      </w:r>
      <w:r w:rsidR="0062115B" w:rsidRPr="00A85016">
        <w:rPr>
          <w:rFonts w:ascii="Times New Roman" w:hAnsi="Times New Roman"/>
          <w:b/>
          <w:sz w:val="28"/>
          <w:szCs w:val="28"/>
        </w:rPr>
        <w:t>ЛУКА-СЕВКА</w:t>
      </w:r>
    </w:p>
    <w:p w:rsidR="00A85016" w:rsidRPr="00A85016" w:rsidRDefault="00A85016" w:rsidP="00A85016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D27916" w:rsidRPr="00A85016" w:rsidRDefault="00CC3052" w:rsidP="00A85016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>4</w:t>
      </w:r>
      <w:r w:rsidR="00A85016" w:rsidRPr="00A85016">
        <w:rPr>
          <w:rFonts w:ascii="Times New Roman" w:hAnsi="Times New Roman"/>
          <w:b/>
          <w:sz w:val="28"/>
          <w:szCs w:val="28"/>
        </w:rPr>
        <w:t>.1</w:t>
      </w:r>
      <w:r w:rsidR="00D27916" w:rsidRPr="00A85016">
        <w:rPr>
          <w:rFonts w:ascii="Times New Roman" w:hAnsi="Times New Roman"/>
          <w:b/>
          <w:sz w:val="28"/>
          <w:szCs w:val="28"/>
        </w:rPr>
        <w:t xml:space="preserve">Схемы посева и площади питания </w:t>
      </w:r>
      <w:r w:rsidR="0062115B" w:rsidRPr="00A85016">
        <w:rPr>
          <w:rFonts w:ascii="Times New Roman" w:hAnsi="Times New Roman"/>
          <w:b/>
          <w:sz w:val="28"/>
          <w:szCs w:val="28"/>
        </w:rPr>
        <w:t>лука</w:t>
      </w:r>
    </w:p>
    <w:p w:rsidR="00D27916" w:rsidRPr="00A85016" w:rsidRDefault="00D27916" w:rsidP="00A85016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A85016" w:rsidRDefault="00AA01F9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A85016">
        <w:rPr>
          <w:rFonts w:ascii="Times New Roman" w:hAnsi="Times New Roman"/>
          <w:sz w:val="28"/>
          <w:szCs w:val="28"/>
        </w:rPr>
        <w:t>Узловые вопросы овощеводства – густота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способ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размещения растений на площади.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Правильное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определение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площади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питания способствует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значительному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повышению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урожайности и лучшему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качеству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лука.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При меньшей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площади питания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 плодородных почвах и при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благоприятных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условиях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роста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выращивают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более высокие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урожаи, чем на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бедных и неудобренных землях.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Хорошее развитие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лука при загущении на плодородных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участках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обусловлено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лучшим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воздушно-световым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режимом и более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равномерной суточной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температурой.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последние годы посадку лука-севка проводят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 ровной поверхности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однострочно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 междурядьями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45 см"/>
        </w:smartTagPr>
        <w:r w:rsidRPr="00A85016">
          <w:rPr>
            <w:rFonts w:ascii="Times New Roman" w:hAnsi="Times New Roman"/>
            <w:sz w:val="28"/>
            <w:szCs w:val="28"/>
          </w:rPr>
          <w:t>45 см</w:t>
        </w:r>
      </w:smartTag>
      <w:r w:rsidRPr="00A85016">
        <w:rPr>
          <w:rFonts w:ascii="Times New Roman" w:hAnsi="Times New Roman"/>
          <w:sz w:val="28"/>
          <w:szCs w:val="28"/>
        </w:rPr>
        <w:t xml:space="preserve"> и двухстрочно по схеме 20+</w:t>
      </w:r>
      <w:smartTag w:uri="urn:schemas-microsoft-com:office:smarttags" w:element="metricconverter">
        <w:smartTagPr>
          <w:attr w:name="ProductID" w:val="50 см"/>
        </w:smartTagPr>
        <w:r w:rsidRPr="00A85016">
          <w:rPr>
            <w:rFonts w:ascii="Times New Roman" w:hAnsi="Times New Roman"/>
            <w:sz w:val="28"/>
            <w:szCs w:val="28"/>
          </w:rPr>
          <w:t>50 см</w:t>
        </w:r>
      </w:smartTag>
      <w:r w:rsidRPr="00A85016">
        <w:rPr>
          <w:rFonts w:ascii="Times New Roman" w:hAnsi="Times New Roman"/>
          <w:sz w:val="28"/>
          <w:szCs w:val="28"/>
        </w:rPr>
        <w:t>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Площадь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питания и величина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севка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влияют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 формирование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созревание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луковицы. Чем гуще посев, тем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короче период вегетации. В производственных условиях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загущенные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посевы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ускоряют созревание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лука на 4 – 10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даже 20 – 30 дней.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Однако при максимальном загущении (4 – 16 см</w:t>
      </w:r>
      <w:r w:rsidRPr="00A85016">
        <w:rPr>
          <w:rFonts w:ascii="Times New Roman" w:hAnsi="Times New Roman"/>
          <w:sz w:val="28"/>
          <w:szCs w:val="28"/>
          <w:vertAlign w:val="superscript"/>
        </w:rPr>
        <w:t>2</w:t>
      </w:r>
      <w:r w:rsidRPr="00A85016">
        <w:rPr>
          <w:rFonts w:ascii="Times New Roman" w:hAnsi="Times New Roman"/>
          <w:sz w:val="28"/>
          <w:szCs w:val="28"/>
        </w:rPr>
        <w:t>) растения лука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сильно угнетаются. Масса растения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 увеличением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площади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питания от 4 до 16 см</w:t>
      </w:r>
      <w:r w:rsidRPr="00A85016">
        <w:rPr>
          <w:rFonts w:ascii="Times New Roman" w:hAnsi="Times New Roman"/>
          <w:sz w:val="28"/>
          <w:szCs w:val="28"/>
          <w:vertAlign w:val="superscript"/>
        </w:rPr>
        <w:t>2</w:t>
      </w:r>
      <w:r w:rsidRPr="00A85016">
        <w:rPr>
          <w:rFonts w:ascii="Times New Roman" w:hAnsi="Times New Roman"/>
          <w:sz w:val="28"/>
          <w:szCs w:val="28"/>
        </w:rPr>
        <w:t xml:space="preserve"> возрастает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почти в 2 раза, от 16 до 64 см2 – в 1,5 раза.</w:t>
      </w:r>
      <w:r w:rsidR="00A85016">
        <w:rPr>
          <w:rFonts w:ascii="Times New Roman" w:hAnsi="Times New Roman"/>
          <w:sz w:val="28"/>
          <w:szCs w:val="28"/>
        </w:rPr>
        <w:t xml:space="preserve"> </w:t>
      </w:r>
    </w:p>
    <w:p w:rsidR="00AA01F9" w:rsidRPr="00A85016" w:rsidRDefault="00AA01F9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Но при увеличении до 225 см</w:t>
      </w:r>
      <w:r w:rsidRPr="00A85016">
        <w:rPr>
          <w:rFonts w:ascii="Times New Roman" w:hAnsi="Times New Roman"/>
          <w:sz w:val="28"/>
          <w:szCs w:val="28"/>
          <w:vertAlign w:val="superscript"/>
        </w:rPr>
        <w:t>2</w:t>
      </w:r>
      <w:r w:rsidRPr="00A85016">
        <w:rPr>
          <w:rFonts w:ascii="Times New Roman" w:hAnsi="Times New Roman"/>
          <w:sz w:val="28"/>
          <w:szCs w:val="28"/>
        </w:rPr>
        <w:t xml:space="preserve"> изменения массы растения и луковиц не происходит.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Урожайность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лука во многом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обусловлена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количеством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площадью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их листьев на </w:t>
      </w:r>
      <w:smartTag w:uri="urn:schemas-microsoft-com:office:smarttags" w:element="metricconverter">
        <w:smartTagPr>
          <w:attr w:name="ProductID" w:val="1 га"/>
        </w:smartTagPr>
        <w:r w:rsidRPr="00A85016">
          <w:rPr>
            <w:rFonts w:ascii="Times New Roman" w:hAnsi="Times New Roman"/>
            <w:sz w:val="28"/>
            <w:szCs w:val="28"/>
          </w:rPr>
          <w:t>1 га</w:t>
        </w:r>
      </w:smartTag>
      <w:r w:rsidRPr="00A85016">
        <w:rPr>
          <w:rFonts w:ascii="Times New Roman" w:hAnsi="Times New Roman"/>
          <w:sz w:val="28"/>
          <w:szCs w:val="28"/>
        </w:rPr>
        <w:t>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Так,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 загущением посадки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со 137 до 720 тыс.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растений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на </w:t>
      </w:r>
      <w:smartTag w:uri="urn:schemas-microsoft-com:office:smarttags" w:element="metricconverter">
        <w:smartTagPr>
          <w:attr w:name="ProductID" w:val="1 га"/>
        </w:smartTagPr>
        <w:r w:rsidRPr="00A85016">
          <w:rPr>
            <w:rFonts w:ascii="Times New Roman" w:hAnsi="Times New Roman"/>
            <w:sz w:val="28"/>
            <w:szCs w:val="28"/>
          </w:rPr>
          <w:t>1 га</w:t>
        </w:r>
      </w:smartTag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площадь листьев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возрастает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2,2 – 2,9 раза, но чистая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продуктивность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уменьшается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1,5 раза. Рост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листьев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чистая продуктивность фотосинтеза как основные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показатели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фотосинтетической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деятельности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растений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определяют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суточную величину прироста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сухого вещества и позволяют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правильнее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оценить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полученный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итоге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урожай растений.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Загущенные посадки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обычно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менее засорены: сорняки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здесь лучше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подавляются луком. 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 xml:space="preserve">Таблица </w:t>
      </w:r>
      <w:r w:rsidR="00B359B1" w:rsidRPr="00A85016">
        <w:rPr>
          <w:rFonts w:ascii="Times New Roman" w:hAnsi="Times New Roman"/>
          <w:sz w:val="28"/>
          <w:szCs w:val="28"/>
        </w:rPr>
        <w:t>2</w:t>
      </w:r>
    </w:p>
    <w:p w:rsidR="00D27916" w:rsidRPr="00A85016" w:rsidRDefault="00D27916" w:rsidP="00A85016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 xml:space="preserve">Схема посева </w:t>
      </w:r>
      <w:r w:rsidR="0062115B" w:rsidRPr="00A85016">
        <w:rPr>
          <w:rFonts w:ascii="Times New Roman" w:hAnsi="Times New Roman"/>
          <w:sz w:val="28"/>
          <w:szCs w:val="28"/>
        </w:rPr>
        <w:t>лука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84"/>
        <w:gridCol w:w="1276"/>
        <w:gridCol w:w="1417"/>
        <w:gridCol w:w="1418"/>
        <w:gridCol w:w="1417"/>
      </w:tblGrid>
      <w:tr w:rsidR="00D27916" w:rsidRPr="002125EC" w:rsidTr="002125EC">
        <w:trPr>
          <w:jc w:val="center"/>
        </w:trPr>
        <w:tc>
          <w:tcPr>
            <w:tcW w:w="1384" w:type="dxa"/>
            <w:vMerge w:val="restart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Культура 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Схема посева, см х см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Площадь питания, см</w:t>
            </w:r>
            <w:r w:rsidRPr="002125EC">
              <w:rPr>
                <w:rFonts w:ascii="Times New Roman" w:hAnsi="Times New Roman"/>
                <w:sz w:val="20"/>
                <w:szCs w:val="20"/>
                <w:vertAlign w:val="superscript"/>
                <w:lang w:eastAsia="en-US"/>
              </w:rPr>
              <w:t>2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Норма расхода посадочного материала </w:t>
            </w:r>
          </w:p>
        </w:tc>
      </w:tr>
      <w:tr w:rsidR="00D27916" w:rsidRPr="002125EC" w:rsidTr="002125EC">
        <w:trPr>
          <w:jc w:val="center"/>
        </w:trPr>
        <w:tc>
          <w:tcPr>
            <w:tcW w:w="1384" w:type="dxa"/>
            <w:vMerge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Поштучная, тыс./га</w:t>
            </w:r>
          </w:p>
        </w:tc>
        <w:tc>
          <w:tcPr>
            <w:tcW w:w="1417" w:type="dxa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Весовая, т/га, кг/га</w:t>
            </w:r>
          </w:p>
        </w:tc>
      </w:tr>
      <w:tr w:rsidR="0062115B" w:rsidRPr="002125EC" w:rsidTr="002125EC">
        <w:trPr>
          <w:jc w:val="center"/>
        </w:trPr>
        <w:tc>
          <w:tcPr>
            <w:tcW w:w="1384" w:type="dxa"/>
            <w:vMerge w:val="restart"/>
            <w:shd w:val="clear" w:color="auto" w:fill="auto"/>
          </w:tcPr>
          <w:p w:rsidR="0062115B" w:rsidRPr="002125EC" w:rsidRDefault="0062115B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Лук (посев севком)</w:t>
            </w:r>
          </w:p>
        </w:tc>
        <w:tc>
          <w:tcPr>
            <w:tcW w:w="1276" w:type="dxa"/>
            <w:shd w:val="clear" w:color="auto" w:fill="auto"/>
          </w:tcPr>
          <w:p w:rsidR="0062115B" w:rsidRPr="002125EC" w:rsidRDefault="0062115B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37,5 х 4</w:t>
            </w:r>
          </w:p>
        </w:tc>
        <w:tc>
          <w:tcPr>
            <w:tcW w:w="1417" w:type="dxa"/>
            <w:shd w:val="clear" w:color="auto" w:fill="auto"/>
          </w:tcPr>
          <w:p w:rsidR="0062115B" w:rsidRPr="002125EC" w:rsidRDefault="0062115B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1418" w:type="dxa"/>
            <w:shd w:val="clear" w:color="auto" w:fill="auto"/>
          </w:tcPr>
          <w:p w:rsidR="0062115B" w:rsidRPr="002125EC" w:rsidRDefault="0062115B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667</w:t>
            </w:r>
          </w:p>
        </w:tc>
        <w:tc>
          <w:tcPr>
            <w:tcW w:w="1417" w:type="dxa"/>
            <w:shd w:val="clear" w:color="auto" w:fill="auto"/>
          </w:tcPr>
          <w:p w:rsidR="0062115B" w:rsidRPr="002125EC" w:rsidRDefault="00AA01F9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2,7</w:t>
            </w:r>
          </w:p>
        </w:tc>
      </w:tr>
      <w:tr w:rsidR="0062115B" w:rsidRPr="002125EC" w:rsidTr="002125EC">
        <w:trPr>
          <w:jc w:val="center"/>
        </w:trPr>
        <w:tc>
          <w:tcPr>
            <w:tcW w:w="1384" w:type="dxa"/>
            <w:vMerge/>
            <w:shd w:val="clear" w:color="auto" w:fill="auto"/>
          </w:tcPr>
          <w:p w:rsidR="0062115B" w:rsidRPr="002125EC" w:rsidRDefault="0062115B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shd w:val="clear" w:color="auto" w:fill="auto"/>
          </w:tcPr>
          <w:p w:rsidR="0062115B" w:rsidRPr="002125EC" w:rsidRDefault="0062115B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37,5 х 6</w:t>
            </w:r>
          </w:p>
        </w:tc>
        <w:tc>
          <w:tcPr>
            <w:tcW w:w="1417" w:type="dxa"/>
            <w:shd w:val="clear" w:color="auto" w:fill="auto"/>
          </w:tcPr>
          <w:p w:rsidR="0062115B" w:rsidRPr="002125EC" w:rsidRDefault="0062115B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225</w:t>
            </w:r>
          </w:p>
        </w:tc>
        <w:tc>
          <w:tcPr>
            <w:tcW w:w="1418" w:type="dxa"/>
            <w:shd w:val="clear" w:color="auto" w:fill="auto"/>
          </w:tcPr>
          <w:p w:rsidR="0062115B" w:rsidRPr="002125EC" w:rsidRDefault="0062115B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444</w:t>
            </w:r>
          </w:p>
        </w:tc>
        <w:tc>
          <w:tcPr>
            <w:tcW w:w="1417" w:type="dxa"/>
            <w:shd w:val="clear" w:color="auto" w:fill="auto"/>
          </w:tcPr>
          <w:p w:rsidR="0062115B" w:rsidRPr="002125EC" w:rsidRDefault="00AA01F9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1,8</w:t>
            </w:r>
          </w:p>
        </w:tc>
      </w:tr>
    </w:tbl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B359B1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 xml:space="preserve">Выбран участок площадью 1 га для посадки лука репчатого по четырехстрочным ленточным схемам посева на </w:t>
      </w:r>
      <w:r w:rsidR="00CC3052" w:rsidRPr="00A85016">
        <w:rPr>
          <w:rFonts w:ascii="Times New Roman" w:hAnsi="Times New Roman"/>
          <w:sz w:val="28"/>
          <w:szCs w:val="28"/>
        </w:rPr>
        <w:t>ровной поверхности</w:t>
      </w:r>
      <w:r w:rsidRPr="00A85016">
        <w:rPr>
          <w:rFonts w:ascii="Times New Roman" w:hAnsi="Times New Roman"/>
          <w:sz w:val="28"/>
          <w:szCs w:val="28"/>
        </w:rPr>
        <w:t>: 37,5 х 4см.</w:t>
      </w:r>
      <w:r w:rsidR="00044C6F" w:rsidRPr="00A85016">
        <w:rPr>
          <w:rFonts w:ascii="Times New Roman" w:hAnsi="Times New Roman"/>
          <w:sz w:val="28"/>
          <w:szCs w:val="28"/>
        </w:rPr>
        <w:t xml:space="preserve"> Почвы этого участка темно-серые лесные. Выбран сорт Центурион (не стрелкуется).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CC3052" w:rsidP="00A85016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>4</w:t>
      </w:r>
      <w:r w:rsidR="00A85016" w:rsidRPr="00A85016">
        <w:rPr>
          <w:rFonts w:ascii="Times New Roman" w:hAnsi="Times New Roman"/>
          <w:b/>
          <w:sz w:val="28"/>
          <w:szCs w:val="28"/>
        </w:rPr>
        <w:t>.2</w:t>
      </w:r>
      <w:r w:rsidR="00D27916" w:rsidRPr="00A85016">
        <w:rPr>
          <w:rFonts w:ascii="Times New Roman" w:hAnsi="Times New Roman"/>
          <w:b/>
          <w:sz w:val="28"/>
          <w:szCs w:val="28"/>
        </w:rPr>
        <w:t xml:space="preserve"> Подготовка </w:t>
      </w:r>
      <w:r w:rsidR="00B359B1" w:rsidRPr="00A85016">
        <w:rPr>
          <w:rFonts w:ascii="Times New Roman" w:hAnsi="Times New Roman"/>
          <w:b/>
          <w:sz w:val="28"/>
          <w:szCs w:val="28"/>
        </w:rPr>
        <w:t xml:space="preserve">луковиц </w:t>
      </w:r>
      <w:r w:rsidR="00D27916" w:rsidRPr="00A85016">
        <w:rPr>
          <w:rFonts w:ascii="Times New Roman" w:hAnsi="Times New Roman"/>
          <w:b/>
          <w:sz w:val="28"/>
          <w:szCs w:val="28"/>
        </w:rPr>
        <w:t>к посадке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359B1" w:rsidRPr="00A85016" w:rsidRDefault="00B359B1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Для выращивания высокого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качественного урожая лука необходимо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правильно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выбрать величину севка и тщательно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подготовить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его к посеву.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Особенно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внимательно отбирают луковицы для машинной посадки, так как севок различной величины с примесями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сухих листьев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плохо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неравномерно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высевается.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Для подготовки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севка к посеву используют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поточные линии ПМЛ – 6. Из хранилища севок загружают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приемный бункер ПБ-15, а затем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его передают в барабанную отминочную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машину ЛПС-6 и калибруют на сортировальной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машине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СЛС-7 на три фракции. Больные, проросшие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поврежденные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луковицы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обтирают на переборочном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столе ПСЛ-6 (инсектицидном транспортере). </w:t>
      </w:r>
    </w:p>
    <w:p w:rsidR="00A85016" w:rsidRDefault="00A8501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D27916" w:rsidRPr="00A85016" w:rsidRDefault="00CC3052" w:rsidP="00A85016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>4</w:t>
      </w:r>
      <w:r w:rsidR="00A85016" w:rsidRPr="00A85016">
        <w:rPr>
          <w:rFonts w:ascii="Times New Roman" w:hAnsi="Times New Roman"/>
          <w:b/>
          <w:sz w:val="28"/>
          <w:szCs w:val="28"/>
        </w:rPr>
        <w:t>.3</w:t>
      </w:r>
      <w:r w:rsidR="00B359B1" w:rsidRPr="00A85016">
        <w:rPr>
          <w:rFonts w:ascii="Times New Roman" w:hAnsi="Times New Roman"/>
          <w:b/>
          <w:sz w:val="28"/>
          <w:szCs w:val="28"/>
        </w:rPr>
        <w:t xml:space="preserve"> Сроки и глубина посева севка</w:t>
      </w:r>
    </w:p>
    <w:p w:rsidR="00B359B1" w:rsidRPr="00A85016" w:rsidRDefault="00B359B1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359B1" w:rsidRPr="00A85016" w:rsidRDefault="00B359B1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Время посадки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определяется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зависимости от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погодных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условий, влажности и температуры почвы. Лучшие сроки посева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севка на репку в Нечерноземной зоне – 25 апреля – 5 мая, в ЦЧЗ – вторая половина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апреля, одновременно с посевом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зерновых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культур.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При раннем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просеве повышается урожайность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качество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лука-репки.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Ранние сроки посева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способствуют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более быстрому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росту и развитию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наземной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корневой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системы, в результате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увеличиваются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урожайность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вызреваемость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лука.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Наиболее интенсивный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рост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вегетативной массы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лука происходит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при ранневесенних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сроках посадки.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Запаздывание посева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вызывает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задержку в росте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развитии этой культуры.</w:t>
      </w:r>
      <w:r w:rsidR="00A85016">
        <w:rPr>
          <w:rFonts w:ascii="Times New Roman" w:hAnsi="Times New Roman"/>
          <w:sz w:val="28"/>
          <w:szCs w:val="28"/>
        </w:rPr>
        <w:t xml:space="preserve"> </w:t>
      </w:r>
    </w:p>
    <w:p w:rsidR="00B359B1" w:rsidRPr="00A85016" w:rsidRDefault="00B359B1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Таким образом, урожайность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находится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прямой зависимости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от срока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посева, то есть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чем раньше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высажен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севок,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тем выше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урожайность лука.</w:t>
      </w:r>
      <w:r w:rsidR="00A85016">
        <w:rPr>
          <w:rFonts w:ascii="Times New Roman" w:hAnsi="Times New Roman"/>
          <w:sz w:val="28"/>
          <w:szCs w:val="28"/>
        </w:rPr>
        <w:t xml:space="preserve"> </w:t>
      </w:r>
    </w:p>
    <w:p w:rsidR="00B359B1" w:rsidRPr="00A85016" w:rsidRDefault="00B359B1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Оптимальная глубина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посева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севка 3 – </w:t>
      </w:r>
      <w:smartTag w:uri="urn:schemas-microsoft-com:office:smarttags" w:element="metricconverter">
        <w:smartTagPr>
          <w:attr w:name="ProductID" w:val="4 см"/>
        </w:smartTagPr>
        <w:r w:rsidRPr="00A85016">
          <w:rPr>
            <w:rFonts w:ascii="Times New Roman" w:hAnsi="Times New Roman"/>
            <w:sz w:val="28"/>
            <w:szCs w:val="28"/>
          </w:rPr>
          <w:t>4 см</w:t>
        </w:r>
      </w:smartTag>
      <w:r w:rsidRPr="00A85016">
        <w:rPr>
          <w:rFonts w:ascii="Times New Roman" w:hAnsi="Times New Roman"/>
          <w:sz w:val="28"/>
          <w:szCs w:val="28"/>
        </w:rPr>
        <w:t>. Глубина посадки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влияет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 полевую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всхожесть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сохранность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растений, вызреваемость и массу луковиц и, в конечном итоге, на урожайность культуры. </w:t>
      </w:r>
    </w:p>
    <w:p w:rsidR="00B359B1" w:rsidRPr="00A85016" w:rsidRDefault="00B359B1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359B1" w:rsidRPr="00A85016" w:rsidRDefault="00B359B1" w:rsidP="00A85016">
      <w:pPr>
        <w:spacing w:after="0" w:line="36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Таблица 3</w:t>
      </w:r>
    </w:p>
    <w:p w:rsidR="00B359B1" w:rsidRPr="00A85016" w:rsidRDefault="00B359B1" w:rsidP="00A85016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Влияние глубины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посадки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 всхожесть, сохранность и</w:t>
      </w:r>
      <w:r w:rsidR="00A85016" w:rsidRP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урожайность лука.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26"/>
        <w:gridCol w:w="1701"/>
        <w:gridCol w:w="1984"/>
        <w:gridCol w:w="1985"/>
      </w:tblGrid>
      <w:tr w:rsidR="00B359B1" w:rsidRPr="002125EC" w:rsidTr="002125EC">
        <w:trPr>
          <w:trHeight w:val="749"/>
          <w:jc w:val="center"/>
        </w:trPr>
        <w:tc>
          <w:tcPr>
            <w:tcW w:w="1526" w:type="dxa"/>
            <w:shd w:val="clear" w:color="auto" w:fill="auto"/>
            <w:vAlign w:val="center"/>
          </w:tcPr>
          <w:p w:rsidR="00B359B1" w:rsidRPr="002125EC" w:rsidRDefault="00B359B1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Глубина посадки, см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359B1" w:rsidRPr="002125EC" w:rsidRDefault="00B359B1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Полевая всхожесть растений, 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B359B1" w:rsidRPr="002125EC" w:rsidRDefault="00B359B1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Сохранность растений к уборке, %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B359B1" w:rsidRPr="002125EC" w:rsidRDefault="00B359B1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Вызреваемость</w:t>
            </w:r>
            <w:r w:rsidR="00A85016"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</w:t>
            </w: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луковиц, %</w:t>
            </w:r>
          </w:p>
        </w:tc>
      </w:tr>
      <w:tr w:rsidR="00B359B1" w:rsidRPr="002125EC" w:rsidTr="002125EC">
        <w:trPr>
          <w:trHeight w:val="245"/>
          <w:jc w:val="center"/>
        </w:trPr>
        <w:tc>
          <w:tcPr>
            <w:tcW w:w="1526" w:type="dxa"/>
            <w:shd w:val="clear" w:color="auto" w:fill="auto"/>
            <w:vAlign w:val="center"/>
          </w:tcPr>
          <w:p w:rsidR="00B359B1" w:rsidRPr="002125EC" w:rsidRDefault="00B359B1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359B1" w:rsidRPr="002125EC" w:rsidRDefault="00B359B1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97,2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B359B1" w:rsidRPr="002125EC" w:rsidRDefault="00B359B1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85,1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B359B1" w:rsidRPr="002125EC" w:rsidRDefault="00B359B1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171,3</w:t>
            </w:r>
          </w:p>
        </w:tc>
      </w:tr>
      <w:tr w:rsidR="00B359B1" w:rsidRPr="002125EC" w:rsidTr="002125EC">
        <w:trPr>
          <w:trHeight w:val="245"/>
          <w:jc w:val="center"/>
        </w:trPr>
        <w:tc>
          <w:tcPr>
            <w:tcW w:w="1526" w:type="dxa"/>
            <w:shd w:val="clear" w:color="auto" w:fill="auto"/>
            <w:vAlign w:val="center"/>
          </w:tcPr>
          <w:p w:rsidR="00B359B1" w:rsidRPr="002125EC" w:rsidRDefault="00B359B1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359B1" w:rsidRPr="002125EC" w:rsidRDefault="00B359B1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97,7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B359B1" w:rsidRPr="002125EC" w:rsidRDefault="00B359B1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86,3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B359B1" w:rsidRPr="002125EC" w:rsidRDefault="00B359B1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193,8</w:t>
            </w:r>
          </w:p>
        </w:tc>
      </w:tr>
      <w:tr w:rsidR="00B359B1" w:rsidRPr="002125EC" w:rsidTr="002125EC">
        <w:trPr>
          <w:trHeight w:val="245"/>
          <w:jc w:val="center"/>
        </w:trPr>
        <w:tc>
          <w:tcPr>
            <w:tcW w:w="1526" w:type="dxa"/>
            <w:shd w:val="clear" w:color="auto" w:fill="auto"/>
            <w:vAlign w:val="center"/>
          </w:tcPr>
          <w:p w:rsidR="00B359B1" w:rsidRPr="002125EC" w:rsidRDefault="00B359B1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359B1" w:rsidRPr="002125EC" w:rsidRDefault="00B359B1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95,0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B359B1" w:rsidRPr="002125EC" w:rsidRDefault="00B359B1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82,4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B359B1" w:rsidRPr="002125EC" w:rsidRDefault="00B359B1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162,7</w:t>
            </w:r>
          </w:p>
        </w:tc>
      </w:tr>
      <w:tr w:rsidR="00B359B1" w:rsidRPr="002125EC" w:rsidTr="002125EC">
        <w:trPr>
          <w:trHeight w:val="259"/>
          <w:jc w:val="center"/>
        </w:trPr>
        <w:tc>
          <w:tcPr>
            <w:tcW w:w="1526" w:type="dxa"/>
            <w:shd w:val="clear" w:color="auto" w:fill="auto"/>
            <w:vAlign w:val="center"/>
          </w:tcPr>
          <w:p w:rsidR="00B359B1" w:rsidRPr="002125EC" w:rsidRDefault="00B359B1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359B1" w:rsidRPr="002125EC" w:rsidRDefault="00B359B1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90,0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B359B1" w:rsidRPr="002125EC" w:rsidRDefault="00B359B1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77,7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B359B1" w:rsidRPr="002125EC" w:rsidRDefault="00B359B1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144,3</w:t>
            </w:r>
          </w:p>
        </w:tc>
      </w:tr>
    </w:tbl>
    <w:p w:rsidR="00A85016" w:rsidRDefault="00A8501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D27916" w:rsidRPr="00A85016" w:rsidRDefault="00CC3052" w:rsidP="00A85016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>5</w:t>
      </w:r>
      <w:r w:rsidR="00D27916" w:rsidRPr="00A85016">
        <w:rPr>
          <w:rFonts w:ascii="Times New Roman" w:hAnsi="Times New Roman"/>
          <w:b/>
          <w:sz w:val="28"/>
          <w:szCs w:val="28"/>
        </w:rPr>
        <w:t>. СХЕМА СЕВООБОРОТОВ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Севооборот – это научно-обоснованное чередование культур и пара во времени и пространстве, то есть по годам и полям. Период в который культуры проходят через каждое поле, называется ротацией. Овощные севообороты относятся к типу специальных паропропашных видов. Назначение севооборота – борьба с сорняками, повышение плодородия почвы. Нарезка севооборотов должна осуществляться на орошаемых землях.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Схема севооборота: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1. Пар</w:t>
      </w:r>
      <w:r w:rsidR="00DB5590" w:rsidRPr="00A85016">
        <w:rPr>
          <w:rFonts w:ascii="Times New Roman" w:hAnsi="Times New Roman"/>
          <w:sz w:val="28"/>
          <w:szCs w:val="28"/>
        </w:rPr>
        <w:t xml:space="preserve"> химический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 xml:space="preserve">2. </w:t>
      </w:r>
      <w:r w:rsidR="00DB5590" w:rsidRPr="00A85016">
        <w:rPr>
          <w:rFonts w:ascii="Times New Roman" w:hAnsi="Times New Roman"/>
          <w:sz w:val="28"/>
          <w:szCs w:val="28"/>
        </w:rPr>
        <w:t>Лук репчатый</w:t>
      </w:r>
      <w:r w:rsidR="00A85016">
        <w:rPr>
          <w:rFonts w:ascii="Times New Roman" w:hAnsi="Times New Roman"/>
          <w:sz w:val="28"/>
          <w:szCs w:val="28"/>
        </w:rPr>
        <w:t xml:space="preserve"> 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 xml:space="preserve">3. </w:t>
      </w:r>
      <w:r w:rsidR="00DB5590" w:rsidRPr="00A85016">
        <w:rPr>
          <w:rFonts w:ascii="Times New Roman" w:hAnsi="Times New Roman"/>
          <w:sz w:val="28"/>
          <w:szCs w:val="28"/>
        </w:rPr>
        <w:t>Корнеплоды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4. Капуста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 xml:space="preserve">Таблица </w:t>
      </w:r>
      <w:r w:rsidR="00044C6F" w:rsidRPr="00A85016">
        <w:rPr>
          <w:rFonts w:ascii="Times New Roman" w:hAnsi="Times New Roman"/>
          <w:sz w:val="28"/>
          <w:szCs w:val="28"/>
        </w:rPr>
        <w:t>4</w:t>
      </w:r>
    </w:p>
    <w:p w:rsidR="00D27916" w:rsidRPr="00A85016" w:rsidRDefault="00D27916" w:rsidP="00A85016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Ротация севооборота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"/>
        <w:gridCol w:w="1314"/>
        <w:gridCol w:w="1559"/>
        <w:gridCol w:w="1559"/>
        <w:gridCol w:w="1701"/>
      </w:tblGrid>
      <w:tr w:rsidR="00D27916" w:rsidRPr="002125EC" w:rsidTr="002125EC">
        <w:trPr>
          <w:trHeight w:val="483"/>
          <w:jc w:val="center"/>
        </w:trPr>
        <w:tc>
          <w:tcPr>
            <w:tcW w:w="921" w:type="dxa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Годы </w:t>
            </w:r>
          </w:p>
        </w:tc>
        <w:tc>
          <w:tcPr>
            <w:tcW w:w="6133" w:type="dxa"/>
            <w:gridSpan w:val="4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Культура </w:t>
            </w:r>
          </w:p>
        </w:tc>
      </w:tr>
      <w:tr w:rsidR="00DB5590" w:rsidRPr="002125EC" w:rsidTr="002125EC">
        <w:trPr>
          <w:jc w:val="center"/>
        </w:trPr>
        <w:tc>
          <w:tcPr>
            <w:tcW w:w="921" w:type="dxa"/>
            <w:shd w:val="clear" w:color="auto" w:fill="auto"/>
          </w:tcPr>
          <w:p w:rsidR="00DB5590" w:rsidRPr="002125EC" w:rsidRDefault="00DB5590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2010</w:t>
            </w:r>
          </w:p>
        </w:tc>
        <w:tc>
          <w:tcPr>
            <w:tcW w:w="1314" w:type="dxa"/>
            <w:shd w:val="clear" w:color="auto" w:fill="auto"/>
          </w:tcPr>
          <w:p w:rsidR="00DB5590" w:rsidRPr="002125EC" w:rsidRDefault="00DB5590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Пар химический</w:t>
            </w:r>
          </w:p>
        </w:tc>
        <w:tc>
          <w:tcPr>
            <w:tcW w:w="1559" w:type="dxa"/>
            <w:shd w:val="clear" w:color="auto" w:fill="auto"/>
          </w:tcPr>
          <w:p w:rsidR="00DB5590" w:rsidRPr="002125EC" w:rsidRDefault="00DB5590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Лук репчатый</w:t>
            </w:r>
          </w:p>
        </w:tc>
        <w:tc>
          <w:tcPr>
            <w:tcW w:w="1559" w:type="dxa"/>
            <w:shd w:val="clear" w:color="auto" w:fill="auto"/>
          </w:tcPr>
          <w:p w:rsidR="00DB5590" w:rsidRPr="002125EC" w:rsidRDefault="00DB5590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Корнеплоды </w:t>
            </w:r>
          </w:p>
        </w:tc>
        <w:tc>
          <w:tcPr>
            <w:tcW w:w="1701" w:type="dxa"/>
            <w:shd w:val="clear" w:color="auto" w:fill="auto"/>
          </w:tcPr>
          <w:p w:rsidR="00DB5590" w:rsidRPr="002125EC" w:rsidRDefault="00DB5590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Капуста</w:t>
            </w:r>
          </w:p>
        </w:tc>
      </w:tr>
      <w:tr w:rsidR="00DB5590" w:rsidRPr="002125EC" w:rsidTr="002125EC">
        <w:trPr>
          <w:jc w:val="center"/>
        </w:trPr>
        <w:tc>
          <w:tcPr>
            <w:tcW w:w="921" w:type="dxa"/>
            <w:shd w:val="clear" w:color="auto" w:fill="auto"/>
          </w:tcPr>
          <w:p w:rsidR="00DB5590" w:rsidRPr="002125EC" w:rsidRDefault="00DB5590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2011</w:t>
            </w:r>
          </w:p>
        </w:tc>
        <w:tc>
          <w:tcPr>
            <w:tcW w:w="1314" w:type="dxa"/>
            <w:shd w:val="clear" w:color="auto" w:fill="auto"/>
          </w:tcPr>
          <w:p w:rsidR="00DB5590" w:rsidRPr="002125EC" w:rsidRDefault="00DB5590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Лук репчатый</w:t>
            </w:r>
          </w:p>
        </w:tc>
        <w:tc>
          <w:tcPr>
            <w:tcW w:w="1559" w:type="dxa"/>
            <w:shd w:val="clear" w:color="auto" w:fill="auto"/>
          </w:tcPr>
          <w:p w:rsidR="00DB5590" w:rsidRPr="002125EC" w:rsidRDefault="00DB5590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Корнеплоды </w:t>
            </w:r>
          </w:p>
        </w:tc>
        <w:tc>
          <w:tcPr>
            <w:tcW w:w="1559" w:type="dxa"/>
            <w:shd w:val="clear" w:color="auto" w:fill="auto"/>
          </w:tcPr>
          <w:p w:rsidR="00DB5590" w:rsidRPr="002125EC" w:rsidRDefault="00DB5590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Капуста </w:t>
            </w:r>
          </w:p>
        </w:tc>
        <w:tc>
          <w:tcPr>
            <w:tcW w:w="1701" w:type="dxa"/>
            <w:shd w:val="clear" w:color="auto" w:fill="auto"/>
          </w:tcPr>
          <w:p w:rsidR="00DB5590" w:rsidRPr="002125EC" w:rsidRDefault="00DB5590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Пар химический</w:t>
            </w:r>
          </w:p>
        </w:tc>
      </w:tr>
      <w:tr w:rsidR="00DB5590" w:rsidRPr="002125EC" w:rsidTr="002125EC">
        <w:trPr>
          <w:jc w:val="center"/>
        </w:trPr>
        <w:tc>
          <w:tcPr>
            <w:tcW w:w="921" w:type="dxa"/>
            <w:shd w:val="clear" w:color="auto" w:fill="auto"/>
          </w:tcPr>
          <w:p w:rsidR="00DB5590" w:rsidRPr="002125EC" w:rsidRDefault="00DB5590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2012</w:t>
            </w:r>
          </w:p>
        </w:tc>
        <w:tc>
          <w:tcPr>
            <w:tcW w:w="1314" w:type="dxa"/>
            <w:shd w:val="clear" w:color="auto" w:fill="auto"/>
          </w:tcPr>
          <w:p w:rsidR="00DB5590" w:rsidRPr="002125EC" w:rsidRDefault="00DB5590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Корнеплоды </w:t>
            </w:r>
          </w:p>
        </w:tc>
        <w:tc>
          <w:tcPr>
            <w:tcW w:w="1559" w:type="dxa"/>
            <w:shd w:val="clear" w:color="auto" w:fill="auto"/>
          </w:tcPr>
          <w:p w:rsidR="00DB5590" w:rsidRPr="002125EC" w:rsidRDefault="00DB5590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Капуста </w:t>
            </w:r>
          </w:p>
        </w:tc>
        <w:tc>
          <w:tcPr>
            <w:tcW w:w="1559" w:type="dxa"/>
            <w:shd w:val="clear" w:color="auto" w:fill="auto"/>
          </w:tcPr>
          <w:p w:rsidR="00DB5590" w:rsidRPr="002125EC" w:rsidRDefault="00DB5590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Пар химический</w:t>
            </w:r>
          </w:p>
        </w:tc>
        <w:tc>
          <w:tcPr>
            <w:tcW w:w="1701" w:type="dxa"/>
            <w:shd w:val="clear" w:color="auto" w:fill="auto"/>
          </w:tcPr>
          <w:p w:rsidR="00DB5590" w:rsidRPr="002125EC" w:rsidRDefault="00DB5590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Лук репчатый</w:t>
            </w:r>
          </w:p>
        </w:tc>
      </w:tr>
      <w:tr w:rsidR="00DB5590" w:rsidRPr="002125EC" w:rsidTr="002125EC">
        <w:trPr>
          <w:jc w:val="center"/>
        </w:trPr>
        <w:tc>
          <w:tcPr>
            <w:tcW w:w="921" w:type="dxa"/>
            <w:shd w:val="clear" w:color="auto" w:fill="auto"/>
          </w:tcPr>
          <w:p w:rsidR="00DB5590" w:rsidRPr="002125EC" w:rsidRDefault="00DB5590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2013</w:t>
            </w:r>
          </w:p>
        </w:tc>
        <w:tc>
          <w:tcPr>
            <w:tcW w:w="1314" w:type="dxa"/>
            <w:shd w:val="clear" w:color="auto" w:fill="auto"/>
          </w:tcPr>
          <w:p w:rsidR="00DB5590" w:rsidRPr="002125EC" w:rsidRDefault="00DB5590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Капуста </w:t>
            </w:r>
          </w:p>
        </w:tc>
        <w:tc>
          <w:tcPr>
            <w:tcW w:w="1559" w:type="dxa"/>
            <w:shd w:val="clear" w:color="auto" w:fill="auto"/>
          </w:tcPr>
          <w:p w:rsidR="00DB5590" w:rsidRPr="002125EC" w:rsidRDefault="00DB5590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Пар химический</w:t>
            </w:r>
          </w:p>
        </w:tc>
        <w:tc>
          <w:tcPr>
            <w:tcW w:w="1559" w:type="dxa"/>
            <w:shd w:val="clear" w:color="auto" w:fill="auto"/>
          </w:tcPr>
          <w:p w:rsidR="00DB5590" w:rsidRPr="002125EC" w:rsidRDefault="00DB5590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Лук репчатый</w:t>
            </w:r>
          </w:p>
        </w:tc>
        <w:tc>
          <w:tcPr>
            <w:tcW w:w="1701" w:type="dxa"/>
            <w:shd w:val="clear" w:color="auto" w:fill="auto"/>
          </w:tcPr>
          <w:p w:rsidR="00DB5590" w:rsidRPr="002125EC" w:rsidRDefault="00DB5590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Корнеплоды </w:t>
            </w:r>
          </w:p>
        </w:tc>
      </w:tr>
    </w:tbl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B5590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Характеристика севооборота:</w:t>
      </w:r>
    </w:p>
    <w:p w:rsidR="00DB5590" w:rsidRPr="00A85016" w:rsidRDefault="00DB5590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>Пар химический</w:t>
      </w:r>
      <w:r w:rsidRPr="00A85016">
        <w:rPr>
          <w:rFonts w:ascii="Times New Roman" w:hAnsi="Times New Roman"/>
          <w:sz w:val="28"/>
          <w:szCs w:val="28"/>
        </w:rPr>
        <w:t xml:space="preserve"> – можно успешно бороться с сорной растительностью путем механических обработок, а также использовать гербициды-глифосаты: Раундап-Макс, ВР – 450 г/л глифосата кислоты, Глифос, ВР – 360 г/л, Ураган форте, ВР – 500 г/л глифосата кислоты.</w:t>
      </w:r>
    </w:p>
    <w:p w:rsidR="00DB5590" w:rsidRPr="00A85016" w:rsidRDefault="00DB5590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 xml:space="preserve">В полях, предназначенных под посев овощных культур, против 40 видов сорняков проводить обработку этими гербицидами осенью в период активного роста сорных растений за 3 – 4 недели до зяблевой вспашки. Дозы препаратов 1,5 – 5,0 кг/га. Листья </w:t>
      </w:r>
      <w:r w:rsidR="00690D6D" w:rsidRPr="00A85016">
        <w:rPr>
          <w:rFonts w:ascii="Times New Roman" w:hAnsi="Times New Roman"/>
          <w:sz w:val="28"/>
          <w:szCs w:val="28"/>
        </w:rPr>
        <w:t xml:space="preserve">сорняков погибают через 14 – 21 день. Опрыскивания проводить при температуре воздуха 15 – 25 </w:t>
      </w:r>
      <w:r w:rsidR="00690D6D" w:rsidRPr="00A85016">
        <w:rPr>
          <w:rFonts w:ascii="Cambria Math" w:hAnsi="Cambria Math" w:cs="Cambria Math"/>
          <w:sz w:val="28"/>
          <w:szCs w:val="28"/>
        </w:rPr>
        <w:t>⁰</w:t>
      </w:r>
      <w:r w:rsidR="00690D6D" w:rsidRPr="00A85016">
        <w:rPr>
          <w:rFonts w:ascii="Times New Roman" w:hAnsi="Times New Roman"/>
          <w:sz w:val="28"/>
          <w:szCs w:val="28"/>
        </w:rPr>
        <w:t>С.</w:t>
      </w:r>
    </w:p>
    <w:p w:rsidR="00D27916" w:rsidRPr="00A85016" w:rsidRDefault="00690D6D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 xml:space="preserve">Попав на поверхность почвы гербициды быстро связываются почвенными частицами и разлагаются микроорганизмами на углекислый газ и воду. </w:t>
      </w:r>
    </w:p>
    <w:p w:rsidR="00690D6D" w:rsidRPr="00A85016" w:rsidRDefault="00690D6D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>Лук репчатый</w:t>
      </w:r>
      <w:r w:rsidRPr="00A85016">
        <w:rPr>
          <w:rFonts w:ascii="Times New Roman" w:hAnsi="Times New Roman"/>
          <w:sz w:val="28"/>
          <w:szCs w:val="28"/>
        </w:rPr>
        <w:t xml:space="preserve"> - Для лука наиболее пригодны умеренно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влажные, богатые перегноем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легкие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супесчаные почвы и черноземы, иловатые пойменные земли, чистые от сорняков. Лучшие предшественники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лука-репки – озимые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культуры, под которые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вносят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 30 – 40 т/га навоза.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Хорошими предшественниками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для лука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овощных севооборотах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служат огурцы, ранняя капуста, ранний картофель, томаты, многолетние травы и удобренный черный пар.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Сам лук – хороший предшественник для всех овощных культур, кроме чеснока, с которым у него общие вредители и болезни. </w:t>
      </w:r>
    </w:p>
    <w:p w:rsidR="00690D6D" w:rsidRPr="00A85016" w:rsidRDefault="00690D6D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На прежнее время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можно возвращать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через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три-четыре года. При размещении лука по луку увеличивается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количество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вредителей, широко распространенные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болезни. </w:t>
      </w:r>
    </w:p>
    <w:p w:rsidR="00690D6D" w:rsidRPr="00A85016" w:rsidRDefault="00690D6D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Под лук отводят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лучшие участки с почвами низкой кислотности, нейтральными или слабощелочными (с рН почвенного раствора 6 – 7). </w:t>
      </w:r>
    </w:p>
    <w:p w:rsidR="00690D6D" w:rsidRPr="00A85016" w:rsidRDefault="00690D6D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 xml:space="preserve">Корнеплоды </w:t>
      </w:r>
      <w:r w:rsidRPr="00A85016">
        <w:rPr>
          <w:rFonts w:ascii="Times New Roman" w:hAnsi="Times New Roman"/>
          <w:sz w:val="28"/>
          <w:szCs w:val="28"/>
        </w:rPr>
        <w:t>- в севообороте их размещают на 2 – 3-й год после внесения свежего навозного удобрения. Лучшие предшественники – бобовые, ранняя капуста, ранний картофель, огурец, томат. Наиболее высокие урожаи корнеплодов получают на участках с легкими несплывющимися почвами, чистыми от семян сорных растений – особенно это имеет значение для моркови, так как ее семена прорастают очень медленно и всходы в полевых условиях появляются на 15 – 20-й день после посева.</w:t>
      </w:r>
    </w:p>
    <w:p w:rsidR="00690D6D" w:rsidRPr="00A85016" w:rsidRDefault="00690D6D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 xml:space="preserve">Капуста </w:t>
      </w:r>
      <w:r w:rsidRPr="00A85016">
        <w:rPr>
          <w:rFonts w:ascii="Times New Roman" w:hAnsi="Times New Roman"/>
          <w:sz w:val="28"/>
          <w:szCs w:val="28"/>
        </w:rPr>
        <w:t>- выращивают в овощных и овощекормовых севооборотах. Ее размещают после многолетних трав, бобовых культур, огурца, томата, лука, овощных корнеплодов и картофеля.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CC3052" w:rsidP="00A85016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>6</w:t>
      </w:r>
      <w:r w:rsidR="00D27916" w:rsidRPr="00A85016">
        <w:rPr>
          <w:rFonts w:ascii="Times New Roman" w:hAnsi="Times New Roman"/>
          <w:b/>
          <w:sz w:val="28"/>
          <w:szCs w:val="28"/>
        </w:rPr>
        <w:t>.</w:t>
      </w:r>
      <w:r w:rsidR="00A85016" w:rsidRPr="00A85016">
        <w:rPr>
          <w:rFonts w:ascii="Times New Roman" w:hAnsi="Times New Roman"/>
          <w:b/>
          <w:sz w:val="28"/>
          <w:szCs w:val="28"/>
        </w:rPr>
        <w:t xml:space="preserve"> </w:t>
      </w:r>
      <w:r w:rsidR="00D27916" w:rsidRPr="00A85016">
        <w:rPr>
          <w:rFonts w:ascii="Times New Roman" w:hAnsi="Times New Roman"/>
          <w:b/>
          <w:sz w:val="28"/>
          <w:szCs w:val="28"/>
        </w:rPr>
        <w:t>СПОСОБЫ ОБРАБОТКИ ПОЧВЫ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690D6D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 xml:space="preserve">Пар химический – </w:t>
      </w:r>
      <w:r w:rsidRPr="00A85016">
        <w:rPr>
          <w:rFonts w:ascii="Times New Roman" w:hAnsi="Times New Roman"/>
          <w:sz w:val="28"/>
          <w:szCs w:val="28"/>
        </w:rPr>
        <w:t xml:space="preserve">особенностью обработки в этом севообороте состоит в том, что он не перепахивается, а обрабатывается осенью культиваторами типа Тера Култ. Весной следующего года после наступления физической спелости почвы (60 – 65 % от полной влагоемкости) необходимо провести мелкую (4 – 10 см) обработку почвы вертикально-фрезерными культиваторами </w:t>
      </w:r>
      <w:r w:rsidRPr="00A85016">
        <w:rPr>
          <w:rFonts w:ascii="Times New Roman" w:hAnsi="Times New Roman"/>
          <w:sz w:val="28"/>
          <w:szCs w:val="28"/>
          <w:lang w:val="en-GB"/>
        </w:rPr>
        <w:t>Zirkon</w:t>
      </w:r>
      <w:r w:rsidRPr="00A85016">
        <w:rPr>
          <w:rFonts w:ascii="Times New Roman" w:hAnsi="Times New Roman"/>
          <w:sz w:val="28"/>
          <w:szCs w:val="28"/>
        </w:rPr>
        <w:t xml:space="preserve"> 7/300.</w:t>
      </w:r>
    </w:p>
    <w:p w:rsidR="00690D6D" w:rsidRPr="00A85016" w:rsidRDefault="00690D6D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 xml:space="preserve">Лук репчатый – </w:t>
      </w:r>
      <w:r w:rsidRPr="00A85016">
        <w:rPr>
          <w:rFonts w:ascii="Times New Roman" w:hAnsi="Times New Roman"/>
          <w:sz w:val="28"/>
          <w:szCs w:val="28"/>
        </w:rPr>
        <w:t xml:space="preserve">посев лука </w:t>
      </w:r>
      <w:r w:rsidR="00CC3052" w:rsidRPr="00A85016">
        <w:rPr>
          <w:rFonts w:ascii="Times New Roman" w:hAnsi="Times New Roman"/>
          <w:sz w:val="28"/>
          <w:szCs w:val="28"/>
        </w:rPr>
        <w:t xml:space="preserve">на ровной поверхности проводится по 8-строчной схеме сеялкой </w:t>
      </w:r>
      <w:r w:rsidR="00CC3052" w:rsidRPr="00A85016">
        <w:rPr>
          <w:rFonts w:ascii="Times New Roman" w:hAnsi="Times New Roman"/>
          <w:sz w:val="28"/>
          <w:szCs w:val="28"/>
          <w:lang w:val="en-GB"/>
        </w:rPr>
        <w:t>Koning</w:t>
      </w:r>
      <w:r w:rsidR="00CC3052" w:rsidRPr="00A85016">
        <w:rPr>
          <w:rFonts w:ascii="Times New Roman" w:hAnsi="Times New Roman"/>
          <w:sz w:val="28"/>
          <w:szCs w:val="28"/>
        </w:rPr>
        <w:t xml:space="preserve"> </w:t>
      </w:r>
      <w:r w:rsidR="00CC3052" w:rsidRPr="00A85016">
        <w:rPr>
          <w:rFonts w:ascii="Times New Roman" w:hAnsi="Times New Roman"/>
          <w:sz w:val="28"/>
          <w:szCs w:val="28"/>
          <w:lang w:val="en-GB"/>
        </w:rPr>
        <w:t>plauter</w:t>
      </w:r>
      <w:r w:rsidR="00CC3052" w:rsidRPr="00A85016">
        <w:rPr>
          <w:rFonts w:ascii="Times New Roman" w:hAnsi="Times New Roman"/>
          <w:sz w:val="28"/>
          <w:szCs w:val="28"/>
        </w:rPr>
        <w:t xml:space="preserve">, обрабатываются междурядья культиваторами типа </w:t>
      </w:r>
      <w:r w:rsidR="00CC3052" w:rsidRPr="00A85016">
        <w:rPr>
          <w:rFonts w:ascii="Times New Roman" w:hAnsi="Times New Roman"/>
          <w:sz w:val="28"/>
          <w:szCs w:val="28"/>
          <w:lang w:val="en-GB"/>
        </w:rPr>
        <w:t>Steketee</w:t>
      </w:r>
      <w:r w:rsidR="00CC3052" w:rsidRPr="00A85016">
        <w:rPr>
          <w:rFonts w:ascii="Times New Roman" w:hAnsi="Times New Roman"/>
          <w:sz w:val="28"/>
          <w:szCs w:val="28"/>
        </w:rPr>
        <w:t xml:space="preserve">, удалить ботву ботвоудалителем, выкопать луковицы копалкой </w:t>
      </w:r>
      <w:r w:rsidR="00CC3052" w:rsidRPr="00A85016">
        <w:rPr>
          <w:rFonts w:ascii="Times New Roman" w:hAnsi="Times New Roman"/>
          <w:sz w:val="28"/>
          <w:szCs w:val="28"/>
          <w:lang w:val="en-GB"/>
        </w:rPr>
        <w:t>Simon</w:t>
      </w:r>
      <w:r w:rsidR="00CC3052" w:rsidRPr="00A85016">
        <w:rPr>
          <w:rFonts w:ascii="Times New Roman" w:hAnsi="Times New Roman"/>
          <w:sz w:val="28"/>
          <w:szCs w:val="28"/>
        </w:rPr>
        <w:t xml:space="preserve"> и убрать комбайном ДЛ-1500 в августе – первой декаде сентября. В сентябре плугом вспахать зябь, выровнять ее паровыми культиваторами и с осени нарезать культиватором КР-12 высокие гребни на полях, где будет посеяна морковь. Под свеклу поле оставить нетронутым после вспашке глыбистой зяби до весны.</w:t>
      </w:r>
    </w:p>
    <w:p w:rsidR="00CC3052" w:rsidRPr="00A85016" w:rsidRDefault="00CC3052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 xml:space="preserve">Корнеплоды - </w:t>
      </w:r>
      <w:r w:rsidRPr="00A85016">
        <w:rPr>
          <w:rFonts w:ascii="Times New Roman" w:hAnsi="Times New Roman"/>
          <w:sz w:val="28"/>
          <w:szCs w:val="28"/>
        </w:rPr>
        <w:t xml:space="preserve">для свеклы с осени после уборки основной культуры можно ограничиться глыбистой вспашкой зяби и не нарезать с осени гребни, весной выровнять зябь боронами, внести минеральные удобрения, обработать поле вертикально-фрезерным культиватором </w:t>
      </w:r>
      <w:r w:rsidRPr="00A85016">
        <w:rPr>
          <w:rFonts w:ascii="Times New Roman" w:hAnsi="Times New Roman"/>
          <w:sz w:val="28"/>
          <w:szCs w:val="28"/>
          <w:lang w:val="en-GB"/>
        </w:rPr>
        <w:t>ZIRKON</w:t>
      </w:r>
      <w:r w:rsidRPr="00A85016">
        <w:rPr>
          <w:rFonts w:ascii="Times New Roman" w:hAnsi="Times New Roman"/>
          <w:sz w:val="28"/>
          <w:szCs w:val="28"/>
        </w:rPr>
        <w:t xml:space="preserve"> 7/300 и посеять семена сеялкой </w:t>
      </w:r>
      <w:r w:rsidRPr="00A85016">
        <w:rPr>
          <w:rFonts w:ascii="Times New Roman" w:hAnsi="Times New Roman"/>
          <w:sz w:val="28"/>
          <w:szCs w:val="28"/>
          <w:lang w:val="en-GB"/>
        </w:rPr>
        <w:t>Agricola</w:t>
      </w:r>
      <w:r w:rsidRPr="00A85016">
        <w:rPr>
          <w:rFonts w:ascii="Times New Roman" w:hAnsi="Times New Roman"/>
          <w:sz w:val="28"/>
          <w:szCs w:val="28"/>
        </w:rPr>
        <w:t xml:space="preserve"> 4-строчным способом на ровной поверхности. Послепосевная обработка почвы состоит из междурядных рыхлений, опрыскивания посевов гербицидами универсальными прицепными опрыскивателями </w:t>
      </w:r>
      <w:r w:rsidRPr="00A85016">
        <w:rPr>
          <w:rFonts w:ascii="Times New Roman" w:hAnsi="Times New Roman"/>
          <w:sz w:val="28"/>
          <w:szCs w:val="28"/>
          <w:lang w:val="en-GB"/>
        </w:rPr>
        <w:t>Amazone</w:t>
      </w:r>
      <w:r w:rsidRP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  <w:lang w:val="en-GB"/>
        </w:rPr>
        <w:t>U</w:t>
      </w:r>
      <w:r w:rsidRPr="00A85016">
        <w:rPr>
          <w:rFonts w:ascii="Times New Roman" w:hAnsi="Times New Roman"/>
          <w:sz w:val="28"/>
          <w:szCs w:val="28"/>
        </w:rPr>
        <w:t>6-2200. Уборка свеклы производится комбайном ДР-1500 с приставкой. После уборки в поле вспахать в конце сентября. Выравнивание зяби и нарезка гребней с осени не требуется. Под морковь</w:t>
      </w:r>
      <w:r w:rsidRPr="00A85016">
        <w:rPr>
          <w:rFonts w:ascii="Times New Roman" w:hAnsi="Times New Roman"/>
          <w:b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весной не проводится задержание влаги и вспашка. В конце апреля – первой декаде мая по гребням, нарезанным с осени, центробежным разбрасывателем типа </w:t>
      </w:r>
      <w:r w:rsidRPr="00A85016">
        <w:rPr>
          <w:rFonts w:ascii="Times New Roman" w:hAnsi="Times New Roman"/>
          <w:sz w:val="28"/>
          <w:szCs w:val="28"/>
          <w:lang w:val="en-GB"/>
        </w:rPr>
        <w:t>Amazone</w:t>
      </w:r>
      <w:r w:rsidRP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  <w:lang w:val="en-GB"/>
        </w:rPr>
        <w:t>ZA</w:t>
      </w:r>
      <w:r w:rsidRPr="00A85016">
        <w:rPr>
          <w:rFonts w:ascii="Times New Roman" w:hAnsi="Times New Roman"/>
          <w:sz w:val="28"/>
          <w:szCs w:val="28"/>
        </w:rPr>
        <w:t xml:space="preserve"> – </w:t>
      </w:r>
      <w:r w:rsidRPr="00A85016">
        <w:rPr>
          <w:rFonts w:ascii="Times New Roman" w:hAnsi="Times New Roman"/>
          <w:sz w:val="28"/>
          <w:szCs w:val="28"/>
          <w:lang w:val="en-GB"/>
        </w:rPr>
        <w:t>M</w:t>
      </w:r>
      <w:r w:rsidRPr="00A85016">
        <w:rPr>
          <w:rFonts w:ascii="Times New Roman" w:hAnsi="Times New Roman"/>
          <w:sz w:val="28"/>
          <w:szCs w:val="28"/>
        </w:rPr>
        <w:t xml:space="preserve"> со стрелой загрузки </w:t>
      </w:r>
      <w:r w:rsidRPr="00A85016">
        <w:rPr>
          <w:rFonts w:ascii="Times New Roman" w:hAnsi="Times New Roman"/>
          <w:sz w:val="28"/>
          <w:szCs w:val="28"/>
          <w:lang w:val="en-GB"/>
        </w:rPr>
        <w:t>KUHN</w:t>
      </w:r>
      <w:r w:rsidRPr="00A85016">
        <w:rPr>
          <w:rFonts w:ascii="Times New Roman" w:hAnsi="Times New Roman"/>
          <w:sz w:val="28"/>
          <w:szCs w:val="28"/>
        </w:rPr>
        <w:t xml:space="preserve"> внести минеральные удобрения, обработать почву вертикально-фрезерным культиватором, нарезать прямолинейные гребни пропашной фрезой КР-12.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Посеять морковь сеялкой </w:t>
      </w:r>
      <w:r w:rsidRPr="00A85016">
        <w:rPr>
          <w:rFonts w:ascii="Times New Roman" w:hAnsi="Times New Roman"/>
          <w:sz w:val="28"/>
          <w:szCs w:val="28"/>
          <w:lang w:val="en-GB"/>
        </w:rPr>
        <w:t>Agricola</w:t>
      </w:r>
      <w:r w:rsidRPr="00A85016">
        <w:rPr>
          <w:rFonts w:ascii="Times New Roman" w:hAnsi="Times New Roman"/>
          <w:sz w:val="28"/>
          <w:szCs w:val="28"/>
        </w:rPr>
        <w:t xml:space="preserve"> двухстрочным способом с расстоянием между строчками в гребне 5 – 10 см. Послепосевная обработка почвы состоит из междурядных рыхлений, опрыскивании посевов гербицидами универсальными прицепными опрыскивателями </w:t>
      </w:r>
      <w:r w:rsidRPr="00A85016">
        <w:rPr>
          <w:rFonts w:ascii="Times New Roman" w:hAnsi="Times New Roman"/>
          <w:sz w:val="28"/>
          <w:szCs w:val="28"/>
          <w:lang w:val="en-GB"/>
        </w:rPr>
        <w:t>Amazone</w:t>
      </w:r>
      <w:r w:rsidRP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  <w:lang w:val="en-GB"/>
        </w:rPr>
        <w:t>UF</w:t>
      </w:r>
      <w:r w:rsidRPr="00A85016">
        <w:rPr>
          <w:rFonts w:ascii="Times New Roman" w:hAnsi="Times New Roman"/>
          <w:sz w:val="28"/>
          <w:szCs w:val="28"/>
        </w:rPr>
        <w:t xml:space="preserve"> 1501. Уборку моркови производить комбайнами типа </w:t>
      </w:r>
      <w:r w:rsidRPr="00A85016">
        <w:rPr>
          <w:rFonts w:ascii="Times New Roman" w:hAnsi="Times New Roman"/>
          <w:sz w:val="28"/>
          <w:szCs w:val="28"/>
          <w:lang w:val="en-GB"/>
        </w:rPr>
        <w:t>Dewelf</w:t>
      </w:r>
      <w:r w:rsidRPr="00A85016">
        <w:rPr>
          <w:rFonts w:ascii="Times New Roman" w:hAnsi="Times New Roman"/>
          <w:sz w:val="28"/>
          <w:szCs w:val="28"/>
        </w:rPr>
        <w:t>. Поле вспахать в конце сенятбря. Выравнивание зяби и нарезка гребней с осени не требуется.</w:t>
      </w:r>
    </w:p>
    <w:p w:rsidR="00CC3052" w:rsidRPr="00A85016" w:rsidRDefault="00CC3052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 xml:space="preserve">Капуста - </w:t>
      </w:r>
      <w:r w:rsidRPr="00A85016">
        <w:rPr>
          <w:rFonts w:ascii="Times New Roman" w:hAnsi="Times New Roman"/>
          <w:sz w:val="28"/>
          <w:szCs w:val="28"/>
        </w:rPr>
        <w:t>весной провести ранне-весеннее закрытие влаги, обработать поле паровыми культиваторами. Посадку капусты в разные сроки проводить на ровной поверхности широкорядным способом (междурядья 75 см), имеющимися рассадо-посадочными машинами ОБМА по ранее рекомендованным схемам для различных площадей питания. Уход состоит в обработке междурядий, поливах для поддержания влажности почвы на уровне 70-80% от полной влагоемкости.</w:t>
      </w:r>
    </w:p>
    <w:p w:rsidR="00CC3052" w:rsidRPr="00A85016" w:rsidRDefault="00CC3052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Уборку капусты проводить вручную. После уборки капусты поле вспахать в сентябре-октябре. Гребни не нарезать.</w:t>
      </w:r>
    </w:p>
    <w:p w:rsidR="00CC3052" w:rsidRPr="00A85016" w:rsidRDefault="00CC3052" w:rsidP="00A85016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D27916" w:rsidRPr="00A85016" w:rsidRDefault="00CC3052" w:rsidP="00A85016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>7</w:t>
      </w:r>
      <w:r w:rsidR="00D27916" w:rsidRPr="00A85016">
        <w:rPr>
          <w:rFonts w:ascii="Times New Roman" w:hAnsi="Times New Roman"/>
          <w:b/>
          <w:sz w:val="28"/>
          <w:szCs w:val="28"/>
        </w:rPr>
        <w:t>. СПОСОБЫ РЕГУЛИРОВАНИЯ ВОДНОГО РЕЖИМА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44C6F" w:rsidRPr="00A85016" w:rsidRDefault="00044C6F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Лук относится к четвертой группе по требовательность к водному режиму – плохо добывают воду и экономно ее расходуют. Посадка лука происходит по предпосадочному поливу, затем полив по всходам регулярно через 8 – 10 дней.</w:t>
      </w:r>
    </w:p>
    <w:p w:rsidR="00CC3052" w:rsidRPr="00A85016" w:rsidRDefault="00CC3052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Растения лука отзывчивы на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поливы, особенно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первые полтора-два месяца. При недостатке влаги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питательных веществ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начале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развития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урожай лука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резко снижется. Наивысший урожай товарного лука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получают при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поддержании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влажности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 уровне 70 – 80 % ППН. Поливы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выполнять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2 – 3 раза, использую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небольшие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нормы (300 – 400 м</w:t>
      </w:r>
      <w:r w:rsidRPr="00A85016">
        <w:rPr>
          <w:rFonts w:ascii="Times New Roman" w:hAnsi="Times New Roman"/>
          <w:sz w:val="28"/>
          <w:szCs w:val="28"/>
          <w:vertAlign w:val="superscript"/>
        </w:rPr>
        <w:t>3</w:t>
      </w:r>
      <w:r w:rsidRPr="00A85016">
        <w:rPr>
          <w:rFonts w:ascii="Times New Roman" w:hAnsi="Times New Roman"/>
          <w:sz w:val="28"/>
          <w:szCs w:val="28"/>
        </w:rPr>
        <w:t>/га), Орошение лука, особенно в сочетании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 применением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удобрений и загущением посева,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приобретает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важное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значение.</w:t>
      </w:r>
      <w:r w:rsidR="00A85016">
        <w:rPr>
          <w:rFonts w:ascii="Times New Roman" w:hAnsi="Times New Roman"/>
          <w:sz w:val="28"/>
          <w:szCs w:val="28"/>
        </w:rPr>
        <w:t xml:space="preserve"> </w:t>
      </w:r>
    </w:p>
    <w:p w:rsidR="00CC3052" w:rsidRPr="00A85016" w:rsidRDefault="00CC3052" w:rsidP="00A85016">
      <w:pPr>
        <w:pStyle w:val="1"/>
        <w:widowControl/>
        <w:spacing w:line="360" w:lineRule="auto"/>
        <w:ind w:firstLine="709"/>
        <w:jc w:val="both"/>
        <w:rPr>
          <w:sz w:val="28"/>
          <w:szCs w:val="28"/>
        </w:rPr>
      </w:pPr>
      <w:r w:rsidRPr="00A85016">
        <w:rPr>
          <w:sz w:val="28"/>
          <w:szCs w:val="28"/>
        </w:rPr>
        <w:t>Лук является одной из наиболее требовательных культур к обеспечению водой. Наибольшее количество влаги лук потребляет в период интенсивного роста луковицы до начала полегания пера. Этот период характеризуется очень высокими темпами нарастания луковицы и максимальными температурами воздуха. В зависимости от конкретных условий года за сезон при поливе дождеванием проводят 8-12 поливов нормой по 350-400 м3/га каждый. Оросительная норма может составить 6000 м</w:t>
      </w:r>
      <w:r w:rsidRPr="00A85016">
        <w:rPr>
          <w:sz w:val="28"/>
          <w:szCs w:val="28"/>
          <w:vertAlign w:val="superscript"/>
        </w:rPr>
        <w:t>3</w:t>
      </w:r>
      <w:r w:rsidRPr="00A85016">
        <w:rPr>
          <w:sz w:val="28"/>
          <w:szCs w:val="28"/>
        </w:rPr>
        <w:t>/га. Полив прекращают за 3 недели до уборки. Наиболее совершенным способом полива, на сегодняшний день, является капельное орошение. При этом способе полива вода поступает непосредственно в зону корневой системы и с наибольшей эффективностью используется растениями, так как испарение идет только через растения. В жаркий летний день при поливе, например, установкой ДМ «Днепр» испаряется, не доходя до растений 40% воды. Также через систему капельного орошения проводятся подкормки минеральными удобрениями, которые одновременно с водой равномерно распределяются каждому растению. При этом не уплотняется почва, не образуется почвенная корка, отпадает необходимость рыхления почвы после каждого полива. Упрощается уход за растениями и возрастает его эффективность. Продуктивность растений возрастает в несколько раз.</w:t>
      </w:r>
    </w:p>
    <w:p w:rsidR="00A85016" w:rsidRDefault="00A850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D27916" w:rsidRPr="00A85016" w:rsidRDefault="00044C6F" w:rsidP="00A85016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>8</w:t>
      </w:r>
      <w:r w:rsidR="00D27916" w:rsidRPr="00A85016">
        <w:rPr>
          <w:rFonts w:ascii="Times New Roman" w:hAnsi="Times New Roman"/>
          <w:b/>
          <w:sz w:val="28"/>
          <w:szCs w:val="28"/>
        </w:rPr>
        <w:t xml:space="preserve">. УДОБРЕНИЕ </w:t>
      </w:r>
      <w:r w:rsidRPr="00A85016">
        <w:rPr>
          <w:rFonts w:ascii="Times New Roman" w:hAnsi="Times New Roman"/>
          <w:b/>
          <w:sz w:val="28"/>
          <w:szCs w:val="28"/>
        </w:rPr>
        <w:t>ЛУКА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44C6F" w:rsidRPr="00A85016" w:rsidRDefault="00044C6F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Репчатый лук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требователен к плодородию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почвы, хорошо отзывается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 внесение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удобрений. Навоз и другие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органические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удобрения, как правило,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вносят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под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предшествующую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луку культуру, по 30 – 40 т/га. Плохо разложившийся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навоз, внесенный непосредственно под лук, затягивает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его вегетацию, и он не успевает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вызреть. К тому же такой лук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сохраняется значительно хуже 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сильнее поражается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шейковой гнилью, поэтому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под лук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можно использовать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только перегнивший навоз. </w:t>
      </w:r>
    </w:p>
    <w:p w:rsidR="00044C6F" w:rsidRPr="00A85016" w:rsidRDefault="00044C6F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Наибольший урожай товарного лука получают при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своевременном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внесении органических и минеральных удобрений. Для острых сортов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лука рекомендуется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вносить больше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азотных удобрений, а для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сладких – калийных. </w:t>
      </w:r>
    </w:p>
    <w:p w:rsidR="00044C6F" w:rsidRPr="00A85016" w:rsidRDefault="00044C6F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На капельном орошении система удобрений отличается от поверхностного.</w:t>
      </w:r>
    </w:p>
    <w:p w:rsidR="00044C6F" w:rsidRPr="00A85016" w:rsidRDefault="00044C6F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44C6F" w:rsidRPr="00A85016" w:rsidRDefault="00044C6F" w:rsidP="00A85016">
      <w:pPr>
        <w:spacing w:after="0" w:line="36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Таблица 5</w:t>
      </w:r>
    </w:p>
    <w:p w:rsidR="00044C6F" w:rsidRPr="00A85016" w:rsidRDefault="00044C6F" w:rsidP="00A85016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Показатели почвы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84"/>
        <w:gridCol w:w="1985"/>
        <w:gridCol w:w="850"/>
        <w:gridCol w:w="1134"/>
        <w:gridCol w:w="851"/>
        <w:gridCol w:w="850"/>
        <w:gridCol w:w="992"/>
      </w:tblGrid>
      <w:tr w:rsidR="00CE6847" w:rsidRPr="002125EC" w:rsidTr="002125EC">
        <w:trPr>
          <w:jc w:val="center"/>
        </w:trPr>
        <w:tc>
          <w:tcPr>
            <w:tcW w:w="1384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Почва </w:t>
            </w:r>
          </w:p>
        </w:tc>
        <w:tc>
          <w:tcPr>
            <w:tcW w:w="1985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Глубина пахотного слоя, см</w:t>
            </w:r>
          </w:p>
        </w:tc>
        <w:tc>
          <w:tcPr>
            <w:tcW w:w="850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рН сол.</w:t>
            </w:r>
          </w:p>
        </w:tc>
        <w:tc>
          <w:tcPr>
            <w:tcW w:w="1134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Гумус, %</w:t>
            </w:r>
          </w:p>
        </w:tc>
        <w:tc>
          <w:tcPr>
            <w:tcW w:w="851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val="en-GB" w:eastAsia="en-US"/>
              </w:rPr>
              <w:t>N</w:t>
            </w: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мг/кг</w:t>
            </w:r>
          </w:p>
        </w:tc>
        <w:tc>
          <w:tcPr>
            <w:tcW w:w="850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val="en-GB" w:eastAsia="en-US"/>
              </w:rPr>
              <w:t>P</w:t>
            </w: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мг/кг</w:t>
            </w:r>
          </w:p>
        </w:tc>
        <w:tc>
          <w:tcPr>
            <w:tcW w:w="99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val="en-GB" w:eastAsia="en-US"/>
              </w:rPr>
              <w:t>K</w:t>
            </w: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мг/кг</w:t>
            </w:r>
          </w:p>
        </w:tc>
      </w:tr>
      <w:tr w:rsidR="00CE6847" w:rsidRPr="002125EC" w:rsidTr="002125EC">
        <w:trPr>
          <w:jc w:val="center"/>
        </w:trPr>
        <w:tc>
          <w:tcPr>
            <w:tcW w:w="1384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Темно-серая лесная</w:t>
            </w:r>
          </w:p>
        </w:tc>
        <w:tc>
          <w:tcPr>
            <w:tcW w:w="1985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850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6,0</w:t>
            </w:r>
          </w:p>
        </w:tc>
        <w:tc>
          <w:tcPr>
            <w:tcW w:w="1134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6,0</w:t>
            </w:r>
          </w:p>
        </w:tc>
        <w:tc>
          <w:tcPr>
            <w:tcW w:w="851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180</w:t>
            </w:r>
          </w:p>
        </w:tc>
        <w:tc>
          <w:tcPr>
            <w:tcW w:w="850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70</w:t>
            </w:r>
          </w:p>
        </w:tc>
        <w:tc>
          <w:tcPr>
            <w:tcW w:w="99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138</w:t>
            </w:r>
          </w:p>
        </w:tc>
      </w:tr>
    </w:tbl>
    <w:p w:rsidR="00CE6847" w:rsidRPr="00A85016" w:rsidRDefault="00CE6847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 xml:space="preserve">Таблица </w:t>
      </w:r>
      <w:r w:rsidR="00044C6F" w:rsidRPr="00A85016">
        <w:rPr>
          <w:rFonts w:ascii="Times New Roman" w:hAnsi="Times New Roman"/>
          <w:sz w:val="28"/>
          <w:szCs w:val="28"/>
        </w:rPr>
        <w:t>6</w:t>
      </w:r>
    </w:p>
    <w:p w:rsidR="00D27916" w:rsidRPr="00A85016" w:rsidRDefault="00D27916" w:rsidP="00A85016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Вынос питательных веществ на 10 т продукции и коэффициенты их использования из почвы и минеральных удобрений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708"/>
        <w:gridCol w:w="567"/>
        <w:gridCol w:w="851"/>
        <w:gridCol w:w="709"/>
        <w:gridCol w:w="708"/>
        <w:gridCol w:w="851"/>
        <w:gridCol w:w="567"/>
        <w:gridCol w:w="850"/>
        <w:gridCol w:w="851"/>
      </w:tblGrid>
      <w:tr w:rsidR="00D27916" w:rsidRPr="002125EC" w:rsidTr="002125EC">
        <w:trPr>
          <w:jc w:val="center"/>
        </w:trPr>
        <w:tc>
          <w:tcPr>
            <w:tcW w:w="1101" w:type="dxa"/>
            <w:vMerge w:val="restart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Культура </w:t>
            </w:r>
          </w:p>
        </w:tc>
        <w:tc>
          <w:tcPr>
            <w:tcW w:w="2126" w:type="dxa"/>
            <w:gridSpan w:val="3"/>
            <w:vMerge w:val="restart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Вынос на 10 т/га</w:t>
            </w:r>
          </w:p>
        </w:tc>
        <w:tc>
          <w:tcPr>
            <w:tcW w:w="4536" w:type="dxa"/>
            <w:gridSpan w:val="6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Коэффициент использования питательных веществ</w:t>
            </w:r>
          </w:p>
        </w:tc>
      </w:tr>
      <w:tr w:rsidR="00D27916" w:rsidRPr="002125EC" w:rsidTr="002125EC">
        <w:trPr>
          <w:jc w:val="center"/>
        </w:trPr>
        <w:tc>
          <w:tcPr>
            <w:tcW w:w="1101" w:type="dxa"/>
            <w:vMerge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gridSpan w:val="3"/>
            <w:vMerge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2268" w:type="dxa"/>
            <w:gridSpan w:val="3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Из почвы, %</w:t>
            </w:r>
          </w:p>
        </w:tc>
        <w:tc>
          <w:tcPr>
            <w:tcW w:w="2268" w:type="dxa"/>
            <w:gridSpan w:val="3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Из удобрений,%</w:t>
            </w:r>
          </w:p>
        </w:tc>
      </w:tr>
      <w:tr w:rsidR="00A85016" w:rsidRPr="002125EC" w:rsidTr="002125EC">
        <w:trPr>
          <w:jc w:val="center"/>
        </w:trPr>
        <w:tc>
          <w:tcPr>
            <w:tcW w:w="1101" w:type="dxa"/>
            <w:vMerge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vertAlign w:val="subscript"/>
                <w:lang w:val="en-US"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val="en-US" w:eastAsia="en-US"/>
              </w:rPr>
              <w:t>N</w:t>
            </w:r>
          </w:p>
        </w:tc>
        <w:tc>
          <w:tcPr>
            <w:tcW w:w="567" w:type="dxa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vertAlign w:val="subscript"/>
                <w:lang w:val="en-US"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val="en-US" w:eastAsia="en-US"/>
              </w:rPr>
              <w:t>P</w:t>
            </w:r>
            <w:r w:rsidRPr="002125EC">
              <w:rPr>
                <w:rFonts w:ascii="Times New Roman" w:hAnsi="Times New Roman"/>
                <w:sz w:val="20"/>
                <w:szCs w:val="20"/>
                <w:vertAlign w:val="subscript"/>
                <w:lang w:val="en-US" w:eastAsia="en-US"/>
              </w:rPr>
              <w:t>2</w:t>
            </w:r>
            <w:r w:rsidRPr="002125EC">
              <w:rPr>
                <w:rFonts w:ascii="Times New Roman" w:hAnsi="Times New Roman"/>
                <w:sz w:val="20"/>
                <w:szCs w:val="20"/>
                <w:lang w:val="en-US" w:eastAsia="en-US"/>
              </w:rPr>
              <w:t>0</w:t>
            </w:r>
            <w:r w:rsidRPr="002125EC">
              <w:rPr>
                <w:rFonts w:ascii="Times New Roman" w:hAnsi="Times New Roman"/>
                <w:sz w:val="20"/>
                <w:szCs w:val="20"/>
                <w:vertAlign w:val="subscript"/>
                <w:lang w:val="en-US" w:eastAsia="en-US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vertAlign w:val="subscript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val="en-US" w:eastAsia="en-US"/>
              </w:rPr>
              <w:t>K</w:t>
            </w:r>
            <w:r w:rsidRPr="002125EC">
              <w:rPr>
                <w:rFonts w:ascii="Times New Roman" w:hAnsi="Times New Roman"/>
                <w:sz w:val="20"/>
                <w:szCs w:val="20"/>
                <w:vertAlign w:val="subscript"/>
                <w:lang w:eastAsia="en-US"/>
              </w:rPr>
              <w:t>2</w:t>
            </w: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vertAlign w:val="subscript"/>
                <w:lang w:val="en-US"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val="en-US" w:eastAsia="en-US"/>
              </w:rPr>
              <w:t>N</w:t>
            </w:r>
          </w:p>
        </w:tc>
        <w:tc>
          <w:tcPr>
            <w:tcW w:w="708" w:type="dxa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vertAlign w:val="subscript"/>
                <w:lang w:val="en-US"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val="en-US" w:eastAsia="en-US"/>
              </w:rPr>
              <w:t>P</w:t>
            </w:r>
            <w:r w:rsidRPr="002125EC">
              <w:rPr>
                <w:rFonts w:ascii="Times New Roman" w:hAnsi="Times New Roman"/>
                <w:sz w:val="20"/>
                <w:szCs w:val="20"/>
                <w:vertAlign w:val="subscript"/>
                <w:lang w:val="en-US" w:eastAsia="en-US"/>
              </w:rPr>
              <w:t>2</w:t>
            </w:r>
            <w:r w:rsidRPr="002125EC">
              <w:rPr>
                <w:rFonts w:ascii="Times New Roman" w:hAnsi="Times New Roman"/>
                <w:sz w:val="20"/>
                <w:szCs w:val="20"/>
                <w:lang w:val="en-US" w:eastAsia="en-US"/>
              </w:rPr>
              <w:t>0</w:t>
            </w:r>
            <w:r w:rsidRPr="002125EC">
              <w:rPr>
                <w:rFonts w:ascii="Times New Roman" w:hAnsi="Times New Roman"/>
                <w:sz w:val="20"/>
                <w:szCs w:val="20"/>
                <w:vertAlign w:val="subscript"/>
                <w:lang w:val="en-US" w:eastAsia="en-US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vertAlign w:val="subscript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val="en-US" w:eastAsia="en-US"/>
              </w:rPr>
              <w:t>K</w:t>
            </w:r>
            <w:r w:rsidRPr="002125EC">
              <w:rPr>
                <w:rFonts w:ascii="Times New Roman" w:hAnsi="Times New Roman"/>
                <w:sz w:val="20"/>
                <w:szCs w:val="20"/>
                <w:vertAlign w:val="subscript"/>
                <w:lang w:eastAsia="en-US"/>
              </w:rPr>
              <w:t>2</w:t>
            </w: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vertAlign w:val="subscript"/>
                <w:lang w:val="en-US"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val="en-US" w:eastAsia="en-US"/>
              </w:rPr>
              <w:t>N</w:t>
            </w:r>
          </w:p>
        </w:tc>
        <w:tc>
          <w:tcPr>
            <w:tcW w:w="850" w:type="dxa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vertAlign w:val="subscript"/>
                <w:lang w:val="en-US"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val="en-US" w:eastAsia="en-US"/>
              </w:rPr>
              <w:t>P</w:t>
            </w:r>
            <w:r w:rsidRPr="002125EC">
              <w:rPr>
                <w:rFonts w:ascii="Times New Roman" w:hAnsi="Times New Roman"/>
                <w:sz w:val="20"/>
                <w:szCs w:val="20"/>
                <w:vertAlign w:val="subscript"/>
                <w:lang w:val="en-US" w:eastAsia="en-US"/>
              </w:rPr>
              <w:t>2</w:t>
            </w:r>
            <w:r w:rsidRPr="002125EC">
              <w:rPr>
                <w:rFonts w:ascii="Times New Roman" w:hAnsi="Times New Roman"/>
                <w:sz w:val="20"/>
                <w:szCs w:val="20"/>
                <w:lang w:val="en-US" w:eastAsia="en-US"/>
              </w:rPr>
              <w:t>0</w:t>
            </w:r>
            <w:r w:rsidRPr="002125EC">
              <w:rPr>
                <w:rFonts w:ascii="Times New Roman" w:hAnsi="Times New Roman"/>
                <w:sz w:val="20"/>
                <w:szCs w:val="20"/>
                <w:vertAlign w:val="subscript"/>
                <w:lang w:val="en-US" w:eastAsia="en-US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vertAlign w:val="subscript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val="en-US" w:eastAsia="en-US"/>
              </w:rPr>
              <w:t>K</w:t>
            </w:r>
            <w:r w:rsidRPr="002125EC">
              <w:rPr>
                <w:rFonts w:ascii="Times New Roman" w:hAnsi="Times New Roman"/>
                <w:sz w:val="20"/>
                <w:szCs w:val="20"/>
                <w:vertAlign w:val="subscript"/>
                <w:lang w:eastAsia="en-US"/>
              </w:rPr>
              <w:t>2</w:t>
            </w: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0</w:t>
            </w:r>
          </w:p>
        </w:tc>
      </w:tr>
      <w:tr w:rsidR="00A85016" w:rsidRPr="002125EC" w:rsidTr="002125EC">
        <w:trPr>
          <w:jc w:val="center"/>
        </w:trPr>
        <w:tc>
          <w:tcPr>
            <w:tcW w:w="1101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Лук </w:t>
            </w:r>
          </w:p>
        </w:tc>
        <w:tc>
          <w:tcPr>
            <w:tcW w:w="708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567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851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709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708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851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567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850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851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70</w:t>
            </w:r>
          </w:p>
        </w:tc>
      </w:tr>
    </w:tbl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spacing w:after="0" w:line="36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Таблица 9</w:t>
      </w:r>
    </w:p>
    <w:p w:rsidR="00D27916" w:rsidRPr="00A85016" w:rsidRDefault="00D27916" w:rsidP="00A85016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Дозы внесения питательных веществ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на планируемую урожайность картофеля </w:t>
      </w:r>
      <w:r w:rsidR="00CE6847" w:rsidRPr="00A85016">
        <w:rPr>
          <w:rFonts w:ascii="Times New Roman" w:hAnsi="Times New Roman"/>
          <w:sz w:val="28"/>
          <w:szCs w:val="28"/>
        </w:rPr>
        <w:t xml:space="preserve">75 </w:t>
      </w:r>
      <w:r w:rsidRPr="00A85016">
        <w:rPr>
          <w:rFonts w:ascii="Times New Roman" w:hAnsi="Times New Roman"/>
          <w:sz w:val="28"/>
          <w:szCs w:val="28"/>
        </w:rPr>
        <w:t>т/га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52"/>
        <w:gridCol w:w="851"/>
        <w:gridCol w:w="992"/>
        <w:gridCol w:w="992"/>
      </w:tblGrid>
      <w:tr w:rsidR="00D27916" w:rsidRPr="002125EC" w:rsidTr="002125EC">
        <w:trPr>
          <w:jc w:val="center"/>
        </w:trPr>
        <w:tc>
          <w:tcPr>
            <w:tcW w:w="3652" w:type="dxa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Показатель </w:t>
            </w:r>
          </w:p>
        </w:tc>
        <w:tc>
          <w:tcPr>
            <w:tcW w:w="851" w:type="dxa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val="en-US"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N</w:t>
            </w:r>
          </w:p>
        </w:tc>
        <w:tc>
          <w:tcPr>
            <w:tcW w:w="992" w:type="dxa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vertAlign w:val="subscript"/>
                <w:lang w:val="en-US"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val="en-US" w:eastAsia="en-US"/>
              </w:rPr>
              <w:t>P</w:t>
            </w:r>
            <w:r w:rsidRPr="002125EC">
              <w:rPr>
                <w:rFonts w:ascii="Times New Roman" w:hAnsi="Times New Roman"/>
                <w:sz w:val="20"/>
                <w:szCs w:val="20"/>
                <w:vertAlign w:val="subscript"/>
                <w:lang w:val="en-US" w:eastAsia="en-US"/>
              </w:rPr>
              <w:t>2</w:t>
            </w:r>
            <w:r w:rsidRPr="002125EC">
              <w:rPr>
                <w:rFonts w:ascii="Times New Roman" w:hAnsi="Times New Roman"/>
                <w:sz w:val="20"/>
                <w:szCs w:val="20"/>
                <w:lang w:val="en-US" w:eastAsia="en-US"/>
              </w:rPr>
              <w:t>O</w:t>
            </w:r>
            <w:r w:rsidRPr="002125EC">
              <w:rPr>
                <w:rFonts w:ascii="Times New Roman" w:hAnsi="Times New Roman"/>
                <w:sz w:val="20"/>
                <w:szCs w:val="20"/>
                <w:vertAlign w:val="subscript"/>
                <w:lang w:val="en-US" w:eastAsia="en-US"/>
              </w:rPr>
              <w:t>5</w:t>
            </w:r>
          </w:p>
        </w:tc>
        <w:tc>
          <w:tcPr>
            <w:tcW w:w="992" w:type="dxa"/>
            <w:shd w:val="clear" w:color="auto" w:fill="auto"/>
          </w:tcPr>
          <w:p w:rsidR="00D27916" w:rsidRPr="002125EC" w:rsidRDefault="00D27916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val="en-US"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val="en-US" w:eastAsia="en-US"/>
              </w:rPr>
              <w:t>K</w:t>
            </w:r>
            <w:r w:rsidRPr="002125EC">
              <w:rPr>
                <w:rFonts w:ascii="Times New Roman" w:hAnsi="Times New Roman"/>
                <w:sz w:val="20"/>
                <w:szCs w:val="20"/>
                <w:vertAlign w:val="subscript"/>
                <w:lang w:val="en-US" w:eastAsia="en-US"/>
              </w:rPr>
              <w:t>2</w:t>
            </w:r>
            <w:r w:rsidRPr="002125EC">
              <w:rPr>
                <w:rFonts w:ascii="Times New Roman" w:hAnsi="Times New Roman"/>
                <w:sz w:val="20"/>
                <w:szCs w:val="20"/>
                <w:lang w:val="en-US" w:eastAsia="en-US"/>
              </w:rPr>
              <w:t>O</w:t>
            </w:r>
          </w:p>
        </w:tc>
      </w:tr>
      <w:tr w:rsidR="00CE6847" w:rsidRPr="002125EC" w:rsidTr="002125EC">
        <w:trPr>
          <w:jc w:val="center"/>
        </w:trPr>
        <w:tc>
          <w:tcPr>
            <w:tcW w:w="365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Вынос питательных веществ на 10 т продукции, кг</w:t>
            </w:r>
          </w:p>
        </w:tc>
        <w:tc>
          <w:tcPr>
            <w:tcW w:w="851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99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40</w:t>
            </w:r>
          </w:p>
        </w:tc>
      </w:tr>
      <w:tr w:rsidR="00CE6847" w:rsidRPr="002125EC" w:rsidTr="002125EC">
        <w:trPr>
          <w:jc w:val="center"/>
        </w:trPr>
        <w:tc>
          <w:tcPr>
            <w:tcW w:w="365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Вынос питательных веществ планируемым урожаем, кг/га</w:t>
            </w:r>
          </w:p>
        </w:tc>
        <w:tc>
          <w:tcPr>
            <w:tcW w:w="851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225</w:t>
            </w:r>
          </w:p>
        </w:tc>
        <w:tc>
          <w:tcPr>
            <w:tcW w:w="99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90</w:t>
            </w:r>
          </w:p>
        </w:tc>
        <w:tc>
          <w:tcPr>
            <w:tcW w:w="99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300</w:t>
            </w:r>
          </w:p>
        </w:tc>
      </w:tr>
      <w:tr w:rsidR="00CE6847" w:rsidRPr="002125EC" w:rsidTr="002125EC">
        <w:trPr>
          <w:jc w:val="center"/>
        </w:trPr>
        <w:tc>
          <w:tcPr>
            <w:tcW w:w="365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Содержание подвижных питательных веществ в почве, кг/га</w:t>
            </w:r>
          </w:p>
        </w:tc>
        <w:tc>
          <w:tcPr>
            <w:tcW w:w="851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180</w:t>
            </w:r>
          </w:p>
        </w:tc>
        <w:tc>
          <w:tcPr>
            <w:tcW w:w="99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70</w:t>
            </w:r>
          </w:p>
        </w:tc>
        <w:tc>
          <w:tcPr>
            <w:tcW w:w="99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138</w:t>
            </w:r>
          </w:p>
        </w:tc>
      </w:tr>
      <w:tr w:rsidR="00CE6847" w:rsidRPr="002125EC" w:rsidTr="002125EC">
        <w:trPr>
          <w:jc w:val="center"/>
        </w:trPr>
        <w:tc>
          <w:tcPr>
            <w:tcW w:w="365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Коэффициент использования питательных веществ из почвы, %</w:t>
            </w:r>
          </w:p>
        </w:tc>
        <w:tc>
          <w:tcPr>
            <w:tcW w:w="851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99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99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20</w:t>
            </w:r>
          </w:p>
        </w:tc>
      </w:tr>
      <w:tr w:rsidR="00CE6847" w:rsidRPr="002125EC" w:rsidTr="002125EC">
        <w:trPr>
          <w:jc w:val="center"/>
        </w:trPr>
        <w:tc>
          <w:tcPr>
            <w:tcW w:w="365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Содержание усвояемых питательных веществ в почве, кг/га</w:t>
            </w:r>
          </w:p>
        </w:tc>
        <w:tc>
          <w:tcPr>
            <w:tcW w:w="851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63</w:t>
            </w:r>
          </w:p>
        </w:tc>
        <w:tc>
          <w:tcPr>
            <w:tcW w:w="99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6,3</w:t>
            </w:r>
          </w:p>
        </w:tc>
        <w:tc>
          <w:tcPr>
            <w:tcW w:w="99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28</w:t>
            </w:r>
          </w:p>
        </w:tc>
      </w:tr>
      <w:tr w:rsidR="00CE6847" w:rsidRPr="002125EC" w:rsidTr="002125EC">
        <w:trPr>
          <w:jc w:val="center"/>
        </w:trPr>
        <w:tc>
          <w:tcPr>
            <w:tcW w:w="365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Требуется внести питательных веществ с удобрениями, кг/га</w:t>
            </w:r>
          </w:p>
        </w:tc>
        <w:tc>
          <w:tcPr>
            <w:tcW w:w="851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162</w:t>
            </w:r>
          </w:p>
        </w:tc>
        <w:tc>
          <w:tcPr>
            <w:tcW w:w="99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83,7</w:t>
            </w:r>
          </w:p>
        </w:tc>
        <w:tc>
          <w:tcPr>
            <w:tcW w:w="99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272</w:t>
            </w:r>
          </w:p>
        </w:tc>
      </w:tr>
      <w:tr w:rsidR="00CE6847" w:rsidRPr="002125EC" w:rsidTr="002125EC">
        <w:trPr>
          <w:jc w:val="center"/>
        </w:trPr>
        <w:tc>
          <w:tcPr>
            <w:tcW w:w="365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Коэффициент использования питательных веществ из удобрений, %</w:t>
            </w:r>
          </w:p>
        </w:tc>
        <w:tc>
          <w:tcPr>
            <w:tcW w:w="851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99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99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70</w:t>
            </w:r>
          </w:p>
        </w:tc>
      </w:tr>
      <w:tr w:rsidR="00CE6847" w:rsidRPr="002125EC" w:rsidTr="002125EC">
        <w:trPr>
          <w:jc w:val="center"/>
        </w:trPr>
        <w:tc>
          <w:tcPr>
            <w:tcW w:w="365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Дозы внесения д.в. удобрений, кг/га</w:t>
            </w:r>
          </w:p>
        </w:tc>
        <w:tc>
          <w:tcPr>
            <w:tcW w:w="851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324</w:t>
            </w:r>
          </w:p>
        </w:tc>
        <w:tc>
          <w:tcPr>
            <w:tcW w:w="99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419</w:t>
            </w:r>
          </w:p>
        </w:tc>
        <w:tc>
          <w:tcPr>
            <w:tcW w:w="992" w:type="dxa"/>
            <w:shd w:val="clear" w:color="auto" w:fill="auto"/>
          </w:tcPr>
          <w:p w:rsidR="00CE6847" w:rsidRPr="002125EC" w:rsidRDefault="00CE6847" w:rsidP="002125EC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125EC">
              <w:rPr>
                <w:rFonts w:ascii="Times New Roman" w:hAnsi="Times New Roman"/>
                <w:sz w:val="20"/>
                <w:szCs w:val="20"/>
                <w:lang w:eastAsia="en-US"/>
              </w:rPr>
              <w:t>389</w:t>
            </w:r>
          </w:p>
        </w:tc>
      </w:tr>
    </w:tbl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CE6847" w:rsidP="00A85016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>9</w:t>
      </w:r>
      <w:r w:rsidR="00D27916" w:rsidRPr="00A85016">
        <w:rPr>
          <w:rFonts w:ascii="Times New Roman" w:hAnsi="Times New Roman"/>
          <w:b/>
          <w:sz w:val="28"/>
          <w:szCs w:val="28"/>
        </w:rPr>
        <w:t>. МЕТОДЫ БОРЬБЫ С СОРНЯКАМИ И ВРЕДИТЕЛЯМИ</w:t>
      </w:r>
    </w:p>
    <w:p w:rsidR="00D27916" w:rsidRPr="00A85016" w:rsidRDefault="00D27916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E6847" w:rsidRPr="00A85016" w:rsidRDefault="00CE6847" w:rsidP="00A85016">
      <w:pPr>
        <w:pStyle w:val="1"/>
        <w:widowControl/>
        <w:spacing w:line="360" w:lineRule="auto"/>
        <w:ind w:firstLine="709"/>
        <w:jc w:val="both"/>
        <w:rPr>
          <w:sz w:val="28"/>
          <w:szCs w:val="28"/>
        </w:rPr>
      </w:pPr>
      <w:r w:rsidRPr="00A85016">
        <w:rPr>
          <w:sz w:val="28"/>
          <w:szCs w:val="28"/>
        </w:rPr>
        <w:t>Уход за посевами</w:t>
      </w:r>
      <w:r w:rsidR="00A85016">
        <w:rPr>
          <w:sz w:val="28"/>
          <w:szCs w:val="28"/>
        </w:rPr>
        <w:t xml:space="preserve"> </w:t>
      </w:r>
      <w:r w:rsidRPr="00A85016">
        <w:rPr>
          <w:sz w:val="28"/>
          <w:szCs w:val="28"/>
        </w:rPr>
        <w:t>лука</w:t>
      </w:r>
      <w:r w:rsidR="00A85016">
        <w:rPr>
          <w:sz w:val="28"/>
          <w:szCs w:val="28"/>
        </w:rPr>
        <w:t xml:space="preserve"> </w:t>
      </w:r>
      <w:r w:rsidRPr="00A85016">
        <w:rPr>
          <w:sz w:val="28"/>
          <w:szCs w:val="28"/>
        </w:rPr>
        <w:t>состоит в систематическом</w:t>
      </w:r>
      <w:r w:rsidR="00A85016">
        <w:rPr>
          <w:sz w:val="28"/>
          <w:szCs w:val="28"/>
        </w:rPr>
        <w:t xml:space="preserve"> </w:t>
      </w:r>
      <w:r w:rsidRPr="00A85016">
        <w:rPr>
          <w:sz w:val="28"/>
          <w:szCs w:val="28"/>
        </w:rPr>
        <w:t>рыхлении почвы, прополке сорняков, подкормках и поливах растений.</w:t>
      </w:r>
      <w:r w:rsidR="00A85016">
        <w:rPr>
          <w:sz w:val="28"/>
          <w:szCs w:val="28"/>
        </w:rPr>
        <w:t xml:space="preserve"> </w:t>
      </w:r>
      <w:r w:rsidRPr="00A85016">
        <w:rPr>
          <w:sz w:val="28"/>
          <w:szCs w:val="28"/>
        </w:rPr>
        <w:t>В течение всего периода</w:t>
      </w:r>
      <w:r w:rsidR="00A85016">
        <w:rPr>
          <w:sz w:val="28"/>
          <w:szCs w:val="28"/>
        </w:rPr>
        <w:t xml:space="preserve"> </w:t>
      </w:r>
      <w:r w:rsidRPr="00A85016">
        <w:rPr>
          <w:sz w:val="28"/>
          <w:szCs w:val="28"/>
        </w:rPr>
        <w:t xml:space="preserve">выращивания лука верхний слой почвы глубиной 4 – </w:t>
      </w:r>
      <w:smartTag w:uri="urn:schemas-microsoft-com:office:smarttags" w:element="metricconverter">
        <w:smartTagPr>
          <w:attr w:name="ProductID" w:val="5 см"/>
        </w:smartTagPr>
        <w:r w:rsidRPr="00A85016">
          <w:rPr>
            <w:sz w:val="28"/>
            <w:szCs w:val="28"/>
          </w:rPr>
          <w:t>5 см</w:t>
        </w:r>
      </w:smartTag>
      <w:r w:rsidRPr="00A85016">
        <w:rPr>
          <w:sz w:val="28"/>
          <w:szCs w:val="28"/>
        </w:rPr>
        <w:t xml:space="preserve"> поддерживают</w:t>
      </w:r>
      <w:r w:rsidR="00A85016">
        <w:rPr>
          <w:sz w:val="28"/>
          <w:szCs w:val="28"/>
        </w:rPr>
        <w:t xml:space="preserve"> </w:t>
      </w:r>
      <w:r w:rsidRPr="00A85016">
        <w:rPr>
          <w:sz w:val="28"/>
          <w:szCs w:val="28"/>
        </w:rPr>
        <w:t>в рыхлом состоянии. Это создает</w:t>
      </w:r>
      <w:r w:rsidR="00A85016">
        <w:rPr>
          <w:sz w:val="28"/>
          <w:szCs w:val="28"/>
        </w:rPr>
        <w:t xml:space="preserve"> </w:t>
      </w:r>
      <w:r w:rsidRPr="00A85016">
        <w:rPr>
          <w:sz w:val="28"/>
          <w:szCs w:val="28"/>
        </w:rPr>
        <w:t>лучшие условия</w:t>
      </w:r>
      <w:r w:rsidR="00A85016">
        <w:rPr>
          <w:sz w:val="28"/>
          <w:szCs w:val="28"/>
        </w:rPr>
        <w:t xml:space="preserve"> </w:t>
      </w:r>
      <w:r w:rsidRPr="00A85016">
        <w:rPr>
          <w:sz w:val="28"/>
          <w:szCs w:val="28"/>
        </w:rPr>
        <w:t>воздушного</w:t>
      </w:r>
      <w:r w:rsidR="00A85016">
        <w:rPr>
          <w:sz w:val="28"/>
          <w:szCs w:val="28"/>
        </w:rPr>
        <w:t xml:space="preserve"> </w:t>
      </w:r>
      <w:r w:rsidRPr="00A85016">
        <w:rPr>
          <w:sz w:val="28"/>
          <w:szCs w:val="28"/>
        </w:rPr>
        <w:t>и почвенного питания, сохраняет почвенную влагу. Кроме того, при рыхлении уничтожаются сорняки. В течение лета</w:t>
      </w:r>
      <w:r w:rsidR="00A85016">
        <w:rPr>
          <w:sz w:val="28"/>
          <w:szCs w:val="28"/>
        </w:rPr>
        <w:t xml:space="preserve"> </w:t>
      </w:r>
      <w:r w:rsidRPr="00A85016">
        <w:rPr>
          <w:sz w:val="28"/>
          <w:szCs w:val="28"/>
        </w:rPr>
        <w:t>на посевах</w:t>
      </w:r>
      <w:r w:rsidR="00A85016">
        <w:rPr>
          <w:sz w:val="28"/>
          <w:szCs w:val="28"/>
        </w:rPr>
        <w:t xml:space="preserve"> </w:t>
      </w:r>
      <w:r w:rsidRPr="00A85016">
        <w:rPr>
          <w:sz w:val="28"/>
          <w:szCs w:val="28"/>
        </w:rPr>
        <w:t>проводят</w:t>
      </w:r>
      <w:r w:rsidR="00A85016">
        <w:rPr>
          <w:sz w:val="28"/>
          <w:szCs w:val="28"/>
        </w:rPr>
        <w:t xml:space="preserve"> </w:t>
      </w:r>
      <w:r w:rsidRPr="00A85016">
        <w:rPr>
          <w:sz w:val="28"/>
          <w:szCs w:val="28"/>
        </w:rPr>
        <w:t xml:space="preserve">трех-четырех кратное рыхление культиваторами. Глубина рыхления – 5 – </w:t>
      </w:r>
      <w:smartTag w:uri="urn:schemas-microsoft-com:office:smarttags" w:element="metricconverter">
        <w:smartTagPr>
          <w:attr w:name="ProductID" w:val="6 см"/>
        </w:smartTagPr>
        <w:r w:rsidRPr="00A85016">
          <w:rPr>
            <w:sz w:val="28"/>
            <w:szCs w:val="28"/>
          </w:rPr>
          <w:t>6 см</w:t>
        </w:r>
      </w:smartTag>
      <w:r w:rsidRPr="00A85016">
        <w:rPr>
          <w:sz w:val="28"/>
          <w:szCs w:val="28"/>
        </w:rPr>
        <w:t>. На посевах лука-репки применяют</w:t>
      </w:r>
      <w:r w:rsidR="00A85016">
        <w:rPr>
          <w:sz w:val="28"/>
          <w:szCs w:val="28"/>
        </w:rPr>
        <w:t xml:space="preserve"> </w:t>
      </w:r>
      <w:r w:rsidRPr="00A85016">
        <w:rPr>
          <w:sz w:val="28"/>
          <w:szCs w:val="28"/>
        </w:rPr>
        <w:t>гербициды дактал (10 – 15 кг/га), рамдол (6 – 7 кг/га) и другие препараты</w:t>
      </w:r>
      <w:r w:rsidR="00A85016">
        <w:rPr>
          <w:sz w:val="28"/>
          <w:szCs w:val="28"/>
        </w:rPr>
        <w:t xml:space="preserve"> </w:t>
      </w:r>
      <w:r w:rsidRPr="00A85016">
        <w:rPr>
          <w:sz w:val="28"/>
          <w:szCs w:val="28"/>
        </w:rPr>
        <w:t>растворяют</w:t>
      </w:r>
      <w:r w:rsidR="00A85016">
        <w:rPr>
          <w:sz w:val="28"/>
          <w:szCs w:val="28"/>
        </w:rPr>
        <w:t xml:space="preserve"> </w:t>
      </w:r>
      <w:r w:rsidRPr="00A85016">
        <w:rPr>
          <w:sz w:val="28"/>
          <w:szCs w:val="28"/>
        </w:rPr>
        <w:t xml:space="preserve">в 500 – </w:t>
      </w:r>
      <w:smartTag w:uri="urn:schemas-microsoft-com:office:smarttags" w:element="metricconverter">
        <w:smartTagPr>
          <w:attr w:name="ProductID" w:val="600 л"/>
        </w:smartTagPr>
        <w:r w:rsidRPr="00A85016">
          <w:rPr>
            <w:sz w:val="28"/>
            <w:szCs w:val="28"/>
          </w:rPr>
          <w:t>600 л</w:t>
        </w:r>
      </w:smartTag>
      <w:r w:rsidRPr="00A85016">
        <w:rPr>
          <w:sz w:val="28"/>
          <w:szCs w:val="28"/>
        </w:rPr>
        <w:t xml:space="preserve"> воды и вносят</w:t>
      </w:r>
      <w:r w:rsidR="00A85016">
        <w:rPr>
          <w:sz w:val="28"/>
          <w:szCs w:val="28"/>
        </w:rPr>
        <w:t xml:space="preserve"> </w:t>
      </w:r>
      <w:r w:rsidRPr="00A85016">
        <w:rPr>
          <w:sz w:val="28"/>
          <w:szCs w:val="28"/>
        </w:rPr>
        <w:t>до всходов лука на третий день</w:t>
      </w:r>
      <w:r w:rsidR="00A85016">
        <w:rPr>
          <w:sz w:val="28"/>
          <w:szCs w:val="28"/>
        </w:rPr>
        <w:t xml:space="preserve"> </w:t>
      </w:r>
      <w:r w:rsidRPr="00A85016">
        <w:rPr>
          <w:sz w:val="28"/>
          <w:szCs w:val="28"/>
        </w:rPr>
        <w:t>после посева.</w:t>
      </w:r>
      <w:r w:rsidR="00A85016">
        <w:rPr>
          <w:sz w:val="28"/>
          <w:szCs w:val="28"/>
        </w:rPr>
        <w:t xml:space="preserve"> </w:t>
      </w:r>
    </w:p>
    <w:p w:rsidR="00CE6847" w:rsidRPr="00A85016" w:rsidRDefault="00CE6847" w:rsidP="00A85016">
      <w:pPr>
        <w:pStyle w:val="1"/>
        <w:widowControl/>
        <w:spacing w:line="360" w:lineRule="auto"/>
        <w:ind w:firstLine="709"/>
        <w:jc w:val="both"/>
        <w:rPr>
          <w:sz w:val="28"/>
          <w:szCs w:val="28"/>
        </w:rPr>
      </w:pPr>
      <w:r w:rsidRPr="00A85016">
        <w:rPr>
          <w:sz w:val="28"/>
          <w:szCs w:val="28"/>
        </w:rPr>
        <w:t>Лук одна из самых чувствительных к засорению культур. Критический период, в течение которого лук больше всего снижает урожай от сорняков, 40-50 дней от появления всходов. В системе борьбы используют агротехнические и химические меры. Из агротехнических особое внимание уделяют соблюдению севооборотов, а также тщательной осенней подготовке почвы. Из химических мер борьбы применяют систему обработки гербицидами различного действия. Можно применить следующую схему обработки лука:</w:t>
      </w:r>
    </w:p>
    <w:p w:rsidR="00CE6847" w:rsidRPr="00A85016" w:rsidRDefault="00CE6847" w:rsidP="00A85016">
      <w:pPr>
        <w:pStyle w:val="1"/>
        <w:widowControl/>
        <w:spacing w:line="360" w:lineRule="auto"/>
        <w:ind w:firstLine="709"/>
        <w:jc w:val="both"/>
        <w:rPr>
          <w:sz w:val="28"/>
          <w:szCs w:val="28"/>
        </w:rPr>
      </w:pPr>
      <w:r w:rsidRPr="00A85016">
        <w:rPr>
          <w:sz w:val="28"/>
          <w:szCs w:val="28"/>
        </w:rPr>
        <w:t>-Сразу же после посева вносят Стомп - 3-5 л/га.</w:t>
      </w:r>
    </w:p>
    <w:p w:rsidR="00CE6847" w:rsidRPr="00A85016" w:rsidRDefault="00CE6847" w:rsidP="00A85016">
      <w:pPr>
        <w:pStyle w:val="1"/>
        <w:widowControl/>
        <w:spacing w:line="360" w:lineRule="auto"/>
        <w:ind w:firstLine="709"/>
        <w:jc w:val="both"/>
        <w:rPr>
          <w:sz w:val="28"/>
          <w:szCs w:val="28"/>
        </w:rPr>
      </w:pPr>
      <w:r w:rsidRPr="00A85016">
        <w:rPr>
          <w:sz w:val="28"/>
          <w:szCs w:val="28"/>
        </w:rPr>
        <w:t>-в фазу 1-2-х настоящих листьев лука против двудольных сорняков</w:t>
      </w:r>
      <w:r w:rsidR="00A85016">
        <w:rPr>
          <w:sz w:val="28"/>
          <w:szCs w:val="28"/>
        </w:rPr>
        <w:t xml:space="preserve"> </w:t>
      </w:r>
      <w:r w:rsidRPr="00A85016">
        <w:rPr>
          <w:sz w:val="28"/>
          <w:szCs w:val="28"/>
        </w:rPr>
        <w:t xml:space="preserve">проводят обра - </w:t>
      </w:r>
    </w:p>
    <w:p w:rsidR="00CE6847" w:rsidRPr="00A85016" w:rsidRDefault="00A85016" w:rsidP="00A85016">
      <w:pPr>
        <w:pStyle w:val="1"/>
        <w:widowControl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E6847" w:rsidRPr="00A85016">
        <w:rPr>
          <w:sz w:val="28"/>
          <w:szCs w:val="28"/>
        </w:rPr>
        <w:t>ботку препаратом Гоал – 0,5 л/га, Старане – 0,75 – 1 л/га.</w:t>
      </w:r>
      <w:r>
        <w:rPr>
          <w:sz w:val="28"/>
          <w:szCs w:val="28"/>
        </w:rPr>
        <w:t xml:space="preserve"> </w:t>
      </w:r>
    </w:p>
    <w:p w:rsidR="00CE6847" w:rsidRPr="00A85016" w:rsidRDefault="00CE6847" w:rsidP="00A85016">
      <w:pPr>
        <w:pStyle w:val="1"/>
        <w:widowControl/>
        <w:spacing w:line="360" w:lineRule="auto"/>
        <w:ind w:firstLine="709"/>
        <w:jc w:val="both"/>
        <w:rPr>
          <w:sz w:val="28"/>
          <w:szCs w:val="28"/>
        </w:rPr>
      </w:pPr>
      <w:r w:rsidRPr="00A85016">
        <w:rPr>
          <w:sz w:val="28"/>
          <w:szCs w:val="28"/>
        </w:rPr>
        <w:t xml:space="preserve">-после фазы 2-х листьев против злаковых сорняков обрабатывают гербицидами: </w:t>
      </w:r>
    </w:p>
    <w:p w:rsidR="00CE6847" w:rsidRPr="00A85016" w:rsidRDefault="00CE6847" w:rsidP="00A85016">
      <w:pPr>
        <w:pStyle w:val="1"/>
        <w:widowControl/>
        <w:spacing w:line="360" w:lineRule="auto"/>
        <w:ind w:firstLine="709"/>
        <w:jc w:val="both"/>
        <w:rPr>
          <w:sz w:val="28"/>
          <w:szCs w:val="28"/>
        </w:rPr>
      </w:pPr>
      <w:r w:rsidRPr="00A85016">
        <w:rPr>
          <w:sz w:val="28"/>
          <w:szCs w:val="28"/>
        </w:rPr>
        <w:t>-набу – 1 – 3 л/га;</w:t>
      </w:r>
    </w:p>
    <w:p w:rsidR="00CE6847" w:rsidRPr="00A85016" w:rsidRDefault="00CE6847" w:rsidP="00A85016">
      <w:pPr>
        <w:pStyle w:val="1"/>
        <w:widowControl/>
        <w:spacing w:line="360" w:lineRule="auto"/>
        <w:ind w:firstLine="709"/>
        <w:jc w:val="both"/>
        <w:rPr>
          <w:sz w:val="28"/>
          <w:szCs w:val="28"/>
        </w:rPr>
      </w:pPr>
      <w:r w:rsidRPr="00A85016">
        <w:rPr>
          <w:sz w:val="28"/>
          <w:szCs w:val="28"/>
        </w:rPr>
        <w:t xml:space="preserve">-поаст – 1 – 3 л/га; </w:t>
      </w:r>
    </w:p>
    <w:p w:rsidR="00CE6847" w:rsidRPr="00A85016" w:rsidRDefault="00CE6847" w:rsidP="00A85016">
      <w:pPr>
        <w:pStyle w:val="1"/>
        <w:widowControl/>
        <w:spacing w:line="360" w:lineRule="auto"/>
        <w:ind w:firstLine="709"/>
        <w:jc w:val="both"/>
        <w:rPr>
          <w:sz w:val="28"/>
          <w:szCs w:val="28"/>
        </w:rPr>
      </w:pPr>
      <w:r w:rsidRPr="00A85016">
        <w:rPr>
          <w:sz w:val="28"/>
          <w:szCs w:val="28"/>
        </w:rPr>
        <w:t xml:space="preserve">-тарга супер – 1 – 2 л/га; </w:t>
      </w:r>
    </w:p>
    <w:p w:rsidR="00CE6847" w:rsidRPr="00A85016" w:rsidRDefault="00CE6847" w:rsidP="00A85016">
      <w:pPr>
        <w:pStyle w:val="1"/>
        <w:widowControl/>
        <w:spacing w:line="360" w:lineRule="auto"/>
        <w:ind w:firstLine="709"/>
        <w:jc w:val="both"/>
        <w:rPr>
          <w:sz w:val="28"/>
          <w:szCs w:val="28"/>
        </w:rPr>
      </w:pPr>
      <w:r w:rsidRPr="00A85016">
        <w:rPr>
          <w:sz w:val="28"/>
          <w:szCs w:val="28"/>
        </w:rPr>
        <w:t xml:space="preserve">-фюзилад супер – 2 – 3 л/га; </w:t>
      </w:r>
    </w:p>
    <w:p w:rsidR="00CE6847" w:rsidRPr="00A85016" w:rsidRDefault="00CE6847" w:rsidP="00A85016">
      <w:pPr>
        <w:pStyle w:val="1"/>
        <w:widowControl/>
        <w:spacing w:line="360" w:lineRule="auto"/>
        <w:ind w:firstLine="709"/>
        <w:jc w:val="both"/>
        <w:rPr>
          <w:sz w:val="28"/>
          <w:szCs w:val="28"/>
        </w:rPr>
      </w:pPr>
      <w:r w:rsidRPr="00A85016">
        <w:rPr>
          <w:sz w:val="28"/>
          <w:szCs w:val="28"/>
        </w:rPr>
        <w:t>-фуроре супер – 0,8 – 1,2 л/га;</w:t>
      </w:r>
    </w:p>
    <w:p w:rsidR="00CE6847" w:rsidRPr="00A85016" w:rsidRDefault="00CE6847" w:rsidP="00A85016">
      <w:pPr>
        <w:pStyle w:val="1"/>
        <w:widowControl/>
        <w:spacing w:line="360" w:lineRule="auto"/>
        <w:ind w:firstLine="709"/>
        <w:jc w:val="both"/>
        <w:rPr>
          <w:sz w:val="28"/>
          <w:szCs w:val="28"/>
        </w:rPr>
      </w:pPr>
      <w:r w:rsidRPr="00A85016">
        <w:rPr>
          <w:sz w:val="28"/>
          <w:szCs w:val="28"/>
        </w:rPr>
        <w:t>-центурион – 0,2 – 0,4 л/га;</w:t>
      </w:r>
    </w:p>
    <w:p w:rsidR="00CE6847" w:rsidRPr="00A85016" w:rsidRDefault="00CE6847" w:rsidP="00A85016">
      <w:pPr>
        <w:pStyle w:val="1"/>
        <w:widowControl/>
        <w:spacing w:line="360" w:lineRule="auto"/>
        <w:ind w:firstLine="709"/>
        <w:jc w:val="both"/>
        <w:rPr>
          <w:sz w:val="28"/>
          <w:szCs w:val="28"/>
        </w:rPr>
      </w:pPr>
      <w:r w:rsidRPr="00A85016">
        <w:rPr>
          <w:sz w:val="28"/>
          <w:szCs w:val="28"/>
        </w:rPr>
        <w:t>Гербициды, применяемые по вегетирующим сорнякам наиболее рационально вносить дробно. За одну обработку вносится 1/3 нормы, но при этом фаза развития сорняков должна быть минимальной: у злаковых не более 1-2-х настоящих листьев. Чем меньше фаза развития сорняков, тем они чувствительнее к действию гербицида. Такие обработки проводятся раз в неделю, при этом уничтожается в самом начале развития каждая последующая волна сорняков. Гербициды в таких дозах не оказывают угнетающего действия на культурные растения или это действие минимальное.</w:t>
      </w:r>
    </w:p>
    <w:p w:rsidR="00CE6847" w:rsidRPr="00A85016" w:rsidRDefault="00CE6847" w:rsidP="00A85016">
      <w:pPr>
        <w:spacing w:after="0" w:line="360" w:lineRule="auto"/>
        <w:ind w:firstLine="709"/>
        <w:jc w:val="both"/>
        <w:rPr>
          <w:rFonts w:ascii="Times New Roman" w:hAnsi="Times New Roman"/>
          <w:bCs/>
          <w:i/>
          <w:sz w:val="28"/>
          <w:szCs w:val="28"/>
        </w:rPr>
      </w:pPr>
      <w:r w:rsidRPr="00A85016">
        <w:rPr>
          <w:rFonts w:ascii="Times New Roman" w:hAnsi="Times New Roman"/>
          <w:bCs/>
          <w:i/>
          <w:sz w:val="28"/>
          <w:szCs w:val="28"/>
        </w:rPr>
        <w:t>Ложная</w:t>
      </w:r>
      <w:r w:rsidR="00A85016">
        <w:rPr>
          <w:rFonts w:ascii="Times New Roman" w:hAnsi="Times New Roman"/>
          <w:bCs/>
          <w:i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i/>
          <w:sz w:val="28"/>
          <w:szCs w:val="28"/>
        </w:rPr>
        <w:t xml:space="preserve">мучнистая роса или пероноспороз. </w:t>
      </w:r>
    </w:p>
    <w:p w:rsidR="00CE6847" w:rsidRPr="00A85016" w:rsidRDefault="00CE6847" w:rsidP="00A85016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A85016">
        <w:rPr>
          <w:rFonts w:ascii="Times New Roman" w:hAnsi="Times New Roman"/>
          <w:bCs/>
          <w:sz w:val="28"/>
          <w:szCs w:val="28"/>
        </w:rPr>
        <w:t>Грибное заболевание, распространяется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всюду, где выращивают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лук. Особенно вредоносно во влажные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сезоны; наиболее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быстро распространяется при температуре 13 – 20</w:t>
      </w:r>
      <w:r w:rsidRPr="00A85016">
        <w:rPr>
          <w:rFonts w:ascii="Times New Roman" w:hAnsi="Times New Roman"/>
          <w:sz w:val="28"/>
          <w:szCs w:val="28"/>
        </w:rPr>
        <w:t>ºС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и высокой влажности воздуха. Заболевание проявляется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на листьях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в виде светло-зеленых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пятен, которые увеличиваются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и покрываются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серовато-фиолетовым налетом – спороношением. Споры легко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переносятся ветром, каплями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росы и дождя и быстро перезаражают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другие растения. Пораженные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листья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желтеют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и засыхают. Из листьев грибница проникает в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луковицу и в ней зимует, а весной, с отрастанием листьев пробуждается, причем вначале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проявляется на листьях, а затем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поражает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стрелки. На последних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также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возникают пятна, ткань в пораженных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местах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отмирает, на ней поселяется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черная плесень.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При сильном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поражении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стрелки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поникают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и отмирают, растение не образует семян. На уцелевших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стрелках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семена, не имея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достаточного питания, получаются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щуплыми. При сильном поражении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посевов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лука на репку происходит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преждевременное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массовое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усыхание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листьев, в этом случае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шейка луковиц не закрывается, они не вызревают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и затем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 xml:space="preserve">плохо хранятся. </w:t>
      </w:r>
    </w:p>
    <w:p w:rsidR="00CE6847" w:rsidRPr="00A85016" w:rsidRDefault="00CE6847" w:rsidP="00A85016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A85016">
        <w:rPr>
          <w:rFonts w:ascii="Times New Roman" w:hAnsi="Times New Roman"/>
          <w:i/>
          <w:sz w:val="28"/>
          <w:szCs w:val="28"/>
        </w:rPr>
        <w:t>Меры борьбы:</w:t>
      </w:r>
    </w:p>
    <w:p w:rsidR="00CE6847" w:rsidRPr="00A85016" w:rsidRDefault="00CE6847" w:rsidP="00A85016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A85016">
        <w:rPr>
          <w:rFonts w:ascii="Times New Roman" w:hAnsi="Times New Roman"/>
          <w:bCs/>
          <w:sz w:val="28"/>
          <w:szCs w:val="28"/>
        </w:rPr>
        <w:t>Наиболее радикальный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мерой борьбы с пероноспорозом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является обеззараживание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посадочного материала прогреванием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его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в течение 8 часов при температуре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40 – 42</w:t>
      </w:r>
      <w:r w:rsidRPr="00A85016">
        <w:rPr>
          <w:rFonts w:ascii="Times New Roman" w:hAnsi="Times New Roman"/>
          <w:sz w:val="28"/>
          <w:szCs w:val="28"/>
        </w:rPr>
        <w:t>ºС</w:t>
      </w:r>
      <w:r w:rsidRPr="00A85016">
        <w:rPr>
          <w:rFonts w:ascii="Times New Roman" w:hAnsi="Times New Roman"/>
          <w:bCs/>
          <w:sz w:val="28"/>
          <w:szCs w:val="28"/>
        </w:rPr>
        <w:t>.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Весной после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отрастания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листьев посевы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и посадки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опрыскивают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1%-ной бордоской жидкостью, 0,04%-ным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цинебом,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0,5%-ным раствором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хлорокиси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меди. Лук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имеет сильно выраженный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восковой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водоотталкивающий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налет, поэтому к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раствору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добавляют прилипатель.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Если заболевание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все же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проявилось, тем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более в условиях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влажной прохладной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погоды,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опрыскивания повторяют, прекращая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их не позднее,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чем за 20 дней до уборки.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</w:p>
    <w:p w:rsidR="00CE6847" w:rsidRPr="00A85016" w:rsidRDefault="00CE6847" w:rsidP="00A85016">
      <w:pPr>
        <w:spacing w:after="0" w:line="360" w:lineRule="auto"/>
        <w:ind w:firstLine="709"/>
        <w:jc w:val="both"/>
        <w:rPr>
          <w:rFonts w:ascii="Times New Roman" w:hAnsi="Times New Roman"/>
          <w:bCs/>
          <w:i/>
          <w:sz w:val="28"/>
          <w:szCs w:val="28"/>
        </w:rPr>
      </w:pPr>
      <w:r w:rsidRPr="00A85016">
        <w:rPr>
          <w:rFonts w:ascii="Times New Roman" w:hAnsi="Times New Roman"/>
          <w:bCs/>
          <w:i/>
          <w:sz w:val="28"/>
          <w:szCs w:val="28"/>
        </w:rPr>
        <w:t>Шейковая гниль лука (серая гниль).</w:t>
      </w:r>
    </w:p>
    <w:p w:rsidR="00CE6847" w:rsidRPr="00A85016" w:rsidRDefault="00CE6847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bCs/>
          <w:sz w:val="28"/>
          <w:szCs w:val="28"/>
        </w:rPr>
        <w:t>Наиболее вредоносное заболевание в период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хранения. Заражение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луковиц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происходит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перед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уборкой при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полегании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листьев.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Гриб проникает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в луковицу через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неплотно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закрытую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шейку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и вызывает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ее загнивание. Поражение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проявляется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при хранении, а во время уборки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больные луковицы обычно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не обнаруживаются. У пораженной луковицы, заложенной на хранение, ткани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вокруг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шейки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размягчаются и образуют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вдавленность, сочные чешуи буреют.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В разрезе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луковица выглядит, как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печенная. В дальнейшем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на тканях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под сухими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чешуями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образуется серый налет с мелкими черными бугорками – склероциями. В течение зимы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болезнь поражает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соседние луковицы, проникая в них через поражения. Наиболее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активно она развивается в условиях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повышенной влажности и температуры.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Менее подвержен заболеванию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хорошо вызревший и просушенный лук, поэтому все мероприятия в период его выращивания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должны быть направлены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на получение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полностью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вызревшего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лука. После хорошей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полевой просушки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и обрезки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листьев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проводят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дополнительную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сушку</w:t>
      </w:r>
      <w:r w:rsidR="00A85016">
        <w:rPr>
          <w:rFonts w:ascii="Times New Roman" w:hAnsi="Times New Roman"/>
          <w:bCs/>
          <w:sz w:val="28"/>
          <w:szCs w:val="28"/>
        </w:rPr>
        <w:t xml:space="preserve"> </w:t>
      </w:r>
      <w:r w:rsidRPr="00A85016">
        <w:rPr>
          <w:rFonts w:ascii="Times New Roman" w:hAnsi="Times New Roman"/>
          <w:bCs/>
          <w:sz w:val="28"/>
          <w:szCs w:val="28"/>
        </w:rPr>
        <w:t>лука при температуре 30 – 35</w:t>
      </w:r>
      <w:r w:rsidRPr="00A85016">
        <w:rPr>
          <w:rFonts w:ascii="Times New Roman" w:hAnsi="Times New Roman"/>
          <w:sz w:val="28"/>
          <w:szCs w:val="28"/>
        </w:rPr>
        <w:t xml:space="preserve">ºС в течение недели. </w:t>
      </w:r>
    </w:p>
    <w:p w:rsidR="004350FB" w:rsidRPr="00A85016" w:rsidRDefault="004350FB" w:rsidP="00A85016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A85016">
        <w:rPr>
          <w:rFonts w:ascii="Times New Roman" w:hAnsi="Times New Roman"/>
          <w:i/>
          <w:sz w:val="28"/>
          <w:szCs w:val="28"/>
        </w:rPr>
        <w:t>Луковая моль.</w:t>
      </w:r>
    </w:p>
    <w:p w:rsidR="004350FB" w:rsidRPr="00A85016" w:rsidRDefault="004350FB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Мелкая ночная бабочка, появляется в июне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откладывает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желтоватые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яйца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на листья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цветочные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стрелки лука.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Отродившиеся из яиц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гусеницы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желтовато-зеленоватого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цвета с коричневыми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бородавочками проникают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внутрь листа или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стрелки и выедают ткань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виде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продольных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полосок неправильной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формы.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Второе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поколение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гусениц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вредит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конце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июля и в августе.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этот период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они по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стрелке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проникают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нераскрывшиеся соцветия и выедают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зачатки цветков или прогрызают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цветоножки, вызывая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осыпание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цветков и гибель семян.</w:t>
      </w:r>
    </w:p>
    <w:p w:rsidR="004350FB" w:rsidRPr="00A85016" w:rsidRDefault="004350FB" w:rsidP="00A85016">
      <w:pPr>
        <w:tabs>
          <w:tab w:val="left" w:pos="3255"/>
        </w:tabs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A85016">
        <w:rPr>
          <w:rFonts w:ascii="Times New Roman" w:hAnsi="Times New Roman"/>
          <w:i/>
          <w:sz w:val="28"/>
          <w:szCs w:val="28"/>
        </w:rPr>
        <w:t>Меры борьбы:</w:t>
      </w:r>
    </w:p>
    <w:p w:rsidR="004350FB" w:rsidRPr="00A85016" w:rsidRDefault="004350FB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Соблюдение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чередование культур на участке. Опрыскивание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посевов 10%-ный гранулированный базудин в дозе 2,5 кг/га.</w:t>
      </w:r>
      <w:r w:rsidR="00A85016">
        <w:rPr>
          <w:rFonts w:ascii="Times New Roman" w:hAnsi="Times New Roman"/>
          <w:sz w:val="28"/>
          <w:szCs w:val="28"/>
        </w:rPr>
        <w:t xml:space="preserve"> </w:t>
      </w:r>
    </w:p>
    <w:p w:rsidR="004350FB" w:rsidRPr="00A85016" w:rsidRDefault="004350FB" w:rsidP="00A85016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A85016">
        <w:rPr>
          <w:rFonts w:ascii="Times New Roman" w:hAnsi="Times New Roman"/>
          <w:i/>
          <w:sz w:val="28"/>
          <w:szCs w:val="28"/>
        </w:rPr>
        <w:t>Луковый скрытнохоботник.</w:t>
      </w:r>
    </w:p>
    <w:p w:rsidR="004350FB" w:rsidRPr="00A85016" w:rsidRDefault="004350FB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Небольшой сероватый жук-долгоносик, личинки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желтые, безногие, с буроватой головкой. Появляются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рано весной, сначала на листьях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многолетних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луков, затем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репчатого, оставляя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верхней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их части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светлые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точки – уколы; откладывает яйца внутрь листьев. Личинки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питаются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тканью листьев, выгрызая продольные ходы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 виде полосок различной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длины; поврежденные листья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желтеют и отмирают. Через 15 – 20 дней личинки прогрызают в листе отверстия, уходят в почву и там окукливаются. В конце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июня – начале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июля появляются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жуки нового поколения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и вредят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уже взрослым растения лука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 xml:space="preserve">и семенникам. Зимуют жуки на краях участков. </w:t>
      </w:r>
    </w:p>
    <w:p w:rsidR="004350FB" w:rsidRPr="00A85016" w:rsidRDefault="004350FB" w:rsidP="00A85016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A85016">
        <w:rPr>
          <w:rFonts w:ascii="Times New Roman" w:hAnsi="Times New Roman"/>
          <w:i/>
          <w:sz w:val="28"/>
          <w:szCs w:val="28"/>
        </w:rPr>
        <w:t>Меры борьбы:</w:t>
      </w:r>
    </w:p>
    <w:p w:rsidR="004350FB" w:rsidRPr="00A85016" w:rsidRDefault="004350FB" w:rsidP="00A8501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Уничтожение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послеуборочных остатков; дезинфекция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хранилищ; правильное чередование культур. Для борьбы со скрытнохоботником уничтожают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все послеуборочные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остатки, обрабатывают задерненные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межи. Весной при обнаружении точек-уколов на верхних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листьях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опрыскивают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всходы 10%-ный гранулированный базудин в дозе 2,5 кг/га.</w:t>
      </w:r>
      <w:r w:rsidR="00A85016">
        <w:rPr>
          <w:rFonts w:ascii="Times New Roman" w:hAnsi="Times New Roman"/>
          <w:sz w:val="28"/>
          <w:szCs w:val="28"/>
        </w:rPr>
        <w:t xml:space="preserve"> </w:t>
      </w:r>
    </w:p>
    <w:p w:rsidR="00A85016" w:rsidRDefault="00A8501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D27916" w:rsidRPr="00A85016" w:rsidRDefault="00D27916" w:rsidP="00A85016">
      <w:pPr>
        <w:tabs>
          <w:tab w:val="left" w:pos="600"/>
          <w:tab w:val="right" w:pos="9354"/>
        </w:tabs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A85016">
        <w:rPr>
          <w:rFonts w:ascii="Times New Roman" w:hAnsi="Times New Roman"/>
          <w:b/>
          <w:sz w:val="28"/>
          <w:szCs w:val="28"/>
        </w:rPr>
        <w:t>ЛИТЕРАТУРА</w:t>
      </w:r>
    </w:p>
    <w:p w:rsidR="00D27916" w:rsidRPr="00A85016" w:rsidRDefault="00D27916" w:rsidP="00A85016">
      <w:pPr>
        <w:tabs>
          <w:tab w:val="left" w:pos="600"/>
          <w:tab w:val="right" w:pos="9354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7916" w:rsidRPr="00A85016" w:rsidRDefault="00D27916" w:rsidP="00A85016">
      <w:pPr>
        <w:tabs>
          <w:tab w:val="left" w:pos="600"/>
          <w:tab w:val="right" w:pos="9354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>1. Кокшаров В.П., Карпухин М.Ю., Дунин В.А., Тесленко Г.М.</w:t>
      </w:r>
      <w:r w:rsidR="00A85016">
        <w:rPr>
          <w:rFonts w:ascii="Times New Roman" w:hAnsi="Times New Roman"/>
          <w:sz w:val="28"/>
          <w:szCs w:val="28"/>
        </w:rPr>
        <w:t xml:space="preserve"> </w:t>
      </w:r>
      <w:r w:rsidRPr="00A85016">
        <w:rPr>
          <w:rFonts w:ascii="Times New Roman" w:hAnsi="Times New Roman"/>
          <w:sz w:val="28"/>
          <w:szCs w:val="28"/>
        </w:rPr>
        <w:t>Производство программируемых урожаев овощей и картофеля на Среднем Урале. Проблемные лекции. Екатеринбург, 2008 – 200 с.</w:t>
      </w:r>
    </w:p>
    <w:p w:rsidR="00D27916" w:rsidRPr="00A85016" w:rsidRDefault="00D27916" w:rsidP="00A85016">
      <w:pPr>
        <w:tabs>
          <w:tab w:val="left" w:pos="600"/>
          <w:tab w:val="right" w:pos="9354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A85016">
        <w:rPr>
          <w:rFonts w:ascii="Times New Roman" w:hAnsi="Times New Roman"/>
          <w:sz w:val="28"/>
          <w:szCs w:val="28"/>
        </w:rPr>
        <w:t xml:space="preserve">2. Методические указания к выполнению курсовой работы по овощеводству открытого грунта (для студентов агрономического факультета). Екатеринбург, 2008 </w:t>
      </w:r>
      <w:bookmarkStart w:id="0" w:name="_GoBack"/>
      <w:bookmarkEnd w:id="0"/>
    </w:p>
    <w:sectPr w:rsidR="00D27916" w:rsidRPr="00A85016" w:rsidSect="00A85016">
      <w:headerReference w:type="default" r:id="rId8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17F0" w:rsidRDefault="008417F0" w:rsidP="008A3872">
      <w:pPr>
        <w:spacing w:after="0" w:line="240" w:lineRule="auto"/>
      </w:pPr>
      <w:r>
        <w:separator/>
      </w:r>
    </w:p>
  </w:endnote>
  <w:endnote w:type="continuationSeparator" w:id="0">
    <w:p w:rsidR="008417F0" w:rsidRDefault="008417F0" w:rsidP="008A38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17F0" w:rsidRDefault="008417F0" w:rsidP="008A3872">
      <w:pPr>
        <w:spacing w:after="0" w:line="240" w:lineRule="auto"/>
      </w:pPr>
      <w:r>
        <w:separator/>
      </w:r>
    </w:p>
  </w:footnote>
  <w:footnote w:type="continuationSeparator" w:id="0">
    <w:p w:rsidR="008417F0" w:rsidRDefault="008417F0" w:rsidP="008A38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847" w:rsidRDefault="00CE6847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58224A"/>
    <w:multiLevelType w:val="multilevel"/>
    <w:tmpl w:val="4D481C4A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1">
    <w:nsid w:val="5C9B02E4"/>
    <w:multiLevelType w:val="multilevel"/>
    <w:tmpl w:val="A9C69946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7916"/>
    <w:rsid w:val="00044C6F"/>
    <w:rsid w:val="001D52E1"/>
    <w:rsid w:val="002125EC"/>
    <w:rsid w:val="0032174B"/>
    <w:rsid w:val="00352F7E"/>
    <w:rsid w:val="004350FB"/>
    <w:rsid w:val="005C43C1"/>
    <w:rsid w:val="0062115B"/>
    <w:rsid w:val="00690D6D"/>
    <w:rsid w:val="008417F0"/>
    <w:rsid w:val="008A3872"/>
    <w:rsid w:val="008E3E84"/>
    <w:rsid w:val="00901304"/>
    <w:rsid w:val="00961866"/>
    <w:rsid w:val="00A53CAF"/>
    <w:rsid w:val="00A85016"/>
    <w:rsid w:val="00AA01F9"/>
    <w:rsid w:val="00AE16C7"/>
    <w:rsid w:val="00B359B1"/>
    <w:rsid w:val="00BC3C1B"/>
    <w:rsid w:val="00CC3052"/>
    <w:rsid w:val="00CE6847"/>
    <w:rsid w:val="00D27916"/>
    <w:rsid w:val="00DB5590"/>
    <w:rsid w:val="00EB0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  <w15:chartTrackingRefBased/>
  <w15:docId w15:val="{0DA70022-3E9D-4C16-87B1-69EAABC3F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3872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7916"/>
    <w:pPr>
      <w:ind w:left="720"/>
      <w:contextualSpacing/>
    </w:pPr>
    <w:rPr>
      <w:lang w:eastAsia="en-US"/>
    </w:rPr>
  </w:style>
  <w:style w:type="table" w:styleId="a4">
    <w:name w:val="Table Grid"/>
    <w:basedOn w:val="a1"/>
    <w:uiPriority w:val="59"/>
    <w:rsid w:val="00D27916"/>
    <w:rPr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D27916"/>
    <w:pPr>
      <w:tabs>
        <w:tab w:val="center" w:pos="4677"/>
        <w:tab w:val="right" w:pos="9355"/>
      </w:tabs>
      <w:spacing w:after="0" w:line="240" w:lineRule="auto"/>
    </w:pPr>
    <w:rPr>
      <w:lang w:eastAsia="en-US"/>
    </w:rPr>
  </w:style>
  <w:style w:type="character" w:customStyle="1" w:styleId="a6">
    <w:name w:val="Верхний колонтитул Знак"/>
    <w:link w:val="a5"/>
    <w:uiPriority w:val="99"/>
    <w:locked/>
    <w:rsid w:val="00D27916"/>
    <w:rPr>
      <w:rFonts w:eastAsia="Times New Roman" w:cs="Times New Roman"/>
      <w:lang w:val="x-none" w:eastAsia="en-US"/>
    </w:rPr>
  </w:style>
  <w:style w:type="paragraph" w:styleId="a7">
    <w:name w:val="Balloon Text"/>
    <w:basedOn w:val="a"/>
    <w:link w:val="a8"/>
    <w:uiPriority w:val="99"/>
    <w:semiHidden/>
    <w:unhideWhenUsed/>
    <w:rsid w:val="00D27916"/>
    <w:pPr>
      <w:spacing w:after="0" w:line="240" w:lineRule="auto"/>
    </w:pPr>
    <w:rPr>
      <w:rFonts w:ascii="Tahoma" w:hAnsi="Tahoma" w:cs="Tahoma"/>
      <w:sz w:val="16"/>
      <w:szCs w:val="16"/>
      <w:lang w:eastAsia="en-US"/>
    </w:rPr>
  </w:style>
  <w:style w:type="character" w:customStyle="1" w:styleId="a8">
    <w:name w:val="Текст выноски Знак"/>
    <w:link w:val="a7"/>
    <w:uiPriority w:val="99"/>
    <w:semiHidden/>
    <w:locked/>
    <w:rsid w:val="00D27916"/>
    <w:rPr>
      <w:rFonts w:ascii="Tahoma" w:hAnsi="Tahoma" w:cs="Tahoma"/>
      <w:sz w:val="16"/>
      <w:szCs w:val="16"/>
      <w:lang w:val="x-none" w:eastAsia="en-US"/>
    </w:rPr>
  </w:style>
  <w:style w:type="paragraph" w:customStyle="1" w:styleId="1">
    <w:name w:val="Обычный1"/>
    <w:rsid w:val="00CC3052"/>
    <w:pPr>
      <w:widowControl w:val="0"/>
      <w:spacing w:line="300" w:lineRule="auto"/>
      <w:ind w:firstLine="680"/>
    </w:pPr>
    <w:rPr>
      <w:rFonts w:ascii="Times New Roman" w:hAnsi="Times New Roman"/>
      <w:sz w:val="22"/>
    </w:rPr>
  </w:style>
  <w:style w:type="paragraph" w:styleId="a9">
    <w:name w:val="footer"/>
    <w:basedOn w:val="a"/>
    <w:link w:val="aa"/>
    <w:uiPriority w:val="99"/>
    <w:semiHidden/>
    <w:unhideWhenUsed/>
    <w:rsid w:val="00A850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link w:val="a9"/>
    <w:uiPriority w:val="99"/>
    <w:semiHidden/>
    <w:locked/>
    <w:rsid w:val="00A85016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4910</Words>
  <Characters>27993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Даша</dc:creator>
  <cp:keywords/>
  <dc:description/>
  <cp:lastModifiedBy>admin</cp:lastModifiedBy>
  <cp:revision>2</cp:revision>
  <cp:lastPrinted>2010-04-04T17:17:00Z</cp:lastPrinted>
  <dcterms:created xsi:type="dcterms:W3CDTF">2014-03-07T18:25:00Z</dcterms:created>
  <dcterms:modified xsi:type="dcterms:W3CDTF">2014-03-07T18:25:00Z</dcterms:modified>
</cp:coreProperties>
</file>