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bookmarkStart w:id="0" w:name="_Toc154421392"/>
      <w:bookmarkStart w:id="1" w:name="_Toc154421431"/>
      <w:bookmarkStart w:id="2" w:name="_Toc193805269"/>
      <w:bookmarkStart w:id="3" w:name="_Toc193805420"/>
      <w:bookmarkStart w:id="4" w:name="_Toc193805440"/>
      <w:bookmarkStart w:id="5" w:name="_Toc193805494"/>
      <w:bookmarkStart w:id="6" w:name="_Toc193805539"/>
      <w:bookmarkStart w:id="7" w:name="_Toc193805589"/>
      <w:bookmarkStart w:id="8" w:name="_Toc193805425"/>
      <w:bookmarkStart w:id="9" w:name="_Toc193805445"/>
      <w:bookmarkStart w:id="10" w:name="_Toc193805499"/>
      <w:bookmarkStart w:id="11" w:name="_Toc193805544"/>
      <w:bookmarkStart w:id="12" w:name="_Toc193805594"/>
      <w:r w:rsidRPr="002D33D4">
        <w:rPr>
          <w:sz w:val="28"/>
          <w:szCs w:val="28"/>
        </w:rPr>
        <w:t>Министерство сельского хозяйства Российской Федерации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D33D4">
        <w:rPr>
          <w:sz w:val="28"/>
          <w:szCs w:val="28"/>
        </w:rPr>
        <w:t>Департамент научно-технологической политики и образования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D33D4">
        <w:rPr>
          <w:sz w:val="28"/>
          <w:szCs w:val="28"/>
        </w:rPr>
        <w:t>ФГОУ ВПО Красноярский государственный аграрный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университет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D33D4">
        <w:rPr>
          <w:sz w:val="28"/>
          <w:szCs w:val="28"/>
        </w:rPr>
        <w:t>Институт агроэкологического менеджмента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D33D4">
        <w:rPr>
          <w:sz w:val="28"/>
          <w:szCs w:val="28"/>
        </w:rPr>
        <w:t>Кафедра растениеводства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  <w:r w:rsidRPr="002D33D4">
        <w:rPr>
          <w:sz w:val="28"/>
          <w:szCs w:val="32"/>
        </w:rPr>
        <w:t>Курсовая работа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2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2D33D4">
        <w:rPr>
          <w:b/>
          <w:sz w:val="28"/>
          <w:szCs w:val="32"/>
        </w:rPr>
        <w:t>Тема: Технология возделывания яровой пшеницы на продовольственные цели в зоне</w:t>
      </w:r>
      <w:r w:rsidR="002D33D4">
        <w:rPr>
          <w:b/>
          <w:sz w:val="28"/>
          <w:szCs w:val="32"/>
        </w:rPr>
        <w:t xml:space="preserve"> лесостепи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center"/>
        <w:rPr>
          <w:b/>
          <w:sz w:val="28"/>
          <w:szCs w:val="44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tabs>
          <w:tab w:val="center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2D33D4">
        <w:rPr>
          <w:sz w:val="28"/>
          <w:szCs w:val="28"/>
          <w:u w:val="single"/>
        </w:rPr>
        <w:t>Выполнила:</w:t>
      </w:r>
    </w:p>
    <w:p w:rsidR="00AF1076" w:rsidRPr="002D33D4" w:rsidRDefault="00AF1076" w:rsidP="002D33D4">
      <w:pPr>
        <w:tabs>
          <w:tab w:val="left" w:pos="5760"/>
        </w:tabs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Студентка 43 группы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Зооинженерного ф- та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Калинская Н.А.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2D33D4">
        <w:rPr>
          <w:sz w:val="28"/>
          <w:szCs w:val="28"/>
          <w:u w:val="single"/>
        </w:rPr>
        <w:t>Проверил: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Кандидат с/х наук,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Доцент кафедры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растениеводства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2D33D4">
        <w:rPr>
          <w:sz w:val="28"/>
          <w:szCs w:val="28"/>
        </w:rPr>
        <w:t>Аветисян А. Т.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D33D4">
        <w:rPr>
          <w:sz w:val="28"/>
          <w:szCs w:val="28"/>
        </w:rPr>
        <w:t>Красноярск 2008г</w:t>
      </w:r>
    </w:p>
    <w:p w:rsidR="00AF1076" w:rsidRPr="002D33D4" w:rsidRDefault="00AF1076" w:rsidP="002D33D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D33D4">
        <w:rPr>
          <w:szCs w:val="28"/>
        </w:rPr>
        <w:br w:type="page"/>
      </w:r>
      <w:r w:rsidRPr="002D33D4">
        <w:rPr>
          <w:b/>
          <w:sz w:val="28"/>
          <w:szCs w:val="28"/>
        </w:rPr>
        <w:t>Содержание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</w:rPr>
      </w:pPr>
    </w:p>
    <w:p w:rsidR="00AF1076" w:rsidRPr="002D33D4" w:rsidRDefault="00AF1076" w:rsidP="002D33D4">
      <w:pPr>
        <w:pStyle w:val="a8"/>
        <w:suppressAutoHyphens/>
        <w:spacing w:line="360" w:lineRule="auto"/>
        <w:ind w:left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Введение</w:t>
      </w:r>
    </w:p>
    <w:p w:rsidR="00AF1076" w:rsidRPr="002D33D4" w:rsidRDefault="00AF1076" w:rsidP="002D33D4">
      <w:pPr>
        <w:pStyle w:val="a8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Сведения о хозяйстве</w:t>
      </w:r>
    </w:p>
    <w:p w:rsidR="00AF1076" w:rsidRPr="002D33D4" w:rsidRDefault="00AF1076" w:rsidP="002D33D4">
      <w:pPr>
        <w:pStyle w:val="a8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Общие сведения о хозяйстве</w:t>
      </w:r>
    </w:p>
    <w:p w:rsidR="00AF1076" w:rsidRPr="002D33D4" w:rsidRDefault="00AF1076" w:rsidP="002D33D4">
      <w:pPr>
        <w:pStyle w:val="a8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Почвы и их агрохимическая характеристика</w:t>
      </w:r>
    </w:p>
    <w:p w:rsidR="00AF1076" w:rsidRPr="002D33D4" w:rsidRDefault="00AF1076" w:rsidP="002D33D4">
      <w:pPr>
        <w:pStyle w:val="a8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Климатические условия</w:t>
      </w:r>
    </w:p>
    <w:p w:rsidR="00AF1076" w:rsidRPr="002D33D4" w:rsidRDefault="00AF1076" w:rsidP="002D33D4">
      <w:pPr>
        <w:pStyle w:val="a8"/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Краткий анализ полеводства</w:t>
      </w:r>
    </w:p>
    <w:p w:rsidR="00AF1076" w:rsidRPr="002D33D4" w:rsidRDefault="00AF1076" w:rsidP="002D33D4">
      <w:pPr>
        <w:pStyle w:val="a8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Особенности культуры</w:t>
      </w:r>
    </w:p>
    <w:p w:rsidR="00AF1076" w:rsidRPr="002D33D4" w:rsidRDefault="00AF1076" w:rsidP="002D33D4">
      <w:pPr>
        <w:pStyle w:val="a8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Биологические особенности культуры</w:t>
      </w:r>
    </w:p>
    <w:p w:rsidR="00AF1076" w:rsidRPr="002D33D4" w:rsidRDefault="00AF1076" w:rsidP="002D33D4">
      <w:pPr>
        <w:pStyle w:val="a8"/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Характеристика сортов (гибридов) культуры</w:t>
      </w:r>
    </w:p>
    <w:p w:rsidR="00AF1076" w:rsidRPr="002D33D4" w:rsidRDefault="00AF1076" w:rsidP="002D33D4">
      <w:pPr>
        <w:pStyle w:val="a8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Агротехнические мероприятия по возделыванию культуры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Программирование урожайности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Размещение культуры в севообороте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Система обработки почвы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Расчет весовой нормы высева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Подготовка семян к посеву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Посев</w:t>
      </w:r>
    </w:p>
    <w:p w:rsidR="00AF1076" w:rsidRPr="002D33D4" w:rsidRDefault="00AF1076" w:rsidP="002D33D4">
      <w:pPr>
        <w:pStyle w:val="a8"/>
        <w:numPr>
          <w:ilvl w:val="0"/>
          <w:numId w:val="7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Уход за посевами</w:t>
      </w:r>
    </w:p>
    <w:p w:rsidR="00AF1076" w:rsidRPr="002D33D4" w:rsidRDefault="00AF1076" w:rsidP="002D33D4">
      <w:pPr>
        <w:pStyle w:val="a8"/>
        <w:numPr>
          <w:ilvl w:val="0"/>
          <w:numId w:val="4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Технологическая карта возделывания культуры</w:t>
      </w:r>
    </w:p>
    <w:p w:rsidR="00AF1076" w:rsidRPr="002D33D4" w:rsidRDefault="00AF1076" w:rsidP="002D33D4">
      <w:pPr>
        <w:pStyle w:val="a8"/>
        <w:suppressAutoHyphens/>
        <w:spacing w:line="360" w:lineRule="auto"/>
        <w:ind w:left="0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Заключение</w:t>
      </w:r>
    </w:p>
    <w:p w:rsidR="00AF1076" w:rsidRPr="002D33D4" w:rsidRDefault="00AF1076" w:rsidP="002D33D4">
      <w:pPr>
        <w:pStyle w:val="11"/>
        <w:tabs>
          <w:tab w:val="right" w:leader="dot" w:pos="9629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33D4">
        <w:rPr>
          <w:b/>
          <w:bCs/>
          <w:sz w:val="28"/>
          <w:szCs w:val="28"/>
        </w:rPr>
        <w:fldChar w:fldCharType="begin"/>
      </w:r>
      <w:r w:rsidRPr="002D33D4">
        <w:rPr>
          <w:b/>
          <w:bCs/>
          <w:sz w:val="28"/>
          <w:szCs w:val="28"/>
        </w:rPr>
        <w:instrText xml:space="preserve"> TOC \o "1-3" \h \z \u </w:instrText>
      </w:r>
      <w:r w:rsidRPr="002D33D4">
        <w:rPr>
          <w:b/>
          <w:bCs/>
          <w:sz w:val="28"/>
          <w:szCs w:val="28"/>
        </w:rPr>
        <w:fldChar w:fldCharType="separate"/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D33D4">
        <w:rPr>
          <w:sz w:val="28"/>
        </w:rPr>
        <w:br w:type="page"/>
      </w:r>
      <w:r w:rsidRPr="002D33D4">
        <w:rPr>
          <w:b/>
          <w:bCs/>
          <w:sz w:val="28"/>
          <w:szCs w:val="28"/>
        </w:rPr>
        <w:fldChar w:fldCharType="end"/>
      </w:r>
      <w:r w:rsidRPr="002D33D4">
        <w:rPr>
          <w:b/>
          <w:sz w:val="28"/>
          <w:szCs w:val="32"/>
        </w:rPr>
        <w:t>Введение</w:t>
      </w:r>
    </w:p>
    <w:p w:rsidR="002D33D4" w:rsidRDefault="002D33D4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 — одна из основных продовольственных культур. Ее зерно характеризуется высоким содержанием белка (18...24 %) и клейковины (28...40 %), отличными хлебопекарными качествами. Из муки мягкой пшеницы выпекают высококачественный хлеб, а из твердой изготавливают манную крупу, макаронные изделия — лапшу, вермишель, макароны. Муку твердой пшеницы используют в хлебопечении в качестве улучшителя.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Отходы мукомольной промышленности (отруби) — ценный концентрированный корм для животных. Соломой и половой также кормят скот.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Яровая пшеница — одна из древнейших и наиболее распространенных культур на земном шаре. Ее возделывают во всех частях света — от Полярного круга до крайнего юга Америки и Африки. Наибольшие площади посева сосредоточены в Российской Федерации. По посевным площадям и валовому сбору зерна она занимает первое место среди других зерновых культур. Площадь посева яровой пшеницы в </w:t>
      </w:r>
      <w:smartTag w:uri="urn:schemas-microsoft-com:office:smarttags" w:element="metricconverter">
        <w:smartTagPr>
          <w:attr w:name="ProductID" w:val="2003 г"/>
        </w:smartTagPr>
        <w:r w:rsidRPr="002D33D4">
          <w:rPr>
            <w:sz w:val="28"/>
            <w:szCs w:val="28"/>
          </w:rPr>
          <w:t>2003 г</w:t>
        </w:r>
      </w:smartTag>
      <w:r w:rsidRPr="002D33D4">
        <w:rPr>
          <w:sz w:val="28"/>
          <w:szCs w:val="28"/>
        </w:rPr>
        <w:t>. составила около 14,8 млн га. Основные площади посева яровой пшеницы сосредоточены в Западной и Восточной Сибири, Поволжье и на Южном Урале. В этих регионах получают наиболее ценное зерно с высоким содержанием белка и клейковины. Возделывают яровую пшеницу в Центрально-Черноземной и Нечерноземной зонах, где она дает хорошие урожаи, но качество зерна несколько ниже.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В культуре яровой пшеницы распространено два вида: мягкая </w:t>
      </w:r>
      <w:r w:rsidRPr="002D33D4">
        <w:rPr>
          <w:i/>
          <w:iCs/>
          <w:sz w:val="28"/>
          <w:szCs w:val="28"/>
        </w:rPr>
        <w:t>(</w:t>
      </w:r>
      <w:r w:rsidRPr="002D33D4">
        <w:rPr>
          <w:i/>
          <w:iCs/>
          <w:sz w:val="28"/>
          <w:szCs w:val="28"/>
          <w:lang w:val="en-US"/>
        </w:rPr>
        <w:t>Triticum</w:t>
      </w:r>
      <w:r w:rsidRPr="002D33D4">
        <w:rPr>
          <w:i/>
          <w:iCs/>
          <w:sz w:val="28"/>
          <w:szCs w:val="28"/>
        </w:rPr>
        <w:t xml:space="preserve"> </w:t>
      </w:r>
      <w:r w:rsidRPr="002D33D4">
        <w:rPr>
          <w:i/>
          <w:iCs/>
          <w:sz w:val="28"/>
          <w:szCs w:val="28"/>
          <w:lang w:val="en-US"/>
        </w:rPr>
        <w:t>aestivum</w:t>
      </w:r>
      <w:r w:rsidRPr="002D33D4">
        <w:rPr>
          <w:i/>
          <w:iCs/>
          <w:sz w:val="28"/>
          <w:szCs w:val="28"/>
        </w:rPr>
        <w:t xml:space="preserve"> </w:t>
      </w:r>
      <w:r w:rsidRPr="002D33D4">
        <w:rPr>
          <w:sz w:val="28"/>
          <w:szCs w:val="28"/>
          <w:lang w:val="en-US"/>
        </w:rPr>
        <w:t>L</w:t>
      </w:r>
      <w:r w:rsidRPr="002D33D4">
        <w:rPr>
          <w:sz w:val="28"/>
          <w:szCs w:val="28"/>
        </w:rPr>
        <w:t xml:space="preserve">.), дающая муку высоких хлебопекарных качеств, и твердая </w:t>
      </w:r>
      <w:r w:rsidRPr="002D33D4">
        <w:rPr>
          <w:i/>
          <w:iCs/>
          <w:sz w:val="28"/>
          <w:szCs w:val="28"/>
        </w:rPr>
        <w:t>(</w:t>
      </w:r>
      <w:r w:rsidRPr="002D33D4">
        <w:rPr>
          <w:i/>
          <w:iCs/>
          <w:sz w:val="28"/>
          <w:szCs w:val="28"/>
          <w:lang w:val="en-US"/>
        </w:rPr>
        <w:t>Triticum</w:t>
      </w:r>
      <w:r w:rsidRPr="002D33D4">
        <w:rPr>
          <w:i/>
          <w:iCs/>
          <w:sz w:val="28"/>
          <w:szCs w:val="28"/>
        </w:rPr>
        <w:t xml:space="preserve"> </w:t>
      </w:r>
      <w:r w:rsidRPr="002D33D4">
        <w:rPr>
          <w:i/>
          <w:iCs/>
          <w:sz w:val="28"/>
          <w:szCs w:val="28"/>
          <w:lang w:val="en-US"/>
        </w:rPr>
        <w:t>durum</w:t>
      </w:r>
      <w:r w:rsidRPr="002D33D4">
        <w:rPr>
          <w:i/>
          <w:iCs/>
          <w:sz w:val="28"/>
          <w:szCs w:val="28"/>
        </w:rPr>
        <w:t xml:space="preserve"> </w:t>
      </w:r>
      <w:r w:rsidRPr="002D33D4">
        <w:rPr>
          <w:sz w:val="28"/>
          <w:szCs w:val="28"/>
          <w:lang w:val="en-US"/>
        </w:rPr>
        <w:t>L</w:t>
      </w:r>
      <w:r w:rsidRPr="002D33D4">
        <w:rPr>
          <w:sz w:val="28"/>
          <w:szCs w:val="28"/>
        </w:rPr>
        <w:t>.) — с повышенным содержанием белка в зерне, используемая для изготовления высококачественных макарон и вермишели.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Средняя урожайность яровой пшеницы сравнительно невысокая, что связано с особенностями почвенно-климатических условий в основных районах ее возделывания (ограниченное количество осадков — 250...350 мм, высокие летние температуры). В РФ в </w:t>
      </w:r>
      <w:smartTag w:uri="urn:schemas-microsoft-com:office:smarttags" w:element="metricconverter">
        <w:smartTagPr>
          <w:attr w:name="ProductID" w:val="2003 г"/>
        </w:smartTagPr>
        <w:r w:rsidRPr="002D33D4">
          <w:rPr>
            <w:sz w:val="28"/>
            <w:szCs w:val="28"/>
          </w:rPr>
          <w:t>2003 г</w:t>
        </w:r>
      </w:smartTag>
      <w:r w:rsidRPr="002D33D4">
        <w:rPr>
          <w:sz w:val="28"/>
          <w:szCs w:val="28"/>
        </w:rPr>
        <w:t>. она составила 1,48 т/га. Применяя современную технологию возделывания, можно получать и более высокую урожайность зерна.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33D4">
        <w:br w:type="page"/>
      </w:r>
      <w:r w:rsidR="002D33D4" w:rsidRPr="002D33D4">
        <w:rPr>
          <w:b/>
          <w:sz w:val="28"/>
          <w:szCs w:val="28"/>
        </w:rPr>
        <w:t xml:space="preserve">1. </w:t>
      </w:r>
      <w:r w:rsidRPr="002D33D4">
        <w:rPr>
          <w:b/>
          <w:sz w:val="28"/>
          <w:szCs w:val="28"/>
        </w:rPr>
        <w:t>Сведения о хозяйстве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Курсовая работа выполняется по хозяйству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СПК «Солонцы». Специализация предприятия молочное скотоводство с развитым овощеводством. Количество отделений три, с усадебными центрами в населенных пунктах Солонцы, Дрокино, Песчанка. Центральная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 xml:space="preserve">усадьба находится в п. Солонцы в </w:t>
      </w:r>
      <w:smartTag w:uri="urn:schemas-microsoft-com:office:smarttags" w:element="metricconverter">
        <w:smartTagPr>
          <w:attr w:name="ProductID" w:val="20 км"/>
        </w:smartTagPr>
        <w:r w:rsidRPr="002D33D4">
          <w:rPr>
            <w:sz w:val="28"/>
            <w:szCs w:val="28"/>
          </w:rPr>
          <w:t>20 км</w:t>
        </w:r>
      </w:smartTag>
      <w:r w:rsidRPr="002D33D4">
        <w:rPr>
          <w:sz w:val="28"/>
          <w:szCs w:val="28"/>
        </w:rPr>
        <w:t xml:space="preserve"> от районного центра п.Емельяново и в </w:t>
      </w:r>
      <w:smartTag w:uri="urn:schemas-microsoft-com:office:smarttags" w:element="metricconverter">
        <w:smartTagPr>
          <w:attr w:name="ProductID" w:val="10 км"/>
        </w:smartTagPr>
        <w:r w:rsidRPr="002D33D4">
          <w:rPr>
            <w:sz w:val="28"/>
            <w:szCs w:val="28"/>
          </w:rPr>
          <w:t>10 км</w:t>
        </w:r>
      </w:smartTag>
      <w:r w:rsidRPr="002D33D4">
        <w:rPr>
          <w:sz w:val="28"/>
          <w:szCs w:val="28"/>
        </w:rPr>
        <w:t xml:space="preserve"> от ближайшей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железнодорожной станции Бугач.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Таблица 1 – Экспликация земель хозяйства(</w:t>
      </w:r>
      <w:smartTag w:uri="urn:schemas-microsoft-com:office:smarttags" w:element="metricconverter">
        <w:smartTagPr>
          <w:attr w:name="ProductID" w:val="2007 г"/>
        </w:smartTagPr>
        <w:r w:rsidRPr="002D33D4">
          <w:rPr>
            <w:sz w:val="28"/>
            <w:szCs w:val="28"/>
          </w:rPr>
          <w:t>2007 г</w:t>
        </w:r>
      </w:smartTag>
      <w:r w:rsidRPr="002D33D4">
        <w:rPr>
          <w:sz w:val="28"/>
          <w:szCs w:val="28"/>
        </w:rPr>
        <w:t xml:space="preserve">.)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3191"/>
        <w:gridCol w:w="3191"/>
      </w:tblGrid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Показатель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Площадь, га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Структура, %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Всего земли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28725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100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Сельскохозяйственные угодья, из них: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26438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92,03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Пашня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22860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79,58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Залежь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Сады и ягодники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Сенокосы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254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0,88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Пастбища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3324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11,57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Приусадебные участки и земли, находящиеся в личном пользовании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83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0,29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Леса и лесонасаждения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365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1,27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Болота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1082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3,76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Орошаемые земли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-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Заброшенные земли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117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0,4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Пруды и водоемы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356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0,98</w:t>
            </w:r>
          </w:p>
        </w:tc>
      </w:tr>
      <w:tr w:rsidR="00AF1076" w:rsidRPr="002D33D4" w:rsidTr="002D33D4">
        <w:tc>
          <w:tcPr>
            <w:tcW w:w="1666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Дороги (км)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284</w:t>
            </w:r>
          </w:p>
        </w:tc>
        <w:tc>
          <w:tcPr>
            <w:tcW w:w="166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0,98</w:t>
            </w:r>
          </w:p>
        </w:tc>
      </w:tr>
    </w:tbl>
    <w:p w:rsidR="00AF1076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Анализируя данные таблицы мы видим, что степень освоенности земель хозяйства очень высокая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 xml:space="preserve">и, следовательно, в расширении площади пашни нет необходимости. </w:t>
      </w:r>
    </w:p>
    <w:p w:rsidR="00AF1076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AF1076" w:rsidRPr="002D33D4">
        <w:rPr>
          <w:sz w:val="28"/>
          <w:szCs w:val="28"/>
        </w:rPr>
        <w:t xml:space="preserve">Таблица 2 – </w:t>
      </w:r>
      <w:r w:rsidR="00AF1076" w:rsidRPr="002D33D4">
        <w:rPr>
          <w:bCs/>
          <w:sz w:val="28"/>
          <w:szCs w:val="30"/>
        </w:rPr>
        <w:t xml:space="preserve">Наличие и структура </w:t>
      </w:r>
      <w:r w:rsidR="00AF1076" w:rsidRPr="002D33D4">
        <w:rPr>
          <w:sz w:val="28"/>
          <w:szCs w:val="30"/>
        </w:rPr>
        <w:t>трудовых ресурсов.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0"/>
        <w:gridCol w:w="1079"/>
        <w:gridCol w:w="721"/>
        <w:gridCol w:w="1085"/>
        <w:gridCol w:w="725"/>
        <w:gridCol w:w="1079"/>
        <w:gridCol w:w="815"/>
      </w:tblGrid>
      <w:tr w:rsidR="00AF1076" w:rsidRPr="002D33D4" w:rsidTr="002D33D4">
        <w:trPr>
          <w:trHeight w:val="20"/>
        </w:trPr>
        <w:tc>
          <w:tcPr>
            <w:tcW w:w="20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Категории работников</w:t>
            </w:r>
          </w:p>
        </w:tc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2005 год</w:t>
            </w:r>
          </w:p>
        </w:tc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2006 год</w:t>
            </w:r>
          </w:p>
        </w:tc>
        <w:tc>
          <w:tcPr>
            <w:tcW w:w="1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2007 год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чел.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%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чел.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%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чел.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%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Работники, занятые в сельском хозяйстве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143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100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117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107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100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Постоянные рабочие: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92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60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трактористы-машинисты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19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9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операторы машинного доения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18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13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скотники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16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специалисты и руководители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35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Временные и сезонные работники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17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</w:t>
            </w:r>
          </w:p>
        </w:tc>
      </w:tr>
      <w:tr w:rsidR="00AF1076" w:rsidRPr="002D33D4" w:rsidTr="002D33D4">
        <w:trPr>
          <w:trHeight w:val="20"/>
        </w:trPr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Cs/>
              </w:rPr>
              <w:t>Служащие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34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28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37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35</w:t>
            </w: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"/>
        </w:rPr>
      </w:pPr>
      <w:r w:rsidRPr="002D33D4">
        <w:rPr>
          <w:sz w:val="28"/>
          <w:szCs w:val="28"/>
        </w:rPr>
        <w:t xml:space="preserve">Таблица 3 – </w:t>
      </w:r>
      <w:r w:rsidRPr="002D33D4">
        <w:rPr>
          <w:sz w:val="28"/>
          <w:szCs w:val="30"/>
        </w:rPr>
        <w:t>Наличие сельскохозяйственной техники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2"/>
        <w:gridCol w:w="1574"/>
        <w:gridCol w:w="1415"/>
        <w:gridCol w:w="1413"/>
      </w:tblGrid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Марки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2005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2006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  <w:rPr>
                <w:b/>
              </w:rPr>
            </w:pPr>
            <w:r w:rsidRPr="002D33D4">
              <w:rPr>
                <w:b/>
              </w:rPr>
              <w:t>2007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Тракторы общего назначения :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шт.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шт.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шт.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К 701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Т4А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ДТ75М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МТЗ 80/82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13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Всего тракторов: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24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Комбайны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5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Культиваторы для сплошной обработки почвы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  <w:r w:rsidR="002D33D4" w:rsidRPr="002D33D4"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Культиваторы для междурядной обработки почвы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Плуги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Сеялки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12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Зерноуборочные комбайны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9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Силосоуборочные комбайны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Пресс подборщик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Тракторы-прицепы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19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Дождевальные и поливальные машины и установки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Доильные установки и агрегаты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Раздатчики кормов для КРС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Транспортёры для уборки навоза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11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Грабли тракторные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Кукурузоуборочные комбайны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/>
                <w:bCs/>
              </w:rPr>
              <w:t>-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rPr>
                <w:b/>
                <w:bCs/>
              </w:rPr>
              <w:t>-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Сенокосилки тракторные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4</w:t>
            </w:r>
          </w:p>
        </w:tc>
      </w:tr>
      <w:tr w:rsidR="00AF1076" w:rsidRPr="002D33D4" w:rsidTr="002D33D4">
        <w:trPr>
          <w:trHeight w:val="20"/>
        </w:trPr>
        <w:tc>
          <w:tcPr>
            <w:tcW w:w="2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Численность трактористов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19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10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1076" w:rsidRPr="002D33D4" w:rsidRDefault="00AF1076" w:rsidP="002D33D4">
            <w:pPr>
              <w:shd w:val="clear" w:color="auto" w:fill="FFFFFF"/>
              <w:suppressAutoHyphens/>
              <w:spacing w:line="360" w:lineRule="auto"/>
              <w:jc w:val="both"/>
            </w:pPr>
            <w:r w:rsidRPr="002D33D4">
              <w:t>8</w:t>
            </w:r>
          </w:p>
        </w:tc>
      </w:tr>
    </w:tbl>
    <w:p w:rsidR="002D33D4" w:rsidRDefault="002D33D4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0"/>
        </w:rPr>
      </w:pPr>
    </w:p>
    <w:p w:rsidR="00AF1076" w:rsidRPr="002D33D4" w:rsidRDefault="002D33D4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0"/>
        </w:rPr>
        <w:br w:type="page"/>
      </w:r>
      <w:r w:rsidR="00AF1076" w:rsidRPr="002D33D4">
        <w:rPr>
          <w:rFonts w:ascii="Times New Roman" w:hAnsi="Times New Roman"/>
          <w:sz w:val="28"/>
        </w:rPr>
        <w:t>Почвы и их агрохимическая характеристика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Землепользование хозяйства расположено в Емельяновском районе Красноярского края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п.Солонцы.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Удаленность от краевого центра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 xml:space="preserve">г.Красноярска на расстояние </w:t>
      </w:r>
      <w:smartTag w:uri="urn:schemas-microsoft-com:office:smarttags" w:element="metricconverter">
        <w:smartTagPr>
          <w:attr w:name="ProductID" w:val="3,5 км"/>
        </w:smartTagPr>
        <w:r w:rsidRPr="002D33D4">
          <w:rPr>
            <w:sz w:val="28"/>
            <w:szCs w:val="28"/>
          </w:rPr>
          <w:t>3,5 км</w:t>
        </w:r>
      </w:smartTag>
      <w:r w:rsidRPr="002D33D4">
        <w:rPr>
          <w:sz w:val="28"/>
          <w:szCs w:val="28"/>
        </w:rPr>
        <w:t>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Почвенный покров представлен серыми лесными, дерново-подзолистыми, болотными и черноземными (преобладающий тип) типами почв. Рельеф хозяйства – приподнятая равнина, расчлененная относительно мелкими ручьями и реками. Склоны этих долин, как правило, пологие, а днища их заболочены.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На отдельных участках меж долинных пространств четко выражается микрорельеф в виде мелких заподен блюдец. Механический состав их колеблется от глинистого до средне суглинистого, с преобладанием тяжелого и среднего суглинков.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Таблица 4 – Агрохимическая характеристика почв севооборота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1751"/>
        <w:gridCol w:w="1746"/>
        <w:gridCol w:w="1457"/>
        <w:gridCol w:w="1455"/>
        <w:gridCol w:w="1746"/>
      </w:tblGrid>
      <w:tr w:rsidR="00AF1076" w:rsidRPr="002D33D4" w:rsidTr="002D33D4">
        <w:tc>
          <w:tcPr>
            <w:tcW w:w="740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Площадь, га</w:t>
            </w:r>
          </w:p>
        </w:tc>
        <w:tc>
          <w:tcPr>
            <w:tcW w:w="915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Тип почвы, грансостав</w:t>
            </w:r>
          </w:p>
        </w:tc>
        <w:tc>
          <w:tcPr>
            <w:tcW w:w="912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Содержание гумуса, %</w:t>
            </w:r>
          </w:p>
        </w:tc>
        <w:tc>
          <w:tcPr>
            <w:tcW w:w="761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рН солевое</w:t>
            </w:r>
          </w:p>
        </w:tc>
        <w:tc>
          <w:tcPr>
            <w:tcW w:w="167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Содержание в мг/100 г почвы</w:t>
            </w:r>
          </w:p>
        </w:tc>
      </w:tr>
      <w:tr w:rsidR="00AF1076" w:rsidRPr="002D33D4" w:rsidTr="002D33D4">
        <w:tc>
          <w:tcPr>
            <w:tcW w:w="740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915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912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761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7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Р2О5</w:t>
            </w:r>
          </w:p>
        </w:tc>
        <w:tc>
          <w:tcPr>
            <w:tcW w:w="91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К2О</w:t>
            </w:r>
          </w:p>
        </w:tc>
      </w:tr>
      <w:tr w:rsidR="00AF1076" w:rsidRPr="002D33D4" w:rsidTr="002D33D4">
        <w:tc>
          <w:tcPr>
            <w:tcW w:w="74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22860</w:t>
            </w:r>
          </w:p>
        </w:tc>
        <w:tc>
          <w:tcPr>
            <w:tcW w:w="91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Чернозем средний суглинистый </w:t>
            </w:r>
          </w:p>
        </w:tc>
        <w:tc>
          <w:tcPr>
            <w:tcW w:w="91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7,9</w:t>
            </w:r>
          </w:p>
        </w:tc>
        <w:tc>
          <w:tcPr>
            <w:tcW w:w="76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6,1</w:t>
            </w:r>
          </w:p>
        </w:tc>
        <w:tc>
          <w:tcPr>
            <w:tcW w:w="7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9,3</w:t>
            </w:r>
          </w:p>
        </w:tc>
        <w:tc>
          <w:tcPr>
            <w:tcW w:w="91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11,7</w:t>
            </w: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Default="00AF1076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3D4">
        <w:rPr>
          <w:rFonts w:ascii="Times New Roman" w:hAnsi="Times New Roman"/>
          <w:sz w:val="28"/>
        </w:rPr>
        <w:t>Климатические условия</w:t>
      </w:r>
    </w:p>
    <w:p w:rsidR="002D33D4" w:rsidRPr="002D33D4" w:rsidRDefault="002D33D4" w:rsidP="002D33D4"/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Гидрографическая сеть представлена реками Енисей, Кача, Ибриль. В пойме этих рек можно орошать около </w:t>
      </w:r>
      <w:smartTag w:uri="urn:schemas-microsoft-com:office:smarttags" w:element="metricconverter">
        <w:smartTagPr>
          <w:attr w:name="ProductID" w:val="560 га"/>
        </w:smartTagPr>
        <w:r w:rsidRPr="002D33D4">
          <w:rPr>
            <w:sz w:val="28"/>
            <w:szCs w:val="28"/>
          </w:rPr>
          <w:t>560 га</w:t>
        </w:r>
      </w:smartTag>
      <w:r w:rsidRPr="002D33D4">
        <w:rPr>
          <w:sz w:val="28"/>
          <w:szCs w:val="28"/>
        </w:rPr>
        <w:t xml:space="preserve"> пашни и </w:t>
      </w:r>
      <w:smartTag w:uri="urn:schemas-microsoft-com:office:smarttags" w:element="metricconverter">
        <w:smartTagPr>
          <w:attr w:name="ProductID" w:val="250 га"/>
        </w:smartTagPr>
        <w:r w:rsidRPr="002D33D4">
          <w:rPr>
            <w:sz w:val="28"/>
            <w:szCs w:val="28"/>
          </w:rPr>
          <w:t>250 га</w:t>
        </w:r>
      </w:smartTag>
      <w:r w:rsidRPr="002D33D4">
        <w:rPr>
          <w:sz w:val="28"/>
          <w:szCs w:val="28"/>
        </w:rPr>
        <w:t xml:space="preserve"> естественных кормовых угодий.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Схема земельных угодий хозяйства протянулась не широкой, но длинной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лентой, примыкая непосредственно к городской черте у северо-западной и северной окраины города. Почвенный покров землепользования представлен несколькими разновидностями, из которых преобладают черноземы. Вместе с тем глубина гумусного горизонта не велика. Отметим что средний балл оценки по плодородию почвы составляет 27,26; а по району 25,79.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Естественные кормовые угодия расположены в основном по крутым склонам увалов. Наличие в хозяйстве большого числа остепененных и с крутыми склонами полей и земельных участков требует первоочередного решения проблемы защиты их от ветровой и водной эрозии. Проблема обостряется особенностями зонального микроклимата – резко континентального и засушливого. По географическому положению микрозона хозяйства относится к Центральной (красноярской) лесостепи. По своим природно-климатическим условиям она близка к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южным степным районам края. Сравнительно благоприятные условия здесь сменяются засухой.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Период со среднесуточной температурой воздуха выше нуля градусов начинается с 11 апреля и продолжается до 21 октября.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Среднегодовое количество осадков 359-</w:t>
      </w:r>
      <w:smartTag w:uri="urn:schemas-microsoft-com:office:smarttags" w:element="metricconverter">
        <w:smartTagPr>
          <w:attr w:name="ProductID" w:val="395 мм"/>
        </w:smartTagPr>
        <w:r w:rsidRPr="002D33D4">
          <w:rPr>
            <w:sz w:val="28"/>
            <w:szCs w:val="28"/>
          </w:rPr>
          <w:t>395 мм</w:t>
        </w:r>
      </w:smartTag>
      <w:r w:rsidRPr="002D33D4">
        <w:rPr>
          <w:sz w:val="28"/>
          <w:szCs w:val="28"/>
        </w:rPr>
        <w:t>, продолжительность безморозного периода составляет 80-180 дней, период со средней суточной температурой воздуха выше 110 С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102-108 дней, а общая сумма температур за это время 1550 С – 1710 С. Агроклиматические условия зоны расположения СПК «Солонцы» : Среднегодовая температура воздуха составляет здесь -0,5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- 2,1 С. Средняя температура июля + 18,6 С,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января -19.0 С.</w:t>
      </w:r>
      <w:r w:rsidR="002D33D4">
        <w:rPr>
          <w:sz w:val="28"/>
          <w:szCs w:val="28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Вегетационный период продолжается 154 дня. Период со среднесуточной температурой выше 10 С составляет 114 дней; сумма положительных температур за этот период равна 1790 С.</w:t>
      </w: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Устойчивый снежный покров образуется 4 ноября и сходит 8 апреля. Продолжительность периода с устойчивым снежным покровом в среднем составляет 165 дней.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Среднее количество осадков составляет </w:t>
      </w:r>
      <w:smartTag w:uri="urn:schemas-microsoft-com:office:smarttags" w:element="metricconverter">
        <w:smartTagPr>
          <w:attr w:name="ProductID" w:val="485 мм"/>
        </w:smartTagPr>
        <w:r w:rsidRPr="002D33D4">
          <w:rPr>
            <w:sz w:val="28"/>
            <w:szCs w:val="28"/>
          </w:rPr>
          <w:t>485 мм</w:t>
        </w:r>
      </w:smartTag>
      <w:r w:rsidRPr="002D33D4">
        <w:rPr>
          <w:sz w:val="28"/>
          <w:szCs w:val="28"/>
        </w:rPr>
        <w:t>. Число дней со скоростью ветра более 15 км/с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- 25. Наибольшее количество дней с такой скоростью ветра приходится на весенний и осенне-зимний периоды.</w:t>
      </w:r>
    </w:p>
    <w:p w:rsidR="00AF1076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AF1076" w:rsidRPr="002D33D4">
        <w:rPr>
          <w:sz w:val="28"/>
          <w:szCs w:val="28"/>
        </w:rPr>
        <w:t xml:space="preserve">Таблица 5 – Метеорологическая характеристика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A0" w:firstRow="1" w:lastRow="0" w:firstColumn="1" w:lastColumn="1" w:noHBand="0" w:noVBand="0"/>
      </w:tblPr>
      <w:tblGrid>
        <w:gridCol w:w="1810"/>
        <w:gridCol w:w="1133"/>
        <w:gridCol w:w="993"/>
        <w:gridCol w:w="850"/>
        <w:gridCol w:w="80"/>
        <w:gridCol w:w="911"/>
        <w:gridCol w:w="11"/>
        <w:gridCol w:w="1263"/>
        <w:gridCol w:w="1405"/>
        <w:gridCol w:w="1114"/>
      </w:tblGrid>
      <w:tr w:rsidR="00AF1076" w:rsidRPr="002D33D4" w:rsidTr="002D33D4">
        <w:tc>
          <w:tcPr>
            <w:tcW w:w="945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Год</w:t>
            </w:r>
          </w:p>
        </w:tc>
        <w:tc>
          <w:tcPr>
            <w:tcW w:w="592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Май</w:t>
            </w:r>
          </w:p>
        </w:tc>
        <w:tc>
          <w:tcPr>
            <w:tcW w:w="519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Июнь</w:t>
            </w:r>
          </w:p>
        </w:tc>
        <w:tc>
          <w:tcPr>
            <w:tcW w:w="444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Июль</w:t>
            </w:r>
          </w:p>
        </w:tc>
        <w:tc>
          <w:tcPr>
            <w:tcW w:w="518" w:type="pct"/>
            <w:gridSpan w:val="2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Август</w:t>
            </w:r>
          </w:p>
        </w:tc>
        <w:tc>
          <w:tcPr>
            <w:tcW w:w="666" w:type="pct"/>
            <w:gridSpan w:val="2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Сентябрь</w:t>
            </w:r>
          </w:p>
        </w:tc>
        <w:tc>
          <w:tcPr>
            <w:tcW w:w="131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Сумма</w:t>
            </w:r>
          </w:p>
        </w:tc>
      </w:tr>
      <w:tr w:rsidR="00AF1076" w:rsidRPr="002D33D4" w:rsidTr="002D33D4">
        <w:tc>
          <w:tcPr>
            <w:tcW w:w="945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592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519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444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518" w:type="pct"/>
            <w:gridSpan w:val="2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666" w:type="pct"/>
            <w:gridSpan w:val="2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за вегетацию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годовая</w:t>
            </w:r>
          </w:p>
        </w:tc>
      </w:tr>
      <w:tr w:rsidR="00AF1076" w:rsidRPr="002D33D4" w:rsidTr="002D33D4">
        <w:tc>
          <w:tcPr>
            <w:tcW w:w="5000" w:type="pct"/>
            <w:gridSpan w:val="10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Средняя температура воздуха, С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2005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7,9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12,1</w:t>
            </w:r>
          </w:p>
        </w:tc>
        <w:tc>
          <w:tcPr>
            <w:tcW w:w="44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17,5</w:t>
            </w:r>
          </w:p>
        </w:tc>
        <w:tc>
          <w:tcPr>
            <w:tcW w:w="524" w:type="pct"/>
            <w:gridSpan w:val="3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15,3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10,1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62,9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-</w:t>
            </w:r>
            <w:r w:rsidRPr="002D33D4">
              <w:rPr>
                <w:lang w:val="en-US"/>
              </w:rPr>
              <w:t>2.1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2006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9,3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16,5</w:t>
            </w:r>
          </w:p>
        </w:tc>
        <w:tc>
          <w:tcPr>
            <w:tcW w:w="44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19,4</w:t>
            </w:r>
          </w:p>
        </w:tc>
        <w:tc>
          <w:tcPr>
            <w:tcW w:w="524" w:type="pct"/>
            <w:gridSpan w:val="3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14,1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8,9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68,2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-</w:t>
            </w:r>
            <w:r w:rsidRPr="002D33D4">
              <w:rPr>
                <w:lang w:val="en-US"/>
              </w:rPr>
              <w:t>1.6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2007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8,8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15,3</w:t>
            </w:r>
          </w:p>
        </w:tc>
        <w:tc>
          <w:tcPr>
            <w:tcW w:w="44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18,6</w:t>
            </w:r>
          </w:p>
        </w:tc>
        <w:tc>
          <w:tcPr>
            <w:tcW w:w="524" w:type="pct"/>
            <w:gridSpan w:val="3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15,9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9,5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68.1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-0.5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Среднемно-голетняя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8,6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16,1</w:t>
            </w:r>
          </w:p>
        </w:tc>
        <w:tc>
          <w:tcPr>
            <w:tcW w:w="44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18,5</w:t>
            </w:r>
          </w:p>
        </w:tc>
        <w:tc>
          <w:tcPr>
            <w:tcW w:w="524" w:type="pct"/>
            <w:gridSpan w:val="3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15,1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9,5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66.4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-1.4</w:t>
            </w:r>
          </w:p>
        </w:tc>
      </w:tr>
      <w:tr w:rsidR="00AF1076" w:rsidRPr="002D33D4" w:rsidTr="002D33D4">
        <w:tc>
          <w:tcPr>
            <w:tcW w:w="5000" w:type="pct"/>
            <w:gridSpan w:val="10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Осадки, мм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2005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17.8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35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4</w:t>
            </w:r>
            <w:r w:rsidRPr="002D33D4">
              <w:rPr>
                <w:lang w:val="en-US"/>
              </w:rPr>
              <w:t>0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5</w:t>
            </w:r>
            <w:r w:rsidRPr="002D33D4">
              <w:rPr>
                <w:lang w:val="en-US"/>
              </w:rPr>
              <w:t>1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4</w:t>
            </w:r>
            <w:r w:rsidRPr="002D33D4">
              <w:rPr>
                <w:lang w:val="en-US"/>
              </w:rPr>
              <w:t>9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192.8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359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2006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22.5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33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4</w:t>
            </w:r>
            <w:r w:rsidRPr="002D33D4">
              <w:rPr>
                <w:lang w:val="en-US"/>
              </w:rPr>
              <w:t>4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5</w:t>
            </w:r>
            <w:r w:rsidRPr="002D33D4">
              <w:rPr>
                <w:lang w:val="en-US"/>
              </w:rPr>
              <w:t>0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42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191.5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383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2007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31.2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31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42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48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51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203.2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395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Среднемно-голетние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23.8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3</w:t>
            </w:r>
            <w:r w:rsidRPr="002D33D4">
              <w:rPr>
                <w:lang w:val="en-US"/>
              </w:rPr>
              <w:t>3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t>4</w:t>
            </w:r>
            <w:r w:rsidRPr="002D33D4">
              <w:rPr>
                <w:lang w:val="en-US"/>
              </w:rPr>
              <w:t>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49.6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47.3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195.8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379</w:t>
            </w:r>
          </w:p>
        </w:tc>
      </w:tr>
      <w:tr w:rsidR="00AF1076" w:rsidRPr="002D33D4" w:rsidTr="002D33D4">
        <w:tc>
          <w:tcPr>
            <w:tcW w:w="5000" w:type="pct"/>
            <w:gridSpan w:val="10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ГТК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2005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1,22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1,28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1,33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1,48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2006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1,24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1,35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1,47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1,29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1,29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2007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1,35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1,53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1,31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1,31</w:t>
            </w:r>
          </w:p>
        </w:tc>
      </w:tr>
      <w:tr w:rsidR="00AF1076" w:rsidRPr="002D33D4" w:rsidTr="002D33D4">
        <w:tc>
          <w:tcPr>
            <w:tcW w:w="945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Среднемно-голетний</w:t>
            </w:r>
          </w:p>
        </w:tc>
        <w:tc>
          <w:tcPr>
            <w:tcW w:w="59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1,27</w:t>
            </w:r>
          </w:p>
        </w:tc>
        <w:tc>
          <w:tcPr>
            <w:tcW w:w="51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1,22</w:t>
            </w:r>
          </w:p>
        </w:tc>
        <w:tc>
          <w:tcPr>
            <w:tcW w:w="486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1,22</w:t>
            </w:r>
          </w:p>
        </w:tc>
        <w:tc>
          <w:tcPr>
            <w:tcW w:w="482" w:type="pct"/>
            <w:gridSpan w:val="2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1,34</w:t>
            </w:r>
          </w:p>
        </w:tc>
        <w:tc>
          <w:tcPr>
            <w:tcW w:w="660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1,49</w:t>
            </w:r>
          </w:p>
        </w:tc>
        <w:tc>
          <w:tcPr>
            <w:tcW w:w="7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</w:t>
            </w:r>
          </w:p>
        </w:tc>
        <w:tc>
          <w:tcPr>
            <w:tcW w:w="58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1,3</w:t>
            </w: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Исходя из данных таблицы видим, что гидротермический коэффициент равен 1,3 это свидетельствует об умеренном увлажнении.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33D4">
        <w:rPr>
          <w:szCs w:val="28"/>
        </w:rPr>
        <w:br w:type="page"/>
      </w:r>
      <w:r w:rsidR="002D33D4" w:rsidRPr="002D33D4">
        <w:rPr>
          <w:b/>
          <w:sz w:val="28"/>
          <w:szCs w:val="28"/>
        </w:rPr>
        <w:t xml:space="preserve">2. </w:t>
      </w:r>
      <w:r w:rsidRPr="002D33D4">
        <w:rPr>
          <w:b/>
          <w:sz w:val="28"/>
          <w:szCs w:val="28"/>
        </w:rPr>
        <w:t>Особенности культуры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b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b/>
          <w:sz w:val="28"/>
          <w:szCs w:val="28"/>
        </w:rPr>
      </w:pPr>
      <w:r w:rsidRPr="002D33D4">
        <w:rPr>
          <w:rStyle w:val="FontStyle16"/>
          <w:b/>
          <w:sz w:val="28"/>
          <w:szCs w:val="28"/>
        </w:rPr>
        <w:t>Требования к теплу</w:t>
      </w:r>
    </w:p>
    <w:p w:rsidR="002D33D4" w:rsidRPr="002D33D4" w:rsidRDefault="002D33D4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 относится к культурам, малотребовательным к теплу, она хорошо растет и развивается при умеренных температурах (16-20 С). Семена ее способны прорастать даже под слоем тающего льда при температурах, близких к 0°С, а в лабораторных условиях семена наклевываются в намоченном состоянии при температуре 1-2 С. Жизнеспособные всходы пшеницы появляются при температуре почвы 5-7 С. Наиболее благоприятной для прорастания семян считается температура 12-15°С. В зависимости от прогреваемости почвы всходы яровой пшеницы появляются в различные сроки. Например, при температуре на глубине заделки семян в 5 С всходы появляются на 21-е сутки, при 7-8°С на 14, при 9-10°С на 9-10 и при 15 С на 6-7-е сутки.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Сумма активных температур за период посев - всходы составляет 100-130°С. Всходы пшеницы в фазе 2 листьев способны выдерживать кратковременные (4-6 час.) заморозки до -8 -10°С, а проростки даже до -13 С. В фазе 3 листьев и начале кущения заморозкостойкость снижается и растения повреждают температуры -6 -9 С; в фазе выхода в трубку опасны температуры -4°С; во время цветения и начале налива зерна губительны температуры -1 -2°С. Твердые пшеницы в фазе кущения не переносят заморозков силой -1°С.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Кущение яровой пшеницы лучше проходит при температуре 10-12 С. Пониженная температура почвы в этот период положительно влияет на образование и развитие узловых корней. В период от начала колошения до восковой спелости более благоприятны среднесуточные температуры воздуха 16-23°С. Сумма активных температур, необходимых для развития пшеницы в Восточной Сибири, зависит от биологии сорта и составляет от 1400 до 1750°С. В засушливые годы сумма активных температур уменьшается на 300-400°С.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Высокие температуры яровая пшеница переносит плохо, при температуре 38-40°С через 10-15 часов наступает паралич устьиц.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 Сибири все сорта приспособлены к резкой смене среднесуточных температур воздуха, особенно в период от начала налива до созревания. Сибирские пшеницы полнее используют для роста и развития и повышенные дневные температуры, ускоряя свое развитие. Однако при дневных температурах 25 С и выше фотосинтез сибирских пшениц замедляется, и все температуры выше 30 С приводят к снижению урожая зерна.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 период молочной и начале восковой спелости зерно пшеницы повреждается заморозками ниже 0°С. Морозобойное зерно имеет низкие посевные и технологические качества.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b/>
          <w:sz w:val="28"/>
          <w:szCs w:val="28"/>
        </w:rPr>
      </w:pPr>
      <w:r w:rsidRPr="002D33D4">
        <w:rPr>
          <w:rStyle w:val="FontStyle16"/>
          <w:b/>
          <w:sz w:val="28"/>
          <w:szCs w:val="28"/>
        </w:rPr>
        <w:t>Требования к влаге</w:t>
      </w:r>
    </w:p>
    <w:p w:rsidR="002D33D4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Яровая пшеница Сибири считается культурой влаголюбивой. За вегетационный период оптимальной влажностью почвы считается 70-100% ППВ. Большое значение имеет почвенный запас влаги в метровом слое перед посевом. Оптимальным считается запас влаги не менее </w:t>
      </w:r>
      <w:smartTag w:uri="urn:schemas-microsoft-com:office:smarttags" w:element="metricconverter">
        <w:smartTagPr>
          <w:attr w:name="ProductID" w:val="180 мм"/>
        </w:smartTagPr>
        <w:r w:rsidRPr="002D33D4">
          <w:rPr>
            <w:sz w:val="28"/>
            <w:szCs w:val="28"/>
          </w:rPr>
          <w:t>180 мм</w:t>
        </w:r>
      </w:smartTag>
      <w:r w:rsidRPr="002D33D4">
        <w:rPr>
          <w:sz w:val="28"/>
          <w:szCs w:val="28"/>
        </w:rPr>
        <w:t xml:space="preserve">, при запасах </w:t>
      </w:r>
      <w:smartTag w:uri="urn:schemas-microsoft-com:office:smarttags" w:element="metricconverter">
        <w:smartTagPr>
          <w:attr w:name="ProductID" w:val="100 мм"/>
        </w:smartTagPr>
        <w:r w:rsidRPr="002D33D4">
          <w:rPr>
            <w:sz w:val="28"/>
            <w:szCs w:val="28"/>
          </w:rPr>
          <w:t>100 мм</w:t>
        </w:r>
      </w:smartTag>
      <w:r w:rsidRPr="002D33D4">
        <w:rPr>
          <w:sz w:val="28"/>
          <w:szCs w:val="28"/>
        </w:rPr>
        <w:t xml:space="preserve"> высокой урожайности добиться невозможно, так как эффективность минеральных удобрений резко снижается, а при запасе в </w:t>
      </w:r>
      <w:smartTag w:uri="urn:schemas-microsoft-com:office:smarttags" w:element="metricconverter">
        <w:smartTagPr>
          <w:attr w:name="ProductID" w:val="80 мм"/>
        </w:smartTagPr>
        <w:r w:rsidRPr="002D33D4">
          <w:rPr>
            <w:sz w:val="28"/>
            <w:szCs w:val="28"/>
          </w:rPr>
          <w:t>80 мм</w:t>
        </w:r>
      </w:smartTag>
      <w:r w:rsidRPr="002D33D4">
        <w:rPr>
          <w:sz w:val="28"/>
          <w:szCs w:val="28"/>
        </w:rPr>
        <w:t xml:space="preserve"> и ниже они практически не оказывают влияния на урожай.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Для прорастания семян пшеницы требуется 50-60% воды от массы абсолютно сухого семени. Твердая пшеница для прорастания семян требует воды на 5-7% больше. Транспирационный коэффициент мягкой пшеницы 415, а твердой - 406. Потребление воды по фазам роста изменяется в значительных размерах. Для нормального появления всходов требуется 5-7%, кущения 15-220%, выхода в трубку и колошения 50-60%, молочной спелости 20-30% и начала восковой спелости 3-5% к общему потреблению воды за вегетацию.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Период кущения - выхода растений в трубку - критический для яровой пшеницы. Недостаток влаги в почве в это время увеличивает количество бесплодных колосков, что часто наблюдается в Восточной Сибири. Даже обильные осадки в начале второй половины лета не могут исправить этого положения. В таких условиях пшеница ускоренно переходит от одной фазы к другой, и урожай резко снижается.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 относится к культурам с повышенными требованиями к плодородию и гранулометрическому составу почвы. Корневая система у нее имеет слабую усвояющую способность, а вегетационный период интенсивного потребления питательных элементов очень короткий. Лучшими почвами для нее считаются структурные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черноземные и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каштановые,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а также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плодородныедернооподзолистые. На тяжелых глинистых и легких супесчаных почвах без внесения высоких норм удобрений она растет плохо.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Тип почвы и ее гранулометрический состав сильно влияют на глубину залегания и распространения корневой системы. Корни мягкой пшеницы больше распространяются вширь, а твердой -вглубь.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При недостатке влаги в нижних слоях почвы рост корней в глубину прекращается. В Восточной Сибири основная масса узловых корней находится на глубине </w:t>
      </w:r>
      <w:smartTag w:uri="urn:schemas-microsoft-com:office:smarttags" w:element="metricconverter">
        <w:smartTagPr>
          <w:attr w:name="ProductID" w:val="30 см"/>
        </w:smartTagPr>
        <w:r w:rsidRPr="002D33D4">
          <w:rPr>
            <w:sz w:val="28"/>
            <w:szCs w:val="28"/>
          </w:rPr>
          <w:t>30 см</w:t>
        </w:r>
      </w:smartTag>
      <w:r w:rsidRPr="002D33D4">
        <w:rPr>
          <w:sz w:val="28"/>
          <w:szCs w:val="28"/>
        </w:rPr>
        <w:t xml:space="preserve"> и предельная средняя глубина их проникновения редко превышает 40-</w:t>
      </w:r>
      <w:smartTag w:uri="urn:schemas-microsoft-com:office:smarttags" w:element="metricconverter">
        <w:smartTagPr>
          <w:attr w:name="ProductID" w:val="50 см"/>
        </w:smartTagPr>
        <w:r w:rsidRPr="002D33D4">
          <w:rPr>
            <w:sz w:val="28"/>
            <w:szCs w:val="28"/>
          </w:rPr>
          <w:t>50 см</w:t>
        </w:r>
      </w:smartTag>
      <w:r w:rsidRPr="002D33D4">
        <w:rPr>
          <w:sz w:val="28"/>
          <w:szCs w:val="28"/>
        </w:rPr>
        <w:t>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Особенностью яровой пшеницы являются относительная недружность и изреженность всходов. Причина этого в "чутком реагировании" на горизонтальную неравномерность распределения семян по глубине и недостаток увлажнения слоя почвы, в котором происходит процесс прорастания. На снижение полевой всхожести оказывают влияние повышенная кислотность, пораженность семян фузариозно-гельминтоспориозными гнилями, разнокачественность семян и их невыравненность, неравномерная плотность пахотного горизонта и т.д.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Вследствие замедленного развития всходов и слабого кущения яровая пшеница сильно страдает от угнетения сорняками. Узловые корни хорошо развиваются только при наличии влаги на глубине узла кущения. Сухость почвы снижает не только развитие узловых, но и задерживает развитие зародышевых корней, что резко снижает урожай.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Вегетационный период яровой пшеницы в Сибири колеблется от 75 до 110 суток и состоит из нескольких межфазных периодов.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Посев - всходы. Период колеблется от 11 до 18 суток в зависимости от увлажнения и температуры почвы. На ранних и сверхранних сроках посева (в конце апреля - начале мая) всходы появляются дольше (до 21-30 суток).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Всходы - кущение.</w:t>
      </w:r>
      <w:r w:rsidRPr="002D33D4">
        <w:rPr>
          <w:sz w:val="28"/>
          <w:szCs w:val="28"/>
        </w:rPr>
        <w:t xml:space="preserve"> Обычно фаза кущения наступает на 10-15-е сутки. Среднесуточная температура в этот период колеблется в пределах 12-15 С. На интенсивность кущения, кроме тепла и влаги, существенно влияет минеральное питание. На высоком агрофоне пшеница кустится лучше.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На энергию кущения влияет и крупность зерна. Крупные семена дают большее число продуктивных побегов.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Кущение - колошение.</w:t>
      </w:r>
      <w:r w:rsidRPr="002D33D4">
        <w:rPr>
          <w:sz w:val="28"/>
          <w:szCs w:val="28"/>
        </w:rPr>
        <w:t xml:space="preserve"> К моменту развития 4-6 листьев начинается удлинение нижнего междоузлия. В зависимости от сорта и зоны возделывания яровой пшеницы этот период составляет 22-36 суток. Самым критическим для пшеницы в Восточной Сибири является отрезок времени в 15-20 суток перед цветением. Он чаще всего определяет высоту урожая. Позднеспелые сорта могут иметь этот период до 41 и более суток, а очень скороспелые - 25-28 суток.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Колошение - восковая спелость.</w:t>
      </w:r>
      <w:r w:rsidRPr="002D33D4">
        <w:rPr>
          <w:sz w:val="28"/>
          <w:szCs w:val="28"/>
        </w:rPr>
        <w:t xml:space="preserve"> Продолжительность периода колеблется от 29 до 44 суток. Колошение отмечается после появления одной трети колоса из влагалища верхнего листа. Через двое суток у пшеницы начинается цветение. В зависимости от размеров колоса и условий погоды цветение длится 4-12 суток. После его окончания через 1-2 суток прекращается рост стебля в длину, начинаются интенсивный рост зерновки в длину, наполнение и налив зерновки крахмалистыми веществами. Полная спелость у пшеницы в Восточной Сибири наступает при влажности зерна 20-22%. Зерно пшеницы очень чувствительно к заморозкам в начале созревания. Так, при тестообразной спелости заморозки в -2 С больше чем наполовину снижают всхожесть семян; в начале восковой спелости опасны заморозки силой - 2-4 С.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 - растение длинного дня. При продвижении ее с севера на юг продолжительность вегетации удлиняется.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32"/>
        </w:rPr>
      </w:pPr>
    </w:p>
    <w:p w:rsidR="00AF1076" w:rsidRPr="002D33D4" w:rsidRDefault="00AF1076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3D4">
        <w:rPr>
          <w:rFonts w:ascii="Times New Roman" w:hAnsi="Times New Roman"/>
          <w:sz w:val="28"/>
        </w:rPr>
        <w:t>Характеристика сортов (гибридов) культуры</w:t>
      </w:r>
    </w:p>
    <w:p w:rsidR="002D33D4" w:rsidRDefault="002D33D4" w:rsidP="002D33D4">
      <w:pPr>
        <w:shd w:val="clear" w:color="auto" w:fill="FFFFFF"/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32"/>
        </w:rPr>
        <w:t>Скала.</w:t>
      </w:r>
      <w:r w:rsidRPr="002D33D4">
        <w:rPr>
          <w:sz w:val="28"/>
          <w:szCs w:val="28"/>
        </w:rPr>
        <w:t xml:space="preserve"> Выведен Тулунской селекционной станцией методом отбора из сложного гибрида (УдарницаХГар-нет)хЛиния 1571/5. Авторы: А. Н. Скалозубова, А. А. Соловьев, В. С. Мусатов, В. С. Маркин.</w:t>
      </w:r>
    </w:p>
    <w:p w:rsid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Разновидность лютесценс. Зерно средней крупности— масса 1000 зерен 32—36 г. Преимущества сорта проявляются в холодные влажные годы, когда он на 3,5—5 ц с </w:t>
      </w:r>
      <w:smartTag w:uri="urn:schemas-microsoft-com:office:smarttags" w:element="metricconverter">
        <w:smartTagPr>
          <w:attr w:name="ProductID" w:val="1 га"/>
        </w:smartTagPr>
        <w:r w:rsidRPr="002D33D4">
          <w:rPr>
            <w:sz w:val="28"/>
            <w:szCs w:val="28"/>
          </w:rPr>
          <w:t>1 га</w:t>
        </w:r>
      </w:smartTag>
      <w:r w:rsidRPr="002D33D4">
        <w:rPr>
          <w:sz w:val="28"/>
          <w:szCs w:val="28"/>
        </w:rPr>
        <w:t xml:space="preserve"> урожайнее других сортов, высеваемых в этих зонах. </w:t>
      </w:r>
    </w:p>
    <w:p w:rsid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Мукомольно-хлебопекарные качества зерна относительно хорошие. Высокая белковость зерна обычно сохраняется и в годы пониженного температурного режима. Весьма устойчив к твердой головне, но сильно поражается пыльной головней. Значительно поражается как бурой, так и стеблевой ржавчиной. 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Сильно поражается мучнистой росой, несколько слабее септориозом. К корневым гнилям относительно устойчив в холодные влажные годы, но сильно поражается в засушливые. Выделяется относительной устойчивостью к шведской мухе.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Недостатками сорта являются его влаголюбивость и поражаемость пыльной головней, что усложняет ведение семеноводства.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i/>
          <w:sz w:val="28"/>
          <w:szCs w:val="32"/>
        </w:rPr>
      </w:pPr>
      <w:r w:rsidRPr="002D33D4">
        <w:rPr>
          <w:i/>
          <w:sz w:val="28"/>
          <w:szCs w:val="32"/>
        </w:rPr>
        <w:t>Яровая пшеница «Новосибирская 29»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Яровая пшеница «Новосибирская 29» - среднеранняя пшеница относится к 4 группе скороспелости. Выведен методом межсортовой географически отдаленной гибридизации ППГ- 38/1 «Б» (Мексика) х Новосибирская 22 (Западная Сибирь) и индивидуального отбора. Разновидность Лютесценс.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среднеранний. Вегетационный период 76-90 дней. Форма куста прямостоячая. Стебель средней толщины, прочный. Колос средней длины и плотности. Зерно крупное удлиненной формы, красной окраски.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 xml:space="preserve">Сорт обладает исключительно высокой устойчивостью к полеганию, устойчив к прорастанию на корню. Содержание белка - 16, 9%. Содержание клейковины в зерне – 36, 8%. Общая хлебопекарная оценка 4, 5-4, 8 балла. Масса 1000 зерен 33, 4 – 43г. Сорт формирует зерно на уровне сильной пшеницы.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</w:rPr>
      </w:pPr>
      <w:r w:rsidRPr="002D33D4">
        <w:rPr>
          <w:sz w:val="28"/>
          <w:szCs w:val="28"/>
        </w:rPr>
        <w:t xml:space="preserve">Слабо поражаются пыльной головней, мучнистой росой, и средне - бурой ржавчиной. Урожайность зерна в конкурсном испытании (1994-2000г.г.) составила 38-49 ц/га. Максимальная урожайность получена в 2002 году на Нижне-Тавдинском ГСУ – 53, 8 ц/га.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33D4">
        <w:br w:type="page"/>
      </w:r>
      <w:r w:rsidR="002D33D4" w:rsidRPr="002D33D4">
        <w:rPr>
          <w:b/>
          <w:sz w:val="28"/>
          <w:szCs w:val="28"/>
        </w:rPr>
        <w:t xml:space="preserve">3. </w:t>
      </w:r>
      <w:r w:rsidRPr="002D33D4">
        <w:rPr>
          <w:b/>
          <w:sz w:val="28"/>
          <w:szCs w:val="28"/>
        </w:rPr>
        <w:t>Агротехнические мероприятия по возделыванию культуры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D33D4">
        <w:rPr>
          <w:b/>
          <w:sz w:val="28"/>
          <w:szCs w:val="28"/>
        </w:rPr>
        <w:t>Программирование урожайности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Расчет действительно возможной урожайности абсолютно сухого вещества биомассы культуры (ДВУ):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 xml:space="preserve">ДВУ </w:t>
      </w:r>
      <w:r w:rsidRPr="002D33D4">
        <w:rPr>
          <w:sz w:val="28"/>
          <w:szCs w:val="28"/>
        </w:rPr>
        <w:t>– действительно возможная урожайность по влагообеспеченности посевов, ц/га;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</w:t>
      </w:r>
      <w:r w:rsidRPr="002D33D4">
        <w:rPr>
          <w:i/>
          <w:sz w:val="28"/>
          <w:szCs w:val="28"/>
          <w:lang w:val="en-US"/>
        </w:rPr>
        <w:t>m</w:t>
      </w:r>
      <w:r w:rsidRPr="002D33D4">
        <w:rPr>
          <w:i/>
          <w:sz w:val="28"/>
          <w:szCs w:val="28"/>
        </w:rPr>
        <w:t xml:space="preserve"> </w:t>
      </w:r>
      <w:r w:rsidRPr="002D33D4">
        <w:rPr>
          <w:sz w:val="28"/>
          <w:szCs w:val="28"/>
        </w:rPr>
        <w:t>– коэффициент хозяйственной эффективности при стандартной влажности (0,455);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  <w:lang w:val="en-US"/>
        </w:rPr>
        <w:t>W</w:t>
      </w:r>
      <w:r w:rsidRPr="002D33D4">
        <w:rPr>
          <w:i/>
          <w:sz w:val="28"/>
          <w:szCs w:val="28"/>
        </w:rPr>
        <w:t xml:space="preserve"> </w:t>
      </w:r>
      <w:r w:rsidRPr="002D33D4">
        <w:rPr>
          <w:sz w:val="28"/>
          <w:szCs w:val="28"/>
        </w:rPr>
        <w:t>– запасы продуктивной влаги в метровом слое почвы к началу вегетации яровых, мм (200);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</w:t>
      </w:r>
      <w:r w:rsidRPr="002D33D4">
        <w:rPr>
          <w:i/>
          <w:sz w:val="28"/>
          <w:szCs w:val="28"/>
          <w:lang w:val="en-US"/>
        </w:rPr>
        <w:t>n</w:t>
      </w:r>
      <w:r w:rsidRPr="002D33D4">
        <w:rPr>
          <w:i/>
          <w:sz w:val="28"/>
          <w:szCs w:val="28"/>
        </w:rPr>
        <w:t xml:space="preserve"> </w:t>
      </w:r>
      <w:r w:rsidRPr="002D33D4">
        <w:rPr>
          <w:sz w:val="28"/>
          <w:szCs w:val="28"/>
        </w:rPr>
        <w:t>– коэффициент использования продуктивной почвенной влаги (0,80-0,85);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Р</w:t>
      </w:r>
      <w:r w:rsidRPr="002D33D4">
        <w:rPr>
          <w:sz w:val="28"/>
          <w:szCs w:val="28"/>
        </w:rPr>
        <w:t xml:space="preserve"> – сумма осадков за период вегетации культуры, мм (170-210);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</w:t>
      </w:r>
      <w:r w:rsidRPr="002D33D4">
        <w:rPr>
          <w:i/>
          <w:sz w:val="28"/>
          <w:szCs w:val="28"/>
          <w:lang w:val="en-US"/>
        </w:rPr>
        <w:t>o</w:t>
      </w:r>
      <w:r w:rsidRPr="002D33D4">
        <w:rPr>
          <w:sz w:val="28"/>
          <w:szCs w:val="28"/>
        </w:rPr>
        <w:t xml:space="preserve"> – коэффициент использования влаги осадков посевами (0,7);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  <w:lang w:val="en-US"/>
        </w:rPr>
        <w:t>KW</w:t>
      </w:r>
      <w:r w:rsidRPr="002D33D4">
        <w:rPr>
          <w:sz w:val="28"/>
          <w:szCs w:val="28"/>
        </w:rPr>
        <w:t xml:space="preserve"> – коэффициент водопотребления культуры (435-525).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ДВУ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074B9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2074B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4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83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 (19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7)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26" type="#_x0000_t75" style="width:211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074B9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2074B9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4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83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 (19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7)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 xml:space="preserve"> * 100 = 43 ц/га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Перерасчет урожайности абсолютно сухого вещества биомассы на основную продукцию: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Уосн.прод</w:t>
      </w:r>
      <w:r w:rsidRPr="002D33D4">
        <w:rPr>
          <w:sz w:val="28"/>
          <w:szCs w:val="28"/>
        </w:rPr>
        <w:t xml:space="preserve">. 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 id="_x0000_i1027" type="#_x0000_t75" style="width:97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126BA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4126B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:sz w:val=&quot;28&quot;/&gt;&lt;w:sz-cs w:val=&quot;28&quot;/&gt;&lt;/w:rPr&gt;&lt;m:t&gt;Р”Р’РЈ&lt;/m:t&gt;&lt;/m:r&gt;&lt;/m:num&gt;&lt;m:den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r&gt;&lt;w:rPr&gt;&lt;w:rFonts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28" type="#_x0000_t75" style="width:97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126BA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4126B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:sz w:val=&quot;28&quot;/&gt;&lt;w:sz-cs w:val=&quot;28&quot;/&gt;&lt;/w:rPr&gt;&lt;m:t&gt;Р”Р’РЈ&lt;/m:t&gt;&lt;/m:r&gt;&lt;/m:num&gt;&lt;m:den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m:r&gt;&lt;w:rPr&gt;&lt;w:rFonts w:ascii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e&gt;&lt;/m:d&gt;&lt;m:r&gt;&lt;w:rPr&gt;&lt;w:rFonts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О±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>;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Где :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У осн. прод</w:t>
      </w:r>
      <w:r w:rsidRPr="002D33D4">
        <w:rPr>
          <w:sz w:val="28"/>
          <w:szCs w:val="28"/>
        </w:rPr>
        <w:t>. – урожайность основной продукции, ц/га;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  <w:lang w:val="en-US"/>
        </w:rPr>
        <w:t>Wcm</w:t>
      </w:r>
      <w:r w:rsidRPr="002D33D4">
        <w:rPr>
          <w:sz w:val="28"/>
          <w:szCs w:val="28"/>
        </w:rPr>
        <w:t xml:space="preserve"> – стандартная влажность, % (14);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 xml:space="preserve">α </w:t>
      </w:r>
      <w:r w:rsidRPr="002D33D4">
        <w:rPr>
          <w:sz w:val="28"/>
          <w:szCs w:val="28"/>
        </w:rPr>
        <w:t xml:space="preserve">– сумма частей основной и побочной продукции (2,2).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Уосн.прод.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 id="_x0000_i1029" type="#_x0000_t75" style="width:8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41880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241880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3&lt;/m:t&gt;&lt;/m:r&gt;&lt;/m:num&gt;&lt;m:den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e&gt;&lt;/m:d&gt;&lt;m:r&gt;&lt;m:rPr&gt;&lt;m:sty m:val=&quot;p&quot;/&gt;&lt;/m:rPr&gt;&lt;w:rPr&gt;&lt;w:rFonts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30" type="#_x0000_t75" style="width:8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41880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241880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3&lt;/m:t&gt;&lt;/m:r&gt;&lt;/m:num&gt;&lt;m:den&gt;&lt;m:d&gt;&lt;m:dPr&gt;&lt;m:ctrlPr&gt;&lt;w:rPr&gt;&lt;w:rFonts w:ascii=&quot;Cambria Math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e&gt;&lt;/m:d&gt;&lt;m:r&gt;&lt;m:rPr&gt;&lt;m:sty m:val=&quot;p&quot;/&gt;&lt;/m:rPr&gt;&lt;w:rPr&gt;&lt;w:rFonts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 xml:space="preserve"> = 23 ц/га 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D33D4">
        <w:rPr>
          <w:b/>
          <w:sz w:val="28"/>
          <w:szCs w:val="32"/>
        </w:rPr>
        <w:t>Размещение культуры в севообороте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Лучшими предшественниками для нее являются все виды паровых полей, пропашные культуры, чистые от сорняков зерновые бобовые, сидеральные и сидерально-отавные донниковые пары, рано убранные однолетние травы. Вторым хлебом после пара яровую пшеницу стараются не высевать, т.к. она резко снижает урожай зерна. В большинстве случаев ее лучше размещать в короткоротационных севооборотах, где меньше засорение сорняками</w:t>
      </w:r>
      <w:r w:rsidRPr="002D33D4">
        <w:rPr>
          <w:rStyle w:val="ab"/>
          <w:sz w:val="28"/>
          <w:szCs w:val="28"/>
          <w:vertAlign w:val="baseline"/>
        </w:rPr>
        <w:footnoteReference w:id="1"/>
      </w:r>
      <w:r w:rsidRPr="002D33D4">
        <w:rPr>
          <w:sz w:val="28"/>
          <w:szCs w:val="28"/>
        </w:rPr>
        <w:t>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Схема севооборота:</w:t>
      </w:r>
    </w:p>
    <w:p w:rsidR="00AF1076" w:rsidRPr="002D33D4" w:rsidRDefault="00AF1076" w:rsidP="002D33D4">
      <w:pPr>
        <w:pStyle w:val="a8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Пласт многолетних трав (люцерна)</w:t>
      </w:r>
    </w:p>
    <w:p w:rsidR="00AF1076" w:rsidRPr="002D33D4" w:rsidRDefault="00AF1076" w:rsidP="002D33D4">
      <w:pPr>
        <w:pStyle w:val="a8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</w:t>
      </w:r>
    </w:p>
    <w:p w:rsidR="00AF1076" w:rsidRPr="002D33D4" w:rsidRDefault="00AF1076" w:rsidP="002D33D4">
      <w:pPr>
        <w:pStyle w:val="a8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Ячмень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полевой севооборот (сборное поле); вид – зернотравяной трехпольный.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 данном севообороте яровую пшеницу размещают по пласту многолетних трав. Пласт многолетних трав после снятия последнего укоса тотчас же обрабатывают дисковыми орудиями в двух направлениях на глубину 8—10 см, после чего (при необходимости) проводится текущая планировка, вносятся удобрения и спустя 8—10 дней, когда подсохнут корневые шейки люцерны, поднимается пласт плугами с предплужниками на глубину 30—32 см.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Весной, при созревании почвы, ее боронуют в 2— 4 следа под углом к направлению пахоты. На структурной, мало уплотнившейся почве (после многолетних трав) и при поливе дождеванием этим, как правило, и ограничиваются. По другим предшественникам, особенно после влажной осени или при осеннем влагозарядковом поливе, кроме боронования обязательна культивация на 8—10 см с одновременным боронованием.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</w:rPr>
      </w:pPr>
    </w:p>
    <w:p w:rsidR="00AF1076" w:rsidRPr="002D33D4" w:rsidRDefault="00AF1076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3D4">
        <w:rPr>
          <w:rFonts w:ascii="Times New Roman" w:hAnsi="Times New Roman"/>
          <w:sz w:val="28"/>
        </w:rPr>
        <w:t>Система обработки почвы</w:t>
      </w:r>
    </w:p>
    <w:p w:rsidR="002D33D4" w:rsidRDefault="002D33D4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В районах достаточного увлажнения, где яровую пшеницу возделывают после зерновых, зернобобовых, многолетних бобовых трав или пропашных культур, основную обработку почвы начинают с лущения поля дисковыми или лемешными лущильниками сразу после уборки предшественника на глубину 5...7 см. Если поле засорено корнеотпрысковыми и корневищными сорняками, то глубину лущения увеличивают до 12... </w:t>
      </w:r>
      <w:smartTag w:uri="urn:schemas-microsoft-com:office:smarttags" w:element="metricconverter">
        <w:smartTagPr>
          <w:attr w:name="ProductID" w:val="14 см"/>
        </w:smartTagPr>
        <w:r w:rsidRPr="002D33D4">
          <w:rPr>
            <w:sz w:val="28"/>
            <w:szCs w:val="28"/>
          </w:rPr>
          <w:t>14 см</w:t>
        </w:r>
      </w:smartTag>
      <w:r w:rsidRPr="002D33D4">
        <w:rPr>
          <w:sz w:val="28"/>
          <w:szCs w:val="28"/>
        </w:rPr>
        <w:t xml:space="preserve"> и повторяют в поперечном направлении. После появления всходов сорняков проводят глубокую зяблевую вспашку плугом с предплужниками на глубину 20...25 см, а на почвах с мелким пахотным слоем пашут на полную его глубину. Более эффективно зяблевую вспашку проводить в ранние сроки, так как это способствует лучшему накоплению влаги и питательных веществ, очищению поля от сорняков, получению более высокого урожая.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Зябь в большинстве районов не боронуют, а оставляют ее на зиму в гребневом состоянии</w:t>
      </w:r>
      <w:r w:rsidRPr="002D33D4">
        <w:rPr>
          <w:rStyle w:val="ab"/>
          <w:sz w:val="28"/>
          <w:szCs w:val="28"/>
          <w:vertAlign w:val="baseline"/>
        </w:rPr>
        <w:footnoteReference w:id="2"/>
      </w:r>
      <w:r w:rsidRPr="002D33D4">
        <w:rPr>
          <w:sz w:val="28"/>
          <w:szCs w:val="28"/>
        </w:rPr>
        <w:t xml:space="preserve">. 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Предпосевную обработку почвы начинают весной по мере подсыхания почвы. Проводят боронование зяби в два следа, поперек вспашки или по диагонали для выравнивания поверхности почвы и закрытия влаги. Через 2...3дня осуществляют культивацию на глубину высева семян (5...6 см) с одновременным боронованием и сразу же проводят посев. Наиболее качественную предпосевную обработку почвы обеспечивает применение комбинированных агрегатов.</w:t>
      </w:r>
    </w:p>
    <w:p w:rsidR="00AF1076" w:rsidRPr="002D33D4" w:rsidRDefault="00AF1076" w:rsidP="002D33D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При предпосевной обработке почвы необходимо соблюдать следующие агротехнические требования: отклонение фактической глубины от заданной при обработке культиваторами не должно превышать ±</w:t>
      </w:r>
      <w:smartTag w:uri="urn:schemas-microsoft-com:office:smarttags" w:element="metricconverter">
        <w:smartTagPr>
          <w:attr w:name="ProductID" w:val="1 см"/>
        </w:smartTagPr>
        <w:r w:rsidRPr="002D33D4">
          <w:rPr>
            <w:sz w:val="28"/>
            <w:szCs w:val="28"/>
          </w:rPr>
          <w:t>1 см</w:t>
        </w:r>
      </w:smartTag>
      <w:r w:rsidRPr="002D33D4">
        <w:rPr>
          <w:sz w:val="28"/>
          <w:szCs w:val="28"/>
        </w:rPr>
        <w:t>, дисковыми лущильниками — ±1,5 и лемешными—±</w:t>
      </w:r>
      <w:smartTag w:uri="urn:schemas-microsoft-com:office:smarttags" w:element="metricconverter">
        <w:smartTagPr>
          <w:attr w:name="ProductID" w:val="2 см"/>
        </w:smartTagPr>
        <w:r w:rsidRPr="002D33D4">
          <w:rPr>
            <w:sz w:val="28"/>
            <w:szCs w:val="28"/>
          </w:rPr>
          <w:t>2 см</w:t>
        </w:r>
      </w:smartTag>
      <w:r w:rsidRPr="002D33D4">
        <w:rPr>
          <w:sz w:val="28"/>
          <w:szCs w:val="28"/>
        </w:rPr>
        <w:t xml:space="preserve">; полное подрезание сорных растений (100%); перекрытие смежных проходов не более 10... </w:t>
      </w:r>
      <w:smartTag w:uri="urn:schemas-microsoft-com:office:smarttags" w:element="metricconverter">
        <w:smartTagPr>
          <w:attr w:name="ProductID" w:val="15 см"/>
        </w:smartTagPr>
        <w:r w:rsidRPr="002D33D4">
          <w:rPr>
            <w:sz w:val="28"/>
            <w:szCs w:val="28"/>
          </w:rPr>
          <w:t>15 см</w:t>
        </w:r>
      </w:smartTag>
      <w:r w:rsidRPr="002D33D4">
        <w:rPr>
          <w:sz w:val="28"/>
          <w:szCs w:val="28"/>
        </w:rPr>
        <w:t xml:space="preserve">, не допускаются огрехи, вынос нижних слоев почвы на поверхность, необработанные полосы и наличие комков диаметром более </w:t>
      </w:r>
      <w:smartTag w:uri="urn:schemas-microsoft-com:office:smarttags" w:element="metricconverter">
        <w:smartTagPr>
          <w:attr w:name="ProductID" w:val="10 см"/>
        </w:smartTagPr>
        <w:r w:rsidRPr="002D33D4">
          <w:rPr>
            <w:sz w:val="28"/>
            <w:szCs w:val="28"/>
          </w:rPr>
          <w:t>10 см</w:t>
        </w:r>
      </w:smartTag>
      <w:r w:rsidRPr="002D33D4">
        <w:rPr>
          <w:sz w:val="28"/>
          <w:szCs w:val="28"/>
        </w:rPr>
        <w:t>.</w:t>
      </w:r>
    </w:p>
    <w:p w:rsidR="00AF1076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2D33D4">
        <w:rPr>
          <w:sz w:val="28"/>
          <w:szCs w:val="32"/>
        </w:rPr>
        <w:t>Система удобрений.</w:t>
      </w: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Яровая пшеница очень отзывчива на внесение удобрений. Больше всего пшеница извлекает из почвы азота, меньше калия и еще меньше фосфора. В первый период жизни она слабо отзывается на повышенные дозы азота. Во время кущения и выхода в трубку, когда формируются дополнительные стебли, корни, колосья и цветки, потребность в азоте резко увеличивается. В период формирования и налива зерна потребность в нем несколько сокращается. </w:t>
      </w: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Наибольшая потребность в фосфоре наблюдается в период от начала кущения до выхода в трубку. Фосфорное питание оказывает большое влияние на развитие корневой системы и колосков и меньшее - на развитие стеблей и листьев. Калий оказывает значительное влияние во время колошения и налива зерна Он ускоряет передвижение углеводов из стеблей и листьев в зерно, снижает заражение ржавчиной, вследствие чего зерно получается крупнее и более выполненное. </w:t>
      </w: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При посеве на удобренных участках яровая пшеница быстрее и лучше развивает корневую систему, экономнее расходует влагу и поэтому лучше противостоит засухе. Значительное влияние на яровую пшеницу оказывают органические и минеральные удобрения. Внесение навоза и торфокомпоста почти повсеместно дает большие прибавки урожая.</w:t>
      </w:r>
    </w:p>
    <w:p w:rsidR="00AF1076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Дозу элементов питания устанавливают по формуле:</w:t>
      </w:r>
    </w:p>
    <w:p w:rsidR="002D33D4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2D33D4">
        <w:rPr>
          <w:i/>
          <w:sz w:val="28"/>
          <w:szCs w:val="28"/>
        </w:rPr>
        <w:t>Д = Уп * Н * К</w:t>
      </w:r>
      <w:r w:rsidRPr="002D33D4">
        <w:rPr>
          <w:i/>
          <w:sz w:val="28"/>
        </w:rPr>
        <w:t>1</w:t>
      </w:r>
      <w:r w:rsidRPr="002D33D4">
        <w:rPr>
          <w:i/>
          <w:sz w:val="28"/>
          <w:szCs w:val="28"/>
        </w:rPr>
        <w:t xml:space="preserve"> * К</w:t>
      </w:r>
      <w:r w:rsidRPr="002D33D4">
        <w:rPr>
          <w:i/>
          <w:sz w:val="28"/>
        </w:rPr>
        <w:t>2</w:t>
      </w:r>
      <w:r w:rsidRPr="002D33D4">
        <w:rPr>
          <w:i/>
          <w:sz w:val="28"/>
          <w:szCs w:val="28"/>
        </w:rPr>
        <w:t>;</w:t>
      </w:r>
    </w:p>
    <w:p w:rsidR="00AF1076" w:rsidRP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AF1076" w:rsidRPr="002D33D4">
        <w:rPr>
          <w:sz w:val="28"/>
          <w:szCs w:val="28"/>
        </w:rPr>
        <w:t xml:space="preserve">Где: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 xml:space="preserve">Д </w:t>
      </w:r>
      <w:r w:rsidRPr="002D33D4">
        <w:rPr>
          <w:sz w:val="28"/>
          <w:szCs w:val="28"/>
        </w:rPr>
        <w:t xml:space="preserve">– доза </w:t>
      </w:r>
      <w:r w:rsidRPr="002D33D4">
        <w:rPr>
          <w:sz w:val="28"/>
          <w:szCs w:val="28"/>
          <w:lang w:val="en-US"/>
        </w:rPr>
        <w:t>NPK</w:t>
      </w:r>
      <w:r w:rsidRPr="002D33D4">
        <w:rPr>
          <w:sz w:val="28"/>
          <w:szCs w:val="28"/>
        </w:rPr>
        <w:t xml:space="preserve"> на планируемую урожайность, кг/га;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Уп</w:t>
      </w:r>
      <w:r w:rsidRPr="002D33D4">
        <w:rPr>
          <w:sz w:val="28"/>
          <w:szCs w:val="28"/>
        </w:rPr>
        <w:t xml:space="preserve"> – планируемая урожайность, ц/га (35);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 xml:space="preserve">Н </w:t>
      </w:r>
      <w:r w:rsidRPr="002D33D4">
        <w:rPr>
          <w:sz w:val="28"/>
          <w:szCs w:val="28"/>
        </w:rPr>
        <w:t xml:space="preserve">– норматив затрат </w:t>
      </w:r>
      <w:r w:rsidRPr="002D33D4">
        <w:rPr>
          <w:sz w:val="28"/>
          <w:szCs w:val="28"/>
          <w:lang w:val="en-US"/>
        </w:rPr>
        <w:t>NPK</w:t>
      </w:r>
      <w:r w:rsidRPr="002D33D4">
        <w:rPr>
          <w:sz w:val="28"/>
          <w:szCs w:val="28"/>
        </w:rPr>
        <w:t xml:space="preserve"> на 1 ц основной и побочной продукции, кг (</w:t>
      </w:r>
      <w:r w:rsidRPr="002D33D4">
        <w:rPr>
          <w:sz w:val="28"/>
          <w:szCs w:val="28"/>
          <w:lang w:val="en-US"/>
        </w:rPr>
        <w:t>N</w:t>
      </w:r>
      <w:r w:rsidRPr="002D33D4">
        <w:rPr>
          <w:sz w:val="28"/>
          <w:szCs w:val="28"/>
        </w:rPr>
        <w:t xml:space="preserve"> -3кг,</w:t>
      </w:r>
      <w:r w:rsidRPr="002D33D4">
        <w:rPr>
          <w:sz w:val="28"/>
          <w:szCs w:val="28"/>
          <w:lang w:val="en-US"/>
        </w:rPr>
        <w:t>P</w:t>
      </w:r>
      <w:r w:rsidRPr="002D33D4">
        <w:rPr>
          <w:sz w:val="28"/>
          <w:szCs w:val="28"/>
        </w:rPr>
        <w:t xml:space="preserve"> – 3,5кг, </w:t>
      </w:r>
      <w:r w:rsidRPr="002D33D4">
        <w:rPr>
          <w:sz w:val="28"/>
          <w:szCs w:val="28"/>
          <w:lang w:val="en-US"/>
        </w:rPr>
        <w:t>K</w:t>
      </w:r>
      <w:r w:rsidRPr="002D33D4">
        <w:rPr>
          <w:sz w:val="28"/>
          <w:szCs w:val="28"/>
        </w:rPr>
        <w:t xml:space="preserve"> – 2,7кг);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</w:t>
      </w:r>
      <w:r w:rsidRPr="002D33D4">
        <w:rPr>
          <w:i/>
          <w:sz w:val="28"/>
        </w:rPr>
        <w:t xml:space="preserve">1 </w:t>
      </w:r>
      <w:r w:rsidRPr="002D33D4">
        <w:rPr>
          <w:sz w:val="28"/>
          <w:szCs w:val="28"/>
        </w:rPr>
        <w:t>– коэффициент обеспеченности почв питательными веществами;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К</w:t>
      </w:r>
      <w:r w:rsidRPr="002D33D4">
        <w:rPr>
          <w:i/>
          <w:sz w:val="28"/>
        </w:rPr>
        <w:t xml:space="preserve">2 </w:t>
      </w:r>
      <w:r w:rsidRPr="002D33D4">
        <w:rPr>
          <w:sz w:val="28"/>
          <w:szCs w:val="28"/>
        </w:rPr>
        <w:t xml:space="preserve">– поправочный коэффициент на содержание влаги в метровом слое почвы (1,0). 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D33D4">
        <w:rPr>
          <w:sz w:val="28"/>
          <w:szCs w:val="28"/>
        </w:rPr>
        <w:t>Д</w:t>
      </w:r>
      <w:r w:rsidRPr="002D33D4">
        <w:rPr>
          <w:sz w:val="28"/>
          <w:szCs w:val="28"/>
          <w:lang w:val="en-US"/>
        </w:rPr>
        <w:t>N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  <w:lang w:eastAsia="en-US"/>
        </w:rPr>
        <w:t>23*3*0,6*1=41,4</w:t>
      </w:r>
      <w:r w:rsidR="002D33D4">
        <w:rPr>
          <w:sz w:val="28"/>
          <w:szCs w:val="28"/>
          <w:lang w:eastAsia="en-US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Д</w:t>
      </w:r>
      <w:r w:rsidRPr="002D33D4">
        <w:rPr>
          <w:sz w:val="28"/>
          <w:szCs w:val="28"/>
          <w:lang w:val="en-US"/>
        </w:rPr>
        <w:t>P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  <w:lang w:eastAsia="en-US"/>
        </w:rPr>
        <w:t>23*3,4*0,6*1=46,92</w:t>
      </w:r>
      <w:r w:rsidR="002D33D4">
        <w:rPr>
          <w:sz w:val="28"/>
          <w:szCs w:val="28"/>
          <w:lang w:eastAsia="en-US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D33D4">
        <w:rPr>
          <w:sz w:val="28"/>
          <w:szCs w:val="28"/>
        </w:rPr>
        <w:t>Д</w:t>
      </w:r>
      <w:r w:rsidRPr="002D33D4">
        <w:rPr>
          <w:sz w:val="28"/>
          <w:szCs w:val="28"/>
          <w:lang w:val="en-US"/>
        </w:rPr>
        <w:t>K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  <w:lang w:eastAsia="en-US"/>
        </w:rPr>
        <w:t>Д=23*2,9*0,6*1=40,02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С учетом запланированной урожайности, запасов питательных веществ в почве, коэффициентов их использования из почвы и из минеральных удобрений рассчитываются дозы внесения туков: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i/>
          <w:sz w:val="28"/>
          <w:szCs w:val="28"/>
        </w:rPr>
        <w:t>Су</w:t>
      </w:r>
      <w:r w:rsidRPr="002D33D4">
        <w:rPr>
          <w:sz w:val="28"/>
          <w:szCs w:val="28"/>
        </w:rPr>
        <w:t xml:space="preserve"> – содержание действующего вещ</w:t>
      </w:r>
      <w:r w:rsidR="002D33D4">
        <w:rPr>
          <w:sz w:val="28"/>
          <w:szCs w:val="28"/>
        </w:rPr>
        <w:t>ества в используемом удобрении,</w:t>
      </w:r>
      <w:r w:rsidRPr="002D33D4">
        <w:rPr>
          <w:sz w:val="28"/>
          <w:szCs w:val="28"/>
        </w:rPr>
        <w:t>%.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Т </w:t>
      </w:r>
      <w:r w:rsidRPr="002D33D4">
        <w:rPr>
          <w:sz w:val="28"/>
          <w:szCs w:val="28"/>
          <w:lang w:val="en-US"/>
        </w:rPr>
        <w:t>N</w:t>
      </w:r>
      <w:r w:rsidRPr="002D33D4">
        <w:rPr>
          <w:sz w:val="28"/>
          <w:szCs w:val="28"/>
        </w:rPr>
        <w:t xml:space="preserve"> 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 id="_x0000_i1031" type="#_x0000_t75" style="width:27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01EF6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501EF6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1.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32" type="#_x0000_t75" style="width:27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01EF6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501EF6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1.4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 xml:space="preserve"> =4,14 ц/га.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Т Р=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 id="_x0000_i1033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5358F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45358F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6,92,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34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5358F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45358F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6,92,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 xml:space="preserve"> =1,8 ц/га.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Т К = </w:t>
      </w:r>
      <w:r w:rsidRPr="002D33D4">
        <w:rPr>
          <w:sz w:val="28"/>
          <w:szCs w:val="28"/>
        </w:rPr>
        <w:fldChar w:fldCharType="begin"/>
      </w:r>
      <w:r w:rsidRPr="002D33D4">
        <w:rPr>
          <w:sz w:val="28"/>
          <w:szCs w:val="28"/>
        </w:rPr>
        <w:instrText xml:space="preserve"> QUOTE </w:instrText>
      </w:r>
      <w:r w:rsidR="00DB0599">
        <w:rPr>
          <w:sz w:val="28"/>
        </w:rPr>
        <w:pict>
          <v:shape id="_x0000_i1035" type="#_x0000_t75" style="width:3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172EA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3172E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,02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D33D4">
        <w:rPr>
          <w:sz w:val="28"/>
          <w:szCs w:val="28"/>
        </w:rPr>
        <w:instrText xml:space="preserve"> </w:instrText>
      </w:r>
      <w:r w:rsidRPr="002D33D4">
        <w:rPr>
          <w:sz w:val="28"/>
          <w:szCs w:val="28"/>
        </w:rPr>
        <w:fldChar w:fldCharType="separate"/>
      </w:r>
      <w:r w:rsidR="00DB0599">
        <w:rPr>
          <w:sz w:val="28"/>
        </w:rPr>
        <w:pict>
          <v:shape id="_x0000_i1036" type="#_x0000_t75" style="width:35.2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47C08&quot;/&gt;&lt;wsp:rsid wsp:val=&quot;000006B3&quot;/&gt;&lt;wsp:rsid wsp:val=&quot;00020DC5&quot;/&gt;&lt;wsp:rsid wsp:val=&quot;00047B5E&quot;/&gt;&lt;wsp:rsid wsp:val=&quot;00076B49&quot;/&gt;&lt;wsp:rsid wsp:val=&quot;00091D4D&quot;/&gt;&lt;wsp:rsid wsp:val=&quot;000A436B&quot;/&gt;&lt;wsp:rsid wsp:val=&quot;000C1BDB&quot;/&gt;&lt;wsp:rsid wsp:val=&quot;000C29C4&quot;/&gt;&lt;wsp:rsid wsp:val=&quot;000C5DB3&quot;/&gt;&lt;wsp:rsid wsp:val=&quot;000E48C7&quot;/&gt;&lt;wsp:rsid wsp:val=&quot;000E4A01&quot;/&gt;&lt;wsp:rsid wsp:val=&quot;00104E46&quot;/&gt;&lt;wsp:rsid wsp:val=&quot;00115E16&quot;/&gt;&lt;wsp:rsid wsp:val=&quot;001211D4&quot;/&gt;&lt;wsp:rsid wsp:val=&quot;001408EE&quot;/&gt;&lt;wsp:rsid wsp:val=&quot;00141C43&quot;/&gt;&lt;wsp:rsid wsp:val=&quot;00147CE5&quot;/&gt;&lt;wsp:rsid wsp:val=&quot;00155D7C&quot;/&gt;&lt;wsp:rsid wsp:val=&quot;00170565&quot;/&gt;&lt;wsp:rsid wsp:val=&quot;0018470E&quot;/&gt;&lt;wsp:rsid wsp:val=&quot;00191632&quot;/&gt;&lt;wsp:rsid wsp:val=&quot;001A4D21&quot;/&gt;&lt;wsp:rsid wsp:val=&quot;001B35DC&quot;/&gt;&lt;wsp:rsid wsp:val=&quot;001F695D&quot;/&gt;&lt;wsp:rsid wsp:val=&quot;001F775F&quot;/&gt;&lt;wsp:rsid wsp:val=&quot;0021496D&quot;/&gt;&lt;wsp:rsid wsp:val=&quot;00214A80&quot;/&gt;&lt;wsp:rsid wsp:val=&quot;00231431&quot;/&gt;&lt;wsp:rsid wsp:val=&quot;00236897&quot;/&gt;&lt;wsp:rsid wsp:val=&quot;00252887&quot;/&gt;&lt;wsp:rsid wsp:val=&quot;00260943&quot;/&gt;&lt;wsp:rsid wsp:val=&quot;00263103&quot;/&gt;&lt;wsp:rsid wsp:val=&quot;00267F19&quot;/&gt;&lt;wsp:rsid wsp:val=&quot;00286609&quot;/&gt;&lt;wsp:rsid wsp:val=&quot;0029017E&quot;/&gt;&lt;wsp:rsid wsp:val=&quot;00292E0A&quot;/&gt;&lt;wsp:rsid wsp:val=&quot;002933F8&quot;/&gt;&lt;wsp:rsid wsp:val=&quot;002A293E&quot;/&gt;&lt;wsp:rsid wsp:val=&quot;002A7F57&quot;/&gt;&lt;wsp:rsid wsp:val=&quot;002D40E0&quot;/&gt;&lt;wsp:rsid wsp:val=&quot;002E204D&quot;/&gt;&lt;wsp:rsid wsp:val=&quot;002E6176&quot;/&gt;&lt;wsp:rsid wsp:val=&quot;00302D50&quot;/&gt;&lt;wsp:rsid wsp:val=&quot;00313718&quot;/&gt;&lt;wsp:rsid wsp:val=&quot;003172EA&quot;/&gt;&lt;wsp:rsid wsp:val=&quot;00333449&quot;/&gt;&lt;wsp:rsid wsp:val=&quot;00345725&quot;/&gt;&lt;wsp:rsid wsp:val=&quot;003536D1&quot;/&gt;&lt;wsp:rsid wsp:val=&quot;00355ADA&quot;/&gt;&lt;wsp:rsid wsp:val=&quot;00363C6F&quot;/&gt;&lt;wsp:rsid wsp:val=&quot;0039396E&quot;/&gt;&lt;wsp:rsid wsp:val=&quot;003B3E6D&quot;/&gt;&lt;wsp:rsid wsp:val=&quot;003B7357&quot;/&gt;&lt;wsp:rsid wsp:val=&quot;003C0F64&quot;/&gt;&lt;wsp:rsid wsp:val=&quot;003C5A35&quot;/&gt;&lt;wsp:rsid wsp:val=&quot;003C6B56&quot;/&gt;&lt;wsp:rsid wsp:val=&quot;003E3BF9&quot;/&gt;&lt;wsp:rsid wsp:val=&quot;003E4654&quot;/&gt;&lt;wsp:rsid wsp:val=&quot;00405227&quot;/&gt;&lt;wsp:rsid wsp:val=&quot;004103BB&quot;/&gt;&lt;wsp:rsid wsp:val=&quot;0043012C&quot;/&gt;&lt;wsp:rsid wsp:val=&quot;004701D4&quot;/&gt;&lt;wsp:rsid wsp:val=&quot;00470B07&quot;/&gt;&lt;wsp:rsid wsp:val=&quot;00495B96&quot;/&gt;&lt;wsp:rsid wsp:val=&quot;00496EEC&quot;/&gt;&lt;wsp:rsid wsp:val=&quot;00497F73&quot;/&gt;&lt;wsp:rsid wsp:val=&quot;004A628B&quot;/&gt;&lt;wsp:rsid wsp:val=&quot;004B1604&quot;/&gt;&lt;wsp:rsid wsp:val=&quot;004C19D7&quot;/&gt;&lt;wsp:rsid wsp:val=&quot;004C1C9E&quot;/&gt;&lt;wsp:rsid wsp:val=&quot;004E6ECA&quot;/&gt;&lt;wsp:rsid wsp:val=&quot;004F4B1F&quot;/&gt;&lt;wsp:rsid wsp:val=&quot;005133E0&quot;/&gt;&lt;wsp:rsid wsp:val=&quot;00547B22&quot;/&gt;&lt;wsp:rsid wsp:val=&quot;00547C08&quot;/&gt;&lt;wsp:rsid wsp:val=&quot;00560487&quot;/&gt;&lt;wsp:rsid wsp:val=&quot;00564C16&quot;/&gt;&lt;wsp:rsid wsp:val=&quot;005733BC&quot;/&gt;&lt;wsp:rsid wsp:val=&quot;00580B37&quot;/&gt;&lt;wsp:rsid wsp:val=&quot;005A159D&quot;/&gt;&lt;wsp:rsid wsp:val=&quot;005B5E97&quot;/&gt;&lt;wsp:rsid wsp:val=&quot;005C792F&quot;/&gt;&lt;wsp:rsid wsp:val=&quot;005D0FBA&quot;/&gt;&lt;wsp:rsid wsp:val=&quot;005E773C&quot;/&gt;&lt;wsp:rsid wsp:val=&quot;005F0784&quot;/&gt;&lt;wsp:rsid wsp:val=&quot;00615DA9&quot;/&gt;&lt;wsp:rsid wsp:val=&quot;00624343&quot;/&gt;&lt;wsp:rsid wsp:val=&quot;00634191&quot;/&gt;&lt;wsp:rsid wsp:val=&quot;0064632F&quot;/&gt;&lt;wsp:rsid wsp:val=&quot;006477BA&quot;/&gt;&lt;wsp:rsid wsp:val=&quot;00647EB2&quot;/&gt;&lt;wsp:rsid wsp:val=&quot;0065340C&quot;/&gt;&lt;wsp:rsid wsp:val=&quot;0065771C&quot;/&gt;&lt;wsp:rsid wsp:val=&quot;00672A00&quot;/&gt;&lt;wsp:rsid wsp:val=&quot;00674005&quot;/&gt;&lt;wsp:rsid wsp:val=&quot;0067494C&quot;/&gt;&lt;wsp:rsid wsp:val=&quot;00690258&quot;/&gt;&lt;wsp:rsid wsp:val=&quot;006943BF&quot;/&gt;&lt;wsp:rsid wsp:val=&quot;006E3C1D&quot;/&gt;&lt;wsp:rsid wsp:val=&quot;006E538E&quot;/&gt;&lt;wsp:rsid wsp:val=&quot;006E5711&quot;/&gt;&lt;wsp:rsid wsp:val=&quot;006E7BA5&quot;/&gt;&lt;wsp:rsid wsp:val=&quot;006F070E&quot;/&gt;&lt;wsp:rsid wsp:val=&quot;006F556A&quot;/&gt;&lt;wsp:rsid wsp:val=&quot;00702DC3&quot;/&gt;&lt;wsp:rsid wsp:val=&quot;00703866&quot;/&gt;&lt;wsp:rsid wsp:val=&quot;0072076F&quot;/&gt;&lt;wsp:rsid wsp:val=&quot;00721FB0&quot;/&gt;&lt;wsp:rsid wsp:val=&quot;007262BC&quot;/&gt;&lt;wsp:rsid wsp:val=&quot;00751F48&quot;/&gt;&lt;wsp:rsid wsp:val=&quot;00761E71&quot;/&gt;&lt;wsp:rsid wsp:val=&quot;00774DCF&quot;/&gt;&lt;wsp:rsid wsp:val=&quot;00781CE6&quot;/&gt;&lt;wsp:rsid wsp:val=&quot;007874E0&quot;/&gt;&lt;wsp:rsid wsp:val=&quot;007B1D1D&quot;/&gt;&lt;wsp:rsid wsp:val=&quot;007B2C04&quot;/&gt;&lt;wsp:rsid wsp:val=&quot;007C4B57&quot;/&gt;&lt;wsp:rsid wsp:val=&quot;007D0BDC&quot;/&gt;&lt;wsp:rsid wsp:val=&quot;007D5C30&quot;/&gt;&lt;wsp:rsid wsp:val=&quot;007E311F&quot;/&gt;&lt;wsp:rsid wsp:val=&quot;00804646&quot;/&gt;&lt;wsp:rsid wsp:val=&quot;008109E8&quot;/&gt;&lt;wsp:rsid wsp:val=&quot;00811636&quot;/&gt;&lt;wsp:rsid wsp:val=&quot;00815C10&quot;/&gt;&lt;wsp:rsid wsp:val=&quot;00816C5C&quot;/&gt;&lt;wsp:rsid wsp:val=&quot;00821093&quot;/&gt;&lt;wsp:rsid wsp:val=&quot;0082171C&quot;/&gt;&lt;wsp:rsid wsp:val=&quot;00843FF2&quot;/&gt;&lt;wsp:rsid wsp:val=&quot;008866B0&quot;/&gt;&lt;wsp:rsid wsp:val=&quot;00890472&quot;/&gt;&lt;wsp:rsid wsp:val=&quot;00893D8D&quot;/&gt;&lt;wsp:rsid wsp:val=&quot;00896C4A&quot;/&gt;&lt;wsp:rsid wsp:val=&quot;008A694B&quot;/&gt;&lt;wsp:rsid wsp:val=&quot;008B302A&quot;/&gt;&lt;wsp:rsid wsp:val=&quot;008B53F0&quot;/&gt;&lt;wsp:rsid wsp:val=&quot;008B57D4&quot;/&gt;&lt;wsp:rsid wsp:val=&quot;008C1CCD&quot;/&gt;&lt;wsp:rsid wsp:val=&quot;008C34CF&quot;/&gt;&lt;wsp:rsid wsp:val=&quot;008D414F&quot;/&gt;&lt;wsp:rsid wsp:val=&quot;008D4480&quot;/&gt;&lt;wsp:rsid wsp:val=&quot;008D657E&quot;/&gt;&lt;wsp:rsid wsp:val=&quot;008E4170&quot;/&gt;&lt;wsp:rsid wsp:val=&quot;008F309D&quot;/&gt;&lt;wsp:rsid wsp:val=&quot;008F666C&quot;/&gt;&lt;wsp:rsid wsp:val=&quot;00923F44&quot;/&gt;&lt;wsp:rsid wsp:val=&quot;00937DCF&quot;/&gt;&lt;wsp:rsid wsp:val=&quot;00957331&quot;/&gt;&lt;wsp:rsid wsp:val=&quot;00984D7B&quot;/&gt;&lt;wsp:rsid wsp:val=&quot;00987045&quot;/&gt;&lt;wsp:rsid wsp:val=&quot;00991669&quot;/&gt;&lt;wsp:rsid wsp:val=&quot;00995EFE&quot;/&gt;&lt;wsp:rsid wsp:val=&quot;009A7AF6&quot;/&gt;&lt;wsp:rsid wsp:val=&quot;009D384F&quot;/&gt;&lt;wsp:rsid wsp:val=&quot;009E7E76&quot;/&gt;&lt;wsp:rsid wsp:val=&quot;00A03E12&quot;/&gt;&lt;wsp:rsid wsp:val=&quot;00A13AE2&quot;/&gt;&lt;wsp:rsid wsp:val=&quot;00A13BC8&quot;/&gt;&lt;wsp:rsid wsp:val=&quot;00A26BDB&quot;/&gt;&lt;wsp:rsid wsp:val=&quot;00A46452&quot;/&gt;&lt;wsp:rsid wsp:val=&quot;00A67E63&quot;/&gt;&lt;wsp:rsid wsp:val=&quot;00A70B76&quot;/&gt;&lt;wsp:rsid wsp:val=&quot;00A81578&quot;/&gt;&lt;wsp:rsid wsp:val=&quot;00A84D0C&quot;/&gt;&lt;wsp:rsid wsp:val=&quot;00AB3FF6&quot;/&gt;&lt;wsp:rsid wsp:val=&quot;00AB4132&quot;/&gt;&lt;wsp:rsid wsp:val=&quot;00AD2ACC&quot;/&gt;&lt;wsp:rsid wsp:val=&quot;00AD506B&quot;/&gt;&lt;wsp:rsid wsp:val=&quot;00AF16BD&quot;/&gt;&lt;wsp:rsid wsp:val=&quot;00AF190A&quot;/&gt;&lt;wsp:rsid wsp:val=&quot;00B115C8&quot;/&gt;&lt;wsp:rsid wsp:val=&quot;00B31021&quot;/&gt;&lt;wsp:rsid wsp:val=&quot;00B41BEF&quot;/&gt;&lt;wsp:rsid wsp:val=&quot;00B53699&quot;/&gt;&lt;wsp:rsid wsp:val=&quot;00B77A34&quot;/&gt;&lt;wsp:rsid wsp:val=&quot;00B8554F&quot;/&gt;&lt;wsp:rsid wsp:val=&quot;00BC6DA5&quot;/&gt;&lt;wsp:rsid wsp:val=&quot;00C01441&quot;/&gt;&lt;wsp:rsid wsp:val=&quot;00C02642&quot;/&gt;&lt;wsp:rsid wsp:val=&quot;00C40E9D&quot;/&gt;&lt;wsp:rsid wsp:val=&quot;00C522CC&quot;/&gt;&lt;wsp:rsid wsp:val=&quot;00C526D2&quot;/&gt;&lt;wsp:rsid wsp:val=&quot;00C84C75&quot;/&gt;&lt;wsp:rsid wsp:val=&quot;00C877A7&quot;/&gt;&lt;wsp:rsid wsp:val=&quot;00C9608C&quot;/&gt;&lt;wsp:rsid wsp:val=&quot;00CA6B0F&quot;/&gt;&lt;wsp:rsid wsp:val=&quot;00CB3328&quot;/&gt;&lt;wsp:rsid wsp:val=&quot;00CC24D8&quot;/&gt;&lt;wsp:rsid wsp:val=&quot;00CD16D3&quot;/&gt;&lt;wsp:rsid wsp:val=&quot;00CD5352&quot;/&gt;&lt;wsp:rsid wsp:val=&quot;00CE27C8&quot;/&gt;&lt;wsp:rsid wsp:val=&quot;00CF622B&quot;/&gt;&lt;wsp:rsid wsp:val=&quot;00D13B87&quot;/&gt;&lt;wsp:rsid wsp:val=&quot;00D24231&quot;/&gt;&lt;wsp:rsid wsp:val=&quot;00D7058A&quot;/&gt;&lt;wsp:rsid wsp:val=&quot;00D85276&quot;/&gt;&lt;wsp:rsid wsp:val=&quot;00D85698&quot;/&gt;&lt;wsp:rsid wsp:val=&quot;00D8709C&quot;/&gt;&lt;wsp:rsid wsp:val=&quot;00D90B8C&quot;/&gt;&lt;wsp:rsid wsp:val=&quot;00D91F93&quot;/&gt;&lt;wsp:rsid wsp:val=&quot;00D9363C&quot;/&gt;&lt;wsp:rsid wsp:val=&quot;00D94D21&quot;/&gt;&lt;wsp:rsid wsp:val=&quot;00DC546B&quot;/&gt;&lt;wsp:rsid wsp:val=&quot;00E02D73&quot;/&gt;&lt;wsp:rsid wsp:val=&quot;00E25737&quot;/&gt;&lt;wsp:rsid wsp:val=&quot;00E33EDF&quot;/&gt;&lt;wsp:rsid wsp:val=&quot;00E46F68&quot;/&gt;&lt;wsp:rsid wsp:val=&quot;00E61243&quot;/&gt;&lt;wsp:rsid wsp:val=&quot;00E62C0F&quot;/&gt;&lt;wsp:rsid wsp:val=&quot;00E976D6&quot;/&gt;&lt;wsp:rsid wsp:val=&quot;00EB2B49&quot;/&gt;&lt;wsp:rsid wsp:val=&quot;00EC27C3&quot;/&gt;&lt;wsp:rsid wsp:val=&quot;00EC39E6&quot;/&gt;&lt;wsp:rsid wsp:val=&quot;00EC7049&quot;/&gt;&lt;wsp:rsid wsp:val=&quot;00ED18F7&quot;/&gt;&lt;wsp:rsid wsp:val=&quot;00ED4796&quot;/&gt;&lt;wsp:rsid wsp:val=&quot;00EE0049&quot;/&gt;&lt;wsp:rsid wsp:val=&quot;00EE0AF5&quot;/&gt;&lt;wsp:rsid wsp:val=&quot;00F06711&quot;/&gt;&lt;wsp:rsid wsp:val=&quot;00F33655&quot;/&gt;&lt;wsp:rsid wsp:val=&quot;00F45938&quot;/&gt;&lt;wsp:rsid wsp:val=&quot;00F742EF&quot;/&gt;&lt;wsp:rsid wsp:val=&quot;00F80084&quot;/&gt;&lt;wsp:rsid wsp:val=&quot;00F821D7&quot;/&gt;&lt;wsp:rsid wsp:val=&quot;00F86663&quot;/&gt;&lt;wsp:rsid wsp:val=&quot;00FB051F&quot;/&gt;&lt;wsp:rsid wsp:val=&quot;00FD0D92&quot;/&gt;&lt;wsp:rsid wsp:val=&quot;00FD6C2B&quot;/&gt;&lt;wsp:rsid wsp:val=&quot;00FE2300&quot;/&gt;&lt;wsp:rsid wsp:val=&quot;00FE7743&quot;/&gt;&lt;wsp:rsid wsp:val=&quot;00FF3C70&quot;/&gt;&lt;/wsp:rsids&gt;&lt;/w:docPr&gt;&lt;w:body&gt;&lt;w:p wsp:rsidR=&quot;00000000&quot; wsp:rsidRDefault=&quot;003172E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,02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2D33D4">
        <w:rPr>
          <w:sz w:val="28"/>
          <w:szCs w:val="28"/>
        </w:rPr>
        <w:fldChar w:fldCharType="end"/>
      </w:r>
      <w:r w:rsidRPr="002D33D4">
        <w:rPr>
          <w:sz w:val="28"/>
          <w:szCs w:val="28"/>
        </w:rPr>
        <w:t xml:space="preserve"> =1,54 ц/га.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Фосфорно-калийные удобрения вносят под зябь, часть фосфора Р10-20 — при посеве. </w:t>
      </w:r>
    </w:p>
    <w:p w:rsid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Азот эффективнее вносить дробно: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50% дозы — до начала вегетации (сульфат аммония под вспашку, аммиачную селитру под предпосевную культивацию), а остальную часть—в две подкормки с поливной водой, как правило, в трубкование — колошение и перед наливом зерна. Потребность посевов в подкормках определяют на основании проведения тканевой (в фазе кущения — трубкования) или листовой (колошение) диагностики.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Таблица 7 – Расчетные нормы </w:t>
      </w:r>
      <w:r w:rsidRPr="002D33D4">
        <w:rPr>
          <w:sz w:val="28"/>
          <w:szCs w:val="28"/>
          <w:lang w:val="en-US"/>
        </w:rPr>
        <w:t>NPK</w:t>
      </w:r>
      <w:r w:rsidRPr="002D33D4">
        <w:rPr>
          <w:sz w:val="28"/>
          <w:szCs w:val="28"/>
        </w:rPr>
        <w:t xml:space="preserve"> под программируемую урожайность полевых культур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4"/>
        <w:gridCol w:w="1594"/>
        <w:gridCol w:w="1596"/>
        <w:gridCol w:w="1596"/>
      </w:tblGrid>
      <w:tr w:rsidR="00AF1076" w:rsidRPr="002D33D4" w:rsidTr="002D33D4">
        <w:tc>
          <w:tcPr>
            <w:tcW w:w="833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Культура </w:t>
            </w:r>
          </w:p>
        </w:tc>
        <w:tc>
          <w:tcPr>
            <w:tcW w:w="833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У, ц/га</w:t>
            </w:r>
          </w:p>
        </w:tc>
        <w:tc>
          <w:tcPr>
            <w:tcW w:w="2500" w:type="pct"/>
            <w:gridSpan w:val="3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Норма </w:t>
            </w:r>
            <w:r w:rsidRPr="002D33D4">
              <w:rPr>
                <w:lang w:val="en-US"/>
              </w:rPr>
              <w:t>NPK</w:t>
            </w:r>
            <w:r w:rsidRPr="002D33D4">
              <w:t>, кг/га</w:t>
            </w:r>
          </w:p>
        </w:tc>
        <w:tc>
          <w:tcPr>
            <w:tcW w:w="834" w:type="pct"/>
            <w:vMerge w:val="restar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Норма навоза, т/га</w:t>
            </w:r>
          </w:p>
        </w:tc>
      </w:tr>
      <w:tr w:rsidR="00AF1076" w:rsidRPr="002D33D4" w:rsidTr="002D33D4">
        <w:tc>
          <w:tcPr>
            <w:tcW w:w="833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833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N-NO3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P2O5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2D33D4">
              <w:rPr>
                <w:lang w:val="en-US"/>
              </w:rPr>
              <w:t>K2O</w:t>
            </w:r>
          </w:p>
        </w:tc>
        <w:tc>
          <w:tcPr>
            <w:tcW w:w="834" w:type="pct"/>
            <w:vMerge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</w:tr>
      <w:tr w:rsidR="00AF1076" w:rsidRPr="002D33D4" w:rsidTr="002D33D4"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Пшеница 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23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rPr>
                <w:lang w:eastAsia="en-US"/>
              </w:rPr>
              <w:t>41,4</w:t>
            </w:r>
            <w:r w:rsidR="002D33D4" w:rsidRPr="002D33D4">
              <w:rPr>
                <w:lang w:eastAsia="en-US"/>
              </w:rPr>
              <w:t xml:space="preserve"> 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rPr>
                <w:lang w:eastAsia="en-US"/>
              </w:rPr>
              <w:t>46,92</w:t>
            </w:r>
            <w:r w:rsidR="002D33D4" w:rsidRPr="002D33D4">
              <w:rPr>
                <w:lang w:eastAsia="en-US"/>
              </w:rPr>
              <w:t xml:space="preserve"> </w:t>
            </w:r>
          </w:p>
        </w:tc>
        <w:tc>
          <w:tcPr>
            <w:tcW w:w="83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highlight w:val="yellow"/>
              </w:rPr>
            </w:pPr>
            <w:r w:rsidRPr="002D33D4">
              <w:rPr>
                <w:lang w:eastAsia="en-US"/>
              </w:rPr>
              <w:t>40,02</w:t>
            </w:r>
          </w:p>
        </w:tc>
        <w:tc>
          <w:tcPr>
            <w:tcW w:w="83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  <w:rPr>
                <w:highlight w:val="yellow"/>
              </w:rPr>
            </w:pP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bCs/>
          <w:kern w:val="32"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D33D4">
        <w:rPr>
          <w:b/>
          <w:sz w:val="28"/>
          <w:szCs w:val="32"/>
        </w:rPr>
        <w:t>Расчет весовой нормы высева</w:t>
      </w:r>
    </w:p>
    <w:p w:rsidR="002D33D4" w:rsidRDefault="002D33D4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Определение весовой нормы для формирования оптимальной густоты проводится для кустящихся, не кустящихся и мелкосеменных растений.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Нормы высева для зерновых рассчитываются по формуле Николаева: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«Скала »: НВ =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193,5 кг/га;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«Новосибирская-15»: НВ =194,4 кг/га;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«Новосибирская-29»: НВ =184,2 кг/га.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Посевная годность рассчитывается только для кондиционных семян, отвечающих требованиям ГОСТа.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«Скала » : ПГ = 93 %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«Новосибирская-15»: ПГ = 90 %;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Сорт «Новосибирская-29»: ПГ = 95 %.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Таблица 9 – Подготовка семян к посеву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3"/>
        <w:gridCol w:w="2343"/>
        <w:gridCol w:w="2318"/>
        <w:gridCol w:w="2366"/>
      </w:tblGrid>
      <w:tr w:rsidR="00AF1076" w:rsidRPr="002D33D4" w:rsidTr="002D33D4">
        <w:tc>
          <w:tcPr>
            <w:tcW w:w="132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Наименование работ</w:t>
            </w:r>
          </w:p>
        </w:tc>
        <w:tc>
          <w:tcPr>
            <w:tcW w:w="122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Срок проведения</w:t>
            </w:r>
          </w:p>
        </w:tc>
        <w:tc>
          <w:tcPr>
            <w:tcW w:w="121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Орудие и машина</w:t>
            </w:r>
          </w:p>
        </w:tc>
        <w:tc>
          <w:tcPr>
            <w:tcW w:w="123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Наименование препаратов и доз</w:t>
            </w:r>
          </w:p>
        </w:tc>
      </w:tr>
      <w:tr w:rsidR="00AF1076" w:rsidRPr="002D33D4" w:rsidTr="002D33D4">
        <w:tc>
          <w:tcPr>
            <w:tcW w:w="132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Сортирование</w:t>
            </w:r>
          </w:p>
        </w:tc>
        <w:tc>
          <w:tcPr>
            <w:tcW w:w="122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Осень</w:t>
            </w:r>
          </w:p>
        </w:tc>
        <w:tc>
          <w:tcPr>
            <w:tcW w:w="121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ОВП-20</w:t>
            </w:r>
          </w:p>
        </w:tc>
        <w:tc>
          <w:tcPr>
            <w:tcW w:w="123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</w:tr>
      <w:tr w:rsidR="00AF1076" w:rsidRPr="002D33D4" w:rsidTr="002D33D4">
        <w:tc>
          <w:tcPr>
            <w:tcW w:w="132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Активное вентилирование</w:t>
            </w:r>
          </w:p>
        </w:tc>
        <w:tc>
          <w:tcPr>
            <w:tcW w:w="122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Осень</w:t>
            </w:r>
          </w:p>
        </w:tc>
        <w:tc>
          <w:tcPr>
            <w:tcW w:w="121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ДСП-50, С-30</w:t>
            </w:r>
          </w:p>
        </w:tc>
        <w:tc>
          <w:tcPr>
            <w:tcW w:w="123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2-3ч при температуре около 50о С</w:t>
            </w:r>
          </w:p>
        </w:tc>
      </w:tr>
      <w:tr w:rsidR="00AF1076" w:rsidRPr="002D33D4" w:rsidTr="002D33D4">
        <w:trPr>
          <w:cantSplit/>
        </w:trPr>
        <w:tc>
          <w:tcPr>
            <w:tcW w:w="132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Протравливание </w:t>
            </w:r>
          </w:p>
        </w:tc>
        <w:tc>
          <w:tcPr>
            <w:tcW w:w="122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Весна, за месяц до посева</w:t>
            </w:r>
          </w:p>
        </w:tc>
        <w:tc>
          <w:tcPr>
            <w:tcW w:w="121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ПС-10</w:t>
            </w:r>
          </w:p>
        </w:tc>
        <w:tc>
          <w:tcPr>
            <w:tcW w:w="123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Витавакс 75%с.п. (2,5 – 3 кг/т), расход воды 10л/т</w:t>
            </w:r>
          </w:p>
        </w:tc>
      </w:tr>
      <w:tr w:rsidR="00AF1076" w:rsidRPr="002D33D4" w:rsidTr="002D33D4">
        <w:tc>
          <w:tcPr>
            <w:tcW w:w="132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Увлажнение</w:t>
            </w:r>
          </w:p>
        </w:tc>
        <w:tc>
          <w:tcPr>
            <w:tcW w:w="1224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1211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  <w:tc>
          <w:tcPr>
            <w:tcW w:w="123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Пленкообразователь (10—15 л на 1 т)</w:t>
            </w: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Большое значение в повышении энергии прорастания и всхожести семян яровой пшеницы (особенно в районах Сибири, где они не всегда успевают пройти послеуборочное дозревание) имеет сушка с активным вентилированием в течение 2...3 ч при температуре теплоносителя до 50 °С.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Для обеззараживания семян от возбудителей болезней, передающихся через семена (корневые гнили, твердая головня и др.), проводят их протравливание с увлажнением препаратом «Витавакс»</w:t>
      </w:r>
      <w:r w:rsidRPr="002D33D4">
        <w:rPr>
          <w:rStyle w:val="ab"/>
          <w:sz w:val="28"/>
          <w:szCs w:val="28"/>
          <w:vertAlign w:val="baseline"/>
        </w:rPr>
        <w:footnoteReference w:id="3"/>
      </w:r>
      <w:r w:rsidRPr="002D33D4">
        <w:rPr>
          <w:rStyle w:val="FontStyle16"/>
          <w:sz w:val="28"/>
          <w:szCs w:val="28"/>
        </w:rPr>
        <w:t>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При протравливании семян необходимо учитывать, что отклонение фактического расхода протравителя от заданной нормы должно быть не более 3 %, </w:t>
      </w:r>
      <w:r w:rsidRPr="002D33D4">
        <w:rPr>
          <w:sz w:val="28"/>
          <w:szCs w:val="28"/>
        </w:rPr>
        <w:t>покрытие поверхности семян при протравлении с пленкообразователями не менее 80 %; увеличение влажности семян после протравливания с увлажнением не более 1 %</w:t>
      </w:r>
      <w:r w:rsidRPr="002D33D4">
        <w:rPr>
          <w:rStyle w:val="ab"/>
          <w:sz w:val="28"/>
          <w:szCs w:val="28"/>
          <w:vertAlign w:val="baseline"/>
        </w:rPr>
        <w:footnoteReference w:id="4"/>
      </w:r>
      <w:r w:rsidRPr="002D33D4">
        <w:rPr>
          <w:sz w:val="28"/>
          <w:szCs w:val="28"/>
        </w:rPr>
        <w:t>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rFonts w:cs="Arial"/>
          <w:sz w:val="28"/>
          <w:szCs w:val="32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rFonts w:cs="Arial"/>
          <w:b/>
          <w:sz w:val="28"/>
          <w:szCs w:val="32"/>
        </w:rPr>
      </w:pPr>
      <w:r w:rsidRPr="002D33D4">
        <w:rPr>
          <w:rStyle w:val="FontStyle16"/>
          <w:rFonts w:cs="Arial"/>
          <w:b/>
          <w:sz w:val="28"/>
          <w:szCs w:val="32"/>
        </w:rPr>
        <w:t>Посев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Используются семена 1 класса с массой 1000 зерен для мягкой пшеницы 35—40 г, силой роста — соответственно не менее 80. За месяц до посева их протравливают витаваксом (75% с. п. — 2,5—3 кг на 1 т), совмещая это с обработкой препаратом ТУР (60%—4 л на 1 т, для заглубления узла кущения и повышения устойчивости растений к полеганию) и микроэлементами. При этом семена увлажняют (10—15 л на 1 т) с использованием пленкообразователей (поливинилового спирта 0,5, натриевой соли карбоксиметилцеллюлозы — </w:t>
      </w:r>
      <w:smartTag w:uri="urn:schemas-microsoft-com:office:smarttags" w:element="metricconverter">
        <w:smartTagPr>
          <w:attr w:name="ProductID" w:val="0,2 кг"/>
        </w:smartTagPr>
        <w:r w:rsidRPr="002D33D4">
          <w:rPr>
            <w:sz w:val="28"/>
            <w:szCs w:val="28"/>
          </w:rPr>
          <w:t>0,2 кг</w:t>
        </w:r>
      </w:smartTag>
      <w:r w:rsidRPr="002D33D4">
        <w:rPr>
          <w:sz w:val="28"/>
          <w:szCs w:val="28"/>
        </w:rPr>
        <w:t xml:space="preserve"> на 1 т)</w:t>
      </w:r>
      <w:r w:rsidRPr="002D33D4">
        <w:rPr>
          <w:rStyle w:val="ab"/>
          <w:sz w:val="28"/>
          <w:szCs w:val="28"/>
          <w:vertAlign w:val="baseline"/>
        </w:rPr>
        <w:footnoteReference w:id="5"/>
      </w:r>
      <w:r w:rsidRPr="002D33D4">
        <w:rPr>
          <w:sz w:val="28"/>
          <w:szCs w:val="28"/>
        </w:rPr>
        <w:t>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Яровую пшеницу высевают в самые ранние сроки, в первые дни созревания почвы. При запаздывании с посевом на 7... 10 дней урожайность ее снижается на 25...30 % и более</w:t>
      </w:r>
      <w:r w:rsidRPr="002D33D4">
        <w:rPr>
          <w:rStyle w:val="ab"/>
          <w:sz w:val="28"/>
          <w:szCs w:val="28"/>
          <w:vertAlign w:val="baseline"/>
        </w:rPr>
        <w:footnoteReference w:id="6"/>
      </w:r>
      <w:r w:rsidRPr="002D33D4">
        <w:rPr>
          <w:rStyle w:val="FontStyle16"/>
          <w:sz w:val="28"/>
          <w:szCs w:val="28"/>
        </w:rPr>
        <w:t>. Это связано с тем, что при поздних сроках посева сокращаются фазы роста и развития пшеницы, когда идет закладка генеративных органов, более быстро проходит световая стадия, что ведет к слабому развитию колоса. В первую очередь следует высевать наиболее требовательную к срокам посева твердую, а затем мягкую яровую пшеницу.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Общее правило о преимуществе самых ранних сроков посева не распространяется на Западную и Восточную Сибирь, где яровую пшеницу высевают в средние и поздние сроки. В этих районах весна и начало лета засушливые, а растения, находясь в фазе кущения, лучше переносят засуху. Вторая половина лета более увлажненная, и период выхода в трубку — колошения совпадает с июльскими дождями. Ранневесенний период необходимо использовать для тщательной обработки почвы и уничтожения сорняков, особенно овсюга. Среднепоздние сорта в лесостепной зоне высевают</w:t>
      </w:r>
      <w:r w:rsidR="002D33D4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>— 12...20 мая. Следует</w:t>
      </w:r>
      <w:r w:rsidR="002D33D4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>иметь в виду, что при слишком поздних сроках посева растения яровой пшеницы могут попасть под ранние осенние заморозки.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Способы</w:t>
      </w:r>
      <w:r w:rsidR="002D33D4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 xml:space="preserve">посева.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Важными элементами технологии возделывания пшеницы являются способы сева и глубина заделки семян.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Для обеспечения каждому растению достаточного количества питательных веществ, влаги и света семена должны быть равномерно распределены на определенной глубине. В Восточной Сибири самым распространенным способом сева является сплошной рядовой, с междурядьями </w:t>
      </w:r>
      <w:smartTag w:uri="urn:schemas-microsoft-com:office:smarttags" w:element="metricconverter">
        <w:smartTagPr>
          <w:attr w:name="ProductID" w:val="15 см"/>
        </w:smartTagPr>
        <w:r w:rsidRPr="002D33D4">
          <w:rPr>
            <w:sz w:val="28"/>
            <w:szCs w:val="28"/>
          </w:rPr>
          <w:t>15 см</w:t>
        </w:r>
      </w:smartTag>
      <w:r w:rsidRPr="002D33D4">
        <w:rPr>
          <w:sz w:val="28"/>
          <w:szCs w:val="28"/>
        </w:rPr>
        <w:t>. В целом этот способ сева соответствует биологическим особенностям яровой пшеницы, которая имеет слабое кущение и дает небольшое количество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продуктивных стеблей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в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кусте. Однако узкорядныи сев с междурядьями 7—8 см позволяет создать для каждого растения увеличенную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площадь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питания. По данным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Красноярского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НИИСХ,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Тулунской селекционной станции, наиболее эффективными являются узкорядный и перекрестный способы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сева</w:t>
      </w:r>
      <w:r w:rsidRPr="002D33D4">
        <w:rPr>
          <w:rStyle w:val="ab"/>
          <w:sz w:val="28"/>
          <w:szCs w:val="28"/>
          <w:vertAlign w:val="baseline"/>
        </w:rPr>
        <w:footnoteReference w:id="7"/>
      </w:r>
      <w:r w:rsidRPr="002D33D4">
        <w:rPr>
          <w:sz w:val="28"/>
          <w:szCs w:val="28"/>
        </w:rPr>
        <w:t>. Однако перекрестный способ требует двойной затраты времени на посев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сравнению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с обычным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рядовым.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При рядовом способе сева используются зернотуковые сеялки СЗтЗ.б, СЗА-3,6. В засушливых и ветроэрозионных районах применяется сеялка СЗП-3,6 с одновременным прикатыванием засеянных рядков.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Норма</w:t>
      </w:r>
      <w:r w:rsidR="002D33D4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 xml:space="preserve">высева. Она зависит от почвенно-климатических условий, биологических особенностей сорта, запаса продуктивной влаги в почве весной, предшественника, засоренности поля, сроков и способов посева. 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Норму высева следует устанавливать из расчета получения к уборке в зоне достаточного увлажнения 500...600, в зоне недостаточного увлажнения 350...450 и в засушливой зоне 250...350 продуктивных стеблей на </w:t>
      </w:r>
      <w:smartTag w:uri="urn:schemas-microsoft-com:office:smarttags" w:element="metricconverter">
        <w:smartTagPr>
          <w:attr w:name="ProductID" w:val="1 м2"/>
        </w:smartTagPr>
        <w:r w:rsidRPr="002D33D4">
          <w:rPr>
            <w:rStyle w:val="FontStyle16"/>
            <w:sz w:val="28"/>
            <w:szCs w:val="28"/>
          </w:rPr>
          <w:t>1 м2</w:t>
        </w:r>
      </w:smartTag>
      <w:r w:rsidRPr="002D33D4">
        <w:rPr>
          <w:rStyle w:val="FontStyle16"/>
          <w:sz w:val="28"/>
          <w:szCs w:val="28"/>
        </w:rPr>
        <w:t>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На засоренных и недостаточно плодородных почвах по непаровым предшественникам при использовании среднеспелых сортов и узкорядном или перекрестном способах посева норму вы</w:t>
      </w:r>
      <w:r w:rsidR="002D33D4">
        <w:rPr>
          <w:rStyle w:val="FontStyle16"/>
          <w:sz w:val="28"/>
          <w:szCs w:val="28"/>
        </w:rPr>
        <w:t>сева следует увеличить на 10-15</w:t>
      </w:r>
      <w:r w:rsidRPr="002D33D4">
        <w:rPr>
          <w:rStyle w:val="FontStyle16"/>
          <w:sz w:val="28"/>
          <w:szCs w:val="28"/>
        </w:rPr>
        <w:t>%.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Глубина заделки с е м я н. </w:t>
      </w:r>
      <w:r w:rsidRPr="002D33D4">
        <w:rPr>
          <w:sz w:val="28"/>
          <w:szCs w:val="28"/>
        </w:rPr>
        <w:t>При определении глубины заделки семян необходимо учитывать тип почвы, ее влажность, температуру и засоренность. Глубина заделки семян изменяется в различных почвенно-климатических зонах.</w:t>
      </w:r>
      <w:r w:rsidRPr="002D33D4">
        <w:rPr>
          <w:rStyle w:val="FontStyle16"/>
          <w:sz w:val="28"/>
          <w:szCs w:val="28"/>
        </w:rPr>
        <w:t>Средняя глубина посева семян яровой пшеницы 4-</w:t>
      </w:r>
      <w:smartTag w:uri="urn:schemas-microsoft-com:office:smarttags" w:element="metricconverter">
        <w:smartTagPr>
          <w:attr w:name="ProductID" w:val="6 см"/>
        </w:smartTagPr>
        <w:r w:rsidRPr="002D33D4">
          <w:rPr>
            <w:rStyle w:val="FontStyle16"/>
            <w:sz w:val="28"/>
            <w:szCs w:val="28"/>
          </w:rPr>
          <w:t>6 см</w:t>
        </w:r>
      </w:smartTag>
      <w:r w:rsidRPr="002D33D4">
        <w:rPr>
          <w:rStyle w:val="FontStyle16"/>
          <w:sz w:val="28"/>
          <w:szCs w:val="28"/>
        </w:rPr>
        <w:t>, в засушливых районах и в сухую весну семена высевают на большую глубину (до 6-</w:t>
      </w:r>
      <w:smartTag w:uri="urn:schemas-microsoft-com:office:smarttags" w:element="metricconverter">
        <w:smartTagPr>
          <w:attr w:name="ProductID" w:val="8 см"/>
        </w:smartTagPr>
        <w:r w:rsidRPr="002D33D4">
          <w:rPr>
            <w:rStyle w:val="FontStyle16"/>
            <w:sz w:val="28"/>
            <w:szCs w:val="28"/>
          </w:rPr>
          <w:t>8 см</w:t>
        </w:r>
      </w:smartTag>
      <w:r w:rsidRPr="002D33D4">
        <w:rPr>
          <w:rStyle w:val="FontStyle16"/>
          <w:sz w:val="28"/>
          <w:szCs w:val="28"/>
        </w:rPr>
        <w:t>). На тяжелых глинистых, плохо аэрируемых почвах рекомендуется мелкая заделка семян (З-4см). При посеве важно, чтобы семена попали во влажный, несколько уплотненный слой почвы на глубину, обеспечивающую дружные и равномерные всходы.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Таблица 10 – Основные показатели посевов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6"/>
        <w:gridCol w:w="1338"/>
        <w:gridCol w:w="1353"/>
        <w:gridCol w:w="1346"/>
        <w:gridCol w:w="1355"/>
        <w:gridCol w:w="1449"/>
        <w:gridCol w:w="1363"/>
      </w:tblGrid>
      <w:tr w:rsidR="00AF1076" w:rsidRPr="002D33D4" w:rsidTr="002D33D4">
        <w:tc>
          <w:tcPr>
            <w:tcW w:w="71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Культура </w:t>
            </w:r>
          </w:p>
        </w:tc>
        <w:tc>
          <w:tcPr>
            <w:tcW w:w="69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Срок посева (дата)</w:t>
            </w:r>
          </w:p>
        </w:tc>
        <w:tc>
          <w:tcPr>
            <w:tcW w:w="70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Способ посева</w:t>
            </w:r>
          </w:p>
        </w:tc>
        <w:tc>
          <w:tcPr>
            <w:tcW w:w="70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Норма высева, кг/га</w:t>
            </w:r>
          </w:p>
        </w:tc>
        <w:tc>
          <w:tcPr>
            <w:tcW w:w="708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Глубина посева, см</w:t>
            </w:r>
          </w:p>
        </w:tc>
        <w:tc>
          <w:tcPr>
            <w:tcW w:w="75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С.-х. машины</w:t>
            </w:r>
          </w:p>
        </w:tc>
        <w:tc>
          <w:tcPr>
            <w:tcW w:w="71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Качество посева</w:t>
            </w:r>
          </w:p>
        </w:tc>
      </w:tr>
      <w:tr w:rsidR="00AF1076" w:rsidRPr="002D33D4" w:rsidTr="002D33D4">
        <w:tc>
          <w:tcPr>
            <w:tcW w:w="71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Яровая пшеница </w:t>
            </w:r>
          </w:p>
        </w:tc>
        <w:tc>
          <w:tcPr>
            <w:tcW w:w="699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1-25 мая</w:t>
            </w:r>
          </w:p>
        </w:tc>
        <w:tc>
          <w:tcPr>
            <w:tcW w:w="70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Рядовой </w:t>
            </w:r>
          </w:p>
        </w:tc>
        <w:tc>
          <w:tcPr>
            <w:tcW w:w="703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184,2-194,4 </w:t>
            </w:r>
          </w:p>
        </w:tc>
        <w:tc>
          <w:tcPr>
            <w:tcW w:w="708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 xml:space="preserve">4 – 6 </w:t>
            </w:r>
          </w:p>
        </w:tc>
        <w:tc>
          <w:tcPr>
            <w:tcW w:w="757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СЗП-3.6,</w:t>
            </w:r>
          </w:p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  <w:r w:rsidRPr="002D33D4">
              <w:t>«Кузбасс»</w:t>
            </w:r>
          </w:p>
        </w:tc>
        <w:tc>
          <w:tcPr>
            <w:tcW w:w="712" w:type="pct"/>
          </w:tcPr>
          <w:p w:rsidR="00AF1076" w:rsidRPr="002D33D4" w:rsidRDefault="00AF1076" w:rsidP="002D33D4">
            <w:pPr>
              <w:suppressAutoHyphens/>
              <w:spacing w:line="360" w:lineRule="auto"/>
              <w:jc w:val="both"/>
            </w:pPr>
          </w:p>
        </w:tc>
      </w:tr>
    </w:tbl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b/>
          <w:sz w:val="28"/>
          <w:szCs w:val="32"/>
        </w:rPr>
      </w:pPr>
      <w:r w:rsidRPr="002D33D4">
        <w:rPr>
          <w:rStyle w:val="FontStyle16"/>
          <w:b/>
          <w:sz w:val="28"/>
          <w:szCs w:val="32"/>
        </w:rPr>
        <w:t>Уход за посевами</w:t>
      </w:r>
    </w:p>
    <w:p w:rsidR="002D33D4" w:rsidRDefault="002D33D4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</w:p>
    <w:p w:rsidR="00CD304B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При уходе за посевами осуществляют следующие мероприятия: прикатывание, боронование, борьбу с сорняками, болезнями, вредителями и полеганием. 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Прикатывание после посева — эффективный прием для получения дружных всходов, особенно в засушливой зоне, а в сухую погоду — и в других районах страны.</w:t>
      </w:r>
    </w:p>
    <w:p w:rsidR="00CD304B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Яровая пшеница после появления всходов развивается медленно, ее сильно угнетают сорняки. 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При наличии овсюга и щетинника в посевах пшеницы (не менее 25 растений овсюга на </w:t>
      </w:r>
      <w:smartTag w:uri="urn:schemas-microsoft-com:office:smarttags" w:element="metricconverter">
        <w:smartTagPr>
          <w:attr w:name="ProductID" w:val="1 м2"/>
        </w:smartTagPr>
        <w:r w:rsidRPr="002D33D4">
          <w:rPr>
            <w:rStyle w:val="FontStyle16"/>
            <w:sz w:val="28"/>
            <w:szCs w:val="28"/>
          </w:rPr>
          <w:t>1 м2</w:t>
        </w:r>
      </w:smartTag>
      <w:r w:rsidRPr="002D33D4">
        <w:rPr>
          <w:rStyle w:val="FontStyle16"/>
          <w:sz w:val="28"/>
          <w:szCs w:val="28"/>
        </w:rPr>
        <w:t xml:space="preserve">) применяют гербициды. Обработку проводят в начале кущения пшеницы и в период образования 2...4 листьев у сорняков. При наличии корнеотпрысковых сорняков (более 2 растений на </w:t>
      </w:r>
      <w:smartTag w:uri="urn:schemas-microsoft-com:office:smarttags" w:element="metricconverter">
        <w:smartTagPr>
          <w:attr w:name="ProductID" w:val="1 м2"/>
        </w:smartTagPr>
        <w:r w:rsidRPr="002D33D4">
          <w:rPr>
            <w:rStyle w:val="FontStyle16"/>
            <w:sz w:val="28"/>
            <w:szCs w:val="28"/>
          </w:rPr>
          <w:t>1 м2</w:t>
        </w:r>
      </w:smartTag>
      <w:r w:rsidRPr="002D33D4">
        <w:rPr>
          <w:rStyle w:val="FontStyle16"/>
          <w:sz w:val="28"/>
          <w:szCs w:val="28"/>
        </w:rPr>
        <w:t xml:space="preserve">) посевы обрабатывают диаленом, 40 % в. р. (2,0...2,25 л/га) в фазе кущения. 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 xml:space="preserve">Для повышения качества зерна по результатам листовой и тканевой диагностики проводят некорневую подкормку азотными удобрениями. </w:t>
      </w:r>
    </w:p>
    <w:p w:rsidR="00AF1076" w:rsidRPr="002D33D4" w:rsidRDefault="00CD304B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br w:type="page"/>
      </w:r>
      <w:r w:rsidR="00AF1076" w:rsidRPr="002D33D4">
        <w:rPr>
          <w:sz w:val="28"/>
          <w:szCs w:val="28"/>
        </w:rPr>
        <w:t xml:space="preserve">Таблица 11– Агротехнические мероприятия по уходу за растениями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4"/>
        <w:gridCol w:w="1719"/>
        <w:gridCol w:w="2059"/>
        <w:gridCol w:w="1769"/>
        <w:gridCol w:w="2059"/>
      </w:tblGrid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Наименование работ</w:t>
            </w:r>
          </w:p>
        </w:tc>
        <w:tc>
          <w:tcPr>
            <w:tcW w:w="89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Фаза роста растения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Срок проведения</w:t>
            </w:r>
          </w:p>
        </w:tc>
        <w:tc>
          <w:tcPr>
            <w:tcW w:w="92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С.-х. машина 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Условия проведения (температура, ветер, увлажнение и т. д.)</w:t>
            </w:r>
          </w:p>
        </w:tc>
      </w:tr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Прикатывание</w:t>
            </w:r>
          </w:p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898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7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После посева</w:t>
            </w:r>
          </w:p>
        </w:tc>
        <w:tc>
          <w:tcPr>
            <w:tcW w:w="924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ЗККШ-6А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</w:tr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Обработка посевов препаратом ТУР </w:t>
            </w:r>
          </w:p>
        </w:tc>
        <w:tc>
          <w:tcPr>
            <w:tcW w:w="89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кущения — трубкования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1- 10 июля</w:t>
            </w:r>
          </w:p>
        </w:tc>
        <w:tc>
          <w:tcPr>
            <w:tcW w:w="92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МТЗ-82 + АПР «Темп»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</w:tr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Химическая прополка (наземная)</w:t>
            </w:r>
          </w:p>
        </w:tc>
        <w:tc>
          <w:tcPr>
            <w:tcW w:w="89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Всходы - кущение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20 июня – 1 июля</w:t>
            </w:r>
          </w:p>
        </w:tc>
        <w:tc>
          <w:tcPr>
            <w:tcW w:w="92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ОПШ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Утро/вечер, при тихой погоде</w:t>
            </w:r>
          </w:p>
        </w:tc>
      </w:tr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Вегетационные поливы (3—5 шт.)</w:t>
            </w:r>
          </w:p>
        </w:tc>
        <w:tc>
          <w:tcPr>
            <w:tcW w:w="89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По мере необходимости</w:t>
            </w:r>
          </w:p>
        </w:tc>
        <w:tc>
          <w:tcPr>
            <w:tcW w:w="92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CD304B">
              <w:t xml:space="preserve"> «Волжанка»</w:t>
            </w:r>
          </w:p>
        </w:tc>
        <w:tc>
          <w:tcPr>
            <w:tcW w:w="107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По мере необходимости</w:t>
            </w: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Таблица 12 – Система мероприятий по защите культуры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9"/>
        <w:gridCol w:w="1413"/>
        <w:gridCol w:w="1271"/>
        <w:gridCol w:w="1836"/>
        <w:gridCol w:w="1694"/>
        <w:gridCol w:w="1977"/>
      </w:tblGrid>
      <w:tr w:rsidR="00AF1076" w:rsidRPr="00CD304B" w:rsidTr="00CD304B">
        <w:tc>
          <w:tcPr>
            <w:tcW w:w="720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Культура, посевная площадь </w:t>
            </w:r>
          </w:p>
        </w:tc>
        <w:tc>
          <w:tcPr>
            <w:tcW w:w="73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Наимено-вание вредного организма, ЭПВ</w:t>
            </w:r>
          </w:p>
        </w:tc>
        <w:tc>
          <w:tcPr>
            <w:tcW w:w="66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Кол-во обработок</w:t>
            </w:r>
          </w:p>
        </w:tc>
        <w:tc>
          <w:tcPr>
            <w:tcW w:w="959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Наименование пестицида/ биопрепарата </w:t>
            </w:r>
          </w:p>
        </w:tc>
        <w:tc>
          <w:tcPr>
            <w:tcW w:w="885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Расход рабочий жидкости, л/га</w:t>
            </w:r>
          </w:p>
        </w:tc>
        <w:tc>
          <w:tcPr>
            <w:tcW w:w="1033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Всего требуется препарата и воды, т, л</w:t>
            </w:r>
          </w:p>
        </w:tc>
      </w:tr>
      <w:tr w:rsidR="00AF1076" w:rsidRPr="00CD304B" w:rsidTr="00CD304B">
        <w:tc>
          <w:tcPr>
            <w:tcW w:w="720" w:type="pct"/>
            <w:vMerge w:val="restar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Пшеница, </w:t>
            </w:r>
            <w:smartTag w:uri="urn:schemas-microsoft-com:office:smarttags" w:element="metricconverter">
              <w:smartTagPr>
                <w:attr w:name="ProductID" w:val="30 га"/>
              </w:smartTagPr>
              <w:r w:rsidRPr="00CD304B">
                <w:t>30 га</w:t>
              </w:r>
            </w:smartTag>
          </w:p>
        </w:tc>
        <w:tc>
          <w:tcPr>
            <w:tcW w:w="73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Осот полевой, 4 шт./м2</w:t>
            </w:r>
            <w:r w:rsidR="002D33D4" w:rsidRPr="00CD304B">
              <w:t xml:space="preserve"> </w:t>
            </w:r>
          </w:p>
        </w:tc>
        <w:tc>
          <w:tcPr>
            <w:tcW w:w="66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1</w:t>
            </w:r>
          </w:p>
        </w:tc>
        <w:tc>
          <w:tcPr>
            <w:tcW w:w="959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Магнум </w:t>
            </w:r>
          </w:p>
        </w:tc>
        <w:tc>
          <w:tcPr>
            <w:tcW w:w="885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 xml:space="preserve">0.5 </w:t>
            </w:r>
          </w:p>
        </w:tc>
        <w:tc>
          <w:tcPr>
            <w:tcW w:w="1033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15 на 1.4</w:t>
            </w:r>
          </w:p>
        </w:tc>
      </w:tr>
      <w:tr w:rsidR="00AF1076" w:rsidRPr="00CD304B" w:rsidTr="00CD304B">
        <w:tc>
          <w:tcPr>
            <w:tcW w:w="720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738" w:type="pct"/>
            <w:vMerge w:val="restar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Овсюг, 16 шт./м2</w:t>
            </w:r>
          </w:p>
        </w:tc>
        <w:tc>
          <w:tcPr>
            <w:tcW w:w="664" w:type="pct"/>
            <w:vMerge w:val="restar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1</w:t>
            </w:r>
          </w:p>
        </w:tc>
        <w:tc>
          <w:tcPr>
            <w:tcW w:w="959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Топик</w:t>
            </w:r>
          </w:p>
        </w:tc>
        <w:tc>
          <w:tcPr>
            <w:tcW w:w="885" w:type="pct"/>
            <w:vMerge w:val="restar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0.2</w:t>
            </w:r>
          </w:p>
        </w:tc>
        <w:tc>
          <w:tcPr>
            <w:tcW w:w="1033" w:type="pct"/>
            <w:vMerge w:val="restar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5 на 1.4</w:t>
            </w:r>
          </w:p>
        </w:tc>
      </w:tr>
      <w:tr w:rsidR="00AF1076" w:rsidRPr="00CD304B" w:rsidTr="00CD304B">
        <w:tc>
          <w:tcPr>
            <w:tcW w:w="720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738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664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959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Помо супер 100</w:t>
            </w:r>
          </w:p>
        </w:tc>
        <w:tc>
          <w:tcPr>
            <w:tcW w:w="885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1033" w:type="pct"/>
            <w:vMerge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D33D4">
        <w:rPr>
          <w:b/>
          <w:sz w:val="28"/>
          <w:szCs w:val="32"/>
        </w:rPr>
        <w:t xml:space="preserve">Уборка урожая </w:t>
      </w:r>
    </w:p>
    <w:p w:rsidR="00CD304B" w:rsidRDefault="00CD304B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 условиях Восточной Сибири время проведения полевых сельскохозяйственных работ ограничено жесткими календарными сроками.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D33D4">
        <w:rPr>
          <w:sz w:val="28"/>
          <w:szCs w:val="28"/>
        </w:rPr>
        <w:t>Созревание пшеницы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обычно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проходит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при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пониженной температуре воздуха порядка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12—14 градусов, а уборка совпадает с ненастной погодой, затрудняющей проведение работ. В связи с этим затягиваются и сроки созревания культуры и особенно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сроки ее уборки, что приводит к снижению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урожая,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ухудшению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качества зерна.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Поэтому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тщательная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и детальная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разработка технологии уборочных работ и неуклонное ее выполнение имеет в настоящее время решающее значение в деле увеличения урожайности яровой пшеницы.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2D33D4">
        <w:rPr>
          <w:sz w:val="28"/>
          <w:szCs w:val="28"/>
        </w:rPr>
        <w:t xml:space="preserve">Уборка урожая – ответственный период сельскохозяйственных работ, который связан с условиями погоды и особенностями культуры при созревании. Выбор сроков и способов уборки определяет величину и качество урожая. 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При выборе сроков и способов уборки учитывают погодные условия, высоту и густоту стеблестоя, засоренность посевов и склонность к осыпанию.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Яровая пшеница (мягкая) сравнительно легко осыпается при созревании, поэтому ее уборку нужно завершить в короткие сроки; твердая яровая пшеница более устойчива к осыпанию, однако при перестое на корню у нее могут отламываться колосья.</w:t>
      </w:r>
    </w:p>
    <w:p w:rsidR="00AF1076" w:rsidRPr="002D33D4" w:rsidRDefault="00AF1076" w:rsidP="002D33D4">
      <w:pPr>
        <w:pStyle w:val="Style2"/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2D33D4">
        <w:rPr>
          <w:rStyle w:val="FontStyle16"/>
          <w:sz w:val="28"/>
          <w:szCs w:val="28"/>
        </w:rPr>
        <w:t>Яровую пшеницу убирают преимущественно прямымкомбайнированием. Двухфазную уборку применяют на высокостебельных, неравномерно созревающих посевах и при значительной засоренности. Применение этого способа дает возможность начать уборочные работы на 4..5 дней раньше, получить сухое зерно. Скашивание начинают в фазе восковой спелости при влажности зерна 36..40 %, высоту среза устанавливают в пределах 15...25 см, с тем, чтобы образовавшийся валок прочно держался на стерне и хорошо продувался. Для скашивания в валки используют жатки. Для уборки однофазным способом, подбора и обмолота валков используют зерновые комбайны. В каждом хозяйстве в зависимости от состояния посевов, погодных условий следует использовать наиболее приемлемый способ уборки, чтобы не допустить потерь и убрать урожай в сжатые сроки (за 7... 10 дней). При</w:t>
      </w:r>
      <w:r w:rsidR="002D33D4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>применении уборочно-транспортных комплексов можно рационально организовать весь технологический процесс и быстро провести уборку.</w:t>
      </w:r>
    </w:p>
    <w:p w:rsidR="00AF1076" w:rsidRPr="002D33D4" w:rsidRDefault="00CD304B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1076" w:rsidRPr="002D33D4">
        <w:rPr>
          <w:sz w:val="28"/>
          <w:szCs w:val="28"/>
        </w:rPr>
        <w:t xml:space="preserve">Таблица 13 – Мероприятия по уборки урожая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4"/>
        <w:gridCol w:w="1795"/>
        <w:gridCol w:w="1826"/>
        <w:gridCol w:w="1700"/>
        <w:gridCol w:w="2285"/>
      </w:tblGrid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Наименование работ</w:t>
            </w:r>
          </w:p>
        </w:tc>
        <w:tc>
          <w:tcPr>
            <w:tcW w:w="93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Фаза спелости, % влажности</w:t>
            </w:r>
          </w:p>
        </w:tc>
        <w:tc>
          <w:tcPr>
            <w:tcW w:w="95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Срок проведения</w:t>
            </w:r>
          </w:p>
        </w:tc>
        <w:tc>
          <w:tcPr>
            <w:tcW w:w="888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С.-х. машина</w:t>
            </w:r>
          </w:p>
        </w:tc>
        <w:tc>
          <w:tcPr>
            <w:tcW w:w="1194" w:type="pct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Технологические требования</w:t>
            </w:r>
          </w:p>
        </w:tc>
      </w:tr>
      <w:tr w:rsidR="00AF1076" w:rsidRPr="00CD304B" w:rsidTr="00CD304B">
        <w:tc>
          <w:tcPr>
            <w:tcW w:w="102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Снашивание в валки</w:t>
            </w:r>
          </w:p>
        </w:tc>
        <w:tc>
          <w:tcPr>
            <w:tcW w:w="938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В середине восковой спелости </w:t>
            </w:r>
          </w:p>
        </w:tc>
        <w:tc>
          <w:tcPr>
            <w:tcW w:w="954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8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ЖВН-6 ЖРС-4,9А</w:t>
            </w:r>
          </w:p>
        </w:tc>
        <w:tc>
          <w:tcPr>
            <w:tcW w:w="1194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Высота среза 12—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D304B">
                <w:rPr>
                  <w:sz w:val="20"/>
                </w:rPr>
                <w:t>15 см</w:t>
              </w:r>
            </w:smartTag>
            <w:r w:rsidRPr="00CD304B">
              <w:rPr>
                <w:sz w:val="20"/>
              </w:rPr>
              <w:t xml:space="preserve"> </w:t>
            </w:r>
          </w:p>
        </w:tc>
      </w:tr>
      <w:tr w:rsidR="00AF1076" w:rsidRPr="00CD304B" w:rsidTr="00CD304B">
        <w:tc>
          <w:tcPr>
            <w:tcW w:w="102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Подбор и обмолот валков</w:t>
            </w:r>
          </w:p>
        </w:tc>
        <w:tc>
          <w:tcPr>
            <w:tcW w:w="938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 подсыхании зерна до стандартной влажности</w:t>
            </w:r>
          </w:p>
        </w:tc>
        <w:tc>
          <w:tcPr>
            <w:tcW w:w="954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8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Полотняный подборщик, ППТ-З</w:t>
            </w:r>
          </w:p>
        </w:tc>
        <w:tc>
          <w:tcPr>
            <w:tcW w:w="1194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Потери зерна не должны превышать 1—3°Уп</w:t>
            </w:r>
          </w:p>
        </w:tc>
      </w:tr>
      <w:tr w:rsidR="00AF1076" w:rsidRPr="00CD304B" w:rsidTr="00CD304B">
        <w:tc>
          <w:tcPr>
            <w:tcW w:w="1026" w:type="pct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Прямое комбайнирование</w:t>
            </w:r>
          </w:p>
        </w:tc>
        <w:tc>
          <w:tcPr>
            <w:tcW w:w="938" w:type="pct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Полная спелость, влажность зерна не более 20%</w:t>
            </w:r>
          </w:p>
        </w:tc>
        <w:tc>
          <w:tcPr>
            <w:tcW w:w="954" w:type="pct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88" w:type="pct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Енисей 1200 + ППТ- 3А</w:t>
            </w:r>
          </w:p>
        </w:tc>
        <w:tc>
          <w:tcPr>
            <w:tcW w:w="1194" w:type="pct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</w:tr>
    </w:tbl>
    <w:p w:rsidR="00CD304B" w:rsidRDefault="00CD304B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AF1076" w:rsidRPr="002D33D4" w:rsidRDefault="00CD304B" w:rsidP="002D33D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  <w:t xml:space="preserve">4. </w:t>
      </w:r>
      <w:r w:rsidR="00AF1076" w:rsidRPr="002D33D4">
        <w:rPr>
          <w:b/>
          <w:sz w:val="28"/>
          <w:szCs w:val="32"/>
        </w:rPr>
        <w:t>Технологическая карта возделывания культуры</w:t>
      </w:r>
    </w:p>
    <w:p w:rsidR="00CD304B" w:rsidRDefault="00CD304B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Севооборот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полевой (сборное поле); вид – зернотравяной трехпольный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Предшественник – пласт многолетних трав (люцерна);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Сорт – «Новосибирская-29»; Сорт «Скала »;Сорт «Новосибирская-15»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У</w:t>
      </w:r>
      <w:r w:rsidRPr="002D33D4">
        <w:rPr>
          <w:sz w:val="28"/>
          <w:szCs w:val="32"/>
        </w:rPr>
        <w:t>осн. прод</w:t>
      </w:r>
      <w:r w:rsidRPr="002D33D4">
        <w:rPr>
          <w:sz w:val="28"/>
          <w:szCs w:val="28"/>
        </w:rPr>
        <w:t>., - 23 ц/га</w:t>
      </w:r>
    </w:p>
    <w:p w:rsidR="00CD304B" w:rsidRDefault="00CD304B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 xml:space="preserve">Таблица 14 – Технологическая карта возделывания яровой пшеницы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6"/>
        <w:gridCol w:w="1786"/>
        <w:gridCol w:w="1446"/>
        <w:gridCol w:w="1565"/>
        <w:gridCol w:w="2221"/>
      </w:tblGrid>
      <w:tr w:rsidR="00AF1076" w:rsidRPr="00CD304B" w:rsidTr="00CD304B">
        <w:trPr>
          <w:cantSplit/>
        </w:trPr>
        <w:tc>
          <w:tcPr>
            <w:tcW w:w="1307" w:type="pct"/>
            <w:vMerge w:val="restar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Вид работы</w:t>
            </w:r>
          </w:p>
        </w:tc>
        <w:tc>
          <w:tcPr>
            <w:tcW w:w="1634" w:type="pct"/>
            <w:gridSpan w:val="2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Марка</w:t>
            </w:r>
          </w:p>
        </w:tc>
        <w:tc>
          <w:tcPr>
            <w:tcW w:w="856" w:type="pct"/>
            <w:vMerge w:val="restar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Качественные показатели</w:t>
            </w:r>
          </w:p>
        </w:tc>
        <w:tc>
          <w:tcPr>
            <w:tcW w:w="1203" w:type="pct"/>
            <w:vMerge w:val="restar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Срок проведения работ</w:t>
            </w:r>
          </w:p>
        </w:tc>
      </w:tr>
      <w:tr w:rsidR="00AF1076" w:rsidRPr="00CD304B" w:rsidTr="00CD304B">
        <w:trPr>
          <w:cantSplit/>
        </w:trPr>
        <w:tc>
          <w:tcPr>
            <w:tcW w:w="1307" w:type="pct"/>
            <w:vMerge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трактора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сельхозмашины и орудия</w:t>
            </w:r>
          </w:p>
        </w:tc>
        <w:tc>
          <w:tcPr>
            <w:tcW w:w="856" w:type="pct"/>
            <w:vMerge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3" w:type="pct"/>
            <w:vMerge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Лущение стерни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 Т-150К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ЛДГ-10. ЛДГ-15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На 5—7 см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Вслед за уборкой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Дискование пласта многолетних трав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БДТ-7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Перекрестно на 8—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D304B">
                <w:rPr>
                  <w:sz w:val="20"/>
                </w:rPr>
                <w:t>10 см</w:t>
              </w:r>
            </w:smartTag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Вслед за последним укосом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Внесение минеральных удобрений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МТЗ-82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1РМГ-4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Поверхностно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Перед вспашкой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Вспашка зяби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 К-701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ПЛН-4-35, ПТК-9-35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На 30—32 см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Не позднее 10 дней после лущения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Покровное боронование зяби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БЗСС-1,0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 2—4 следа, без пропусков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 наступлении спелости почвы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Предпосевная культивация с одновременным боронованием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 Т-150К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КПГ-4, БЗСС-1,0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На 6—8 см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 наступлении спелости почвы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Посев с внесением в рядки гранулированных удобрений и 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ДТ-75М Т-150К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СЗС-3,6 СЗУ-3,6, СУ-24, 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Глубина посева 5—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CD304B">
                <w:rPr>
                  <w:sz w:val="20"/>
                </w:rPr>
                <w:t>8 см</w:t>
              </w:r>
            </w:smartTag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1я-начало 2й декады мая. Вслед за предпосевной культивацией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прикатыванием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ЗККШ-6А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поверхностно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После посева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Обработка посевов пестицидами и препаратом ТУР (при необходимости)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МТЗ-82. Ан-2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АПР «Темп», ГАН-15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Не допускаются необработанные участки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 фазе кущения — трубкования, а затем по мере необходимости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Вегетационные поливы (3—5 шт.)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 Волжанка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Норма полива 500— 600 м3/га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 снижении влажности активного слоя почвы до 70—75% НВ на легких и 75—80°/оНВ на тяжелых почвах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Снашивание в валки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СК-5 МТЗ-82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ЖВН-6 ЖРС-4,9А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Высота среза 12—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CD304B">
                <w:rPr>
                  <w:sz w:val="20"/>
                </w:rPr>
                <w:t>15 см</w:t>
              </w:r>
            </w:smartTag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 середине восковой спелости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Подбор и обмолот валков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СК-5. СК-6, ДОН-1500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Полотняный подборщик, ППТ-З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Потери зерна не должны превышать 1—3°Уп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При подсыхании зерна до стандартной влажности (14-170/0)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Прямое комбайнирование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Енисей 1200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ППТ- 3А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Полная спелость,влажность зерна не более 20%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Транспортировка зерна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 день уборки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 xml:space="preserve">Скирдование соломы 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МТЗ-80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КУН-10</w:t>
            </w:r>
          </w:p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ПФ - 0,5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Потеря соломы не более 5%</w:t>
            </w: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Вслед за уборкой</w:t>
            </w:r>
          </w:p>
        </w:tc>
      </w:tr>
      <w:tr w:rsidR="00AF1076" w:rsidRPr="00CD304B" w:rsidTr="00CD304B">
        <w:tc>
          <w:tcPr>
            <w:tcW w:w="1307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Очистка и сортирование</w:t>
            </w:r>
          </w:p>
        </w:tc>
        <w:tc>
          <w:tcPr>
            <w:tcW w:w="97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Очистительно-сушительные комплексы</w:t>
            </w:r>
          </w:p>
        </w:tc>
        <w:tc>
          <w:tcPr>
            <w:tcW w:w="661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  <w:r w:rsidRPr="00CD304B">
              <w:rPr>
                <w:sz w:val="20"/>
              </w:rPr>
              <w:t>КЗС -20</w:t>
            </w:r>
          </w:p>
          <w:p w:rsidR="00AF1076" w:rsidRPr="00CD304B" w:rsidRDefault="00AF1076" w:rsidP="00CD304B">
            <w:pPr>
              <w:suppressAutoHyphens/>
              <w:spacing w:line="360" w:lineRule="auto"/>
              <w:jc w:val="both"/>
            </w:pPr>
            <w:r w:rsidRPr="00CD304B">
              <w:t>КЗС -40</w:t>
            </w:r>
          </w:p>
        </w:tc>
        <w:tc>
          <w:tcPr>
            <w:tcW w:w="856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03" w:type="pct"/>
            <w:vAlign w:val="center"/>
          </w:tcPr>
          <w:p w:rsidR="00AF1076" w:rsidRPr="00CD304B" w:rsidRDefault="00AF1076" w:rsidP="00CD304B">
            <w:pPr>
              <w:pStyle w:val="a4"/>
              <w:spacing w:line="360" w:lineRule="auto"/>
              <w:jc w:val="both"/>
              <w:rPr>
                <w:sz w:val="20"/>
              </w:rPr>
            </w:pPr>
          </w:p>
        </w:tc>
      </w:tr>
    </w:tbl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</w:rPr>
      </w:pPr>
    </w:p>
    <w:p w:rsidR="00AF1076" w:rsidRDefault="00AF1076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D33D4">
        <w:rPr>
          <w:rFonts w:ascii="Times New Roman" w:hAnsi="Times New Roman"/>
          <w:sz w:val="28"/>
        </w:rPr>
        <w:br w:type="page"/>
        <w:t>Заключение</w:t>
      </w:r>
    </w:p>
    <w:p w:rsidR="00CD304B" w:rsidRPr="00CD304B" w:rsidRDefault="00CD304B" w:rsidP="00CD304B">
      <w:pPr>
        <w:rPr>
          <w:sz w:val="28"/>
          <w:szCs w:val="28"/>
        </w:rPr>
      </w:pP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Яровая пшеница занимает в Восточной Сибири основные пахотные площади. Это объясняется высокой ее пластичностью. Пшеница прекрасно растет и дает высокие урожаи не только в степных и лесостепных районах. Широкое распространение культура имеет и в подтаежных и даже таежных районах региона.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sz w:val="28"/>
          <w:szCs w:val="28"/>
        </w:rPr>
        <w:t>В данном случае применяется интенсивная технология возделывания яровой пшеницы. Применяется большое количество удобрений, для борьбы с сорняками используются гербициды. Такие методы эффективны для получения высокого урожая.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D33D4">
        <w:rPr>
          <w:sz w:val="28"/>
          <w:szCs w:val="28"/>
        </w:rPr>
        <w:t>В качестве предшественника выбран пласт многолетних трав, которые является хорошим предшественником для пшеницы. После него можно получить значительные прибавки урожая. Из минеральных удобрений применяется: диамофоска. При посеве на удобренных участках яровая пшеница быстрее и лучше развивает корневую систему, экономнее расходует влагу и поэтому лучше противостоит засухе.</w:t>
      </w:r>
      <w:r w:rsidRPr="002D33D4">
        <w:rPr>
          <w:rStyle w:val="FontStyle16"/>
          <w:sz w:val="28"/>
          <w:szCs w:val="28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2D33D4">
        <w:rPr>
          <w:rStyle w:val="FontStyle16"/>
          <w:sz w:val="28"/>
          <w:szCs w:val="28"/>
        </w:rPr>
        <w:t>Яровую пшеницу высевают в самые ранние сроки, в первые дни созревания почвы.</w:t>
      </w:r>
      <w:r w:rsidRPr="002D33D4">
        <w:rPr>
          <w:sz w:val="28"/>
          <w:szCs w:val="28"/>
        </w:rPr>
        <w:t xml:space="preserve"> В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 xml:space="preserve">способом сева является сплошной рядовой, с междурядьями </w:t>
      </w:r>
      <w:smartTag w:uri="urn:schemas-microsoft-com:office:smarttags" w:element="metricconverter">
        <w:smartTagPr>
          <w:attr w:name="ProductID" w:val="15 см"/>
        </w:smartTagPr>
        <w:r w:rsidRPr="002D33D4">
          <w:rPr>
            <w:sz w:val="28"/>
            <w:szCs w:val="28"/>
          </w:rPr>
          <w:t>15 см</w:t>
        </w:r>
      </w:smartTag>
      <w:r w:rsidRPr="002D33D4">
        <w:rPr>
          <w:sz w:val="28"/>
          <w:szCs w:val="28"/>
        </w:rPr>
        <w:t>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При рядовом способе сева используются зернотуковые сеялки СЗтЗ.б, СЗА-3,6.</w:t>
      </w:r>
      <w:r w:rsidRPr="002D33D4">
        <w:rPr>
          <w:rStyle w:val="FontStyle16"/>
          <w:sz w:val="28"/>
          <w:szCs w:val="28"/>
        </w:rPr>
        <w:t xml:space="preserve"> </w:t>
      </w:r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D33D4">
        <w:rPr>
          <w:rStyle w:val="FontStyle16"/>
          <w:sz w:val="28"/>
          <w:szCs w:val="28"/>
        </w:rPr>
        <w:t>При уходе за посевами осуществляют следующие мероприятия: прикатывание, боронование, борьбу с сорняками, болезнями, вредителями и полеганием. Уборка яровой пшеницы производится способом прямого</w:t>
      </w:r>
      <w:r w:rsidR="00CD304B">
        <w:rPr>
          <w:rStyle w:val="FontStyle16"/>
          <w:sz w:val="28"/>
          <w:szCs w:val="28"/>
        </w:rPr>
        <w:t xml:space="preserve"> </w:t>
      </w:r>
      <w:r w:rsidRPr="002D33D4">
        <w:rPr>
          <w:rStyle w:val="FontStyle16"/>
          <w:sz w:val="28"/>
          <w:szCs w:val="28"/>
        </w:rPr>
        <w:t>комбайнирования.</w:t>
      </w:r>
    </w:p>
    <w:p w:rsidR="00AF1076" w:rsidRPr="002D33D4" w:rsidRDefault="00AF1076" w:rsidP="002D33D4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33D4">
        <w:rPr>
          <w:rFonts w:ascii="Times New Roman" w:hAnsi="Times New Roman"/>
          <w:sz w:val="28"/>
        </w:rPr>
        <w:br w:type="page"/>
      </w:r>
      <w:r w:rsidRPr="002D33D4">
        <w:rPr>
          <w:rFonts w:ascii="Times New Roman" w:hAnsi="Times New Roman" w:cs="Times New Roman"/>
          <w:sz w:val="28"/>
        </w:rPr>
        <w:t>Список литературы</w:t>
      </w:r>
      <w:bookmarkEnd w:id="8"/>
      <w:bookmarkEnd w:id="9"/>
      <w:bookmarkEnd w:id="10"/>
      <w:bookmarkEnd w:id="11"/>
      <w:bookmarkEnd w:id="12"/>
    </w:p>
    <w:p w:rsidR="00AF1076" w:rsidRPr="002D33D4" w:rsidRDefault="00AF1076" w:rsidP="002D33D4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«Пшеница » / Животков Л.А. , Бирюков С.В., Степаненко А.Я.; под ред Животкова Л.А ; сост. Медведовский А.К. – К. Урожай, 1989 – 320 с.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«Экология и технология возделывания яровой пшеницы в Красноярском крае » /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Дмитриев В.Е. ; Краснояр. Гос. Аграр. ун-т. – Красноярск,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2005 – 267с.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«Технологические и семенные качества яровой пшеницы в Красноярском крае» / Дмитриев В.Е. Краснояр. Гос. Аграр. ун-т. – Красноярск, 2006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«Частная физиология полевых культур » / под ред Кошкина Е.И. – М: Колосс, 2005 – 344с.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 xml:space="preserve">«Сибирское растениеводство » / Ведров Н.Г, Дмитриев В.Е, Халипский А.Н. ; учеб. Пособие / Красноярск. Гос. Аграр. </w:t>
      </w:r>
      <w:r w:rsidR="00CD304B">
        <w:rPr>
          <w:sz w:val="28"/>
          <w:szCs w:val="28"/>
        </w:rPr>
        <w:t xml:space="preserve">ун-т – Красноярск, 2002 – 316 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«Яровая пшеница » / Иванов П.К.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изд.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3е, перераб. и доп. : М., КолосС 1971 – 328с.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«Сорт и агротехника » / Воронцова В.П, Е</w:t>
      </w:r>
      <w:r w:rsidR="00CD304B">
        <w:rPr>
          <w:sz w:val="28"/>
          <w:szCs w:val="28"/>
        </w:rPr>
        <w:t>лсукова А.И, Руденко М.И.;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«Яровая пшеница – основная культура Восточной Сибири »/ Воронцова В.Г. ; Красноярск: Кн изд-во 1982. – 144с.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«Растениеводство » учебное пособие под ред : Алабушева В.А. – Ростов Н/Д: издательский центр «Март» 2001. – 384с.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«Технология растениеводства » / Фирсов И.П., Соловьев А.М. , Трифонова М.Ф. ; - М : КолосС, 2005 – 472с.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2D33D4">
        <w:rPr>
          <w:sz w:val="28"/>
          <w:szCs w:val="28"/>
        </w:rPr>
        <w:t>«Растениеводство»/ Г.С. Посыпанов, В.Е. Долгодворов, Б.Х. Жеруков и др.; Под рд.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Г.С</w:t>
      </w:r>
      <w:r w:rsidR="002D33D4">
        <w:rPr>
          <w:sz w:val="28"/>
          <w:szCs w:val="28"/>
        </w:rPr>
        <w:t xml:space="preserve"> </w:t>
      </w:r>
      <w:r w:rsidRPr="002D33D4">
        <w:rPr>
          <w:sz w:val="28"/>
          <w:szCs w:val="28"/>
        </w:rPr>
        <w:t>Посыпанова. – М.: КолосС, 2006.-612 с.: ил. – (Учебники и учебн. Пособия для студентов высш. Учеб. заведений).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B0599">
        <w:rPr>
          <w:sz w:val="28"/>
          <w:szCs w:val="28"/>
          <w:lang w:val="en-US"/>
        </w:rPr>
        <w:t>www</w:t>
      </w:r>
      <w:r w:rsidRPr="00DB0599">
        <w:rPr>
          <w:sz w:val="28"/>
          <w:szCs w:val="28"/>
        </w:rPr>
        <w:t>.</w:t>
      </w:r>
      <w:r w:rsidRPr="00DB0599">
        <w:rPr>
          <w:sz w:val="28"/>
          <w:szCs w:val="28"/>
          <w:lang w:val="en-US"/>
        </w:rPr>
        <w:t>fadr</w:t>
      </w:r>
      <w:r w:rsidRPr="00DB0599">
        <w:rPr>
          <w:sz w:val="28"/>
          <w:szCs w:val="28"/>
        </w:rPr>
        <w:t>.</w:t>
      </w:r>
      <w:r w:rsidRPr="00DB0599">
        <w:rPr>
          <w:sz w:val="28"/>
          <w:szCs w:val="28"/>
          <w:lang w:val="en-US"/>
        </w:rPr>
        <w:t>msu</w:t>
      </w:r>
      <w:r w:rsidRPr="00DB0599">
        <w:rPr>
          <w:sz w:val="28"/>
          <w:szCs w:val="28"/>
        </w:rPr>
        <w:t>.</w:t>
      </w:r>
      <w:r w:rsidRPr="00DB0599">
        <w:rPr>
          <w:sz w:val="28"/>
          <w:szCs w:val="28"/>
          <w:lang w:val="en-US"/>
        </w:rPr>
        <w:t>ru</w:t>
      </w:r>
      <w:r w:rsidRPr="00DB0599">
        <w:rPr>
          <w:sz w:val="28"/>
          <w:szCs w:val="28"/>
        </w:rPr>
        <w:t>/</w:t>
      </w:r>
      <w:r w:rsidRPr="00DB0599">
        <w:rPr>
          <w:sz w:val="28"/>
          <w:szCs w:val="28"/>
          <w:lang w:val="en-US"/>
        </w:rPr>
        <w:t>rin</w:t>
      </w:r>
      <w:r w:rsidRPr="00DB0599">
        <w:rPr>
          <w:sz w:val="28"/>
          <w:szCs w:val="28"/>
        </w:rPr>
        <w:t>/</w:t>
      </w:r>
      <w:r w:rsidRPr="00DB0599">
        <w:rPr>
          <w:sz w:val="28"/>
          <w:szCs w:val="28"/>
          <w:lang w:val="en-US"/>
        </w:rPr>
        <w:t>crops</w:t>
      </w:r>
      <w:r w:rsidRPr="00DB0599">
        <w:rPr>
          <w:sz w:val="28"/>
          <w:szCs w:val="28"/>
        </w:rPr>
        <w:t>/</w:t>
      </w:r>
      <w:r w:rsidRPr="00DB0599">
        <w:rPr>
          <w:sz w:val="28"/>
          <w:szCs w:val="28"/>
          <w:lang w:val="en-US"/>
        </w:rPr>
        <w:t>summertriticum</w:t>
      </w:r>
      <w:r w:rsidRPr="00DB0599">
        <w:rPr>
          <w:sz w:val="28"/>
          <w:szCs w:val="28"/>
        </w:rPr>
        <w:t>1</w:t>
      </w:r>
      <w:r w:rsidRPr="002D33D4">
        <w:rPr>
          <w:sz w:val="28"/>
          <w:szCs w:val="28"/>
        </w:rPr>
        <w:t>.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2D33D4">
        <w:rPr>
          <w:sz w:val="28"/>
          <w:szCs w:val="28"/>
          <w:lang w:val="en-US"/>
        </w:rPr>
        <w:t>www.bestreferat.ru/referat-34952.html - 91k</w:t>
      </w:r>
    </w:p>
    <w:p w:rsid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2D33D4">
        <w:rPr>
          <w:sz w:val="28"/>
          <w:szCs w:val="28"/>
          <w:lang w:val="en-US"/>
        </w:rPr>
        <w:t>www.progress-7.narod.ru/summertriticum5.htm - 12k</w:t>
      </w:r>
    </w:p>
    <w:p w:rsidR="00AF1076" w:rsidRPr="002D33D4" w:rsidRDefault="00AF1076" w:rsidP="00CD304B">
      <w:pPr>
        <w:pStyle w:val="a8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2D33D4">
        <w:rPr>
          <w:sz w:val="28"/>
          <w:szCs w:val="28"/>
          <w:lang w:val="en-US"/>
        </w:rPr>
        <w:t>www.agro-intel.ru/ru/products/wheat/krasnouf_100/ - 17k</w:t>
      </w:r>
      <w:bookmarkStart w:id="13" w:name="_GoBack"/>
      <w:bookmarkEnd w:id="13"/>
    </w:p>
    <w:sectPr w:rsidR="00AF1076" w:rsidRPr="002D33D4" w:rsidSect="002D33D4">
      <w:footerReference w:type="even" r:id="rId13"/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9D" w:rsidRDefault="00997F9D" w:rsidP="00816C5C">
      <w:r>
        <w:separator/>
      </w:r>
    </w:p>
  </w:endnote>
  <w:endnote w:type="continuationSeparator" w:id="0">
    <w:p w:rsidR="00997F9D" w:rsidRDefault="00997F9D" w:rsidP="0081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76" w:rsidRDefault="00AF1076" w:rsidP="00B41B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076" w:rsidRDefault="00AF1076" w:rsidP="00B41B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76" w:rsidRDefault="00AF1076" w:rsidP="00B41B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6D37">
      <w:rPr>
        <w:rStyle w:val="a7"/>
        <w:noProof/>
      </w:rPr>
      <w:t>2</w:t>
    </w:r>
    <w:r>
      <w:rPr>
        <w:rStyle w:val="a7"/>
      </w:rPr>
      <w:fldChar w:fldCharType="end"/>
    </w:r>
  </w:p>
  <w:p w:rsidR="00AF1076" w:rsidRDefault="00AF1076" w:rsidP="00B41B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9D" w:rsidRDefault="00997F9D" w:rsidP="00816C5C">
      <w:r>
        <w:separator/>
      </w:r>
    </w:p>
  </w:footnote>
  <w:footnote w:type="continuationSeparator" w:id="0">
    <w:p w:rsidR="00997F9D" w:rsidRDefault="00997F9D" w:rsidP="00816C5C">
      <w:r>
        <w:continuationSeparator/>
      </w:r>
    </w:p>
  </w:footnote>
  <w:footnote w:id="1">
    <w:p w:rsidR="00997F9D" w:rsidRDefault="00AF1076">
      <w:pPr>
        <w:pStyle w:val="a9"/>
      </w:pPr>
      <w:r>
        <w:rPr>
          <w:rStyle w:val="ab"/>
        </w:rPr>
        <w:footnoteRef/>
      </w:r>
      <w:r>
        <w:t xml:space="preserve"> </w:t>
      </w:r>
      <w:r w:rsidRPr="008F666C">
        <w:rPr>
          <w:sz w:val="22"/>
          <w:szCs w:val="22"/>
        </w:rPr>
        <w:t>«Сибирское растениеводство » / Ведров Н.Г, Дмитриев В.Е, Халипский А.Н. ; учеб. Пособие / Красноярск. Гос. Аграр. ун-т – Красноярск, 2002</w:t>
      </w:r>
      <w:r w:rsidRPr="00580B37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Стр - </w:t>
      </w:r>
      <w:r w:rsidRPr="00580B37">
        <w:rPr>
          <w:sz w:val="22"/>
          <w:szCs w:val="22"/>
        </w:rPr>
        <w:t xml:space="preserve"> 91</w:t>
      </w:r>
    </w:p>
  </w:footnote>
  <w:footnote w:id="2">
    <w:p w:rsidR="00997F9D" w:rsidRDefault="00AF1076">
      <w:pPr>
        <w:pStyle w:val="a9"/>
      </w:pPr>
      <w:r>
        <w:rPr>
          <w:rStyle w:val="ab"/>
        </w:rPr>
        <w:footnoteRef/>
      </w:r>
      <w:r w:rsidRPr="002933F8">
        <w:rPr>
          <w:sz w:val="22"/>
          <w:szCs w:val="22"/>
        </w:rPr>
        <w:t xml:space="preserve"> «Растениеводство»/ Г.С. Посыпанов, В.Е. Долгодворов, Б.Х. Жеруков и др.; Под рд.  Г.С  Посыпанова. – М.: КолосС, 2006</w:t>
      </w:r>
      <w:r>
        <w:rPr>
          <w:sz w:val="22"/>
          <w:szCs w:val="22"/>
        </w:rPr>
        <w:t>. Стр 216.</w:t>
      </w:r>
    </w:p>
  </w:footnote>
  <w:footnote w:id="3">
    <w:p w:rsidR="00997F9D" w:rsidRDefault="00AF1076">
      <w:pPr>
        <w:pStyle w:val="a9"/>
      </w:pPr>
      <w:r>
        <w:rPr>
          <w:rStyle w:val="ab"/>
        </w:rPr>
        <w:footnoteRef/>
      </w:r>
      <w:r>
        <w:t xml:space="preserve"> </w:t>
      </w:r>
      <w:r w:rsidRPr="00A67E63">
        <w:rPr>
          <w:sz w:val="22"/>
          <w:szCs w:val="22"/>
        </w:rPr>
        <w:t>«Сибирское растениеводство » / Ведров Н.Г, Дмитриев В.Е, Халипский А.Н. ; учеб. Пособие / Красноярск. Гос. Аграр. ун-т – Красноярск, 2002</w:t>
      </w:r>
      <w:r>
        <w:rPr>
          <w:sz w:val="22"/>
          <w:szCs w:val="22"/>
        </w:rPr>
        <w:t>. Стр – 93.</w:t>
      </w:r>
    </w:p>
  </w:footnote>
  <w:footnote w:id="4">
    <w:p w:rsidR="00997F9D" w:rsidRDefault="00AF1076">
      <w:pPr>
        <w:pStyle w:val="a9"/>
      </w:pPr>
      <w:r>
        <w:rPr>
          <w:rStyle w:val="ab"/>
        </w:rPr>
        <w:footnoteRef/>
      </w:r>
      <w:r>
        <w:t xml:space="preserve"> </w:t>
      </w:r>
      <w:r w:rsidRPr="00FE2300">
        <w:rPr>
          <w:sz w:val="22"/>
          <w:szCs w:val="22"/>
        </w:rPr>
        <w:t>«Растениеводство»/ Г.С. Посыпанов, В.Е. Долгодворов, Б.Х. Жеруков и др.; Под рд.  Г.С  Посыпанова. – М.: КолосС, 2006</w:t>
      </w:r>
      <w:r>
        <w:rPr>
          <w:sz w:val="22"/>
          <w:szCs w:val="22"/>
        </w:rPr>
        <w:t>. Стр – 217.</w:t>
      </w:r>
    </w:p>
  </w:footnote>
  <w:footnote w:id="5">
    <w:p w:rsidR="00997F9D" w:rsidRDefault="00AF1076">
      <w:pPr>
        <w:pStyle w:val="a9"/>
      </w:pPr>
      <w:r>
        <w:rPr>
          <w:rStyle w:val="ab"/>
        </w:rPr>
        <w:footnoteRef/>
      </w:r>
      <w:r>
        <w:t xml:space="preserve"> </w:t>
      </w:r>
      <w:r w:rsidRPr="00302D50">
        <w:rPr>
          <w:sz w:val="22"/>
          <w:szCs w:val="22"/>
        </w:rPr>
        <w:t>«Технологические и семенные качества яровой пшеницы в Красноярском крае» / Дмитриев В.Е. Краснояр. Гос. Аграр. ун-т. – Красноярск, 2006</w:t>
      </w:r>
      <w:r>
        <w:rPr>
          <w:sz w:val="22"/>
          <w:szCs w:val="22"/>
        </w:rPr>
        <w:t>. Стр 74.</w:t>
      </w:r>
    </w:p>
  </w:footnote>
  <w:footnote w:id="6">
    <w:p w:rsidR="00AF1076" w:rsidRDefault="00AF1076" w:rsidP="00F80084">
      <w:pPr>
        <w:pStyle w:val="a9"/>
      </w:pPr>
      <w:r>
        <w:rPr>
          <w:rStyle w:val="ab"/>
        </w:rPr>
        <w:footnoteRef/>
      </w:r>
      <w:r>
        <w:t xml:space="preserve"> </w:t>
      </w:r>
      <w:r w:rsidRPr="00FE2300">
        <w:rPr>
          <w:sz w:val="22"/>
          <w:szCs w:val="22"/>
        </w:rPr>
        <w:t>«Растениеводство»/ Г.С. Посыпанов, В.Е. Долгодворов, Б.Х. Жеруков и др.; Под рд.  Г.С  Посыпанова. – М.: КолосС, 2006</w:t>
      </w:r>
      <w:r>
        <w:rPr>
          <w:sz w:val="22"/>
          <w:szCs w:val="22"/>
        </w:rPr>
        <w:t>. Стр – 218.</w:t>
      </w:r>
    </w:p>
    <w:p w:rsidR="00997F9D" w:rsidRDefault="00997F9D" w:rsidP="00F80084">
      <w:pPr>
        <w:pStyle w:val="a9"/>
      </w:pPr>
    </w:p>
  </w:footnote>
  <w:footnote w:id="7">
    <w:p w:rsidR="00997F9D" w:rsidRDefault="00AF1076">
      <w:pPr>
        <w:pStyle w:val="a9"/>
      </w:pPr>
      <w:r>
        <w:rPr>
          <w:rStyle w:val="ab"/>
        </w:rPr>
        <w:footnoteRef/>
      </w:r>
      <w:r>
        <w:t xml:space="preserve"> </w:t>
      </w:r>
      <w:r w:rsidRPr="000C29C4">
        <w:rPr>
          <w:sz w:val="22"/>
          <w:szCs w:val="22"/>
        </w:rPr>
        <w:t>«Яровая пшеница – основная культура Восточной Сибири »/ Воронцова В.Г. ; Красноярск: Кн изд-во 1982.</w:t>
      </w:r>
      <w:r>
        <w:rPr>
          <w:sz w:val="22"/>
          <w:szCs w:val="22"/>
        </w:rPr>
        <w:t xml:space="preserve"> Стр – 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1105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350F95"/>
    <w:multiLevelType w:val="hybridMultilevel"/>
    <w:tmpl w:val="F06E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C7BDA"/>
    <w:multiLevelType w:val="hybridMultilevel"/>
    <w:tmpl w:val="573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9F3319"/>
    <w:multiLevelType w:val="hybridMultilevel"/>
    <w:tmpl w:val="EE2CA3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7434D6"/>
    <w:multiLevelType w:val="hybridMultilevel"/>
    <w:tmpl w:val="EBE2CC8A"/>
    <w:lvl w:ilvl="0" w:tplc="C08ADF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A80594"/>
    <w:multiLevelType w:val="hybridMultilevel"/>
    <w:tmpl w:val="460C9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872FFD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0421ED"/>
    <w:multiLevelType w:val="hybridMultilevel"/>
    <w:tmpl w:val="6C4C2A0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7F7258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31E18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605949"/>
    <w:multiLevelType w:val="hybridMultilevel"/>
    <w:tmpl w:val="0BCAADBA"/>
    <w:lvl w:ilvl="0" w:tplc="05A029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4F56382"/>
    <w:multiLevelType w:val="hybridMultilevel"/>
    <w:tmpl w:val="5CAA4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280371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F038E6"/>
    <w:multiLevelType w:val="hybridMultilevel"/>
    <w:tmpl w:val="672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B87416"/>
    <w:multiLevelType w:val="hybridMultilevel"/>
    <w:tmpl w:val="67F22264"/>
    <w:lvl w:ilvl="0" w:tplc="0419000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B717C17"/>
    <w:multiLevelType w:val="hybridMultilevel"/>
    <w:tmpl w:val="85AED63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7DA16F46"/>
    <w:multiLevelType w:val="hybridMultilevel"/>
    <w:tmpl w:val="2D149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14"/>
  </w:num>
  <w:num w:numId="11">
    <w:abstractNumId w:val="8"/>
  </w:num>
  <w:num w:numId="12">
    <w:abstractNumId w:val="1"/>
  </w:num>
  <w:num w:numId="13">
    <w:abstractNumId w:val="15"/>
  </w:num>
  <w:num w:numId="14">
    <w:abstractNumId w:val="12"/>
  </w:num>
  <w:num w:numId="15">
    <w:abstractNumId w:val="7"/>
  </w:num>
  <w:num w:numId="16">
    <w:abstractNumId w:val="1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C08"/>
    <w:rsid w:val="000006B3"/>
    <w:rsid w:val="00020DC5"/>
    <w:rsid w:val="00047B5E"/>
    <w:rsid w:val="00076B49"/>
    <w:rsid w:val="00091D4D"/>
    <w:rsid w:val="000A436B"/>
    <w:rsid w:val="000C0785"/>
    <w:rsid w:val="000C1BDB"/>
    <w:rsid w:val="000C29C4"/>
    <w:rsid w:val="000C5DB3"/>
    <w:rsid w:val="000E48C7"/>
    <w:rsid w:val="000E4A01"/>
    <w:rsid w:val="00104E46"/>
    <w:rsid w:val="00115E16"/>
    <w:rsid w:val="001211D4"/>
    <w:rsid w:val="0013604B"/>
    <w:rsid w:val="001408EE"/>
    <w:rsid w:val="00141C43"/>
    <w:rsid w:val="00147CE5"/>
    <w:rsid w:val="00155D7C"/>
    <w:rsid w:val="00170565"/>
    <w:rsid w:val="0018470E"/>
    <w:rsid w:val="00191632"/>
    <w:rsid w:val="001A4D21"/>
    <w:rsid w:val="001B35DC"/>
    <w:rsid w:val="001F695D"/>
    <w:rsid w:val="001F775F"/>
    <w:rsid w:val="0021496D"/>
    <w:rsid w:val="00214A80"/>
    <w:rsid w:val="00231431"/>
    <w:rsid w:val="00236897"/>
    <w:rsid w:val="00252887"/>
    <w:rsid w:val="00260943"/>
    <w:rsid w:val="00263103"/>
    <w:rsid w:val="00267F19"/>
    <w:rsid w:val="00286609"/>
    <w:rsid w:val="0029017E"/>
    <w:rsid w:val="00292E0A"/>
    <w:rsid w:val="002933F8"/>
    <w:rsid w:val="002A293E"/>
    <w:rsid w:val="002A7F57"/>
    <w:rsid w:val="002D1956"/>
    <w:rsid w:val="002D33D4"/>
    <w:rsid w:val="002D40E0"/>
    <w:rsid w:val="002E204D"/>
    <w:rsid w:val="002E6176"/>
    <w:rsid w:val="00302D50"/>
    <w:rsid w:val="00313718"/>
    <w:rsid w:val="00333449"/>
    <w:rsid w:val="00345725"/>
    <w:rsid w:val="003536D1"/>
    <w:rsid w:val="00355ADA"/>
    <w:rsid w:val="00363C6F"/>
    <w:rsid w:val="0039396E"/>
    <w:rsid w:val="003B3E6D"/>
    <w:rsid w:val="003B7357"/>
    <w:rsid w:val="003C0F64"/>
    <w:rsid w:val="003C5A35"/>
    <w:rsid w:val="003C6B56"/>
    <w:rsid w:val="003E3BF9"/>
    <w:rsid w:val="003E4654"/>
    <w:rsid w:val="003F6C16"/>
    <w:rsid w:val="00405227"/>
    <w:rsid w:val="004103BB"/>
    <w:rsid w:val="0043012C"/>
    <w:rsid w:val="004701D4"/>
    <w:rsid w:val="00470B07"/>
    <w:rsid w:val="00495B96"/>
    <w:rsid w:val="00496EEC"/>
    <w:rsid w:val="00497F73"/>
    <w:rsid w:val="004A628B"/>
    <w:rsid w:val="004B1604"/>
    <w:rsid w:val="004B44D8"/>
    <w:rsid w:val="004C19D7"/>
    <w:rsid w:val="004C1C9E"/>
    <w:rsid w:val="004E6ECA"/>
    <w:rsid w:val="004F4B1F"/>
    <w:rsid w:val="005133E0"/>
    <w:rsid w:val="00536D37"/>
    <w:rsid w:val="00547B22"/>
    <w:rsid w:val="00547C08"/>
    <w:rsid w:val="00560487"/>
    <w:rsid w:val="00564C16"/>
    <w:rsid w:val="005733BC"/>
    <w:rsid w:val="00580B37"/>
    <w:rsid w:val="005A159D"/>
    <w:rsid w:val="005B5E97"/>
    <w:rsid w:val="005C792F"/>
    <w:rsid w:val="005D0FBA"/>
    <w:rsid w:val="005E773C"/>
    <w:rsid w:val="005F0784"/>
    <w:rsid w:val="00615DA9"/>
    <w:rsid w:val="00624343"/>
    <w:rsid w:val="00634191"/>
    <w:rsid w:val="00643CF2"/>
    <w:rsid w:val="0064632F"/>
    <w:rsid w:val="006477BA"/>
    <w:rsid w:val="00647EB2"/>
    <w:rsid w:val="0065340C"/>
    <w:rsid w:val="0065771C"/>
    <w:rsid w:val="00672A00"/>
    <w:rsid w:val="00674005"/>
    <w:rsid w:val="0067494C"/>
    <w:rsid w:val="00690258"/>
    <w:rsid w:val="00691833"/>
    <w:rsid w:val="006943BF"/>
    <w:rsid w:val="006B1023"/>
    <w:rsid w:val="006E3C1D"/>
    <w:rsid w:val="006E538E"/>
    <w:rsid w:val="006E5711"/>
    <w:rsid w:val="006E7BA5"/>
    <w:rsid w:val="006F070E"/>
    <w:rsid w:val="006F556A"/>
    <w:rsid w:val="00702DC3"/>
    <w:rsid w:val="00703866"/>
    <w:rsid w:val="0072076F"/>
    <w:rsid w:val="00721FB0"/>
    <w:rsid w:val="007262BC"/>
    <w:rsid w:val="00751F48"/>
    <w:rsid w:val="00761E71"/>
    <w:rsid w:val="00774DCF"/>
    <w:rsid w:val="00781CE6"/>
    <w:rsid w:val="007874E0"/>
    <w:rsid w:val="007B1D1D"/>
    <w:rsid w:val="007B2C04"/>
    <w:rsid w:val="007C4B57"/>
    <w:rsid w:val="007D0BDC"/>
    <w:rsid w:val="007D5C30"/>
    <w:rsid w:val="007E311F"/>
    <w:rsid w:val="00804646"/>
    <w:rsid w:val="008109E8"/>
    <w:rsid w:val="00811636"/>
    <w:rsid w:val="00815C10"/>
    <w:rsid w:val="00816C5C"/>
    <w:rsid w:val="00821093"/>
    <w:rsid w:val="0082171C"/>
    <w:rsid w:val="00843FF2"/>
    <w:rsid w:val="008866B0"/>
    <w:rsid w:val="00890472"/>
    <w:rsid w:val="00893D8D"/>
    <w:rsid w:val="00896C4A"/>
    <w:rsid w:val="008A694B"/>
    <w:rsid w:val="008B302A"/>
    <w:rsid w:val="008B53F0"/>
    <w:rsid w:val="008B57D4"/>
    <w:rsid w:val="008C1CCD"/>
    <w:rsid w:val="008C34CF"/>
    <w:rsid w:val="008D414F"/>
    <w:rsid w:val="008D4480"/>
    <w:rsid w:val="008D657E"/>
    <w:rsid w:val="008E4170"/>
    <w:rsid w:val="008F309D"/>
    <w:rsid w:val="008F666C"/>
    <w:rsid w:val="00923F44"/>
    <w:rsid w:val="00937DCF"/>
    <w:rsid w:val="009423B7"/>
    <w:rsid w:val="00957331"/>
    <w:rsid w:val="00984D7B"/>
    <w:rsid w:val="00987045"/>
    <w:rsid w:val="0099155A"/>
    <w:rsid w:val="00991669"/>
    <w:rsid w:val="00995EFE"/>
    <w:rsid w:val="00997F9D"/>
    <w:rsid w:val="009A7AF6"/>
    <w:rsid w:val="009D384F"/>
    <w:rsid w:val="009E7E76"/>
    <w:rsid w:val="00A03E12"/>
    <w:rsid w:val="00A13AE2"/>
    <w:rsid w:val="00A13BC8"/>
    <w:rsid w:val="00A26BDB"/>
    <w:rsid w:val="00A46452"/>
    <w:rsid w:val="00A67E63"/>
    <w:rsid w:val="00A70B76"/>
    <w:rsid w:val="00A81578"/>
    <w:rsid w:val="00A84D0C"/>
    <w:rsid w:val="00AB3FF6"/>
    <w:rsid w:val="00AB4132"/>
    <w:rsid w:val="00AD2ACC"/>
    <w:rsid w:val="00AD506B"/>
    <w:rsid w:val="00AF1076"/>
    <w:rsid w:val="00AF16BD"/>
    <w:rsid w:val="00AF190A"/>
    <w:rsid w:val="00B115C8"/>
    <w:rsid w:val="00B31021"/>
    <w:rsid w:val="00B41BEF"/>
    <w:rsid w:val="00B53699"/>
    <w:rsid w:val="00B77A34"/>
    <w:rsid w:val="00B8554F"/>
    <w:rsid w:val="00BC6DA5"/>
    <w:rsid w:val="00C01441"/>
    <w:rsid w:val="00C02642"/>
    <w:rsid w:val="00C40E9D"/>
    <w:rsid w:val="00C50904"/>
    <w:rsid w:val="00C522CC"/>
    <w:rsid w:val="00C526D2"/>
    <w:rsid w:val="00C84C75"/>
    <w:rsid w:val="00C877A7"/>
    <w:rsid w:val="00C9608C"/>
    <w:rsid w:val="00CA6B0F"/>
    <w:rsid w:val="00CB3328"/>
    <w:rsid w:val="00CC24D8"/>
    <w:rsid w:val="00CD16D3"/>
    <w:rsid w:val="00CD304B"/>
    <w:rsid w:val="00CD5352"/>
    <w:rsid w:val="00CE27C8"/>
    <w:rsid w:val="00CF622B"/>
    <w:rsid w:val="00D0351D"/>
    <w:rsid w:val="00D13B87"/>
    <w:rsid w:val="00D24231"/>
    <w:rsid w:val="00D7058A"/>
    <w:rsid w:val="00D85276"/>
    <w:rsid w:val="00D85698"/>
    <w:rsid w:val="00D8709C"/>
    <w:rsid w:val="00D90B8C"/>
    <w:rsid w:val="00D91F93"/>
    <w:rsid w:val="00D9363C"/>
    <w:rsid w:val="00D94D21"/>
    <w:rsid w:val="00DB0599"/>
    <w:rsid w:val="00DC546B"/>
    <w:rsid w:val="00E02D73"/>
    <w:rsid w:val="00E25737"/>
    <w:rsid w:val="00E33EDF"/>
    <w:rsid w:val="00E46F68"/>
    <w:rsid w:val="00E61243"/>
    <w:rsid w:val="00E62C0F"/>
    <w:rsid w:val="00E64ED9"/>
    <w:rsid w:val="00E976D6"/>
    <w:rsid w:val="00EB2B49"/>
    <w:rsid w:val="00EC27C3"/>
    <w:rsid w:val="00EC3023"/>
    <w:rsid w:val="00EC39E6"/>
    <w:rsid w:val="00EC7049"/>
    <w:rsid w:val="00ED18F7"/>
    <w:rsid w:val="00ED4796"/>
    <w:rsid w:val="00EE0049"/>
    <w:rsid w:val="00EE0AF5"/>
    <w:rsid w:val="00F06711"/>
    <w:rsid w:val="00F33655"/>
    <w:rsid w:val="00F45938"/>
    <w:rsid w:val="00F742EF"/>
    <w:rsid w:val="00F80084"/>
    <w:rsid w:val="00F821D7"/>
    <w:rsid w:val="00F86663"/>
    <w:rsid w:val="00FA6777"/>
    <w:rsid w:val="00FB051F"/>
    <w:rsid w:val="00FD0D92"/>
    <w:rsid w:val="00FD6C2B"/>
    <w:rsid w:val="00FE2300"/>
    <w:rsid w:val="00FE7743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0EE14E24-B347-460A-9F44-E251024D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C0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7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267F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7C08"/>
    <w:rPr>
      <w:rFonts w:cs="Times New Roman"/>
      <w:color w:val="0000FF"/>
      <w:u w:val="single"/>
    </w:rPr>
  </w:style>
  <w:style w:type="paragraph" w:customStyle="1" w:styleId="a4">
    <w:name w:val="Табличный"/>
    <w:next w:val="a"/>
    <w:uiPriority w:val="99"/>
    <w:rsid w:val="00267F19"/>
    <w:pPr>
      <w:suppressAutoHyphens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9"/>
    <w:locked/>
    <w:rsid w:val="00547C0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5">
    <w:name w:val="footer"/>
    <w:basedOn w:val="a"/>
    <w:link w:val="a6"/>
    <w:uiPriority w:val="99"/>
    <w:rsid w:val="00547C08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547C08"/>
    <w:rPr>
      <w:rFonts w:cs="Times New Roman"/>
    </w:rPr>
  </w:style>
  <w:style w:type="character" w:customStyle="1" w:styleId="a6">
    <w:name w:val="Нижній колонтитул Знак"/>
    <w:link w:val="a5"/>
    <w:uiPriority w:val="99"/>
    <w:locked/>
    <w:rsid w:val="00547C0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547C08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semiHidden/>
    <w:rsid w:val="008D4480"/>
  </w:style>
  <w:style w:type="paragraph" w:styleId="a9">
    <w:name w:val="footnote text"/>
    <w:basedOn w:val="a"/>
    <w:link w:val="aa"/>
    <w:uiPriority w:val="99"/>
    <w:semiHidden/>
    <w:rsid w:val="00D8709C"/>
  </w:style>
  <w:style w:type="character" w:styleId="ab">
    <w:name w:val="footnote reference"/>
    <w:uiPriority w:val="99"/>
    <w:semiHidden/>
    <w:rsid w:val="00D8709C"/>
    <w:rPr>
      <w:rFonts w:cs="Times New Roman"/>
      <w:vertAlign w:val="superscript"/>
    </w:rPr>
  </w:style>
  <w:style w:type="character" w:customStyle="1" w:styleId="aa">
    <w:name w:val="Текст виноски Знак"/>
    <w:link w:val="a9"/>
    <w:uiPriority w:val="99"/>
    <w:semiHidden/>
    <w:locked/>
    <w:rsid w:val="00D8709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ntStyle16">
    <w:name w:val="Font Style16"/>
    <w:uiPriority w:val="99"/>
    <w:rsid w:val="00AF190A"/>
    <w:rPr>
      <w:rFonts w:ascii="Times New Roman" w:hAnsi="Times New Roman" w:cs="Times New Roman"/>
      <w:sz w:val="20"/>
      <w:szCs w:val="20"/>
    </w:rPr>
  </w:style>
  <w:style w:type="table" w:styleId="ac">
    <w:name w:val="Table Grid"/>
    <w:basedOn w:val="a1"/>
    <w:uiPriority w:val="99"/>
    <w:rsid w:val="00155D7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701D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4701D4"/>
    <w:pPr>
      <w:widowControl w:val="0"/>
      <w:autoSpaceDE w:val="0"/>
      <w:autoSpaceDN w:val="0"/>
      <w:adjustRightInd w:val="0"/>
      <w:spacing w:line="207" w:lineRule="exact"/>
      <w:ind w:firstLine="288"/>
      <w:jc w:val="both"/>
    </w:pPr>
    <w:rPr>
      <w:sz w:val="24"/>
      <w:szCs w:val="24"/>
    </w:rPr>
  </w:style>
  <w:style w:type="character" w:customStyle="1" w:styleId="ae">
    <w:name w:val="Текст у виносці Знак"/>
    <w:link w:val="ad"/>
    <w:uiPriority w:val="99"/>
    <w:semiHidden/>
    <w:locked/>
    <w:rsid w:val="004701D4"/>
    <w:rPr>
      <w:rFonts w:ascii="Tahoma" w:hAnsi="Tahoma" w:cs="Tahoma"/>
      <w:sz w:val="16"/>
      <w:szCs w:val="16"/>
      <w:lang w:val="x-none" w:eastAsia="ru-RU"/>
    </w:rPr>
  </w:style>
  <w:style w:type="paragraph" w:customStyle="1" w:styleId="Style3">
    <w:name w:val="Style3"/>
    <w:basedOn w:val="a"/>
    <w:uiPriority w:val="99"/>
    <w:rsid w:val="004701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267F19"/>
    <w:rPr>
      <w:rFonts w:ascii="Cambria" w:hAnsi="Cambria" w:cs="Times New Roman"/>
      <w:color w:val="243F6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6112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40876</CharactersWithSpaces>
  <SharedDoc>false</SharedDoc>
  <HLinks>
    <vt:vector size="6" baseType="variant">
      <vt:variant>
        <vt:i4>458767</vt:i4>
      </vt:variant>
      <vt:variant>
        <vt:i4>21</vt:i4>
      </vt:variant>
      <vt:variant>
        <vt:i4>0</vt:i4>
      </vt:variant>
      <vt:variant>
        <vt:i4>5</vt:i4>
      </vt:variant>
      <vt:variant>
        <vt:lpwstr>http://www.fadr.msu.ru/rin/crops/summertriticum1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Irina</cp:lastModifiedBy>
  <cp:revision>2</cp:revision>
  <dcterms:created xsi:type="dcterms:W3CDTF">2014-08-15T18:34:00Z</dcterms:created>
  <dcterms:modified xsi:type="dcterms:W3CDTF">2014-08-15T18:34:00Z</dcterms:modified>
</cp:coreProperties>
</file>