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8A" w:rsidRPr="00250FFB" w:rsidRDefault="00DF128A" w:rsidP="00250FFB">
      <w:pPr>
        <w:widowControl w:val="0"/>
        <w:tabs>
          <w:tab w:val="left" w:pos="6750"/>
        </w:tabs>
        <w:spacing w:after="0" w:line="360" w:lineRule="auto"/>
        <w:rPr>
          <w:rFonts w:ascii="Times New Roman" w:hAnsi="Times New Roman"/>
          <w:b/>
          <w:bCs/>
          <w:sz w:val="28"/>
          <w:szCs w:val="28"/>
        </w:rPr>
      </w:pPr>
      <w:bookmarkStart w:id="0" w:name="_Toc170117147"/>
      <w:r w:rsidRPr="00250FFB">
        <w:rPr>
          <w:rFonts w:ascii="Times New Roman" w:hAnsi="Times New Roman"/>
          <w:b/>
          <w:bCs/>
          <w:sz w:val="28"/>
          <w:szCs w:val="28"/>
        </w:rPr>
        <w:t>Содержание</w:t>
      </w:r>
    </w:p>
    <w:p w:rsidR="00DF128A" w:rsidRPr="00250FFB" w:rsidRDefault="00DF128A" w:rsidP="00250FFB">
      <w:pPr>
        <w:widowControl w:val="0"/>
        <w:tabs>
          <w:tab w:val="left" w:pos="6750"/>
        </w:tabs>
        <w:spacing w:after="0" w:line="360" w:lineRule="auto"/>
        <w:rPr>
          <w:rFonts w:ascii="Times New Roman" w:hAnsi="Times New Roman"/>
          <w:b/>
          <w:bCs/>
          <w:sz w:val="28"/>
          <w:szCs w:val="28"/>
        </w:rPr>
      </w:pPr>
    </w:p>
    <w:p w:rsidR="00250FFB" w:rsidRDefault="00DF128A" w:rsidP="00250FFB">
      <w:pPr>
        <w:widowControl w:val="0"/>
        <w:spacing w:after="0" w:line="360" w:lineRule="auto"/>
        <w:rPr>
          <w:rFonts w:ascii="Times New Roman" w:hAnsi="Times New Roman"/>
          <w:sz w:val="28"/>
          <w:szCs w:val="28"/>
        </w:rPr>
      </w:pPr>
      <w:r w:rsidRPr="00250FFB">
        <w:rPr>
          <w:rFonts w:ascii="Times New Roman" w:hAnsi="Times New Roman"/>
          <w:sz w:val="28"/>
          <w:szCs w:val="28"/>
        </w:rPr>
        <w:t>Введение</w:t>
      </w:r>
    </w:p>
    <w:p w:rsidR="00250FFB" w:rsidRDefault="00DF128A" w:rsidP="00250FFB">
      <w:pPr>
        <w:widowControl w:val="0"/>
        <w:spacing w:after="0" w:line="360" w:lineRule="auto"/>
        <w:rPr>
          <w:rFonts w:ascii="Times New Roman" w:hAnsi="Times New Roman"/>
          <w:sz w:val="28"/>
          <w:szCs w:val="28"/>
        </w:rPr>
      </w:pPr>
      <w:r w:rsidRPr="00250FFB">
        <w:rPr>
          <w:rFonts w:ascii="Times New Roman" w:hAnsi="Times New Roman"/>
          <w:sz w:val="28"/>
          <w:szCs w:val="28"/>
        </w:rPr>
        <w:t>Развитие мирохозяйственных связей</w:t>
      </w:r>
    </w:p>
    <w:p w:rsidR="00250FFB" w:rsidRDefault="00DF128A" w:rsidP="00250FFB">
      <w:pPr>
        <w:pStyle w:val="a4"/>
        <w:widowControl w:val="0"/>
        <w:spacing w:before="0" w:beforeAutospacing="0" w:after="0" w:afterAutospacing="0" w:line="360" w:lineRule="auto"/>
        <w:rPr>
          <w:sz w:val="28"/>
          <w:szCs w:val="28"/>
        </w:rPr>
      </w:pPr>
      <w:r w:rsidRPr="00250FFB">
        <w:rPr>
          <w:sz w:val="28"/>
          <w:szCs w:val="28"/>
        </w:rPr>
        <w:t>Россия и процессы глобализации</w:t>
      </w:r>
    </w:p>
    <w:p w:rsidR="00250FFB" w:rsidRDefault="00DF128A" w:rsidP="00250FFB">
      <w:pPr>
        <w:pStyle w:val="a4"/>
        <w:widowControl w:val="0"/>
        <w:spacing w:before="0" w:beforeAutospacing="0" w:after="0" w:afterAutospacing="0" w:line="360" w:lineRule="auto"/>
        <w:rPr>
          <w:sz w:val="28"/>
          <w:szCs w:val="28"/>
        </w:rPr>
      </w:pPr>
      <w:r w:rsidRPr="00250FFB">
        <w:rPr>
          <w:sz w:val="28"/>
          <w:szCs w:val="28"/>
        </w:rPr>
        <w:t>Стратегия глобализационного лидерства для России</w:t>
      </w:r>
    </w:p>
    <w:p w:rsidR="00250FFB" w:rsidRDefault="00DF128A" w:rsidP="00250FFB">
      <w:pPr>
        <w:pStyle w:val="a4"/>
        <w:widowControl w:val="0"/>
        <w:spacing w:before="0" w:beforeAutospacing="0" w:after="0" w:afterAutospacing="0" w:line="360" w:lineRule="auto"/>
        <w:rPr>
          <w:sz w:val="28"/>
          <w:szCs w:val="28"/>
        </w:rPr>
      </w:pPr>
      <w:r w:rsidRPr="00250FFB">
        <w:rPr>
          <w:sz w:val="28"/>
          <w:szCs w:val="28"/>
        </w:rPr>
        <w:t>Место России в условиях глобализации</w:t>
      </w:r>
    </w:p>
    <w:p w:rsidR="00250FFB" w:rsidRDefault="00DF128A" w:rsidP="00250FFB">
      <w:pPr>
        <w:pStyle w:val="a4"/>
        <w:widowControl w:val="0"/>
        <w:spacing w:before="0" w:beforeAutospacing="0" w:after="0" w:afterAutospacing="0" w:line="360" w:lineRule="auto"/>
        <w:rPr>
          <w:sz w:val="28"/>
          <w:szCs w:val="28"/>
        </w:rPr>
      </w:pPr>
      <w:r w:rsidRPr="00250FFB">
        <w:rPr>
          <w:sz w:val="28"/>
          <w:szCs w:val="28"/>
        </w:rPr>
        <w:t>Основные показатели внешн</w:t>
      </w:r>
      <w:r w:rsidR="00433BC1" w:rsidRPr="00250FFB">
        <w:rPr>
          <w:sz w:val="28"/>
          <w:szCs w:val="28"/>
        </w:rPr>
        <w:t>ей торговли РФ</w:t>
      </w:r>
    </w:p>
    <w:p w:rsidR="00250FFB" w:rsidRDefault="00DF128A" w:rsidP="00250FFB">
      <w:pPr>
        <w:pStyle w:val="a4"/>
        <w:widowControl w:val="0"/>
        <w:spacing w:before="0" w:beforeAutospacing="0" w:after="0" w:afterAutospacing="0" w:line="360" w:lineRule="auto"/>
        <w:rPr>
          <w:sz w:val="28"/>
          <w:szCs w:val="28"/>
        </w:rPr>
      </w:pPr>
      <w:r w:rsidRPr="00250FFB">
        <w:rPr>
          <w:sz w:val="28"/>
          <w:szCs w:val="28"/>
        </w:rPr>
        <w:t>Международная миграция рабочей силы</w:t>
      </w:r>
    </w:p>
    <w:p w:rsidR="00250FFB" w:rsidRDefault="00DF128A" w:rsidP="00250FFB">
      <w:pPr>
        <w:pStyle w:val="a4"/>
        <w:widowControl w:val="0"/>
        <w:spacing w:before="0" w:beforeAutospacing="0" w:after="0" w:afterAutospacing="0" w:line="360" w:lineRule="auto"/>
        <w:rPr>
          <w:sz w:val="28"/>
          <w:szCs w:val="28"/>
        </w:rPr>
      </w:pPr>
      <w:r w:rsidRPr="00250FFB">
        <w:rPr>
          <w:sz w:val="28"/>
          <w:szCs w:val="28"/>
        </w:rPr>
        <w:t>Основные формы мирохозяйственных связей</w:t>
      </w:r>
    </w:p>
    <w:p w:rsidR="00250FFB" w:rsidRDefault="00DF128A" w:rsidP="00250FFB">
      <w:pPr>
        <w:pStyle w:val="a4"/>
        <w:widowControl w:val="0"/>
        <w:spacing w:before="0" w:beforeAutospacing="0" w:after="0" w:afterAutospacing="0" w:line="360" w:lineRule="auto"/>
        <w:rPr>
          <w:sz w:val="28"/>
          <w:szCs w:val="28"/>
        </w:rPr>
      </w:pPr>
      <w:r w:rsidRPr="00250FFB">
        <w:rPr>
          <w:sz w:val="28"/>
          <w:szCs w:val="28"/>
        </w:rPr>
        <w:t>Товарная структура экспорта РФ</w:t>
      </w:r>
    </w:p>
    <w:p w:rsidR="00250FFB" w:rsidRDefault="00DF128A" w:rsidP="00250FFB">
      <w:pPr>
        <w:pStyle w:val="a4"/>
        <w:widowControl w:val="0"/>
        <w:spacing w:before="0" w:beforeAutospacing="0" w:after="0" w:afterAutospacing="0" w:line="360" w:lineRule="auto"/>
        <w:rPr>
          <w:sz w:val="28"/>
          <w:szCs w:val="28"/>
        </w:rPr>
      </w:pPr>
      <w:r w:rsidRPr="00250FFB">
        <w:rPr>
          <w:sz w:val="28"/>
          <w:szCs w:val="28"/>
        </w:rPr>
        <w:t xml:space="preserve">Структура внешнеторгового оборота России </w:t>
      </w:r>
    </w:p>
    <w:p w:rsidR="00DF128A" w:rsidRPr="00250FFB" w:rsidRDefault="00DF128A" w:rsidP="00250FFB">
      <w:pPr>
        <w:pStyle w:val="a4"/>
        <w:widowControl w:val="0"/>
        <w:spacing w:before="0" w:beforeAutospacing="0" w:after="0" w:afterAutospacing="0" w:line="360" w:lineRule="auto"/>
        <w:rPr>
          <w:sz w:val="28"/>
          <w:szCs w:val="28"/>
        </w:rPr>
      </w:pPr>
      <w:r w:rsidRPr="00250FFB">
        <w:rPr>
          <w:sz w:val="28"/>
          <w:szCs w:val="28"/>
        </w:rPr>
        <w:t xml:space="preserve">Основные торговые партнеры </w:t>
      </w:r>
      <w:r w:rsidR="00433BC1" w:rsidRPr="00250FFB">
        <w:rPr>
          <w:sz w:val="28"/>
          <w:szCs w:val="28"/>
        </w:rPr>
        <w:t>России</w:t>
      </w:r>
    </w:p>
    <w:p w:rsidR="00250FFB" w:rsidRDefault="00DF128A" w:rsidP="00250FFB">
      <w:pPr>
        <w:widowControl w:val="0"/>
        <w:spacing w:after="0" w:line="360" w:lineRule="auto"/>
        <w:rPr>
          <w:rFonts w:ascii="Times New Roman" w:hAnsi="Times New Roman"/>
          <w:sz w:val="28"/>
          <w:szCs w:val="28"/>
        </w:rPr>
      </w:pPr>
      <w:r w:rsidRPr="00250FFB">
        <w:rPr>
          <w:rFonts w:ascii="Times New Roman" w:hAnsi="Times New Roman"/>
          <w:sz w:val="28"/>
          <w:szCs w:val="28"/>
        </w:rPr>
        <w:t>Заключение</w:t>
      </w:r>
    </w:p>
    <w:p w:rsidR="00DF128A" w:rsidRPr="00250FFB" w:rsidRDefault="00DF128A" w:rsidP="00250FFB">
      <w:pPr>
        <w:widowControl w:val="0"/>
        <w:spacing w:after="0" w:line="360" w:lineRule="auto"/>
        <w:rPr>
          <w:rFonts w:ascii="Times New Roman" w:hAnsi="Times New Roman"/>
          <w:sz w:val="28"/>
          <w:szCs w:val="28"/>
        </w:rPr>
      </w:pPr>
      <w:r w:rsidRPr="00250FFB">
        <w:rPr>
          <w:rFonts w:ascii="Times New Roman" w:hAnsi="Times New Roman"/>
          <w:sz w:val="28"/>
          <w:szCs w:val="28"/>
        </w:rPr>
        <w:t>Список литературы</w:t>
      </w:r>
    </w:p>
    <w:p w:rsidR="00DF128A" w:rsidRPr="00250FFB" w:rsidRDefault="00DF128A" w:rsidP="00250FFB">
      <w:pPr>
        <w:widowControl w:val="0"/>
        <w:spacing w:after="0" w:line="360" w:lineRule="auto"/>
        <w:rPr>
          <w:rFonts w:ascii="Times New Roman" w:hAnsi="Times New Roman"/>
          <w:b/>
          <w:i/>
          <w:sz w:val="28"/>
          <w:szCs w:val="28"/>
        </w:rPr>
      </w:pPr>
    </w:p>
    <w:p w:rsidR="000E6D39" w:rsidRPr="00250FFB" w:rsidRDefault="00250FFB" w:rsidP="00250FFB">
      <w:pPr>
        <w:widowControl w:val="0"/>
        <w:spacing w:after="0" w:line="360" w:lineRule="auto"/>
        <w:ind w:firstLine="709"/>
        <w:jc w:val="both"/>
        <w:rPr>
          <w:rFonts w:ascii="Times New Roman" w:hAnsi="Times New Roman"/>
          <w:sz w:val="28"/>
          <w:szCs w:val="28"/>
        </w:rPr>
      </w:pPr>
      <w:r>
        <w:rPr>
          <w:rFonts w:ascii="Times New Roman" w:hAnsi="Times New Roman"/>
          <w:b/>
          <w:i/>
          <w:sz w:val="28"/>
          <w:szCs w:val="28"/>
        </w:rPr>
        <w:br w:type="page"/>
      </w:r>
      <w:r w:rsidR="001507A8" w:rsidRPr="00250FFB">
        <w:rPr>
          <w:rFonts w:ascii="Times New Roman" w:hAnsi="Times New Roman"/>
          <w:b/>
          <w:sz w:val="28"/>
          <w:szCs w:val="28"/>
        </w:rPr>
        <w:t>В</w:t>
      </w:r>
      <w:r w:rsidR="000E6D39" w:rsidRPr="00250FFB">
        <w:rPr>
          <w:rFonts w:ascii="Times New Roman" w:hAnsi="Times New Roman"/>
          <w:b/>
          <w:sz w:val="28"/>
          <w:szCs w:val="28"/>
        </w:rPr>
        <w:t>ведение</w:t>
      </w:r>
      <w:bookmarkEnd w:id="0"/>
    </w:p>
    <w:p w:rsidR="00250FFB" w:rsidRDefault="00250FFB" w:rsidP="00250FFB">
      <w:pPr>
        <w:widowControl w:val="0"/>
        <w:spacing w:after="0" w:line="360" w:lineRule="auto"/>
        <w:ind w:firstLine="709"/>
        <w:jc w:val="both"/>
        <w:rPr>
          <w:rFonts w:ascii="Times New Roman" w:hAnsi="Times New Roman"/>
          <w:bCs/>
          <w:sz w:val="28"/>
          <w:szCs w:val="28"/>
        </w:rPr>
      </w:pPr>
    </w:p>
    <w:p w:rsidR="000E6D39" w:rsidRPr="00250FFB" w:rsidRDefault="000E6D39"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bCs/>
          <w:sz w:val="28"/>
          <w:szCs w:val="28"/>
        </w:rPr>
        <w:t>Актуальность темы</w:t>
      </w:r>
      <w:r w:rsidRPr="00250FFB">
        <w:rPr>
          <w:rFonts w:ascii="Times New Roman" w:hAnsi="Times New Roman"/>
          <w:b/>
          <w:bCs/>
          <w:sz w:val="28"/>
          <w:szCs w:val="28"/>
        </w:rPr>
        <w:t xml:space="preserve"> </w:t>
      </w:r>
      <w:r w:rsidRPr="00250FFB">
        <w:rPr>
          <w:rFonts w:ascii="Times New Roman" w:hAnsi="Times New Roman"/>
          <w:sz w:val="28"/>
          <w:szCs w:val="28"/>
        </w:rPr>
        <w:t>курсовой работы. Со времени своего формирования во второй половине XIX века мировое хозяйство прошло достато</w:t>
      </w:r>
      <w:r w:rsidR="00CC3CC8" w:rsidRPr="00250FFB">
        <w:rPr>
          <w:rFonts w:ascii="Times New Roman" w:hAnsi="Times New Roman"/>
          <w:sz w:val="28"/>
          <w:szCs w:val="28"/>
        </w:rPr>
        <w:t xml:space="preserve">чно долгий путь развития. Ныне </w:t>
      </w:r>
      <w:r w:rsidRPr="00250FFB">
        <w:rPr>
          <w:rFonts w:ascii="Times New Roman" w:hAnsi="Times New Roman"/>
          <w:sz w:val="28"/>
          <w:szCs w:val="28"/>
        </w:rPr>
        <w:t>происходит дальнейшее возрастание масштабов хозяйственной деятельности отдельных стран, диверсификация их мирохозяйственных связей, углубление международного разделения труда.</w:t>
      </w:r>
      <w:r w:rsidR="001507A8" w:rsidRPr="00250FFB">
        <w:rPr>
          <w:rFonts w:ascii="Times New Roman" w:hAnsi="Times New Roman"/>
          <w:sz w:val="28"/>
          <w:szCs w:val="28"/>
        </w:rPr>
        <w:t xml:space="preserve"> </w:t>
      </w:r>
      <w:r w:rsidRPr="00250FFB">
        <w:rPr>
          <w:rFonts w:ascii="Times New Roman" w:hAnsi="Times New Roman"/>
          <w:sz w:val="28"/>
          <w:szCs w:val="28"/>
        </w:rPr>
        <w:t>На современном этапе эволюции мирового хозяйства происходят заметные сдвиги в соотношении сил между основными его силовыми центрами. Кроме того, ряд стран смогли добиться серьезного прогресса на пути экономического развития и, продолжая укреплять свои позиции в мировом сообществе, стали оказывать довольно заметное влияние на процессы совершенствования мирохозяйственных связей. В мире практически уже не осталось стран, не взаимодействующих между собой в экономической и прочих сферах, не находящихся на разных ступенях подключения к сложной системе мирохозяйственных связей и взаимозависимости.</w:t>
      </w:r>
      <w:r w:rsidR="001507A8" w:rsidRPr="00250FFB">
        <w:rPr>
          <w:rFonts w:ascii="Times New Roman" w:hAnsi="Times New Roman"/>
          <w:sz w:val="28"/>
          <w:szCs w:val="28"/>
        </w:rPr>
        <w:t xml:space="preserve"> </w:t>
      </w:r>
      <w:r w:rsidRPr="00250FFB">
        <w:rPr>
          <w:rFonts w:ascii="Times New Roman" w:hAnsi="Times New Roman"/>
          <w:sz w:val="28"/>
          <w:szCs w:val="28"/>
        </w:rPr>
        <w:t xml:space="preserve">Именно поэтому на современном этапе понятия «мировая экономика», «мировое хозяйство» находят столь частое и широкое применение и в специальной литературе, и в материалах средств массовой информации. </w:t>
      </w:r>
    </w:p>
    <w:p w:rsidR="001507A8" w:rsidRPr="00250FFB" w:rsidRDefault="000E6D39"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Основная цель работы состоит в исследовании состояния мирового хозяйства и перспектив его развития.</w:t>
      </w:r>
    </w:p>
    <w:p w:rsidR="000E6D39" w:rsidRPr="00250FFB" w:rsidRDefault="000E6D39" w:rsidP="00250FFB">
      <w:pPr>
        <w:widowControl w:val="0"/>
        <w:spacing w:after="0" w:line="360" w:lineRule="auto"/>
        <w:ind w:firstLine="709"/>
        <w:jc w:val="both"/>
        <w:rPr>
          <w:rFonts w:ascii="Times New Roman" w:hAnsi="Times New Roman"/>
          <w:b/>
          <w:sz w:val="28"/>
          <w:szCs w:val="28"/>
        </w:rPr>
      </w:pPr>
      <w:r w:rsidRPr="00250FFB">
        <w:rPr>
          <w:rFonts w:ascii="Times New Roman" w:hAnsi="Times New Roman"/>
          <w:sz w:val="28"/>
          <w:szCs w:val="28"/>
        </w:rPr>
        <w:t>В соответствии с данной целью в исследовании были поставлены следующие задачи:</w:t>
      </w:r>
    </w:p>
    <w:p w:rsidR="000E6D39" w:rsidRPr="00250FFB" w:rsidRDefault="000E6D39" w:rsidP="00250FFB">
      <w:pPr>
        <w:pStyle w:val="2"/>
        <w:widowControl w:val="0"/>
        <w:rPr>
          <w:szCs w:val="28"/>
        </w:rPr>
      </w:pPr>
      <w:r w:rsidRPr="00250FFB">
        <w:rPr>
          <w:bCs/>
          <w:szCs w:val="28"/>
        </w:rPr>
        <w:t xml:space="preserve">1. Определить понятие </w:t>
      </w:r>
      <w:r w:rsidRPr="00250FFB">
        <w:rPr>
          <w:szCs w:val="28"/>
        </w:rPr>
        <w:t xml:space="preserve">мирового хозяйства и показать основные тенденции его развития. </w:t>
      </w:r>
    </w:p>
    <w:p w:rsidR="000E6D39" w:rsidRPr="00250FFB" w:rsidRDefault="000E6D39"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bCs/>
          <w:sz w:val="28"/>
          <w:szCs w:val="28"/>
        </w:rPr>
        <w:t xml:space="preserve">2. Раскрыть основные формы мирохозяйственных связей. </w:t>
      </w:r>
    </w:p>
    <w:p w:rsidR="000E6D39" w:rsidRPr="00250FFB" w:rsidRDefault="000E6D39"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 xml:space="preserve">3. Рассмотреть перспективы развития мировой экономики. </w:t>
      </w:r>
    </w:p>
    <w:p w:rsidR="003F7D0C" w:rsidRPr="00250FFB" w:rsidRDefault="00250FFB" w:rsidP="00250FFB">
      <w:pPr>
        <w:widowControl w:val="0"/>
        <w:spacing w:after="0" w:line="360" w:lineRule="auto"/>
        <w:ind w:firstLine="709"/>
        <w:jc w:val="both"/>
        <w:rPr>
          <w:rFonts w:ascii="Times New Roman" w:hAnsi="Times New Roman"/>
          <w:b/>
          <w:sz w:val="28"/>
          <w:szCs w:val="28"/>
        </w:rPr>
      </w:pPr>
      <w:r>
        <w:rPr>
          <w:rFonts w:ascii="Times New Roman" w:hAnsi="Times New Roman"/>
          <w:b/>
          <w:sz w:val="28"/>
          <w:szCs w:val="28"/>
        </w:rPr>
        <w:br w:type="page"/>
      </w:r>
      <w:r w:rsidR="003F7D0C" w:rsidRPr="00250FFB">
        <w:rPr>
          <w:rFonts w:ascii="Times New Roman" w:hAnsi="Times New Roman"/>
          <w:b/>
          <w:sz w:val="28"/>
          <w:szCs w:val="28"/>
        </w:rPr>
        <w:t>Ра</w:t>
      </w:r>
      <w:r>
        <w:rPr>
          <w:rFonts w:ascii="Times New Roman" w:hAnsi="Times New Roman"/>
          <w:b/>
          <w:sz w:val="28"/>
          <w:szCs w:val="28"/>
        </w:rPr>
        <w:t>звитие мирохозяйственных связей</w:t>
      </w:r>
    </w:p>
    <w:p w:rsidR="00250FFB" w:rsidRDefault="00250FFB" w:rsidP="00250FFB">
      <w:pPr>
        <w:widowControl w:val="0"/>
        <w:spacing w:after="0" w:line="360" w:lineRule="auto"/>
        <w:ind w:firstLine="709"/>
        <w:jc w:val="both"/>
        <w:rPr>
          <w:rFonts w:ascii="Times New Roman" w:hAnsi="Times New Roman"/>
          <w:sz w:val="28"/>
          <w:szCs w:val="28"/>
        </w:rPr>
      </w:pPr>
    </w:p>
    <w:p w:rsidR="005A3E66" w:rsidRPr="00250FFB" w:rsidRDefault="005A3E66"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Современное мировое общественное развитие характеризуется усилением связей и взаимодействия между странами. Тенденция к объединению вызвана потребностью решения стоящих перед человечеством глобальных проблем, таких, как угроза ядерной катастрофы, экологическая проблема, здравоохранение и космос. Но самую глубокую основу укрепления целостности мира составляет нарастающая взаимозависимость государств в экономической сфере. Ни одна страна мира не может претендовать на полноценное развитие, если не втянута в орбиту мирохозяйственных связей.</w:t>
      </w:r>
    </w:p>
    <w:p w:rsidR="005A3E66" w:rsidRPr="00250FFB" w:rsidRDefault="005A3E66"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Складывающийся мировой порядок все более проявляет себя как порядок экономический. Глобальная экономика постепенно становится повсеместным императивом. Если раньше мировая экономика была полем, на котором действовали суверенные государства, то теперь мировая экономика превращается в самостоятельный субъект, действующий на поле национальных государств.</w:t>
      </w:r>
    </w:p>
    <w:p w:rsidR="005A3E66" w:rsidRPr="00250FFB" w:rsidRDefault="005A3E66"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При этом возникает нечто большее, нежели просто единый экономический механизм мира. Происходит изменение привычных способов управления и властвования: из сферы военно-политической они переходят в сферу политэкономическую. Экономика начинает проявлять себя как политика и идеология. В результате, геополитические императивы уступают геоэкономическим.</w:t>
      </w:r>
    </w:p>
    <w:p w:rsidR="005A3E66" w:rsidRPr="00250FFB" w:rsidRDefault="005A3E66" w:rsidP="00250FFB">
      <w:pPr>
        <w:pStyle w:val="2"/>
        <w:widowControl w:val="0"/>
        <w:rPr>
          <w:szCs w:val="28"/>
        </w:rPr>
      </w:pPr>
      <w:r w:rsidRPr="00250FFB">
        <w:rPr>
          <w:szCs w:val="28"/>
        </w:rPr>
        <w:t>Развитие и совершенствование мирохозяйственных связей представляет собой довольно сложный, противоречивый процесс. Его суть в том, что движение к экономической независимости и укреплению отдельных национальных хозяйств в современных условиях ведет неизбежно ко все возрастающей интернационализации хозяйственной жизни, повышению степени открытости национальных экономик и усилению их взаимозависимости на основе дальнейшего углубления международного разделения труда.</w:t>
      </w:r>
    </w:p>
    <w:p w:rsidR="005A3E66" w:rsidRPr="00250FFB" w:rsidRDefault="005A3E66"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Международное сообщество объединяет государства, имеющие свою национальную и экономическую самобытность. Основными критериями, отличающими различные хозяйственные системы, являются возможности использования передовой техники и технологии производства, а также степень овладения принципами рыночного устройства экономики.</w:t>
      </w:r>
    </w:p>
    <w:p w:rsidR="00250FFB" w:rsidRDefault="005A3E66" w:rsidP="00250FFB">
      <w:pPr>
        <w:widowControl w:val="0"/>
        <w:spacing w:after="0" w:line="336" w:lineRule="auto"/>
        <w:ind w:firstLine="709"/>
        <w:jc w:val="both"/>
        <w:rPr>
          <w:rFonts w:ascii="Times New Roman" w:hAnsi="Times New Roman"/>
          <w:sz w:val="28"/>
          <w:szCs w:val="28"/>
        </w:rPr>
      </w:pPr>
      <w:r w:rsidRPr="00250FFB">
        <w:rPr>
          <w:rFonts w:ascii="Times New Roman" w:hAnsi="Times New Roman"/>
          <w:sz w:val="28"/>
          <w:szCs w:val="28"/>
        </w:rPr>
        <w:t>Практически всеми исследователями признается, что мировое хозяйство представляет собой определенную систему, основой возникновения и существования которой выступает ее целостность. В свою очередь, последнее предполагает взаимодействие всех составных частей системы, причем на достаточно устойчивом уровне. Только в подобной ситуации обеспечивается постоянная деятельность, жизнеспособность системы, ее саморегуляция и развитие. Такое единство мирового хозяйства, циркуляция воспроизводимого продукта обеспечивается национальными и мировыми рынками.</w:t>
      </w:r>
    </w:p>
    <w:p w:rsidR="00250FFB" w:rsidRDefault="005B2A7A" w:rsidP="00250FFB">
      <w:pPr>
        <w:pStyle w:val="msonormalbullet2gif"/>
        <w:widowControl w:val="0"/>
        <w:spacing w:before="0" w:beforeAutospacing="0" w:after="0" w:afterAutospacing="0" w:line="336" w:lineRule="auto"/>
        <w:ind w:firstLine="709"/>
        <w:contextualSpacing/>
        <w:jc w:val="both"/>
        <w:rPr>
          <w:sz w:val="28"/>
          <w:szCs w:val="28"/>
        </w:rPr>
      </w:pPr>
      <w:r w:rsidRPr="00250FFB">
        <w:rPr>
          <w:sz w:val="28"/>
          <w:szCs w:val="28"/>
        </w:rPr>
        <w:t xml:space="preserve">Привязка экономики России к мировому рынку, ставшему практически однополярным, негативно отразилась и на ее внутренней производственной структуре. </w:t>
      </w:r>
    </w:p>
    <w:p w:rsidR="00250FFB" w:rsidRDefault="005B2A7A" w:rsidP="00250FFB">
      <w:pPr>
        <w:pStyle w:val="msonormalbullet2gif"/>
        <w:widowControl w:val="0"/>
        <w:spacing w:before="0" w:beforeAutospacing="0" w:after="0" w:afterAutospacing="0" w:line="336" w:lineRule="auto"/>
        <w:ind w:firstLine="709"/>
        <w:contextualSpacing/>
        <w:jc w:val="both"/>
        <w:rPr>
          <w:sz w:val="28"/>
          <w:szCs w:val="28"/>
        </w:rPr>
      </w:pPr>
      <w:r w:rsidRPr="00250FFB">
        <w:rPr>
          <w:sz w:val="28"/>
          <w:szCs w:val="28"/>
        </w:rPr>
        <w:t>Как справедливо отмечает проф. М.М. Голанский, "отсталость и открытость экономики России позволили мировому рынку в одно мгновение захватить ее национальный рынок, наводнив прилавки магазинов заморскими товарами и убрав с них продукты ее собственного производства. Наше производство было стерто с лица земли... Отсталая Россия не нужна мировому хозяйству как производитель и потому оно превратило ее производства в убыточные, неконкурентоспособные, в которые никто не желает вкладывать ни копейки"</w:t>
      </w:r>
    </w:p>
    <w:p w:rsidR="005B2A7A" w:rsidRPr="00250FFB" w:rsidRDefault="005B2A7A" w:rsidP="00250FFB">
      <w:pPr>
        <w:pStyle w:val="msonormalbullet2gif"/>
        <w:widowControl w:val="0"/>
        <w:spacing w:before="0" w:beforeAutospacing="0" w:after="0" w:afterAutospacing="0" w:line="336" w:lineRule="auto"/>
        <w:ind w:firstLine="709"/>
        <w:contextualSpacing/>
        <w:jc w:val="both"/>
        <w:rPr>
          <w:sz w:val="28"/>
          <w:szCs w:val="28"/>
        </w:rPr>
      </w:pPr>
      <w:r w:rsidRPr="00250FFB">
        <w:rPr>
          <w:sz w:val="28"/>
          <w:szCs w:val="28"/>
        </w:rPr>
        <w:t>Каковы же реальные возможности выживания России в этом новом мире как крупной и развитой державы?!</w:t>
      </w:r>
      <w:r w:rsidR="00250FFB">
        <w:rPr>
          <w:sz w:val="28"/>
          <w:szCs w:val="28"/>
        </w:rPr>
        <w:t xml:space="preserve"> </w:t>
      </w:r>
      <w:r w:rsidRPr="00250FFB">
        <w:rPr>
          <w:sz w:val="28"/>
          <w:szCs w:val="28"/>
        </w:rPr>
        <w:t>Главный двигатель глобализации и утверждения новой роли мирового рынка - распространение передовых и, соответственно, более производительных технологий, которым стало уже "тесно" в национальных границах. В результате этого еще более ухудшается экономическое положение "отсталых" стран. "Прогрессивные" реформы в России значительно отбросили ее назад от магистрали мирохозяйственного развития к положению "отставшей" страны, что делает весьма проблематичным возвращение в число стран, осуществляющих мировую экономическую политику.</w:t>
      </w:r>
    </w:p>
    <w:p w:rsidR="00250FFB" w:rsidRDefault="00250FFB" w:rsidP="00250FFB">
      <w:pPr>
        <w:pStyle w:val="a4"/>
        <w:widowControl w:val="0"/>
        <w:spacing w:before="0" w:beforeAutospacing="0" w:after="0" w:afterAutospacing="0" w:line="360" w:lineRule="auto"/>
        <w:ind w:firstLine="709"/>
        <w:jc w:val="both"/>
        <w:rPr>
          <w:b/>
          <w:bCs/>
          <w:sz w:val="28"/>
          <w:szCs w:val="28"/>
        </w:rPr>
      </w:pPr>
    </w:p>
    <w:p w:rsidR="00250FFB" w:rsidRDefault="00EC5C0E" w:rsidP="00250FFB">
      <w:pPr>
        <w:pStyle w:val="a4"/>
        <w:widowControl w:val="0"/>
        <w:spacing w:before="0" w:beforeAutospacing="0" w:after="0" w:afterAutospacing="0" w:line="360" w:lineRule="auto"/>
        <w:ind w:firstLine="709"/>
        <w:jc w:val="both"/>
        <w:rPr>
          <w:b/>
          <w:sz w:val="28"/>
          <w:szCs w:val="28"/>
        </w:rPr>
      </w:pPr>
      <w:r w:rsidRPr="00250FFB">
        <w:rPr>
          <w:b/>
          <w:bCs/>
          <w:sz w:val="28"/>
          <w:szCs w:val="28"/>
        </w:rPr>
        <w:t>Россия и процессы глобализации</w:t>
      </w:r>
    </w:p>
    <w:p w:rsidR="00250FFB" w:rsidRDefault="00250FFB" w:rsidP="00250FFB">
      <w:pPr>
        <w:pStyle w:val="a4"/>
        <w:widowControl w:val="0"/>
        <w:spacing w:before="0" w:beforeAutospacing="0" w:after="0" w:afterAutospacing="0" w:line="360" w:lineRule="auto"/>
        <w:ind w:firstLine="709"/>
        <w:jc w:val="both"/>
        <w:rPr>
          <w:sz w:val="28"/>
          <w:szCs w:val="28"/>
        </w:rPr>
      </w:pP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Вся история России представляет непрерывное чередование циклов поддержки глобализации и изоляционизма. Средняя продолжительность цикла поддержки составляет 50 лет. Первый из таких циклов начался в начале 18 века с приходом к власти Петра I и закончился с его смертью. Второй начался в последней трети 18 века (Екатерина II) и закончился после победы России в войне 1812 года. Третий цикл ограничен периодом с 60-х г.г. 19 века до 1917 года. В настоящее время Россия переживает четвертый цикл поддержки глобализации, который формально начался в 1991 году. Как мы видим, существует вполне просматриваемая закономерность в распределении циклов поддержки – начинаясь в последней трети каждого столетия, цикл продолжается от 40 до 60 лет и заканчивается в первые два десятилетия следующего века.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Будущее России напрямую зависит от того, насколько и как наша страна сможет принять участие в ключевом глобализационном процессе, ведущем к образованию единой планетарной цивилизации.</w:t>
      </w:r>
      <w:r w:rsidR="00250FFB">
        <w:rPr>
          <w:sz w:val="28"/>
          <w:szCs w:val="28"/>
        </w:rPr>
        <w:t xml:space="preserve"> </w:t>
      </w:r>
      <w:r w:rsidRPr="00250FFB">
        <w:rPr>
          <w:sz w:val="28"/>
          <w:szCs w:val="28"/>
        </w:rPr>
        <w:t xml:space="preserve">Следует ожидать, что нынешний – четвертый – цикл поддержки продлится до 2015 – 2025 г.г. Это и есть тот критический срок, который отведен России для самоопределения и выбора ею пути развития.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Единственной формой глобализации, которую Россия целенаправленно культивировала на протяжении всей своей истории, являлась территориальная глобализация. Государственная централизация и освоение новых территорий шли рука об руку вплоть до 1991 года. Также успешно шло и строительство межгосударственных союзов с участием России – от Священного союза</w:t>
      </w:r>
      <w:r w:rsidR="0056235E" w:rsidRPr="00250FFB">
        <w:rPr>
          <w:sz w:val="28"/>
          <w:szCs w:val="28"/>
        </w:rPr>
        <w:t xml:space="preserve"> до</w:t>
      </w:r>
      <w:r w:rsidRPr="00250FFB">
        <w:rPr>
          <w:sz w:val="28"/>
          <w:szCs w:val="28"/>
        </w:rPr>
        <w:t xml:space="preserve"> Организации Варшавского Договора. При этом следует отметить, что практически все такие союзы носили непоследовательный и противоречивый характер из-за отсутствия объективных предпосылок для объединения. Идеи славянского братства не могли преодолеть существующие разногласия между балканскими народами, а социалистическая идеология не изменила традиционную ориентацию стран Центральной Европы на своих западных соседей.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Наибольшую сложность для России всегда представлял информационно-коммуникационный аспект глобализации. Огромные неосвоенные территории вызвали к жизни проблему доведения управляющих команд в регионы в приемлемые сроки. Способы, которыми российская государственность пыталась решить данную задачу, – строительство транспортных магистралей и расширение бюрократического аппарата на местах – не смогли устранить главное препятствие. Любая информация устаревала быстрее, чем успевала дойти до исполнителей. Обратный процесс сбора информации о положении дел на местах и доведение ее до Центра занимал не меньшее время, еще больше усугубляя общую ситуацию. Более того, после 1991 года политические процессы фактически привели страну к полной автономности регионов, что не просто загрязняет коммуникационные каналы, но практически полностью их рассекает, делая невозможным информационный обмен.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На фоне глобальных рынков российская экономическая жизнь каждый день демонстрирует нам политику “разделяй и властвуй”. В стране нет ни одной компании, которая уже сегодня может претендовать на статус сверхкорпорации. Такие гиганты как </w:t>
      </w:r>
      <w:r w:rsidR="0056235E" w:rsidRPr="00250FFB">
        <w:rPr>
          <w:sz w:val="28"/>
          <w:szCs w:val="28"/>
        </w:rPr>
        <w:t>Газпром</w:t>
      </w:r>
      <w:r w:rsidRPr="00250FFB">
        <w:rPr>
          <w:sz w:val="28"/>
          <w:szCs w:val="28"/>
        </w:rPr>
        <w:t xml:space="preserve"> или РАО ЕЭС России являются не столько экономическими субъектами, сколько инструментами для политических игр глобальных группировок. У этих компаний нет ни собственной политики, ни собственной глобальной стратегии.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Общий вывод, который можно сделать по итогам анализа сегодняшнего состояния нашей страны, звучит следующим образом – Россия как историческая общность и государство объективно участвует в процессах глобализации, но субъективно не готова к этому, что не позволяет ей занять достойное место среди лидеров. </w:t>
      </w:r>
    </w:p>
    <w:p w:rsidR="00EC5C0E" w:rsidRP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Главным препятствием на пути нашей страны в число лидеров глобализации следует считать неконструктивную позицию Мирового правительства, то есть фактор субъективный. Выдвинув теорию “золотого миллиарда”, Мировое правительство искусственно ограничило число людей и стран, которые имеют право на участие в глобализационных процессах на лидирующих ролях. Россия, по мнению многих идеологов “Нового Мирового Порядка”, не должна входить в число таких лидеров и рассматривается исключительно как источник сырьевых ресурсов. Некоторые российские граждане, состоящие в неформальных организациях, допускаются в процесс на правах надсмотрщиков за процессами добычи полезных ископаемых. </w:t>
      </w:r>
    </w:p>
    <w:p w:rsidR="0056235E" w:rsidRPr="00250FFB" w:rsidRDefault="0056235E" w:rsidP="00250FFB">
      <w:pPr>
        <w:pStyle w:val="a4"/>
        <w:widowControl w:val="0"/>
        <w:spacing w:before="0" w:beforeAutospacing="0" w:after="0" w:afterAutospacing="0" w:line="360" w:lineRule="auto"/>
        <w:ind w:firstLine="709"/>
        <w:jc w:val="both"/>
        <w:rPr>
          <w:sz w:val="28"/>
          <w:szCs w:val="28"/>
        </w:rPr>
      </w:pPr>
    </w:p>
    <w:p w:rsidR="00250FFB" w:rsidRDefault="00EC5C0E" w:rsidP="00250FFB">
      <w:pPr>
        <w:pStyle w:val="a4"/>
        <w:widowControl w:val="0"/>
        <w:spacing w:before="0" w:beforeAutospacing="0" w:after="0" w:afterAutospacing="0" w:line="360" w:lineRule="auto"/>
        <w:ind w:firstLine="709"/>
        <w:jc w:val="both"/>
        <w:rPr>
          <w:b/>
          <w:sz w:val="28"/>
          <w:szCs w:val="28"/>
        </w:rPr>
      </w:pPr>
      <w:r w:rsidRPr="00250FFB">
        <w:rPr>
          <w:b/>
          <w:bCs/>
          <w:sz w:val="28"/>
          <w:szCs w:val="28"/>
        </w:rPr>
        <w:t>Стратегия глобализационного лидерства для России</w:t>
      </w:r>
    </w:p>
    <w:p w:rsidR="00250FFB" w:rsidRDefault="00250FFB" w:rsidP="00250FFB">
      <w:pPr>
        <w:pStyle w:val="a4"/>
        <w:widowControl w:val="0"/>
        <w:spacing w:before="0" w:beforeAutospacing="0" w:after="0" w:afterAutospacing="0" w:line="360" w:lineRule="auto"/>
        <w:ind w:firstLine="709"/>
        <w:jc w:val="both"/>
        <w:rPr>
          <w:sz w:val="28"/>
          <w:szCs w:val="28"/>
        </w:rPr>
      </w:pP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Глобализация - процесс стремительного формирования единого общемирового финансово-информационного пространства на базе новых, преимущественно компьютерных технологий. В этом ее отличие от интеграции, высшей стадией которой она является: интеграция была и в ледниковый период, глобализация началась в 90-х годах этого века, 10 лет назад. У России есть три варианта дальнейшего развития: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1. Если попытаться в очередной раз идти вне глобализационных процессов современности, то в ближайшие 25 лет наша страна перестанет существовать как государство, народ, культурная общность. Вместе с Россией прекратит существование и ее элита.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2. Если Россия будет просто следовать глобализационным процессам, то существует высокий риск оказаться в качестве сырьевого элемента “Нового Мирового Порядка”. В этом случае часть российской элиты найдет свое место под солнцем в качестве надсмотрщиков, нанятых лидерами глобализации.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3. Третья возможность заключается в том, чтобы Россия стала одним из лидеров “нового мирового порядка”, обеспечив своему народу и своей элите достойное место в дальнейшей истории человечества. Как говорится, если нельзя бороться с движением, следует его возглавить. Такая постановка вопроса должна стать идеологией развития </w:t>
      </w:r>
      <w:r w:rsidR="0056235E" w:rsidRPr="00250FFB">
        <w:rPr>
          <w:sz w:val="28"/>
          <w:szCs w:val="28"/>
        </w:rPr>
        <w:t>России</w:t>
      </w:r>
      <w:r w:rsidRPr="00250FFB">
        <w:rPr>
          <w:sz w:val="28"/>
          <w:szCs w:val="28"/>
        </w:rPr>
        <w:t xml:space="preserve">. </w:t>
      </w:r>
    </w:p>
    <w:p w:rsidR="00EC5C0E" w:rsidRP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Для реализации данной стратегии России необходимо предпринять беспрецедентные усилия по всем направлениям. Наиболее сложным и болезненным является вопрос о территориальной глобализации и месте в ней России. Вся совокупность проблем территориальной глобализации сводится, в принципе, к вопросу о том, в какую континентальную территориальную структуру должна войти страна на этапе, переходном к единой сверхцивилизации. Ответ на этот вопрос зависит от многих факторов и должен определяться путем глубокой научной проработки. При этом уже сегодня становится очевидным, что роль и место России в любом из территориальных объединений будет зависеть от состояния 4 “критичных” ресурсов – “ментальной” сферы, демографической ситуации, степени глобализации управления и “силового” блока. Чем выше качество каждого из этих ресурсов, тем весомее и значительнее будет место нашей страны в глобальных блоках. Следовательно, стратегия развития России в 21 веке должна предусматривать одновременное развитие всех указанных элементов. </w:t>
      </w:r>
    </w:p>
    <w:p w:rsidR="00250FFB" w:rsidRDefault="00250FFB" w:rsidP="00250FFB">
      <w:pPr>
        <w:pStyle w:val="a4"/>
        <w:widowControl w:val="0"/>
        <w:spacing w:before="0" w:beforeAutospacing="0" w:after="0" w:afterAutospacing="0" w:line="360" w:lineRule="auto"/>
        <w:ind w:firstLine="709"/>
        <w:jc w:val="both"/>
        <w:rPr>
          <w:b/>
          <w:bCs/>
          <w:sz w:val="28"/>
          <w:szCs w:val="28"/>
        </w:rPr>
      </w:pPr>
    </w:p>
    <w:p w:rsidR="00250FFB" w:rsidRDefault="00EC5C0E" w:rsidP="00250FFB">
      <w:pPr>
        <w:pStyle w:val="a4"/>
        <w:widowControl w:val="0"/>
        <w:spacing w:before="0" w:beforeAutospacing="0" w:after="0" w:afterAutospacing="0" w:line="360" w:lineRule="auto"/>
        <w:ind w:firstLine="709"/>
        <w:jc w:val="both"/>
        <w:rPr>
          <w:b/>
          <w:sz w:val="28"/>
          <w:szCs w:val="28"/>
        </w:rPr>
      </w:pPr>
      <w:r w:rsidRPr="00250FFB">
        <w:rPr>
          <w:b/>
          <w:bCs/>
          <w:sz w:val="28"/>
          <w:szCs w:val="28"/>
        </w:rPr>
        <w:t>Место России в условиях глобализации</w:t>
      </w:r>
    </w:p>
    <w:p w:rsidR="00250FFB" w:rsidRDefault="00250FFB" w:rsidP="00250FFB">
      <w:pPr>
        <w:pStyle w:val="a4"/>
        <w:widowControl w:val="0"/>
        <w:spacing w:before="0" w:beforeAutospacing="0" w:after="0" w:afterAutospacing="0" w:line="360" w:lineRule="auto"/>
        <w:ind w:firstLine="709"/>
        <w:jc w:val="both"/>
        <w:rPr>
          <w:sz w:val="28"/>
          <w:szCs w:val="28"/>
        </w:rPr>
      </w:pP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1. Обособление во всех странах групп людей, работающих с "информационными технологиями", в "информационное сообщество", неизбежно ведет к постепенной концентрацией этого сообщества (в силу материальных, - в том числе потому, что интеллект, хотя и выживает, не воспроизводится в бедности и опасности, - и интеллектуальных факторов) в наиболее развитых странах.</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Это создает технологический разрыв, в первую очередь между развитыми и развивающимися странами. Главный барьер - образование и благосостояние: необразованный не сможет использовать технологии, даже если ему их продадут, а бедное общество не удержит достаточное количество образованных людей. Это создает объективный технологический разрыв между развитыми и</w:t>
      </w:r>
      <w:r w:rsidR="0056235E" w:rsidRPr="00250FFB">
        <w:rPr>
          <w:sz w:val="28"/>
          <w:szCs w:val="28"/>
        </w:rPr>
        <w:t xml:space="preserve"> развивающимися странами, который</w:t>
      </w:r>
      <w:r w:rsidRPr="00250FFB">
        <w:rPr>
          <w:sz w:val="28"/>
          <w:szCs w:val="28"/>
        </w:rPr>
        <w:t xml:space="preserve"> нельзя преодолеть в современных условиях.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2. Распространение информационных технологий и глобализация качественно изменили сотрудничество между развитыми и развивающимися странами: созидательное освоение вторых первыми при помощи прямых инвестиций уступает место разрушительному освоению при помощи изъятия финансовых и интеллектуальных ресурсов. Именно осмысление реалий и последствий этого перехода породило понятие "конченых стран", безвозвратно утративших не только важнейшие - интеллектуальные - ресурсы развития, но и способность их производить.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3. Массовый выброс "закрывающих" технологий на мировые рынки и их почти неизбежное внедрение вызовет резкое сжатие всей индустрии, что приведет к катастрофическим последствиям для большинства стран. Выиграют лишь страны, находящиеся либо на пост- (как США и, возможно, Великобритания), либо на доиндустриальной ступени развития, - в них не произойдет массовых сокращений производства, и они получат дополнительные шансы за счет резкого ослабления </w:t>
      </w:r>
      <w:r w:rsidR="0056235E" w:rsidRPr="00250FFB">
        <w:rPr>
          <w:sz w:val="28"/>
          <w:szCs w:val="28"/>
        </w:rPr>
        <w:t>индустриального</w:t>
      </w:r>
      <w:r w:rsidRPr="00250FFB">
        <w:rPr>
          <w:sz w:val="28"/>
          <w:szCs w:val="28"/>
        </w:rPr>
        <w:t xml:space="preserve"> мира. В числе выигравших окажется и вполне индустриальная Россия, - прежде всего как владелец и основной продавец "закрывающих" технологий. Россия сможет удержать процесс распространения "закрывающих" технологий под своим контролем, сможет извлечь из него глобальную, стратегическую выгоду.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4. Следует понимать, что без использования потенциала "закрывающих" технологий Россия практически не имеет приемлемых долгосрочных перспектив. Плохой климат (хозяйственная деятельность ведется в России в самых холодных условиях в мире) обусловливает издержки производства, значительно бол</w:t>
      </w:r>
      <w:r w:rsidR="0056235E" w:rsidRPr="00250FFB">
        <w:rPr>
          <w:sz w:val="28"/>
          <w:szCs w:val="28"/>
        </w:rPr>
        <w:t>ьшие (вследствие намного большей</w:t>
      </w:r>
      <w:r w:rsidRPr="00250FFB">
        <w:rPr>
          <w:sz w:val="28"/>
          <w:szCs w:val="28"/>
        </w:rPr>
        <w:t xml:space="preserve"> энергоемкости производства и калорийности питания), чем в остальных странах мира. </w:t>
      </w:r>
    </w:p>
    <w:p w:rsid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Не исправимое в краткосрочном периоде плохое качество управления дополнительное воздействие на завышение издержек.</w:t>
      </w:r>
    </w:p>
    <w:p w:rsidR="00EC5C0E" w:rsidRPr="00250FFB" w:rsidRDefault="00EC5C0E"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В результате из-за относительно больших издержек производства концентрация на любом относительно простом производстве является для России исторически безнадежной, способной привести исключительно к банкротству. Россия в ее сегодняшнем и завтрашнем состоянии гарантированно не способна к развитию технологий; она может лишь использовать технологическое наследство Советского Союза, сконцентрированное и доработанное коммерческими структурами. Роль государства сужается в этих условиях до простой защиты от внеэкономических воздействий, что вполне соответствует даже его сегодняшним возможностям. </w:t>
      </w:r>
    </w:p>
    <w:p w:rsidR="00EC5C0E" w:rsidRPr="00250FFB" w:rsidRDefault="00EC5C0E" w:rsidP="00250FFB">
      <w:pPr>
        <w:pStyle w:val="msonormalbullet2gif"/>
        <w:widowControl w:val="0"/>
        <w:spacing w:before="0" w:beforeAutospacing="0" w:after="0" w:afterAutospacing="0" w:line="360" w:lineRule="auto"/>
        <w:ind w:firstLine="709"/>
        <w:contextualSpacing/>
        <w:jc w:val="both"/>
        <w:rPr>
          <w:sz w:val="28"/>
          <w:szCs w:val="28"/>
        </w:rPr>
      </w:pPr>
    </w:p>
    <w:p w:rsidR="00250FFB" w:rsidRDefault="003F68ED" w:rsidP="00250FFB">
      <w:pPr>
        <w:widowControl w:val="0"/>
        <w:spacing w:after="0" w:line="360" w:lineRule="auto"/>
        <w:ind w:firstLine="709"/>
        <w:jc w:val="both"/>
        <w:rPr>
          <w:rFonts w:ascii="Times New Roman" w:hAnsi="Times New Roman"/>
          <w:b/>
          <w:sz w:val="28"/>
          <w:szCs w:val="28"/>
          <w:lang w:eastAsia="ru-RU"/>
        </w:rPr>
      </w:pPr>
      <w:r w:rsidRPr="00250FFB">
        <w:rPr>
          <w:rFonts w:ascii="Times New Roman" w:hAnsi="Times New Roman"/>
          <w:b/>
          <w:bCs/>
          <w:sz w:val="28"/>
          <w:szCs w:val="28"/>
          <w:lang w:eastAsia="ru-RU"/>
        </w:rPr>
        <w:t>О</w:t>
      </w:r>
      <w:r w:rsidR="005B2A7A" w:rsidRPr="00250FFB">
        <w:rPr>
          <w:rFonts w:ascii="Times New Roman" w:hAnsi="Times New Roman"/>
          <w:b/>
          <w:bCs/>
          <w:sz w:val="28"/>
          <w:szCs w:val="28"/>
          <w:lang w:eastAsia="ru-RU"/>
        </w:rPr>
        <w:t>сновные показатели внешней торговли Российской Федерации</w:t>
      </w:r>
    </w:p>
    <w:p w:rsidR="00250FFB" w:rsidRDefault="005B2A7A" w:rsidP="00250FFB">
      <w:pPr>
        <w:widowControl w:val="0"/>
        <w:spacing w:after="0" w:line="360" w:lineRule="auto"/>
        <w:ind w:firstLine="709"/>
        <w:jc w:val="both"/>
        <w:rPr>
          <w:rFonts w:ascii="Times New Roman" w:hAnsi="Times New Roman"/>
          <w:sz w:val="28"/>
          <w:szCs w:val="28"/>
          <w:lang w:eastAsia="ru-RU"/>
        </w:rPr>
      </w:pPr>
      <w:r w:rsidRPr="00250FFB">
        <w:rPr>
          <w:rFonts w:ascii="Times New Roman" w:hAnsi="Times New Roman"/>
          <w:sz w:val="28"/>
          <w:szCs w:val="28"/>
          <w:lang w:eastAsia="ru-RU"/>
        </w:rPr>
        <w:t>(по методологии платежного баланса)</w:t>
      </w:r>
    </w:p>
    <w:p w:rsidR="005B2A7A" w:rsidRPr="00250FFB" w:rsidRDefault="005B2A7A" w:rsidP="00250FFB">
      <w:pPr>
        <w:widowControl w:val="0"/>
        <w:spacing w:after="0" w:line="360" w:lineRule="auto"/>
        <w:ind w:firstLine="709"/>
        <w:jc w:val="both"/>
        <w:rPr>
          <w:rFonts w:ascii="Times New Roman" w:hAnsi="Times New Roman"/>
          <w:sz w:val="28"/>
          <w:szCs w:val="28"/>
          <w:lang w:eastAsia="ru-RU"/>
        </w:rPr>
      </w:pPr>
      <w:r w:rsidRPr="00250FFB">
        <w:rPr>
          <w:rFonts w:ascii="Times New Roman" w:hAnsi="Times New Roman"/>
          <w:sz w:val="28"/>
          <w:szCs w:val="28"/>
          <w:lang w:eastAsia="ru-RU"/>
        </w:rPr>
        <w:t>(в млрд.долл. США)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40"/>
        <w:gridCol w:w="851"/>
        <w:gridCol w:w="1844"/>
        <w:gridCol w:w="939"/>
        <w:gridCol w:w="854"/>
        <w:gridCol w:w="1844"/>
        <w:gridCol w:w="898"/>
      </w:tblGrid>
      <w:tr w:rsidR="005B2A7A" w:rsidRPr="00250FFB" w:rsidTr="00250FFB">
        <w:trPr>
          <w:trHeight w:val="247"/>
        </w:trPr>
        <w:tc>
          <w:tcPr>
            <w:tcW w:w="1093" w:type="pct"/>
            <w:vMerge w:val="restart"/>
            <w:noWrap/>
          </w:tcPr>
          <w:p w:rsidR="005B2A7A" w:rsidRPr="00250FFB" w:rsidRDefault="00250FFB"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 xml:space="preserve"> </w:t>
            </w:r>
          </w:p>
        </w:tc>
        <w:tc>
          <w:tcPr>
            <w:tcW w:w="1964" w:type="pct"/>
            <w:gridSpan w:val="3"/>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Январь-сентябрь</w:t>
            </w:r>
            <w:r w:rsidR="00250FFB" w:rsidRPr="00250FFB">
              <w:rPr>
                <w:rFonts w:ascii="Times New Roman" w:hAnsi="Times New Roman"/>
                <w:sz w:val="20"/>
                <w:szCs w:val="20"/>
                <w:lang w:eastAsia="ru-RU"/>
              </w:rPr>
              <w:t xml:space="preserve"> </w:t>
            </w:r>
            <w:r w:rsidRPr="00250FFB">
              <w:rPr>
                <w:rFonts w:ascii="Times New Roman" w:hAnsi="Times New Roman"/>
                <w:sz w:val="20"/>
                <w:szCs w:val="20"/>
                <w:lang w:eastAsia="ru-RU"/>
              </w:rPr>
              <w:t>2008 г</w:t>
            </w:r>
          </w:p>
        </w:tc>
        <w:tc>
          <w:tcPr>
            <w:tcW w:w="1944" w:type="pct"/>
            <w:gridSpan w:val="3"/>
            <w:noWrap/>
          </w:tcPr>
          <w:p w:rsidR="005B2A7A" w:rsidRPr="00250FFB" w:rsidRDefault="001E452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Январь-сентябрь</w:t>
            </w:r>
            <w:r w:rsidR="00250FFB" w:rsidRPr="00250FFB">
              <w:rPr>
                <w:rFonts w:ascii="Times New Roman" w:hAnsi="Times New Roman"/>
                <w:sz w:val="20"/>
                <w:szCs w:val="20"/>
                <w:lang w:eastAsia="ru-RU"/>
              </w:rPr>
              <w:t xml:space="preserve"> </w:t>
            </w:r>
            <w:r w:rsidRPr="00250FFB">
              <w:rPr>
                <w:rFonts w:ascii="Times New Roman" w:hAnsi="Times New Roman"/>
                <w:sz w:val="20"/>
                <w:szCs w:val="20"/>
                <w:lang w:eastAsia="ru-RU"/>
              </w:rPr>
              <w:t>2009г</w:t>
            </w:r>
          </w:p>
        </w:tc>
      </w:tr>
      <w:tr w:rsidR="005B2A7A" w:rsidRPr="00250FFB" w:rsidTr="00250FFB">
        <w:trPr>
          <w:trHeight w:val="196"/>
        </w:trPr>
        <w:tc>
          <w:tcPr>
            <w:tcW w:w="1093" w:type="pct"/>
            <w:vMerge/>
            <w:vAlign w:val="center"/>
          </w:tcPr>
          <w:p w:rsidR="005B2A7A" w:rsidRPr="00250FFB" w:rsidRDefault="005B2A7A" w:rsidP="00250FFB">
            <w:pPr>
              <w:widowControl w:val="0"/>
              <w:spacing w:after="0" w:line="360" w:lineRule="auto"/>
              <w:jc w:val="both"/>
              <w:rPr>
                <w:rFonts w:ascii="Times New Roman" w:hAnsi="Times New Roman"/>
                <w:sz w:val="20"/>
                <w:szCs w:val="20"/>
                <w:lang w:eastAsia="ru-RU"/>
              </w:rPr>
            </w:pPr>
          </w:p>
        </w:tc>
        <w:tc>
          <w:tcPr>
            <w:tcW w:w="1964" w:type="pct"/>
            <w:gridSpan w:val="3"/>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в том числе со странами</w:t>
            </w:r>
            <w:r w:rsidR="00250FFB" w:rsidRPr="00250FFB">
              <w:rPr>
                <w:rFonts w:ascii="Times New Roman" w:hAnsi="Times New Roman"/>
                <w:sz w:val="20"/>
                <w:szCs w:val="20"/>
                <w:lang w:eastAsia="ru-RU"/>
              </w:rPr>
              <w:t xml:space="preserve"> </w:t>
            </w:r>
          </w:p>
        </w:tc>
        <w:tc>
          <w:tcPr>
            <w:tcW w:w="1944" w:type="pct"/>
            <w:gridSpan w:val="3"/>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в том числе со странами</w:t>
            </w:r>
            <w:r w:rsidR="00250FFB" w:rsidRPr="00250FFB">
              <w:rPr>
                <w:rFonts w:ascii="Times New Roman" w:hAnsi="Times New Roman"/>
                <w:sz w:val="20"/>
                <w:szCs w:val="20"/>
                <w:lang w:eastAsia="ru-RU"/>
              </w:rPr>
              <w:t xml:space="preserve"> </w:t>
            </w:r>
          </w:p>
        </w:tc>
      </w:tr>
      <w:tr w:rsidR="005B2A7A" w:rsidRPr="00250FFB" w:rsidTr="00250FFB">
        <w:trPr>
          <w:trHeight w:val="258"/>
        </w:trPr>
        <w:tc>
          <w:tcPr>
            <w:tcW w:w="1093" w:type="pct"/>
            <w:vMerge/>
            <w:vAlign w:val="center"/>
          </w:tcPr>
          <w:p w:rsidR="005B2A7A" w:rsidRPr="00250FFB" w:rsidRDefault="005B2A7A" w:rsidP="00250FFB">
            <w:pPr>
              <w:widowControl w:val="0"/>
              <w:spacing w:after="0" w:line="360" w:lineRule="auto"/>
              <w:jc w:val="both"/>
              <w:rPr>
                <w:rFonts w:ascii="Times New Roman" w:hAnsi="Times New Roman"/>
                <w:sz w:val="20"/>
                <w:szCs w:val="20"/>
                <w:lang w:eastAsia="ru-RU"/>
              </w:rPr>
            </w:pPr>
          </w:p>
        </w:tc>
        <w:tc>
          <w:tcPr>
            <w:tcW w:w="554"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Всего</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Дальнее зарубежье</w:t>
            </w:r>
            <w:r w:rsidR="00250FFB" w:rsidRPr="00250FFB">
              <w:rPr>
                <w:rFonts w:ascii="Times New Roman" w:hAnsi="Times New Roman"/>
                <w:sz w:val="20"/>
                <w:szCs w:val="20"/>
                <w:lang w:eastAsia="ru-RU"/>
              </w:rPr>
              <w:t xml:space="preserve"> </w:t>
            </w:r>
          </w:p>
        </w:tc>
        <w:tc>
          <w:tcPr>
            <w:tcW w:w="59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СНГ</w:t>
            </w:r>
          </w:p>
        </w:tc>
        <w:tc>
          <w:tcPr>
            <w:tcW w:w="555"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Всего</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Дальнее зарубежье</w:t>
            </w:r>
            <w:r w:rsidR="00250FFB" w:rsidRPr="00250FFB">
              <w:rPr>
                <w:rFonts w:ascii="Times New Roman" w:hAnsi="Times New Roman"/>
                <w:sz w:val="20"/>
                <w:szCs w:val="20"/>
                <w:lang w:eastAsia="ru-RU"/>
              </w:rPr>
              <w:t xml:space="preserve"> </w:t>
            </w:r>
          </w:p>
        </w:tc>
        <w:tc>
          <w:tcPr>
            <w:tcW w:w="57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СНГ</w:t>
            </w:r>
          </w:p>
        </w:tc>
      </w:tr>
      <w:tr w:rsidR="005B2A7A" w:rsidRPr="00250FFB" w:rsidTr="00250FFB">
        <w:tc>
          <w:tcPr>
            <w:tcW w:w="1093"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Внешнеторговый оборот</w:t>
            </w:r>
            <w:r w:rsidR="00250FFB" w:rsidRPr="00250FFB">
              <w:rPr>
                <w:rFonts w:ascii="Times New Roman" w:hAnsi="Times New Roman"/>
                <w:sz w:val="20"/>
                <w:szCs w:val="20"/>
                <w:lang w:eastAsia="ru-RU"/>
              </w:rPr>
              <w:t xml:space="preserve"> </w:t>
            </w:r>
          </w:p>
        </w:tc>
        <w:tc>
          <w:tcPr>
            <w:tcW w:w="554"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592,1</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504,1</w:t>
            </w:r>
          </w:p>
        </w:tc>
        <w:tc>
          <w:tcPr>
            <w:tcW w:w="59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88,1</w:t>
            </w:r>
          </w:p>
        </w:tc>
        <w:tc>
          <w:tcPr>
            <w:tcW w:w="555"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337,8</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287,7</w:t>
            </w:r>
          </w:p>
        </w:tc>
        <w:tc>
          <w:tcPr>
            <w:tcW w:w="57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50,1</w:t>
            </w:r>
          </w:p>
        </w:tc>
      </w:tr>
      <w:tr w:rsidR="005B2A7A" w:rsidRPr="00250FFB" w:rsidTr="00250FFB">
        <w:tc>
          <w:tcPr>
            <w:tcW w:w="1093" w:type="pct"/>
            <w:noWrap/>
          </w:tcPr>
          <w:p w:rsidR="005B2A7A" w:rsidRPr="00250FFB" w:rsidRDefault="00250FFB"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 xml:space="preserve"> </w:t>
            </w:r>
            <w:r w:rsidR="005B2A7A" w:rsidRPr="00250FFB">
              <w:rPr>
                <w:rFonts w:ascii="Times New Roman" w:hAnsi="Times New Roman"/>
                <w:sz w:val="20"/>
                <w:szCs w:val="20"/>
                <w:lang w:eastAsia="ru-RU"/>
              </w:rPr>
              <w:t>Темпы роста</w:t>
            </w:r>
            <w:r w:rsidRPr="00250FFB">
              <w:rPr>
                <w:rFonts w:ascii="Times New Roman" w:hAnsi="Times New Roman"/>
                <w:sz w:val="20"/>
                <w:szCs w:val="20"/>
                <w:lang w:eastAsia="ru-RU"/>
              </w:rPr>
              <w:t xml:space="preserve"> </w:t>
            </w:r>
            <w:r w:rsidR="005B2A7A" w:rsidRPr="00250FFB">
              <w:rPr>
                <w:rFonts w:ascii="Times New Roman" w:hAnsi="Times New Roman"/>
                <w:sz w:val="20"/>
                <w:szCs w:val="20"/>
                <w:lang w:eastAsia="ru-RU"/>
              </w:rPr>
              <w:t>%</w:t>
            </w:r>
          </w:p>
        </w:tc>
        <w:tc>
          <w:tcPr>
            <w:tcW w:w="554"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148,5</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149,0</w:t>
            </w:r>
          </w:p>
        </w:tc>
        <w:tc>
          <w:tcPr>
            <w:tcW w:w="59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145,3</w:t>
            </w:r>
          </w:p>
        </w:tc>
        <w:tc>
          <w:tcPr>
            <w:tcW w:w="555"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57,0</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57,1</w:t>
            </w:r>
          </w:p>
        </w:tc>
        <w:tc>
          <w:tcPr>
            <w:tcW w:w="57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56,9</w:t>
            </w:r>
          </w:p>
        </w:tc>
      </w:tr>
      <w:tr w:rsidR="005B2A7A" w:rsidRPr="00250FFB" w:rsidTr="00250FFB">
        <w:trPr>
          <w:trHeight w:val="329"/>
        </w:trPr>
        <w:tc>
          <w:tcPr>
            <w:tcW w:w="1093"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Экспорт</w:t>
            </w:r>
            <w:r w:rsidR="00250FFB" w:rsidRPr="00250FFB">
              <w:rPr>
                <w:rFonts w:ascii="Times New Roman" w:hAnsi="Times New Roman"/>
                <w:sz w:val="20"/>
                <w:szCs w:val="20"/>
                <w:lang w:eastAsia="ru-RU"/>
              </w:rPr>
              <w:t xml:space="preserve"> </w:t>
            </w:r>
          </w:p>
        </w:tc>
        <w:tc>
          <w:tcPr>
            <w:tcW w:w="554"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373,6</w:t>
            </w:r>
            <w:r w:rsidR="00250FFB" w:rsidRPr="00250FFB">
              <w:rPr>
                <w:rFonts w:ascii="Times New Roman" w:hAnsi="Times New Roman"/>
                <w:sz w:val="20"/>
                <w:szCs w:val="20"/>
                <w:lang w:eastAsia="ru-RU"/>
              </w:rPr>
              <w:t xml:space="preserve"> </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316,6</w:t>
            </w:r>
          </w:p>
        </w:tc>
        <w:tc>
          <w:tcPr>
            <w:tcW w:w="59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56,9</w:t>
            </w:r>
          </w:p>
        </w:tc>
        <w:tc>
          <w:tcPr>
            <w:tcW w:w="555"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206,3</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172,7</w:t>
            </w:r>
          </w:p>
        </w:tc>
        <w:tc>
          <w:tcPr>
            <w:tcW w:w="57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33,6</w:t>
            </w:r>
          </w:p>
        </w:tc>
      </w:tr>
      <w:tr w:rsidR="005B2A7A" w:rsidRPr="00250FFB" w:rsidTr="00250FFB">
        <w:tc>
          <w:tcPr>
            <w:tcW w:w="1093" w:type="pct"/>
            <w:noWrap/>
          </w:tcPr>
          <w:p w:rsidR="005B2A7A" w:rsidRPr="00250FFB" w:rsidRDefault="00250FFB"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 xml:space="preserve"> </w:t>
            </w:r>
            <w:r w:rsidR="005B2A7A" w:rsidRPr="00250FFB">
              <w:rPr>
                <w:rFonts w:ascii="Times New Roman" w:hAnsi="Times New Roman"/>
                <w:sz w:val="20"/>
                <w:szCs w:val="20"/>
                <w:lang w:eastAsia="ru-RU"/>
              </w:rPr>
              <w:t>Темпы роста %</w:t>
            </w:r>
            <w:r w:rsidRPr="00250FFB">
              <w:rPr>
                <w:rFonts w:ascii="Times New Roman" w:hAnsi="Times New Roman"/>
                <w:sz w:val="20"/>
                <w:szCs w:val="20"/>
                <w:lang w:eastAsia="ru-RU"/>
              </w:rPr>
              <w:t xml:space="preserve"> </w:t>
            </w:r>
          </w:p>
        </w:tc>
        <w:tc>
          <w:tcPr>
            <w:tcW w:w="554"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152,5</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152,9</w:t>
            </w:r>
          </w:p>
        </w:tc>
        <w:tc>
          <w:tcPr>
            <w:tcW w:w="59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150,6</w:t>
            </w:r>
          </w:p>
        </w:tc>
        <w:tc>
          <w:tcPr>
            <w:tcW w:w="555"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55</w:t>
            </w:r>
            <w:r w:rsidR="00250FFB" w:rsidRPr="00250FFB">
              <w:rPr>
                <w:rFonts w:ascii="Times New Roman" w:hAnsi="Times New Roman"/>
                <w:sz w:val="20"/>
                <w:szCs w:val="20"/>
                <w:lang w:eastAsia="ru-RU"/>
              </w:rPr>
              <w:t xml:space="preserve"> </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54,5</w:t>
            </w:r>
          </w:p>
        </w:tc>
        <w:tc>
          <w:tcPr>
            <w:tcW w:w="57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59,1</w:t>
            </w:r>
          </w:p>
        </w:tc>
      </w:tr>
      <w:tr w:rsidR="005B2A7A" w:rsidRPr="00250FFB" w:rsidTr="00250FFB">
        <w:tc>
          <w:tcPr>
            <w:tcW w:w="1093" w:type="pct"/>
            <w:noWrap/>
          </w:tcPr>
          <w:p w:rsidR="005B2A7A" w:rsidRPr="00250FFB" w:rsidRDefault="00250FFB"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 xml:space="preserve"> </w:t>
            </w:r>
            <w:r w:rsidR="005B2A7A" w:rsidRPr="00250FFB">
              <w:rPr>
                <w:rFonts w:ascii="Times New Roman" w:hAnsi="Times New Roman"/>
                <w:sz w:val="20"/>
                <w:szCs w:val="20"/>
                <w:lang w:eastAsia="ru-RU"/>
              </w:rPr>
              <w:t>Импорт</w:t>
            </w:r>
            <w:r w:rsidRPr="00250FFB">
              <w:rPr>
                <w:rFonts w:ascii="Times New Roman" w:hAnsi="Times New Roman"/>
                <w:sz w:val="20"/>
                <w:szCs w:val="20"/>
                <w:lang w:eastAsia="ru-RU"/>
              </w:rPr>
              <w:t xml:space="preserve"> </w:t>
            </w:r>
          </w:p>
        </w:tc>
        <w:tc>
          <w:tcPr>
            <w:tcW w:w="554"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218,6</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187,4</w:t>
            </w:r>
          </w:p>
        </w:tc>
        <w:tc>
          <w:tcPr>
            <w:tcW w:w="59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31,1</w:t>
            </w:r>
          </w:p>
        </w:tc>
        <w:tc>
          <w:tcPr>
            <w:tcW w:w="555"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131,5</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115,0</w:t>
            </w:r>
          </w:p>
        </w:tc>
        <w:tc>
          <w:tcPr>
            <w:tcW w:w="57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16,5</w:t>
            </w:r>
          </w:p>
        </w:tc>
      </w:tr>
      <w:tr w:rsidR="005B2A7A" w:rsidRPr="00250FFB" w:rsidTr="00250FFB">
        <w:tc>
          <w:tcPr>
            <w:tcW w:w="1093" w:type="pct"/>
            <w:noWrap/>
          </w:tcPr>
          <w:p w:rsidR="005B2A7A" w:rsidRPr="00250FFB" w:rsidRDefault="00250FFB"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 xml:space="preserve"> </w:t>
            </w:r>
            <w:r w:rsidR="005B2A7A" w:rsidRPr="00250FFB">
              <w:rPr>
                <w:rFonts w:ascii="Times New Roman" w:hAnsi="Times New Roman"/>
                <w:sz w:val="20"/>
                <w:szCs w:val="20"/>
                <w:lang w:eastAsia="ru-RU"/>
              </w:rPr>
              <w:t xml:space="preserve">Темпы роста % </w:t>
            </w:r>
          </w:p>
        </w:tc>
        <w:tc>
          <w:tcPr>
            <w:tcW w:w="554" w:type="pct"/>
            <w:tcBorders>
              <w:top w:val="nil"/>
            </w:tcBorders>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142,0</w:t>
            </w:r>
          </w:p>
        </w:tc>
        <w:tc>
          <w:tcPr>
            <w:tcW w:w="810" w:type="pct"/>
            <w:tcBorders>
              <w:top w:val="nil"/>
            </w:tcBorders>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143,0</w:t>
            </w:r>
          </w:p>
        </w:tc>
        <w:tc>
          <w:tcPr>
            <w:tcW w:w="599" w:type="pct"/>
            <w:tcBorders>
              <w:top w:val="nil"/>
            </w:tcBorders>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136,6</w:t>
            </w:r>
          </w:p>
        </w:tc>
        <w:tc>
          <w:tcPr>
            <w:tcW w:w="555" w:type="pct"/>
            <w:tcBorders>
              <w:top w:val="nil"/>
            </w:tcBorders>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60,2</w:t>
            </w:r>
          </w:p>
        </w:tc>
        <w:tc>
          <w:tcPr>
            <w:tcW w:w="810" w:type="pct"/>
            <w:tcBorders>
              <w:top w:val="nil"/>
            </w:tcBorders>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61,3</w:t>
            </w:r>
          </w:p>
        </w:tc>
        <w:tc>
          <w:tcPr>
            <w:tcW w:w="579" w:type="pct"/>
            <w:tcBorders>
              <w:top w:val="nil"/>
            </w:tcBorders>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53,0</w:t>
            </w:r>
          </w:p>
        </w:tc>
      </w:tr>
      <w:tr w:rsidR="005B2A7A" w:rsidRPr="00250FFB" w:rsidTr="00250FFB">
        <w:tc>
          <w:tcPr>
            <w:tcW w:w="1093" w:type="pct"/>
            <w:noWrap/>
          </w:tcPr>
          <w:p w:rsidR="005B2A7A" w:rsidRPr="00250FFB" w:rsidRDefault="00250FFB"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 xml:space="preserve"> </w:t>
            </w:r>
            <w:r w:rsidR="005B2A7A" w:rsidRPr="00250FFB">
              <w:rPr>
                <w:rFonts w:ascii="Times New Roman" w:hAnsi="Times New Roman"/>
                <w:sz w:val="20"/>
                <w:szCs w:val="20"/>
                <w:lang w:eastAsia="ru-RU"/>
              </w:rPr>
              <w:t>Сальдо</w:t>
            </w:r>
          </w:p>
        </w:tc>
        <w:tc>
          <w:tcPr>
            <w:tcW w:w="554"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155,0</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129,2</w:t>
            </w:r>
          </w:p>
        </w:tc>
        <w:tc>
          <w:tcPr>
            <w:tcW w:w="59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25,8</w:t>
            </w:r>
          </w:p>
        </w:tc>
        <w:tc>
          <w:tcPr>
            <w:tcW w:w="555"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74,8</w:t>
            </w:r>
          </w:p>
        </w:tc>
        <w:tc>
          <w:tcPr>
            <w:tcW w:w="810"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57,7</w:t>
            </w:r>
          </w:p>
        </w:tc>
        <w:tc>
          <w:tcPr>
            <w:tcW w:w="579" w:type="pct"/>
            <w:noWrap/>
          </w:tcPr>
          <w:p w:rsidR="005B2A7A" w:rsidRPr="00250FFB" w:rsidRDefault="005B2A7A" w:rsidP="00250FFB">
            <w:pPr>
              <w:widowControl w:val="0"/>
              <w:spacing w:after="0" w:line="360" w:lineRule="auto"/>
              <w:jc w:val="both"/>
              <w:rPr>
                <w:rFonts w:ascii="Times New Roman" w:hAnsi="Times New Roman"/>
                <w:sz w:val="20"/>
                <w:szCs w:val="20"/>
                <w:lang w:eastAsia="ru-RU"/>
              </w:rPr>
            </w:pPr>
            <w:r w:rsidRPr="00250FFB">
              <w:rPr>
                <w:rFonts w:ascii="Times New Roman" w:hAnsi="Times New Roman"/>
                <w:sz w:val="20"/>
                <w:szCs w:val="20"/>
                <w:lang w:eastAsia="ru-RU"/>
              </w:rPr>
              <w:t>17,1</w:t>
            </w:r>
          </w:p>
        </w:tc>
      </w:tr>
    </w:tbl>
    <w:p w:rsidR="001B2906" w:rsidRPr="00250FFB" w:rsidRDefault="001B2906" w:rsidP="00250FFB">
      <w:pPr>
        <w:pStyle w:val="msonormalbullet2gif"/>
        <w:widowControl w:val="0"/>
        <w:spacing w:before="0" w:beforeAutospacing="0" w:after="0" w:afterAutospacing="0" w:line="360" w:lineRule="auto"/>
        <w:ind w:firstLine="709"/>
        <w:contextualSpacing/>
        <w:jc w:val="both"/>
        <w:rPr>
          <w:b/>
          <w:sz w:val="28"/>
          <w:szCs w:val="28"/>
        </w:rPr>
      </w:pPr>
    </w:p>
    <w:p w:rsidR="00250FFB" w:rsidRDefault="00250FFB" w:rsidP="00250FFB">
      <w:pPr>
        <w:pStyle w:val="msonormalbullet2gif"/>
        <w:widowControl w:val="0"/>
        <w:spacing w:before="0" w:beforeAutospacing="0" w:after="0" w:afterAutospacing="0" w:line="360" w:lineRule="auto"/>
        <w:ind w:firstLine="709"/>
        <w:contextualSpacing/>
        <w:jc w:val="both"/>
        <w:rPr>
          <w:b/>
          <w:sz w:val="28"/>
          <w:szCs w:val="28"/>
        </w:rPr>
      </w:pPr>
      <w:r>
        <w:rPr>
          <w:b/>
          <w:sz w:val="28"/>
          <w:szCs w:val="28"/>
        </w:rPr>
        <w:br w:type="page"/>
      </w:r>
      <w:r w:rsidR="000D23B2" w:rsidRPr="00250FFB">
        <w:rPr>
          <w:b/>
          <w:sz w:val="28"/>
          <w:szCs w:val="28"/>
        </w:rPr>
        <w:t>Межд</w:t>
      </w:r>
      <w:r>
        <w:rPr>
          <w:b/>
          <w:sz w:val="28"/>
          <w:szCs w:val="28"/>
        </w:rPr>
        <w:t>ународная миграция рабочей силы</w:t>
      </w:r>
    </w:p>
    <w:p w:rsidR="00250FFB" w:rsidRDefault="00250FFB" w:rsidP="00250FFB">
      <w:pPr>
        <w:pStyle w:val="msonormalbullet2gif"/>
        <w:widowControl w:val="0"/>
        <w:spacing w:before="0" w:beforeAutospacing="0" w:after="0" w:afterAutospacing="0" w:line="360" w:lineRule="auto"/>
        <w:ind w:firstLine="709"/>
        <w:contextualSpacing/>
        <w:jc w:val="both"/>
        <w:rPr>
          <w:sz w:val="28"/>
          <w:szCs w:val="28"/>
        </w:rPr>
      </w:pPr>
    </w:p>
    <w:p w:rsidR="00250FFB" w:rsidRDefault="000D23B2" w:rsidP="00250FFB">
      <w:pPr>
        <w:pStyle w:val="msonormalbullet2gif"/>
        <w:widowControl w:val="0"/>
        <w:spacing w:before="0" w:beforeAutospacing="0" w:after="0" w:afterAutospacing="0" w:line="360" w:lineRule="auto"/>
        <w:ind w:firstLine="709"/>
        <w:contextualSpacing/>
        <w:jc w:val="both"/>
        <w:rPr>
          <w:sz w:val="28"/>
          <w:szCs w:val="28"/>
        </w:rPr>
      </w:pPr>
      <w:r w:rsidRPr="00250FFB">
        <w:rPr>
          <w:sz w:val="28"/>
          <w:szCs w:val="28"/>
        </w:rPr>
        <w:t>Международный рынок рабочей силы существует наряду с другими мировыми рынками: например, товаров и услуг, капитала и информации. Рабочая сила, перемещаясь из одной страны в другую, предлагает себя в качестве товара, осуществляет международную трудовую миграцию.</w:t>
      </w:r>
      <w:r w:rsidR="00250FFB">
        <w:rPr>
          <w:sz w:val="28"/>
          <w:szCs w:val="28"/>
        </w:rPr>
        <w:t xml:space="preserve"> </w:t>
      </w:r>
      <w:r w:rsidRPr="00250FFB">
        <w:rPr>
          <w:sz w:val="28"/>
          <w:szCs w:val="28"/>
        </w:rPr>
        <w:t>Причинами миграции рабочей силы являются факторы как экономического, так и неэкономического характера. К последним относятся политические, национальные, рели</w:t>
      </w:r>
      <w:r w:rsidR="005E710D" w:rsidRPr="00250FFB">
        <w:rPr>
          <w:sz w:val="28"/>
          <w:szCs w:val="28"/>
        </w:rPr>
        <w:t>гиозные, расовые и др.</w:t>
      </w:r>
      <w:r w:rsidR="00250FFB">
        <w:rPr>
          <w:sz w:val="28"/>
          <w:szCs w:val="28"/>
        </w:rPr>
        <w:t xml:space="preserve"> </w:t>
      </w:r>
      <w:r w:rsidRPr="00250FFB">
        <w:rPr>
          <w:sz w:val="28"/>
          <w:szCs w:val="28"/>
        </w:rPr>
        <w:t xml:space="preserve">Причины экономического характера кроются в различном экономическом уровне развития отдельных стран. Рабочая сила перемещается из стран с низким уровнем </w:t>
      </w:r>
      <w:r w:rsidR="00564F40" w:rsidRPr="00250FFB">
        <w:rPr>
          <w:sz w:val="28"/>
          <w:szCs w:val="28"/>
        </w:rPr>
        <w:t>жизни в страны с более высоким уровнем.</w:t>
      </w:r>
      <w:r w:rsidR="00250FFB">
        <w:rPr>
          <w:sz w:val="28"/>
          <w:szCs w:val="28"/>
        </w:rPr>
        <w:t xml:space="preserve"> </w:t>
      </w:r>
      <w:r w:rsidRPr="00250FFB">
        <w:rPr>
          <w:sz w:val="28"/>
          <w:szCs w:val="28"/>
        </w:rPr>
        <w:t>Существенным экономическим фактором, определяющим миграцию рабочей силы, является наличие органической безработицы в некоторых странах, прежде всего слаборазвитых. Важным фактором международной трудовой миграции является вывоз капитала, функционирование международных корпораций.</w:t>
      </w:r>
      <w:r w:rsidR="00250FFB">
        <w:rPr>
          <w:sz w:val="28"/>
          <w:szCs w:val="28"/>
        </w:rPr>
        <w:t xml:space="preserve"> </w:t>
      </w:r>
      <w:r w:rsidRPr="00250FFB">
        <w:rPr>
          <w:sz w:val="28"/>
          <w:szCs w:val="28"/>
        </w:rPr>
        <w:t>Транснациональные корпорации способствуют соединению рабочей силы с капиталом, осуществляя либо движение рабочей силы к капиталу, либо перемещение капитала в трудоизбыточные регионы. Развитие средств транспортной связи, в свою очередь, способствует существенному развитию международной трудовой миграции.</w:t>
      </w:r>
      <w:r w:rsidR="00250FFB">
        <w:rPr>
          <w:sz w:val="28"/>
          <w:szCs w:val="28"/>
        </w:rPr>
        <w:t xml:space="preserve"> </w:t>
      </w:r>
      <w:r w:rsidRPr="00250FFB">
        <w:rPr>
          <w:sz w:val="28"/>
          <w:szCs w:val="28"/>
        </w:rPr>
        <w:t>Основу миграционных потоков составляют рабочие, в меньшей степени – служащие, специалисты и ученые.</w:t>
      </w:r>
      <w:r w:rsidR="00250FFB">
        <w:rPr>
          <w:sz w:val="28"/>
          <w:szCs w:val="28"/>
        </w:rPr>
        <w:t xml:space="preserve"> </w:t>
      </w:r>
      <w:r w:rsidRPr="00250FFB">
        <w:rPr>
          <w:sz w:val="28"/>
          <w:szCs w:val="28"/>
        </w:rPr>
        <w:t>Международная трудовая миграция поначалу возникает как стихийное явление, но постепенно государство охватывает ее своим регулированием. Вместе с тем до последнего времени в международной трудовой миграции с</w:t>
      </w:r>
      <w:r w:rsidR="009C5744" w:rsidRPr="00250FFB">
        <w:rPr>
          <w:sz w:val="28"/>
          <w:szCs w:val="28"/>
        </w:rPr>
        <w:t>охраняется значительный</w:t>
      </w:r>
      <w:r w:rsidR="00053943" w:rsidRPr="00250FFB">
        <w:rPr>
          <w:sz w:val="28"/>
          <w:szCs w:val="28"/>
        </w:rPr>
        <w:t xml:space="preserve"> элемент рыночной стихии.</w:t>
      </w:r>
    </w:p>
    <w:p w:rsidR="00250FFB" w:rsidRDefault="000D23B2" w:rsidP="00250FFB">
      <w:pPr>
        <w:pStyle w:val="msonormalbullet2gif"/>
        <w:widowControl w:val="0"/>
        <w:spacing w:before="0" w:beforeAutospacing="0" w:after="0" w:afterAutospacing="0" w:line="360" w:lineRule="auto"/>
        <w:ind w:firstLine="709"/>
        <w:contextualSpacing/>
        <w:jc w:val="both"/>
        <w:rPr>
          <w:sz w:val="28"/>
          <w:szCs w:val="28"/>
        </w:rPr>
      </w:pPr>
      <w:r w:rsidRPr="00250FFB">
        <w:rPr>
          <w:sz w:val="28"/>
          <w:szCs w:val="28"/>
        </w:rPr>
        <w:t>В наши дни международная миграция рабочей силы, вызванная относительным перенаселением и недостатком рабочих мест в десятках слаборазвитых стран и районов мира, приняла гораздо большие масштабы, чем ранее. Крупнейший центр притяжения иностранных рабочих (13 млн. человек) сложился в настоящее время в странах ЕС: ФРГ, Франция, Швейцария, Швеция. Миграционные потоки</w:t>
      </w:r>
      <w:r w:rsidR="00053943" w:rsidRPr="00250FFB">
        <w:rPr>
          <w:sz w:val="28"/>
          <w:szCs w:val="28"/>
        </w:rPr>
        <w:t xml:space="preserve"> в </w:t>
      </w:r>
      <w:r w:rsidRPr="00250FFB">
        <w:rPr>
          <w:sz w:val="28"/>
          <w:szCs w:val="28"/>
        </w:rPr>
        <w:t>Западную Европу идут из Северной Африки, Турции, Кипра и даже бывших колониальных заморских стран (из стран Африки, Индии, Пакистана,</w:t>
      </w:r>
      <w:r w:rsidR="00053943" w:rsidRPr="00250FFB">
        <w:rPr>
          <w:sz w:val="28"/>
          <w:szCs w:val="28"/>
        </w:rPr>
        <w:t xml:space="preserve"> </w:t>
      </w:r>
      <w:r w:rsidRPr="00250FFB">
        <w:rPr>
          <w:sz w:val="28"/>
          <w:szCs w:val="28"/>
        </w:rPr>
        <w:t>Вест</w:t>
      </w:r>
      <w:r w:rsidR="00053943" w:rsidRPr="00250FFB">
        <w:rPr>
          <w:sz w:val="28"/>
          <w:szCs w:val="28"/>
        </w:rPr>
        <w:t xml:space="preserve"> </w:t>
      </w:r>
      <w:r w:rsidRPr="00250FFB">
        <w:rPr>
          <w:sz w:val="28"/>
          <w:szCs w:val="28"/>
        </w:rPr>
        <w:t xml:space="preserve">-Индии). Поставщиками рабочей силы в самой Европе стали такие менее развитые страны, как Италия, Испания, Португалия, Греция. </w:t>
      </w:r>
    </w:p>
    <w:p w:rsidR="000D23B2" w:rsidRPr="00250FFB" w:rsidRDefault="000D23B2" w:rsidP="00250FFB">
      <w:pPr>
        <w:pStyle w:val="msonormalbullet2gif"/>
        <w:widowControl w:val="0"/>
        <w:tabs>
          <w:tab w:val="left" w:pos="8736"/>
        </w:tabs>
        <w:spacing w:before="0" w:beforeAutospacing="0" w:after="0" w:afterAutospacing="0" w:line="360" w:lineRule="auto"/>
        <w:ind w:firstLine="709"/>
        <w:contextualSpacing/>
        <w:jc w:val="both"/>
        <w:rPr>
          <w:sz w:val="28"/>
          <w:szCs w:val="28"/>
        </w:rPr>
      </w:pPr>
      <w:r w:rsidRPr="00250FFB">
        <w:rPr>
          <w:sz w:val="28"/>
          <w:szCs w:val="28"/>
        </w:rPr>
        <w:t>Международная миграция рабочей силы ныне происходит в условиях, когда безработица существует в</w:t>
      </w:r>
      <w:r w:rsidR="00053943" w:rsidRPr="00250FFB">
        <w:rPr>
          <w:sz w:val="28"/>
          <w:szCs w:val="28"/>
        </w:rPr>
        <w:t xml:space="preserve"> тех странах, где немало рабочих-эмигрантов.</w:t>
      </w:r>
      <w:r w:rsidR="00250FFB">
        <w:rPr>
          <w:sz w:val="28"/>
          <w:szCs w:val="28"/>
        </w:rPr>
        <w:t xml:space="preserve"> </w:t>
      </w:r>
      <w:r w:rsidRPr="00250FFB">
        <w:rPr>
          <w:sz w:val="28"/>
          <w:szCs w:val="28"/>
        </w:rPr>
        <w:t>Значительное увеличение нелегальной иммиграции, как следствие все большего расслоения современного мира на «богатых» и «бедных», является еще одной характерной закономерностью международных миграций. Рост нелегальной иммиграции объясняется многими факторами, среди которых главный состоит в том, что трудящиеся-мигранты, работающие нелегально, представляют для предпринимателей небольших фирм самую дешевую рабочую силу, что и является стимулом к найму таких рабочих.</w:t>
      </w:r>
      <w:r w:rsidR="00250FFB">
        <w:rPr>
          <w:sz w:val="28"/>
          <w:szCs w:val="28"/>
        </w:rPr>
        <w:t xml:space="preserve"> </w:t>
      </w:r>
      <w:r w:rsidRPr="00250FFB">
        <w:rPr>
          <w:sz w:val="28"/>
          <w:szCs w:val="28"/>
        </w:rPr>
        <w:t>Еще одна закономерность современной международной миграции – качественные изменения, обусловленные НТР, суть которых состоит в значительном увеличении среди мигрирующих доли высококвалифицированных специалистов.</w:t>
      </w:r>
    </w:p>
    <w:p w:rsidR="00193C41" w:rsidRPr="00250FFB" w:rsidRDefault="00193C41" w:rsidP="00250FFB">
      <w:pPr>
        <w:pStyle w:val="msonormalbullet2gif"/>
        <w:widowControl w:val="0"/>
        <w:tabs>
          <w:tab w:val="left" w:pos="8736"/>
        </w:tabs>
        <w:spacing w:before="0" w:beforeAutospacing="0" w:after="0" w:afterAutospacing="0" w:line="360" w:lineRule="auto"/>
        <w:ind w:firstLine="709"/>
        <w:contextualSpacing/>
        <w:jc w:val="both"/>
        <w:rPr>
          <w:sz w:val="28"/>
          <w:szCs w:val="28"/>
        </w:rPr>
      </w:pPr>
    </w:p>
    <w:p w:rsidR="00250FFB" w:rsidRDefault="00C57CEF" w:rsidP="00250FFB">
      <w:pPr>
        <w:pStyle w:val="4"/>
        <w:keepNext w:val="0"/>
        <w:widowControl w:val="0"/>
        <w:spacing w:before="0" w:after="0" w:line="360" w:lineRule="auto"/>
        <w:ind w:firstLine="709"/>
        <w:jc w:val="both"/>
      </w:pPr>
      <w:r w:rsidRPr="00250FFB">
        <w:t>Основные формы мирохозяйственных связей</w:t>
      </w:r>
    </w:p>
    <w:p w:rsidR="00250FFB" w:rsidRDefault="00250FFB" w:rsidP="00250FFB">
      <w:pPr>
        <w:widowControl w:val="0"/>
        <w:spacing w:after="0" w:line="360" w:lineRule="auto"/>
        <w:ind w:firstLine="709"/>
        <w:jc w:val="both"/>
        <w:rPr>
          <w:rFonts w:ascii="Times New Roman" w:hAnsi="Times New Roman"/>
          <w:iCs/>
          <w:sz w:val="28"/>
          <w:szCs w:val="28"/>
        </w:rPr>
      </w:pPr>
    </w:p>
    <w:p w:rsidR="0000598F" w:rsidRP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iCs/>
          <w:sz w:val="28"/>
          <w:szCs w:val="28"/>
        </w:rPr>
        <w:t>Современный этап</w:t>
      </w:r>
      <w:r w:rsidRPr="00250FFB">
        <w:rPr>
          <w:rFonts w:ascii="Times New Roman" w:hAnsi="Times New Roman"/>
          <w:sz w:val="28"/>
          <w:szCs w:val="28"/>
        </w:rPr>
        <w:t xml:space="preserve"> развития мирохозяйственных связей характеризуется нарастанием зависимости, обусловленной переводом производства в развитых экономических системах на новую технологическую базу, с преобладанием информационных технологий. Новое качественное состояние производительных сил стимулировало интернационализацию воспроизводственных процессов, которая проявилась в двух основных формах: </w:t>
      </w:r>
      <w:r w:rsidRPr="00250FFB">
        <w:rPr>
          <w:rFonts w:ascii="Times New Roman" w:hAnsi="Times New Roman"/>
          <w:bCs/>
          <w:sz w:val="28"/>
          <w:szCs w:val="28"/>
        </w:rPr>
        <w:t>интеграции</w:t>
      </w:r>
      <w:r w:rsidRPr="00250FFB">
        <w:rPr>
          <w:rFonts w:ascii="Times New Roman" w:hAnsi="Times New Roman"/>
          <w:sz w:val="28"/>
          <w:szCs w:val="28"/>
        </w:rPr>
        <w:t xml:space="preserve"> (сближение, взаимоприспособление национальных хозяйств) и </w:t>
      </w:r>
      <w:r w:rsidRPr="00250FFB">
        <w:rPr>
          <w:rFonts w:ascii="Times New Roman" w:hAnsi="Times New Roman"/>
          <w:bCs/>
          <w:sz w:val="28"/>
          <w:szCs w:val="28"/>
        </w:rPr>
        <w:t>транснационализации</w:t>
      </w:r>
      <w:r w:rsidRPr="00250FFB">
        <w:rPr>
          <w:rFonts w:ascii="Times New Roman" w:hAnsi="Times New Roman"/>
          <w:sz w:val="28"/>
          <w:szCs w:val="28"/>
        </w:rPr>
        <w:t xml:space="preserve"> (создание межнациональных производственных комплексов).</w:t>
      </w:r>
    </w:p>
    <w:p w:rsidR="00C57CEF" w:rsidRP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iCs/>
          <w:sz w:val="28"/>
          <w:szCs w:val="28"/>
        </w:rPr>
        <w:t>Международная экономическая интеграция</w:t>
      </w:r>
      <w:r w:rsidRPr="00250FFB">
        <w:rPr>
          <w:rFonts w:ascii="Times New Roman" w:hAnsi="Times New Roman"/>
          <w:sz w:val="28"/>
          <w:szCs w:val="28"/>
        </w:rPr>
        <w:t xml:space="preserve"> — это процесс хозяйственного и политического объединения стран на основе развития глубоких устойчивых взаимосвязей и разделения труда между национальными хозяйствами, взаимодействия их экономик на различных уровнях и в различных формах. </w:t>
      </w:r>
    </w:p>
    <w:p w:rsidR="00C57CEF" w:rsidRPr="00250FFB" w:rsidRDefault="00C57CEF" w:rsidP="00250FFB">
      <w:pPr>
        <w:pStyle w:val="2"/>
        <w:widowControl w:val="0"/>
        <w:rPr>
          <w:szCs w:val="28"/>
        </w:rPr>
      </w:pPr>
      <w:r w:rsidRPr="00250FFB">
        <w:rPr>
          <w:szCs w:val="28"/>
        </w:rPr>
        <w:t xml:space="preserve">На межгосударственном уровне интеграция происходит на основе формирования экономических объединений государств и согласования национальных политик. </w:t>
      </w:r>
    </w:p>
    <w:p w:rsidR="00C57CEF" w:rsidRP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На микроуровне этот процесс идет через взаимодействие отдельных фирм близлежащих стран на основе формирования разнообразных экономических отношений между ними, в том числе создания филиалов за границей. На межгосударственном уровне интеграция происходит на основе формирования экономических объединений государств и согласования национальных политик.</w:t>
      </w:r>
    </w:p>
    <w:p w:rsidR="00C57CEF" w:rsidRP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 xml:space="preserve">Самая простая и наиболее распространенная форма экономической интеграции — </w:t>
      </w:r>
      <w:r w:rsidRPr="00250FFB">
        <w:rPr>
          <w:rFonts w:ascii="Times New Roman" w:hAnsi="Times New Roman"/>
          <w:iCs/>
          <w:sz w:val="28"/>
          <w:szCs w:val="28"/>
        </w:rPr>
        <w:t>зона</w:t>
      </w:r>
      <w:r w:rsidR="00250FFB">
        <w:rPr>
          <w:rFonts w:ascii="Times New Roman" w:hAnsi="Times New Roman"/>
          <w:iCs/>
          <w:sz w:val="28"/>
          <w:szCs w:val="28"/>
        </w:rPr>
        <w:t xml:space="preserve"> </w:t>
      </w:r>
      <w:r w:rsidRPr="00250FFB">
        <w:rPr>
          <w:rFonts w:ascii="Times New Roman" w:hAnsi="Times New Roman"/>
          <w:iCs/>
          <w:sz w:val="28"/>
          <w:szCs w:val="28"/>
        </w:rPr>
        <w:t>свободной</w:t>
      </w:r>
      <w:r w:rsidR="00250FFB">
        <w:rPr>
          <w:rFonts w:ascii="Times New Roman" w:hAnsi="Times New Roman"/>
          <w:iCs/>
          <w:sz w:val="28"/>
          <w:szCs w:val="28"/>
        </w:rPr>
        <w:t xml:space="preserve"> </w:t>
      </w:r>
      <w:r w:rsidRPr="00250FFB">
        <w:rPr>
          <w:rFonts w:ascii="Times New Roman" w:hAnsi="Times New Roman"/>
          <w:iCs/>
          <w:sz w:val="28"/>
          <w:szCs w:val="28"/>
        </w:rPr>
        <w:t>торговли,</w:t>
      </w:r>
      <w:r w:rsidR="00250FFB">
        <w:rPr>
          <w:rFonts w:ascii="Times New Roman" w:hAnsi="Times New Roman"/>
          <w:sz w:val="28"/>
          <w:szCs w:val="28"/>
        </w:rPr>
        <w:t xml:space="preserve"> </w:t>
      </w:r>
      <w:r w:rsidRPr="00250FFB">
        <w:rPr>
          <w:rFonts w:ascii="Times New Roman" w:hAnsi="Times New Roman"/>
          <w:sz w:val="28"/>
          <w:szCs w:val="28"/>
        </w:rPr>
        <w:t xml:space="preserve">в рамках которой отменяются торговые ограничения между странами-участницами, и прежде всего таможенные пошлины. Другая форма — </w:t>
      </w:r>
      <w:r w:rsidRPr="00250FFB">
        <w:rPr>
          <w:rFonts w:ascii="Times New Roman" w:hAnsi="Times New Roman"/>
          <w:iCs/>
          <w:sz w:val="28"/>
          <w:szCs w:val="28"/>
        </w:rPr>
        <w:t>таможенный</w:t>
      </w:r>
      <w:r w:rsidR="00250FFB">
        <w:rPr>
          <w:rFonts w:ascii="Times New Roman" w:hAnsi="Times New Roman"/>
          <w:iCs/>
          <w:sz w:val="28"/>
          <w:szCs w:val="28"/>
        </w:rPr>
        <w:t xml:space="preserve"> </w:t>
      </w:r>
      <w:r w:rsidRPr="00250FFB">
        <w:rPr>
          <w:rFonts w:ascii="Times New Roman" w:hAnsi="Times New Roman"/>
          <w:iCs/>
          <w:sz w:val="28"/>
          <w:szCs w:val="28"/>
        </w:rPr>
        <w:t xml:space="preserve">союз </w:t>
      </w:r>
      <w:r w:rsidRPr="00250FFB">
        <w:rPr>
          <w:rFonts w:ascii="Times New Roman" w:hAnsi="Times New Roman"/>
          <w:sz w:val="28"/>
          <w:szCs w:val="28"/>
        </w:rPr>
        <w:t>— предполагает наряду с функционированием зоны свободной торговли установление единого внешнеторгового тарифа и проведение единой внешнеторговой политики в отношении третьих стран.</w:t>
      </w:r>
    </w:p>
    <w:p w:rsidR="00C57CEF" w:rsidRP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Более сложной формой является</w:t>
      </w:r>
      <w:r w:rsidR="00250FFB">
        <w:rPr>
          <w:rFonts w:ascii="Times New Roman" w:hAnsi="Times New Roman"/>
          <w:sz w:val="28"/>
          <w:szCs w:val="28"/>
        </w:rPr>
        <w:t xml:space="preserve"> </w:t>
      </w:r>
      <w:r w:rsidRPr="00250FFB">
        <w:rPr>
          <w:rFonts w:ascii="Times New Roman" w:hAnsi="Times New Roman"/>
          <w:iCs/>
          <w:sz w:val="28"/>
          <w:szCs w:val="28"/>
        </w:rPr>
        <w:t>общий</w:t>
      </w:r>
      <w:r w:rsidR="00250FFB">
        <w:rPr>
          <w:rFonts w:ascii="Times New Roman" w:hAnsi="Times New Roman"/>
          <w:iCs/>
          <w:sz w:val="28"/>
          <w:szCs w:val="28"/>
        </w:rPr>
        <w:t xml:space="preserve"> </w:t>
      </w:r>
      <w:r w:rsidRPr="00250FFB">
        <w:rPr>
          <w:rFonts w:ascii="Times New Roman" w:hAnsi="Times New Roman"/>
          <w:iCs/>
          <w:sz w:val="28"/>
          <w:szCs w:val="28"/>
        </w:rPr>
        <w:t>рынок</w:t>
      </w:r>
      <w:r w:rsidRPr="00250FFB">
        <w:rPr>
          <w:rFonts w:ascii="Times New Roman" w:hAnsi="Times New Roman"/>
          <w:sz w:val="28"/>
          <w:szCs w:val="28"/>
        </w:rPr>
        <w:t>,</w:t>
      </w:r>
      <w:r w:rsidR="00250FFB">
        <w:rPr>
          <w:rFonts w:ascii="Times New Roman" w:hAnsi="Times New Roman"/>
          <w:sz w:val="28"/>
          <w:szCs w:val="28"/>
        </w:rPr>
        <w:t xml:space="preserve"> </w:t>
      </w:r>
      <w:r w:rsidRPr="00250FFB">
        <w:rPr>
          <w:rFonts w:ascii="Times New Roman" w:hAnsi="Times New Roman"/>
          <w:sz w:val="28"/>
          <w:szCs w:val="28"/>
        </w:rPr>
        <w:t>который призван обеспечивать его участникам наряду со свободной взаимной торговлей и единым внешнеторговым тарифом свободу передвижения капитала и рабочей силы, а также согласование экономической политики. При функционировании единого рынка формируются общие фонды содействия социальному и региональному развитию, создаются наднациональные органы управления и контроля, совершенствуется правовая система, т.е. возникает единое экономическое, правовое, информационное пространство.</w:t>
      </w:r>
    </w:p>
    <w:p w:rsidR="00C57CEF" w:rsidRP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 xml:space="preserve">Высшей формой межгосударственной экономической интеграции является </w:t>
      </w:r>
      <w:r w:rsidRPr="00250FFB">
        <w:rPr>
          <w:rFonts w:ascii="Times New Roman" w:hAnsi="Times New Roman"/>
          <w:iCs/>
          <w:sz w:val="28"/>
          <w:szCs w:val="28"/>
        </w:rPr>
        <w:t>экономический и валютный союз</w:t>
      </w:r>
      <w:r w:rsidRPr="00250FFB">
        <w:rPr>
          <w:rFonts w:ascii="Times New Roman" w:hAnsi="Times New Roman"/>
          <w:sz w:val="28"/>
          <w:szCs w:val="28"/>
        </w:rPr>
        <w:t>, совмещающий все указанные формы интеграции с проведением общей экономической и валютно-финансовой политики: Этот союз имеет место лишь в Западной Европе. Только здесь процесс экономической интеграции прошел все указанные этапы.</w:t>
      </w:r>
    </w:p>
    <w:p w:rsidR="00C57CEF" w:rsidRP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Понятно, что конкретные формы экономического взаимодействия зависят от уровня хозяйственного развития стран-участниц. Специфические черты хозяйственного развития стран влияют соответственно на характер и движущие силы интеграции. В настоящее время в мире действует 85 региональных торговых и экономических соглашений и договоренностей.</w:t>
      </w:r>
    </w:p>
    <w:p w:rsidR="00C57CEF" w:rsidRP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Так, в промышленно развитой зоне интеграционные процессы получили наибольшее развитие в Западной Европе (ЕС) и Северной Америке (Североамериканская ассоциация свободной торговли — НАФТА).</w:t>
      </w:r>
    </w:p>
    <w:p w:rsid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К числу региональных группировок, имеющих по своим целям интеграционный характер, можно отнести Латиноамериканскую ассоциацию свободной торговли (ЛАФТА), Андский пакт, Центральноамериканский общий рынок (КАКМ), Ассоциацию стран Юго-Восточной Азии (АСЕАН), Общий рынок южного конуса (Меркосур).</w:t>
      </w:r>
    </w:p>
    <w:p w:rsidR="00C57CEF" w:rsidRP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Как известно, наиболее далеко на пути хозяйственной интеграции продвинулся Европейский Союз (ЕС), который возник на базе Европейских Сообществ, созданных в 1967 г. в результате слияния органов трех прежде самостоятельных региональных организаций - Европейского объединения угля и стали (ЕОУС, 1951 г.), Европейского экономического сообщества (ЕЭС, 1957-1958 гг.) и Европейского сообщества по ядерной энергии (Евратом, 1958 г.). С 1 ноября 1993 г., после вступления в силу Маастрихтских договоренностей, официальным названием этой интеграционной группировки стал Европейский союз.</w:t>
      </w:r>
    </w:p>
    <w:p w:rsidR="00250FFB" w:rsidRDefault="00C57CE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bCs/>
          <w:sz w:val="28"/>
          <w:szCs w:val="28"/>
        </w:rPr>
        <w:t>Транснационализация</w:t>
      </w:r>
      <w:r w:rsidRPr="00250FFB">
        <w:rPr>
          <w:rFonts w:ascii="Times New Roman" w:hAnsi="Times New Roman"/>
          <w:noProof/>
          <w:sz w:val="28"/>
          <w:szCs w:val="28"/>
        </w:rPr>
        <w:t xml:space="preserve"> —</w:t>
      </w:r>
      <w:r w:rsidRPr="00250FFB">
        <w:rPr>
          <w:rFonts w:ascii="Times New Roman" w:hAnsi="Times New Roman"/>
          <w:sz w:val="28"/>
          <w:szCs w:val="28"/>
        </w:rPr>
        <w:t xml:space="preserve"> </w:t>
      </w:r>
      <w:r w:rsidRPr="00250FFB">
        <w:rPr>
          <w:rFonts w:ascii="Times New Roman" w:hAnsi="Times New Roman"/>
          <w:bCs/>
          <w:sz w:val="28"/>
          <w:szCs w:val="28"/>
        </w:rPr>
        <w:t>это межгосударственная</w:t>
      </w:r>
      <w:r w:rsidRPr="00250FFB">
        <w:rPr>
          <w:rFonts w:ascii="Times New Roman" w:hAnsi="Times New Roman"/>
          <w:sz w:val="28"/>
          <w:szCs w:val="28"/>
        </w:rPr>
        <w:t xml:space="preserve"> интеграция, реализуемая на уровне частных фирм. Организационное воплощение международные связи частных капиталов получили в деятельности транснациональных корпораций (ТНК). К ним относят хозяйственные структуры, которые включают родительские компании и их зарубежные филиалы.</w:t>
      </w:r>
    </w:p>
    <w:p w:rsidR="00250FFB" w:rsidRDefault="00C57CEF" w:rsidP="00250FFB">
      <w:pPr>
        <w:pStyle w:val="msonormalbullet2gif"/>
        <w:widowControl w:val="0"/>
        <w:spacing w:before="0" w:beforeAutospacing="0" w:after="0" w:afterAutospacing="0" w:line="360" w:lineRule="auto"/>
        <w:ind w:firstLine="709"/>
        <w:contextualSpacing/>
        <w:jc w:val="both"/>
        <w:rPr>
          <w:sz w:val="28"/>
          <w:szCs w:val="28"/>
        </w:rPr>
      </w:pPr>
      <w:r w:rsidRPr="00250FFB">
        <w:rPr>
          <w:sz w:val="28"/>
          <w:szCs w:val="28"/>
        </w:rPr>
        <w:t>Транснациональные структуры объединяют национальные экономики не по географическому признаку (общность границ), а на основе глубоких воспроизводственных связей. Различают транснациональные корпорации, которые являются национальными трестами и концернами, имеющими значительные зарубежные активы (вложения), и собственно межфирменные союзы, возникшие на основе объединения, слияния частных капиталов. Примерами могут быть «ЛУКойл», «Газпром», «АвтоВАЗ», «Ингосстрах» и другие российские ТНК. Их росту способствует быстрая</w:t>
      </w:r>
      <w:r w:rsidR="0000598F" w:rsidRPr="00250FFB">
        <w:rPr>
          <w:sz w:val="28"/>
          <w:szCs w:val="28"/>
        </w:rPr>
        <w:t xml:space="preserve"> интернационализация и либерализация хозяйственной жизни в большинстве стран мира, радикальные изменения в средствах связи и информации, позволяющие штаб-квартирам родительских компаний осуществлять повседневный контроль над хозяйственной жизнью их зарубежных филиалов. В настоящее время ТНК контролируют 1/5—1/4 часть мирового ВВП, а на торговлю между родительскими компаниями и их зарубежными филиалами приходится 1/3 мировой торговли. </w:t>
      </w:r>
    </w:p>
    <w:p w:rsidR="00250FFB" w:rsidRDefault="0000598F" w:rsidP="00250FFB">
      <w:pPr>
        <w:pStyle w:val="msonormalbullet2gif"/>
        <w:widowControl w:val="0"/>
        <w:spacing w:before="0" w:beforeAutospacing="0" w:after="0" w:afterAutospacing="0" w:line="360" w:lineRule="auto"/>
        <w:ind w:firstLine="709"/>
        <w:contextualSpacing/>
        <w:jc w:val="both"/>
        <w:rPr>
          <w:sz w:val="28"/>
          <w:szCs w:val="28"/>
        </w:rPr>
      </w:pPr>
      <w:r w:rsidRPr="00250FFB">
        <w:rPr>
          <w:sz w:val="28"/>
          <w:szCs w:val="28"/>
        </w:rPr>
        <w:t xml:space="preserve">В результате ТНК являются важной составной частью механизма мирового хозяйства, которая во многих случаях имеет собственные интересы, могущие совпадать или не совпадать с интересами других составных частей этого механизма — национальных экономик, интеграционных объединений, международных организаций. </w:t>
      </w:r>
    </w:p>
    <w:p w:rsidR="00250FFB" w:rsidRDefault="0000598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 xml:space="preserve">Транснациональные корпорации — это новая сила в мировой экономике, и в настоящее время именно они являются главным двигателем интернационализации. </w:t>
      </w:r>
    </w:p>
    <w:p w:rsidR="00250FFB" w:rsidRDefault="0000598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Деятельность транснациональных корпораций тесно связана с интересами государств их происхождения. Как правило, цели стран происхождения ведущих транснациональных компаний имеют ярко выраженную национально-эгоистическую окраску, а именно: обеспечение высокого уровня жизни своих граждан и укрепление мощи и авторитета своего государства на мировой арене. Подобная ситуация способствует развитию однобокого глобализма, трактуемого данными странами исключительно в собственных интересах.</w:t>
      </w:r>
    </w:p>
    <w:p w:rsidR="00564F40" w:rsidRPr="00250FFB" w:rsidRDefault="0000598F" w:rsidP="00250FFB">
      <w:pPr>
        <w:pStyle w:val="msonormalbullet2gif"/>
        <w:widowControl w:val="0"/>
        <w:spacing w:before="0" w:beforeAutospacing="0" w:after="0" w:afterAutospacing="0" w:line="360" w:lineRule="auto"/>
        <w:ind w:firstLine="709"/>
        <w:contextualSpacing/>
        <w:jc w:val="both"/>
        <w:rPr>
          <w:sz w:val="28"/>
          <w:szCs w:val="28"/>
        </w:rPr>
      </w:pPr>
      <w:r w:rsidRPr="00250FFB">
        <w:rPr>
          <w:sz w:val="28"/>
          <w:szCs w:val="28"/>
        </w:rPr>
        <w:t>Однако усиливающаяся с каждым новым переходом глобализации на более высокий уровень своего развития взаимозависимость государств должна, в конечном счете, свести на нет надежды ряда стран установить новый экономический порядок, отве</w:t>
      </w:r>
      <w:r w:rsidR="0047578F" w:rsidRPr="00250FFB">
        <w:rPr>
          <w:sz w:val="28"/>
          <w:szCs w:val="28"/>
        </w:rPr>
        <w:t>чающий их имперским амбициям</w:t>
      </w:r>
      <w:r w:rsidRPr="00250FFB">
        <w:rPr>
          <w:sz w:val="28"/>
          <w:szCs w:val="28"/>
        </w:rPr>
        <w:t>.</w:t>
      </w:r>
    </w:p>
    <w:p w:rsidR="0000598F" w:rsidRPr="00250FFB" w:rsidRDefault="0000598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Можно сделать вывод, что деятельность ТНК все больше превращает мировое хозяйство в единый рынок товаров, услуг, капитала, рабочей силы и знаний. Господство в мировом хозяйстве нескольких сотен крупнейших компаний-гигантов приводит к тому, что основные пропорции мирового производства и сбыта находятся под воздействием экономической политики этих компаний. Важнейшим средством такого воздействия выступает согласование политики капиталовложений между несколькими фирмами-гигантами, которые фактически определяют развитие важнейших отраслей мирового хозяйства.</w:t>
      </w:r>
    </w:p>
    <w:p w:rsidR="005E710D" w:rsidRPr="00250FFB" w:rsidRDefault="005E710D" w:rsidP="00250FFB">
      <w:pPr>
        <w:pStyle w:val="msonormalbullet2gif"/>
        <w:widowControl w:val="0"/>
        <w:spacing w:before="0" w:beforeAutospacing="0" w:after="0" w:afterAutospacing="0" w:line="360" w:lineRule="auto"/>
        <w:ind w:firstLine="709"/>
        <w:contextualSpacing/>
        <w:jc w:val="both"/>
        <w:rPr>
          <w:b/>
          <w:sz w:val="28"/>
          <w:szCs w:val="28"/>
        </w:rPr>
      </w:pPr>
    </w:p>
    <w:p w:rsidR="0052432F" w:rsidRPr="00250FFB" w:rsidRDefault="00250FFB" w:rsidP="00250FFB">
      <w:pPr>
        <w:widowControl w:val="0"/>
        <w:spacing w:after="0" w:line="360" w:lineRule="auto"/>
        <w:ind w:firstLine="709"/>
        <w:jc w:val="both"/>
        <w:rPr>
          <w:rFonts w:ascii="Times New Roman" w:hAnsi="Times New Roman"/>
          <w:b/>
          <w:bCs/>
          <w:sz w:val="28"/>
          <w:szCs w:val="28"/>
          <w:lang w:eastAsia="ru-RU"/>
        </w:rPr>
      </w:pPr>
      <w:bookmarkStart w:id="1" w:name="HL_0"/>
      <w:bookmarkEnd w:id="1"/>
      <w:r>
        <w:rPr>
          <w:rFonts w:ascii="Times New Roman" w:hAnsi="Times New Roman"/>
          <w:b/>
          <w:bCs/>
          <w:sz w:val="28"/>
          <w:szCs w:val="28"/>
          <w:lang w:eastAsia="ru-RU"/>
        </w:rPr>
        <w:br w:type="page"/>
      </w:r>
      <w:r w:rsidR="005B2A7A" w:rsidRPr="00250FFB">
        <w:rPr>
          <w:rFonts w:ascii="Times New Roman" w:hAnsi="Times New Roman"/>
          <w:b/>
          <w:bCs/>
          <w:sz w:val="28"/>
          <w:szCs w:val="28"/>
          <w:lang w:eastAsia="ru-RU"/>
        </w:rPr>
        <w:t xml:space="preserve">Товарная структура экспорта Российской Федерации </w:t>
      </w:r>
    </w:p>
    <w:p w:rsidR="005B2A7A" w:rsidRPr="00250FFB" w:rsidRDefault="005B2A7A" w:rsidP="00250FFB">
      <w:pPr>
        <w:widowControl w:val="0"/>
        <w:spacing w:after="0" w:line="360" w:lineRule="auto"/>
        <w:ind w:firstLine="709"/>
        <w:jc w:val="both"/>
        <w:rPr>
          <w:rFonts w:ascii="Times New Roman" w:hAnsi="Times New Roman"/>
          <w:sz w:val="28"/>
          <w:szCs w:val="28"/>
          <w:lang w:eastAsia="ru-RU"/>
        </w:rPr>
      </w:pPr>
      <w:r w:rsidRPr="00250FFB">
        <w:rPr>
          <w:rFonts w:ascii="Times New Roman" w:hAnsi="Times New Roman"/>
          <w:b/>
          <w:bCs/>
          <w:sz w:val="28"/>
          <w:szCs w:val="28"/>
          <w:lang w:eastAsia="ru-RU"/>
        </w:rPr>
        <w:t>в январе-августе 2008-2009</w:t>
      </w:r>
      <w:r w:rsidR="00250FFB">
        <w:rPr>
          <w:rFonts w:ascii="Times New Roman" w:hAnsi="Times New Roman"/>
          <w:b/>
          <w:bCs/>
          <w:sz w:val="28"/>
          <w:szCs w:val="28"/>
          <w:lang w:eastAsia="ru-RU"/>
        </w:rPr>
        <w:t xml:space="preserve"> </w:t>
      </w:r>
      <w:r w:rsidRPr="00250FFB">
        <w:rPr>
          <w:rFonts w:ascii="Times New Roman" w:hAnsi="Times New Roman"/>
          <w:sz w:val="28"/>
          <w:szCs w:val="28"/>
          <w:lang w:eastAsia="ru-RU"/>
        </w:rPr>
        <w:t>(в процентах)</w:t>
      </w:r>
    </w:p>
    <w:tbl>
      <w:tblPr>
        <w:tblW w:w="0" w:type="auto"/>
        <w:tblCellSpacing w:w="15" w:type="dxa"/>
        <w:tblBorders>
          <w:top w:val="outset" w:sz="6" w:space="0" w:color="auto"/>
          <w:left w:val="outset" w:sz="6" w:space="0" w:color="auto"/>
          <w:bottom w:val="outset" w:sz="6" w:space="0" w:color="auto"/>
          <w:right w:val="outset" w:sz="6" w:space="0" w:color="auto"/>
        </w:tblBorders>
        <w:tblLook w:val="00A0" w:firstRow="1" w:lastRow="0" w:firstColumn="1" w:lastColumn="0" w:noHBand="0" w:noVBand="0"/>
      </w:tblPr>
      <w:tblGrid>
        <w:gridCol w:w="4716"/>
        <w:gridCol w:w="4728"/>
      </w:tblGrid>
      <w:tr w:rsidR="005B2A7A" w:rsidRPr="00250FFB" w:rsidTr="0047578F">
        <w:trPr>
          <w:trHeight w:val="3042"/>
          <w:tblCellSpacing w:w="15" w:type="dxa"/>
        </w:trPr>
        <w:tc>
          <w:tcPr>
            <w:tcW w:w="4785" w:type="dxa"/>
            <w:tcBorders>
              <w:top w:val="outset" w:sz="6" w:space="0" w:color="auto"/>
              <w:left w:val="nil"/>
              <w:bottom w:val="outset" w:sz="6" w:space="0" w:color="auto"/>
              <w:right w:val="outset" w:sz="6" w:space="0" w:color="auto"/>
            </w:tcBorders>
            <w:tcMar>
              <w:top w:w="15" w:type="dxa"/>
              <w:left w:w="15" w:type="dxa"/>
              <w:bottom w:w="15" w:type="dxa"/>
              <w:right w:w="15" w:type="dxa"/>
            </w:tcMar>
          </w:tcPr>
          <w:p w:rsidR="00250FFB" w:rsidRDefault="00EB5B61" w:rsidP="00250FFB">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budgetrf.ru/Publications/mert_new/2009/MERT_NEW200910271749/image153.gif" style="width:225pt;height:132pt;visibility:visible">
                  <v:imagedata r:id="rId7" o:title=""/>
                </v:shape>
              </w:pict>
            </w:r>
          </w:p>
          <w:p w:rsidR="005B2A7A" w:rsidRPr="00250FFB" w:rsidRDefault="005B2A7A" w:rsidP="00250FFB">
            <w:pPr>
              <w:widowControl w:val="0"/>
              <w:spacing w:after="0" w:line="360" w:lineRule="auto"/>
              <w:ind w:firstLine="709"/>
              <w:jc w:val="both"/>
              <w:rPr>
                <w:rFonts w:ascii="Times New Roman" w:hAnsi="Times New Roman"/>
                <w:sz w:val="28"/>
                <w:szCs w:val="28"/>
                <w:lang w:eastAsia="ru-RU"/>
              </w:rPr>
            </w:pPr>
          </w:p>
        </w:tc>
        <w:tc>
          <w:tcPr>
            <w:tcW w:w="4785" w:type="dxa"/>
            <w:tcBorders>
              <w:top w:val="outset" w:sz="6" w:space="0" w:color="auto"/>
              <w:left w:val="outset" w:sz="6" w:space="0" w:color="auto"/>
              <w:bottom w:val="outset" w:sz="6" w:space="0" w:color="auto"/>
              <w:right w:val="nil"/>
            </w:tcBorders>
            <w:tcMar>
              <w:top w:w="15" w:type="dxa"/>
              <w:left w:w="15" w:type="dxa"/>
              <w:bottom w:w="15" w:type="dxa"/>
              <w:right w:w="15" w:type="dxa"/>
            </w:tcMar>
          </w:tcPr>
          <w:p w:rsidR="00250FFB" w:rsidRDefault="00EB5B61" w:rsidP="00250FFB">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4" o:spid="_x0000_i1026" type="#_x0000_t75" alt="http://www.budgetrf.ru/Publications/mert_new/2009/MERT_NEW200910271749/image155.gif" style="width:225pt;height:129.75pt;visibility:visible">
                  <v:imagedata r:id="rId8" o:title=""/>
                </v:shape>
              </w:pict>
            </w:r>
          </w:p>
          <w:p w:rsidR="005B2A7A" w:rsidRPr="00250FFB" w:rsidRDefault="005B2A7A" w:rsidP="00250FFB">
            <w:pPr>
              <w:widowControl w:val="0"/>
              <w:spacing w:after="0" w:line="360" w:lineRule="auto"/>
              <w:ind w:firstLine="709"/>
              <w:jc w:val="both"/>
              <w:rPr>
                <w:rFonts w:ascii="Times New Roman" w:hAnsi="Times New Roman"/>
                <w:sz w:val="28"/>
                <w:szCs w:val="28"/>
                <w:lang w:eastAsia="ru-RU"/>
              </w:rPr>
            </w:pPr>
          </w:p>
        </w:tc>
      </w:tr>
      <w:tr w:rsidR="005B2A7A" w:rsidRPr="00250FFB" w:rsidTr="005B2A7A">
        <w:trPr>
          <w:tblCellSpacing w:w="15" w:type="dxa"/>
        </w:trPr>
        <w:tc>
          <w:tcPr>
            <w:tcW w:w="9570" w:type="dxa"/>
            <w:gridSpan w:val="2"/>
            <w:tcBorders>
              <w:top w:val="outset" w:sz="6" w:space="0" w:color="auto"/>
              <w:left w:val="nil"/>
              <w:bottom w:val="outset" w:sz="6" w:space="0" w:color="auto"/>
              <w:right w:val="nil"/>
            </w:tcBorders>
            <w:tcMar>
              <w:top w:w="15" w:type="dxa"/>
              <w:left w:w="15" w:type="dxa"/>
              <w:bottom w:w="15" w:type="dxa"/>
              <w:right w:w="15" w:type="dxa"/>
            </w:tcMar>
          </w:tcPr>
          <w:p w:rsidR="005B2A7A" w:rsidRPr="00250FFB" w:rsidRDefault="00EB5B61" w:rsidP="00250FFB">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5" o:spid="_x0000_i1027" type="#_x0000_t75" alt="http://www.budgetrf.ru/Publications/mert_new/2009/MERT_NEW200910271749/image157.gif" style="width:496.5pt;height:88.5pt;visibility:visible">
                  <v:imagedata r:id="rId9" o:title=""/>
                </v:shape>
              </w:pict>
            </w:r>
          </w:p>
        </w:tc>
      </w:tr>
    </w:tbl>
    <w:p w:rsidR="00250FFB" w:rsidRDefault="00250FFB" w:rsidP="00250FFB">
      <w:pPr>
        <w:pStyle w:val="a4"/>
        <w:widowControl w:val="0"/>
        <w:spacing w:before="0" w:beforeAutospacing="0" w:after="0" w:afterAutospacing="0" w:line="360" w:lineRule="auto"/>
        <w:ind w:firstLine="709"/>
        <w:jc w:val="both"/>
        <w:rPr>
          <w:sz w:val="28"/>
          <w:szCs w:val="28"/>
        </w:rPr>
      </w:pP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Сырьевые неэнергетические товары в структуре экспорта России в страны СНГ занимали почти</w:t>
      </w:r>
      <w:r w:rsidR="00250FFB">
        <w:rPr>
          <w:sz w:val="28"/>
          <w:szCs w:val="28"/>
        </w:rPr>
        <w:t xml:space="preserve"> </w:t>
      </w:r>
      <w:r w:rsidRPr="00250FFB">
        <w:rPr>
          <w:sz w:val="28"/>
          <w:szCs w:val="28"/>
        </w:rPr>
        <w:t>26,5%, в страны дальнего зарубежья</w:t>
      </w:r>
      <w:r w:rsidR="00250FFB">
        <w:rPr>
          <w:sz w:val="28"/>
          <w:szCs w:val="28"/>
        </w:rPr>
        <w:t xml:space="preserve"> </w:t>
      </w:r>
      <w:r w:rsidRPr="00250FFB">
        <w:rPr>
          <w:sz w:val="28"/>
          <w:szCs w:val="28"/>
        </w:rPr>
        <w:t>– 22,6 процента.</w:t>
      </w: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Стоимостный объем металлов и изделий</w:t>
      </w:r>
      <w:r w:rsidR="00250FFB">
        <w:rPr>
          <w:sz w:val="28"/>
          <w:szCs w:val="28"/>
        </w:rPr>
        <w:t xml:space="preserve"> </w:t>
      </w:r>
      <w:r w:rsidRPr="00250FFB">
        <w:rPr>
          <w:sz w:val="28"/>
          <w:szCs w:val="28"/>
        </w:rPr>
        <w:t>из них</w:t>
      </w:r>
      <w:r w:rsidR="00250FFB">
        <w:rPr>
          <w:sz w:val="28"/>
          <w:szCs w:val="28"/>
        </w:rPr>
        <w:t xml:space="preserve"> </w:t>
      </w:r>
      <w:r w:rsidRPr="00250FFB">
        <w:rPr>
          <w:sz w:val="28"/>
          <w:szCs w:val="28"/>
        </w:rPr>
        <w:t>снизился на 47,4% в январе-августе</w:t>
      </w:r>
      <w:r w:rsidR="00250FFB">
        <w:rPr>
          <w:sz w:val="28"/>
          <w:szCs w:val="28"/>
        </w:rPr>
        <w:t xml:space="preserve"> </w:t>
      </w:r>
      <w:r w:rsidRPr="00250FFB">
        <w:rPr>
          <w:sz w:val="28"/>
          <w:szCs w:val="28"/>
        </w:rPr>
        <w:t>2009 г. по отношению к соответствующему периоду 2008 года, а их доля</w:t>
      </w:r>
      <w:r w:rsidR="00250FFB">
        <w:rPr>
          <w:sz w:val="28"/>
          <w:szCs w:val="28"/>
        </w:rPr>
        <w:t xml:space="preserve"> </w:t>
      </w:r>
      <w:r w:rsidRPr="00250FFB">
        <w:rPr>
          <w:sz w:val="28"/>
          <w:szCs w:val="28"/>
        </w:rPr>
        <w:t>увеличилась на 0,4 процентных пункта. На сокращение</w:t>
      </w:r>
      <w:r w:rsidR="00250FFB">
        <w:rPr>
          <w:sz w:val="28"/>
          <w:szCs w:val="28"/>
        </w:rPr>
        <w:t xml:space="preserve"> </w:t>
      </w:r>
      <w:r w:rsidRPr="00250FFB">
        <w:rPr>
          <w:sz w:val="28"/>
          <w:szCs w:val="28"/>
        </w:rPr>
        <w:t>экспорта этой группы товаров повлияло снижение стоимости экспорта (в основном за счет снижения средних контрактных цен) черных металлов, алюминия необработанного, никеля необработанного. При этом экспорт меди рафинированной вырос по стоимости в 1,5 раза, несмотря на снижение экспортных цен в 1,8 раза.</w:t>
      </w: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Вывоз продукции химической промышленности снизился</w:t>
      </w:r>
      <w:r w:rsidR="00250FFB">
        <w:rPr>
          <w:sz w:val="28"/>
          <w:szCs w:val="28"/>
        </w:rPr>
        <w:t xml:space="preserve"> </w:t>
      </w:r>
      <w:r w:rsidRPr="00250FFB">
        <w:rPr>
          <w:sz w:val="28"/>
          <w:szCs w:val="28"/>
        </w:rPr>
        <w:t>на</w:t>
      </w:r>
      <w:r w:rsidR="00250FFB">
        <w:rPr>
          <w:sz w:val="28"/>
          <w:szCs w:val="28"/>
        </w:rPr>
        <w:t xml:space="preserve"> </w:t>
      </w:r>
      <w:r w:rsidRPr="00250FFB">
        <w:rPr>
          <w:sz w:val="28"/>
          <w:szCs w:val="28"/>
        </w:rPr>
        <w:t>42,1%, а ее доля уменьшилась на 0,4 процентных пункта. На снижение экспорта этой группы повлияло сокращение экспорта удобрений, аммиака, каучука синтетического. Разразившийся глобальный финансово-экономический кризис привел к снижению объемов потребления минеральных удобрений на внешних рынках и</w:t>
      </w:r>
      <w:r w:rsidR="00250FFB">
        <w:rPr>
          <w:sz w:val="28"/>
          <w:szCs w:val="28"/>
        </w:rPr>
        <w:t xml:space="preserve"> </w:t>
      </w:r>
      <w:r w:rsidRPr="00250FFB">
        <w:rPr>
          <w:sz w:val="28"/>
          <w:szCs w:val="28"/>
        </w:rPr>
        <w:t>значительно изменил конъюнктуру мирового рынка.</w:t>
      </w: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Экспорт древесины и целлюлозно-бумажных изделий уменьшился по стоимости</w:t>
      </w:r>
      <w:r w:rsidR="00250FFB">
        <w:rPr>
          <w:sz w:val="28"/>
          <w:szCs w:val="28"/>
        </w:rPr>
        <w:t xml:space="preserve"> </w:t>
      </w:r>
      <w:r w:rsidRPr="00250FFB">
        <w:rPr>
          <w:sz w:val="28"/>
          <w:szCs w:val="28"/>
        </w:rPr>
        <w:t>на 33,8% в основном за счет сокращения физических объемов поставок</w:t>
      </w:r>
      <w:r w:rsidR="00250FFB">
        <w:rPr>
          <w:sz w:val="28"/>
          <w:szCs w:val="28"/>
        </w:rPr>
        <w:t xml:space="preserve"> </w:t>
      </w:r>
      <w:r w:rsidRPr="00250FFB">
        <w:rPr>
          <w:sz w:val="28"/>
          <w:szCs w:val="28"/>
        </w:rPr>
        <w:t>лесоматериалов необработанных и обработанных на 43,8% и на 2,7% и цен на 11,6% и 13,1% соответственно. Удельный вес товарной группы в структуре экспорта увеличился на 0,5 процентных пункта.</w:t>
      </w:r>
    </w:p>
    <w:p w:rsidR="00250FFB" w:rsidRDefault="005B2A7A" w:rsidP="00250FFB">
      <w:pPr>
        <w:pStyle w:val="a4"/>
        <w:widowControl w:val="0"/>
        <w:tabs>
          <w:tab w:val="left" w:pos="8736"/>
        </w:tabs>
        <w:spacing w:before="0" w:beforeAutospacing="0" w:after="0" w:afterAutospacing="0" w:line="360" w:lineRule="auto"/>
        <w:ind w:firstLine="709"/>
        <w:jc w:val="both"/>
        <w:rPr>
          <w:sz w:val="28"/>
          <w:szCs w:val="28"/>
        </w:rPr>
      </w:pPr>
      <w:r w:rsidRPr="00250FFB">
        <w:rPr>
          <w:sz w:val="28"/>
          <w:szCs w:val="28"/>
        </w:rPr>
        <w:t xml:space="preserve">Экспорт машин, оборудования и транспортных средств в январе-августе 2009 г. по сравнению с январем-августом 2008 г. снизился по стоимости на 33,7%, а их доля увеличилась на 1 процентный пункт. При этом в страны дальнего зарубежья экспорт снизился на 11,5%, в страны СНГ – на 53,6 процента. </w:t>
      </w: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Стоимостный объем экспорта продовольственных товаров и сельскохозяйственного сырья (кроме текстильного)</w:t>
      </w:r>
      <w:r w:rsidR="00250FFB">
        <w:rPr>
          <w:sz w:val="28"/>
          <w:szCs w:val="28"/>
        </w:rPr>
        <w:t xml:space="preserve"> </w:t>
      </w:r>
      <w:r w:rsidRPr="00250FFB">
        <w:rPr>
          <w:sz w:val="28"/>
          <w:szCs w:val="28"/>
        </w:rPr>
        <w:t>вырос в 1,3 раза в результате увеличения физических объемов поставок зерна, несмотря на снижение средних контрактных цен. Доля продовольственных товаров в структуре экспорте</w:t>
      </w:r>
      <w:r w:rsidR="00250FFB">
        <w:rPr>
          <w:sz w:val="28"/>
          <w:szCs w:val="28"/>
        </w:rPr>
        <w:t xml:space="preserve"> </w:t>
      </w:r>
      <w:r w:rsidRPr="00250FFB">
        <w:rPr>
          <w:sz w:val="28"/>
          <w:szCs w:val="28"/>
        </w:rPr>
        <w:t>увеличилась с 1,5% в январе-августе 2008 г. до 3,6% в январе-августе текущего года.</w:t>
      </w: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Хороший урожай, полученный в 2008 году при стагнации внутреннего потребления, а также снижение внутренних цен на зерно стимулировали резкое увеличение объемов экспорта с самого начала сезона. Резкая девальвация рубля сделала экспорт еще более привлекательным. Россия производит достаточно дешевое зерно и экспортирует в основном</w:t>
      </w:r>
      <w:r w:rsidR="00250FFB">
        <w:rPr>
          <w:sz w:val="28"/>
          <w:szCs w:val="28"/>
        </w:rPr>
        <w:t xml:space="preserve"> </w:t>
      </w:r>
      <w:r w:rsidRPr="00250FFB">
        <w:rPr>
          <w:sz w:val="28"/>
          <w:szCs w:val="28"/>
        </w:rPr>
        <w:t>четвертый класс пшеницы, что полностью соответствует мукомольным потребностям развивающихся стран Ближнего Востока. По данным аналитического центра «Русагротранс», доля России</w:t>
      </w:r>
      <w:r w:rsidR="00250FFB">
        <w:rPr>
          <w:sz w:val="28"/>
          <w:szCs w:val="28"/>
        </w:rPr>
        <w:t xml:space="preserve"> </w:t>
      </w:r>
      <w:r w:rsidRPr="00250FFB">
        <w:rPr>
          <w:sz w:val="28"/>
          <w:szCs w:val="28"/>
        </w:rPr>
        <w:t>в поставках зерна на мировой рынок с июля 2008 г. по июль 2009 г.</w:t>
      </w:r>
      <w:r w:rsidR="00250FFB">
        <w:rPr>
          <w:sz w:val="28"/>
          <w:szCs w:val="28"/>
        </w:rPr>
        <w:t xml:space="preserve"> </w:t>
      </w:r>
      <w:r w:rsidRPr="00250FFB">
        <w:rPr>
          <w:sz w:val="28"/>
          <w:szCs w:val="28"/>
        </w:rPr>
        <w:t>составила 14%.</w:t>
      </w:r>
      <w:r w:rsidR="00250FFB">
        <w:rPr>
          <w:sz w:val="28"/>
          <w:szCs w:val="28"/>
        </w:rPr>
        <w:t xml:space="preserve"> </w:t>
      </w:r>
      <w:r w:rsidRPr="00250FFB">
        <w:rPr>
          <w:sz w:val="28"/>
          <w:szCs w:val="28"/>
        </w:rPr>
        <w:t>Только США</w:t>
      </w:r>
      <w:r w:rsidR="00250FFB">
        <w:rPr>
          <w:sz w:val="28"/>
          <w:szCs w:val="28"/>
        </w:rPr>
        <w:t xml:space="preserve"> </w:t>
      </w:r>
      <w:r w:rsidRPr="00250FFB">
        <w:rPr>
          <w:sz w:val="28"/>
          <w:szCs w:val="28"/>
        </w:rPr>
        <w:t>поставляют на мировой рынок больше пшеницы и ячменя – 17%. Третье место занимает Украина – 12,4%, далее следует Канада – 12,0 процента.</w:t>
      </w:r>
      <w:r w:rsidR="0047578F" w:rsidRPr="00250FFB">
        <w:rPr>
          <w:sz w:val="28"/>
          <w:szCs w:val="28"/>
        </w:rPr>
        <w:t xml:space="preserve"> </w:t>
      </w:r>
      <w:r w:rsidRPr="00250FFB">
        <w:rPr>
          <w:sz w:val="28"/>
          <w:szCs w:val="28"/>
        </w:rPr>
        <w:t xml:space="preserve">Значительные объемы российского зерна закупали Сирия, Иран, Турция, Пакистан, которые не являются традиционными импортерами зерна. К тому же Россия смогла увеличить свою долю на рынке Египта. </w:t>
      </w: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В товарной структуре российского импорта сократились доли машин, оборудования и транспортных средств, металлов и изделий</w:t>
      </w:r>
      <w:r w:rsidR="00250FFB">
        <w:rPr>
          <w:sz w:val="28"/>
          <w:szCs w:val="28"/>
        </w:rPr>
        <w:t xml:space="preserve"> </w:t>
      </w:r>
      <w:r w:rsidRPr="00250FFB">
        <w:rPr>
          <w:sz w:val="28"/>
          <w:szCs w:val="28"/>
        </w:rPr>
        <w:t>из них и минеральных продуктов. Вырос удельный вес продовольственных товаров и сельскохозяйственного сырья, продукции химической промышленности, текстиля, текстильных изделий и обуви, древесины</w:t>
      </w:r>
      <w:r w:rsidR="00250FFB">
        <w:rPr>
          <w:sz w:val="28"/>
          <w:szCs w:val="28"/>
        </w:rPr>
        <w:t xml:space="preserve"> </w:t>
      </w:r>
      <w:r w:rsidRPr="00250FFB">
        <w:rPr>
          <w:sz w:val="28"/>
          <w:szCs w:val="28"/>
        </w:rPr>
        <w:t>и целлюлозно-бумажных изделий.</w:t>
      </w: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Сокращение реальных доходов населения привело к снижению импорта товаров повседневного спроса – продовольствия, а также одежды и обуви.</w:t>
      </w: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Основными поставщиками продовольственных товаров остаются страны дальнего зарубежья (85,3%). Однако на страны СНГ приходится около 98% поставок</w:t>
      </w:r>
      <w:r w:rsidR="00250FFB">
        <w:rPr>
          <w:sz w:val="28"/>
          <w:szCs w:val="28"/>
        </w:rPr>
        <w:t xml:space="preserve"> </w:t>
      </w:r>
      <w:r w:rsidRPr="00250FFB">
        <w:rPr>
          <w:sz w:val="28"/>
          <w:szCs w:val="28"/>
        </w:rPr>
        <w:t>молока и сливок сгущенных и масла подсолнечного, около 81% сахара белого, почти 76% шоколада.</w:t>
      </w: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Снизились стоимостные показатели импорта текстиля, текстильных изделий и обуви на 18,8 процента. Сократились закупки (по стоимости) обуви кожаной на 31,1%, хлопкового волокна – на 44,8%, тканей хлопчатобумажных – на 25,4% и одежды – на 10 процентов.</w:t>
      </w:r>
    </w:p>
    <w:p w:rsidR="005B2A7A" w:rsidRP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Импорт продукции химической промышленности снизился по стоимости на 29,2</w:t>
      </w:r>
      <w:r w:rsidR="00250FFB">
        <w:rPr>
          <w:sz w:val="28"/>
          <w:szCs w:val="28"/>
        </w:rPr>
        <w:t xml:space="preserve"> </w:t>
      </w:r>
      <w:r w:rsidRPr="00250FFB">
        <w:rPr>
          <w:sz w:val="28"/>
          <w:szCs w:val="28"/>
        </w:rPr>
        <w:t>процента.</w:t>
      </w:r>
      <w:r w:rsidR="00250FFB">
        <w:rPr>
          <w:sz w:val="28"/>
          <w:szCs w:val="28"/>
        </w:rPr>
        <w:t xml:space="preserve"> </w:t>
      </w:r>
    </w:p>
    <w:p w:rsidR="00250FFB" w:rsidRDefault="00250FFB" w:rsidP="00250FFB">
      <w:pPr>
        <w:widowControl w:val="0"/>
        <w:spacing w:after="0" w:line="360" w:lineRule="auto"/>
        <w:ind w:firstLine="709"/>
        <w:jc w:val="both"/>
        <w:rPr>
          <w:rFonts w:ascii="Times New Roman" w:hAnsi="Times New Roman"/>
          <w:b/>
          <w:bCs/>
          <w:sz w:val="28"/>
          <w:szCs w:val="28"/>
          <w:lang w:eastAsia="ru-RU"/>
        </w:rPr>
      </w:pPr>
    </w:p>
    <w:p w:rsidR="00250FFB" w:rsidRDefault="00250FFB" w:rsidP="00250FFB">
      <w:pPr>
        <w:widowControl w:val="0"/>
        <w:spacing w:after="0" w:line="360" w:lineRule="auto"/>
        <w:ind w:firstLine="709"/>
        <w:jc w:val="both"/>
        <w:rPr>
          <w:rFonts w:ascii="Times New Roman" w:hAnsi="Times New Roman"/>
          <w:b/>
          <w:bCs/>
          <w:sz w:val="28"/>
          <w:szCs w:val="28"/>
          <w:lang w:eastAsia="ru-RU"/>
        </w:rPr>
      </w:pPr>
      <w:r>
        <w:rPr>
          <w:rFonts w:ascii="Times New Roman" w:hAnsi="Times New Roman"/>
          <w:b/>
          <w:bCs/>
          <w:sz w:val="28"/>
          <w:szCs w:val="28"/>
          <w:lang w:eastAsia="ru-RU"/>
        </w:rPr>
        <w:br w:type="page"/>
      </w:r>
      <w:r w:rsidR="005B2A7A" w:rsidRPr="00250FFB">
        <w:rPr>
          <w:rFonts w:ascii="Times New Roman" w:hAnsi="Times New Roman"/>
          <w:b/>
          <w:bCs/>
          <w:sz w:val="28"/>
          <w:szCs w:val="28"/>
          <w:lang w:eastAsia="ru-RU"/>
        </w:rPr>
        <w:t>Структура внешнеторгового оборота России по группам стран в январе-августе 2009 г. (январь-август 2008 г.)</w:t>
      </w:r>
    </w:p>
    <w:p w:rsidR="005B2A7A" w:rsidRPr="00250FFB" w:rsidRDefault="00250FFB" w:rsidP="00250FFB">
      <w:pPr>
        <w:widowControl w:val="0"/>
        <w:spacing w:after="0" w:line="360" w:lineRule="auto"/>
        <w:ind w:firstLine="709"/>
        <w:jc w:val="both"/>
        <w:rPr>
          <w:rFonts w:ascii="Times New Roman" w:hAnsi="Times New Roman"/>
          <w:sz w:val="28"/>
          <w:szCs w:val="28"/>
          <w:lang w:eastAsia="ru-RU"/>
        </w:rPr>
      </w:pPr>
      <w:r>
        <w:rPr>
          <w:rFonts w:ascii="Times New Roman" w:hAnsi="Times New Roman"/>
          <w:sz w:val="28"/>
          <w:szCs w:val="28"/>
          <w:lang w:eastAsia="ru-RU"/>
        </w:rPr>
        <w:t>(</w:t>
      </w:r>
      <w:r w:rsidR="005B2A7A" w:rsidRPr="00250FFB">
        <w:rPr>
          <w:rFonts w:ascii="Times New Roman" w:hAnsi="Times New Roman"/>
          <w:sz w:val="28"/>
          <w:szCs w:val="28"/>
          <w:lang w:eastAsia="ru-RU"/>
        </w:rPr>
        <w:t>по данным</w:t>
      </w:r>
      <w:r>
        <w:rPr>
          <w:rFonts w:ascii="Times New Roman" w:hAnsi="Times New Roman"/>
          <w:sz w:val="28"/>
          <w:szCs w:val="28"/>
          <w:lang w:eastAsia="ru-RU"/>
        </w:rPr>
        <w:t xml:space="preserve"> </w:t>
      </w:r>
      <w:r w:rsidR="005B2A7A" w:rsidRPr="00250FFB">
        <w:rPr>
          <w:rFonts w:ascii="Times New Roman" w:hAnsi="Times New Roman"/>
          <w:sz w:val="28"/>
          <w:szCs w:val="28"/>
          <w:lang w:eastAsia="ru-RU"/>
        </w:rPr>
        <w:t>таможенной</w:t>
      </w:r>
      <w:r>
        <w:rPr>
          <w:rFonts w:ascii="Times New Roman" w:hAnsi="Times New Roman"/>
          <w:sz w:val="28"/>
          <w:szCs w:val="28"/>
          <w:lang w:eastAsia="ru-RU"/>
        </w:rPr>
        <w:t xml:space="preserve"> </w:t>
      </w:r>
      <w:r w:rsidR="005B2A7A" w:rsidRPr="00250FFB">
        <w:rPr>
          <w:rFonts w:ascii="Times New Roman" w:hAnsi="Times New Roman"/>
          <w:sz w:val="28"/>
          <w:szCs w:val="28"/>
          <w:lang w:eastAsia="ru-RU"/>
        </w:rPr>
        <w:t>статистики, включая</w:t>
      </w:r>
      <w:r>
        <w:rPr>
          <w:rFonts w:ascii="Times New Roman" w:hAnsi="Times New Roman"/>
          <w:sz w:val="28"/>
          <w:szCs w:val="28"/>
          <w:lang w:eastAsia="ru-RU"/>
        </w:rPr>
        <w:t xml:space="preserve"> </w:t>
      </w:r>
      <w:r w:rsidR="005B2A7A" w:rsidRPr="00250FFB">
        <w:rPr>
          <w:rFonts w:ascii="Times New Roman" w:hAnsi="Times New Roman"/>
          <w:sz w:val="28"/>
          <w:szCs w:val="28"/>
          <w:lang w:eastAsia="ru-RU"/>
        </w:rPr>
        <w:t>данные Республики Беларусь,</w:t>
      </w:r>
      <w:r>
        <w:rPr>
          <w:rFonts w:ascii="Times New Roman" w:hAnsi="Times New Roman"/>
          <w:sz w:val="28"/>
          <w:szCs w:val="28"/>
          <w:lang w:eastAsia="ru-RU"/>
        </w:rPr>
        <w:t xml:space="preserve"> </w:t>
      </w:r>
      <w:r w:rsidR="005B2A7A" w:rsidRPr="00250FFB">
        <w:rPr>
          <w:rFonts w:ascii="Times New Roman" w:hAnsi="Times New Roman"/>
          <w:sz w:val="28"/>
          <w:szCs w:val="28"/>
          <w:lang w:eastAsia="ru-RU"/>
        </w:rPr>
        <w:t>в процентах)</w:t>
      </w:r>
    </w:p>
    <w:p w:rsidR="005B2A7A" w:rsidRPr="00250FFB" w:rsidRDefault="00EB5B61" w:rsidP="00250FFB">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9" o:spid="_x0000_i1028" type="#_x0000_t75" alt="http://www.budgetrf.ru/Publications/mert_new/2009/MERT_NEW200910271749/image165.gif" style="width:365.25pt;height:125.25pt;visibility:visible">
            <v:imagedata r:id="rId10" o:title=""/>
          </v:shape>
        </w:pict>
      </w:r>
    </w:p>
    <w:p w:rsidR="00250FFB" w:rsidRDefault="00250FFB" w:rsidP="00250FFB">
      <w:pPr>
        <w:widowControl w:val="0"/>
        <w:spacing w:after="0" w:line="360" w:lineRule="auto"/>
        <w:ind w:firstLine="709"/>
        <w:jc w:val="both"/>
        <w:rPr>
          <w:rFonts w:ascii="Times New Roman" w:hAnsi="Times New Roman"/>
          <w:sz w:val="28"/>
          <w:szCs w:val="28"/>
          <w:lang w:eastAsia="ru-RU"/>
        </w:rPr>
      </w:pPr>
    </w:p>
    <w:p w:rsid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Удельный вес стран Азиатско-Тихоокеанского экономического сотрудничества (АТЭС) во внешнеторговом обороте России вырос в январе-августе 2009 года до 20,5% против 19,4% в</w:t>
      </w:r>
      <w:r w:rsidR="00250FFB">
        <w:rPr>
          <w:sz w:val="28"/>
          <w:szCs w:val="28"/>
        </w:rPr>
        <w:t xml:space="preserve"> </w:t>
      </w:r>
      <w:r w:rsidRPr="00250FFB">
        <w:rPr>
          <w:sz w:val="28"/>
          <w:szCs w:val="28"/>
        </w:rPr>
        <w:t xml:space="preserve">январе-августе 2008 г. Объемы товарооборота снизились на 41,8%, в том числе экспорта - на 34,3%, импорта - на 47 процентов. </w:t>
      </w:r>
    </w:p>
    <w:p w:rsidR="005B2A7A" w:rsidRP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Доля стран СНГ сократилась с 15,0% в январе-августе 2008 г. до 14,7% в январе-августе 2009 года. При этом доля стран ЕврАзЭС увеличилась с</w:t>
      </w:r>
      <w:r w:rsidR="00250FFB">
        <w:rPr>
          <w:sz w:val="28"/>
          <w:szCs w:val="28"/>
        </w:rPr>
        <w:t xml:space="preserve"> </w:t>
      </w:r>
      <w:r w:rsidRPr="00250FFB">
        <w:rPr>
          <w:sz w:val="28"/>
          <w:szCs w:val="28"/>
        </w:rPr>
        <w:t>8,4% до 9,1 процента.</w:t>
      </w:r>
    </w:p>
    <w:p w:rsidR="00EC367F" w:rsidRPr="00250FFB" w:rsidRDefault="00EC367F" w:rsidP="00250FFB">
      <w:pPr>
        <w:widowControl w:val="0"/>
        <w:spacing w:after="0" w:line="360" w:lineRule="auto"/>
        <w:ind w:firstLine="709"/>
        <w:jc w:val="both"/>
        <w:rPr>
          <w:rFonts w:ascii="Times New Roman" w:hAnsi="Times New Roman"/>
          <w:b/>
          <w:bCs/>
          <w:sz w:val="28"/>
          <w:szCs w:val="28"/>
          <w:lang w:eastAsia="ru-RU"/>
        </w:rPr>
      </w:pPr>
    </w:p>
    <w:p w:rsidR="005B2A7A" w:rsidRPr="00250FFB" w:rsidRDefault="005B2A7A" w:rsidP="00250FFB">
      <w:pPr>
        <w:widowControl w:val="0"/>
        <w:spacing w:after="0" w:line="360" w:lineRule="auto"/>
        <w:ind w:firstLine="709"/>
        <w:jc w:val="both"/>
        <w:rPr>
          <w:rFonts w:ascii="Times New Roman" w:hAnsi="Times New Roman"/>
          <w:b/>
          <w:bCs/>
          <w:sz w:val="28"/>
          <w:szCs w:val="28"/>
          <w:lang w:eastAsia="ru-RU"/>
        </w:rPr>
      </w:pPr>
      <w:r w:rsidRPr="00250FFB">
        <w:rPr>
          <w:rFonts w:ascii="Times New Roman" w:hAnsi="Times New Roman"/>
          <w:b/>
          <w:bCs/>
          <w:sz w:val="28"/>
          <w:szCs w:val="28"/>
          <w:lang w:eastAsia="ru-RU"/>
        </w:rPr>
        <w:t>Основные торговые партнеры России среди стран дальнего зарубежья в январе-августе</w:t>
      </w:r>
      <w:r w:rsidR="00250FFB">
        <w:rPr>
          <w:rFonts w:ascii="Times New Roman" w:hAnsi="Times New Roman"/>
          <w:b/>
          <w:bCs/>
          <w:sz w:val="28"/>
          <w:szCs w:val="28"/>
          <w:lang w:eastAsia="ru-RU"/>
        </w:rPr>
        <w:t xml:space="preserve"> </w:t>
      </w:r>
      <w:r w:rsidRPr="00250FFB">
        <w:rPr>
          <w:rFonts w:ascii="Times New Roman" w:hAnsi="Times New Roman"/>
          <w:b/>
          <w:bCs/>
          <w:sz w:val="28"/>
          <w:szCs w:val="28"/>
          <w:lang w:eastAsia="ru-RU"/>
        </w:rPr>
        <w:t>2009 г.</w:t>
      </w:r>
    </w:p>
    <w:p w:rsidR="005B2A7A" w:rsidRPr="00250FFB" w:rsidRDefault="005B2A7A" w:rsidP="00250FFB">
      <w:pPr>
        <w:widowControl w:val="0"/>
        <w:spacing w:after="0" w:line="360" w:lineRule="auto"/>
        <w:ind w:firstLine="709"/>
        <w:jc w:val="both"/>
        <w:rPr>
          <w:rFonts w:ascii="Times New Roman" w:hAnsi="Times New Roman"/>
          <w:sz w:val="28"/>
          <w:szCs w:val="28"/>
          <w:lang w:eastAsia="ru-RU"/>
        </w:rPr>
      </w:pPr>
      <w:r w:rsidRPr="00250FFB">
        <w:rPr>
          <w:rFonts w:ascii="Times New Roman" w:hAnsi="Times New Roman"/>
          <w:sz w:val="28"/>
          <w:szCs w:val="28"/>
          <w:lang w:eastAsia="ru-RU"/>
        </w:rPr>
        <w:t>( по данным</w:t>
      </w:r>
      <w:r w:rsidR="00250FFB">
        <w:rPr>
          <w:rFonts w:ascii="Times New Roman" w:hAnsi="Times New Roman"/>
          <w:sz w:val="28"/>
          <w:szCs w:val="28"/>
          <w:lang w:eastAsia="ru-RU"/>
        </w:rPr>
        <w:t xml:space="preserve"> </w:t>
      </w:r>
      <w:r w:rsidRPr="00250FFB">
        <w:rPr>
          <w:rFonts w:ascii="Times New Roman" w:hAnsi="Times New Roman"/>
          <w:sz w:val="28"/>
          <w:szCs w:val="28"/>
          <w:lang w:eastAsia="ru-RU"/>
        </w:rPr>
        <w:t>таможенной</w:t>
      </w:r>
      <w:r w:rsidR="00250FFB">
        <w:rPr>
          <w:rFonts w:ascii="Times New Roman" w:hAnsi="Times New Roman"/>
          <w:sz w:val="28"/>
          <w:szCs w:val="28"/>
          <w:lang w:eastAsia="ru-RU"/>
        </w:rPr>
        <w:t xml:space="preserve"> </w:t>
      </w:r>
      <w:r w:rsidRPr="00250FFB">
        <w:rPr>
          <w:rFonts w:ascii="Times New Roman" w:hAnsi="Times New Roman"/>
          <w:sz w:val="28"/>
          <w:szCs w:val="28"/>
          <w:lang w:eastAsia="ru-RU"/>
        </w:rPr>
        <w:t>статистики,</w:t>
      </w:r>
      <w:r w:rsidR="00250FFB">
        <w:rPr>
          <w:rFonts w:ascii="Times New Roman" w:hAnsi="Times New Roman"/>
          <w:sz w:val="28"/>
          <w:szCs w:val="28"/>
          <w:lang w:eastAsia="ru-RU"/>
        </w:rPr>
        <w:t xml:space="preserve"> </w:t>
      </w:r>
      <w:r w:rsidRPr="00250FFB">
        <w:rPr>
          <w:rFonts w:ascii="Times New Roman" w:hAnsi="Times New Roman"/>
          <w:sz w:val="28"/>
          <w:szCs w:val="28"/>
          <w:lang w:eastAsia="ru-RU"/>
        </w:rPr>
        <w:t>млрд. долларов США)</w:t>
      </w:r>
    </w:p>
    <w:p w:rsidR="00250FFB" w:rsidRDefault="00EB5B61" w:rsidP="00250FFB">
      <w:pPr>
        <w:widowControl w:val="0"/>
        <w:spacing w:after="0" w:line="360" w:lineRule="auto"/>
        <w:ind w:firstLine="709"/>
        <w:jc w:val="both"/>
        <w:rPr>
          <w:rFonts w:ascii="Times New Roman" w:hAnsi="Times New Roman"/>
          <w:sz w:val="28"/>
          <w:szCs w:val="28"/>
          <w:lang w:eastAsia="ru-RU"/>
        </w:rPr>
      </w:pPr>
      <w:r>
        <w:rPr>
          <w:rFonts w:ascii="Times New Roman" w:hAnsi="Times New Roman"/>
          <w:noProof/>
          <w:sz w:val="28"/>
          <w:szCs w:val="28"/>
          <w:lang w:eastAsia="ru-RU"/>
        </w:rPr>
        <w:pict>
          <v:shape id="Рисунок 11" o:spid="_x0000_i1029" type="#_x0000_t75" alt="http://www.budgetrf.ru/Publications/mert_new/2009/MERT_NEW200910271749/image169.gif" style="width:354pt;height:164.25pt;visibility:visible">
            <v:imagedata r:id="rId11" o:title=""/>
          </v:shape>
        </w:pict>
      </w:r>
    </w:p>
    <w:p w:rsidR="00250FFB" w:rsidRDefault="00250FFB" w:rsidP="00250FFB">
      <w:pPr>
        <w:pStyle w:val="a4"/>
        <w:widowControl w:val="0"/>
        <w:spacing w:before="0" w:beforeAutospacing="0" w:after="0" w:afterAutospacing="0" w:line="360" w:lineRule="auto"/>
        <w:ind w:firstLine="709"/>
        <w:jc w:val="both"/>
        <w:rPr>
          <w:sz w:val="28"/>
          <w:szCs w:val="28"/>
        </w:rPr>
      </w:pPr>
      <w:r>
        <w:rPr>
          <w:sz w:val="28"/>
          <w:szCs w:val="28"/>
        </w:rPr>
        <w:br w:type="page"/>
      </w:r>
      <w:r w:rsidR="005B2A7A" w:rsidRPr="00250FFB">
        <w:rPr>
          <w:sz w:val="28"/>
          <w:szCs w:val="28"/>
        </w:rPr>
        <w:t>Лидирующие позиции среди стран-членов Евросоюза занимали Германия, Нидерланды и Италия, на долю которых приходилось 47,9% внешнеторгового оборота</w:t>
      </w:r>
      <w:r>
        <w:rPr>
          <w:sz w:val="28"/>
          <w:szCs w:val="28"/>
        </w:rPr>
        <w:t xml:space="preserve"> </w:t>
      </w:r>
      <w:r w:rsidR="005B2A7A" w:rsidRPr="00250FFB">
        <w:rPr>
          <w:sz w:val="28"/>
          <w:szCs w:val="28"/>
        </w:rPr>
        <w:t>с данной группой стран.</w:t>
      </w:r>
    </w:p>
    <w:p w:rsidR="005B2A7A" w:rsidRPr="00250FFB" w:rsidRDefault="005B2A7A" w:rsidP="00250FFB">
      <w:pPr>
        <w:pStyle w:val="a4"/>
        <w:widowControl w:val="0"/>
        <w:spacing w:before="0" w:beforeAutospacing="0" w:after="0" w:afterAutospacing="0" w:line="360" w:lineRule="auto"/>
        <w:ind w:firstLine="709"/>
        <w:jc w:val="both"/>
        <w:rPr>
          <w:sz w:val="28"/>
          <w:szCs w:val="28"/>
        </w:rPr>
      </w:pPr>
      <w:r w:rsidRPr="00250FFB">
        <w:rPr>
          <w:sz w:val="28"/>
          <w:szCs w:val="28"/>
        </w:rPr>
        <w:t>Наиболее важными внешнеторговыми партнерами среди стран АТЭС являлись Китай, США, Япония и Республика Корея, на долю которых приходилось более 85,2% внешнеторгового оборота</w:t>
      </w:r>
      <w:r w:rsidR="00250FFB">
        <w:rPr>
          <w:sz w:val="28"/>
          <w:szCs w:val="28"/>
        </w:rPr>
        <w:t xml:space="preserve"> </w:t>
      </w:r>
      <w:r w:rsidRPr="00250FFB">
        <w:rPr>
          <w:sz w:val="28"/>
          <w:szCs w:val="28"/>
        </w:rPr>
        <w:t xml:space="preserve">с данной группой стран. </w:t>
      </w:r>
    </w:p>
    <w:p w:rsidR="0067078A" w:rsidRPr="00250FFB" w:rsidRDefault="0067078A" w:rsidP="00250FFB">
      <w:pPr>
        <w:pStyle w:val="a4"/>
        <w:widowControl w:val="0"/>
        <w:spacing w:before="0" w:beforeAutospacing="0" w:after="0" w:afterAutospacing="0" w:line="360" w:lineRule="auto"/>
        <w:ind w:firstLine="709"/>
        <w:jc w:val="both"/>
        <w:rPr>
          <w:sz w:val="28"/>
          <w:szCs w:val="28"/>
        </w:rPr>
      </w:pPr>
    </w:p>
    <w:p w:rsidR="00250FFB" w:rsidRDefault="00250FFB" w:rsidP="00250FFB">
      <w:pPr>
        <w:pStyle w:val="ab"/>
        <w:widowControl w:val="0"/>
        <w:spacing w:after="0" w:line="360" w:lineRule="auto"/>
        <w:ind w:left="0" w:firstLine="709"/>
        <w:jc w:val="both"/>
        <w:rPr>
          <w:rFonts w:ascii="Times New Roman" w:hAnsi="Times New Roman"/>
          <w:b/>
          <w:bCs/>
          <w:sz w:val="28"/>
          <w:szCs w:val="28"/>
        </w:rPr>
      </w:pPr>
      <w:r>
        <w:rPr>
          <w:rFonts w:ascii="Times New Roman" w:hAnsi="Times New Roman"/>
          <w:b/>
          <w:bCs/>
          <w:sz w:val="28"/>
          <w:szCs w:val="28"/>
        </w:rPr>
        <w:br w:type="page"/>
        <w:t>Заключение</w:t>
      </w:r>
    </w:p>
    <w:p w:rsidR="00250FFB" w:rsidRDefault="00250FFB" w:rsidP="00250FFB">
      <w:pPr>
        <w:pStyle w:val="ab"/>
        <w:widowControl w:val="0"/>
        <w:spacing w:after="0" w:line="360" w:lineRule="auto"/>
        <w:ind w:left="0" w:firstLine="709"/>
        <w:jc w:val="both"/>
        <w:rPr>
          <w:rFonts w:ascii="Times New Roman" w:hAnsi="Times New Roman"/>
          <w:sz w:val="28"/>
          <w:szCs w:val="28"/>
        </w:rPr>
      </w:pPr>
    </w:p>
    <w:p w:rsidR="00250FFB" w:rsidRDefault="00EC367F" w:rsidP="00250FFB">
      <w:pPr>
        <w:pStyle w:val="ab"/>
        <w:widowControl w:val="0"/>
        <w:spacing w:after="0" w:line="360" w:lineRule="auto"/>
        <w:ind w:left="0" w:firstLine="709"/>
        <w:jc w:val="both"/>
        <w:rPr>
          <w:rFonts w:ascii="Times New Roman" w:hAnsi="Times New Roman"/>
          <w:sz w:val="28"/>
          <w:szCs w:val="28"/>
        </w:rPr>
      </w:pPr>
      <w:r w:rsidRPr="00250FFB">
        <w:rPr>
          <w:rFonts w:ascii="Times New Roman" w:hAnsi="Times New Roman"/>
          <w:sz w:val="28"/>
          <w:szCs w:val="28"/>
        </w:rPr>
        <w:t xml:space="preserve">В заключении хотелось бы отметить: не стоит рассматривать процесс глобализации однобоко, говорить о нем, только как об источнике многих бед и конфликтов внутри государств, но также, нельзя и восхвалять, подчеркивая значимость его, как важного источника новых возможностей. </w:t>
      </w:r>
    </w:p>
    <w:p w:rsidR="00250FFB" w:rsidRDefault="00EC367F" w:rsidP="00250FFB">
      <w:pPr>
        <w:pStyle w:val="ab"/>
        <w:widowControl w:val="0"/>
        <w:spacing w:after="0" w:line="360" w:lineRule="auto"/>
        <w:ind w:left="0" w:firstLine="709"/>
        <w:jc w:val="both"/>
        <w:rPr>
          <w:rFonts w:ascii="Times New Roman" w:hAnsi="Times New Roman"/>
          <w:sz w:val="28"/>
          <w:szCs w:val="28"/>
        </w:rPr>
      </w:pPr>
      <w:r w:rsidRPr="00250FFB">
        <w:rPr>
          <w:rFonts w:ascii="Times New Roman" w:hAnsi="Times New Roman"/>
          <w:sz w:val="28"/>
          <w:szCs w:val="28"/>
        </w:rPr>
        <w:t>Глобализация требует объединения усилий всех государств в решении назревших (рассмотренных в работе) проблем. В такой ситуации возрастает роль ООН и других международных организаций в разработке программ развития мира, но возможно и возникновение принципиально новых международных структур, способных решить эти проблемы.</w:t>
      </w:r>
    </w:p>
    <w:p w:rsidR="00EC367F" w:rsidRPr="00250FFB" w:rsidRDefault="00193C41" w:rsidP="00250FFB">
      <w:pPr>
        <w:pStyle w:val="ab"/>
        <w:widowControl w:val="0"/>
        <w:spacing w:after="0" w:line="360" w:lineRule="auto"/>
        <w:ind w:left="0" w:firstLine="709"/>
        <w:jc w:val="both"/>
        <w:rPr>
          <w:rFonts w:ascii="Times New Roman" w:hAnsi="Times New Roman"/>
          <w:sz w:val="28"/>
          <w:szCs w:val="28"/>
        </w:rPr>
      </w:pPr>
      <w:r w:rsidRPr="00250FFB">
        <w:rPr>
          <w:rFonts w:ascii="Times New Roman" w:hAnsi="Times New Roman"/>
          <w:sz w:val="28"/>
          <w:szCs w:val="28"/>
        </w:rPr>
        <w:t>Глобализация сглаживает</w:t>
      </w:r>
      <w:r w:rsidR="00EC367F" w:rsidRPr="00250FFB">
        <w:rPr>
          <w:rFonts w:ascii="Times New Roman" w:hAnsi="Times New Roman"/>
          <w:sz w:val="28"/>
          <w:szCs w:val="28"/>
        </w:rPr>
        <w:t xml:space="preserve"> различия между внутренней и внешней политикой государства, заставляя политическую элиту более тщательно просчитывать выгоды и недостатки участия страны в глобальной политической и экономических системах. Глобализация предъявляет повышенные требования и к управленческим кадрам: знание языков, овладение компьютерными технологиями, информацией о быстро меняющейся ситуации на мировых рынках, готовностью к новациям и рискам.</w:t>
      </w:r>
    </w:p>
    <w:p w:rsidR="00EC367F" w:rsidRPr="00250FFB" w:rsidRDefault="00EC367F" w:rsidP="00250FFB">
      <w:pPr>
        <w:pStyle w:val="a4"/>
        <w:widowControl w:val="0"/>
        <w:spacing w:before="0" w:beforeAutospacing="0" w:after="0" w:afterAutospacing="0" w:line="360" w:lineRule="auto"/>
        <w:ind w:firstLine="709"/>
        <w:jc w:val="both"/>
        <w:rPr>
          <w:sz w:val="28"/>
          <w:szCs w:val="28"/>
        </w:rPr>
      </w:pPr>
      <w:r w:rsidRPr="00250FFB">
        <w:rPr>
          <w:sz w:val="28"/>
          <w:szCs w:val="28"/>
        </w:rPr>
        <w:t>Не следует торопиться и с вынесением вердикта по поводу однополюсности мира. Мир по-прежнему многополюсный, и задача состоит в сохранении этой многополюсности, в выстраивании оптимального баланса между существующими центрами силы. Причем следует иметь в виду, что эти центры серьезно заинтересованы в партнерстве с Россией, поскольку трезво учитывают ее ресурсный, военный и научный потенциал. И нет никакой “предопределенности су</w:t>
      </w:r>
      <w:r w:rsidR="00193C41" w:rsidRPr="00250FFB">
        <w:rPr>
          <w:sz w:val="28"/>
          <w:szCs w:val="28"/>
        </w:rPr>
        <w:t>дьбы”, ничто не предписывает</w:t>
      </w:r>
      <w:r w:rsidR="00250FFB">
        <w:rPr>
          <w:sz w:val="28"/>
          <w:szCs w:val="28"/>
        </w:rPr>
        <w:t xml:space="preserve"> </w:t>
      </w:r>
      <w:r w:rsidRPr="00250FFB">
        <w:rPr>
          <w:sz w:val="28"/>
          <w:szCs w:val="28"/>
        </w:rPr>
        <w:t>соглашаться с ролью лишь источника сырья и дешевой рабочей силы, как это видится З. Бжезинскому, да и некоторым политикам в современной американской администрации.</w:t>
      </w:r>
    </w:p>
    <w:p w:rsidR="00EC367F" w:rsidRPr="00250FFB" w:rsidRDefault="00EC367F" w:rsidP="00250FFB">
      <w:pPr>
        <w:pStyle w:val="a4"/>
        <w:widowControl w:val="0"/>
        <w:spacing w:before="0" w:beforeAutospacing="0" w:after="0" w:afterAutospacing="0" w:line="360" w:lineRule="auto"/>
        <w:ind w:firstLine="709"/>
        <w:jc w:val="both"/>
        <w:rPr>
          <w:sz w:val="28"/>
          <w:szCs w:val="28"/>
        </w:rPr>
      </w:pPr>
      <w:r w:rsidRPr="00250FFB">
        <w:rPr>
          <w:sz w:val="28"/>
          <w:szCs w:val="28"/>
        </w:rPr>
        <w:t>Естественно, что возможности России занять достойное страны место на мировой арене напрямую зависят от состояния ее экономики. И здесь нельзя обойти молчанием важнейший вопрос об оценке места России в “мировой табели о рангах”.</w:t>
      </w:r>
    </w:p>
    <w:p w:rsidR="00EC367F" w:rsidRPr="00250FFB" w:rsidRDefault="00EC367F"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Существующая на сегодня оценка России в рамках принятых международных сопоставлений не соответствует тому потенциалу, которым располагает страна, и не отражает ее реальный вес в мировой экономике. Во многом это связано с существующей практикой оценки всего и вся в России в долларовом эквиваленте, причем по текущему российскому рыночному курсу, который далеко не отражает реального соотношения покупательной способности рубля и доллара. </w:t>
      </w:r>
    </w:p>
    <w:p w:rsidR="00EC367F" w:rsidRPr="00250FFB" w:rsidRDefault="00EC367F" w:rsidP="00250FFB">
      <w:pPr>
        <w:pStyle w:val="a4"/>
        <w:widowControl w:val="0"/>
        <w:spacing w:before="0" w:beforeAutospacing="0" w:after="0" w:afterAutospacing="0" w:line="360" w:lineRule="auto"/>
        <w:ind w:firstLine="709"/>
        <w:jc w:val="both"/>
        <w:rPr>
          <w:sz w:val="28"/>
          <w:szCs w:val="28"/>
        </w:rPr>
      </w:pPr>
      <w:r w:rsidRPr="00250FFB">
        <w:rPr>
          <w:sz w:val="28"/>
          <w:szCs w:val="28"/>
        </w:rPr>
        <w:t>Нет в стране работоспособных механизмов гражданского оборота ценных знаний и технологий, не сформирована система их продвижения на рынок. Хотя сегодня именно экспорт подобных знаний и технологий, а не производимой на их основе промышленной продукции, определяет уровень развития государств.</w:t>
      </w:r>
    </w:p>
    <w:p w:rsidR="00EC367F" w:rsidRPr="00250FFB" w:rsidRDefault="00EC367F" w:rsidP="00250FFB">
      <w:pPr>
        <w:pStyle w:val="a4"/>
        <w:widowControl w:val="0"/>
        <w:spacing w:before="0" w:beforeAutospacing="0" w:after="0" w:afterAutospacing="0" w:line="360" w:lineRule="auto"/>
        <w:ind w:firstLine="709"/>
        <w:jc w:val="both"/>
        <w:rPr>
          <w:sz w:val="28"/>
          <w:szCs w:val="28"/>
        </w:rPr>
      </w:pPr>
      <w:r w:rsidRPr="00250FFB">
        <w:rPr>
          <w:sz w:val="28"/>
          <w:szCs w:val="28"/>
        </w:rPr>
        <w:t>Решение всех названных задач невозможно, особенно в условиях России, без сильного государства. Но следует подчеркнуть, что сильное государство - не синоним сильной власти. Необходимо единство: сильная власть - сильные законы - сильная судебная система - гражданское общество.</w:t>
      </w:r>
    </w:p>
    <w:p w:rsidR="00EC367F" w:rsidRPr="00250FFB" w:rsidRDefault="00EC367F" w:rsidP="00250FFB">
      <w:pPr>
        <w:pStyle w:val="a4"/>
        <w:widowControl w:val="0"/>
        <w:spacing w:before="0" w:beforeAutospacing="0" w:after="0" w:afterAutospacing="0" w:line="360" w:lineRule="auto"/>
        <w:ind w:firstLine="709"/>
        <w:jc w:val="both"/>
        <w:rPr>
          <w:sz w:val="28"/>
          <w:szCs w:val="28"/>
        </w:rPr>
      </w:pPr>
      <w:r w:rsidRPr="00250FFB">
        <w:rPr>
          <w:sz w:val="28"/>
          <w:szCs w:val="28"/>
        </w:rPr>
        <w:t>То есть, государство только тогда будет по настоящему сильно, когда в стране кроме “сильной вертикали власти” будет сильная и действительно независимая судебная система. Когда будут приниматься и действовать законы, образующие непротиворечивое и сбалансированное правовое поле. Когда эта система законов будет защищать права и свободы граждан, а граждане, в свою очередь, сформируют гражданское общество, выступающее как равноправный партнер государства, несущий наряду с ним ответственность за происходящее в стране.</w:t>
      </w:r>
    </w:p>
    <w:p w:rsidR="00EC367F" w:rsidRPr="00250FFB" w:rsidRDefault="00EC367F" w:rsidP="00250FFB">
      <w:pPr>
        <w:pStyle w:val="a4"/>
        <w:widowControl w:val="0"/>
        <w:spacing w:before="0" w:beforeAutospacing="0" w:after="0" w:afterAutospacing="0" w:line="360" w:lineRule="auto"/>
        <w:ind w:firstLine="709"/>
        <w:jc w:val="both"/>
        <w:rPr>
          <w:sz w:val="28"/>
          <w:szCs w:val="28"/>
        </w:rPr>
      </w:pPr>
      <w:r w:rsidRPr="00250FFB">
        <w:rPr>
          <w:sz w:val="28"/>
          <w:szCs w:val="28"/>
        </w:rPr>
        <w:t xml:space="preserve">Получит ли великая история России великое продолжение, зависит только от нас, ее граждан. Сегодняшнее величие небесспорно, завтрашнее — неочевидно. </w:t>
      </w:r>
    </w:p>
    <w:p w:rsidR="00EC367F" w:rsidRPr="00250FFB" w:rsidRDefault="00EC367F" w:rsidP="00250FFB">
      <w:pPr>
        <w:pStyle w:val="a4"/>
        <w:widowControl w:val="0"/>
        <w:spacing w:before="0" w:beforeAutospacing="0" w:after="0" w:afterAutospacing="0" w:line="360" w:lineRule="auto"/>
        <w:ind w:firstLine="709"/>
        <w:jc w:val="both"/>
        <w:rPr>
          <w:sz w:val="28"/>
          <w:szCs w:val="28"/>
        </w:rPr>
      </w:pPr>
      <w:r w:rsidRPr="00250FFB">
        <w:rPr>
          <w:sz w:val="28"/>
          <w:szCs w:val="28"/>
        </w:rPr>
        <w:t>Мы обязаны конвертировать сырьевую экономику в интеллектуальную, чтобы проложить России путь наверх, в будущее, в сообщество креативных наций, направляющих историю.</w:t>
      </w:r>
    </w:p>
    <w:p w:rsidR="00EC367F" w:rsidRPr="00250FFB" w:rsidRDefault="00EC367F" w:rsidP="00250FFB">
      <w:pPr>
        <w:widowControl w:val="0"/>
        <w:spacing w:after="0" w:line="360" w:lineRule="auto"/>
        <w:ind w:firstLine="709"/>
        <w:jc w:val="both"/>
        <w:rPr>
          <w:rFonts w:ascii="Times New Roman" w:hAnsi="Times New Roman"/>
          <w:sz w:val="28"/>
          <w:szCs w:val="28"/>
        </w:rPr>
      </w:pPr>
      <w:r w:rsidRPr="00250FFB">
        <w:rPr>
          <w:rFonts w:ascii="Times New Roman" w:hAnsi="Times New Roman"/>
          <w:sz w:val="28"/>
          <w:szCs w:val="28"/>
        </w:rPr>
        <w:t xml:space="preserve">Считаю, что пока в России не будет чёткого регулирования над всеми сферами жизни: политической, экономической, социальной, финансовой, экологической и многих других, Россия будет продолжать выглядеть слабой в условиях глобализации на фоне мира. Но нам нужны глобальные изменения и главное в кратчайший срок. Хотя мы прекрасно понимаем, что это невозможно сделать слишком быстро. Но преобразования уже пора начинать. Иначе в скором времени Россию вообще вытеснят более сильные страны. Начинать преобразования России необходимо с постановки новых задач для структурной политики. Думаю, что если во главе государства будут стоять люди, понимающие проблемы России, люди которые любят свою родину и готовы менять её к лучшему, то у России есть не просто будущее, а светлое и чистое будущее для России и её граждан. </w:t>
      </w:r>
    </w:p>
    <w:p w:rsidR="00EC367F" w:rsidRPr="00250FFB" w:rsidRDefault="00EC367F" w:rsidP="00250FFB">
      <w:pPr>
        <w:widowControl w:val="0"/>
        <w:spacing w:after="0" w:line="360" w:lineRule="auto"/>
        <w:ind w:firstLine="709"/>
        <w:jc w:val="both"/>
        <w:rPr>
          <w:rFonts w:ascii="Times New Roman" w:hAnsi="Times New Roman"/>
          <w:sz w:val="28"/>
          <w:szCs w:val="28"/>
        </w:rPr>
      </w:pPr>
    </w:p>
    <w:p w:rsidR="005B2A7A" w:rsidRDefault="00250FFB" w:rsidP="00250FFB">
      <w:pPr>
        <w:widowControl w:val="0"/>
        <w:spacing w:after="0" w:line="360" w:lineRule="auto"/>
        <w:rPr>
          <w:rFonts w:ascii="Times New Roman" w:hAnsi="Times New Roman"/>
          <w:b/>
          <w:sz w:val="28"/>
          <w:szCs w:val="28"/>
          <w:lang w:eastAsia="ru-RU"/>
        </w:rPr>
      </w:pPr>
      <w:r>
        <w:rPr>
          <w:rFonts w:ascii="Times New Roman" w:hAnsi="Times New Roman"/>
          <w:b/>
          <w:sz w:val="28"/>
          <w:szCs w:val="28"/>
          <w:lang w:eastAsia="ru-RU"/>
        </w:rPr>
        <w:br w:type="page"/>
      </w:r>
      <w:r w:rsidR="005B2A7A" w:rsidRPr="00250FFB">
        <w:rPr>
          <w:rFonts w:ascii="Times New Roman" w:hAnsi="Times New Roman"/>
          <w:b/>
          <w:sz w:val="28"/>
          <w:szCs w:val="28"/>
          <w:lang w:eastAsia="ru-RU"/>
        </w:rPr>
        <w:t>Спи</w:t>
      </w:r>
      <w:r w:rsidR="00AC567D" w:rsidRPr="00250FFB">
        <w:rPr>
          <w:rFonts w:ascii="Times New Roman" w:hAnsi="Times New Roman"/>
          <w:b/>
          <w:sz w:val="28"/>
          <w:szCs w:val="28"/>
          <w:lang w:eastAsia="ru-RU"/>
        </w:rPr>
        <w:t>сок</w:t>
      </w:r>
      <w:r>
        <w:rPr>
          <w:rFonts w:ascii="Times New Roman" w:hAnsi="Times New Roman"/>
          <w:b/>
          <w:sz w:val="28"/>
          <w:szCs w:val="28"/>
          <w:lang w:eastAsia="ru-RU"/>
        </w:rPr>
        <w:t xml:space="preserve"> </w:t>
      </w:r>
      <w:r w:rsidR="005B2A7A" w:rsidRPr="00250FFB">
        <w:rPr>
          <w:rFonts w:ascii="Times New Roman" w:hAnsi="Times New Roman"/>
          <w:b/>
          <w:sz w:val="28"/>
          <w:szCs w:val="28"/>
          <w:lang w:eastAsia="ru-RU"/>
        </w:rPr>
        <w:t>литературы</w:t>
      </w:r>
    </w:p>
    <w:p w:rsidR="00250FFB" w:rsidRPr="00250FFB" w:rsidRDefault="00250FFB" w:rsidP="00250FFB">
      <w:pPr>
        <w:widowControl w:val="0"/>
        <w:spacing w:after="0" w:line="360" w:lineRule="auto"/>
        <w:rPr>
          <w:rFonts w:ascii="Times New Roman" w:hAnsi="Times New Roman"/>
          <w:b/>
          <w:sz w:val="28"/>
          <w:szCs w:val="28"/>
          <w:lang w:eastAsia="ru-RU"/>
        </w:rPr>
      </w:pPr>
    </w:p>
    <w:p w:rsidR="005B2A7A" w:rsidRPr="00250FFB" w:rsidRDefault="005B2A7A" w:rsidP="00250FFB">
      <w:pPr>
        <w:widowControl w:val="0"/>
        <w:numPr>
          <w:ilvl w:val="0"/>
          <w:numId w:val="13"/>
        </w:numPr>
        <w:spacing w:after="0" w:line="360" w:lineRule="auto"/>
        <w:ind w:left="0" w:firstLine="0"/>
        <w:contextualSpacing/>
        <w:rPr>
          <w:rFonts w:ascii="Times New Roman" w:hAnsi="Times New Roman"/>
          <w:sz w:val="28"/>
          <w:szCs w:val="28"/>
          <w:lang w:eastAsia="ru-RU"/>
        </w:rPr>
      </w:pPr>
      <w:r w:rsidRPr="00250FFB">
        <w:rPr>
          <w:rFonts w:ascii="Times New Roman" w:hAnsi="Times New Roman"/>
          <w:sz w:val="28"/>
          <w:szCs w:val="28"/>
          <w:lang w:eastAsia="ru-RU"/>
        </w:rPr>
        <w:t>Новосельский В. Перспективы развития экономики в условиях глобализации и научно-технического прогресса // Экономист. N 10.</w:t>
      </w:r>
    </w:p>
    <w:p w:rsidR="005B2A7A" w:rsidRPr="00250FFB" w:rsidRDefault="005B2A7A" w:rsidP="00250FFB">
      <w:pPr>
        <w:widowControl w:val="0"/>
        <w:numPr>
          <w:ilvl w:val="0"/>
          <w:numId w:val="13"/>
        </w:numPr>
        <w:spacing w:after="0" w:line="360" w:lineRule="auto"/>
        <w:ind w:left="0" w:firstLine="0"/>
        <w:contextualSpacing/>
        <w:rPr>
          <w:rFonts w:ascii="Times New Roman" w:hAnsi="Times New Roman"/>
          <w:sz w:val="28"/>
          <w:szCs w:val="28"/>
          <w:lang w:eastAsia="ru-RU"/>
        </w:rPr>
      </w:pPr>
      <w:r w:rsidRPr="00250FFB">
        <w:rPr>
          <w:rFonts w:ascii="Times New Roman" w:hAnsi="Times New Roman"/>
          <w:sz w:val="28"/>
          <w:szCs w:val="28"/>
          <w:lang w:eastAsia="ru-RU"/>
        </w:rPr>
        <w:t>Хасбулатов Р.И. Миров</w:t>
      </w:r>
      <w:r w:rsidR="00250FFB">
        <w:rPr>
          <w:rFonts w:ascii="Times New Roman" w:hAnsi="Times New Roman"/>
          <w:sz w:val="28"/>
          <w:szCs w:val="28"/>
          <w:lang w:eastAsia="ru-RU"/>
        </w:rPr>
        <w:t>а</w:t>
      </w:r>
      <w:r w:rsidRPr="00250FFB">
        <w:rPr>
          <w:rFonts w:ascii="Times New Roman" w:hAnsi="Times New Roman"/>
          <w:sz w:val="28"/>
          <w:szCs w:val="28"/>
          <w:lang w:eastAsia="ru-RU"/>
        </w:rPr>
        <w:t>я экономика. - М.: Экономика. 2001. С.</w:t>
      </w:r>
      <w:r w:rsidR="00250FFB">
        <w:rPr>
          <w:rFonts w:ascii="Times New Roman" w:hAnsi="Times New Roman"/>
          <w:sz w:val="28"/>
          <w:szCs w:val="28"/>
          <w:lang w:eastAsia="ru-RU"/>
        </w:rPr>
        <w:t xml:space="preserve"> </w:t>
      </w:r>
      <w:r w:rsidRPr="00250FFB">
        <w:rPr>
          <w:rFonts w:ascii="Times New Roman" w:hAnsi="Times New Roman"/>
          <w:sz w:val="28"/>
          <w:szCs w:val="28"/>
          <w:lang w:eastAsia="ru-RU"/>
        </w:rPr>
        <w:t>107, 121.</w:t>
      </w:r>
    </w:p>
    <w:p w:rsidR="005B2A7A" w:rsidRPr="00250FFB" w:rsidRDefault="005B2A7A" w:rsidP="00250FFB">
      <w:pPr>
        <w:widowControl w:val="0"/>
        <w:numPr>
          <w:ilvl w:val="0"/>
          <w:numId w:val="13"/>
        </w:numPr>
        <w:tabs>
          <w:tab w:val="left" w:pos="8736"/>
        </w:tabs>
        <w:spacing w:after="0" w:line="360" w:lineRule="auto"/>
        <w:ind w:left="0" w:firstLine="0"/>
        <w:contextualSpacing/>
        <w:rPr>
          <w:rFonts w:ascii="Times New Roman" w:hAnsi="Times New Roman"/>
          <w:sz w:val="28"/>
          <w:szCs w:val="28"/>
          <w:lang w:eastAsia="ru-RU"/>
        </w:rPr>
      </w:pPr>
      <w:r w:rsidRPr="00250FFB">
        <w:rPr>
          <w:rFonts w:ascii="Times New Roman" w:hAnsi="Times New Roman"/>
          <w:sz w:val="28"/>
          <w:szCs w:val="28"/>
          <w:lang w:eastAsia="ru-RU"/>
        </w:rPr>
        <w:t>Гершман Б.А. Неравенство доходов и экономический рост: обзор эконометрических исследований // Экон. наука соврем. России. - 2009. - N</w:t>
      </w:r>
      <w:r w:rsidR="00250FFB">
        <w:rPr>
          <w:rFonts w:ascii="Times New Roman" w:hAnsi="Times New Roman"/>
          <w:sz w:val="28"/>
          <w:szCs w:val="28"/>
          <w:lang w:eastAsia="ru-RU"/>
        </w:rPr>
        <w:t xml:space="preserve"> </w:t>
      </w:r>
      <w:r w:rsidRPr="00250FFB">
        <w:rPr>
          <w:rFonts w:ascii="Times New Roman" w:hAnsi="Times New Roman"/>
          <w:sz w:val="28"/>
          <w:szCs w:val="28"/>
          <w:lang w:eastAsia="ru-RU"/>
        </w:rPr>
        <w:t>2. - С.104-116.</w:t>
      </w:r>
    </w:p>
    <w:p w:rsidR="005B2A7A" w:rsidRPr="00250FFB" w:rsidRDefault="005B2A7A" w:rsidP="00250FFB">
      <w:pPr>
        <w:widowControl w:val="0"/>
        <w:numPr>
          <w:ilvl w:val="0"/>
          <w:numId w:val="13"/>
        </w:numPr>
        <w:spacing w:after="0" w:line="360" w:lineRule="auto"/>
        <w:ind w:left="0" w:firstLine="0"/>
        <w:contextualSpacing/>
        <w:rPr>
          <w:rFonts w:ascii="Times New Roman" w:hAnsi="Times New Roman"/>
          <w:sz w:val="28"/>
          <w:szCs w:val="28"/>
          <w:lang w:eastAsia="ru-RU"/>
        </w:rPr>
      </w:pPr>
      <w:r w:rsidRPr="00250FFB">
        <w:rPr>
          <w:rFonts w:ascii="Times New Roman" w:hAnsi="Times New Roman"/>
          <w:sz w:val="28"/>
          <w:szCs w:val="28"/>
          <w:lang w:eastAsia="ru-RU"/>
        </w:rPr>
        <w:t>Россия: тенденции и перспективы развития. Ежегодный выпуск. М., 2005. С.11.</w:t>
      </w:r>
    </w:p>
    <w:p w:rsidR="005B2A7A" w:rsidRPr="00250FFB" w:rsidRDefault="005B2A7A" w:rsidP="00250FFB">
      <w:pPr>
        <w:widowControl w:val="0"/>
        <w:numPr>
          <w:ilvl w:val="0"/>
          <w:numId w:val="13"/>
        </w:numPr>
        <w:spacing w:after="0" w:line="360" w:lineRule="auto"/>
        <w:ind w:left="0" w:firstLine="0"/>
        <w:contextualSpacing/>
        <w:rPr>
          <w:rFonts w:ascii="Times New Roman" w:hAnsi="Times New Roman"/>
          <w:sz w:val="28"/>
          <w:szCs w:val="28"/>
          <w:lang w:eastAsia="ru-RU"/>
        </w:rPr>
      </w:pPr>
      <w:r w:rsidRPr="00250FFB">
        <w:rPr>
          <w:rFonts w:ascii="Times New Roman" w:hAnsi="Times New Roman"/>
          <w:sz w:val="28"/>
          <w:szCs w:val="28"/>
          <w:lang w:val="en-US" w:eastAsia="ru-RU"/>
        </w:rPr>
        <w:t>http://www.budgetrf.ru</w:t>
      </w:r>
    </w:p>
    <w:p w:rsidR="005B2A7A" w:rsidRPr="00250FFB" w:rsidRDefault="005B2A7A" w:rsidP="00250FFB">
      <w:pPr>
        <w:widowControl w:val="0"/>
        <w:numPr>
          <w:ilvl w:val="0"/>
          <w:numId w:val="13"/>
        </w:numPr>
        <w:spacing w:after="0" w:line="360" w:lineRule="auto"/>
        <w:ind w:left="0" w:firstLine="0"/>
        <w:contextualSpacing/>
        <w:rPr>
          <w:rFonts w:ascii="Times New Roman" w:hAnsi="Times New Roman"/>
          <w:sz w:val="28"/>
          <w:szCs w:val="28"/>
          <w:lang w:eastAsia="ru-RU"/>
        </w:rPr>
      </w:pPr>
      <w:r w:rsidRPr="00250FFB">
        <w:rPr>
          <w:rFonts w:ascii="Times New Roman" w:hAnsi="Times New Roman"/>
          <w:sz w:val="28"/>
          <w:szCs w:val="28"/>
          <w:lang w:eastAsia="ru-RU"/>
        </w:rPr>
        <w:t>Мировая экономика и международные отношения// Л.Зевин, Б.Хейфец. 2006. №12.С. 12-23</w:t>
      </w:r>
    </w:p>
    <w:p w:rsidR="005B2A7A" w:rsidRPr="00250FFB" w:rsidRDefault="005B2A7A" w:rsidP="00250FFB">
      <w:pPr>
        <w:widowControl w:val="0"/>
        <w:numPr>
          <w:ilvl w:val="0"/>
          <w:numId w:val="13"/>
        </w:numPr>
        <w:spacing w:after="0" w:line="360" w:lineRule="auto"/>
        <w:ind w:left="0" w:firstLine="0"/>
        <w:contextualSpacing/>
        <w:rPr>
          <w:rFonts w:ascii="Times New Roman" w:hAnsi="Times New Roman"/>
          <w:sz w:val="28"/>
          <w:szCs w:val="28"/>
          <w:lang w:eastAsia="ru-RU"/>
        </w:rPr>
      </w:pPr>
      <w:r w:rsidRPr="00250FFB">
        <w:rPr>
          <w:rFonts w:ascii="Times New Roman" w:hAnsi="Times New Roman"/>
          <w:sz w:val="28"/>
          <w:szCs w:val="28"/>
          <w:lang w:eastAsia="ru-RU"/>
        </w:rPr>
        <w:t>Мировая экономика и международные отношения.//С.Уткин 2009. №2 с. 49</w:t>
      </w:r>
    </w:p>
    <w:p w:rsidR="005B2A7A" w:rsidRPr="00250FFB" w:rsidRDefault="005B2A7A" w:rsidP="00250FFB">
      <w:pPr>
        <w:widowControl w:val="0"/>
        <w:numPr>
          <w:ilvl w:val="0"/>
          <w:numId w:val="13"/>
        </w:numPr>
        <w:spacing w:after="0" w:line="360" w:lineRule="auto"/>
        <w:ind w:left="0" w:firstLine="0"/>
        <w:contextualSpacing/>
        <w:rPr>
          <w:rFonts w:ascii="Times New Roman" w:hAnsi="Times New Roman"/>
          <w:sz w:val="28"/>
          <w:szCs w:val="28"/>
          <w:lang w:eastAsia="ru-RU"/>
        </w:rPr>
      </w:pPr>
      <w:r w:rsidRPr="00250FFB">
        <w:rPr>
          <w:rFonts w:ascii="Times New Roman" w:hAnsi="Times New Roman"/>
          <w:sz w:val="28"/>
          <w:szCs w:val="28"/>
          <w:lang w:val="en-US" w:eastAsia="ru-RU"/>
        </w:rPr>
        <w:t>http://www</w:t>
      </w:r>
      <w:r w:rsidRPr="00250FFB">
        <w:rPr>
          <w:rFonts w:ascii="Times New Roman" w:hAnsi="Times New Roman"/>
          <w:sz w:val="28"/>
          <w:szCs w:val="28"/>
          <w:lang w:eastAsia="ru-RU"/>
        </w:rPr>
        <w:t>.</w:t>
      </w:r>
      <w:r w:rsidRPr="00250FFB">
        <w:rPr>
          <w:rFonts w:ascii="Times New Roman" w:hAnsi="Times New Roman"/>
          <w:sz w:val="28"/>
          <w:szCs w:val="28"/>
          <w:lang w:val="en-US" w:eastAsia="ru-RU"/>
        </w:rPr>
        <w:t>vremya</w:t>
      </w:r>
      <w:r w:rsidRPr="00250FFB">
        <w:rPr>
          <w:rFonts w:ascii="Times New Roman" w:hAnsi="Times New Roman"/>
          <w:sz w:val="28"/>
          <w:szCs w:val="28"/>
          <w:lang w:eastAsia="ru-RU"/>
        </w:rPr>
        <w:t>.</w:t>
      </w:r>
      <w:r w:rsidRPr="00250FFB">
        <w:rPr>
          <w:rFonts w:ascii="Times New Roman" w:hAnsi="Times New Roman"/>
          <w:sz w:val="28"/>
          <w:szCs w:val="28"/>
          <w:lang w:val="en-US" w:eastAsia="ru-RU"/>
        </w:rPr>
        <w:t xml:space="preserve">ru </w:t>
      </w:r>
      <w:r w:rsidRPr="00250FFB">
        <w:rPr>
          <w:rFonts w:ascii="Times New Roman" w:hAnsi="Times New Roman"/>
          <w:sz w:val="28"/>
          <w:szCs w:val="28"/>
          <w:lang w:eastAsia="ru-RU"/>
        </w:rPr>
        <w:t>/2008</w:t>
      </w:r>
    </w:p>
    <w:p w:rsidR="001F2F46" w:rsidRPr="00250FFB" w:rsidRDefault="001F2F46" w:rsidP="00250FFB">
      <w:pPr>
        <w:widowControl w:val="0"/>
        <w:numPr>
          <w:ilvl w:val="0"/>
          <w:numId w:val="13"/>
        </w:numPr>
        <w:spacing w:after="0" w:line="360" w:lineRule="auto"/>
        <w:ind w:left="0" w:firstLine="0"/>
        <w:contextualSpacing/>
        <w:rPr>
          <w:rFonts w:ascii="Times New Roman" w:hAnsi="Times New Roman"/>
          <w:sz w:val="28"/>
          <w:szCs w:val="28"/>
          <w:lang w:eastAsia="ru-RU"/>
        </w:rPr>
      </w:pPr>
      <w:r w:rsidRPr="00250FFB">
        <w:rPr>
          <w:rFonts w:ascii="Times New Roman" w:hAnsi="Times New Roman"/>
          <w:sz w:val="28"/>
          <w:szCs w:val="28"/>
        </w:rPr>
        <w:t>Международные экономические отношения: Уч-к/В.И.Троненко - К.:КиМУ, 2004.</w:t>
      </w:r>
    </w:p>
    <w:p w:rsidR="005B2A7A" w:rsidRPr="00250FFB" w:rsidRDefault="005B2A7A" w:rsidP="00250FFB">
      <w:pPr>
        <w:pStyle w:val="msonormalbullet1gif"/>
        <w:widowControl w:val="0"/>
        <w:spacing w:before="0" w:beforeAutospacing="0" w:after="0" w:afterAutospacing="0" w:line="360" w:lineRule="auto"/>
        <w:contextualSpacing/>
        <w:rPr>
          <w:sz w:val="28"/>
          <w:szCs w:val="28"/>
        </w:rPr>
      </w:pPr>
      <w:bookmarkStart w:id="2" w:name="_GoBack"/>
      <w:bookmarkEnd w:id="2"/>
    </w:p>
    <w:sectPr w:rsidR="005B2A7A" w:rsidRPr="00250FFB" w:rsidSect="00250FFB">
      <w:footerReference w:type="even" r:id="rId12"/>
      <w:footerReference w:type="default" r:id="rId13"/>
      <w:pgSz w:w="11906" w:h="16838" w:code="9"/>
      <w:pgMar w:top="1134" w:right="851" w:bottom="1134" w:left="1701" w:header="709" w:footer="17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482" w:rsidRDefault="00137482">
      <w:r>
        <w:separator/>
      </w:r>
    </w:p>
  </w:endnote>
  <w:endnote w:type="continuationSeparator" w:id="0">
    <w:p w:rsidR="00137482" w:rsidRDefault="0013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8" w:rsidRDefault="00935128" w:rsidP="00935128">
    <w:pPr>
      <w:pStyle w:val="a8"/>
      <w:framePr w:wrap="around" w:vAnchor="text" w:hAnchor="margin" w:xAlign="center" w:y="1"/>
      <w:rPr>
        <w:rStyle w:val="aa"/>
      </w:rPr>
    </w:pPr>
  </w:p>
  <w:p w:rsidR="00935128" w:rsidRDefault="0093512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5128" w:rsidRDefault="003720AD" w:rsidP="00935128">
    <w:pPr>
      <w:pStyle w:val="a8"/>
      <w:framePr w:wrap="around" w:vAnchor="text" w:hAnchor="margin" w:xAlign="center" w:y="1"/>
      <w:rPr>
        <w:rStyle w:val="aa"/>
      </w:rPr>
    </w:pPr>
    <w:r>
      <w:rPr>
        <w:rStyle w:val="aa"/>
        <w:noProof/>
      </w:rPr>
      <w:t>1</w:t>
    </w:r>
  </w:p>
  <w:p w:rsidR="00935128" w:rsidRDefault="0093512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482" w:rsidRDefault="00137482">
      <w:r>
        <w:separator/>
      </w:r>
    </w:p>
  </w:footnote>
  <w:footnote w:type="continuationSeparator" w:id="0">
    <w:p w:rsidR="00137482" w:rsidRDefault="00137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E156CC"/>
    <w:multiLevelType w:val="hybridMultilevel"/>
    <w:tmpl w:val="20CEF60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22863068"/>
    <w:multiLevelType w:val="hybridMultilevel"/>
    <w:tmpl w:val="6DDE50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26C86EB9"/>
    <w:multiLevelType w:val="hybridMultilevel"/>
    <w:tmpl w:val="DEEA3D7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FFC22D8"/>
    <w:multiLevelType w:val="hybridMultilevel"/>
    <w:tmpl w:val="C28AD10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3422298C"/>
    <w:multiLevelType w:val="singleLevel"/>
    <w:tmpl w:val="ED28DD28"/>
    <w:lvl w:ilvl="0">
      <w:start w:val="1"/>
      <w:numFmt w:val="decimal"/>
      <w:lvlText w:val="%1."/>
      <w:legacy w:legacy="1" w:legacySpace="0" w:legacyIndent="221"/>
      <w:lvlJc w:val="left"/>
      <w:rPr>
        <w:rFonts w:ascii="Times New Roman" w:hAnsi="Times New Roman" w:cs="Times New Roman" w:hint="default"/>
      </w:rPr>
    </w:lvl>
  </w:abstractNum>
  <w:abstractNum w:abstractNumId="5">
    <w:nsid w:val="390A7604"/>
    <w:multiLevelType w:val="hybridMultilevel"/>
    <w:tmpl w:val="985A277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98609A8"/>
    <w:multiLevelType w:val="hybridMultilevel"/>
    <w:tmpl w:val="CAE2E83C"/>
    <w:lvl w:ilvl="0" w:tplc="0419000D">
      <w:start w:val="1"/>
      <w:numFmt w:val="bullet"/>
      <w:lvlText w:val=""/>
      <w:lvlJc w:val="left"/>
      <w:pPr>
        <w:ind w:left="108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3BE170DF"/>
    <w:multiLevelType w:val="hybridMultilevel"/>
    <w:tmpl w:val="D57A3B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9835F04"/>
    <w:multiLevelType w:val="hybridMultilevel"/>
    <w:tmpl w:val="EF0C485C"/>
    <w:lvl w:ilvl="0" w:tplc="04190001">
      <w:start w:val="1"/>
      <w:numFmt w:val="bullet"/>
      <w:lvlText w:val=""/>
      <w:lvlJc w:val="left"/>
      <w:pPr>
        <w:ind w:left="781"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573C4E12"/>
    <w:multiLevelType w:val="hybridMultilevel"/>
    <w:tmpl w:val="C0CA8030"/>
    <w:lvl w:ilvl="0" w:tplc="0419000F">
      <w:start w:val="1"/>
      <w:numFmt w:val="decimal"/>
      <w:lvlText w:val="%1."/>
      <w:lvlJc w:val="left"/>
      <w:pPr>
        <w:ind w:left="100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num>
  <w:num w:numId="6">
    <w:abstractNumId w:val="4"/>
    <w:lvlOverride w:ilvl="0">
      <w:lvl w:ilvl="0">
        <w:start w:val="1"/>
        <w:numFmt w:val="decimal"/>
        <w:lvlText w:val="%1."/>
        <w:legacy w:legacy="1" w:legacySpace="0" w:legacyIndent="230"/>
        <w:lvlJc w:val="left"/>
        <w:rPr>
          <w:rFonts w:ascii="Times New Roman" w:hAnsi="Times New Roman" w:cs="Times New Roman" w:hint="default"/>
        </w:rPr>
      </w:lvl>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6"/>
  </w:num>
  <w:num w:numId="12">
    <w:abstractNumId w:val="2"/>
  </w:num>
  <w:num w:numId="13">
    <w:abstractNumId w:val="5"/>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2A7A"/>
    <w:rsid w:val="0000598F"/>
    <w:rsid w:val="00053943"/>
    <w:rsid w:val="00072225"/>
    <w:rsid w:val="00080C9C"/>
    <w:rsid w:val="00081287"/>
    <w:rsid w:val="00093506"/>
    <w:rsid w:val="000D23B2"/>
    <w:rsid w:val="000E3394"/>
    <w:rsid w:val="000E6D39"/>
    <w:rsid w:val="00137482"/>
    <w:rsid w:val="001507A8"/>
    <w:rsid w:val="00193C41"/>
    <w:rsid w:val="001A1FC0"/>
    <w:rsid w:val="001B2906"/>
    <w:rsid w:val="001C3C54"/>
    <w:rsid w:val="001E452A"/>
    <w:rsid w:val="001F2F46"/>
    <w:rsid w:val="00250FFB"/>
    <w:rsid w:val="002C5F19"/>
    <w:rsid w:val="003720AD"/>
    <w:rsid w:val="00387716"/>
    <w:rsid w:val="003F68ED"/>
    <w:rsid w:val="003F7D0C"/>
    <w:rsid w:val="00427625"/>
    <w:rsid w:val="00433BC1"/>
    <w:rsid w:val="0045722E"/>
    <w:rsid w:val="0047578F"/>
    <w:rsid w:val="004F0E61"/>
    <w:rsid w:val="004F247D"/>
    <w:rsid w:val="0052432F"/>
    <w:rsid w:val="0056235E"/>
    <w:rsid w:val="00564F40"/>
    <w:rsid w:val="005A3E66"/>
    <w:rsid w:val="005B2A7A"/>
    <w:rsid w:val="005E710D"/>
    <w:rsid w:val="006117FF"/>
    <w:rsid w:val="00636D22"/>
    <w:rsid w:val="0067078A"/>
    <w:rsid w:val="0069549F"/>
    <w:rsid w:val="006A1AD3"/>
    <w:rsid w:val="007627F3"/>
    <w:rsid w:val="00935128"/>
    <w:rsid w:val="009805E6"/>
    <w:rsid w:val="009B04F9"/>
    <w:rsid w:val="009C5744"/>
    <w:rsid w:val="009E1141"/>
    <w:rsid w:val="009E1F6F"/>
    <w:rsid w:val="00A41379"/>
    <w:rsid w:val="00AA3E22"/>
    <w:rsid w:val="00AC2F57"/>
    <w:rsid w:val="00AC567D"/>
    <w:rsid w:val="00B130AB"/>
    <w:rsid w:val="00BA11BF"/>
    <w:rsid w:val="00BA3D64"/>
    <w:rsid w:val="00C009F9"/>
    <w:rsid w:val="00C47C05"/>
    <w:rsid w:val="00C57CEF"/>
    <w:rsid w:val="00CA4979"/>
    <w:rsid w:val="00CC3CC8"/>
    <w:rsid w:val="00DE7FE5"/>
    <w:rsid w:val="00DF128A"/>
    <w:rsid w:val="00DF6C7B"/>
    <w:rsid w:val="00E164E9"/>
    <w:rsid w:val="00E374ED"/>
    <w:rsid w:val="00E4507C"/>
    <w:rsid w:val="00EB5B61"/>
    <w:rsid w:val="00EC367F"/>
    <w:rsid w:val="00EC5C0E"/>
    <w:rsid w:val="00EF3E31"/>
    <w:rsid w:val="00F25D3B"/>
    <w:rsid w:val="00F86AF9"/>
    <w:rsid w:val="00FD0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9C6D0063-5853-4192-9E04-C7AE3993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A7A"/>
    <w:pPr>
      <w:spacing w:after="200" w:line="276" w:lineRule="auto"/>
    </w:pPr>
    <w:rPr>
      <w:rFonts w:ascii="Calibri" w:hAnsi="Calibri"/>
      <w:sz w:val="22"/>
      <w:szCs w:val="22"/>
      <w:lang w:eastAsia="en-US"/>
    </w:rPr>
  </w:style>
  <w:style w:type="paragraph" w:styleId="4">
    <w:name w:val="heading 4"/>
    <w:basedOn w:val="a"/>
    <w:next w:val="a"/>
    <w:link w:val="40"/>
    <w:uiPriority w:val="9"/>
    <w:qFormat/>
    <w:rsid w:val="00C57CEF"/>
    <w:pPr>
      <w:keepNext/>
      <w:spacing w:before="240" w:after="60"/>
      <w:outlineLvl w:val="3"/>
    </w:pPr>
    <w:rPr>
      <w:rFonts w:ascii="Times New Roman" w:hAnsi="Times New Roman"/>
      <w:b/>
      <w:bCs/>
      <w:sz w:val="28"/>
      <w:szCs w:val="28"/>
    </w:rPr>
  </w:style>
  <w:style w:type="paragraph" w:styleId="9">
    <w:name w:val="heading 9"/>
    <w:basedOn w:val="a"/>
    <w:next w:val="a"/>
    <w:link w:val="90"/>
    <w:uiPriority w:val="9"/>
    <w:qFormat/>
    <w:rsid w:val="005B2A7A"/>
    <w:pPr>
      <w:keepNext/>
      <w:tabs>
        <w:tab w:val="num" w:pos="-180"/>
      </w:tabs>
      <w:spacing w:after="0" w:line="240" w:lineRule="auto"/>
      <w:jc w:val="both"/>
      <w:outlineLvl w:val="8"/>
    </w:pPr>
    <w:rPr>
      <w:rFonts w:ascii="Times New Roman" w:hAnsi="Times New Roman"/>
      <w:b/>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semiHidden/>
    <w:rPr>
      <w:rFonts w:ascii="Calibri" w:eastAsia="Times New Roman" w:hAnsi="Calibri" w:cs="Times New Roman"/>
      <w:b/>
      <w:bCs/>
      <w:sz w:val="28"/>
      <w:szCs w:val="28"/>
      <w:lang w:eastAsia="en-US"/>
    </w:rPr>
  </w:style>
  <w:style w:type="character" w:customStyle="1" w:styleId="90">
    <w:name w:val="Заголовок 9 Знак"/>
    <w:link w:val="9"/>
    <w:uiPriority w:val="9"/>
    <w:locked/>
    <w:rsid w:val="005B2A7A"/>
    <w:rPr>
      <w:rFonts w:cs="Times New Roman"/>
      <w:b/>
      <w:sz w:val="24"/>
      <w:szCs w:val="24"/>
      <w:lang w:val="ru-RU" w:eastAsia="ru-RU" w:bidi="ar-SA"/>
    </w:rPr>
  </w:style>
  <w:style w:type="character" w:styleId="a3">
    <w:name w:val="Hyperlink"/>
    <w:uiPriority w:val="99"/>
    <w:rsid w:val="005B2A7A"/>
    <w:rPr>
      <w:rFonts w:ascii="Times New Roman" w:hAnsi="Times New Roman" w:cs="Times New Roman"/>
      <w:color w:val="0000FF"/>
      <w:u w:val="single"/>
    </w:rPr>
  </w:style>
  <w:style w:type="paragraph" w:styleId="a4">
    <w:name w:val="Normal (Web)"/>
    <w:basedOn w:val="a"/>
    <w:uiPriority w:val="99"/>
    <w:rsid w:val="005B2A7A"/>
    <w:pPr>
      <w:spacing w:before="100" w:beforeAutospacing="1" w:after="100" w:afterAutospacing="1" w:line="240" w:lineRule="auto"/>
    </w:pPr>
    <w:rPr>
      <w:rFonts w:ascii="Times New Roman" w:hAnsi="Times New Roman"/>
      <w:sz w:val="24"/>
      <w:szCs w:val="24"/>
      <w:lang w:eastAsia="ru-RU"/>
    </w:rPr>
  </w:style>
  <w:style w:type="paragraph" w:customStyle="1" w:styleId="Style1">
    <w:name w:val="Style1"/>
    <w:basedOn w:val="a"/>
    <w:rsid w:val="005B2A7A"/>
    <w:pPr>
      <w:widowControl w:val="0"/>
      <w:autoSpaceDE w:val="0"/>
      <w:autoSpaceDN w:val="0"/>
      <w:adjustRightInd w:val="0"/>
      <w:spacing w:after="0" w:line="226" w:lineRule="exact"/>
      <w:jc w:val="both"/>
    </w:pPr>
    <w:rPr>
      <w:rFonts w:ascii="Times New Roman" w:hAnsi="Times New Roman"/>
      <w:sz w:val="24"/>
      <w:szCs w:val="24"/>
      <w:lang w:eastAsia="ru-RU"/>
    </w:rPr>
  </w:style>
  <w:style w:type="character" w:customStyle="1" w:styleId="FontStyle25">
    <w:name w:val="Font Style25"/>
    <w:rsid w:val="005B2A7A"/>
    <w:rPr>
      <w:rFonts w:ascii="Times New Roman" w:hAnsi="Times New Roman" w:cs="Times New Roman"/>
      <w:sz w:val="22"/>
      <w:szCs w:val="22"/>
    </w:rPr>
  </w:style>
  <w:style w:type="character" w:customStyle="1" w:styleId="FontStyle38">
    <w:name w:val="Font Style38"/>
    <w:rsid w:val="005B2A7A"/>
    <w:rPr>
      <w:rFonts w:ascii="Times New Roman" w:hAnsi="Times New Roman" w:cs="Times New Roman"/>
      <w:sz w:val="18"/>
      <w:szCs w:val="18"/>
    </w:rPr>
  </w:style>
  <w:style w:type="character" w:customStyle="1" w:styleId="FontStyle26">
    <w:name w:val="Font Style26"/>
    <w:rsid w:val="005B2A7A"/>
    <w:rPr>
      <w:rFonts w:ascii="Times New Roman" w:hAnsi="Times New Roman" w:cs="Times New Roman"/>
      <w:sz w:val="18"/>
      <w:szCs w:val="18"/>
    </w:rPr>
  </w:style>
  <w:style w:type="paragraph" w:customStyle="1" w:styleId="msonormalbullet1gif">
    <w:name w:val="msonormalbullet1.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msonormalbullet2gif">
    <w:name w:val="msonormalbullet2.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msonormalbullet3gif">
    <w:name w:val="msonormalbullet3.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style2bullet1gif">
    <w:name w:val="style2bullet1.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style2bullet2gif">
    <w:name w:val="style2bullet2.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style2bullet3gif">
    <w:name w:val="style2bullet3.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style1bullet1gif">
    <w:name w:val="style1bullet1.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style1bullet3gif">
    <w:name w:val="style1bullet3.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style12bullet1gif">
    <w:name w:val="style12bullet1.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style12bullet2gif">
    <w:name w:val="style12bullet2.gif"/>
    <w:basedOn w:val="a"/>
    <w:rsid w:val="005B2A7A"/>
    <w:pPr>
      <w:spacing w:before="100" w:beforeAutospacing="1" w:after="100" w:afterAutospacing="1" w:line="240" w:lineRule="auto"/>
    </w:pPr>
    <w:rPr>
      <w:rFonts w:ascii="Times New Roman" w:hAnsi="Times New Roman"/>
      <w:sz w:val="24"/>
      <w:szCs w:val="24"/>
      <w:lang w:eastAsia="ru-RU"/>
    </w:rPr>
  </w:style>
  <w:style w:type="paragraph" w:customStyle="1" w:styleId="style12bullet3gif">
    <w:name w:val="style12bullet3.gif"/>
    <w:basedOn w:val="a"/>
    <w:rsid w:val="005B2A7A"/>
    <w:pPr>
      <w:spacing w:before="100" w:beforeAutospacing="1" w:after="100" w:afterAutospacing="1" w:line="240" w:lineRule="auto"/>
    </w:pPr>
    <w:rPr>
      <w:rFonts w:ascii="Times New Roman" w:hAnsi="Times New Roman"/>
      <w:sz w:val="24"/>
      <w:szCs w:val="24"/>
      <w:lang w:eastAsia="ru-RU"/>
    </w:rPr>
  </w:style>
  <w:style w:type="paragraph" w:styleId="2">
    <w:name w:val="Body Text Indent 2"/>
    <w:basedOn w:val="a"/>
    <w:link w:val="20"/>
    <w:uiPriority w:val="99"/>
    <w:semiHidden/>
    <w:rsid w:val="000E6D39"/>
    <w:pPr>
      <w:spacing w:after="0" w:line="360" w:lineRule="auto"/>
      <w:ind w:firstLine="709"/>
      <w:jc w:val="both"/>
    </w:pPr>
    <w:rPr>
      <w:rFonts w:ascii="Times New Roman" w:hAnsi="Times New Roman"/>
      <w:sz w:val="28"/>
      <w:szCs w:val="20"/>
      <w:lang w:eastAsia="ru-RU"/>
    </w:rPr>
  </w:style>
  <w:style w:type="character" w:customStyle="1" w:styleId="20">
    <w:name w:val="Основной текст с отступом 2 Знак"/>
    <w:link w:val="2"/>
    <w:uiPriority w:val="99"/>
    <w:semiHidden/>
    <w:rPr>
      <w:rFonts w:ascii="Calibri" w:hAnsi="Calibri"/>
      <w:sz w:val="22"/>
      <w:szCs w:val="22"/>
      <w:lang w:eastAsia="en-US"/>
    </w:rPr>
  </w:style>
  <w:style w:type="character" w:styleId="a5">
    <w:name w:val="footnote reference"/>
    <w:uiPriority w:val="99"/>
    <w:semiHidden/>
    <w:rsid w:val="005A3E66"/>
    <w:rPr>
      <w:rFonts w:cs="Times New Roman"/>
      <w:vertAlign w:val="superscript"/>
    </w:rPr>
  </w:style>
  <w:style w:type="paragraph" w:styleId="a6">
    <w:name w:val="footnote text"/>
    <w:basedOn w:val="a"/>
    <w:link w:val="a7"/>
    <w:uiPriority w:val="99"/>
    <w:semiHidden/>
    <w:rsid w:val="00C57CEF"/>
    <w:pPr>
      <w:spacing w:after="0" w:line="360" w:lineRule="auto"/>
      <w:ind w:firstLine="709"/>
      <w:jc w:val="both"/>
    </w:pPr>
    <w:rPr>
      <w:rFonts w:ascii="Times New Roman" w:hAnsi="Times New Roman"/>
      <w:sz w:val="20"/>
      <w:szCs w:val="20"/>
      <w:lang w:eastAsia="ru-RU"/>
    </w:rPr>
  </w:style>
  <w:style w:type="character" w:customStyle="1" w:styleId="a7">
    <w:name w:val="Текст сноски Знак"/>
    <w:link w:val="a6"/>
    <w:uiPriority w:val="99"/>
    <w:semiHidden/>
    <w:rPr>
      <w:rFonts w:ascii="Calibri" w:hAnsi="Calibri"/>
      <w:lang w:eastAsia="en-US"/>
    </w:rPr>
  </w:style>
  <w:style w:type="paragraph" w:styleId="a8">
    <w:name w:val="footer"/>
    <w:basedOn w:val="a"/>
    <w:link w:val="a9"/>
    <w:uiPriority w:val="99"/>
    <w:rsid w:val="00935128"/>
    <w:pPr>
      <w:tabs>
        <w:tab w:val="center" w:pos="4677"/>
        <w:tab w:val="right" w:pos="9355"/>
      </w:tabs>
    </w:pPr>
  </w:style>
  <w:style w:type="character" w:customStyle="1" w:styleId="a9">
    <w:name w:val="Нижний колонтитул Знак"/>
    <w:link w:val="a8"/>
    <w:uiPriority w:val="99"/>
    <w:semiHidden/>
    <w:rPr>
      <w:rFonts w:ascii="Calibri" w:hAnsi="Calibri"/>
      <w:sz w:val="22"/>
      <w:szCs w:val="22"/>
      <w:lang w:eastAsia="en-US"/>
    </w:rPr>
  </w:style>
  <w:style w:type="character" w:styleId="aa">
    <w:name w:val="page number"/>
    <w:uiPriority w:val="99"/>
    <w:rsid w:val="00935128"/>
    <w:rPr>
      <w:rFonts w:cs="Times New Roman"/>
    </w:rPr>
  </w:style>
  <w:style w:type="paragraph" w:styleId="ab">
    <w:name w:val="Body Text Indent"/>
    <w:basedOn w:val="a"/>
    <w:link w:val="ac"/>
    <w:uiPriority w:val="99"/>
    <w:rsid w:val="00EC367F"/>
    <w:pPr>
      <w:spacing w:after="120"/>
      <w:ind w:left="283"/>
    </w:pPr>
  </w:style>
  <w:style w:type="character" w:customStyle="1" w:styleId="ac">
    <w:name w:val="Основной текст с отступом Знак"/>
    <w:link w:val="ab"/>
    <w:uiPriority w:val="99"/>
    <w:semiHidden/>
    <w:rPr>
      <w:rFonts w:ascii="Calibri" w:hAnsi="Calibri"/>
      <w:sz w:val="22"/>
      <w:szCs w:val="22"/>
      <w:lang w:eastAsia="en-US"/>
    </w:rPr>
  </w:style>
  <w:style w:type="paragraph" w:styleId="ad">
    <w:name w:val="header"/>
    <w:basedOn w:val="a"/>
    <w:link w:val="ae"/>
    <w:uiPriority w:val="99"/>
    <w:rsid w:val="00250FFB"/>
    <w:pPr>
      <w:tabs>
        <w:tab w:val="center" w:pos="4677"/>
        <w:tab w:val="right" w:pos="9355"/>
      </w:tabs>
    </w:pPr>
  </w:style>
  <w:style w:type="character" w:customStyle="1" w:styleId="ae">
    <w:name w:val="Верхний колонтитул Знак"/>
    <w:link w:val="ad"/>
    <w:uiPriority w:val="99"/>
    <w:locked/>
    <w:rsid w:val="00250FFB"/>
    <w:rPr>
      <w:rFonts w:ascii="Calibri" w:eastAsia="Times New Roman"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0008126">
      <w:marLeft w:val="0"/>
      <w:marRight w:val="0"/>
      <w:marTop w:val="0"/>
      <w:marBottom w:val="0"/>
      <w:divBdr>
        <w:top w:val="none" w:sz="0" w:space="0" w:color="auto"/>
        <w:left w:val="none" w:sz="0" w:space="0" w:color="auto"/>
        <w:bottom w:val="none" w:sz="0" w:space="0" w:color="auto"/>
        <w:right w:val="none" w:sz="0" w:space="0" w:color="auto"/>
      </w:divBdr>
    </w:div>
    <w:div w:id="204000812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5518</Words>
  <Characters>31456</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Тенденции экономического развития</vt:lpstr>
    </vt:vector>
  </TitlesOfParts>
  <Company>аааа</Company>
  <LinksUpToDate>false</LinksUpToDate>
  <CharactersWithSpaces>36901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Тенденции экономического развития</dc:title>
  <dc:subject/>
  <dc:creator>Аида</dc:creator>
  <cp:keywords/>
  <dc:description/>
  <cp:lastModifiedBy>admin</cp:lastModifiedBy>
  <cp:revision>2</cp:revision>
  <dcterms:created xsi:type="dcterms:W3CDTF">2014-03-20T19:43:00Z</dcterms:created>
  <dcterms:modified xsi:type="dcterms:W3CDTF">2014-03-20T19:43:00Z</dcterms:modified>
</cp:coreProperties>
</file>