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6D" w:rsidRPr="00D22D10" w:rsidRDefault="006E556D" w:rsidP="00D22D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10">
        <w:rPr>
          <w:rFonts w:ascii="Times New Roman" w:hAnsi="Times New Roman" w:cs="Times New Roman"/>
          <w:sz w:val="28"/>
          <w:szCs w:val="28"/>
        </w:rPr>
        <w:t>Содержание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D22D10" w:rsidP="00D22D1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E556D" w:rsidRPr="00D22D10" w:rsidRDefault="006E556D" w:rsidP="00D22D10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Теорема о неподвижной точке</w:t>
      </w:r>
    </w:p>
    <w:p w:rsidR="006E556D" w:rsidRPr="00D22D10" w:rsidRDefault="006E556D" w:rsidP="00D22D10">
      <w:pPr>
        <w:widowControl w:val="0"/>
        <w:tabs>
          <w:tab w:val="left" w:pos="284"/>
          <w:tab w:val="num" w:pos="720"/>
        </w:tabs>
        <w:spacing w:line="360" w:lineRule="auto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2.1 Неподвижная точка и отношения эквивалентности</w:t>
      </w:r>
    </w:p>
    <w:p w:rsidR="006E556D" w:rsidRPr="00D22D10" w:rsidRDefault="006E556D" w:rsidP="00D22D10">
      <w:pPr>
        <w:widowControl w:val="0"/>
        <w:tabs>
          <w:tab w:val="left" w:pos="284"/>
          <w:tab w:val="num" w:pos="720"/>
        </w:tabs>
        <w:spacing w:line="360" w:lineRule="auto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2.2 Системный трюк: ещё</w:t>
      </w:r>
      <w:r w:rsidR="00D22D10">
        <w:rPr>
          <w:sz w:val="28"/>
          <w:szCs w:val="28"/>
        </w:rPr>
        <w:t xml:space="preserve"> одно доказательство</w:t>
      </w:r>
    </w:p>
    <w:p w:rsidR="006E556D" w:rsidRPr="00D22D10" w:rsidRDefault="006E556D" w:rsidP="00D22D10">
      <w:pPr>
        <w:widowControl w:val="0"/>
        <w:tabs>
          <w:tab w:val="left" w:pos="284"/>
          <w:tab w:val="num" w:pos="720"/>
        </w:tabs>
        <w:spacing w:line="360" w:lineRule="auto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2.3 </w:t>
      </w:r>
      <w:r w:rsidR="00D22D10">
        <w:rPr>
          <w:sz w:val="28"/>
          <w:szCs w:val="28"/>
        </w:rPr>
        <w:t>Несколько замечаний</w:t>
      </w:r>
    </w:p>
    <w:p w:rsidR="006E556D" w:rsidRPr="00D22D10" w:rsidRDefault="006E556D" w:rsidP="00D22D10">
      <w:pPr>
        <w:widowControl w:val="0"/>
        <w:tabs>
          <w:tab w:val="left" w:pos="284"/>
          <w:tab w:val="num" w:pos="720"/>
        </w:tabs>
        <w:spacing w:line="360" w:lineRule="auto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3.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Практическая часть</w:t>
      </w:r>
    </w:p>
    <w:p w:rsidR="006E556D" w:rsidRPr="00D22D10" w:rsidRDefault="006E556D" w:rsidP="00D22D10">
      <w:pPr>
        <w:widowControl w:val="0"/>
        <w:tabs>
          <w:tab w:val="left" w:pos="284"/>
          <w:tab w:val="num" w:pos="720"/>
        </w:tabs>
        <w:spacing w:line="360" w:lineRule="auto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Заключение </w:t>
      </w:r>
    </w:p>
    <w:p w:rsidR="006E556D" w:rsidRPr="00D22D10" w:rsidRDefault="006E556D" w:rsidP="00D22D10">
      <w:pPr>
        <w:widowControl w:val="0"/>
        <w:tabs>
          <w:tab w:val="left" w:pos="284"/>
          <w:tab w:val="num" w:pos="720"/>
        </w:tabs>
        <w:spacing w:line="360" w:lineRule="auto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Список литературы </w:t>
      </w:r>
    </w:p>
    <w:p w:rsidR="00D22D10" w:rsidRDefault="00D22D10" w:rsidP="00D22D10">
      <w:pPr>
        <w:pStyle w:val="1"/>
        <w:keepNext w:val="0"/>
        <w:widowControl w:val="0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556D" w:rsidRPr="00D22D10" w:rsidRDefault="006E556D" w:rsidP="00D22D10">
      <w:pPr>
        <w:pStyle w:val="1"/>
        <w:keepNext w:val="0"/>
        <w:widowControl w:val="0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D10">
        <w:rPr>
          <w:rFonts w:ascii="Times New Roman" w:hAnsi="Times New Roman" w:cs="Times New Roman"/>
          <w:sz w:val="28"/>
          <w:szCs w:val="28"/>
        </w:rPr>
        <w:br w:type="page"/>
        <w:t>Введение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rStyle w:val="a6"/>
          <w:b w:val="0"/>
          <w:sz w:val="28"/>
          <w:szCs w:val="28"/>
        </w:rPr>
        <w:t>Рекурсивные функции</w:t>
      </w:r>
      <w:r w:rsidRPr="00D22D10">
        <w:rPr>
          <w:sz w:val="28"/>
          <w:szCs w:val="28"/>
        </w:rPr>
        <w:t xml:space="preserve"> (от позднелатинского recursio - возвращение), название, закрепившееся за одним из наиболее распространённых вариантов уточнения общего понятия арифметического алгоритма, т.е. такого </w:t>
      </w:r>
      <w:r w:rsidRPr="00DA31B3">
        <w:rPr>
          <w:iCs/>
          <w:sz w:val="28"/>
          <w:szCs w:val="28"/>
        </w:rPr>
        <w:t>алгоритма</w:t>
      </w:r>
      <w:r w:rsidRPr="00D22D10">
        <w:rPr>
          <w:sz w:val="28"/>
          <w:szCs w:val="28"/>
        </w:rPr>
        <w:t>,</w:t>
      </w:r>
      <w:r w:rsidRPr="00D22D10">
        <w:rPr>
          <w:iCs/>
          <w:sz w:val="28"/>
          <w:szCs w:val="28"/>
        </w:rPr>
        <w:t xml:space="preserve"> </w:t>
      </w:r>
      <w:r w:rsidRPr="00D22D10">
        <w:rPr>
          <w:sz w:val="28"/>
          <w:szCs w:val="28"/>
        </w:rPr>
        <w:t xml:space="preserve">допустимые исходные данные которого представляют собой системы натуральных чисел, а возможные результаты применения являются натуральными числами. </w:t>
      </w:r>
      <w:r w:rsidRPr="00D22D10">
        <w:rPr>
          <w:rStyle w:val="a6"/>
          <w:b w:val="0"/>
          <w:sz w:val="28"/>
          <w:szCs w:val="28"/>
        </w:rPr>
        <w:t>Рекурсивные функции</w:t>
      </w:r>
      <w:r w:rsidRPr="00D22D10">
        <w:rPr>
          <w:sz w:val="28"/>
          <w:szCs w:val="28"/>
        </w:rPr>
        <w:t xml:space="preserve"> были введены в 30-х гг. 20 в. С.К. </w:t>
      </w:r>
      <w:hyperlink r:id="rId7" w:tooltip="Клини" w:history="1">
        <w:r w:rsidRPr="00D22D10">
          <w:rPr>
            <w:rStyle w:val="a5"/>
            <w:iCs/>
            <w:color w:val="auto"/>
            <w:sz w:val="28"/>
            <w:szCs w:val="28"/>
            <w:u w:val="none"/>
          </w:rPr>
          <w:t>Клини</w:t>
        </w:r>
      </w:hyperlink>
      <w:r w:rsidRPr="00D22D10">
        <w:rPr>
          <w:sz w:val="28"/>
          <w:szCs w:val="28"/>
        </w:rPr>
        <w:t xml:space="preserve">, в свою очередь основывавшимся на исследованиях К. </w:t>
      </w:r>
      <w:r w:rsidRPr="00DA31B3">
        <w:rPr>
          <w:iCs/>
          <w:sz w:val="28"/>
          <w:szCs w:val="28"/>
        </w:rPr>
        <w:t>Гёделя</w:t>
      </w:r>
      <w:r w:rsidRPr="00D22D10">
        <w:rPr>
          <w:sz w:val="28"/>
          <w:szCs w:val="28"/>
        </w:rPr>
        <w:t>,</w:t>
      </w:r>
      <w:r w:rsidRPr="00D22D10">
        <w:rPr>
          <w:iCs/>
          <w:sz w:val="28"/>
          <w:szCs w:val="28"/>
        </w:rPr>
        <w:t xml:space="preserve"> </w:t>
      </w:r>
      <w:r w:rsidRPr="00D22D10">
        <w:rPr>
          <w:sz w:val="28"/>
          <w:szCs w:val="28"/>
        </w:rPr>
        <w:t xml:space="preserve">Ж. </w:t>
      </w:r>
      <w:hyperlink r:id="rId8" w:tooltip="Эрбрана" w:history="1">
        <w:r w:rsidRPr="00D22D10">
          <w:rPr>
            <w:rStyle w:val="a5"/>
            <w:iCs/>
            <w:color w:val="auto"/>
            <w:sz w:val="28"/>
            <w:szCs w:val="28"/>
            <w:u w:val="none"/>
          </w:rPr>
          <w:t>Эрбрана</w:t>
        </w:r>
      </w:hyperlink>
      <w:r w:rsidRPr="00D22D10">
        <w:rPr>
          <w:sz w:val="28"/>
          <w:szCs w:val="28"/>
        </w:rPr>
        <w:t xml:space="preserve"> и др. математиков.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Теорема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(Клини) о неподвижной точке является основным инструментом исследования в теории рекурсивных функций. Это глубокий результат в том смысле, что он даёт изящный и экономичный метод обращения с конструкциями, что в ином случае потребовало бы долгих и сложных рассуждений.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Эта теорема может быть приведена в нескольких формах и может рассматриваться с нескольких точек зрения. В определённом смысле </w:t>
      </w:r>
      <w:r w:rsidRPr="00D22D10">
        <w:rPr>
          <w:iCs/>
          <w:sz w:val="28"/>
          <w:szCs w:val="28"/>
        </w:rPr>
        <w:t>теорема суммирует некоторый класс диагональных методов</w:t>
      </w:r>
      <w:r w:rsidRPr="00D22D10">
        <w:rPr>
          <w:sz w:val="28"/>
          <w:szCs w:val="28"/>
        </w:rPr>
        <w:t>, включая метод, используемый для построения рекурсивно-перечислимых, но не рекурсивных множеств. С другой стороны, эта теорема устанавливает некоторый результат о неподвижной точке и, подобно теоремам о неподвижной точке из математического анализа, может быть использована для доказательства существования многих неявно заданных функций.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22D10">
        <w:rPr>
          <w:sz w:val="28"/>
          <w:szCs w:val="28"/>
        </w:rPr>
        <w:br w:type="page"/>
      </w:r>
      <w:r w:rsidR="00D22D10" w:rsidRPr="00D22D10">
        <w:rPr>
          <w:b/>
          <w:sz w:val="28"/>
          <w:szCs w:val="28"/>
        </w:rPr>
        <w:t>1</w:t>
      </w:r>
      <w:r w:rsidRPr="00D22D10">
        <w:rPr>
          <w:b/>
          <w:sz w:val="28"/>
          <w:szCs w:val="28"/>
        </w:rPr>
        <w:t>. ТЕОРЕМА О НЕПОДВИЖНОЙ ТОЧКЕ</w:t>
      </w:r>
    </w:p>
    <w:p w:rsidR="00D22D10" w:rsidRDefault="00D22D10" w:rsidP="00D22D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6D" w:rsidRPr="00D22D10" w:rsidRDefault="00D22D10" w:rsidP="00D22D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56D" w:rsidRPr="00D22D10">
        <w:rPr>
          <w:rFonts w:ascii="Times New Roman" w:hAnsi="Times New Roman" w:cs="Times New Roman"/>
          <w:sz w:val="28"/>
          <w:szCs w:val="28"/>
        </w:rPr>
        <w:t>.1 Неподвижная точка и отношения эквивалентности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Теорема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 xml:space="preserve">1. Пусть U — главная вычислимая универсальная функция для класса вычислимых функций одного аргумента, a h — произвольная всюду определённая вычислимая функция одного аргумента. Тогда существует такое число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 xml:space="preserve">, что Un = Uh(n), то есть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 xml:space="preserve"> и h(n) — номера одной функции.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Другими словами, нельзя найти алгоритма, преобразующего программы, который бы по каждой программе давал другую (не эквивалентную ей). Эту теорему называют теоремой Клини о неподвижной точке или теоремой о рекурсии.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Рассмотрим произвольное отношение эквивалентности (которое мы будем обозначать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object w:dxaOrig="20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9.75pt" o:ole="">
            <v:imagedata r:id="rId9" o:title=""/>
          </v:shape>
          <o:OLEObject Type="Embed" ProgID="Equation.3" ShapeID="_x0000_i1025" DrawAspect="Content" ObjectID="_1457376286" r:id="rId10"/>
        </w:object>
      </w:r>
      <w:r w:rsidRPr="00D22D10">
        <w:rPr>
          <w:sz w:val="28"/>
          <w:szCs w:val="28"/>
        </w:rPr>
        <w:t xml:space="preserve"> у) на множестве натуральных чисел. Мы покажем, что следующие два свойства этого отношения не могут выполняться одновременно: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Для всякой вычислимой функции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 xml:space="preserve"> существует всюду определённая вычислимая функция 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 xml:space="preserve">, являющаяся её </w:t>
      </w:r>
      <w:r w:rsidRPr="00D22D10">
        <w:rPr>
          <w:sz w:val="28"/>
          <w:szCs w:val="28"/>
        </w:rPr>
        <w:object w:dxaOrig="200" w:dyaOrig="180">
          <v:shape id="_x0000_i1026" type="#_x0000_t75" style="width:12.75pt;height:11.25pt" o:ole="">
            <v:imagedata r:id="rId11" o:title=""/>
          </v:shape>
          <o:OLEObject Type="Embed" ProgID="Equation.3" ShapeID="_x0000_i1026" DrawAspect="Content" ObjectID="_1457376287" r:id="rId12"/>
        </w:object>
      </w:r>
      <w:r w:rsidRPr="00D22D10">
        <w:rPr>
          <w:sz w:val="28"/>
          <w:szCs w:val="28"/>
        </w:rPr>
        <w:t xml:space="preserve">-продолжением (это означает, что если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определено при некотором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, то 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 xml:space="preserve">(х) </w:t>
      </w:r>
      <w:r w:rsidRPr="00D22D10">
        <w:rPr>
          <w:sz w:val="28"/>
          <w:szCs w:val="28"/>
        </w:rPr>
        <w:object w:dxaOrig="200" w:dyaOrig="180">
          <v:shape id="_x0000_i1027" type="#_x0000_t75" style="width:11.25pt;height:10.5pt" o:ole="">
            <v:imagedata r:id="rId11" o:title=""/>
          </v:shape>
          <o:OLEObject Type="Embed" ProgID="Equation.3" ShapeID="_x0000_i1027" DrawAspect="Content" ObjectID="_1457376288" r:id="rId13"/>
        </w:object>
      </w:r>
      <w:r w:rsidRPr="00D22D10">
        <w:rPr>
          <w:sz w:val="28"/>
          <w:szCs w:val="28"/>
        </w:rPr>
        <w:t xml:space="preserve">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)).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Существует всюду определённая вычислимая функция h, не имеющая </w:t>
      </w:r>
      <w:r w:rsidRPr="00D22D10">
        <w:rPr>
          <w:sz w:val="28"/>
          <w:szCs w:val="28"/>
        </w:rPr>
        <w:object w:dxaOrig="200" w:dyaOrig="180">
          <v:shape id="_x0000_i1028" type="#_x0000_t75" style="width:16.5pt;height:15.75pt" o:ole="">
            <v:imagedata r:id="rId11" o:title=""/>
          </v:shape>
          <o:OLEObject Type="Embed" ProgID="Equation.3" ShapeID="_x0000_i1028" DrawAspect="Content" ObjectID="_1457376289" r:id="rId14"/>
        </w:object>
      </w:r>
      <w:r w:rsidRPr="00D22D10">
        <w:rPr>
          <w:sz w:val="28"/>
          <w:szCs w:val="28"/>
        </w:rPr>
        <w:t>-неподвижной точки.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Если x </w:t>
      </w:r>
      <w:r w:rsidRPr="00D22D10">
        <w:rPr>
          <w:sz w:val="28"/>
          <w:szCs w:val="28"/>
        </w:rPr>
        <w:object w:dxaOrig="200" w:dyaOrig="180">
          <v:shape id="_x0000_i1029" type="#_x0000_t75" style="width:14.25pt;height:13.5pt" o:ole="">
            <v:imagedata r:id="rId11" o:title=""/>
          </v:shape>
          <o:OLEObject Type="Embed" ProgID="Equation.3" ShapeID="_x0000_i1029" DrawAspect="Content" ObjectID="_1457376290" r:id="rId15"/>
        </w:object>
      </w:r>
      <w:r w:rsidRPr="00D22D10">
        <w:rPr>
          <w:sz w:val="28"/>
          <w:szCs w:val="28"/>
        </w:rPr>
        <w:t xml:space="preserve"> у — отношение равенства (x = у), то второе свойство выполнено (положим, например, h(n) = n + 1), поэтому не выполнено первое. Теорема о неподвижной точке получится, если x = у понимать как Ux = Uy (x и y — номера одной и той же функции). В этом случае выполнено первое свойство, как мы сейчас убедимся, и потому не выполнено второе.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Почему выполнено первое свойство? Пусть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 xml:space="preserve"> — произвольная вычислимая функция одного аргумента. Рассмотрим функцию V(n, x) = U(f(n), x). Поскольку U является главной универсальной функцией, найдётся всюду определённая функция s, для которой V(n,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= </w:t>
      </w:r>
      <w:r w:rsidRPr="00D22D10">
        <w:rPr>
          <w:sz w:val="28"/>
          <w:szCs w:val="28"/>
          <w:lang w:val="en-US"/>
        </w:rPr>
        <w:t>U</w:t>
      </w:r>
      <w:r w:rsidRPr="00D22D10">
        <w:rPr>
          <w:sz w:val="28"/>
          <w:szCs w:val="28"/>
        </w:rPr>
        <w:t>(s(n),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при всех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 xml:space="preserve"> и х. Эта функция и будет искомым </w:t>
      </w:r>
      <w:r w:rsidRPr="00D22D10">
        <w:rPr>
          <w:sz w:val="28"/>
          <w:szCs w:val="28"/>
        </w:rPr>
        <w:object w:dxaOrig="200" w:dyaOrig="180">
          <v:shape id="_x0000_i1030" type="#_x0000_t75" style="width:12.75pt;height:12pt" o:ole="">
            <v:imagedata r:id="rId11" o:title=""/>
          </v:shape>
          <o:OLEObject Type="Embed" ProgID="Equation.3" ShapeID="_x0000_i1030" DrawAspect="Content" ObjectID="_1457376291" r:id="rId16"/>
        </w:object>
      </w:r>
      <w:r w:rsidRPr="00D22D10">
        <w:rPr>
          <w:sz w:val="28"/>
          <w:szCs w:val="28"/>
        </w:rPr>
        <w:t>-продолжением. В самом деле, если f(n) определено, то s(n) будет другим номером той же функции, что и f(n). (Отметим, что если f(n) не определено, то s(n) будет одним из номеров нигде не определённой функции.)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Для завершения доказательства теоремы о неподвижной точке осталось проверить, что указанные два свойства отношения эквивалентности несовместны. Возьмём вычислимую функцию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 xml:space="preserve">, от которой никакая вычислимая функция не может отличаться всюду (например, диагональную функцию х → U(x, х) для некоторой вычислимой универсальной функции U). По предположению существует всюду определённое вычислимое </w:t>
      </w:r>
      <w:r w:rsidRPr="00D22D10">
        <w:rPr>
          <w:sz w:val="28"/>
          <w:szCs w:val="28"/>
        </w:rPr>
        <w:object w:dxaOrig="200" w:dyaOrig="180">
          <v:shape id="_x0000_i1031" type="#_x0000_t75" style="width:12.75pt;height:12pt" o:ole="">
            <v:imagedata r:id="rId11" o:title=""/>
          </v:shape>
          <o:OLEObject Type="Embed" ProgID="Equation.3" ShapeID="_x0000_i1031" DrawAspect="Content" ObjectID="_1457376292" r:id="rId17"/>
        </w:object>
      </w:r>
      <w:r w:rsidRPr="00D22D10">
        <w:rPr>
          <w:sz w:val="28"/>
          <w:szCs w:val="28"/>
        </w:rPr>
        <w:t xml:space="preserve">-продолжение g функции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 xml:space="preserve">. Рассмотрим функцию t(x) = h(g(x)), где h — вычислимая всюду определённая функция, не имеющая </w:t>
      </w:r>
      <w:r w:rsidRPr="00D22D10">
        <w:rPr>
          <w:sz w:val="28"/>
          <w:szCs w:val="28"/>
        </w:rPr>
        <w:object w:dxaOrig="200" w:dyaOrig="180">
          <v:shape id="_x0000_i1032" type="#_x0000_t75" style="width:9.75pt;height:9pt" o:ole="">
            <v:imagedata r:id="rId11" o:title=""/>
          </v:shape>
          <o:OLEObject Type="Embed" ProgID="Equation.3" ShapeID="_x0000_i1032" DrawAspect="Content" ObjectID="_1457376293" r:id="rId18"/>
        </w:object>
      </w:r>
      <w:r w:rsidRPr="00D22D10">
        <w:rPr>
          <w:sz w:val="28"/>
          <w:szCs w:val="28"/>
        </w:rPr>
        <w:t xml:space="preserve">-неподвижной точки. Тогда t будет всюду отличаться от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 xml:space="preserve">. В самом деле, если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определено, то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</w:t>
      </w:r>
      <w:r w:rsidRPr="00D22D10">
        <w:rPr>
          <w:sz w:val="28"/>
          <w:szCs w:val="28"/>
        </w:rPr>
        <w:object w:dxaOrig="200" w:dyaOrig="180">
          <v:shape id="_x0000_i1033" type="#_x0000_t75" style="width:17.25pt;height:10.5pt" o:ole="">
            <v:imagedata r:id="rId11" o:title=""/>
          </v:shape>
          <o:OLEObject Type="Embed" ProgID="Equation.3" ShapeID="_x0000_i1033" DrawAspect="Content" ObjectID="_1457376294" r:id="rId19"/>
        </w:object>
      </w:r>
      <w:r w:rsidRPr="00D22D10">
        <w:rPr>
          <w:sz w:val="28"/>
          <w:szCs w:val="28"/>
        </w:rPr>
        <w:t xml:space="preserve"> 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 xml:space="preserve">(х) </w:t>
      </w:r>
      <w:r w:rsidRPr="00D22D10">
        <w:rPr>
          <w:sz w:val="28"/>
          <w:szCs w:val="28"/>
        </w:rPr>
        <w:object w:dxaOrig="200" w:dyaOrig="279">
          <v:shape id="_x0000_i1034" type="#_x0000_t75" style="width:12.75pt;height:18.75pt" o:ole="">
            <v:imagedata r:id="rId20" o:title=""/>
          </v:shape>
          <o:OLEObject Type="Embed" ProgID="Equation.3" ShapeID="_x0000_i1034" DrawAspect="Content" ObjectID="_1457376295" r:id="rId21"/>
        </w:object>
      </w:r>
      <w:r w:rsidRPr="00D22D10">
        <w:rPr>
          <w:sz w:val="28"/>
          <w:szCs w:val="28"/>
        </w:rPr>
        <w:t xml:space="preserve"> h(g(x)) = t(x), и потому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</w:t>
      </w:r>
      <w:r w:rsidRPr="00D22D10">
        <w:rPr>
          <w:sz w:val="28"/>
          <w:szCs w:val="28"/>
        </w:rPr>
        <w:object w:dxaOrig="220" w:dyaOrig="220">
          <v:shape id="_x0000_i1035" type="#_x0000_t75" style="width:17.25pt;height:17.25pt" o:ole="">
            <v:imagedata r:id="rId22" o:title=""/>
          </v:shape>
          <o:OLEObject Type="Embed" ProgID="Equation.3" ShapeID="_x0000_i1035" DrawAspect="Content" ObjectID="_1457376296" r:id="rId23"/>
        </w:object>
      </w:r>
      <w:r w:rsidRPr="00D22D10">
        <w:rPr>
          <w:sz w:val="28"/>
          <w:szCs w:val="28"/>
        </w:rPr>
        <w:t xml:space="preserve"> t(x). Если же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не определено, то этот факт сам по себе уже отличает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и 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Теорему о неподвижной точке можно переформулировать и так: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Теорема 2. Пусть U(n,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— главная вычислимая универсальная функция для класса вычислимых функций одного аргумента. Пусть V(n,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— произвольная вычислимая функция. Тогда функции U и V совпадают на некотором сечении: найдётся такое р, что Up = Vp, то есть U(p, n) = V(p, n) для любого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>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Так как функция U является главной, найдём такую всюду определённую вычислимую функцию h, что V(n,x) = U(h(n),x) при всех n и x. Осталось взять в качестве р неподвижную точку функции h.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(Пример следствия из этой теоремы: как бы ни старались разработчики, для любых двух версий компилятора существует программа, которая одинаково работает в обеих версиях — например, зацикливается и там, и там. Впрочем, это всё же не наверняка, а только если компилятор задаёт главную универсальную функцию — но надо очень постараться, чтобы это было не так!)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Поучительно развернуть цепочку приведённых рассуждений и проследить, как строится неподвижная точка. Для наглядности вместо U(n,x) мы будем писать [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и читать это «результат применения программы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 xml:space="preserve"> к входу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»;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Рассуждение начинается с рассмотрения «диагональной» функции </w:t>
      </w:r>
      <w:r w:rsidRPr="00D22D10">
        <w:rPr>
          <w:sz w:val="28"/>
          <w:szCs w:val="28"/>
          <w:lang w:val="en-US"/>
        </w:rPr>
        <w:t>U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,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), которую теперь можно записать как [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(результат применения программы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 к себе). Далее мы строим её всюду определённое </w:t>
      </w:r>
      <w:r w:rsidRPr="00D22D10">
        <w:rPr>
          <w:sz w:val="28"/>
          <w:szCs w:val="28"/>
        </w:rPr>
        <w:object w:dxaOrig="200" w:dyaOrig="180">
          <v:shape id="_x0000_i1036" type="#_x0000_t75" style="width:14.25pt;height:13.5pt" o:ole="">
            <v:imagedata r:id="rId11" o:title=""/>
          </v:shape>
          <o:OLEObject Type="Embed" ProgID="Equation.3" ShapeID="_x0000_i1036" DrawAspect="Content" ObjectID="_1457376297" r:id="rId24"/>
        </w:object>
      </w:r>
      <w:r w:rsidRPr="00D22D10">
        <w:rPr>
          <w:sz w:val="28"/>
          <w:szCs w:val="28"/>
        </w:rPr>
        <w:t>-продолжение. Это делается так. Выражение [[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] 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)] (у) вычислимо зависит от двух аргументов. Мы вспоминаем, что U есть главная универсальная функция, и находим такую программу 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, что [[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)](</w:t>
      </w:r>
      <w:r w:rsidRPr="00D22D10">
        <w:rPr>
          <w:sz w:val="28"/>
          <w:szCs w:val="28"/>
          <w:lang w:val="en-US"/>
        </w:rPr>
        <w:t>y</w:t>
      </w:r>
      <w:r w:rsidRPr="00D22D10">
        <w:rPr>
          <w:sz w:val="28"/>
          <w:szCs w:val="28"/>
        </w:rPr>
        <w:t>) = [[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] 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)] (у) при всех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 и у. При этом [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определено для всех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. Пусть мы хотим найти неподвижную точку программы h. Мы рассматриваем композицию [</w:t>
      </w:r>
      <w:r w:rsidRPr="00D22D10">
        <w:rPr>
          <w:sz w:val="28"/>
          <w:szCs w:val="28"/>
          <w:lang w:val="en-US"/>
        </w:rPr>
        <w:t>h</w:t>
      </w:r>
      <w:r w:rsidRPr="00D22D10">
        <w:rPr>
          <w:sz w:val="28"/>
          <w:szCs w:val="28"/>
        </w:rPr>
        <w:t>]([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)). Это выражение вычислимо зависит от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, и потому существует программа 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, для которой [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 = [</w:t>
      </w:r>
      <w:r w:rsidRPr="00D22D10">
        <w:rPr>
          <w:sz w:val="28"/>
          <w:szCs w:val="28"/>
          <w:lang w:val="en-US"/>
        </w:rPr>
        <w:t>h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)) при всех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. Эта программа применима ко всем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, поскольку таковы h и 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. Теперь неподвижной точкой будет [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). Чтобы убедиться в этом, мы должны проверить, что [[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)](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= [</w:t>
      </w:r>
      <w:r w:rsidRPr="00D22D10">
        <w:rPr>
          <w:sz w:val="28"/>
          <w:szCs w:val="28"/>
          <w:lang w:val="en-US"/>
        </w:rPr>
        <w:t>h</w:t>
      </w:r>
      <w:r w:rsidRPr="00D22D10">
        <w:rPr>
          <w:sz w:val="28"/>
          <w:szCs w:val="28"/>
        </w:rPr>
        <w:t xml:space="preserve"> ([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))] 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для всех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. В самом деле, по свойству 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 xml:space="preserve"> имеем [[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)](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 = [[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)](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). Вспоминая определение 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, это выражение можно переписать как [[</w:t>
      </w:r>
      <w:r w:rsidRPr="00D22D10">
        <w:rPr>
          <w:sz w:val="28"/>
          <w:szCs w:val="28"/>
          <w:lang w:val="en-US"/>
        </w:rPr>
        <w:t>h</w:t>
      </w:r>
      <w:r w:rsidRPr="00D22D10">
        <w:rPr>
          <w:sz w:val="28"/>
          <w:szCs w:val="28"/>
        </w:rPr>
        <w:t>] ([</w:t>
      </w:r>
      <w:r w:rsidRPr="00D22D10">
        <w:rPr>
          <w:sz w:val="28"/>
          <w:szCs w:val="28"/>
          <w:lang w:val="en-US"/>
        </w:rPr>
        <w:t>g</w:t>
      </w:r>
      <w:r w:rsidRPr="00D22D10">
        <w:rPr>
          <w:sz w:val="28"/>
          <w:szCs w:val="28"/>
        </w:rPr>
        <w:t>](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))] (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 — что как раз и требовалось.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D22D10" w:rsidP="00D22D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56D" w:rsidRPr="00D22D10">
        <w:rPr>
          <w:rFonts w:ascii="Times New Roman" w:hAnsi="Times New Roman" w:cs="Times New Roman"/>
          <w:sz w:val="28"/>
          <w:szCs w:val="28"/>
        </w:rPr>
        <w:t>.2 Системный трюк: ещё одно доказательство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Если попросить любителей разных языков программирования написать на своём любимом языке по возможности короткую программу, которая бы печатала свой исходный текст, то чемпионом, скорее всего, окажется короткая программа на бейсике: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10 LIST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Дело в том, что в бейсике есть команда LIST, которая печатает текст программы и может быть запущена изнутри программы.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Прежде всего, это хорошая шутка. Но можно отнестись к ней неожиданно серьёзно и использовать эту идею в ещё одном доказательстве теоремы о неподвижной точке (точнее, в ещё одном варианте того же доказательства).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Прежде всего заметим, что теорему достаточно доказать для какой-то одной главной нумерации. В самом деле, пусть для какой-то другой главной нумерации существует функция без неподвижной точки, то есть имеется способ преобразовывать программы в заведомо неэквивалентные. Тогда с помощью трансляции туда и обратно такой способ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можно найти и для первой нумерации (для которой мы теорему считаем доказанной).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Теперь рассмотрим язык программирования, в котором помимо обычных возможностей есть встроенная процедура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GetProgramText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(var s: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string)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Эта процедура помещает текст исходной программы в строку s. Несмотря на некоторую необычность этой идеи, вполне можно представить себе интерпретатор этого языка — и интерпретация этой процедуры не представляет труда, так как интерпретатору, разумеется, доступен текст программы. Сделаем ещё один шаг и представим себе, что в этом языке есть также процедура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ExecuteProgram(s: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string)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Эта процедура передаёт управление программе, текст которой находится в строке s, считая входом этой программы вход исходной программы (как сказал бы настоящий программист, «передавая программе s дескриптор входного потока»). И в этом случае понятно, как должен действовать интерпретатор языка: он должен рекурсивно вызвать себя на содержимом строки s и входных данных.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Наш обогащенный язык программирования, разумеется, допускает трансляцию с него в обычные языки (поскольку имеет интерпретатор) и наоборот (так как можно не пользоваться новыми конструкциями). Поэтому задаваемая им нумерация вычислимых функций является главной. Пусть h — всюду определённая вычислимая функция, у которой мы хотим найти неподвижную точку. Запишем вычисляющий её алгоритм в виде процедуры нашего языка: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function Compute_h</w:t>
      </w:r>
      <w:r w:rsidR="00D22D10" w:rsidRP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  <w:lang w:val="en-US"/>
        </w:rPr>
        <w:t>(x:</w:t>
      </w:r>
      <w:r w:rsidR="00D22D10" w:rsidRP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  <w:lang w:val="en-US"/>
        </w:rPr>
        <w:t>string)</w:t>
      </w:r>
      <w:r w:rsidR="00D22D10" w:rsidRP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  <w:lang w:val="en-US"/>
        </w:rPr>
        <w:t>:</w:t>
      </w:r>
      <w:r w:rsidR="00D22D10" w:rsidRP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  <w:lang w:val="en-US"/>
        </w:rPr>
        <w:t>string; begin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end;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(При этом нам даже не нужны новые возможности.) Теперь напишем программу, являющуюся неподвижной точкой функции А: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program fixed_point; var s: string;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function Compute_h (x:string) : string; begin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end; begin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GetProgramText (s);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s := Compute_h (s);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ExecuteProgram (s); end.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Выполнение этой программы сразу же сводится к выполнению программы, получающейся применением к ней функции А, так что она будет неподвижной точкой по построению.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Мы только что объяснили, как с помощью языка с дополнительной процедурой «получить текст программы» можно доказать теорему о неподвижной точке. Но можно рассуждать и в обратном направлении и объяснить, почему применение теоремы о неподвижной точке заменяет такую дополнительную процедуру.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В самом деле, пусть мы имеем программу р, в которой есть строка GetProgramText (s). Заменим эту строку на оператор присваивания s : = t, где t — некоторая строковая константа. Получится новая программа, зависящая от t. Назовём её p(t). Согласно теореме о неподвижной точке, существует такое значение </w:t>
      </w:r>
      <w:r w:rsidRPr="00D22D10">
        <w:rPr>
          <w:sz w:val="28"/>
          <w:szCs w:val="28"/>
          <w:lang w:val="en-US"/>
        </w:rPr>
        <w:t>t</w:t>
      </w:r>
      <w:r w:rsidRPr="00D22D10">
        <w:rPr>
          <w:sz w:val="28"/>
          <w:szCs w:val="28"/>
        </w:rPr>
        <w:t>, при котором программы t и p{t) эквивалентны. При этом t выполнение программы t эквивалентно выполнению её текста, в котором в момент вызова процедуры GetProgramText(s) в строку s помещается текст программы t — чего мы и хотели.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Теперь становится понятнее, почему теорема о неподвижной точке называется ещё теоремой о рекурсии. В самом деле, рекурсия состоит в том, что мы вызываем программу изнутри её самой. Здесь происходит даже больше: мы не только имеем право вызвать программу, но и можем получить доступ к её тексту! Обычный вызов действительно является частным случаем доступа к тексту, так как мы можем вызвать процедуру интерпретации на этом тексте. (Конечно, при этом нам понадобится включить в состав программы текст интерпретатора нашего языка программирования, записанный на этом языке.)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D22D10" w:rsidP="00D22D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56D" w:rsidRPr="00D22D10">
        <w:rPr>
          <w:rFonts w:ascii="Times New Roman" w:hAnsi="Times New Roman" w:cs="Times New Roman"/>
          <w:sz w:val="28"/>
          <w:szCs w:val="28"/>
        </w:rPr>
        <w:t>.3 Несколько замечаний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22D10">
        <w:rPr>
          <w:b/>
          <w:sz w:val="28"/>
          <w:szCs w:val="28"/>
        </w:rPr>
        <w:t>Бесконечное множество неподвижных точек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Теорема 4. (о неподвижной точке) утверждает существование хотя бы одной неподвижной точки. Легко понять, что на самом деле их бесконечно много: в обозначениях этой теоремы существует бесконечно много чисел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>, при которых U</w:t>
      </w:r>
      <w:r w:rsidRPr="00D22D10">
        <w:rPr>
          <w:sz w:val="28"/>
          <w:szCs w:val="28"/>
        </w:rPr>
        <w:object w:dxaOrig="160" w:dyaOrig="360">
          <v:shape id="_x0000_i1037" type="#_x0000_t75" style="width:11.25pt;height:24.75pt" o:ole="">
            <v:imagedata r:id="rId25" o:title=""/>
          </v:shape>
          <o:OLEObject Type="Embed" ProgID="Equation.3" ShapeID="_x0000_i1037" DrawAspect="Content" ObjectID="_1457376298" r:id="rId26"/>
        </w:object>
      </w:r>
      <w:r w:rsidRPr="00D22D10">
        <w:rPr>
          <w:sz w:val="28"/>
          <w:szCs w:val="28"/>
        </w:rPr>
        <w:t xml:space="preserve"> = U</w:t>
      </w:r>
      <w:r w:rsidRPr="00D22D10">
        <w:rPr>
          <w:sz w:val="28"/>
          <w:szCs w:val="28"/>
        </w:rPr>
        <w:object w:dxaOrig="360" w:dyaOrig="400">
          <v:shape id="_x0000_i1038" type="#_x0000_t75" style="width:23.25pt;height:26.25pt" o:ole="">
            <v:imagedata r:id="rId27" o:title=""/>
          </v:shape>
          <o:OLEObject Type="Embed" ProgID="Equation.3" ShapeID="_x0000_i1038" DrawAspect="Content" ObjectID="_1457376299" r:id="rId28"/>
        </w:object>
      </w:r>
      <w:r w:rsidRPr="00D22D10">
        <w:rPr>
          <w:sz w:val="28"/>
          <w:szCs w:val="28"/>
        </w:rPr>
        <w:t>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Это можно объяснить, например, так: если бы неподвижных точек было бы конечное число, то можно было бы изменить функцию h в этих точках так, чтобы неподвижных точек не осталось. Недостаток этого рассуждения в том, что оно не позволяет эффективно перечислять неподвижные точки (указать для данной функции h бесконечное перечислимое множество, состоящее из её неподвижных точек).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22D10">
        <w:rPr>
          <w:b/>
          <w:sz w:val="28"/>
          <w:szCs w:val="28"/>
        </w:rPr>
        <w:t>Неподвижная точка с параметром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Если преобразователь программ вычислимо зависит от некоторого параметра, то и неподвижную точку можно выбрать вычислимо зависящей от этого параметра. Точный смысл этого утверждения таков: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Теорема 5. Пусть U — главная универсальная функция для класса вычислимых функций одного аргумента, а h — всюду определённая вычислимая функция двух аргументов. Тогда существует всюду определённая вычислимая функция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 xml:space="preserve"> одного аргумента, которая по любому р указывает неподвижную точку для функции h</w:t>
      </w:r>
      <w:r w:rsidRPr="00D22D10">
        <w:rPr>
          <w:sz w:val="28"/>
          <w:szCs w:val="28"/>
        </w:rPr>
        <w:object w:dxaOrig="180" w:dyaOrig="380">
          <v:shape id="_x0000_i1039" type="#_x0000_t75" style="width:12.75pt;height:25.5pt" o:ole="">
            <v:imagedata r:id="rId29" o:title=""/>
          </v:shape>
          <o:OLEObject Type="Embed" ProgID="Equation.3" ShapeID="_x0000_i1039" DrawAspect="Content" ObjectID="_1457376300" r:id="rId30"/>
        </w:object>
      </w:r>
      <w:r w:rsidRPr="00D22D10">
        <w:rPr>
          <w:sz w:val="28"/>
          <w:szCs w:val="28"/>
        </w:rPr>
        <w:t xml:space="preserve">, так что </w:t>
      </w:r>
      <w:r w:rsidRPr="00D22D10">
        <w:rPr>
          <w:sz w:val="28"/>
          <w:szCs w:val="28"/>
        </w:rPr>
        <w:object w:dxaOrig="1620" w:dyaOrig="380">
          <v:shape id="_x0000_i1040" type="#_x0000_t75" style="width:108pt;height:25.5pt" o:ole="">
            <v:imagedata r:id="rId31" o:title=""/>
          </v:shape>
          <o:OLEObject Type="Embed" ProgID="Equation.3" ShapeID="_x0000_i1040" DrawAspect="Content" ObjectID="_1457376301" r:id="rId32"/>
        </w:object>
      </w:r>
      <w:r w:rsidRPr="00D22D10">
        <w:rPr>
          <w:sz w:val="28"/>
          <w:szCs w:val="28"/>
        </w:rPr>
        <w:t xml:space="preserve"> , или, другими словами, U(h(</w:t>
      </w:r>
      <w:r w:rsidRPr="00D22D10">
        <w:rPr>
          <w:sz w:val="28"/>
          <w:szCs w:val="28"/>
          <w:lang w:val="en-US"/>
        </w:rPr>
        <w:t>p</w:t>
      </w:r>
      <w:r w:rsidRPr="00D22D10">
        <w:rPr>
          <w:sz w:val="28"/>
          <w:szCs w:val="28"/>
        </w:rPr>
        <w:t>,n(</w:t>
      </w:r>
      <w:r w:rsidRPr="00D22D10">
        <w:rPr>
          <w:sz w:val="28"/>
          <w:szCs w:val="28"/>
          <w:lang w:val="en-US"/>
        </w:rPr>
        <w:t>p</w:t>
      </w:r>
      <w:r w:rsidRPr="00D22D10">
        <w:rPr>
          <w:sz w:val="28"/>
          <w:szCs w:val="28"/>
        </w:rPr>
        <w:t>)),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 = U(n(p),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>)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при всех р и х (как обычно, обе части могут быть одновременно не определены).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Мы видели, что неподвижная точка строится конструктивно. Поэтому если мы ищем неподвижную точку для функции </w:t>
      </w:r>
      <w:r w:rsidRPr="00D22D10">
        <w:rPr>
          <w:sz w:val="28"/>
          <w:szCs w:val="28"/>
          <w:lang w:val="en-US"/>
        </w:rPr>
        <w:t>h</w:t>
      </w:r>
      <w:r w:rsidRPr="00D22D10">
        <w:rPr>
          <w:sz w:val="28"/>
          <w:szCs w:val="28"/>
        </w:rPr>
        <w:object w:dxaOrig="180" w:dyaOrig="380">
          <v:shape id="_x0000_i1041" type="#_x0000_t75" style="width:12.75pt;height:25.5pt" o:ole="">
            <v:imagedata r:id="rId29" o:title=""/>
          </v:shape>
          <o:OLEObject Type="Embed" ProgID="Equation.3" ShapeID="_x0000_i1041" DrawAspect="Content" ObjectID="_1457376302" r:id="rId33"/>
        </w:object>
      </w:r>
      <w:r w:rsidRPr="00D22D10">
        <w:rPr>
          <w:sz w:val="28"/>
          <w:szCs w:val="28"/>
        </w:rPr>
        <w:t>, вычислимо зависящей от параметра р, то и результат нашего построения будет вычислимо зависеть от параметра р.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Конечно, можно было бы формально записать рассуждение, реализующее этот план, но оно довольно громоздко (и вряд ли от этого доказательство станет более понятным).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В этой теореме мы предполагали, что семейство функций </w:t>
      </w:r>
      <w:r w:rsidRPr="00D22D10">
        <w:rPr>
          <w:sz w:val="28"/>
          <w:szCs w:val="28"/>
          <w:lang w:val="en-US"/>
        </w:rPr>
        <w:t>h</w:t>
      </w:r>
      <w:r w:rsidRPr="00D22D10">
        <w:rPr>
          <w:sz w:val="28"/>
          <w:szCs w:val="28"/>
        </w:rPr>
        <w:object w:dxaOrig="180" w:dyaOrig="380">
          <v:shape id="_x0000_i1042" type="#_x0000_t75" style="width:12.75pt;height:25.5pt" o:ole="">
            <v:imagedata r:id="rId29" o:title=""/>
          </v:shape>
          <o:OLEObject Type="Embed" ProgID="Equation.3" ShapeID="_x0000_i1042" DrawAspect="Content" ObjectID="_1457376303" r:id="rId34"/>
        </w:object>
      </w:r>
      <w:r w:rsidRPr="00D22D10">
        <w:rPr>
          <w:sz w:val="28"/>
          <w:szCs w:val="28"/>
        </w:rPr>
        <w:t xml:space="preserve"> состоит из всюду определённых функций. На самом деле это не обязательно: для произвольного вычислимого семейства вычислимых функций </w:t>
      </w:r>
      <w:r w:rsidRPr="00D22D10">
        <w:rPr>
          <w:sz w:val="28"/>
          <w:szCs w:val="28"/>
          <w:lang w:val="en-US"/>
        </w:rPr>
        <w:t>h</w:t>
      </w:r>
      <w:r w:rsidRPr="00D22D10">
        <w:rPr>
          <w:sz w:val="28"/>
          <w:szCs w:val="28"/>
        </w:rPr>
        <w:object w:dxaOrig="180" w:dyaOrig="380">
          <v:shape id="_x0000_i1043" type="#_x0000_t75" style="width:12.75pt;height:25.5pt" o:ole="">
            <v:imagedata r:id="rId29" o:title=""/>
          </v:shape>
          <o:OLEObject Type="Embed" ProgID="Equation.3" ShapeID="_x0000_i1043" DrawAspect="Content" ObjectID="_1457376304" r:id="rId35"/>
        </w:object>
      </w:r>
      <w:r w:rsidRPr="00D22D10">
        <w:rPr>
          <w:sz w:val="28"/>
          <w:szCs w:val="28"/>
        </w:rPr>
        <w:t xml:space="preserve"> (другими словами, для произвольной вычислимой функции h двух аргументов) существует всюду определённая вычислимая функция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 xml:space="preserve"> одного аргумента с таким свойством: при каждом р либо функция </w:t>
      </w:r>
      <w:r w:rsidRPr="00D22D10">
        <w:rPr>
          <w:sz w:val="28"/>
          <w:szCs w:val="28"/>
          <w:lang w:val="en-US"/>
        </w:rPr>
        <w:t>h</w:t>
      </w:r>
      <w:r w:rsidRPr="00D22D10">
        <w:rPr>
          <w:sz w:val="28"/>
          <w:szCs w:val="28"/>
        </w:rPr>
        <w:object w:dxaOrig="180" w:dyaOrig="380">
          <v:shape id="_x0000_i1044" type="#_x0000_t75" style="width:12.75pt;height:25.5pt" o:ole="">
            <v:imagedata r:id="rId29" o:title=""/>
          </v:shape>
          <o:OLEObject Type="Embed" ProgID="Equation.3" ShapeID="_x0000_i1044" DrawAspect="Content" ObjectID="_1457376305" r:id="rId36"/>
        </w:object>
      </w:r>
      <w:r w:rsidRPr="00D22D10">
        <w:rPr>
          <w:sz w:val="28"/>
          <w:szCs w:val="28"/>
        </w:rPr>
        <w:t xml:space="preserve"> не определена в точке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 xml:space="preserve">(р), либо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 xml:space="preserve">(р) является неподвижной точкой функции </w:t>
      </w:r>
      <w:r w:rsidRPr="00D22D10">
        <w:rPr>
          <w:sz w:val="28"/>
          <w:szCs w:val="28"/>
          <w:lang w:val="en-US"/>
        </w:rPr>
        <w:t>h</w:t>
      </w:r>
      <w:r w:rsidRPr="00D22D10">
        <w:rPr>
          <w:sz w:val="28"/>
          <w:szCs w:val="28"/>
        </w:rPr>
        <w:object w:dxaOrig="180" w:dyaOrig="380">
          <v:shape id="_x0000_i1045" type="#_x0000_t75" style="width:12.75pt;height:25.5pt" o:ole="">
            <v:imagedata r:id="rId29" o:title=""/>
          </v:shape>
          <o:OLEObject Type="Embed" ProgID="Equation.3" ShapeID="_x0000_i1045" DrawAspect="Content" ObjectID="_1457376306" r:id="rId37"/>
        </w:object>
      </w:r>
      <w:r w:rsidRPr="00D22D10">
        <w:rPr>
          <w:sz w:val="28"/>
          <w:szCs w:val="28"/>
        </w:rPr>
        <w:t>.</w:t>
      </w:r>
    </w:p>
    <w:p w:rsidR="006E556D" w:rsidRPr="00D22D10" w:rsidRDefault="006E556D" w:rsidP="00D22D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10">
        <w:rPr>
          <w:rFonts w:ascii="Times New Roman" w:hAnsi="Times New Roman" w:cs="Times New Roman"/>
          <w:sz w:val="28"/>
          <w:szCs w:val="28"/>
        </w:rPr>
        <w:t>Неподвижная точка для перечислимых множеств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Всё сказанное почти без изменений переносится на главные нумерации перечислимых множеств (если W — главное универсальное перечислимое множество, то всякая вычислимая всюду определённая функция h имеет неподвижную точку </w:t>
      </w:r>
      <w:r w:rsidRPr="00D22D10">
        <w:rPr>
          <w:sz w:val="28"/>
          <w:szCs w:val="28"/>
          <w:lang w:val="en-US"/>
        </w:rPr>
        <w:t>n</w:t>
      </w:r>
      <w:r w:rsidRPr="00D22D10">
        <w:rPr>
          <w:sz w:val="28"/>
          <w:szCs w:val="28"/>
        </w:rPr>
        <w:t xml:space="preserve">, для которой </w:t>
      </w:r>
      <w:r w:rsidRPr="00D22D10">
        <w:rPr>
          <w:sz w:val="28"/>
          <w:szCs w:val="28"/>
        </w:rPr>
        <w:object w:dxaOrig="1020" w:dyaOrig="380">
          <v:shape id="_x0000_i1046" type="#_x0000_t75" style="width:67.5pt;height:24.75pt" o:ole="">
            <v:imagedata r:id="rId38" o:title=""/>
          </v:shape>
          <o:OLEObject Type="Embed" ProgID="Equation.3" ShapeID="_x0000_i1046" DrawAspect="Content" ObjectID="_1457376307" r:id="rId39"/>
        </w:object>
      </w:r>
      <w:r w:rsidRPr="00D22D10">
        <w:rPr>
          <w:sz w:val="28"/>
          <w:szCs w:val="28"/>
        </w:rPr>
        <w:t xml:space="preserve"> ).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В самом деле, если W — главное универсальное перечислимое множество, то к отношению эквивалентности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object w:dxaOrig="1740" w:dyaOrig="360">
          <v:shape id="_x0000_i1047" type="#_x0000_t75" style="width:116.25pt;height:24pt" o:ole="">
            <v:imagedata r:id="rId40" o:title=""/>
          </v:shape>
          <o:OLEObject Type="Embed" ProgID="Equation.3" ShapeID="_x0000_i1047" DrawAspect="Content" ObjectID="_1457376308" r:id="rId41"/>
        </w:objec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применимо рассуждение из доказательства теоремы 4, поскольку любая вычислимая функция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 xml:space="preserve"> имеет вычислимое всюду определённое </w:t>
      </w:r>
      <w:r w:rsidRPr="00D22D10">
        <w:rPr>
          <w:sz w:val="28"/>
          <w:szCs w:val="28"/>
        </w:rPr>
        <w:object w:dxaOrig="200" w:dyaOrig="180">
          <v:shape id="_x0000_i1048" type="#_x0000_t75" style="width:18pt;height:16.5pt" o:ole="">
            <v:imagedata r:id="rId9" o:title=""/>
          </v:shape>
          <o:OLEObject Type="Embed" ProgID="Equation.3" ShapeID="_x0000_i1048" DrawAspect="Content" ObjectID="_1457376309" r:id="rId42"/>
        </w:object>
      </w:r>
      <w:r w:rsidRPr="00D22D10">
        <w:rPr>
          <w:sz w:val="28"/>
          <w:szCs w:val="28"/>
        </w:rPr>
        <w:t>-продолжение.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Проверим это. Для этого рассмотрим множество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V = {(р,х) /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(р) определено и (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 xml:space="preserve">(р),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</w:t>
      </w:r>
      <w:r w:rsidRPr="00D22D10">
        <w:rPr>
          <w:sz w:val="28"/>
          <w:szCs w:val="28"/>
        </w:rPr>
        <w:object w:dxaOrig="200" w:dyaOrig="200">
          <v:shape id="_x0000_i1049" type="#_x0000_t75" style="width:14.25pt;height:14.25pt" o:ole="">
            <v:imagedata r:id="rId43" o:title=""/>
          </v:shape>
          <o:OLEObject Type="Embed" ProgID="Equation.3" ShapeID="_x0000_i1049" DrawAspect="Content" ObjectID="_1457376310" r:id="rId44"/>
        </w:object>
      </w:r>
      <w:r w:rsidRPr="00D22D10">
        <w:rPr>
          <w:sz w:val="28"/>
          <w:szCs w:val="28"/>
        </w:rPr>
        <w:t xml:space="preserve"> W}.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 xml:space="preserve">Легко понять, что это множество перечислимо (например, оно есть область определения вычислимой функции (р, 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 → </w:t>
      </w:r>
      <w:r w:rsidRPr="00D22D10">
        <w:rPr>
          <w:sz w:val="28"/>
          <w:szCs w:val="28"/>
          <w:lang w:val="en-US"/>
        </w:rPr>
        <w:t>w</w:t>
      </w:r>
      <w:r w:rsidRPr="00D22D10">
        <w:rPr>
          <w:sz w:val="28"/>
          <w:szCs w:val="28"/>
        </w:rPr>
        <w:t>(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(р),</w:t>
      </w:r>
      <w:r w:rsidRPr="00D22D10">
        <w:rPr>
          <w:sz w:val="28"/>
          <w:szCs w:val="28"/>
          <w:lang w:val="en-US"/>
        </w:rPr>
        <w:t>x</w:t>
      </w:r>
      <w:r w:rsidRPr="00D22D10">
        <w:rPr>
          <w:sz w:val="28"/>
          <w:szCs w:val="28"/>
        </w:rPr>
        <w:t xml:space="preserve">), где w — вычислимая функция с областью определения W). При этом </w:t>
      </w:r>
      <w:r w:rsidRPr="00D22D10">
        <w:rPr>
          <w:sz w:val="28"/>
          <w:szCs w:val="28"/>
        </w:rPr>
        <w:object w:dxaOrig="1080" w:dyaOrig="380">
          <v:shape id="_x0000_i1050" type="#_x0000_t75" style="width:1in;height:24.75pt" o:ole="">
            <v:imagedata r:id="rId45" o:title=""/>
          </v:shape>
          <o:OLEObject Type="Embed" ProgID="Equation.3" ShapeID="_x0000_i1050" DrawAspect="Content" ObjectID="_1457376311" r:id="rId46"/>
        </w:object>
      </w:r>
      <w:r w:rsidRPr="00D22D10">
        <w:rPr>
          <w:sz w:val="28"/>
          <w:szCs w:val="28"/>
        </w:rPr>
        <w:t xml:space="preserve">), если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 xml:space="preserve">(р) определено, и </w:t>
      </w:r>
      <w:r w:rsidRPr="00D22D10">
        <w:rPr>
          <w:sz w:val="28"/>
          <w:szCs w:val="28"/>
        </w:rPr>
        <w:object w:dxaOrig="700" w:dyaOrig="380">
          <v:shape id="_x0000_i1051" type="#_x0000_t75" style="width:57.75pt;height:30.75pt" o:ole="">
            <v:imagedata r:id="rId47" o:title=""/>
          </v:shape>
          <o:OLEObject Type="Embed" ProgID="Equation.3" ShapeID="_x0000_i1051" DrawAspect="Content" ObjectID="_1457376312" r:id="rId48"/>
        </w:object>
      </w:r>
      <w:r w:rsidRPr="00D22D10">
        <w:rPr>
          <w:sz w:val="28"/>
          <w:szCs w:val="28"/>
        </w:rPr>
        <w:t xml:space="preserve">, если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 xml:space="preserve">(р) не определено. Вспоминая, что W является главным универсальным множеством, мы находим всюду определённую функцию s, для которой </w:t>
      </w:r>
      <w:r w:rsidRPr="00D22D10">
        <w:rPr>
          <w:sz w:val="28"/>
          <w:szCs w:val="28"/>
        </w:rPr>
        <w:object w:dxaOrig="999" w:dyaOrig="380">
          <v:shape id="_x0000_i1052" type="#_x0000_t75" style="width:66.75pt;height:24.75pt" o:ole="">
            <v:imagedata r:id="rId49" o:title=""/>
          </v:shape>
          <o:OLEObject Type="Embed" ProgID="Equation.3" ShapeID="_x0000_i1052" DrawAspect="Content" ObjectID="_1457376313" r:id="rId50"/>
        </w:object>
      </w:r>
      <w:r w:rsidRPr="00D22D10">
        <w:rPr>
          <w:sz w:val="28"/>
          <w:szCs w:val="28"/>
        </w:rPr>
        <w:t xml:space="preserve">. Таким образом, </w:t>
      </w:r>
      <w:r w:rsidRPr="00D22D10">
        <w:rPr>
          <w:sz w:val="28"/>
          <w:szCs w:val="28"/>
        </w:rPr>
        <w:object w:dxaOrig="1060" w:dyaOrig="380">
          <v:shape id="_x0000_i1053" type="#_x0000_t75" style="width:70.5pt;height:24.75pt" o:ole="">
            <v:imagedata r:id="rId51" o:title=""/>
          </v:shape>
          <o:OLEObject Type="Embed" ProgID="Equation.3" ShapeID="_x0000_i1053" DrawAspect="Content" ObjectID="_1457376314" r:id="rId52"/>
        </w:object>
      </w:r>
      <w:r w:rsidRPr="00D22D10">
        <w:rPr>
          <w:sz w:val="28"/>
          <w:szCs w:val="28"/>
        </w:rPr>
        <w:t xml:space="preserve">) для тех р, для которых </w:t>
      </w:r>
      <w:r w:rsidRPr="00D22D10">
        <w:rPr>
          <w:sz w:val="28"/>
          <w:szCs w:val="28"/>
          <w:lang w:val="en-US"/>
        </w:rPr>
        <w:t>f</w:t>
      </w:r>
      <w:r w:rsidRPr="00D22D10">
        <w:rPr>
          <w:sz w:val="28"/>
          <w:szCs w:val="28"/>
        </w:rPr>
        <w:t>(р) определено, что и требовалось.</w:t>
      </w:r>
    </w:p>
    <w:p w:rsidR="00D22D10" w:rsidRDefault="00D22D10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6E556D" w:rsidRPr="00D22D10" w:rsidRDefault="006E556D" w:rsidP="00D22D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10">
        <w:rPr>
          <w:rFonts w:ascii="Times New Roman" w:hAnsi="Times New Roman" w:cs="Times New Roman"/>
          <w:sz w:val="28"/>
          <w:szCs w:val="28"/>
        </w:rPr>
        <w:t>3. Практическая часть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Классическим примером применения теоремы о неподвижной точке является такое её следствие: существует программа, печатающая (на любом входе) свой собственный текст. В самом деле, если бы такой программы не было, то преобразование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р → (программа, которая на любом входе печатает р) не имело бы неподвижной точки.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Формально говоря, это следствие можно выразить так: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Теорема 3. Пусть U(n,х) — главная вычислимая универсальная функция для класса всех вычислимых функций одного аргумента. Тогда существует такое число р, что U(p, х) = р для любого х.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В программистских терминах: пусть U(p, x) — результат применения паскаль-программы р к стандартному входу х. (Уточнения: (1) мы отождествляем числа и последовательности байтов; (2) если программа не завершает работы, мы считаем, что результат не определён, даже если на стандартный выход что-то послано.) Ясно, что функция U будет главной универсальной функцией. Поэтому к ней можно применить сформулированное только что утверждение; получим программу р, которая при любом входе на выходе даёт р.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Ясно, что это рассуждение применимо для любого языка программирования; то, что мы упомянули язык паскаль, роли не играет.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Выпишем явно программу на паскале, печатающую свой текст. (Это — хорошая задача для любителей программирования.) Для начала напишем неформальную инструкцию на русском языке: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напечатать два раза, второй раз в кавычках, такой текст: «напечатать два раза, второй раз в кавычках, такой текст:»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</w:rPr>
        <w:t>Чтобы написать что-то похожее на паскале, понадобятся некоторые дополнительные хитрости, но идея ясна: строковая константа используется два раза. Вот</w:t>
      </w:r>
      <w:r w:rsidRP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</w:rPr>
        <w:t>один</w:t>
      </w:r>
      <w:r w:rsidRP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</w:rPr>
        <w:t>из</w:t>
      </w:r>
      <w:r w:rsidRP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</w:rPr>
        <w:t>возможных</w:t>
      </w:r>
      <w:r w:rsidRP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</w:rPr>
        <w:t>вариантов</w:t>
      </w:r>
      <w:r w:rsidRPr="00D22D10">
        <w:rPr>
          <w:sz w:val="28"/>
          <w:szCs w:val="28"/>
          <w:lang w:val="en-US"/>
        </w:rPr>
        <w:t>: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program selfprint;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var a:array[1..100]of string;i:integer; begin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a[1]:=’ program selfprint ;';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a[2]:=’ var a:array[1..100]of string;i:integer;’;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a[3]:=’begin’;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a[4]:=’for i:=1 to 3 do writeln(a[i]);’;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a[5]:=’ ’for i:=1 to 11 do begin’;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a[6]:=’ write(chr(97),chr(91),i);';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a[7]:=’write(chr(93),chr(58),chr(61));';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a[8]:=’writeln(chr(39),a[i],chr(39),chr(59));';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a[9]:= 'end;';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a[10]:='for i:=4 to</w:t>
      </w:r>
      <w:r w:rsid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  <w:lang w:val="en-US"/>
        </w:rPr>
        <w:t>11 do writeln(a[i]);';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a[11]:='end.';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for i:=1 to 3 do writeln(a[i]); for i:=1 to</w:t>
      </w:r>
      <w:r w:rsid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  <w:lang w:val="en-US"/>
        </w:rPr>
        <w:t>11 do begin write(chr(97),chr(91),i); write(chr(93),chr(58),chr(61)); writeln(chr(39),a[i],chr(39),chr(59)) ; end;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D10">
        <w:rPr>
          <w:sz w:val="28"/>
          <w:szCs w:val="28"/>
          <w:lang w:val="en-US"/>
        </w:rPr>
        <w:t>for i:=4 to</w:t>
      </w:r>
      <w:r w:rsidR="00D22D10">
        <w:rPr>
          <w:sz w:val="28"/>
          <w:szCs w:val="28"/>
          <w:lang w:val="en-US"/>
        </w:rPr>
        <w:t xml:space="preserve"> </w:t>
      </w:r>
      <w:r w:rsidRPr="00D22D10">
        <w:rPr>
          <w:sz w:val="28"/>
          <w:szCs w:val="28"/>
          <w:lang w:val="en-US"/>
        </w:rPr>
        <w:t>11 do writeln(a[i]); end.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Читая эту программу, полезно иметь в виду соответствие между символами и их кодами: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а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[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]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: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=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'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;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97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91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93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58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61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39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59</w:t>
      </w:r>
    </w:p>
    <w:p w:rsidR="00D22D10" w:rsidRDefault="00D22D10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Видно, что эту программу легко модифицировать, чтобы она, скажем, печатала свой текст задом наперёд — вместо команд write и writeln, печатающих текст, надо написать команды, записывающие его в файл (или в массив байтов), а потом команды, печатающие этот файл или массив в обратном порядке.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Сделав ещё один шаг, можно получить и доказательство теоремы о неподвижной точке. Пусть h — некоторое преобразование паскаль-программ, у которого мы хотим найти неподвижную точку. Тогда напишем программу наподобие только что приведённой, которая будет записывать свой текст в строку р, затем применять h к р, получая некоторую другую строку q, а затем запускать интерпретатор Паскаля на строке q (используя в качестве входа программы q вход исходной программы). Конечно, эта программа уже не будет такой короткой, так как будет включать в себя (и даже два раза — первый раз просто так, а второй раз в кавычках) интерпретатор паскаля, написанный на паскале.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Ясно, что такая программа будет неподвижной точкой преобразования h, так как её выполнение начинается ровно с того, что вычисляется значение функции h на её тексте, после чего это значение воспринимается как программа и применяется к входу.</w:t>
      </w:r>
    </w:p>
    <w:p w:rsidR="006E556D" w:rsidRPr="00DA31B3" w:rsidRDefault="0006339C" w:rsidP="00D22D1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A31B3">
        <w:rPr>
          <w:color w:val="FFFFFF"/>
          <w:sz w:val="28"/>
          <w:szCs w:val="28"/>
        </w:rPr>
        <w:t>клини неподвижный точка программирование</w:t>
      </w:r>
    </w:p>
    <w:p w:rsidR="006E556D" w:rsidRPr="00D22D10" w:rsidRDefault="006E556D" w:rsidP="00D22D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10">
        <w:rPr>
          <w:rFonts w:ascii="Times New Roman" w:hAnsi="Times New Roman" w:cs="Times New Roman"/>
          <w:sz w:val="28"/>
          <w:szCs w:val="28"/>
        </w:rPr>
        <w:br w:type="page"/>
        <w:t>Заключение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В курсовой работе были рассмотрены следующие вопросы:</w:t>
      </w:r>
    </w:p>
    <w:p w:rsidR="006E556D" w:rsidRPr="00D22D10" w:rsidRDefault="006E556D" w:rsidP="00D22D10">
      <w:pPr>
        <w:widowControl w:val="0"/>
        <w:numPr>
          <w:ilvl w:val="0"/>
          <w:numId w:val="3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Дана теорема о неподвижной точке и её доказательство.</w:t>
      </w:r>
    </w:p>
    <w:p w:rsidR="006E556D" w:rsidRPr="00D22D10" w:rsidRDefault="006E556D" w:rsidP="00D22D10">
      <w:pPr>
        <w:widowControl w:val="0"/>
        <w:numPr>
          <w:ilvl w:val="0"/>
          <w:numId w:val="3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Рассмотрен способ доказательства теоремы с помощью языка с дополнительной процедурой «получить текст программы»</w:t>
      </w:r>
    </w:p>
    <w:p w:rsidR="006E556D" w:rsidRPr="00D22D10" w:rsidRDefault="006E556D" w:rsidP="00D22D10">
      <w:pPr>
        <w:widowControl w:val="0"/>
        <w:numPr>
          <w:ilvl w:val="0"/>
          <w:numId w:val="3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Приведён классический пример применения теоремы о неподвижной точке.</w:t>
      </w:r>
    </w:p>
    <w:p w:rsidR="006E556D" w:rsidRPr="00D22D10" w:rsidRDefault="006E556D" w:rsidP="00D22D10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В практической части было показано, как с помощью теоремы о неподвижной точке можно показать, что в любом языке программирования обязательно найдётся программа, которая не получает ничего на вход, но печатает свой текст. Также с помощью теоремы можно доказать алгоритмическую невычислимость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(т.к. если мы узнаем, что у какой-то функции нет неподвижной точки, то она невычислима).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10">
        <w:rPr>
          <w:rFonts w:ascii="Times New Roman" w:hAnsi="Times New Roman" w:cs="Times New Roman"/>
          <w:sz w:val="28"/>
          <w:szCs w:val="28"/>
        </w:rPr>
        <w:br w:type="page"/>
        <w:t>Список литературы</w:t>
      </w:r>
    </w:p>
    <w:p w:rsidR="006E556D" w:rsidRPr="00D22D10" w:rsidRDefault="006E556D" w:rsidP="00D22D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56D" w:rsidRPr="00D22D10" w:rsidRDefault="006E556D" w:rsidP="00D22D10">
      <w:pPr>
        <w:widowControl w:val="0"/>
        <w:spacing w:line="360" w:lineRule="auto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1.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Н.К. Верещагин, А. Шень. Лекции по математической логике и теории алгоритмов. Часть3. Вычислимые функции. Москва, 1999 МЦНМО.</w:t>
      </w:r>
    </w:p>
    <w:p w:rsidR="006E556D" w:rsidRPr="00D22D10" w:rsidRDefault="006E556D" w:rsidP="00D22D10">
      <w:pPr>
        <w:widowControl w:val="0"/>
        <w:spacing w:line="360" w:lineRule="auto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2.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Х. Роджерс. Теория вычислимых функций и эффективная вычислимость. Издательство «МИР» Москва, 1972г.</w:t>
      </w:r>
    </w:p>
    <w:p w:rsidR="006E556D" w:rsidRPr="00D22D10" w:rsidRDefault="006E556D" w:rsidP="00D22D10">
      <w:pPr>
        <w:widowControl w:val="0"/>
        <w:spacing w:line="360" w:lineRule="auto"/>
        <w:jc w:val="both"/>
        <w:rPr>
          <w:sz w:val="28"/>
          <w:szCs w:val="28"/>
        </w:rPr>
      </w:pPr>
      <w:r w:rsidRPr="00D22D10">
        <w:rPr>
          <w:sz w:val="28"/>
          <w:szCs w:val="28"/>
        </w:rPr>
        <w:t>3.</w:t>
      </w:r>
      <w:r w:rsidR="00D22D10">
        <w:rPr>
          <w:sz w:val="28"/>
          <w:szCs w:val="28"/>
        </w:rPr>
        <w:t xml:space="preserve"> </w:t>
      </w:r>
      <w:r w:rsidRPr="00D22D10">
        <w:rPr>
          <w:sz w:val="28"/>
          <w:szCs w:val="28"/>
        </w:rPr>
        <w:t>http://wikipedia.</w:t>
      </w:r>
      <w:r w:rsidRPr="00D22D10">
        <w:rPr>
          <w:sz w:val="28"/>
          <w:szCs w:val="28"/>
          <w:lang w:val="en-US"/>
        </w:rPr>
        <w:t>ru</w:t>
      </w:r>
    </w:p>
    <w:p w:rsidR="006E556D" w:rsidRPr="00DA31B3" w:rsidRDefault="006E556D" w:rsidP="00D22D1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E556D" w:rsidRPr="00DA31B3" w:rsidSect="00D22D10">
      <w:headerReference w:type="default" r:id="rId53"/>
      <w:footerReference w:type="even" r:id="rId54"/>
      <w:footerReference w:type="default" r:id="rId55"/>
      <w:headerReference w:type="first" r:id="rId56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DC" w:rsidRDefault="009454DC" w:rsidP="00D22D10">
      <w:r>
        <w:separator/>
      </w:r>
    </w:p>
  </w:endnote>
  <w:endnote w:type="continuationSeparator" w:id="0">
    <w:p w:rsidR="009454DC" w:rsidRDefault="009454DC" w:rsidP="00D2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7" w:rsidRDefault="007C5E47" w:rsidP="003D43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5E47" w:rsidRDefault="007C5E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7" w:rsidRDefault="007C5E47" w:rsidP="003D43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31B3">
      <w:rPr>
        <w:rStyle w:val="a7"/>
        <w:noProof/>
      </w:rPr>
      <w:t>2</w:t>
    </w:r>
    <w:r>
      <w:rPr>
        <w:rStyle w:val="a7"/>
      </w:rPr>
      <w:fldChar w:fldCharType="end"/>
    </w:r>
  </w:p>
  <w:p w:rsidR="007C5E47" w:rsidRDefault="007C5E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DC" w:rsidRDefault="009454DC" w:rsidP="00D22D10">
      <w:r>
        <w:separator/>
      </w:r>
    </w:p>
  </w:footnote>
  <w:footnote w:type="continuationSeparator" w:id="0">
    <w:p w:rsidR="009454DC" w:rsidRDefault="009454DC" w:rsidP="00D2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10" w:rsidRPr="00D22D10" w:rsidRDefault="00D22D10" w:rsidP="00D22D10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10" w:rsidRPr="00D22D10" w:rsidRDefault="00D22D10" w:rsidP="00D22D10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24FDA"/>
    <w:multiLevelType w:val="hybridMultilevel"/>
    <w:tmpl w:val="E626D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28524D"/>
    <w:multiLevelType w:val="hybridMultilevel"/>
    <w:tmpl w:val="22161D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BA1232"/>
    <w:multiLevelType w:val="hybridMultilevel"/>
    <w:tmpl w:val="F9AAB032"/>
    <w:lvl w:ilvl="0" w:tplc="E9C0F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0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5E9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30AF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785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A1E1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C0D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847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DEC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56D"/>
    <w:rsid w:val="00020345"/>
    <w:rsid w:val="000631A2"/>
    <w:rsid w:val="0006339C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3D4386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6E556D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B031E"/>
    <w:rsid w:val="007C5E4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4DC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22D10"/>
    <w:rsid w:val="00DA31B3"/>
    <w:rsid w:val="00DB304C"/>
    <w:rsid w:val="00DC4105"/>
    <w:rsid w:val="00E12302"/>
    <w:rsid w:val="00E12E06"/>
    <w:rsid w:val="00E20865"/>
    <w:rsid w:val="00E547D2"/>
    <w:rsid w:val="00E86B11"/>
    <w:rsid w:val="00E946C0"/>
    <w:rsid w:val="00EA55D9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C1A8A5D3-C836-4E38-BECF-0A8CAF3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6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E556D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footer"/>
    <w:basedOn w:val="a"/>
    <w:link w:val="a4"/>
    <w:uiPriority w:val="99"/>
    <w:rsid w:val="006E55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E556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rsid w:val="006E556D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6E556D"/>
    <w:rPr>
      <w:rFonts w:cs="Times New Roman"/>
      <w:b/>
      <w:bCs/>
    </w:rPr>
  </w:style>
  <w:style w:type="character" w:styleId="a7">
    <w:name w:val="page number"/>
    <w:uiPriority w:val="99"/>
    <w:rsid w:val="006E556D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D22D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D22D1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3.wmf"/><Relationship Id="rId50" Type="http://schemas.openxmlformats.org/officeDocument/2006/relationships/oleObject" Target="embeddings/oleObject28.bin"/><Relationship Id="rId55" Type="http://schemas.openxmlformats.org/officeDocument/2006/relationships/footer" Target="footer2.xml"/><Relationship Id="rId7" Type="http://schemas.openxmlformats.org/officeDocument/2006/relationships/hyperlink" Target="http://bse.sci-lib.com/article061964.html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5.wmf"/><Relationship Id="rId33" Type="http://schemas.openxmlformats.org/officeDocument/2006/relationships/oleObject" Target="embeddings/oleObject17.bin"/><Relationship Id="rId38" Type="http://schemas.openxmlformats.org/officeDocument/2006/relationships/image" Target="media/image9.wmf"/><Relationship Id="rId46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3.wmf"/><Relationship Id="rId29" Type="http://schemas.openxmlformats.org/officeDocument/2006/relationships/image" Target="media/image7.wmf"/><Relationship Id="rId41" Type="http://schemas.openxmlformats.org/officeDocument/2006/relationships/oleObject" Target="embeddings/oleObject23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0.wmf"/><Relationship Id="rId45" Type="http://schemas.openxmlformats.org/officeDocument/2006/relationships/image" Target="media/image12.wmf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image" Target="media/image8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1.wmf"/><Relationship Id="rId48" Type="http://schemas.openxmlformats.org/officeDocument/2006/relationships/oleObject" Target="embeddings/oleObject27.bin"/><Relationship Id="rId56" Type="http://schemas.openxmlformats.org/officeDocument/2006/relationships/header" Target="header2.xml"/><Relationship Id="rId8" Type="http://schemas.openxmlformats.org/officeDocument/2006/relationships/hyperlink" Target="http://bse.sci-lib.com/article126925.html" TargetMode="External"/><Relationship Id="rId51" Type="http://schemas.openxmlformats.org/officeDocument/2006/relationships/image" Target="media/image1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19071</CharactersWithSpaces>
  <SharedDoc>false</SharedDoc>
  <HLinks>
    <vt:vector size="12" baseType="variant"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http://bse.sci-lib.com/article126925.html</vt:lpwstr>
      </vt:variant>
      <vt:variant>
        <vt:lpwstr/>
      </vt:variant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http://bse.sci-lib.com/article061964.html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2014-03-26T19:57:00Z</dcterms:created>
  <dcterms:modified xsi:type="dcterms:W3CDTF">2014-03-26T19:57:00Z</dcterms:modified>
</cp:coreProperties>
</file>