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2F7B" w:rsidRPr="008E147B" w:rsidRDefault="00992F7B" w:rsidP="00F816A4">
      <w:pPr>
        <w:pStyle w:val="a3"/>
        <w:keepNext w:val="0"/>
        <w:keepLines w:val="0"/>
        <w:widowControl w:val="0"/>
        <w:spacing w:before="0" w:line="360" w:lineRule="auto"/>
        <w:ind w:firstLine="709"/>
        <w:jc w:val="both"/>
        <w:rPr>
          <w:rFonts w:ascii="Times New Roman" w:hAnsi="Times New Roman"/>
          <w:color w:val="auto"/>
        </w:rPr>
      </w:pPr>
      <w:r w:rsidRPr="008E147B">
        <w:rPr>
          <w:rFonts w:ascii="Times New Roman" w:hAnsi="Times New Roman"/>
          <w:color w:val="auto"/>
        </w:rPr>
        <w:t>Оглавление</w:t>
      </w:r>
    </w:p>
    <w:p w:rsidR="009D41D1" w:rsidRPr="008E147B" w:rsidRDefault="009D41D1" w:rsidP="00F816A4">
      <w:pPr>
        <w:spacing w:after="0" w:line="360" w:lineRule="auto"/>
        <w:ind w:firstLine="709"/>
        <w:jc w:val="both"/>
      </w:pPr>
    </w:p>
    <w:p w:rsidR="00F816A4" w:rsidRPr="008E147B" w:rsidRDefault="008E147B" w:rsidP="008E147B">
      <w:pPr>
        <w:pStyle w:val="12"/>
        <w:tabs>
          <w:tab w:val="right" w:leader="dot" w:pos="9458"/>
        </w:tabs>
        <w:spacing w:after="0" w:line="360" w:lineRule="auto"/>
        <w:jc w:val="both"/>
        <w:rPr>
          <w:noProof/>
          <w:szCs w:val="24"/>
        </w:rPr>
      </w:pPr>
      <w:r>
        <w:rPr>
          <w:noProof/>
        </w:rPr>
        <w:t>Введение</w:t>
      </w:r>
    </w:p>
    <w:p w:rsidR="00F816A4" w:rsidRPr="008E147B" w:rsidRDefault="000D5466" w:rsidP="008E147B">
      <w:pPr>
        <w:pStyle w:val="12"/>
        <w:tabs>
          <w:tab w:val="right" w:leader="dot" w:pos="9458"/>
        </w:tabs>
        <w:spacing w:after="0" w:line="360" w:lineRule="auto"/>
        <w:jc w:val="both"/>
        <w:rPr>
          <w:noProof/>
          <w:szCs w:val="24"/>
        </w:rPr>
      </w:pPr>
      <w:r>
        <w:rPr>
          <w:noProof/>
        </w:rPr>
        <w:t xml:space="preserve">1. Классификация и </w:t>
      </w:r>
      <w:r w:rsidR="00F816A4" w:rsidRPr="008E147B">
        <w:rPr>
          <w:noProof/>
        </w:rPr>
        <w:t>кодирование товаров: понятие, сущность и характеристика основных видов</w:t>
      </w:r>
    </w:p>
    <w:p w:rsidR="00F816A4" w:rsidRPr="008E147B" w:rsidRDefault="00F816A4" w:rsidP="008E147B">
      <w:pPr>
        <w:pStyle w:val="12"/>
        <w:tabs>
          <w:tab w:val="right" w:leader="dot" w:pos="9458"/>
        </w:tabs>
        <w:spacing w:after="0" w:line="360" w:lineRule="auto"/>
        <w:jc w:val="both"/>
        <w:rPr>
          <w:noProof/>
          <w:szCs w:val="24"/>
        </w:rPr>
      </w:pPr>
      <w:r w:rsidRPr="008E147B">
        <w:rPr>
          <w:noProof/>
        </w:rPr>
        <w:t>1.1 Классификация товаров, сущность и основные характеристики</w:t>
      </w:r>
    </w:p>
    <w:p w:rsidR="00F816A4" w:rsidRPr="008E147B" w:rsidRDefault="00F816A4" w:rsidP="008E147B">
      <w:pPr>
        <w:pStyle w:val="12"/>
        <w:tabs>
          <w:tab w:val="right" w:leader="dot" w:pos="9458"/>
        </w:tabs>
        <w:spacing w:after="0" w:line="360" w:lineRule="auto"/>
        <w:jc w:val="both"/>
        <w:rPr>
          <w:noProof/>
          <w:szCs w:val="24"/>
        </w:rPr>
      </w:pPr>
      <w:r w:rsidRPr="008E147B">
        <w:rPr>
          <w:noProof/>
        </w:rPr>
        <w:t>1.2 Кодирование товаров. Виды кодирования</w:t>
      </w:r>
    </w:p>
    <w:p w:rsidR="00F816A4" w:rsidRPr="008E147B" w:rsidRDefault="00F816A4" w:rsidP="008E147B">
      <w:pPr>
        <w:pStyle w:val="12"/>
        <w:tabs>
          <w:tab w:val="right" w:leader="dot" w:pos="9458"/>
        </w:tabs>
        <w:spacing w:after="0" w:line="360" w:lineRule="auto"/>
        <w:jc w:val="both"/>
        <w:rPr>
          <w:noProof/>
          <w:szCs w:val="24"/>
        </w:rPr>
      </w:pPr>
      <w:r w:rsidRPr="008E147B">
        <w:rPr>
          <w:noProof/>
        </w:rPr>
        <w:t>2. Методы, правила, принципы и признаки классификации товаров.</w:t>
      </w:r>
    </w:p>
    <w:p w:rsidR="00F816A4" w:rsidRPr="008E147B" w:rsidRDefault="00F816A4" w:rsidP="008E147B">
      <w:pPr>
        <w:pStyle w:val="12"/>
        <w:tabs>
          <w:tab w:val="right" w:leader="dot" w:pos="9458"/>
        </w:tabs>
        <w:spacing w:after="0" w:line="360" w:lineRule="auto"/>
        <w:jc w:val="both"/>
        <w:rPr>
          <w:noProof/>
          <w:szCs w:val="24"/>
        </w:rPr>
      </w:pPr>
      <w:r w:rsidRPr="008E147B">
        <w:rPr>
          <w:noProof/>
        </w:rPr>
        <w:t>2.1 Методы и правила классификации товаров</w:t>
      </w:r>
    </w:p>
    <w:p w:rsidR="00F816A4" w:rsidRPr="008E147B" w:rsidRDefault="00F816A4" w:rsidP="008E147B">
      <w:pPr>
        <w:pStyle w:val="12"/>
        <w:tabs>
          <w:tab w:val="right" w:leader="dot" w:pos="9458"/>
        </w:tabs>
        <w:spacing w:after="0" w:line="360" w:lineRule="auto"/>
        <w:jc w:val="both"/>
        <w:rPr>
          <w:noProof/>
          <w:szCs w:val="24"/>
        </w:rPr>
      </w:pPr>
      <w:r w:rsidRPr="008E147B">
        <w:rPr>
          <w:noProof/>
        </w:rPr>
        <w:t>2.2 Принципы и признаки классификации товаров</w:t>
      </w:r>
    </w:p>
    <w:p w:rsidR="00F816A4" w:rsidRPr="008E147B" w:rsidRDefault="00F816A4" w:rsidP="008E147B">
      <w:pPr>
        <w:pStyle w:val="12"/>
        <w:tabs>
          <w:tab w:val="left" w:pos="480"/>
          <w:tab w:val="right" w:leader="dot" w:pos="9458"/>
        </w:tabs>
        <w:spacing w:after="0" w:line="360" w:lineRule="auto"/>
        <w:jc w:val="both"/>
        <w:rPr>
          <w:noProof/>
          <w:szCs w:val="24"/>
        </w:rPr>
      </w:pPr>
      <w:r w:rsidRPr="008E147B">
        <w:rPr>
          <w:noProof/>
        </w:rPr>
        <w:t>3.</w:t>
      </w:r>
      <w:r w:rsidRPr="008E147B">
        <w:rPr>
          <w:noProof/>
          <w:szCs w:val="24"/>
        </w:rPr>
        <w:tab/>
      </w:r>
      <w:r w:rsidRPr="008E147B">
        <w:rPr>
          <w:noProof/>
        </w:rPr>
        <w:t>Характеристика отечественных систем классификации и кодирования товаров</w:t>
      </w:r>
    </w:p>
    <w:p w:rsidR="00F816A4" w:rsidRPr="008E147B" w:rsidRDefault="00F816A4" w:rsidP="008E147B">
      <w:pPr>
        <w:pStyle w:val="12"/>
        <w:tabs>
          <w:tab w:val="right" w:leader="dot" w:pos="9458"/>
        </w:tabs>
        <w:spacing w:after="0" w:line="360" w:lineRule="auto"/>
        <w:jc w:val="both"/>
        <w:rPr>
          <w:noProof/>
          <w:szCs w:val="24"/>
        </w:rPr>
      </w:pPr>
      <w:r w:rsidRPr="008E147B">
        <w:rPr>
          <w:bCs/>
          <w:noProof/>
        </w:rPr>
        <w:t>3.1 Системы классификации товаров</w:t>
      </w:r>
    </w:p>
    <w:p w:rsidR="00F816A4" w:rsidRPr="008E147B" w:rsidRDefault="00F816A4" w:rsidP="008E147B">
      <w:pPr>
        <w:pStyle w:val="12"/>
        <w:tabs>
          <w:tab w:val="right" w:leader="dot" w:pos="9458"/>
        </w:tabs>
        <w:spacing w:after="0" w:line="360" w:lineRule="auto"/>
        <w:jc w:val="both"/>
        <w:rPr>
          <w:noProof/>
          <w:szCs w:val="24"/>
        </w:rPr>
      </w:pPr>
      <w:r w:rsidRPr="008E147B">
        <w:rPr>
          <w:bCs/>
          <w:noProof/>
        </w:rPr>
        <w:t>3.2 Системы кодирования товаров</w:t>
      </w:r>
    </w:p>
    <w:p w:rsidR="00F816A4" w:rsidRPr="008E147B" w:rsidRDefault="00F816A4" w:rsidP="008E147B">
      <w:pPr>
        <w:pStyle w:val="12"/>
        <w:tabs>
          <w:tab w:val="right" w:leader="dot" w:pos="9458"/>
        </w:tabs>
        <w:spacing w:after="0" w:line="360" w:lineRule="auto"/>
        <w:jc w:val="both"/>
        <w:rPr>
          <w:noProof/>
          <w:szCs w:val="24"/>
        </w:rPr>
      </w:pPr>
      <w:r w:rsidRPr="008E147B">
        <w:rPr>
          <w:noProof/>
        </w:rPr>
        <w:t>4. Международные системы классификации и кодирования товаров.</w:t>
      </w:r>
    </w:p>
    <w:p w:rsidR="00F816A4" w:rsidRPr="008E147B" w:rsidRDefault="007163C4" w:rsidP="008E147B">
      <w:pPr>
        <w:pStyle w:val="12"/>
        <w:tabs>
          <w:tab w:val="right" w:leader="dot" w:pos="9458"/>
        </w:tabs>
        <w:spacing w:after="0" w:line="360" w:lineRule="auto"/>
        <w:jc w:val="both"/>
        <w:rPr>
          <w:noProof/>
          <w:szCs w:val="24"/>
        </w:rPr>
      </w:pPr>
      <w:r>
        <w:rPr>
          <w:noProof/>
        </w:rPr>
        <w:t>4.1 Гармонизированная</w:t>
      </w:r>
      <w:r w:rsidR="00F816A4" w:rsidRPr="008E147B">
        <w:rPr>
          <w:noProof/>
        </w:rPr>
        <w:t xml:space="preserve"> систем</w:t>
      </w:r>
      <w:r>
        <w:rPr>
          <w:noProof/>
        </w:rPr>
        <w:t>а</w:t>
      </w:r>
      <w:r w:rsidR="00F816A4" w:rsidRPr="008E147B">
        <w:rPr>
          <w:noProof/>
        </w:rPr>
        <w:t xml:space="preserve"> описания и кодирования товаров</w:t>
      </w:r>
    </w:p>
    <w:p w:rsidR="00F816A4" w:rsidRPr="008E147B" w:rsidRDefault="00F816A4" w:rsidP="008E147B">
      <w:pPr>
        <w:pStyle w:val="12"/>
        <w:tabs>
          <w:tab w:val="right" w:leader="dot" w:pos="9458"/>
        </w:tabs>
        <w:spacing w:after="0" w:line="360" w:lineRule="auto"/>
        <w:jc w:val="both"/>
        <w:rPr>
          <w:noProof/>
          <w:szCs w:val="24"/>
        </w:rPr>
      </w:pPr>
      <w:r w:rsidRPr="008E147B">
        <w:rPr>
          <w:noProof/>
        </w:rPr>
        <w:t>4.2 Комбинированная номенклатура ЕС</w:t>
      </w:r>
    </w:p>
    <w:p w:rsidR="00F816A4" w:rsidRPr="008E147B" w:rsidRDefault="00F816A4" w:rsidP="008E147B">
      <w:pPr>
        <w:pStyle w:val="12"/>
        <w:tabs>
          <w:tab w:val="right" w:leader="dot" w:pos="9458"/>
        </w:tabs>
        <w:spacing w:after="0" w:line="360" w:lineRule="auto"/>
        <w:jc w:val="both"/>
        <w:rPr>
          <w:noProof/>
          <w:szCs w:val="24"/>
        </w:rPr>
      </w:pPr>
      <w:r w:rsidRPr="008E147B">
        <w:rPr>
          <w:noProof/>
        </w:rPr>
        <w:t>4.3 Товарная номенклатура внешнеэкономической деятельности</w:t>
      </w:r>
    </w:p>
    <w:p w:rsidR="00F816A4" w:rsidRPr="008E147B" w:rsidRDefault="00F816A4" w:rsidP="008E147B">
      <w:pPr>
        <w:pStyle w:val="12"/>
        <w:tabs>
          <w:tab w:val="right" w:leader="dot" w:pos="9458"/>
        </w:tabs>
        <w:spacing w:after="0" w:line="360" w:lineRule="auto"/>
        <w:jc w:val="both"/>
        <w:rPr>
          <w:noProof/>
          <w:szCs w:val="24"/>
        </w:rPr>
      </w:pPr>
      <w:r w:rsidRPr="008E147B">
        <w:rPr>
          <w:noProof/>
        </w:rPr>
        <w:t>5. Сравнительный анализ различных систем коди</w:t>
      </w:r>
      <w:r w:rsidR="002C4F3D">
        <w:rPr>
          <w:noProof/>
        </w:rPr>
        <w:t>рования и классификации товаров</w:t>
      </w:r>
    </w:p>
    <w:p w:rsidR="00F816A4" w:rsidRPr="008E147B" w:rsidRDefault="00F816A4" w:rsidP="008E147B">
      <w:pPr>
        <w:pStyle w:val="12"/>
        <w:tabs>
          <w:tab w:val="right" w:leader="dot" w:pos="9458"/>
        </w:tabs>
        <w:spacing w:after="0" w:line="360" w:lineRule="auto"/>
        <w:jc w:val="both"/>
        <w:rPr>
          <w:noProof/>
          <w:szCs w:val="24"/>
        </w:rPr>
      </w:pPr>
      <w:r w:rsidRPr="008E147B">
        <w:rPr>
          <w:noProof/>
        </w:rPr>
        <w:t>5.1 Сравнительный анализ методов классификации и кодирования</w:t>
      </w:r>
      <w:r w:rsidR="002C4F3D">
        <w:rPr>
          <w:noProof/>
        </w:rPr>
        <w:t xml:space="preserve"> </w:t>
      </w:r>
      <w:r w:rsidRPr="008E147B">
        <w:rPr>
          <w:noProof/>
        </w:rPr>
        <w:t>товаров</w:t>
      </w:r>
    </w:p>
    <w:p w:rsidR="00F816A4" w:rsidRPr="008E147B" w:rsidRDefault="00F816A4" w:rsidP="008E147B">
      <w:pPr>
        <w:pStyle w:val="12"/>
        <w:tabs>
          <w:tab w:val="right" w:leader="dot" w:pos="9458"/>
        </w:tabs>
        <w:spacing w:after="0" w:line="360" w:lineRule="auto"/>
        <w:jc w:val="both"/>
        <w:rPr>
          <w:noProof/>
          <w:szCs w:val="24"/>
        </w:rPr>
      </w:pPr>
      <w:r w:rsidRPr="008E147B">
        <w:rPr>
          <w:noProof/>
        </w:rPr>
        <w:t>5.2 Сравнительный анализ систем кодирования товаров</w:t>
      </w:r>
      <w:r w:rsidR="002F4E8A">
        <w:rPr>
          <w:noProof/>
        </w:rPr>
        <w:t xml:space="preserve"> </w:t>
      </w:r>
      <w:r w:rsidRPr="008E147B">
        <w:rPr>
          <w:noProof/>
        </w:rPr>
        <w:t xml:space="preserve">на примере </w:t>
      </w:r>
      <w:r w:rsidRPr="008E147B">
        <w:rPr>
          <w:noProof/>
          <w:lang w:val="en-US"/>
        </w:rPr>
        <w:t>UPN</w:t>
      </w:r>
      <w:r w:rsidRPr="008E147B">
        <w:rPr>
          <w:noProof/>
        </w:rPr>
        <w:t xml:space="preserve"> и </w:t>
      </w:r>
      <w:r w:rsidRPr="008E147B">
        <w:rPr>
          <w:noProof/>
          <w:lang w:val="en-US"/>
        </w:rPr>
        <w:t>EAN</w:t>
      </w:r>
    </w:p>
    <w:p w:rsidR="00F816A4" w:rsidRPr="008E147B" w:rsidRDefault="004D347F" w:rsidP="008E147B">
      <w:pPr>
        <w:pStyle w:val="12"/>
        <w:tabs>
          <w:tab w:val="right" w:leader="dot" w:pos="9458"/>
        </w:tabs>
        <w:spacing w:after="0" w:line="360" w:lineRule="auto"/>
        <w:jc w:val="both"/>
        <w:rPr>
          <w:noProof/>
          <w:szCs w:val="24"/>
        </w:rPr>
      </w:pPr>
      <w:r>
        <w:rPr>
          <w:noProof/>
        </w:rPr>
        <w:t>Заключение</w:t>
      </w:r>
    </w:p>
    <w:p w:rsidR="00F816A4" w:rsidRPr="008E147B" w:rsidRDefault="00F816A4" w:rsidP="008E147B">
      <w:pPr>
        <w:pStyle w:val="12"/>
        <w:tabs>
          <w:tab w:val="right" w:leader="dot" w:pos="9458"/>
        </w:tabs>
        <w:spacing w:after="0" w:line="360" w:lineRule="auto"/>
        <w:jc w:val="both"/>
        <w:rPr>
          <w:noProof/>
          <w:szCs w:val="24"/>
        </w:rPr>
      </w:pPr>
      <w:r w:rsidRPr="008E147B">
        <w:rPr>
          <w:noProof/>
        </w:rPr>
        <w:t>Список литературы</w:t>
      </w:r>
    </w:p>
    <w:p w:rsidR="00F816A4" w:rsidRPr="002F4E8A" w:rsidRDefault="002F4E8A" w:rsidP="008E147B">
      <w:pPr>
        <w:spacing w:after="0" w:line="360" w:lineRule="auto"/>
        <w:jc w:val="both"/>
        <w:rPr>
          <w:color w:val="FFFFFF"/>
        </w:rPr>
      </w:pPr>
      <w:bookmarkStart w:id="0" w:name="_Toc289067194"/>
      <w:r w:rsidRPr="002F4E8A">
        <w:rPr>
          <w:color w:val="FFFFFF"/>
        </w:rPr>
        <w:t>кодирование классификация товар</w:t>
      </w:r>
    </w:p>
    <w:p w:rsidR="00DF45AF" w:rsidRPr="008E147B" w:rsidRDefault="00F816A4" w:rsidP="00F816A4">
      <w:pPr>
        <w:spacing w:after="0" w:line="360" w:lineRule="auto"/>
        <w:ind w:firstLine="709"/>
        <w:jc w:val="both"/>
      </w:pPr>
      <w:r w:rsidRPr="008E147B">
        <w:br w:type="page"/>
      </w:r>
      <w:r w:rsidR="00DF45AF" w:rsidRPr="008E147B">
        <w:t>Введение</w:t>
      </w:r>
      <w:bookmarkEnd w:id="0"/>
    </w:p>
    <w:p w:rsidR="00D81348" w:rsidRPr="008E147B" w:rsidRDefault="00D81348" w:rsidP="00F816A4">
      <w:pPr>
        <w:widowControl w:val="0"/>
        <w:spacing w:after="0" w:line="360" w:lineRule="auto"/>
        <w:ind w:firstLine="709"/>
        <w:jc w:val="both"/>
      </w:pPr>
    </w:p>
    <w:p w:rsidR="00723B72" w:rsidRPr="008E147B" w:rsidRDefault="0010684F" w:rsidP="00F816A4">
      <w:pPr>
        <w:widowControl w:val="0"/>
        <w:spacing w:after="0" w:line="360" w:lineRule="auto"/>
        <w:ind w:firstLine="709"/>
        <w:jc w:val="both"/>
      </w:pPr>
      <w:r w:rsidRPr="008E147B">
        <w:t>Систематизировать всё многообразие товаров</w:t>
      </w:r>
      <w:r w:rsidR="00723B72" w:rsidRPr="008E147B">
        <w:t>, представленных на рынке, полностью разобраться в широте представленного ассортимента</w:t>
      </w:r>
      <w:r w:rsidRPr="008E147B">
        <w:t xml:space="preserve"> помогает научная классификация, которая постоянно совершенствуется. Классификация имеет важное значение в управлении качеством и ассортиментом товаров, так как способствует систематизированному изучению товаров, рациональной организации торговли, эффективному проведению работ по контролю качества, изучению и формированию структуры ассортимента. </w:t>
      </w:r>
    </w:p>
    <w:p w:rsidR="007F7883" w:rsidRPr="008E147B" w:rsidRDefault="007F7883" w:rsidP="00F816A4">
      <w:pPr>
        <w:widowControl w:val="0"/>
        <w:spacing w:after="0" w:line="360" w:lineRule="auto"/>
        <w:ind w:firstLine="709"/>
        <w:jc w:val="both"/>
        <w:outlineLvl w:val="0"/>
      </w:pPr>
      <w:bookmarkStart w:id="1" w:name="_Toc289067195"/>
      <w:r w:rsidRPr="008E147B">
        <w:t>Классификация – это один из разделов логики, которая в настоящий момент изучается только в очень специализированных учебных заведениях. Однако в повседневной жизни мы сталкиваемся с необходимостью классификации того или иного множества объектов на каждом шагу. Например, названия отделов в магазине – это классификация товаров, продающихся в этом магазине.</w:t>
      </w:r>
      <w:bookmarkEnd w:id="1"/>
    </w:p>
    <w:p w:rsidR="007F7883" w:rsidRPr="008E147B" w:rsidRDefault="007F7883" w:rsidP="00F816A4">
      <w:pPr>
        <w:widowControl w:val="0"/>
        <w:spacing w:after="0" w:line="360" w:lineRule="auto"/>
        <w:ind w:firstLine="709"/>
        <w:jc w:val="both"/>
        <w:outlineLvl w:val="0"/>
      </w:pPr>
      <w:bookmarkStart w:id="2" w:name="_Toc289067196"/>
      <w:r w:rsidRPr="008E147B">
        <w:t>Смысл классификации прост. Все многообразие объектов, требующих осмысления или какой-либо обработки, организуется в виде упорядоченной системы. Для этой системы разрабатываются определенные правила деления и навигации. В ней каждому объекту отведено определенное место так, что не возникает сомнений ни в том, куда поместить данный объект, ни в том, где его искать. Наука логика включает весь аппарат, необходимый для проведения классификации множеств. Классификация как логический оператор – это многоступенчатое логическое деление, когда каждый из членов деления в свою очередь становится делимым понятием, но уже по иному основанию деления.</w:t>
      </w:r>
      <w:bookmarkEnd w:id="2"/>
    </w:p>
    <w:p w:rsidR="007F7883" w:rsidRPr="008E147B" w:rsidRDefault="0010684F" w:rsidP="00F816A4">
      <w:pPr>
        <w:widowControl w:val="0"/>
        <w:spacing w:after="0" w:line="360" w:lineRule="auto"/>
        <w:ind w:firstLine="709"/>
        <w:jc w:val="both"/>
        <w:outlineLvl w:val="0"/>
        <w:rPr>
          <w:bCs/>
        </w:rPr>
      </w:pPr>
      <w:bookmarkStart w:id="3" w:name="_Toc289067197"/>
      <w:r w:rsidRPr="008E147B">
        <w:t>Кроме этого, распределение товаров на однородные группы позволяет</w:t>
      </w:r>
      <w:r w:rsidR="00803489" w:rsidRPr="008E147B">
        <w:t xml:space="preserve"> </w:t>
      </w:r>
      <w:r w:rsidRPr="008E147B">
        <w:t>выявить групповые характеристики качества товаров, установить необходимую номенклатуру качества для каждой группы товаров, сформулировать общие требования к ним, разработать общие методы их испытания, рационально организовать приёмку и контроль их качества</w:t>
      </w:r>
      <w:r w:rsidR="00803489" w:rsidRPr="008E147B">
        <w:t xml:space="preserve">, </w:t>
      </w:r>
      <w:r w:rsidRPr="008E147B">
        <w:t>организовать раци</w:t>
      </w:r>
      <w:r w:rsidR="00803489" w:rsidRPr="008E147B">
        <w:t xml:space="preserve">ональный учёт товара по группам, </w:t>
      </w:r>
      <w:r w:rsidRPr="008E147B">
        <w:t>организовать рациональное хранение товаров, исходя из их общих свойств.</w:t>
      </w:r>
      <w:r w:rsidR="007F7883" w:rsidRPr="008E147B">
        <w:rPr>
          <w:bCs/>
        </w:rPr>
        <w:t xml:space="preserve"> Для описания процессов классификации и кодирования товаров, а также состава, структуры построения и наполнения общероссийских классификаторов, разработаны и применяются соответствующие основные понятия единой системы классификаций. С целью обеспечения однозначного понимания смыслового содержания основных и вспомогательных понятий и их единой трактовки для каждого из них разработаны и ниже приводятся соответствующие им терминологические определения и уточняющие в необходимых случаях текстовые пояснения.</w:t>
      </w:r>
      <w:bookmarkEnd w:id="3"/>
    </w:p>
    <w:p w:rsidR="00622E6A" w:rsidRPr="008E147B" w:rsidRDefault="00622E6A" w:rsidP="00F816A4">
      <w:pPr>
        <w:widowControl w:val="0"/>
        <w:spacing w:after="0" w:line="360" w:lineRule="auto"/>
        <w:ind w:firstLine="709"/>
        <w:jc w:val="both"/>
      </w:pPr>
      <w:r w:rsidRPr="008E147B">
        <w:t xml:space="preserve">Классификация </w:t>
      </w:r>
      <w:r w:rsidR="00723B72" w:rsidRPr="008E147B">
        <w:t xml:space="preserve">и </w:t>
      </w:r>
      <w:r w:rsidR="00973260" w:rsidRPr="008E147B">
        <w:t>кодирование</w:t>
      </w:r>
      <w:r w:rsidR="00723B72" w:rsidRPr="008E147B">
        <w:t xml:space="preserve"> товаров позволяют создавать условия для </w:t>
      </w:r>
      <w:r w:rsidRPr="008E147B">
        <w:t>автоматизированного учета, планирования, прогнозирования ассортимента, построения прейскурантов, изучения спроса и составления заявок-заказов.</w:t>
      </w:r>
    </w:p>
    <w:p w:rsidR="001926AF" w:rsidRPr="008E147B" w:rsidRDefault="001926AF" w:rsidP="00F816A4">
      <w:pPr>
        <w:widowControl w:val="0"/>
        <w:spacing w:after="0" w:line="360" w:lineRule="auto"/>
        <w:ind w:firstLine="709"/>
        <w:jc w:val="both"/>
      </w:pPr>
      <w:r w:rsidRPr="008E147B">
        <w:t>Целью данной работы является исследование</w:t>
      </w:r>
      <w:r w:rsidR="00B55BD8" w:rsidRPr="008E147B">
        <w:t xml:space="preserve"> и анализ отечественных и международных систем </w:t>
      </w:r>
      <w:r w:rsidRPr="008E147B">
        <w:t>классификации и кодирования товаров</w:t>
      </w:r>
      <w:r w:rsidR="009D41D1" w:rsidRPr="008E147B">
        <w:t>.</w:t>
      </w:r>
    </w:p>
    <w:p w:rsidR="001C2A08" w:rsidRPr="008E147B" w:rsidRDefault="000D5466" w:rsidP="00F816A4">
      <w:pPr>
        <w:widowControl w:val="0"/>
        <w:spacing w:after="0" w:line="360" w:lineRule="auto"/>
        <w:ind w:firstLine="709"/>
        <w:jc w:val="both"/>
      </w:pPr>
      <w:r>
        <w:t xml:space="preserve">В курсовой работе </w:t>
      </w:r>
      <w:r w:rsidR="001C2A08" w:rsidRPr="008E147B">
        <w:t>рассматривается сущность классификации и кодирования товаров, описаны структура и разновидности кодов,</w:t>
      </w:r>
      <w:r w:rsidR="00B55BD8" w:rsidRPr="008E147B">
        <w:t xml:space="preserve"> проведен анализ отечественных и международных систем классификации и кодирования товаров</w:t>
      </w:r>
      <w:r w:rsidR="001C2A08" w:rsidRPr="008E147B">
        <w:t xml:space="preserve"> а также классификаторы их категори</w:t>
      </w:r>
      <w:r w:rsidR="00B55BD8" w:rsidRPr="008E147B">
        <w:t>и</w:t>
      </w:r>
      <w:r w:rsidR="001C2A08" w:rsidRPr="008E147B">
        <w:t>.</w:t>
      </w:r>
    </w:p>
    <w:p w:rsidR="00B82101" w:rsidRDefault="001C2A08" w:rsidP="00F816A4">
      <w:pPr>
        <w:widowControl w:val="0"/>
        <w:spacing w:after="0" w:line="360" w:lineRule="auto"/>
        <w:ind w:firstLine="709"/>
        <w:jc w:val="both"/>
      </w:pPr>
      <w:r w:rsidRPr="008E147B">
        <w:t xml:space="preserve">Объём курсовой работы составляет </w:t>
      </w:r>
      <w:r w:rsidR="00726C9B" w:rsidRPr="008E147B">
        <w:t>37</w:t>
      </w:r>
      <w:r w:rsidRPr="008E147B">
        <w:t xml:space="preserve"> страниц, в ней содержится </w:t>
      </w:r>
      <w:r w:rsidR="00726C9B" w:rsidRPr="008E147B">
        <w:t>2</w:t>
      </w:r>
      <w:r w:rsidRPr="008E147B">
        <w:t xml:space="preserve"> таблицы и 4 рисунка, </w:t>
      </w:r>
      <w:r w:rsidR="00726C9B" w:rsidRPr="008E147B">
        <w:t>2 приложения</w:t>
      </w:r>
      <w:r w:rsidR="002F4E8A">
        <w:t>.</w:t>
      </w:r>
    </w:p>
    <w:p w:rsidR="00DF45AF" w:rsidRPr="008E147B" w:rsidRDefault="002F4E8A" w:rsidP="002F4E8A">
      <w:pPr>
        <w:widowControl w:val="0"/>
        <w:spacing w:after="0" w:line="360" w:lineRule="auto"/>
        <w:ind w:firstLine="709"/>
        <w:jc w:val="both"/>
      </w:pPr>
      <w:r>
        <w:br w:type="page"/>
      </w:r>
      <w:bookmarkStart w:id="4" w:name="_Toc289067198"/>
      <w:r w:rsidR="00B82101" w:rsidRPr="008E147B">
        <w:t xml:space="preserve">1. </w:t>
      </w:r>
      <w:r w:rsidR="00DF45AF" w:rsidRPr="008E147B">
        <w:t>Классификация и кодирование товаров: понятие, сущность и характеристика основных видов</w:t>
      </w:r>
      <w:bookmarkEnd w:id="4"/>
    </w:p>
    <w:p w:rsidR="00895A14" w:rsidRPr="008E147B" w:rsidRDefault="00895A14" w:rsidP="00F816A4">
      <w:pPr>
        <w:widowControl w:val="0"/>
        <w:spacing w:after="0" w:line="360" w:lineRule="auto"/>
        <w:ind w:firstLine="709"/>
        <w:jc w:val="both"/>
      </w:pPr>
    </w:p>
    <w:p w:rsidR="00895A14" w:rsidRPr="008E147B" w:rsidRDefault="00895A14" w:rsidP="00F816A4">
      <w:pPr>
        <w:widowControl w:val="0"/>
        <w:spacing w:after="0" w:line="360" w:lineRule="auto"/>
        <w:ind w:firstLine="709"/>
        <w:jc w:val="both"/>
        <w:outlineLvl w:val="0"/>
      </w:pPr>
      <w:bookmarkStart w:id="5" w:name="_Toc289067199"/>
      <w:r w:rsidRPr="008E147B">
        <w:t xml:space="preserve">1.1 </w:t>
      </w:r>
      <w:r w:rsidR="00C52E69" w:rsidRPr="008E147B">
        <w:t>Классификация товаров</w:t>
      </w:r>
      <w:r w:rsidRPr="008E147B">
        <w:t>, сущность и основные характеристики</w:t>
      </w:r>
      <w:bookmarkEnd w:id="5"/>
    </w:p>
    <w:p w:rsidR="00895A14" w:rsidRPr="008E147B" w:rsidRDefault="00895A14" w:rsidP="00F816A4">
      <w:pPr>
        <w:widowControl w:val="0"/>
        <w:spacing w:after="0" w:line="360" w:lineRule="auto"/>
        <w:ind w:firstLine="709"/>
        <w:jc w:val="both"/>
      </w:pPr>
    </w:p>
    <w:p w:rsidR="00463BF8" w:rsidRPr="008E147B" w:rsidRDefault="00062D62" w:rsidP="00F816A4">
      <w:pPr>
        <w:widowControl w:val="0"/>
        <w:spacing w:after="0" w:line="360" w:lineRule="auto"/>
        <w:ind w:firstLine="709"/>
        <w:jc w:val="both"/>
      </w:pPr>
      <w:r w:rsidRPr="008E147B">
        <w:t xml:space="preserve">Классификация (от лат. с1аssiс - разряд, группа) - это система упорядоченного распределения товаров по разделам и более дробным подразделениям в логической последовательности с соподчинением на основе определенных признаков. </w:t>
      </w:r>
      <w:r w:rsidR="00463BF8" w:rsidRPr="008E147B">
        <w:t xml:space="preserve">Классификация </w:t>
      </w:r>
      <w:r w:rsidRPr="008E147B">
        <w:t xml:space="preserve">так же </w:t>
      </w:r>
      <w:r w:rsidR="00463BF8" w:rsidRPr="008E147B">
        <w:t xml:space="preserve">представляет собой процесс распределения множества понятий (свойств, предметов) на категории или ступени в зависимости от общих признаков. </w:t>
      </w:r>
    </w:p>
    <w:p w:rsidR="00463BF8" w:rsidRPr="008E147B" w:rsidRDefault="00463BF8" w:rsidP="00F816A4">
      <w:pPr>
        <w:widowControl w:val="0"/>
        <w:shd w:val="clear" w:color="auto" w:fill="FFFFFF"/>
        <w:spacing w:after="0" w:line="360" w:lineRule="auto"/>
        <w:ind w:firstLine="709"/>
        <w:jc w:val="both"/>
      </w:pPr>
      <w:r w:rsidRPr="008E147B">
        <w:rPr>
          <w:bCs/>
        </w:rPr>
        <w:t>Объект классификации</w:t>
      </w:r>
      <w:r w:rsidRPr="008E147B">
        <w:rPr>
          <w:b/>
          <w:bCs/>
        </w:rPr>
        <w:t xml:space="preserve"> </w:t>
      </w:r>
      <w:r w:rsidRPr="008E147B">
        <w:t>— элемент классифицируемого множества. В товароведении таким элементом выступает товар. Из множества всех товаров по признаку назначения для индивидуальных потребителей выделяются потребительские товары, а для производителей продукции и/или исполнителей услуг — товары промышленного назначения и товары для управленческой деятельности (оргтехника).</w:t>
      </w:r>
    </w:p>
    <w:p w:rsidR="00463BF8" w:rsidRPr="008E147B" w:rsidRDefault="00463BF8" w:rsidP="00F816A4">
      <w:pPr>
        <w:widowControl w:val="0"/>
        <w:shd w:val="clear" w:color="auto" w:fill="FFFFFF"/>
        <w:spacing w:after="0" w:line="360" w:lineRule="auto"/>
        <w:ind w:firstLine="709"/>
        <w:jc w:val="both"/>
      </w:pPr>
      <w:r w:rsidRPr="008E147B">
        <w:rPr>
          <w:bCs/>
        </w:rPr>
        <w:t>Признак</w:t>
      </w:r>
      <w:r w:rsidR="0008406B" w:rsidRPr="008E147B">
        <w:rPr>
          <w:bCs/>
        </w:rPr>
        <w:t xml:space="preserve"> </w:t>
      </w:r>
      <w:r w:rsidR="0008406B" w:rsidRPr="008E147B">
        <w:t>–</w:t>
      </w:r>
      <w:r w:rsidR="003607A5" w:rsidRPr="008E147B">
        <w:t xml:space="preserve"> </w:t>
      </w:r>
      <w:r w:rsidRPr="008E147B">
        <w:t>свойство или характеристика объекта, по которому производится классификация.</w:t>
      </w:r>
    </w:p>
    <w:p w:rsidR="000B0B20" w:rsidRPr="008E147B" w:rsidRDefault="000B0B20" w:rsidP="00F816A4">
      <w:pPr>
        <w:widowControl w:val="0"/>
        <w:spacing w:after="0" w:line="360" w:lineRule="auto"/>
        <w:ind w:firstLine="709"/>
        <w:jc w:val="both"/>
      </w:pPr>
      <w:r w:rsidRPr="008E147B">
        <w:t>Основные принципы классификации - это установление цели и выбор классификационных признаков.</w:t>
      </w:r>
    </w:p>
    <w:p w:rsidR="000B0B20" w:rsidRPr="008E147B" w:rsidRDefault="000B0B20" w:rsidP="00F816A4">
      <w:pPr>
        <w:widowControl w:val="0"/>
        <w:spacing w:after="0" w:line="360" w:lineRule="auto"/>
        <w:ind w:firstLine="709"/>
        <w:jc w:val="both"/>
      </w:pPr>
      <w:r w:rsidRPr="008E147B">
        <w:t>Целью классификации в товароведении является облегчение изучения потребительских свойств, качества, ассортимента товаров и управления ими.</w:t>
      </w:r>
    </w:p>
    <w:p w:rsidR="000B0B20" w:rsidRPr="008E147B" w:rsidRDefault="000B0B20" w:rsidP="00F816A4">
      <w:pPr>
        <w:widowControl w:val="0"/>
        <w:spacing w:after="0" w:line="360" w:lineRule="auto"/>
        <w:ind w:firstLine="709"/>
        <w:jc w:val="both"/>
      </w:pPr>
      <w:r w:rsidRPr="008E147B">
        <w:t>В торговле классификация служит целям рационализации и ускорения торгово-оперативных процессов. Ее применяют при планировании товарооборота по группам (подгруппам) товаров, составлении заявок-заказов, изучении спроса.</w:t>
      </w:r>
    </w:p>
    <w:p w:rsidR="000B0B20" w:rsidRPr="008E147B" w:rsidRDefault="000B0B20" w:rsidP="00F816A4">
      <w:pPr>
        <w:widowControl w:val="0"/>
        <w:spacing w:after="0" w:line="360" w:lineRule="auto"/>
        <w:ind w:firstLine="709"/>
        <w:jc w:val="both"/>
      </w:pPr>
      <w:r w:rsidRPr="008E147B">
        <w:t>Классификация дает возможность оценить ассортимент конкретных групп (подгрупп) товаров и его соответствие потребностям, разрабатывать направление развития ассортимента.</w:t>
      </w:r>
    </w:p>
    <w:p w:rsidR="000B0B20" w:rsidRPr="008E147B" w:rsidRDefault="000B0B20" w:rsidP="00F816A4">
      <w:pPr>
        <w:widowControl w:val="0"/>
        <w:spacing w:after="0" w:line="360" w:lineRule="auto"/>
        <w:ind w:firstLine="709"/>
        <w:jc w:val="both"/>
      </w:pPr>
      <w:r w:rsidRPr="008E147B">
        <w:t>Группировка товаров по общности свойств является основанием для разработки условий хранения, приемов упаковки товаров и необходима при установлении оптимальных режимов их эксплуатации.</w:t>
      </w:r>
    </w:p>
    <w:p w:rsidR="00D81348" w:rsidRPr="008E147B" w:rsidRDefault="00D81348" w:rsidP="00F816A4">
      <w:pPr>
        <w:widowControl w:val="0"/>
        <w:spacing w:after="0" w:line="360" w:lineRule="auto"/>
        <w:ind w:firstLine="709"/>
        <w:jc w:val="both"/>
      </w:pPr>
      <w:r w:rsidRPr="008E147B">
        <w:t>Распределение товаров по категориям классификации осуществляется по характерным общим признакам.</w:t>
      </w:r>
    </w:p>
    <w:p w:rsidR="00D81348" w:rsidRPr="008E147B" w:rsidRDefault="00D81348" w:rsidP="00F816A4">
      <w:pPr>
        <w:widowControl w:val="0"/>
        <w:spacing w:after="0" w:line="360" w:lineRule="auto"/>
        <w:ind w:firstLine="709"/>
        <w:jc w:val="both"/>
      </w:pPr>
    </w:p>
    <w:p w:rsidR="00895A14" w:rsidRPr="008E147B" w:rsidRDefault="00895A14" w:rsidP="00F816A4">
      <w:pPr>
        <w:widowControl w:val="0"/>
        <w:spacing w:after="0" w:line="360" w:lineRule="auto"/>
        <w:ind w:firstLine="709"/>
        <w:jc w:val="both"/>
        <w:outlineLvl w:val="0"/>
      </w:pPr>
      <w:bookmarkStart w:id="6" w:name="_Toc289067200"/>
      <w:r w:rsidRPr="008E147B">
        <w:t>1.2 Кодирование товаров. Виды кодирования</w:t>
      </w:r>
      <w:bookmarkEnd w:id="6"/>
    </w:p>
    <w:p w:rsidR="00895A14" w:rsidRPr="008E147B" w:rsidRDefault="00895A14" w:rsidP="00F816A4">
      <w:pPr>
        <w:widowControl w:val="0"/>
        <w:spacing w:after="0" w:line="360" w:lineRule="auto"/>
        <w:ind w:firstLine="709"/>
        <w:jc w:val="both"/>
      </w:pPr>
    </w:p>
    <w:p w:rsidR="001C2A08" w:rsidRPr="008E147B" w:rsidRDefault="001C2A08" w:rsidP="00F816A4">
      <w:pPr>
        <w:widowControl w:val="0"/>
        <w:spacing w:after="0" w:line="360" w:lineRule="auto"/>
        <w:ind w:firstLine="709"/>
        <w:jc w:val="both"/>
      </w:pPr>
      <w:r w:rsidRPr="008E147B">
        <w:t xml:space="preserve">Кодирование товара - это образование или присвоение кода классификационной группе или объекту классификации. Код - это знак или совокупность знаков, применяемых для обозначения классификационной группировки и (или) объекта классификации. </w:t>
      </w:r>
    </w:p>
    <w:p w:rsidR="001C2A08" w:rsidRPr="008E147B" w:rsidRDefault="001C2A08" w:rsidP="00F816A4">
      <w:pPr>
        <w:widowControl w:val="0"/>
        <w:spacing w:after="0" w:line="360" w:lineRule="auto"/>
        <w:ind w:firstLine="709"/>
        <w:jc w:val="both"/>
      </w:pPr>
      <w:r w:rsidRPr="008E147B">
        <w:t xml:space="preserve">Цель кодирования - систематизация объектов и присвоение условного обозначения (кода), по которому можно найти и распознать любой товар среди множества других. С внедрением вычислительной техники возросла необходимость и значимость кодирования. </w:t>
      </w:r>
    </w:p>
    <w:p w:rsidR="001C2A08" w:rsidRPr="008E147B" w:rsidRDefault="001C2A08" w:rsidP="00F816A4">
      <w:pPr>
        <w:widowControl w:val="0"/>
        <w:spacing w:after="0" w:line="360" w:lineRule="auto"/>
        <w:ind w:firstLine="709"/>
        <w:jc w:val="both"/>
      </w:pPr>
      <w:r w:rsidRPr="008E147B">
        <w:t xml:space="preserve">Присвоение кодов осуществляется на основе определенных правил и методов. Правило кодирования состоят в следующем: - код должен иметь определенную структуру построения; - код должен быть выражен с помощью различных, заранее обусловленных знаков; - код должен способствовать упорядочению объектов. </w:t>
      </w:r>
    </w:p>
    <w:p w:rsidR="001C2A08" w:rsidRPr="008E147B" w:rsidRDefault="001C2A08" w:rsidP="00F816A4">
      <w:pPr>
        <w:widowControl w:val="0"/>
        <w:spacing w:after="0" w:line="360" w:lineRule="auto"/>
        <w:ind w:firstLine="709"/>
        <w:jc w:val="both"/>
      </w:pPr>
      <w:r w:rsidRPr="008E147B">
        <w:t xml:space="preserve">Структура кода - условное обозначение состава и последовательности расположения знаков в нем. Структура кода состоит из таких элементов, как алфавит, основание, разряд и длина. Алфавит кода- система знаков, принятых для образования кода. В качестве алфавита для кодов наиболее часто применяют цифры, буквы или их сочетания, штрихи и пробелы. Соответственно различают цифровой - алфавит кода, знаками которого является цифры, буквенный - алфавит кода, знаками которого является буквы алфавитов естественных языков, буквенно- цифровой - алфавит кода, знаками которого являются буквы алфавитов и цифры, штриховой алфавит кода - алфавит кода, знаками которого являются штрихи и пробелы, ширину которых сканеры считывают в виде цифр. Основанием кода называется общее число знаков в его алфавите. Последовательность расположения знаков к коде определяется его разрядом. Разряд кода- позиция знаков в коде. Поскольку каждый знак характеризует какой-то заранее обусловленный признак товара. Длина кода - число знаков в коде без учета пробелов. </w:t>
      </w:r>
    </w:p>
    <w:p w:rsidR="00895A14" w:rsidRPr="008E147B" w:rsidRDefault="001C2A08" w:rsidP="00F816A4">
      <w:pPr>
        <w:widowControl w:val="0"/>
        <w:spacing w:after="0" w:line="360" w:lineRule="auto"/>
        <w:ind w:firstLine="709"/>
        <w:jc w:val="both"/>
      </w:pPr>
      <w:r w:rsidRPr="008E147B">
        <w:t xml:space="preserve">Кодирование товаров и других объектов осуществляется несколькими способами. К ним относятся порядковый, серийно - порядковый, последовательный и параллельный способы. 1) порядковый - образование и присвоение кода из чисел натурального ряда. Примером порядкового метода может служить присвоение чисел (кодов) в журнале группы, темам в программе. Это самый простой и распространенный метод кодирования. 2) серийно - порядковый - образование и присвоение кода из чисел натурального ряда объектам классификации с определенными признаками. (Р-58- 11239- серия лососей, 60- серия осетров) 3) последовательное - образование и присвоение кода из чисел натурального ряда объектам классификации с использованием иерархичного метода классификации. 4) параллельный - образование и присвоение кода из чисел натурального ряда с использованием кодов независимых группировок, полученных при фасетном методе классификации. (фасетный метод) вино - - по поставщику; - по технологии производства; - по срокам выдержки; - по цвету; В1977 г. в Европе была создана европейская система кодирования EAN (Европейская ассоциация товарной нумерации). Система EAN является универсальной и может быть применена к любому виду товара и в любой точке цепи «производитель - оптовое предприятие - предприятие розничной торговли». </w:t>
      </w:r>
    </w:p>
    <w:p w:rsidR="00E56650" w:rsidRPr="008E147B" w:rsidRDefault="00E56650" w:rsidP="00F816A4">
      <w:pPr>
        <w:widowControl w:val="0"/>
        <w:spacing w:after="0" w:line="360" w:lineRule="auto"/>
        <w:ind w:firstLine="709"/>
        <w:jc w:val="both"/>
      </w:pPr>
      <w:r w:rsidRPr="008E147B">
        <w:t>Штриховое кодирование отвечает современным нормам торговли и внешне торгового обмена. Основным объектом штрихового кодирования является товар, который характеризуется определенными ценой, размером, массой, цветом, качеством. Отсутствие штрихового кодирования отрицательно влияет на конкурентоспособность товаров. Значимость штрихового кодирования объясняется тем, что оно имеет ряд функций:</w:t>
      </w:r>
    </w:p>
    <w:p w:rsidR="00E56650" w:rsidRPr="008E147B" w:rsidRDefault="00E56650" w:rsidP="00F816A4">
      <w:pPr>
        <w:widowControl w:val="0"/>
        <w:tabs>
          <w:tab w:val="left" w:pos="993"/>
        </w:tabs>
        <w:spacing w:after="0" w:line="360" w:lineRule="auto"/>
        <w:ind w:firstLine="709"/>
        <w:jc w:val="both"/>
      </w:pPr>
      <w:r w:rsidRPr="008E147B">
        <w:t>- автоматизированная идентификация товаров с помощью машиносчитывающих устройств;</w:t>
      </w:r>
    </w:p>
    <w:p w:rsidR="00E56650" w:rsidRPr="008E147B" w:rsidRDefault="00E56650" w:rsidP="00F816A4">
      <w:pPr>
        <w:widowControl w:val="0"/>
        <w:spacing w:after="0" w:line="360" w:lineRule="auto"/>
        <w:ind w:firstLine="709"/>
        <w:jc w:val="both"/>
      </w:pPr>
      <w:r w:rsidRPr="008E147B">
        <w:t>- автоматизированные учет и контроль товарных запасов;</w:t>
      </w:r>
    </w:p>
    <w:p w:rsidR="00E56650" w:rsidRPr="008E147B" w:rsidRDefault="00E56650" w:rsidP="00F816A4">
      <w:pPr>
        <w:widowControl w:val="0"/>
        <w:spacing w:after="0" w:line="360" w:lineRule="auto"/>
        <w:ind w:firstLine="709"/>
        <w:jc w:val="both"/>
      </w:pPr>
      <w:r w:rsidRPr="008E147B">
        <w:t>- оперативное управление процессом товародвижения, отгрузкой, транспортировкой, складированием товаров;</w:t>
      </w:r>
    </w:p>
    <w:p w:rsidR="002F4E8A" w:rsidRDefault="00E56650" w:rsidP="002F4E8A">
      <w:pPr>
        <w:widowControl w:val="0"/>
        <w:spacing w:after="0" w:line="360" w:lineRule="auto"/>
        <w:ind w:firstLine="709"/>
        <w:jc w:val="both"/>
      </w:pPr>
      <w:r w:rsidRPr="008E147B">
        <w:t>- информационное обеспечение маркетинговых исследований.</w:t>
      </w:r>
      <w:bookmarkStart w:id="7" w:name="_Toc289067201"/>
    </w:p>
    <w:p w:rsidR="00DF45AF" w:rsidRPr="008E147B" w:rsidRDefault="002F4E8A" w:rsidP="002F4E8A">
      <w:pPr>
        <w:widowControl w:val="0"/>
        <w:spacing w:after="0" w:line="360" w:lineRule="auto"/>
        <w:ind w:firstLine="709"/>
        <w:jc w:val="both"/>
      </w:pPr>
      <w:r>
        <w:br w:type="page"/>
      </w:r>
      <w:r w:rsidR="00E56650" w:rsidRPr="008E147B">
        <w:t xml:space="preserve">2. </w:t>
      </w:r>
      <w:r w:rsidR="00DF45AF" w:rsidRPr="008E147B">
        <w:t>Методы, правила, принципы и признаки классификации товаров.</w:t>
      </w:r>
      <w:bookmarkEnd w:id="7"/>
    </w:p>
    <w:p w:rsidR="00D164B7" w:rsidRPr="008E147B" w:rsidRDefault="00D164B7" w:rsidP="00F816A4">
      <w:pPr>
        <w:widowControl w:val="0"/>
        <w:shd w:val="clear" w:color="auto" w:fill="FFFFFF"/>
        <w:spacing w:after="0" w:line="360" w:lineRule="auto"/>
        <w:ind w:firstLine="709"/>
        <w:jc w:val="both"/>
      </w:pPr>
    </w:p>
    <w:p w:rsidR="00F627C7" w:rsidRPr="008E147B" w:rsidRDefault="00F627C7" w:rsidP="00F816A4">
      <w:pPr>
        <w:widowControl w:val="0"/>
        <w:shd w:val="clear" w:color="auto" w:fill="FFFFFF"/>
        <w:spacing w:after="0" w:line="360" w:lineRule="auto"/>
        <w:ind w:firstLine="709"/>
        <w:jc w:val="both"/>
        <w:outlineLvl w:val="0"/>
      </w:pPr>
      <w:bookmarkStart w:id="8" w:name="_Toc289067202"/>
      <w:r w:rsidRPr="008E147B">
        <w:t>2.1 Методы и правила классификации товаров</w:t>
      </w:r>
      <w:bookmarkEnd w:id="8"/>
    </w:p>
    <w:p w:rsidR="00E56650" w:rsidRPr="008E147B" w:rsidRDefault="00E56650" w:rsidP="00F816A4">
      <w:pPr>
        <w:widowControl w:val="0"/>
        <w:shd w:val="clear" w:color="auto" w:fill="FFFFFF"/>
        <w:spacing w:after="0" w:line="360" w:lineRule="auto"/>
        <w:ind w:firstLine="709"/>
        <w:jc w:val="both"/>
      </w:pPr>
    </w:p>
    <w:p w:rsidR="00561157" w:rsidRPr="008E147B" w:rsidRDefault="00561157" w:rsidP="00F816A4">
      <w:pPr>
        <w:widowControl w:val="0"/>
        <w:shd w:val="clear" w:color="auto" w:fill="FFFFFF"/>
        <w:spacing w:after="0" w:line="360" w:lineRule="auto"/>
        <w:ind w:firstLine="709"/>
        <w:jc w:val="both"/>
      </w:pPr>
      <w:r w:rsidRPr="008E147B">
        <w:t>При классификации разными методами применяют общие и специфические правила. Общим правилом для иерархического и фасетного методов является выбор разновидности метода классификации в зависимости от ее целевого назначения. К специфичным правилам классификации объектов при иерархическом методе относятся:</w:t>
      </w:r>
    </w:p>
    <w:p w:rsidR="00561157" w:rsidRPr="008E147B" w:rsidRDefault="00561157" w:rsidP="00F816A4">
      <w:pPr>
        <w:widowControl w:val="0"/>
        <w:shd w:val="clear" w:color="auto" w:fill="FFFFFF"/>
        <w:spacing w:after="0" w:line="360" w:lineRule="auto"/>
        <w:ind w:firstLine="709"/>
        <w:jc w:val="both"/>
      </w:pPr>
      <w:r w:rsidRPr="008E147B">
        <w:t>1. первоочередность наиболее общих признаков при делении множества на подмножества;</w:t>
      </w:r>
    </w:p>
    <w:p w:rsidR="00561157" w:rsidRPr="008E147B" w:rsidRDefault="00561157" w:rsidP="00F816A4">
      <w:pPr>
        <w:widowControl w:val="0"/>
        <w:shd w:val="clear" w:color="auto" w:fill="FFFFFF"/>
        <w:spacing w:after="0" w:line="360" w:lineRule="auto"/>
        <w:ind w:firstLine="709"/>
        <w:jc w:val="both"/>
      </w:pPr>
      <w:r w:rsidRPr="008E147B">
        <w:t>2. использование на каждой ступени только одного признака, имеющего принципиальное значение для этого этапа;</w:t>
      </w:r>
    </w:p>
    <w:p w:rsidR="00561157" w:rsidRPr="008E147B" w:rsidRDefault="00561157" w:rsidP="00F816A4">
      <w:pPr>
        <w:widowControl w:val="0"/>
        <w:shd w:val="clear" w:color="auto" w:fill="FFFFFF"/>
        <w:spacing w:after="0" w:line="360" w:lineRule="auto"/>
        <w:ind w:firstLine="709"/>
        <w:jc w:val="both"/>
      </w:pPr>
      <w:r w:rsidRPr="008E147B">
        <w:t>3. разделение объектов последовательно - от большего к меньшему, от общего к частному;</w:t>
      </w:r>
    </w:p>
    <w:p w:rsidR="00561157" w:rsidRPr="008E147B" w:rsidRDefault="00561157" w:rsidP="00F816A4">
      <w:pPr>
        <w:widowControl w:val="0"/>
        <w:shd w:val="clear" w:color="auto" w:fill="FFFFFF"/>
        <w:spacing w:after="0" w:line="360" w:lineRule="auto"/>
        <w:ind w:firstLine="709"/>
        <w:jc w:val="both"/>
      </w:pPr>
      <w:r w:rsidRPr="008E147B">
        <w:t>4. выбор из множества признаков одинаковой степени общности наиболее существенного;</w:t>
      </w:r>
    </w:p>
    <w:p w:rsidR="00561157" w:rsidRPr="008E147B" w:rsidRDefault="00561157" w:rsidP="00F816A4">
      <w:pPr>
        <w:widowControl w:val="0"/>
        <w:shd w:val="clear" w:color="auto" w:fill="FFFFFF"/>
        <w:spacing w:after="0" w:line="360" w:lineRule="auto"/>
        <w:ind w:firstLine="709"/>
        <w:jc w:val="both"/>
      </w:pPr>
      <w:r w:rsidRPr="008E147B">
        <w:t>5. необходимость установления оптимального числа признаков и ступеней, а также глубины.</w:t>
      </w:r>
    </w:p>
    <w:p w:rsidR="00561157" w:rsidRPr="008E147B" w:rsidRDefault="00561157" w:rsidP="00F816A4">
      <w:pPr>
        <w:widowControl w:val="0"/>
        <w:spacing w:after="0" w:line="360" w:lineRule="auto"/>
        <w:ind w:firstLine="709"/>
        <w:jc w:val="both"/>
        <w:rPr>
          <w:rStyle w:val="FontStyle19"/>
          <w:sz w:val="28"/>
        </w:rPr>
      </w:pPr>
      <w:r w:rsidRPr="008E147B">
        <w:rPr>
          <w:rStyle w:val="FontStyle19"/>
          <w:sz w:val="28"/>
        </w:rPr>
        <w:t>Специфичными правилами фасетного метода являются:</w:t>
      </w:r>
    </w:p>
    <w:p w:rsidR="00561157" w:rsidRPr="008E147B" w:rsidRDefault="00561157" w:rsidP="00F816A4">
      <w:pPr>
        <w:widowControl w:val="0"/>
        <w:spacing w:after="0" w:line="360" w:lineRule="auto"/>
        <w:ind w:firstLine="709"/>
        <w:jc w:val="both"/>
        <w:rPr>
          <w:rStyle w:val="FontStyle19"/>
          <w:sz w:val="28"/>
        </w:rPr>
      </w:pPr>
      <w:r w:rsidRPr="008E147B">
        <w:rPr>
          <w:rStyle w:val="FontStyle19"/>
          <w:sz w:val="28"/>
        </w:rPr>
        <w:t>1. примерно одинаковая значимость и независимость используемых классификационных признаков;</w:t>
      </w:r>
    </w:p>
    <w:p w:rsidR="00561157" w:rsidRPr="008E147B" w:rsidRDefault="00561157" w:rsidP="00F816A4">
      <w:pPr>
        <w:widowControl w:val="0"/>
        <w:spacing w:after="0" w:line="360" w:lineRule="auto"/>
        <w:ind w:firstLine="709"/>
        <w:jc w:val="both"/>
        <w:rPr>
          <w:rStyle w:val="FontStyle19"/>
          <w:sz w:val="28"/>
        </w:rPr>
      </w:pPr>
      <w:r w:rsidRPr="008E147B">
        <w:rPr>
          <w:rStyle w:val="FontStyle19"/>
          <w:sz w:val="28"/>
        </w:rPr>
        <w:t>2. отсутствие общности классификационных признаков;</w:t>
      </w:r>
    </w:p>
    <w:p w:rsidR="00561157" w:rsidRPr="008E147B" w:rsidRDefault="00561157" w:rsidP="00F816A4">
      <w:pPr>
        <w:widowControl w:val="0"/>
        <w:spacing w:after="0" w:line="360" w:lineRule="auto"/>
        <w:ind w:firstLine="709"/>
        <w:jc w:val="both"/>
        <w:rPr>
          <w:rStyle w:val="FontStyle19"/>
          <w:sz w:val="28"/>
        </w:rPr>
      </w:pPr>
      <w:r w:rsidRPr="008E147B">
        <w:rPr>
          <w:rStyle w:val="FontStyle19"/>
          <w:sz w:val="28"/>
        </w:rPr>
        <w:t>3. возможность дополнения количества признаков.</w:t>
      </w:r>
    </w:p>
    <w:p w:rsidR="00561157" w:rsidRPr="008E147B" w:rsidRDefault="00561157" w:rsidP="00F816A4">
      <w:pPr>
        <w:widowControl w:val="0"/>
        <w:spacing w:after="0" w:line="360" w:lineRule="auto"/>
        <w:ind w:firstLine="709"/>
        <w:jc w:val="both"/>
      </w:pPr>
      <w:r w:rsidRPr="008E147B">
        <w:t xml:space="preserve">Классификация имеет важное значение в управлении качеством и ассортиментом товаров, а ее использование в коммерческой деятельности предприятия позволяет: </w:t>
      </w:r>
    </w:p>
    <w:p w:rsidR="00561157" w:rsidRPr="008E147B" w:rsidRDefault="00561157" w:rsidP="00F816A4">
      <w:pPr>
        <w:widowControl w:val="0"/>
        <w:spacing w:after="0" w:line="360" w:lineRule="auto"/>
        <w:ind w:firstLine="709"/>
        <w:jc w:val="both"/>
      </w:pPr>
      <w:r w:rsidRPr="008E147B">
        <w:t>- обеспечить прибыльную работу предприятия;</w:t>
      </w:r>
    </w:p>
    <w:p w:rsidR="00F816A4" w:rsidRPr="008E147B" w:rsidRDefault="00561157" w:rsidP="00F816A4">
      <w:pPr>
        <w:widowControl w:val="0"/>
        <w:spacing w:after="0" w:line="360" w:lineRule="auto"/>
        <w:ind w:firstLine="709"/>
        <w:jc w:val="both"/>
      </w:pPr>
      <w:r w:rsidRPr="008E147B">
        <w:t>- установить необходимую номенклатуру качества для каждой группы товаров;</w:t>
      </w:r>
    </w:p>
    <w:p w:rsidR="00F816A4" w:rsidRPr="008E147B" w:rsidRDefault="00561157" w:rsidP="00F816A4">
      <w:pPr>
        <w:widowControl w:val="0"/>
        <w:spacing w:after="0" w:line="360" w:lineRule="auto"/>
        <w:ind w:firstLine="709"/>
        <w:jc w:val="both"/>
      </w:pPr>
      <w:r w:rsidRPr="008E147B">
        <w:t>- изучать в обобщенном виде огромные количества разных товаров и рационально организовать ими торговлю;</w:t>
      </w:r>
    </w:p>
    <w:p w:rsidR="00561157" w:rsidRPr="008E147B" w:rsidRDefault="00561157" w:rsidP="00F816A4">
      <w:pPr>
        <w:widowControl w:val="0"/>
        <w:spacing w:after="0" w:line="360" w:lineRule="auto"/>
        <w:ind w:firstLine="709"/>
        <w:jc w:val="both"/>
      </w:pPr>
      <w:r w:rsidRPr="008E147B">
        <w:t>- организовать рациональное хранение, приёмку, контроль качества товаров;</w:t>
      </w:r>
    </w:p>
    <w:p w:rsidR="00561157" w:rsidRPr="008E147B" w:rsidRDefault="00561157" w:rsidP="00F816A4">
      <w:pPr>
        <w:widowControl w:val="0"/>
        <w:spacing w:after="0" w:line="360" w:lineRule="auto"/>
        <w:ind w:firstLine="709"/>
        <w:jc w:val="both"/>
      </w:pPr>
      <w:r w:rsidRPr="008E147B">
        <w:t>- необходима в целях автоматизации и обработки информации, для изучения покупательского спроса и планирования товарооборота;</w:t>
      </w:r>
    </w:p>
    <w:p w:rsidR="00561157" w:rsidRPr="008E147B" w:rsidRDefault="00561157" w:rsidP="00F816A4">
      <w:pPr>
        <w:widowControl w:val="0"/>
        <w:spacing w:after="0" w:line="360" w:lineRule="auto"/>
        <w:ind w:firstLine="709"/>
        <w:jc w:val="both"/>
      </w:pPr>
      <w:r w:rsidRPr="008E147B">
        <w:t>- требуется при сертификации товаров.</w:t>
      </w:r>
    </w:p>
    <w:p w:rsidR="00463BF8" w:rsidRPr="008E147B" w:rsidRDefault="00463BF8" w:rsidP="00F816A4">
      <w:pPr>
        <w:widowControl w:val="0"/>
        <w:spacing w:after="0" w:line="360" w:lineRule="auto"/>
        <w:ind w:firstLine="709"/>
        <w:jc w:val="both"/>
      </w:pPr>
      <w:r w:rsidRPr="008E147B">
        <w:t>Различают два метода</w:t>
      </w:r>
      <w:r w:rsidR="00F816A4" w:rsidRPr="008E147B">
        <w:t xml:space="preserve"> </w:t>
      </w:r>
      <w:r w:rsidRPr="008E147B">
        <w:t>классификации: иерархический и фасетный.</w:t>
      </w:r>
    </w:p>
    <w:p w:rsidR="0010684F" w:rsidRPr="008E147B" w:rsidRDefault="00463BF8" w:rsidP="00F816A4">
      <w:pPr>
        <w:widowControl w:val="0"/>
        <w:spacing w:after="0" w:line="360" w:lineRule="auto"/>
        <w:ind w:firstLine="709"/>
        <w:jc w:val="both"/>
      </w:pPr>
      <w:r w:rsidRPr="008E147B">
        <w:t xml:space="preserve">Иерархический метод классификации - распределение множества товаров на подчиненные классификационные группировки. Совокупность сходных по определенным общим признакам товарных единиц называется видом. </w:t>
      </w:r>
      <w:bookmarkStart w:id="9" w:name="_Toc179381548"/>
      <w:bookmarkStart w:id="10" w:name="_Toc179381621"/>
      <w:bookmarkStart w:id="11" w:name="_Toc179381669"/>
      <w:r w:rsidR="0010684F" w:rsidRPr="008E147B">
        <w:t>Методы классификации</w:t>
      </w:r>
      <w:bookmarkEnd w:id="9"/>
      <w:bookmarkEnd w:id="10"/>
      <w:bookmarkEnd w:id="11"/>
    </w:p>
    <w:p w:rsidR="0010684F" w:rsidRPr="008E147B" w:rsidRDefault="0010684F" w:rsidP="00F816A4">
      <w:pPr>
        <w:widowControl w:val="0"/>
        <w:spacing w:after="0" w:line="360" w:lineRule="auto"/>
        <w:ind w:firstLine="709"/>
        <w:jc w:val="both"/>
      </w:pPr>
      <w:r w:rsidRPr="008E147B">
        <w:t xml:space="preserve">Последовательное разделение множества объектов на подчиненные классификационные группировки. </w:t>
      </w:r>
    </w:p>
    <w:p w:rsidR="00851E5A" w:rsidRPr="008E147B" w:rsidRDefault="00851E5A" w:rsidP="00F816A4">
      <w:pPr>
        <w:widowControl w:val="0"/>
        <w:shd w:val="clear" w:color="auto" w:fill="FFFFFF"/>
        <w:spacing w:after="0" w:line="360" w:lineRule="auto"/>
        <w:ind w:firstLine="709"/>
        <w:jc w:val="both"/>
      </w:pPr>
      <w:r w:rsidRPr="008E147B">
        <w:t>Особенностью иерархического метода является тесная связь между отдельными классификационными группировками, выявляемая через общность и различия основополагающих признаков. Основой деления множества на подмножества по основополагающему для данного этапа признаку является ступень классификации.</w:t>
      </w:r>
    </w:p>
    <w:p w:rsidR="00851E5A" w:rsidRPr="008E147B" w:rsidRDefault="00851E5A" w:rsidP="00F816A4">
      <w:pPr>
        <w:widowControl w:val="0"/>
        <w:spacing w:after="0" w:line="360" w:lineRule="auto"/>
        <w:ind w:firstLine="709"/>
        <w:jc w:val="both"/>
      </w:pPr>
    </w:p>
    <w:p w:rsidR="0010684F" w:rsidRPr="008E147B" w:rsidRDefault="008D7A34" w:rsidP="00F816A4">
      <w:pPr>
        <w:widowControl w:val="0"/>
        <w:spacing w:after="0" w:line="360" w:lineRule="auto"/>
        <w:ind w:firstLine="709"/>
        <w:jc w:val="both"/>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9.5pt;height:183.75pt">
            <v:imagedata r:id="rId7" o:title=""/>
          </v:shape>
        </w:pict>
      </w:r>
    </w:p>
    <w:p w:rsidR="0010684F" w:rsidRPr="008E147B" w:rsidRDefault="00851E5A" w:rsidP="00F816A4">
      <w:pPr>
        <w:widowControl w:val="0"/>
        <w:shd w:val="clear" w:color="auto" w:fill="FFFFFF"/>
        <w:spacing w:after="0" w:line="360" w:lineRule="auto"/>
        <w:ind w:firstLine="709"/>
        <w:jc w:val="both"/>
      </w:pPr>
      <w:r w:rsidRPr="008E147B">
        <w:t>Рис. 1</w:t>
      </w:r>
      <w:r w:rsidR="00F816A4" w:rsidRPr="008E147B">
        <w:t xml:space="preserve"> </w:t>
      </w:r>
      <w:r w:rsidR="0010684F" w:rsidRPr="008E147B">
        <w:t>Иерархический метод классификации</w:t>
      </w:r>
    </w:p>
    <w:p w:rsidR="0010684F" w:rsidRPr="008E147B" w:rsidRDefault="002F4E8A" w:rsidP="00F816A4">
      <w:pPr>
        <w:widowControl w:val="0"/>
        <w:shd w:val="clear" w:color="auto" w:fill="FFFFFF"/>
        <w:spacing w:after="0" w:line="360" w:lineRule="auto"/>
        <w:ind w:firstLine="709"/>
        <w:jc w:val="both"/>
      </w:pPr>
      <w:r>
        <w:rPr>
          <w:bCs/>
        </w:rPr>
        <w:br w:type="page"/>
      </w:r>
      <w:r w:rsidR="0010684F" w:rsidRPr="008E147B">
        <w:rPr>
          <w:bCs/>
        </w:rPr>
        <w:t>Ступень классификации</w:t>
      </w:r>
      <w:r w:rsidR="0010684F" w:rsidRPr="008E147B">
        <w:rPr>
          <w:b/>
          <w:bCs/>
        </w:rPr>
        <w:t xml:space="preserve"> </w:t>
      </w:r>
      <w:r w:rsidR="0010684F" w:rsidRPr="008E147B">
        <w:t>— этап классификации при иерархическом методе, в результате которого получается совокупность классификационных группировок.</w:t>
      </w:r>
    </w:p>
    <w:p w:rsidR="0010684F" w:rsidRPr="008E147B" w:rsidRDefault="0010684F" w:rsidP="00F816A4">
      <w:pPr>
        <w:widowControl w:val="0"/>
        <w:shd w:val="clear" w:color="auto" w:fill="FFFFFF"/>
        <w:spacing w:after="0" w:line="360" w:lineRule="auto"/>
        <w:ind w:firstLine="709"/>
        <w:jc w:val="both"/>
      </w:pPr>
      <w:r w:rsidRPr="008E147B">
        <w:t>Каждая ступень и группировка выделены по-своему основополагающему признаку. Различия между группировками заключаются в разных признаках. Поэтому выбор основополагающих признаков — ответственная операция деления множества, от которой во многом зависит конечный результат. Такой выбор должен базироваться на целевом назначении классификации.</w:t>
      </w:r>
    </w:p>
    <w:p w:rsidR="0010684F" w:rsidRPr="008E147B" w:rsidRDefault="0010684F" w:rsidP="00F816A4">
      <w:pPr>
        <w:widowControl w:val="0"/>
        <w:shd w:val="clear" w:color="auto" w:fill="FFFFFF"/>
        <w:spacing w:after="0" w:line="360" w:lineRule="auto"/>
        <w:ind w:firstLine="709"/>
        <w:jc w:val="both"/>
      </w:pPr>
      <w:r w:rsidRPr="008E147B">
        <w:t xml:space="preserve">Однако при увеличении полноты ассортимента за счет видов </w:t>
      </w:r>
      <w:r w:rsidRPr="008E147B">
        <w:rPr>
          <w:bCs/>
        </w:rPr>
        <w:t xml:space="preserve">и </w:t>
      </w:r>
      <w:r w:rsidRPr="008E147B">
        <w:t xml:space="preserve">разновидностей глубина классификации может быть и более 10, </w:t>
      </w:r>
      <w:r w:rsidRPr="008E147B">
        <w:rPr>
          <w:bCs/>
        </w:rPr>
        <w:t>что</w:t>
      </w:r>
      <w:r w:rsidRPr="008E147B">
        <w:rPr>
          <w:b/>
          <w:bCs/>
        </w:rPr>
        <w:t xml:space="preserve"> </w:t>
      </w:r>
      <w:r w:rsidRPr="008E147B">
        <w:t>позволяет подразделять подмножество товаров до конечной единицы — торгового артикула.</w:t>
      </w:r>
    </w:p>
    <w:p w:rsidR="0010684F" w:rsidRPr="008E147B" w:rsidRDefault="0010684F" w:rsidP="00F816A4">
      <w:pPr>
        <w:widowControl w:val="0"/>
        <w:shd w:val="clear" w:color="auto" w:fill="FFFFFF"/>
        <w:spacing w:after="0" w:line="360" w:lineRule="auto"/>
        <w:ind w:firstLine="709"/>
        <w:jc w:val="both"/>
      </w:pPr>
      <w:r w:rsidRPr="008E147B">
        <w:t>Разделение множества объектов на подмножества только по одному признаку, называется группировкой, которая применяется</w:t>
      </w:r>
      <w:r w:rsidR="00F816A4" w:rsidRPr="008E147B">
        <w:t xml:space="preserve"> </w:t>
      </w:r>
      <w:r w:rsidRPr="008E147B">
        <w:t>для</w:t>
      </w:r>
      <w:r w:rsidR="00F816A4" w:rsidRPr="008E147B">
        <w:t xml:space="preserve"> </w:t>
      </w:r>
      <w:r w:rsidRPr="008E147B">
        <w:t>выделения</w:t>
      </w:r>
      <w:r w:rsidR="00F816A4" w:rsidRPr="008E147B">
        <w:t xml:space="preserve"> </w:t>
      </w:r>
      <w:r w:rsidRPr="008E147B">
        <w:t>ассортиментных групп.</w:t>
      </w:r>
    </w:p>
    <w:p w:rsidR="0010684F" w:rsidRPr="008E147B" w:rsidRDefault="0010684F" w:rsidP="00F816A4">
      <w:pPr>
        <w:widowControl w:val="0"/>
        <w:shd w:val="clear" w:color="auto" w:fill="FFFFFF"/>
        <w:spacing w:after="0" w:line="360" w:lineRule="auto"/>
        <w:ind w:firstLine="709"/>
        <w:jc w:val="both"/>
      </w:pPr>
      <w:r w:rsidRPr="008E147B">
        <w:t>При необходимости увеличить число признаков применяют фасетный метод.</w:t>
      </w:r>
    </w:p>
    <w:p w:rsidR="00F816A4" w:rsidRPr="008E147B" w:rsidRDefault="00851E5A" w:rsidP="00F816A4">
      <w:pPr>
        <w:pStyle w:val="a6"/>
        <w:widowControl w:val="0"/>
        <w:spacing w:before="0" w:beforeAutospacing="0" w:after="0" w:afterAutospacing="0" w:line="360" w:lineRule="auto"/>
        <w:ind w:firstLine="709"/>
        <w:jc w:val="both"/>
        <w:rPr>
          <w:sz w:val="28"/>
          <w:szCs w:val="28"/>
        </w:rPr>
      </w:pPr>
      <w:r w:rsidRPr="008E147B">
        <w:rPr>
          <w:sz w:val="28"/>
          <w:szCs w:val="28"/>
        </w:rPr>
        <w:t>Фасетный метод классификации</w:t>
      </w:r>
      <w:r w:rsidR="00F816A4" w:rsidRPr="008E147B">
        <w:rPr>
          <w:sz w:val="28"/>
          <w:szCs w:val="28"/>
        </w:rPr>
        <w:t xml:space="preserve"> </w:t>
      </w:r>
      <w:r w:rsidRPr="008E147B">
        <w:rPr>
          <w:sz w:val="28"/>
          <w:szCs w:val="28"/>
        </w:rPr>
        <w:t>предусматривает</w:t>
      </w:r>
      <w:r w:rsidR="00F816A4" w:rsidRPr="008E147B">
        <w:rPr>
          <w:sz w:val="28"/>
          <w:szCs w:val="28"/>
        </w:rPr>
        <w:t xml:space="preserve"> </w:t>
      </w:r>
      <w:r w:rsidRPr="008E147B">
        <w:rPr>
          <w:sz w:val="28"/>
          <w:szCs w:val="28"/>
        </w:rPr>
        <w:t>параллельное</w:t>
      </w:r>
      <w:r w:rsidR="00F816A4" w:rsidRPr="008E147B">
        <w:rPr>
          <w:sz w:val="28"/>
          <w:szCs w:val="28"/>
        </w:rPr>
        <w:t xml:space="preserve"> </w:t>
      </w:r>
      <w:r w:rsidRPr="008E147B">
        <w:rPr>
          <w:sz w:val="28"/>
          <w:szCs w:val="28"/>
        </w:rPr>
        <w:t>разделение множества объектов по одному признаку</w:t>
      </w:r>
      <w:r w:rsidR="00F816A4" w:rsidRPr="008E147B">
        <w:rPr>
          <w:sz w:val="28"/>
          <w:szCs w:val="28"/>
        </w:rPr>
        <w:t xml:space="preserve"> </w:t>
      </w:r>
      <w:r w:rsidRPr="008E147B">
        <w:rPr>
          <w:sz w:val="28"/>
          <w:szCs w:val="28"/>
        </w:rPr>
        <w:t>на</w:t>
      </w:r>
      <w:r w:rsidR="00F816A4" w:rsidRPr="008E147B">
        <w:rPr>
          <w:sz w:val="28"/>
          <w:szCs w:val="28"/>
        </w:rPr>
        <w:t xml:space="preserve"> </w:t>
      </w:r>
      <w:r w:rsidRPr="008E147B">
        <w:rPr>
          <w:sz w:val="28"/>
          <w:szCs w:val="28"/>
        </w:rPr>
        <w:t>отдельные,</w:t>
      </w:r>
      <w:r w:rsidR="00F816A4" w:rsidRPr="008E147B">
        <w:rPr>
          <w:sz w:val="28"/>
          <w:szCs w:val="28"/>
        </w:rPr>
        <w:t xml:space="preserve"> </w:t>
      </w:r>
      <w:r w:rsidRPr="008E147B">
        <w:rPr>
          <w:sz w:val="28"/>
          <w:szCs w:val="28"/>
        </w:rPr>
        <w:t>независимые</w:t>
      </w:r>
      <w:r w:rsidR="00F816A4" w:rsidRPr="008E147B">
        <w:rPr>
          <w:sz w:val="28"/>
          <w:szCs w:val="28"/>
        </w:rPr>
        <w:t xml:space="preserve"> </w:t>
      </w:r>
      <w:r w:rsidRPr="008E147B">
        <w:rPr>
          <w:sz w:val="28"/>
          <w:szCs w:val="28"/>
        </w:rPr>
        <w:t>друг</w:t>
      </w:r>
      <w:r w:rsidR="00F816A4" w:rsidRPr="008E147B">
        <w:rPr>
          <w:sz w:val="28"/>
          <w:szCs w:val="28"/>
        </w:rPr>
        <w:t xml:space="preserve"> </w:t>
      </w:r>
      <w:r w:rsidRPr="008E147B">
        <w:rPr>
          <w:sz w:val="28"/>
          <w:szCs w:val="28"/>
        </w:rPr>
        <w:t>от друга подразделения (группировки) – фасеты. Каждый фасет содержит совокупность однородных значений данного классификационного признака. Причем значения в фасете могут располагаться в произвольном порядке, хотя предпочтительнее их упорядочивание.</w:t>
      </w:r>
    </w:p>
    <w:p w:rsidR="00851E5A" w:rsidRPr="008E147B" w:rsidRDefault="00851E5A" w:rsidP="00F816A4">
      <w:pPr>
        <w:pStyle w:val="a6"/>
        <w:widowControl w:val="0"/>
        <w:spacing w:before="0" w:beforeAutospacing="0" w:after="0" w:afterAutospacing="0" w:line="360" w:lineRule="auto"/>
        <w:ind w:firstLine="709"/>
        <w:jc w:val="both"/>
        <w:rPr>
          <w:sz w:val="28"/>
          <w:szCs w:val="28"/>
        </w:rPr>
      </w:pPr>
      <w:r w:rsidRPr="008E147B">
        <w:rPr>
          <w:sz w:val="28"/>
          <w:szCs w:val="28"/>
        </w:rPr>
        <w:t>Отдельные фасеты</w:t>
      </w:r>
      <w:r w:rsidR="00F816A4" w:rsidRPr="008E147B">
        <w:rPr>
          <w:sz w:val="28"/>
          <w:szCs w:val="28"/>
        </w:rPr>
        <w:t xml:space="preserve"> </w:t>
      </w:r>
      <w:r w:rsidRPr="008E147B">
        <w:rPr>
          <w:sz w:val="28"/>
          <w:szCs w:val="28"/>
        </w:rPr>
        <w:t>не</w:t>
      </w:r>
      <w:r w:rsidR="00F816A4" w:rsidRPr="008E147B">
        <w:rPr>
          <w:sz w:val="28"/>
          <w:szCs w:val="28"/>
        </w:rPr>
        <w:t xml:space="preserve"> </w:t>
      </w:r>
      <w:r w:rsidRPr="008E147B">
        <w:rPr>
          <w:sz w:val="28"/>
          <w:szCs w:val="28"/>
        </w:rPr>
        <w:t>зависят</w:t>
      </w:r>
      <w:r w:rsidR="00F816A4" w:rsidRPr="008E147B">
        <w:rPr>
          <w:sz w:val="28"/>
          <w:szCs w:val="28"/>
        </w:rPr>
        <w:t xml:space="preserve"> </w:t>
      </w:r>
      <w:r w:rsidRPr="008E147B">
        <w:rPr>
          <w:sz w:val="28"/>
          <w:szCs w:val="28"/>
        </w:rPr>
        <w:t>и</w:t>
      </w:r>
      <w:r w:rsidR="00F816A4" w:rsidRPr="008E147B">
        <w:rPr>
          <w:sz w:val="28"/>
          <w:szCs w:val="28"/>
        </w:rPr>
        <w:t xml:space="preserve"> </w:t>
      </w:r>
      <w:r w:rsidRPr="008E147B">
        <w:rPr>
          <w:sz w:val="28"/>
          <w:szCs w:val="28"/>
        </w:rPr>
        <w:t>не</w:t>
      </w:r>
      <w:r w:rsidR="00F816A4" w:rsidRPr="008E147B">
        <w:rPr>
          <w:sz w:val="28"/>
          <w:szCs w:val="28"/>
        </w:rPr>
        <w:t xml:space="preserve"> </w:t>
      </w:r>
      <w:r w:rsidRPr="008E147B">
        <w:rPr>
          <w:sz w:val="28"/>
          <w:szCs w:val="28"/>
        </w:rPr>
        <w:t>подчиняются</w:t>
      </w:r>
      <w:r w:rsidR="00F816A4" w:rsidRPr="008E147B">
        <w:rPr>
          <w:sz w:val="28"/>
          <w:szCs w:val="28"/>
        </w:rPr>
        <w:t xml:space="preserve"> </w:t>
      </w:r>
      <w:r w:rsidRPr="008E147B">
        <w:rPr>
          <w:sz w:val="28"/>
          <w:szCs w:val="28"/>
        </w:rPr>
        <w:t>друг</w:t>
      </w:r>
      <w:r w:rsidR="00F816A4" w:rsidRPr="008E147B">
        <w:rPr>
          <w:sz w:val="28"/>
          <w:szCs w:val="28"/>
        </w:rPr>
        <w:t xml:space="preserve"> </w:t>
      </w:r>
      <w:r w:rsidRPr="008E147B">
        <w:rPr>
          <w:sz w:val="28"/>
          <w:szCs w:val="28"/>
        </w:rPr>
        <w:t>другу,</w:t>
      </w:r>
      <w:r w:rsidR="00F816A4" w:rsidRPr="008E147B">
        <w:rPr>
          <w:sz w:val="28"/>
          <w:szCs w:val="28"/>
        </w:rPr>
        <w:t xml:space="preserve"> </w:t>
      </w:r>
      <w:r w:rsidRPr="008E147B">
        <w:rPr>
          <w:sz w:val="28"/>
          <w:szCs w:val="28"/>
        </w:rPr>
        <w:t>как</w:t>
      </w:r>
      <w:r w:rsidR="00F816A4" w:rsidRPr="008E147B">
        <w:rPr>
          <w:sz w:val="28"/>
          <w:szCs w:val="28"/>
        </w:rPr>
        <w:t xml:space="preserve"> </w:t>
      </w:r>
      <w:r w:rsidRPr="008E147B">
        <w:rPr>
          <w:sz w:val="28"/>
          <w:szCs w:val="28"/>
        </w:rPr>
        <w:t>в иерархической системе, но они связаны тем, что относятся к одному и тому</w:t>
      </w:r>
      <w:r w:rsidR="00F816A4" w:rsidRPr="008E147B">
        <w:rPr>
          <w:sz w:val="28"/>
          <w:szCs w:val="28"/>
        </w:rPr>
        <w:t xml:space="preserve"> </w:t>
      </w:r>
      <w:r w:rsidRPr="008E147B">
        <w:rPr>
          <w:sz w:val="28"/>
          <w:szCs w:val="28"/>
        </w:rPr>
        <w:t>же множеству, и каждый характеризует одну из сторон распределяемого</w:t>
      </w:r>
      <w:r w:rsidR="00F816A4" w:rsidRPr="008E147B">
        <w:rPr>
          <w:sz w:val="28"/>
          <w:szCs w:val="28"/>
        </w:rPr>
        <w:t xml:space="preserve"> </w:t>
      </w:r>
      <w:r w:rsidRPr="008E147B">
        <w:rPr>
          <w:sz w:val="28"/>
          <w:szCs w:val="28"/>
        </w:rPr>
        <w:t>множества.</w:t>
      </w:r>
    </w:p>
    <w:p w:rsidR="00F816A4" w:rsidRPr="008E147B" w:rsidRDefault="00851E5A" w:rsidP="00F816A4">
      <w:pPr>
        <w:widowControl w:val="0"/>
        <w:shd w:val="clear" w:color="auto" w:fill="FFFFFF"/>
        <w:spacing w:after="0" w:line="360" w:lineRule="auto"/>
        <w:ind w:firstLine="709"/>
        <w:jc w:val="both"/>
      </w:pPr>
      <w:r w:rsidRPr="008E147B">
        <w:t>Таким образом,</w:t>
      </w:r>
      <w:r w:rsidR="00F816A4" w:rsidRPr="008E147B">
        <w:t xml:space="preserve"> </w:t>
      </w:r>
      <w:r w:rsidRPr="008E147B">
        <w:t>фасетный</w:t>
      </w:r>
      <w:r w:rsidR="00F816A4" w:rsidRPr="008E147B">
        <w:t xml:space="preserve"> </w:t>
      </w:r>
      <w:r w:rsidRPr="008E147B">
        <w:t>метод</w:t>
      </w:r>
      <w:r w:rsidR="00F816A4" w:rsidRPr="008E147B">
        <w:t xml:space="preserve"> </w:t>
      </w:r>
      <w:r w:rsidRPr="008E147B">
        <w:t>классификации</w:t>
      </w:r>
      <w:r w:rsidR="00F816A4" w:rsidRPr="008E147B">
        <w:t xml:space="preserve"> </w:t>
      </w:r>
      <w:r w:rsidRPr="008E147B">
        <w:t>позволяет</w:t>
      </w:r>
      <w:r w:rsidR="00F816A4" w:rsidRPr="008E147B">
        <w:t xml:space="preserve"> </w:t>
      </w:r>
      <w:r w:rsidRPr="008E147B">
        <w:t>получить</w:t>
      </w:r>
      <w:r w:rsidR="00F816A4" w:rsidRPr="008E147B">
        <w:t xml:space="preserve"> </w:t>
      </w:r>
      <w:r w:rsidRPr="008E147B">
        <w:t>систему отдельных</w:t>
      </w:r>
      <w:r w:rsidR="00F816A4" w:rsidRPr="008E147B">
        <w:t xml:space="preserve"> </w:t>
      </w:r>
      <w:r w:rsidRPr="008E147B">
        <w:t>(не</w:t>
      </w:r>
      <w:r w:rsidR="00F816A4" w:rsidRPr="008E147B">
        <w:t xml:space="preserve"> </w:t>
      </w:r>
      <w:r w:rsidRPr="008E147B">
        <w:t>подчинённых</w:t>
      </w:r>
      <w:r w:rsidR="00F816A4" w:rsidRPr="008E147B">
        <w:t xml:space="preserve"> </w:t>
      </w:r>
      <w:r w:rsidRPr="008E147B">
        <w:t>друг</w:t>
      </w:r>
      <w:r w:rsidR="00F816A4" w:rsidRPr="008E147B">
        <w:t xml:space="preserve"> </w:t>
      </w:r>
      <w:r w:rsidRPr="008E147B">
        <w:t>другу)</w:t>
      </w:r>
      <w:r w:rsidR="00F816A4" w:rsidRPr="008E147B">
        <w:t xml:space="preserve"> </w:t>
      </w:r>
      <w:r w:rsidR="002F4E8A">
        <w:t>группировок.</w:t>
      </w:r>
    </w:p>
    <w:p w:rsidR="00851E5A" w:rsidRPr="008E147B" w:rsidRDefault="00851E5A" w:rsidP="00F816A4">
      <w:pPr>
        <w:widowControl w:val="0"/>
        <w:shd w:val="clear" w:color="auto" w:fill="FFFFFF"/>
        <w:spacing w:after="0" w:line="360" w:lineRule="auto"/>
        <w:ind w:firstLine="709"/>
        <w:jc w:val="both"/>
      </w:pPr>
    </w:p>
    <w:p w:rsidR="00851E5A" w:rsidRPr="008E147B" w:rsidRDefault="008D7A34" w:rsidP="00F816A4">
      <w:pPr>
        <w:widowControl w:val="0"/>
        <w:shd w:val="clear" w:color="auto" w:fill="FFFFFF"/>
        <w:spacing w:after="0" w:line="360" w:lineRule="auto"/>
        <w:ind w:firstLine="709"/>
        <w:jc w:val="both"/>
      </w:pPr>
      <w:r>
        <w:pict>
          <v:shape id="_x0000_i1026" type="#_x0000_t75" style="width:361.5pt;height:111.75pt">
            <v:imagedata r:id="rId8" o:title=""/>
          </v:shape>
        </w:pict>
      </w:r>
    </w:p>
    <w:p w:rsidR="00851E5A" w:rsidRPr="008E147B" w:rsidRDefault="00D725D4" w:rsidP="00F816A4">
      <w:pPr>
        <w:pStyle w:val="a6"/>
        <w:widowControl w:val="0"/>
        <w:spacing w:before="0" w:beforeAutospacing="0" w:after="0" w:afterAutospacing="0" w:line="360" w:lineRule="auto"/>
        <w:ind w:firstLine="709"/>
        <w:jc w:val="both"/>
        <w:rPr>
          <w:sz w:val="28"/>
          <w:szCs w:val="28"/>
        </w:rPr>
      </w:pPr>
      <w:r w:rsidRPr="008E147B">
        <w:rPr>
          <w:sz w:val="28"/>
          <w:szCs w:val="28"/>
        </w:rPr>
        <w:t>Рис.</w:t>
      </w:r>
      <w:r w:rsidR="00726C9B" w:rsidRPr="008E147B">
        <w:rPr>
          <w:sz w:val="28"/>
          <w:szCs w:val="28"/>
        </w:rPr>
        <w:t xml:space="preserve"> </w:t>
      </w:r>
      <w:r w:rsidRPr="008E147B">
        <w:rPr>
          <w:sz w:val="28"/>
          <w:szCs w:val="28"/>
        </w:rPr>
        <w:t xml:space="preserve">2 </w:t>
      </w:r>
      <w:r w:rsidR="00851E5A" w:rsidRPr="008E147B">
        <w:rPr>
          <w:sz w:val="28"/>
          <w:szCs w:val="28"/>
        </w:rPr>
        <w:t>Фасетный метод классификации</w:t>
      </w:r>
    </w:p>
    <w:p w:rsidR="00851E5A" w:rsidRPr="008E147B" w:rsidRDefault="00851E5A" w:rsidP="00F816A4">
      <w:pPr>
        <w:pStyle w:val="HTML"/>
        <w:widowControl w:val="0"/>
        <w:spacing w:line="360" w:lineRule="auto"/>
        <w:ind w:firstLine="709"/>
        <w:jc w:val="both"/>
        <w:rPr>
          <w:rFonts w:ascii="Times New Roman" w:hAnsi="Times New Roman" w:cs="Times New Roman"/>
          <w:sz w:val="28"/>
          <w:szCs w:val="28"/>
        </w:rPr>
      </w:pPr>
    </w:p>
    <w:p w:rsidR="00851E5A" w:rsidRPr="008E147B" w:rsidRDefault="00851E5A" w:rsidP="00F816A4">
      <w:pPr>
        <w:pStyle w:val="HTML"/>
        <w:widowControl w:val="0"/>
        <w:spacing w:line="360" w:lineRule="auto"/>
        <w:ind w:firstLine="709"/>
        <w:jc w:val="both"/>
        <w:rPr>
          <w:rFonts w:ascii="Times New Roman" w:hAnsi="Times New Roman" w:cs="Times New Roman"/>
          <w:sz w:val="28"/>
          <w:szCs w:val="28"/>
        </w:rPr>
      </w:pPr>
      <w:r w:rsidRPr="008E147B">
        <w:rPr>
          <w:rFonts w:ascii="Times New Roman" w:hAnsi="Times New Roman" w:cs="Times New Roman"/>
          <w:sz w:val="28"/>
          <w:szCs w:val="28"/>
        </w:rPr>
        <w:t xml:space="preserve">Термин этот произошел от французского слова </w:t>
      </w:r>
      <w:r w:rsidRPr="008E147B">
        <w:rPr>
          <w:rFonts w:ascii="Times New Roman" w:hAnsi="Times New Roman" w:cs="Times New Roman"/>
          <w:i/>
          <w:iCs/>
          <w:sz w:val="28"/>
          <w:szCs w:val="28"/>
          <w:lang w:val="en-US"/>
        </w:rPr>
        <w:t>facette</w:t>
      </w:r>
      <w:r w:rsidRPr="008E147B">
        <w:rPr>
          <w:rFonts w:ascii="Times New Roman" w:hAnsi="Times New Roman" w:cs="Times New Roman"/>
          <w:i/>
          <w:iCs/>
          <w:sz w:val="28"/>
          <w:szCs w:val="28"/>
        </w:rPr>
        <w:t xml:space="preserve"> — </w:t>
      </w:r>
      <w:r w:rsidRPr="008E147B">
        <w:rPr>
          <w:rFonts w:ascii="Times New Roman" w:hAnsi="Times New Roman" w:cs="Times New Roman"/>
          <w:sz w:val="28"/>
          <w:szCs w:val="28"/>
        </w:rPr>
        <w:t xml:space="preserve">грань отшлифованного камня. Действительно, как каждая грань камня существует независимо от других граней, так </w:t>
      </w:r>
      <w:r w:rsidRPr="008E147B">
        <w:rPr>
          <w:rFonts w:ascii="Times New Roman" w:hAnsi="Times New Roman" w:cs="Times New Roman"/>
          <w:bCs/>
          <w:sz w:val="28"/>
          <w:szCs w:val="28"/>
        </w:rPr>
        <w:t>и</w:t>
      </w:r>
      <w:r w:rsidRPr="008E147B">
        <w:rPr>
          <w:rFonts w:ascii="Times New Roman" w:hAnsi="Times New Roman" w:cs="Times New Roman"/>
          <w:b/>
          <w:bCs/>
          <w:sz w:val="28"/>
          <w:szCs w:val="28"/>
        </w:rPr>
        <w:t xml:space="preserve"> </w:t>
      </w:r>
      <w:r w:rsidRPr="008E147B">
        <w:rPr>
          <w:rFonts w:ascii="Times New Roman" w:hAnsi="Times New Roman" w:cs="Times New Roman"/>
          <w:sz w:val="28"/>
          <w:szCs w:val="28"/>
        </w:rPr>
        <w:t xml:space="preserve">разные классификационные группировки при фасетном методе независимы </w:t>
      </w:r>
      <w:r w:rsidRPr="008E147B">
        <w:rPr>
          <w:rFonts w:ascii="Times New Roman" w:hAnsi="Times New Roman" w:cs="Times New Roman"/>
          <w:bCs/>
          <w:sz w:val="28"/>
          <w:szCs w:val="28"/>
        </w:rPr>
        <w:t>и</w:t>
      </w:r>
      <w:r w:rsidRPr="008E147B">
        <w:rPr>
          <w:rFonts w:ascii="Times New Roman" w:hAnsi="Times New Roman" w:cs="Times New Roman"/>
          <w:b/>
          <w:bCs/>
          <w:sz w:val="28"/>
          <w:szCs w:val="28"/>
        </w:rPr>
        <w:t xml:space="preserve"> </w:t>
      </w:r>
      <w:r w:rsidRPr="008E147B">
        <w:rPr>
          <w:rFonts w:ascii="Times New Roman" w:hAnsi="Times New Roman" w:cs="Times New Roman"/>
          <w:sz w:val="28"/>
          <w:szCs w:val="28"/>
        </w:rPr>
        <w:t xml:space="preserve">не подчиняются друг другу. Благодаря этому фасетная система отличается большой гибкостью, возможностью ограничивать число признаков </w:t>
      </w:r>
      <w:r w:rsidRPr="008E147B">
        <w:rPr>
          <w:rFonts w:ascii="Times New Roman" w:hAnsi="Times New Roman" w:cs="Times New Roman"/>
          <w:bCs/>
          <w:sz w:val="28"/>
          <w:szCs w:val="28"/>
        </w:rPr>
        <w:t>и</w:t>
      </w:r>
      <w:r w:rsidRPr="008E147B">
        <w:rPr>
          <w:rFonts w:ascii="Times New Roman" w:hAnsi="Times New Roman" w:cs="Times New Roman"/>
          <w:b/>
          <w:bCs/>
          <w:sz w:val="28"/>
          <w:szCs w:val="28"/>
        </w:rPr>
        <w:t xml:space="preserve"> </w:t>
      </w:r>
      <w:r w:rsidRPr="008E147B">
        <w:rPr>
          <w:rFonts w:ascii="Times New Roman" w:hAnsi="Times New Roman" w:cs="Times New Roman"/>
          <w:sz w:val="28"/>
          <w:szCs w:val="28"/>
        </w:rPr>
        <w:t>группировок, что создает определенные удобства при использовании. Фасетный метод классификации – параллельное разделение множества объектов на независимые классификационные группировки. Особенностью данного метода является то, что разные признаки не связаны между собой. Метод отличается большей гибкостью.</w:t>
      </w:r>
    </w:p>
    <w:p w:rsidR="00D16344" w:rsidRPr="008E147B" w:rsidRDefault="00D16344" w:rsidP="00F816A4">
      <w:pPr>
        <w:pStyle w:val="24"/>
        <w:spacing w:after="0" w:line="360" w:lineRule="auto"/>
        <w:ind w:firstLine="709"/>
        <w:jc w:val="both"/>
      </w:pPr>
      <w:r w:rsidRPr="008E147B">
        <w:t>Существуют правила классификации, которые предназначены для выбора разновидностей метода и признаков, по которым осуществляется деление множества на подмножества. Так правила иерархического метода классификации следующие:</w:t>
      </w:r>
    </w:p>
    <w:p w:rsidR="00D16344" w:rsidRPr="008E147B" w:rsidRDefault="00D16344" w:rsidP="00F816A4">
      <w:pPr>
        <w:pStyle w:val="24"/>
        <w:numPr>
          <w:ilvl w:val="0"/>
          <w:numId w:val="14"/>
        </w:numPr>
        <w:spacing w:after="0" w:line="360" w:lineRule="auto"/>
        <w:ind w:left="0" w:firstLine="709"/>
        <w:jc w:val="both"/>
      </w:pPr>
      <w:r w:rsidRPr="008E147B">
        <w:t>деление множества следует начинать с наиболее общих признаков;</w:t>
      </w:r>
    </w:p>
    <w:p w:rsidR="00D16344" w:rsidRPr="008E147B" w:rsidRDefault="00D16344" w:rsidP="00F816A4">
      <w:pPr>
        <w:pStyle w:val="24"/>
        <w:numPr>
          <w:ilvl w:val="0"/>
          <w:numId w:val="14"/>
        </w:numPr>
        <w:spacing w:after="0" w:line="360" w:lineRule="auto"/>
        <w:ind w:left="0" w:firstLine="709"/>
        <w:jc w:val="both"/>
      </w:pPr>
      <w:r w:rsidRPr="008E147B">
        <w:t>на каждой ступени классификации можно использовать только один признак, который имеет принципиальное значение для этого этапа;</w:t>
      </w:r>
    </w:p>
    <w:p w:rsidR="00D16344" w:rsidRPr="008E147B" w:rsidRDefault="00D16344" w:rsidP="00F816A4">
      <w:pPr>
        <w:pStyle w:val="24"/>
        <w:numPr>
          <w:ilvl w:val="0"/>
          <w:numId w:val="14"/>
        </w:numPr>
        <w:spacing w:after="0" w:line="360" w:lineRule="auto"/>
        <w:ind w:left="0" w:firstLine="709"/>
        <w:jc w:val="both"/>
      </w:pPr>
      <w:r w:rsidRPr="008E147B">
        <w:t>разделение объектов должно осуществляться последовательно: от большего к меньшему, от общего к частному;</w:t>
      </w:r>
    </w:p>
    <w:p w:rsidR="00D16344" w:rsidRPr="008E147B" w:rsidRDefault="00D16344" w:rsidP="00F816A4">
      <w:pPr>
        <w:pStyle w:val="24"/>
        <w:spacing w:after="0" w:line="360" w:lineRule="auto"/>
        <w:ind w:firstLine="709"/>
        <w:jc w:val="both"/>
      </w:pPr>
      <w:r w:rsidRPr="008E147B">
        <w:t>Правила классификации, разработанные в иерархическом методе, справедливы и для фацетного метода. Рассмотренные иерархический и фацетный методы классификации могут применяться как независимо друг от друга, так и совместно.</w:t>
      </w:r>
    </w:p>
    <w:p w:rsidR="00D16344" w:rsidRPr="008E147B" w:rsidRDefault="00D16344" w:rsidP="00F816A4">
      <w:pPr>
        <w:pStyle w:val="24"/>
        <w:spacing w:after="0" w:line="360" w:lineRule="auto"/>
        <w:ind w:firstLine="709"/>
        <w:jc w:val="both"/>
      </w:pPr>
      <w:r w:rsidRPr="008E147B">
        <w:t>В зависимости от цели, которую преследуют при классификации, они подразделяются на следующие классификации:</w:t>
      </w:r>
    </w:p>
    <w:p w:rsidR="00D16344" w:rsidRPr="008E147B" w:rsidRDefault="00D16344" w:rsidP="00F816A4">
      <w:pPr>
        <w:pStyle w:val="24"/>
        <w:numPr>
          <w:ilvl w:val="0"/>
          <w:numId w:val="14"/>
        </w:numPr>
        <w:spacing w:after="0" w:line="360" w:lineRule="auto"/>
        <w:ind w:left="0" w:firstLine="709"/>
        <w:jc w:val="both"/>
      </w:pPr>
      <w:r w:rsidRPr="008E147B">
        <w:t>учебные;</w:t>
      </w:r>
    </w:p>
    <w:p w:rsidR="00D16344" w:rsidRPr="008E147B" w:rsidRDefault="00D16344" w:rsidP="00F816A4">
      <w:pPr>
        <w:pStyle w:val="24"/>
        <w:numPr>
          <w:ilvl w:val="0"/>
          <w:numId w:val="14"/>
        </w:numPr>
        <w:spacing w:after="0" w:line="360" w:lineRule="auto"/>
        <w:ind w:left="0" w:firstLine="709"/>
        <w:jc w:val="both"/>
      </w:pPr>
      <w:r w:rsidRPr="008E147B">
        <w:t>отраслевые;</w:t>
      </w:r>
    </w:p>
    <w:p w:rsidR="00D16344" w:rsidRPr="008E147B" w:rsidRDefault="00D16344" w:rsidP="00F816A4">
      <w:pPr>
        <w:pStyle w:val="24"/>
        <w:numPr>
          <w:ilvl w:val="0"/>
          <w:numId w:val="14"/>
        </w:numPr>
        <w:spacing w:after="0" w:line="360" w:lineRule="auto"/>
        <w:ind w:left="0" w:firstLine="709"/>
        <w:jc w:val="both"/>
      </w:pPr>
      <w:r w:rsidRPr="008E147B">
        <w:t>экономико-статистические;</w:t>
      </w:r>
    </w:p>
    <w:p w:rsidR="00D16344" w:rsidRPr="008E147B" w:rsidRDefault="00D16344" w:rsidP="00F816A4">
      <w:pPr>
        <w:pStyle w:val="24"/>
        <w:spacing w:after="0" w:line="360" w:lineRule="auto"/>
        <w:ind w:firstLine="709"/>
        <w:jc w:val="both"/>
      </w:pPr>
      <w:r w:rsidRPr="008E147B">
        <w:t>Классификации продукции. Виды классификации разрабатываются для решения задач планирования и учета выпускаемой продукции,</w:t>
      </w:r>
      <w:r w:rsidR="00F816A4" w:rsidRPr="008E147B">
        <w:t xml:space="preserve"> </w:t>
      </w:r>
      <w:r w:rsidRPr="008E147B">
        <w:t>облегчения управления народным хозяйством на различных уровнях управления.</w:t>
      </w:r>
    </w:p>
    <w:p w:rsidR="00D16344" w:rsidRPr="008E147B" w:rsidRDefault="00D16344" w:rsidP="00F816A4">
      <w:pPr>
        <w:pStyle w:val="24"/>
        <w:tabs>
          <w:tab w:val="left" w:pos="-2127"/>
        </w:tabs>
        <w:spacing w:after="0" w:line="360" w:lineRule="auto"/>
        <w:ind w:firstLine="709"/>
        <w:jc w:val="both"/>
      </w:pPr>
      <w:r w:rsidRPr="008E147B">
        <w:t>Классификация товаров необходима в целях автоматизированной обработки информации о продукции в различных сферах деятельности, для изучения потребительских свойств и качества товаров, учета и планирования товарооборота, составления каталогов и прейскурантов, совершенствования системы стандартизации, при сертификации продукции и проведении маркетинговых исследований.</w:t>
      </w:r>
    </w:p>
    <w:p w:rsidR="00D16344" w:rsidRPr="008E147B" w:rsidRDefault="00D16344" w:rsidP="00F816A4">
      <w:pPr>
        <w:pStyle w:val="24"/>
        <w:tabs>
          <w:tab w:val="left" w:pos="-2127"/>
        </w:tabs>
        <w:spacing w:after="0" w:line="360" w:lineRule="auto"/>
        <w:ind w:firstLine="709"/>
        <w:jc w:val="both"/>
      </w:pPr>
      <w:r w:rsidRPr="008E147B">
        <w:t>Классификация товаров в совершенных условиях должна отвечать следующим требованиям:</w:t>
      </w:r>
    </w:p>
    <w:p w:rsidR="00D16344" w:rsidRPr="008E147B" w:rsidRDefault="00D16344" w:rsidP="00F816A4">
      <w:pPr>
        <w:pStyle w:val="24"/>
        <w:numPr>
          <w:ilvl w:val="0"/>
          <w:numId w:val="19"/>
        </w:numPr>
        <w:tabs>
          <w:tab w:val="clear" w:pos="675"/>
          <w:tab w:val="left" w:pos="-2127"/>
          <w:tab w:val="num" w:pos="426"/>
        </w:tabs>
        <w:spacing w:after="0" w:line="360" w:lineRule="auto"/>
        <w:ind w:left="0" w:firstLine="709"/>
        <w:jc w:val="both"/>
      </w:pPr>
      <w:r w:rsidRPr="008E147B">
        <w:t>гарантировать полноту охвата всех видов производимой продукции;</w:t>
      </w:r>
    </w:p>
    <w:p w:rsidR="00D16344" w:rsidRPr="008E147B" w:rsidRDefault="00D16344" w:rsidP="00F816A4">
      <w:pPr>
        <w:pStyle w:val="24"/>
        <w:numPr>
          <w:ilvl w:val="0"/>
          <w:numId w:val="19"/>
        </w:numPr>
        <w:tabs>
          <w:tab w:val="clear" w:pos="675"/>
          <w:tab w:val="left" w:pos="-2127"/>
          <w:tab w:val="num" w:pos="426"/>
        </w:tabs>
        <w:spacing w:after="0" w:line="360" w:lineRule="auto"/>
        <w:ind w:left="0" w:firstLine="709"/>
        <w:jc w:val="both"/>
      </w:pPr>
      <w:r w:rsidRPr="008E147B">
        <w:t>способствовать глубокому исследованию свойств товаров;</w:t>
      </w:r>
    </w:p>
    <w:p w:rsidR="00D16344" w:rsidRPr="008E147B" w:rsidRDefault="00D16344" w:rsidP="00F816A4">
      <w:pPr>
        <w:pStyle w:val="24"/>
        <w:numPr>
          <w:ilvl w:val="0"/>
          <w:numId w:val="19"/>
        </w:numPr>
        <w:tabs>
          <w:tab w:val="clear" w:pos="675"/>
          <w:tab w:val="left" w:pos="-2127"/>
          <w:tab w:val="num" w:pos="426"/>
        </w:tabs>
        <w:spacing w:after="0" w:line="360" w:lineRule="auto"/>
        <w:ind w:left="0" w:firstLine="709"/>
        <w:jc w:val="both"/>
      </w:pPr>
      <w:r w:rsidRPr="008E147B">
        <w:t>содействовать принципам кодирования товаров;</w:t>
      </w:r>
    </w:p>
    <w:p w:rsidR="00D16344" w:rsidRPr="008E147B" w:rsidRDefault="00D16344" w:rsidP="00F816A4">
      <w:pPr>
        <w:pStyle w:val="24"/>
        <w:numPr>
          <w:ilvl w:val="0"/>
          <w:numId w:val="19"/>
        </w:numPr>
        <w:tabs>
          <w:tab w:val="clear" w:pos="675"/>
          <w:tab w:val="left" w:pos="-2127"/>
          <w:tab w:val="num" w:pos="426"/>
        </w:tabs>
        <w:spacing w:after="0" w:line="360" w:lineRule="auto"/>
        <w:ind w:left="0" w:firstLine="709"/>
        <w:jc w:val="both"/>
      </w:pPr>
      <w:r w:rsidRPr="008E147B">
        <w:t>обеспечивать гибкость классификации, которая предполагает включение новых наименований в перечень продукции, не нарушая общей системы классификации.</w:t>
      </w:r>
    </w:p>
    <w:p w:rsidR="00851E5A" w:rsidRPr="008E147B" w:rsidRDefault="00D16344" w:rsidP="00F816A4">
      <w:pPr>
        <w:widowControl w:val="0"/>
        <w:shd w:val="clear" w:color="auto" w:fill="FFFFFF"/>
        <w:spacing w:after="0" w:line="360" w:lineRule="auto"/>
        <w:ind w:firstLine="709"/>
        <w:jc w:val="both"/>
      </w:pPr>
      <w:r w:rsidRPr="008E147B">
        <w:t>В настоящее время используется несколько классификаций товаров: товароведение, классификации товаров, применяемые в маркетинге и в международной торговле.</w:t>
      </w:r>
    </w:p>
    <w:p w:rsidR="000C3540" w:rsidRPr="008E147B" w:rsidRDefault="000C3540" w:rsidP="00F816A4">
      <w:pPr>
        <w:widowControl w:val="0"/>
        <w:shd w:val="clear" w:color="auto" w:fill="FFFFFF"/>
        <w:spacing w:after="0" w:line="360" w:lineRule="auto"/>
        <w:ind w:firstLine="709"/>
        <w:jc w:val="both"/>
        <w:outlineLvl w:val="0"/>
      </w:pPr>
      <w:bookmarkStart w:id="12" w:name="_Toc289067203"/>
      <w:r w:rsidRPr="008E147B">
        <w:t>2.2</w:t>
      </w:r>
      <w:r w:rsidR="00F816A4" w:rsidRPr="008E147B">
        <w:t xml:space="preserve"> </w:t>
      </w:r>
      <w:r w:rsidRPr="008E147B">
        <w:t>Принципы и признаки классификации товаров</w:t>
      </w:r>
      <w:bookmarkEnd w:id="12"/>
    </w:p>
    <w:p w:rsidR="000C3540" w:rsidRPr="008E147B" w:rsidRDefault="000C3540" w:rsidP="00F816A4">
      <w:pPr>
        <w:widowControl w:val="0"/>
        <w:spacing w:after="0" w:line="360" w:lineRule="auto"/>
        <w:ind w:firstLine="709"/>
        <w:jc w:val="both"/>
      </w:pPr>
    </w:p>
    <w:p w:rsidR="00344F00" w:rsidRPr="008E147B" w:rsidRDefault="00344F00" w:rsidP="00F816A4">
      <w:pPr>
        <w:widowControl w:val="0"/>
        <w:shd w:val="clear" w:color="auto" w:fill="FFFFFF"/>
        <w:spacing w:after="0" w:line="360" w:lineRule="auto"/>
        <w:ind w:firstLine="709"/>
        <w:jc w:val="both"/>
      </w:pPr>
      <w:r w:rsidRPr="008E147B">
        <w:t>Методы классификации должны обеспечивать систематизацию объектов классификации по определенным выбранным признакам, которыми могут быть: свойства, характеристики или параметры объектов. Количество значений признака определяет число образуемых классификационных группировок по этому признаку. Для классификации продукции используются, например, следующие признаки: отраслевая принадлежность, назначение, область применения, принцип действия, конструктивные особенности, используемый для изготовления способ и материал.</w:t>
      </w:r>
    </w:p>
    <w:p w:rsidR="000C3540" w:rsidRPr="008E147B" w:rsidRDefault="000C3540" w:rsidP="00F816A4">
      <w:pPr>
        <w:widowControl w:val="0"/>
        <w:spacing w:after="0" w:line="360" w:lineRule="auto"/>
        <w:ind w:firstLine="709"/>
        <w:jc w:val="both"/>
      </w:pPr>
      <w:r w:rsidRPr="008E147B">
        <w:t>Существуют общие принципы классификации: установление цели. Целью является систематизация, идентификация и прогнозирование свойств товара.</w:t>
      </w:r>
    </w:p>
    <w:p w:rsidR="000C3540" w:rsidRPr="008E147B" w:rsidRDefault="000C3540" w:rsidP="00F816A4">
      <w:pPr>
        <w:widowControl w:val="0"/>
        <w:spacing w:after="0" w:line="360" w:lineRule="auto"/>
        <w:ind w:firstLine="709"/>
        <w:jc w:val="both"/>
      </w:pPr>
      <w:r w:rsidRPr="008E147B">
        <w:t>Установление числа классификационных признаков. Признаки классификации делятся на телеологические (назначение, применение), генетические (исходные материалы, сырье, химический состав), технологические (конструкция, рецептура, способ производства).</w:t>
      </w:r>
    </w:p>
    <w:p w:rsidR="007C447C" w:rsidRPr="008E147B" w:rsidRDefault="007C447C" w:rsidP="00F816A4">
      <w:pPr>
        <w:pStyle w:val="HTML"/>
        <w:widowControl w:val="0"/>
        <w:spacing w:line="360" w:lineRule="auto"/>
        <w:ind w:firstLine="709"/>
        <w:jc w:val="both"/>
        <w:rPr>
          <w:rFonts w:ascii="Times New Roman" w:hAnsi="Times New Roman" w:cs="Times New Roman"/>
          <w:sz w:val="28"/>
          <w:szCs w:val="28"/>
        </w:rPr>
      </w:pPr>
      <w:bookmarkStart w:id="13" w:name="OLE_LINK5"/>
      <w:bookmarkStart w:id="14" w:name="OLE_LINK6"/>
      <w:r w:rsidRPr="008E147B">
        <w:rPr>
          <w:rFonts w:ascii="Times New Roman" w:hAnsi="Times New Roman" w:cs="Times New Roman"/>
          <w:sz w:val="28"/>
          <w:szCs w:val="28"/>
        </w:rPr>
        <w:t xml:space="preserve">Для классификации товаров используют четыре группы признаков: </w:t>
      </w:r>
    </w:p>
    <w:bookmarkEnd w:id="13"/>
    <w:bookmarkEnd w:id="14"/>
    <w:p w:rsidR="007C447C" w:rsidRPr="008E147B" w:rsidRDefault="007C447C" w:rsidP="00F816A4">
      <w:pPr>
        <w:pStyle w:val="HTML"/>
        <w:widowControl w:val="0"/>
        <w:spacing w:line="360" w:lineRule="auto"/>
        <w:ind w:firstLine="709"/>
        <w:jc w:val="both"/>
        <w:rPr>
          <w:rFonts w:ascii="Times New Roman" w:hAnsi="Times New Roman" w:cs="Times New Roman"/>
          <w:sz w:val="28"/>
          <w:szCs w:val="28"/>
        </w:rPr>
      </w:pPr>
      <w:r w:rsidRPr="008E147B">
        <w:rPr>
          <w:rFonts w:ascii="Times New Roman" w:hAnsi="Times New Roman" w:cs="Times New Roman"/>
          <w:sz w:val="28"/>
          <w:szCs w:val="28"/>
        </w:rPr>
        <w:t xml:space="preserve">1) функционально-целевые, отражающие назначение товаров, выполняемые ими функции, цели применения и способы использования; </w:t>
      </w:r>
    </w:p>
    <w:p w:rsidR="007C447C" w:rsidRPr="008E147B" w:rsidRDefault="007C447C" w:rsidP="00F816A4">
      <w:pPr>
        <w:pStyle w:val="HTML"/>
        <w:widowControl w:val="0"/>
        <w:spacing w:line="360" w:lineRule="auto"/>
        <w:ind w:firstLine="709"/>
        <w:jc w:val="both"/>
        <w:rPr>
          <w:rFonts w:ascii="Times New Roman" w:hAnsi="Times New Roman" w:cs="Times New Roman"/>
          <w:sz w:val="28"/>
          <w:szCs w:val="28"/>
        </w:rPr>
      </w:pPr>
      <w:r w:rsidRPr="008E147B">
        <w:rPr>
          <w:rFonts w:ascii="Times New Roman" w:hAnsi="Times New Roman" w:cs="Times New Roman"/>
          <w:sz w:val="28"/>
          <w:szCs w:val="28"/>
        </w:rPr>
        <w:t xml:space="preserve">2) генетические, характеризующие происхождение товаров, исходные материалы и сырье; </w:t>
      </w:r>
    </w:p>
    <w:p w:rsidR="007C447C" w:rsidRPr="008E147B" w:rsidRDefault="007C447C" w:rsidP="00F816A4">
      <w:pPr>
        <w:pStyle w:val="HTML"/>
        <w:widowControl w:val="0"/>
        <w:spacing w:line="360" w:lineRule="auto"/>
        <w:ind w:firstLine="709"/>
        <w:jc w:val="both"/>
        <w:rPr>
          <w:rFonts w:ascii="Times New Roman" w:hAnsi="Times New Roman" w:cs="Times New Roman"/>
          <w:sz w:val="28"/>
          <w:szCs w:val="28"/>
        </w:rPr>
      </w:pPr>
      <w:r w:rsidRPr="008E147B">
        <w:rPr>
          <w:rFonts w:ascii="Times New Roman" w:hAnsi="Times New Roman" w:cs="Times New Roman"/>
          <w:sz w:val="28"/>
          <w:szCs w:val="28"/>
        </w:rPr>
        <w:t xml:space="preserve">3) технологические, отражающие способ производства, особенности конструкции, степень обработки, отделку и способы декорирования; </w:t>
      </w:r>
    </w:p>
    <w:p w:rsidR="007C447C" w:rsidRPr="008E147B" w:rsidRDefault="007C447C" w:rsidP="00F816A4">
      <w:pPr>
        <w:pStyle w:val="HTML"/>
        <w:widowControl w:val="0"/>
        <w:spacing w:line="360" w:lineRule="auto"/>
        <w:ind w:firstLine="709"/>
        <w:jc w:val="both"/>
        <w:rPr>
          <w:rFonts w:ascii="Times New Roman" w:hAnsi="Times New Roman" w:cs="Times New Roman"/>
          <w:sz w:val="28"/>
          <w:szCs w:val="28"/>
        </w:rPr>
      </w:pPr>
      <w:r w:rsidRPr="008E147B">
        <w:rPr>
          <w:rFonts w:ascii="Times New Roman" w:hAnsi="Times New Roman" w:cs="Times New Roman"/>
          <w:sz w:val="28"/>
          <w:szCs w:val="28"/>
        </w:rPr>
        <w:t>4) специфические, характеризующие свойства товаров, их агрегатное состояние, химический состав, особенности строения, геометрические параметры и размеры, конструкцию, особенности формы, фасоны, модели, марки.</w:t>
      </w:r>
    </w:p>
    <w:p w:rsidR="002F4E8A" w:rsidRDefault="00851E5A" w:rsidP="00F816A4">
      <w:pPr>
        <w:widowControl w:val="0"/>
        <w:shd w:val="clear" w:color="auto" w:fill="FFFFFF"/>
        <w:spacing w:after="0" w:line="360" w:lineRule="auto"/>
        <w:ind w:firstLine="709"/>
        <w:jc w:val="both"/>
      </w:pPr>
      <w:r w:rsidRPr="008E147B">
        <w:t xml:space="preserve">Количество признаков и ступеней определяет </w:t>
      </w:r>
      <w:r w:rsidRPr="008E147B">
        <w:rPr>
          <w:bCs/>
          <w:iCs/>
        </w:rPr>
        <w:t>глубину классификации.</w:t>
      </w:r>
      <w:r w:rsidRPr="008E147B">
        <w:rPr>
          <w:b/>
          <w:bCs/>
          <w:i/>
          <w:iCs/>
        </w:rPr>
        <w:t xml:space="preserve"> </w:t>
      </w:r>
      <w:r w:rsidRPr="008E147B">
        <w:t>Теоретически глубина классификации бесконечна, но на практике такая классификация чересчур громоздка и запутанна, многие низшие ступени дублируют друг друга. Все это затрудняет практическое применение классификации. Поэтому на практике глубина классификации обычно не превышает 10. Именно такая глубина применя</w:t>
      </w:r>
      <w:r w:rsidR="002F4E8A">
        <w:t>ется во многих классификаторах.</w:t>
      </w:r>
    </w:p>
    <w:p w:rsidR="00DF45AF" w:rsidRPr="008E147B" w:rsidRDefault="002F4E8A" w:rsidP="002F4E8A">
      <w:pPr>
        <w:widowControl w:val="0"/>
        <w:shd w:val="clear" w:color="auto" w:fill="FFFFFF"/>
        <w:spacing w:after="0" w:line="360" w:lineRule="auto"/>
        <w:ind w:firstLine="709"/>
        <w:jc w:val="both"/>
      </w:pPr>
      <w:r>
        <w:br w:type="page"/>
      </w:r>
      <w:bookmarkStart w:id="15" w:name="_Toc289067204"/>
      <w:r>
        <w:t xml:space="preserve">3. </w:t>
      </w:r>
      <w:r w:rsidR="00DF45AF" w:rsidRPr="008E147B">
        <w:t>Характеристика отечественных систем классификации и кодирования товаров</w:t>
      </w:r>
      <w:bookmarkEnd w:id="15"/>
    </w:p>
    <w:p w:rsidR="001C2A08" w:rsidRPr="008E147B" w:rsidRDefault="001C2A08" w:rsidP="00F816A4">
      <w:pPr>
        <w:widowControl w:val="0"/>
        <w:spacing w:after="0" w:line="360" w:lineRule="auto"/>
        <w:ind w:firstLine="709"/>
        <w:jc w:val="both"/>
        <w:rPr>
          <w:bCs/>
        </w:rPr>
      </w:pPr>
    </w:p>
    <w:p w:rsidR="00D164B7" w:rsidRPr="008E147B" w:rsidRDefault="001C2A08" w:rsidP="00F816A4">
      <w:pPr>
        <w:widowControl w:val="0"/>
        <w:spacing w:after="0" w:line="360" w:lineRule="auto"/>
        <w:ind w:firstLine="709"/>
        <w:jc w:val="both"/>
        <w:outlineLvl w:val="0"/>
      </w:pPr>
      <w:bookmarkStart w:id="16" w:name="_Toc289067205"/>
      <w:r w:rsidRPr="008E147B">
        <w:rPr>
          <w:bCs/>
        </w:rPr>
        <w:t xml:space="preserve">3.1 </w:t>
      </w:r>
      <w:r w:rsidR="001A21F5" w:rsidRPr="008E147B">
        <w:rPr>
          <w:bCs/>
        </w:rPr>
        <w:t>Системы классификации товаров</w:t>
      </w:r>
      <w:bookmarkEnd w:id="16"/>
    </w:p>
    <w:p w:rsidR="001C2A08" w:rsidRPr="008E147B" w:rsidRDefault="001C2A08" w:rsidP="00F816A4">
      <w:pPr>
        <w:widowControl w:val="0"/>
        <w:shd w:val="clear" w:color="auto" w:fill="FFFFFF"/>
        <w:spacing w:after="0" w:line="360" w:lineRule="auto"/>
        <w:ind w:firstLine="709"/>
        <w:jc w:val="both"/>
        <w:rPr>
          <w:bCs/>
        </w:rPr>
      </w:pPr>
    </w:p>
    <w:p w:rsidR="0082340F" w:rsidRPr="008E147B" w:rsidRDefault="0082340F" w:rsidP="00F816A4">
      <w:pPr>
        <w:pStyle w:val="21"/>
        <w:widowControl w:val="0"/>
        <w:tabs>
          <w:tab w:val="left" w:pos="993"/>
        </w:tabs>
        <w:ind w:left="0" w:firstLine="709"/>
        <w:rPr>
          <w:color w:val="auto"/>
        </w:rPr>
      </w:pPr>
      <w:r w:rsidRPr="008E147B">
        <w:rPr>
          <w:color w:val="auto"/>
        </w:rPr>
        <w:t>В товароведении используют следующие системы классификации товаров:</w:t>
      </w:r>
    </w:p>
    <w:p w:rsidR="00992F7B" w:rsidRPr="008E147B" w:rsidRDefault="0082340F" w:rsidP="00F816A4">
      <w:pPr>
        <w:pStyle w:val="21"/>
        <w:widowControl w:val="0"/>
        <w:numPr>
          <w:ilvl w:val="0"/>
          <w:numId w:val="25"/>
        </w:numPr>
        <w:tabs>
          <w:tab w:val="left" w:pos="993"/>
        </w:tabs>
        <w:ind w:left="0" w:firstLine="709"/>
        <w:rPr>
          <w:color w:val="auto"/>
        </w:rPr>
      </w:pPr>
      <w:r w:rsidRPr="008E147B">
        <w:rPr>
          <w:color w:val="auto"/>
        </w:rPr>
        <w:t>Торговая система классификации является отраслевой и используется в торговле (все товары разделены на две группы – непродовольственные и продовольственные).</w:t>
      </w:r>
    </w:p>
    <w:p w:rsidR="00992F7B" w:rsidRPr="008E147B" w:rsidRDefault="0082340F" w:rsidP="00F816A4">
      <w:pPr>
        <w:pStyle w:val="21"/>
        <w:widowControl w:val="0"/>
        <w:numPr>
          <w:ilvl w:val="0"/>
          <w:numId w:val="25"/>
        </w:numPr>
        <w:tabs>
          <w:tab w:val="left" w:pos="993"/>
        </w:tabs>
        <w:ind w:left="0" w:firstLine="709"/>
        <w:rPr>
          <w:color w:val="auto"/>
        </w:rPr>
      </w:pPr>
      <w:r w:rsidRPr="008E147B">
        <w:rPr>
          <w:color w:val="auto"/>
        </w:rPr>
        <w:t>Учебная система классификации используется в процессе обучения товароведению, служит для изучения потребительских свойств товаров, выявляет общие принципы формирования и сохранения этих свойств, позволяет наиболее полно изучить ассортимент товаров.</w:t>
      </w:r>
    </w:p>
    <w:p w:rsidR="00992F7B" w:rsidRPr="008E147B" w:rsidRDefault="0082340F" w:rsidP="00F816A4">
      <w:pPr>
        <w:pStyle w:val="21"/>
        <w:widowControl w:val="0"/>
        <w:numPr>
          <w:ilvl w:val="0"/>
          <w:numId w:val="25"/>
        </w:numPr>
        <w:tabs>
          <w:tab w:val="left" w:pos="993"/>
        </w:tabs>
        <w:ind w:left="0" w:firstLine="709"/>
        <w:rPr>
          <w:color w:val="auto"/>
        </w:rPr>
      </w:pPr>
      <w:r w:rsidRPr="008E147B">
        <w:rPr>
          <w:color w:val="auto"/>
        </w:rPr>
        <w:t>Экономико-статистическая система является наиболее полной, разработана для обмена информацией на межотраслевом уровне, представлена в ОКП</w:t>
      </w:r>
    </w:p>
    <w:p w:rsidR="00992F7B" w:rsidRPr="008E147B" w:rsidRDefault="0082340F" w:rsidP="00F816A4">
      <w:pPr>
        <w:pStyle w:val="21"/>
        <w:widowControl w:val="0"/>
        <w:numPr>
          <w:ilvl w:val="0"/>
          <w:numId w:val="25"/>
        </w:numPr>
        <w:tabs>
          <w:tab w:val="left" w:pos="993"/>
        </w:tabs>
        <w:ind w:left="0" w:firstLine="709"/>
        <w:rPr>
          <w:color w:val="auto"/>
        </w:rPr>
      </w:pPr>
      <w:r w:rsidRPr="008E147B">
        <w:rPr>
          <w:color w:val="auto"/>
        </w:rPr>
        <w:t>Стандартная система классификации используется для определения требований, условий и методов испытаний, контроля качества, для разработки порядка проведения сертификации товаров.</w:t>
      </w:r>
    </w:p>
    <w:p w:rsidR="00F816A4" w:rsidRPr="008E147B" w:rsidRDefault="0082340F" w:rsidP="00F816A4">
      <w:pPr>
        <w:pStyle w:val="21"/>
        <w:widowControl w:val="0"/>
        <w:numPr>
          <w:ilvl w:val="0"/>
          <w:numId w:val="25"/>
        </w:numPr>
        <w:tabs>
          <w:tab w:val="left" w:pos="993"/>
        </w:tabs>
        <w:ind w:left="0" w:firstLine="709"/>
        <w:rPr>
          <w:color w:val="auto"/>
        </w:rPr>
      </w:pPr>
      <w:r w:rsidRPr="008E147B">
        <w:rPr>
          <w:color w:val="auto"/>
        </w:rPr>
        <w:t>Внешнеэкономическая система классификации отражена в Товарной номенклатуре внешнеэкономической деятельности (ТН ВЭД) и является основой для регулирования внешнеэкономической деятельности страны.</w:t>
      </w:r>
    </w:p>
    <w:p w:rsidR="000F2FD0" w:rsidRPr="008E147B" w:rsidRDefault="000F2FD0" w:rsidP="00F816A4">
      <w:pPr>
        <w:pStyle w:val="21"/>
        <w:widowControl w:val="0"/>
        <w:ind w:left="0" w:firstLine="709"/>
        <w:rPr>
          <w:color w:val="auto"/>
        </w:rPr>
      </w:pPr>
      <w:r w:rsidRPr="008E147B">
        <w:rPr>
          <w:color w:val="auto"/>
        </w:rPr>
        <w:t>При переходе России в 90-е годы к новым рыночным инструментам регулирования внешнеэкономической деятельности, применяемым в мировой практике, возникла необходимость изменения организации таможенного контроля за товарами, находящимися во внешнеторговом обороте. Если раньше (до конца 80-х г.г.) режим и процедура пропуска товаров определялись в зависимости от того, кто являлся субъектом внешнеторговой сделки, то сейчас главным критерием является объект сделки, т.е. конкретный товар. В связи с этим для государственного регулирования внешнеэкономической деятельности используется Товарная номенклатура внешнеэкономической деятельности, разработанная на базе Гармонизированной системы описания и кодирования товаров и Комбинированной номенклатуры Европейского союза.</w:t>
      </w:r>
    </w:p>
    <w:p w:rsidR="000F2FD0" w:rsidRPr="008E147B" w:rsidRDefault="000F2FD0" w:rsidP="00F816A4">
      <w:pPr>
        <w:pStyle w:val="21"/>
        <w:widowControl w:val="0"/>
        <w:ind w:left="0" w:firstLine="709"/>
        <w:rPr>
          <w:color w:val="auto"/>
        </w:rPr>
      </w:pPr>
      <w:r w:rsidRPr="008E147B">
        <w:rPr>
          <w:color w:val="auto"/>
        </w:rPr>
        <w:t>Уклонение от установленного порядка перемещения через границу конкретного товара путем его неправильной классификации и/или указания неверных данных в таможенной декларации рассматриваются таможенными органами как нарушение, влекущее за собой ответственность в соответствии с действующим законодательством.</w:t>
      </w:r>
    </w:p>
    <w:p w:rsidR="001A21F5" w:rsidRPr="008E147B" w:rsidRDefault="001A21F5" w:rsidP="00F816A4">
      <w:pPr>
        <w:pStyle w:val="21"/>
        <w:widowControl w:val="0"/>
        <w:ind w:left="0" w:firstLine="709"/>
        <w:rPr>
          <w:bCs/>
          <w:color w:val="auto"/>
        </w:rPr>
      </w:pPr>
    </w:p>
    <w:p w:rsidR="001A21F5" w:rsidRPr="008E147B" w:rsidRDefault="001A21F5" w:rsidP="00F816A4">
      <w:pPr>
        <w:pStyle w:val="21"/>
        <w:widowControl w:val="0"/>
        <w:ind w:left="0" w:firstLine="709"/>
        <w:rPr>
          <w:color w:val="auto"/>
        </w:rPr>
      </w:pPr>
      <w:r w:rsidRPr="008E147B">
        <w:rPr>
          <w:bCs/>
          <w:color w:val="auto"/>
        </w:rPr>
        <w:t>3.2 Единая система классификации и кодирования информации</w:t>
      </w:r>
    </w:p>
    <w:p w:rsidR="001A21F5" w:rsidRPr="008E147B" w:rsidRDefault="001A21F5" w:rsidP="00F816A4">
      <w:pPr>
        <w:widowControl w:val="0"/>
        <w:shd w:val="clear" w:color="auto" w:fill="FFFFFF"/>
        <w:spacing w:after="0" w:line="360" w:lineRule="auto"/>
        <w:ind w:firstLine="709"/>
        <w:jc w:val="both"/>
        <w:rPr>
          <w:bCs/>
        </w:rPr>
      </w:pPr>
    </w:p>
    <w:p w:rsidR="001165AE" w:rsidRPr="008E147B" w:rsidRDefault="001165AE" w:rsidP="00F816A4">
      <w:pPr>
        <w:widowControl w:val="0"/>
        <w:shd w:val="clear" w:color="auto" w:fill="FFFFFF"/>
        <w:spacing w:after="0" w:line="360" w:lineRule="auto"/>
        <w:ind w:firstLine="709"/>
        <w:jc w:val="both"/>
        <w:rPr>
          <w:bCs/>
        </w:rPr>
      </w:pPr>
      <w:r w:rsidRPr="008E147B">
        <w:rPr>
          <w:bCs/>
        </w:rPr>
        <w:t>Единая система классификации и кодирования информации (ЕСКК) -совокупность общероссийских классификаторов товаров; средств ведения классификаторов; нормативных и методических документов по их разработке, ведению и применению. ЕСКК устанавливает единые методологические и организационные основы проведения работ по классификации и кодированию товаров, состав, содержание и порядок проведения этих работ.</w:t>
      </w:r>
    </w:p>
    <w:p w:rsidR="00C209C5" w:rsidRPr="008E147B" w:rsidRDefault="00C209C5" w:rsidP="00F816A4">
      <w:pPr>
        <w:widowControl w:val="0"/>
        <w:spacing w:after="0" w:line="360" w:lineRule="auto"/>
        <w:ind w:firstLine="709"/>
        <w:jc w:val="both"/>
      </w:pPr>
      <w:r w:rsidRPr="008E147B">
        <w:t>Классификация товаров должна строиться с соблюдением определенных правил. При распределении товаров на группы необходимо соблюдать два основных правила:</w:t>
      </w:r>
    </w:p>
    <w:p w:rsidR="00C209C5" w:rsidRPr="008E147B" w:rsidRDefault="00C209C5" w:rsidP="00F816A4">
      <w:pPr>
        <w:widowControl w:val="0"/>
        <w:spacing w:after="0" w:line="360" w:lineRule="auto"/>
        <w:ind w:firstLine="709"/>
        <w:jc w:val="both"/>
      </w:pPr>
      <w:r w:rsidRPr="008E147B">
        <w:t>Первое - делить всю массу товаров на одной стадии группировки только по одному признаку.</w:t>
      </w:r>
    </w:p>
    <w:p w:rsidR="00C209C5" w:rsidRPr="008E147B" w:rsidRDefault="00C209C5" w:rsidP="00F816A4">
      <w:pPr>
        <w:widowControl w:val="0"/>
        <w:spacing w:after="0" w:line="360" w:lineRule="auto"/>
        <w:ind w:firstLine="709"/>
        <w:jc w:val="both"/>
      </w:pPr>
      <w:r w:rsidRPr="008E147B">
        <w:t>Второе — начинать деление товаров на группы по наиболее общему признаку, а затем переходить по признакам менее общим.</w:t>
      </w:r>
    </w:p>
    <w:p w:rsidR="00C209C5" w:rsidRPr="008E147B" w:rsidRDefault="00C209C5" w:rsidP="00F816A4">
      <w:pPr>
        <w:widowControl w:val="0"/>
        <w:spacing w:after="0" w:line="360" w:lineRule="auto"/>
        <w:ind w:firstLine="709"/>
        <w:jc w:val="both"/>
      </w:pPr>
      <w:r w:rsidRPr="008E147B">
        <w:t>Признаки классификации должны быть существенными, отражающими потребительские свойства товаров.</w:t>
      </w:r>
    </w:p>
    <w:p w:rsidR="001C2A08" w:rsidRPr="008E147B" w:rsidRDefault="008D7A34" w:rsidP="00F816A4">
      <w:pPr>
        <w:widowControl w:val="0"/>
        <w:spacing w:after="0" w:line="360" w:lineRule="auto"/>
        <w:ind w:firstLine="709"/>
        <w:jc w:val="both"/>
      </w:pPr>
      <w:r>
        <w:pict>
          <v:shape id="_x0000_i1027" type="#_x0000_t75" style="width:447pt;height:212.25pt">
            <v:imagedata r:id="rId9" o:title=""/>
          </v:shape>
        </w:pict>
      </w:r>
    </w:p>
    <w:p w:rsidR="001C2A08" w:rsidRPr="008E147B" w:rsidRDefault="001C2A08" w:rsidP="00F816A4">
      <w:pPr>
        <w:widowControl w:val="0"/>
        <w:shd w:val="clear" w:color="auto" w:fill="FFFFFF"/>
        <w:spacing w:after="0" w:line="360" w:lineRule="auto"/>
        <w:ind w:firstLine="709"/>
        <w:jc w:val="both"/>
        <w:rPr>
          <w:bCs/>
        </w:rPr>
      </w:pPr>
      <w:r w:rsidRPr="008E147B">
        <w:rPr>
          <w:bCs/>
        </w:rPr>
        <w:t>Рис.</w:t>
      </w:r>
      <w:r w:rsidR="00726C9B" w:rsidRPr="008E147B">
        <w:rPr>
          <w:bCs/>
        </w:rPr>
        <w:t xml:space="preserve"> 3</w:t>
      </w:r>
      <w:r w:rsidR="00F816A4" w:rsidRPr="008E147B">
        <w:rPr>
          <w:bCs/>
        </w:rPr>
        <w:t xml:space="preserve"> </w:t>
      </w:r>
      <w:r w:rsidRPr="008E147B">
        <w:rPr>
          <w:bCs/>
        </w:rPr>
        <w:t>– классификация товаров</w:t>
      </w:r>
    </w:p>
    <w:p w:rsidR="001C2A08" w:rsidRPr="008E147B" w:rsidRDefault="001C2A08" w:rsidP="00F816A4">
      <w:pPr>
        <w:widowControl w:val="0"/>
        <w:shd w:val="clear" w:color="auto" w:fill="FFFFFF"/>
        <w:spacing w:after="0" w:line="360" w:lineRule="auto"/>
        <w:ind w:firstLine="709"/>
        <w:jc w:val="both"/>
        <w:rPr>
          <w:bCs/>
        </w:rPr>
      </w:pPr>
    </w:p>
    <w:p w:rsidR="001C2A08" w:rsidRPr="008E147B" w:rsidRDefault="001C2A08" w:rsidP="00F816A4">
      <w:pPr>
        <w:widowControl w:val="0"/>
        <w:shd w:val="clear" w:color="auto" w:fill="FFFFFF"/>
        <w:spacing w:after="0" w:line="360" w:lineRule="auto"/>
        <w:ind w:firstLine="709"/>
        <w:jc w:val="both"/>
        <w:outlineLvl w:val="0"/>
        <w:rPr>
          <w:bCs/>
        </w:rPr>
      </w:pPr>
      <w:bookmarkStart w:id="17" w:name="_Toc289067206"/>
      <w:r w:rsidRPr="008E147B">
        <w:rPr>
          <w:bCs/>
        </w:rPr>
        <w:t>3.</w:t>
      </w:r>
      <w:r w:rsidR="002F4E8A">
        <w:rPr>
          <w:bCs/>
        </w:rPr>
        <w:t>3</w:t>
      </w:r>
      <w:r w:rsidRPr="008E147B">
        <w:rPr>
          <w:bCs/>
        </w:rPr>
        <w:t xml:space="preserve"> Системы кодирования товаров</w:t>
      </w:r>
      <w:bookmarkEnd w:id="17"/>
    </w:p>
    <w:p w:rsidR="001C2A08" w:rsidRPr="008E147B" w:rsidRDefault="001C2A08" w:rsidP="00F816A4">
      <w:pPr>
        <w:pStyle w:val="ac"/>
        <w:spacing w:after="0" w:line="360" w:lineRule="auto"/>
        <w:ind w:left="0" w:firstLine="709"/>
        <w:jc w:val="both"/>
      </w:pPr>
    </w:p>
    <w:p w:rsidR="001C2A08" w:rsidRPr="008E147B" w:rsidRDefault="001C2A08" w:rsidP="00F816A4">
      <w:pPr>
        <w:pStyle w:val="ac"/>
        <w:spacing w:after="0" w:line="360" w:lineRule="auto"/>
        <w:ind w:left="0" w:firstLine="709"/>
        <w:jc w:val="both"/>
      </w:pPr>
      <w:r w:rsidRPr="008E147B">
        <w:t>Для образования кода применяют регистрационную и классификационную системы.</w:t>
      </w:r>
    </w:p>
    <w:p w:rsidR="001C2A08" w:rsidRPr="008E147B" w:rsidRDefault="001C2A08" w:rsidP="00F816A4">
      <w:pPr>
        <w:pStyle w:val="ac"/>
        <w:spacing w:after="0" w:line="360" w:lineRule="auto"/>
        <w:ind w:left="0" w:firstLine="709"/>
        <w:jc w:val="both"/>
      </w:pPr>
      <w:r w:rsidRPr="008E147B">
        <w:t>Регистрационной кодирование осуществляется порядковым номером с последовательной порядковой регистрацией объектов классификации. Кодовой обозначение в этом случае представляет собой числа натурального ряда.</w:t>
      </w:r>
    </w:p>
    <w:p w:rsidR="002F4E8A" w:rsidRDefault="001C2A08" w:rsidP="00F816A4">
      <w:pPr>
        <w:widowControl w:val="0"/>
        <w:shd w:val="clear" w:color="auto" w:fill="FFFFFF"/>
        <w:spacing w:after="0" w:line="360" w:lineRule="auto"/>
        <w:ind w:firstLine="709"/>
        <w:jc w:val="both"/>
      </w:pPr>
      <w:r w:rsidRPr="008E147B">
        <w:t>Классификационная система кодирования применяется с учетом особенностей классификации объектов. По этой системе кодирования каждый знак кода обозначает классификационную группировку. При этом используются последовательный и параллельный методы кодирования соответственно методам классификации объектов. Последовательный метод кодирования применяют для объектов, разделенных по иерархическому методу. При этом в кодовом обозначении последовательно указываются признаки классификации. Кодовое обозначение нижестоящей группировки образуется добавлением соответствующего количества разрядов (знаков) к кодовому обозначению вышестоящей группировки.</w:t>
      </w:r>
    </w:p>
    <w:p w:rsidR="00DF45AF" w:rsidRPr="008E147B" w:rsidRDefault="002F4E8A" w:rsidP="002F4E8A">
      <w:pPr>
        <w:widowControl w:val="0"/>
        <w:shd w:val="clear" w:color="auto" w:fill="FFFFFF"/>
        <w:spacing w:after="0" w:line="360" w:lineRule="auto"/>
        <w:ind w:firstLine="709"/>
        <w:jc w:val="both"/>
      </w:pPr>
      <w:r>
        <w:br w:type="page"/>
      </w:r>
      <w:bookmarkStart w:id="18" w:name="_Toc289067207"/>
      <w:r w:rsidR="001C2A08" w:rsidRPr="008E147B">
        <w:t xml:space="preserve">4. </w:t>
      </w:r>
      <w:r w:rsidR="000D5466">
        <w:t xml:space="preserve">Международные системы </w:t>
      </w:r>
      <w:r w:rsidR="00DF45AF" w:rsidRPr="008E147B">
        <w:t>классификации и кодирования товаров</w:t>
      </w:r>
      <w:bookmarkEnd w:id="18"/>
    </w:p>
    <w:p w:rsidR="00D164B7" w:rsidRPr="008E147B" w:rsidRDefault="00D164B7" w:rsidP="00F816A4">
      <w:pPr>
        <w:widowControl w:val="0"/>
        <w:spacing w:after="0" w:line="360" w:lineRule="auto"/>
        <w:ind w:firstLine="709"/>
        <w:jc w:val="both"/>
      </w:pPr>
    </w:p>
    <w:p w:rsidR="00012DD4" w:rsidRPr="008E147B" w:rsidRDefault="001C2A08" w:rsidP="00F816A4">
      <w:pPr>
        <w:widowControl w:val="0"/>
        <w:spacing w:after="0" w:line="360" w:lineRule="auto"/>
        <w:ind w:firstLine="709"/>
        <w:jc w:val="both"/>
        <w:outlineLvl w:val="0"/>
      </w:pPr>
      <w:bookmarkStart w:id="19" w:name="_Toc289067208"/>
      <w:r w:rsidRPr="008E147B">
        <w:t>4</w:t>
      </w:r>
      <w:r w:rsidR="00012DD4" w:rsidRPr="008E147B">
        <w:t>.1</w:t>
      </w:r>
      <w:r w:rsidR="00F816A4" w:rsidRPr="008E147B">
        <w:t xml:space="preserve"> </w:t>
      </w:r>
      <w:r w:rsidR="00012DD4" w:rsidRPr="008E147B">
        <w:t>Гармонизированной системе описания и кодирования товаров</w:t>
      </w:r>
      <w:bookmarkEnd w:id="19"/>
    </w:p>
    <w:p w:rsidR="00012DD4" w:rsidRPr="008E147B" w:rsidRDefault="00012DD4" w:rsidP="00F816A4">
      <w:pPr>
        <w:widowControl w:val="0"/>
        <w:spacing w:after="0" w:line="360" w:lineRule="auto"/>
        <w:ind w:firstLine="709"/>
        <w:jc w:val="both"/>
      </w:pPr>
    </w:p>
    <w:p w:rsidR="00012DD4" w:rsidRPr="008E147B" w:rsidRDefault="003B0F31" w:rsidP="00F816A4">
      <w:pPr>
        <w:widowControl w:val="0"/>
        <w:spacing w:after="0" w:line="360" w:lineRule="auto"/>
        <w:ind w:firstLine="709"/>
        <w:jc w:val="both"/>
      </w:pPr>
      <w:r w:rsidRPr="008E147B">
        <w:t xml:space="preserve">Гармонизированная система описания и кодирования товаров (англ. Harmonized Commodity Description and Coding System (сокр. Harmonized System, HS)) - система описания и кодирования товаров (стандартизированная система классификации товаров в международной торговле; товары классифицируются как по назначению (одежда, оружие и т. д.), так и по отраслям экономики (текстильная продукция, животные и продукция животноводства и т. д.). </w:t>
      </w:r>
    </w:p>
    <w:p w:rsidR="00012DD4" w:rsidRPr="008E147B" w:rsidRDefault="00012DD4" w:rsidP="00F816A4">
      <w:pPr>
        <w:widowControl w:val="0"/>
        <w:spacing w:after="0" w:line="360" w:lineRule="auto"/>
        <w:ind w:firstLine="709"/>
        <w:jc w:val="both"/>
      </w:pPr>
      <w:r w:rsidRPr="008E147B">
        <w:t>Согласно Конвенции,</w:t>
      </w:r>
      <w:r w:rsidR="00F816A4" w:rsidRPr="008E147B">
        <w:t xml:space="preserve"> </w:t>
      </w:r>
      <w:r w:rsidRPr="008E147B">
        <w:t>ГС означает номенклатуру, включающую в себя товарные позиции, субпозиции и относящиеся к ним цифровые коды, примечания к разделам, группам и субпозициям, а также основные правила интерпретации ГС. Классифицирует товары до шестого знака включительно. Включает 97 товарных групп, обозначенных двузначным кодом, 1241 товарную позицию, обозначенную четырехзначным кодом</w:t>
      </w:r>
      <w:r w:rsidR="00546453" w:rsidRPr="008E147B">
        <w:t>.</w:t>
      </w:r>
    </w:p>
    <w:p w:rsidR="00546453" w:rsidRPr="008E147B" w:rsidRDefault="00546453" w:rsidP="00F816A4">
      <w:pPr>
        <w:widowControl w:val="0"/>
        <w:spacing w:after="0" w:line="360" w:lineRule="auto"/>
        <w:ind w:firstLine="709"/>
        <w:jc w:val="both"/>
      </w:pPr>
      <w:r w:rsidRPr="008E147B">
        <w:t>Отдельные страны развернули ГС до 10</w:t>
      </w:r>
      <w:r w:rsidR="008E147B">
        <w:t xml:space="preserve"> </w:t>
      </w:r>
      <w:r w:rsidRPr="008E147B">
        <w:t>знаков для таможенных целей (импорта) и до 8</w:t>
      </w:r>
      <w:r w:rsidR="008E147B">
        <w:t xml:space="preserve"> </w:t>
      </w:r>
      <w:r w:rsidRPr="008E147B">
        <w:t>знаков для целей экспорта.</w:t>
      </w:r>
    </w:p>
    <w:p w:rsidR="00546453" w:rsidRPr="008E147B" w:rsidRDefault="00546453" w:rsidP="00F816A4">
      <w:pPr>
        <w:widowControl w:val="0"/>
        <w:spacing w:after="0" w:line="360" w:lineRule="auto"/>
        <w:ind w:firstLine="709"/>
        <w:jc w:val="both"/>
      </w:pPr>
      <w:r w:rsidRPr="008E147B">
        <w:t>Система используется более чем 177</w:t>
      </w:r>
      <w:r w:rsidR="008E147B">
        <w:t xml:space="preserve"> </w:t>
      </w:r>
      <w:r w:rsidRPr="008E147B">
        <w:t>странами и экономическими союзами как базис для их таможенных тарифов и для сбора статистики международной торговли. Более 98</w:t>
      </w:r>
      <w:r w:rsidR="008E147B">
        <w:t xml:space="preserve"> </w:t>
      </w:r>
      <w:r w:rsidRPr="008E147B">
        <w:t>% товаров международной торговли классифицируются в терминах ГС. Это иерархически структурированная классификация товаров. Она разделена на 97 групп, каждая из которых идентифицируется кодом из двух цифр. Эти группы объединены в 21 раздел, закодированный римскими цифрами. Группы подразделяются на 4</w:t>
      </w:r>
      <w:r w:rsidRPr="008E147B">
        <w:noBreakHyphen/>
        <w:t>значные товарные позиции, а товарные позиции – на 6</w:t>
      </w:r>
      <w:r w:rsidRPr="008E147B">
        <w:noBreakHyphen/>
        <w:t>значные субпозиции.</w:t>
      </w:r>
    </w:p>
    <w:p w:rsidR="0030478E" w:rsidRPr="008E147B" w:rsidRDefault="0030478E" w:rsidP="00F816A4">
      <w:pPr>
        <w:widowControl w:val="0"/>
        <w:spacing w:after="0" w:line="360" w:lineRule="auto"/>
        <w:ind w:firstLine="709"/>
        <w:jc w:val="both"/>
      </w:pPr>
      <w:r w:rsidRPr="008E147B">
        <w:t>Основными элементами номенклатуры ГС являются две системы:</w:t>
      </w:r>
    </w:p>
    <w:p w:rsidR="0030478E" w:rsidRPr="008E147B" w:rsidRDefault="0030478E" w:rsidP="00F816A4">
      <w:pPr>
        <w:widowControl w:val="0"/>
        <w:spacing w:after="0" w:line="360" w:lineRule="auto"/>
        <w:ind w:firstLine="709"/>
        <w:jc w:val="both"/>
      </w:pPr>
      <w:r w:rsidRPr="008E147B">
        <w:t>система классификации;</w:t>
      </w:r>
    </w:p>
    <w:p w:rsidR="0030478E" w:rsidRPr="008E147B" w:rsidRDefault="0030478E" w:rsidP="00F816A4">
      <w:pPr>
        <w:widowControl w:val="0"/>
        <w:spacing w:after="0" w:line="360" w:lineRule="auto"/>
        <w:ind w:firstLine="709"/>
        <w:jc w:val="both"/>
      </w:pPr>
      <w:r w:rsidRPr="008E147B">
        <w:t>система кодирования.</w:t>
      </w:r>
    </w:p>
    <w:p w:rsidR="00546453" w:rsidRPr="008E147B" w:rsidRDefault="0030478E" w:rsidP="00F816A4">
      <w:pPr>
        <w:widowControl w:val="0"/>
        <w:spacing w:after="0" w:line="360" w:lineRule="auto"/>
        <w:ind w:firstLine="709"/>
        <w:jc w:val="both"/>
      </w:pPr>
      <w:r w:rsidRPr="008E147B">
        <w:t>В системе классификации 6 ступеней (разрядов)</w:t>
      </w:r>
      <w:r w:rsidR="00546453" w:rsidRPr="008E147B">
        <w:t xml:space="preserve"> (рис 4)</w:t>
      </w:r>
    </w:p>
    <w:p w:rsidR="0030478E" w:rsidRPr="008E147B" w:rsidRDefault="0030478E" w:rsidP="00F816A4">
      <w:pPr>
        <w:widowControl w:val="0"/>
        <w:spacing w:after="0" w:line="360" w:lineRule="auto"/>
        <w:ind w:firstLine="709"/>
        <w:jc w:val="both"/>
      </w:pPr>
      <w:r w:rsidRPr="008E147B">
        <w:t>В соответствии с системой классификации ГС товары группируются по следующим признакам</w:t>
      </w:r>
      <w:r w:rsidR="002D3C01" w:rsidRPr="008E147B">
        <w:t xml:space="preserve"> (таблица 1)</w:t>
      </w:r>
      <w:r w:rsidRPr="008E147B">
        <w:t>:</w:t>
      </w:r>
    </w:p>
    <w:p w:rsidR="002F4E8A" w:rsidRDefault="002F4E8A" w:rsidP="00F816A4">
      <w:pPr>
        <w:widowControl w:val="0"/>
        <w:spacing w:after="0" w:line="360" w:lineRule="auto"/>
        <w:ind w:firstLine="709"/>
        <w:jc w:val="both"/>
      </w:pPr>
    </w:p>
    <w:p w:rsidR="002D3C01" w:rsidRPr="008E147B" w:rsidRDefault="007F7AF0" w:rsidP="00F816A4">
      <w:pPr>
        <w:widowControl w:val="0"/>
        <w:spacing w:after="0" w:line="360" w:lineRule="auto"/>
        <w:ind w:firstLine="709"/>
        <w:jc w:val="both"/>
      </w:pPr>
      <w:r w:rsidRPr="008E147B">
        <w:t xml:space="preserve">Таблица </w:t>
      </w:r>
      <w:r w:rsidR="00726C9B" w:rsidRPr="008E147B">
        <w:t>1</w:t>
      </w:r>
      <w:r w:rsidR="002F4E8A">
        <w:t xml:space="preserve">. </w:t>
      </w:r>
      <w:r w:rsidR="002D3C01" w:rsidRPr="008E147B">
        <w:t>Группировка товаров по признакам</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94"/>
        <w:gridCol w:w="2960"/>
        <w:gridCol w:w="2718"/>
      </w:tblGrid>
      <w:tr w:rsidR="00C52670" w:rsidRPr="002F4E8A" w:rsidTr="002F4E8A">
        <w:trPr>
          <w:trHeight w:val="545"/>
          <w:jc w:val="center"/>
        </w:trPr>
        <w:tc>
          <w:tcPr>
            <w:tcW w:w="3652" w:type="dxa"/>
            <w:vAlign w:val="center"/>
          </w:tcPr>
          <w:p w:rsidR="002D3C01" w:rsidRPr="002F4E8A" w:rsidRDefault="00CB54B0" w:rsidP="002F4E8A">
            <w:pPr>
              <w:widowControl w:val="0"/>
              <w:spacing w:after="0" w:line="360" w:lineRule="auto"/>
              <w:jc w:val="both"/>
              <w:rPr>
                <w:sz w:val="20"/>
                <w:szCs w:val="20"/>
              </w:rPr>
            </w:pPr>
            <w:r w:rsidRPr="002F4E8A">
              <w:rPr>
                <w:sz w:val="20"/>
                <w:szCs w:val="20"/>
              </w:rPr>
              <w:t>По назначению товары</w:t>
            </w:r>
          </w:p>
        </w:tc>
        <w:tc>
          <w:tcPr>
            <w:tcW w:w="3119" w:type="dxa"/>
            <w:vAlign w:val="center"/>
          </w:tcPr>
          <w:p w:rsidR="002D3C01" w:rsidRPr="002F4E8A" w:rsidRDefault="00CB54B0" w:rsidP="002F4E8A">
            <w:pPr>
              <w:widowControl w:val="0"/>
              <w:spacing w:after="0" w:line="360" w:lineRule="auto"/>
              <w:jc w:val="both"/>
              <w:rPr>
                <w:sz w:val="20"/>
                <w:szCs w:val="20"/>
              </w:rPr>
            </w:pPr>
            <w:r w:rsidRPr="002F4E8A">
              <w:rPr>
                <w:sz w:val="20"/>
                <w:szCs w:val="20"/>
              </w:rPr>
              <w:t>По степени обработки</w:t>
            </w:r>
          </w:p>
        </w:tc>
        <w:tc>
          <w:tcPr>
            <w:tcW w:w="2913" w:type="dxa"/>
            <w:vAlign w:val="center"/>
          </w:tcPr>
          <w:p w:rsidR="002D3C01" w:rsidRPr="002F4E8A" w:rsidRDefault="00CB54B0" w:rsidP="002F4E8A">
            <w:pPr>
              <w:widowControl w:val="0"/>
              <w:spacing w:after="0" w:line="360" w:lineRule="auto"/>
              <w:jc w:val="both"/>
              <w:rPr>
                <w:sz w:val="20"/>
                <w:szCs w:val="20"/>
              </w:rPr>
            </w:pPr>
            <w:r w:rsidRPr="002F4E8A">
              <w:rPr>
                <w:sz w:val="20"/>
                <w:szCs w:val="20"/>
              </w:rPr>
              <w:t>по происхождению</w:t>
            </w:r>
          </w:p>
        </w:tc>
      </w:tr>
      <w:tr w:rsidR="002D3C01" w:rsidRPr="002F4E8A" w:rsidTr="002F4E8A">
        <w:trPr>
          <w:jc w:val="center"/>
        </w:trPr>
        <w:tc>
          <w:tcPr>
            <w:tcW w:w="3652" w:type="dxa"/>
          </w:tcPr>
          <w:p w:rsidR="00CB54B0" w:rsidRPr="002F4E8A" w:rsidRDefault="00CB54B0" w:rsidP="002F4E8A">
            <w:pPr>
              <w:widowControl w:val="0"/>
              <w:spacing w:after="0" w:line="360" w:lineRule="auto"/>
              <w:jc w:val="both"/>
              <w:rPr>
                <w:sz w:val="20"/>
                <w:szCs w:val="20"/>
              </w:rPr>
            </w:pPr>
            <w:r w:rsidRPr="002F4E8A">
              <w:rPr>
                <w:sz w:val="20"/>
                <w:szCs w:val="20"/>
              </w:rPr>
              <w:t>продовольственные товары и напитки;</w:t>
            </w:r>
          </w:p>
          <w:p w:rsidR="00CB54B0" w:rsidRPr="002F4E8A" w:rsidRDefault="00CB54B0" w:rsidP="002F4E8A">
            <w:pPr>
              <w:widowControl w:val="0"/>
              <w:spacing w:after="0" w:line="360" w:lineRule="auto"/>
              <w:jc w:val="both"/>
              <w:rPr>
                <w:sz w:val="20"/>
                <w:szCs w:val="20"/>
              </w:rPr>
            </w:pPr>
            <w:r w:rsidRPr="002F4E8A">
              <w:rPr>
                <w:sz w:val="20"/>
                <w:szCs w:val="20"/>
              </w:rPr>
              <w:t>промышленное сырье;</w:t>
            </w:r>
          </w:p>
          <w:p w:rsidR="00CB54B0" w:rsidRPr="002F4E8A" w:rsidRDefault="00CB54B0" w:rsidP="002F4E8A">
            <w:pPr>
              <w:widowControl w:val="0"/>
              <w:spacing w:after="0" w:line="360" w:lineRule="auto"/>
              <w:jc w:val="both"/>
              <w:rPr>
                <w:sz w:val="20"/>
                <w:szCs w:val="20"/>
              </w:rPr>
            </w:pPr>
            <w:r w:rsidRPr="002F4E8A">
              <w:rPr>
                <w:sz w:val="20"/>
                <w:szCs w:val="20"/>
              </w:rPr>
              <w:t>топливо и смазочные материалы;</w:t>
            </w:r>
          </w:p>
          <w:p w:rsidR="00CB54B0" w:rsidRPr="002F4E8A" w:rsidRDefault="00CB54B0" w:rsidP="002F4E8A">
            <w:pPr>
              <w:widowControl w:val="0"/>
              <w:spacing w:after="0" w:line="360" w:lineRule="auto"/>
              <w:jc w:val="both"/>
              <w:rPr>
                <w:sz w:val="20"/>
                <w:szCs w:val="20"/>
              </w:rPr>
            </w:pPr>
            <w:r w:rsidRPr="002F4E8A">
              <w:rPr>
                <w:sz w:val="20"/>
                <w:szCs w:val="20"/>
              </w:rPr>
              <w:t>машины и оборудование, включая инструменты;</w:t>
            </w:r>
          </w:p>
          <w:p w:rsidR="00CB54B0" w:rsidRPr="002F4E8A" w:rsidRDefault="00CB54B0" w:rsidP="002F4E8A">
            <w:pPr>
              <w:widowControl w:val="0"/>
              <w:spacing w:after="0" w:line="360" w:lineRule="auto"/>
              <w:jc w:val="both"/>
              <w:rPr>
                <w:sz w:val="20"/>
                <w:szCs w:val="20"/>
              </w:rPr>
            </w:pPr>
            <w:r w:rsidRPr="002F4E8A">
              <w:rPr>
                <w:sz w:val="20"/>
                <w:szCs w:val="20"/>
              </w:rPr>
              <w:t>транспортные средства (производственного и личного потребления);</w:t>
            </w:r>
          </w:p>
          <w:p w:rsidR="002D3C01" w:rsidRPr="002F4E8A" w:rsidRDefault="00CB54B0" w:rsidP="002F4E8A">
            <w:pPr>
              <w:widowControl w:val="0"/>
              <w:spacing w:after="0" w:line="360" w:lineRule="auto"/>
              <w:jc w:val="both"/>
              <w:rPr>
                <w:sz w:val="20"/>
                <w:szCs w:val="20"/>
              </w:rPr>
            </w:pPr>
            <w:r w:rsidRPr="002F4E8A">
              <w:rPr>
                <w:sz w:val="20"/>
                <w:szCs w:val="20"/>
              </w:rPr>
              <w:t>промышленные товары народного потребления.</w:t>
            </w:r>
          </w:p>
        </w:tc>
        <w:tc>
          <w:tcPr>
            <w:tcW w:w="3119" w:type="dxa"/>
          </w:tcPr>
          <w:p w:rsidR="00CB54B0" w:rsidRPr="002F4E8A" w:rsidRDefault="00CB54B0" w:rsidP="002F4E8A">
            <w:pPr>
              <w:widowControl w:val="0"/>
              <w:spacing w:after="0" w:line="360" w:lineRule="auto"/>
              <w:jc w:val="both"/>
              <w:rPr>
                <w:sz w:val="20"/>
                <w:szCs w:val="20"/>
              </w:rPr>
            </w:pPr>
            <w:r w:rsidRPr="002F4E8A">
              <w:rPr>
                <w:sz w:val="20"/>
                <w:szCs w:val="20"/>
              </w:rPr>
              <w:t>сырьевые товары (производственного и непроизводственного назначения);</w:t>
            </w:r>
          </w:p>
          <w:p w:rsidR="00CB54B0" w:rsidRPr="002F4E8A" w:rsidRDefault="00CB54B0" w:rsidP="002F4E8A">
            <w:pPr>
              <w:widowControl w:val="0"/>
              <w:spacing w:after="0" w:line="360" w:lineRule="auto"/>
              <w:jc w:val="both"/>
              <w:rPr>
                <w:sz w:val="20"/>
                <w:szCs w:val="20"/>
              </w:rPr>
            </w:pPr>
            <w:r w:rsidRPr="002F4E8A">
              <w:rPr>
                <w:sz w:val="20"/>
                <w:szCs w:val="20"/>
              </w:rPr>
              <w:t>полуфабрикаты (производственного и непроизводственного назначения);</w:t>
            </w:r>
          </w:p>
          <w:p w:rsidR="002D3C01" w:rsidRPr="002F4E8A" w:rsidRDefault="00CB54B0" w:rsidP="002F4E8A">
            <w:pPr>
              <w:widowControl w:val="0"/>
              <w:spacing w:after="0" w:line="360" w:lineRule="auto"/>
              <w:jc w:val="both"/>
              <w:rPr>
                <w:sz w:val="20"/>
                <w:szCs w:val="20"/>
              </w:rPr>
            </w:pPr>
            <w:r w:rsidRPr="002F4E8A">
              <w:rPr>
                <w:sz w:val="20"/>
                <w:szCs w:val="20"/>
              </w:rPr>
              <w:t>готовые изделия (производственного и непроизводственного назначения);</w:t>
            </w:r>
          </w:p>
        </w:tc>
        <w:tc>
          <w:tcPr>
            <w:tcW w:w="2913" w:type="dxa"/>
          </w:tcPr>
          <w:p w:rsidR="002D3C01" w:rsidRPr="002F4E8A" w:rsidRDefault="00CB54B0" w:rsidP="002F4E8A">
            <w:pPr>
              <w:widowControl w:val="0"/>
              <w:spacing w:after="0" w:line="360" w:lineRule="auto"/>
              <w:jc w:val="both"/>
              <w:rPr>
                <w:sz w:val="20"/>
                <w:szCs w:val="20"/>
              </w:rPr>
            </w:pPr>
            <w:r w:rsidRPr="002F4E8A">
              <w:rPr>
                <w:sz w:val="20"/>
                <w:szCs w:val="20"/>
              </w:rPr>
              <w:t>товарное происхождение</w:t>
            </w:r>
          </w:p>
          <w:p w:rsidR="00CB54B0" w:rsidRPr="002F4E8A" w:rsidRDefault="00CB54B0" w:rsidP="002F4E8A">
            <w:pPr>
              <w:widowControl w:val="0"/>
              <w:spacing w:after="0" w:line="360" w:lineRule="auto"/>
              <w:jc w:val="both"/>
              <w:rPr>
                <w:sz w:val="20"/>
                <w:szCs w:val="20"/>
              </w:rPr>
            </w:pPr>
            <w:r w:rsidRPr="002F4E8A">
              <w:rPr>
                <w:sz w:val="20"/>
                <w:szCs w:val="20"/>
              </w:rPr>
              <w:t>животное происхождение</w:t>
            </w:r>
          </w:p>
        </w:tc>
      </w:tr>
    </w:tbl>
    <w:p w:rsidR="002D3C01" w:rsidRPr="008E147B" w:rsidRDefault="002D3C01" w:rsidP="00F816A4">
      <w:pPr>
        <w:widowControl w:val="0"/>
        <w:spacing w:after="0" w:line="360" w:lineRule="auto"/>
        <w:ind w:firstLine="709"/>
        <w:jc w:val="both"/>
      </w:pPr>
    </w:p>
    <w:p w:rsidR="0030478E" w:rsidRPr="008E147B" w:rsidRDefault="0030478E" w:rsidP="00F816A4">
      <w:pPr>
        <w:widowControl w:val="0"/>
        <w:spacing w:after="0" w:line="360" w:lineRule="auto"/>
        <w:ind w:firstLine="709"/>
        <w:jc w:val="both"/>
      </w:pPr>
      <w:r w:rsidRPr="008E147B">
        <w:t>Под сырьевыми товарами понимается продукция добывающей промышленности, сельского и лесного хозяйства, рыболовства и охоты, стоимость которой лишь в незначительной степени зависит от обработки.</w:t>
      </w:r>
    </w:p>
    <w:p w:rsidR="0030478E" w:rsidRPr="008E147B" w:rsidRDefault="0030478E" w:rsidP="00F816A4">
      <w:pPr>
        <w:widowControl w:val="0"/>
        <w:spacing w:after="0" w:line="360" w:lineRule="auto"/>
        <w:ind w:firstLine="709"/>
        <w:jc w:val="both"/>
      </w:pPr>
      <w:r w:rsidRPr="008E147B">
        <w:t>К полуфабрикатамотносится продукция, не законченная производством и требующая дальнейшей обработки, предназначенная для включения в состав других товаров, прежде чем стать орудием производства или предметом потребления.</w:t>
      </w:r>
    </w:p>
    <w:p w:rsidR="0030478E" w:rsidRPr="008E147B" w:rsidRDefault="0030478E" w:rsidP="00F816A4">
      <w:pPr>
        <w:widowControl w:val="0"/>
        <w:spacing w:after="0" w:line="360" w:lineRule="auto"/>
        <w:ind w:firstLine="709"/>
        <w:jc w:val="both"/>
      </w:pPr>
      <w:r w:rsidRPr="008E147B">
        <w:t>Под готовыми товарами понимаются все промышленные изделия, предназначенные для потребления или использования в промышленности, сельском хозяйстве, на транспорте, в домашнем хозяйстве, промышленные товары краткосрочного пользования (&lt;1 года), применяемые в промышленности в качестве материалов и топлива.</w:t>
      </w:r>
    </w:p>
    <w:p w:rsidR="0030478E" w:rsidRPr="008E147B" w:rsidRDefault="0030478E" w:rsidP="00F816A4">
      <w:pPr>
        <w:widowControl w:val="0"/>
        <w:spacing w:after="0" w:line="360" w:lineRule="auto"/>
        <w:ind w:firstLine="709"/>
        <w:jc w:val="both"/>
      </w:pPr>
      <w:r w:rsidRPr="008E147B">
        <w:t>Классификация товаров в ГС (</w:t>
      </w:r>
      <w:r w:rsidR="00C223B7" w:rsidRPr="008E147B">
        <w:t>приложение 1</w:t>
      </w:r>
      <w:r w:rsidRPr="008E147B">
        <w:t>) имеет в своей основе использование различных признаков, соответственно которым товары объединены в разделы:</w:t>
      </w:r>
    </w:p>
    <w:p w:rsidR="0030478E" w:rsidRPr="008E147B" w:rsidRDefault="0030478E" w:rsidP="00F816A4">
      <w:pPr>
        <w:widowControl w:val="0"/>
        <w:spacing w:after="0" w:line="360" w:lineRule="auto"/>
        <w:ind w:firstLine="709"/>
        <w:jc w:val="both"/>
      </w:pPr>
      <w:r w:rsidRPr="008E147B">
        <w:t>1. По происхождению товара (разделы I-IV):</w:t>
      </w:r>
    </w:p>
    <w:p w:rsidR="0030478E" w:rsidRPr="008E147B" w:rsidRDefault="0030478E" w:rsidP="00F816A4">
      <w:pPr>
        <w:widowControl w:val="0"/>
        <w:spacing w:after="0" w:line="360" w:lineRule="auto"/>
        <w:ind w:firstLine="709"/>
        <w:jc w:val="both"/>
      </w:pPr>
      <w:r w:rsidRPr="008E147B">
        <w:t>2. По виду материалов, из которых изготовлен товар (разделы VIII, X, XIII, XIV):</w:t>
      </w:r>
    </w:p>
    <w:p w:rsidR="0030478E" w:rsidRPr="008E147B" w:rsidRDefault="0030478E" w:rsidP="00F816A4">
      <w:pPr>
        <w:widowControl w:val="0"/>
        <w:spacing w:after="0" w:line="360" w:lineRule="auto"/>
        <w:ind w:firstLine="709"/>
        <w:jc w:val="both"/>
      </w:pPr>
      <w:r w:rsidRPr="008E147B">
        <w:t>3.</w:t>
      </w:r>
      <w:r w:rsidR="008E147B">
        <w:t xml:space="preserve"> </w:t>
      </w:r>
      <w:r w:rsidRPr="008E147B">
        <w:t>По назначению товаров (разделы IV, XI, XII, XVI-XX):</w:t>
      </w:r>
    </w:p>
    <w:p w:rsidR="0030478E" w:rsidRPr="008E147B" w:rsidRDefault="0030478E" w:rsidP="00F816A4">
      <w:pPr>
        <w:widowControl w:val="0"/>
        <w:spacing w:after="0" w:line="360" w:lineRule="auto"/>
        <w:ind w:firstLine="709"/>
        <w:jc w:val="both"/>
      </w:pPr>
      <w:r w:rsidRPr="008E147B">
        <w:t>4.</w:t>
      </w:r>
      <w:r w:rsidR="008E147B">
        <w:t xml:space="preserve"> </w:t>
      </w:r>
      <w:r w:rsidRPr="008E147B">
        <w:t>По химическому составу (разделы VI, VII):</w:t>
      </w:r>
    </w:p>
    <w:p w:rsidR="0030478E" w:rsidRPr="008E147B" w:rsidRDefault="00AE37FD" w:rsidP="00F816A4">
      <w:pPr>
        <w:widowControl w:val="0"/>
        <w:spacing w:after="0" w:line="360" w:lineRule="auto"/>
        <w:ind w:firstLine="709"/>
        <w:jc w:val="both"/>
      </w:pPr>
      <w:r w:rsidRPr="008E147B">
        <w:t>Н</w:t>
      </w:r>
      <w:r w:rsidR="0030478E" w:rsidRPr="008E147B">
        <w:t>оменклатура ГС состоит из 21-го раздела</w:t>
      </w:r>
      <w:r w:rsidR="00E808CA" w:rsidRPr="008E147B">
        <w:t xml:space="preserve"> (Приложение 1)</w:t>
      </w:r>
      <w:r w:rsidR="0030478E" w:rsidRPr="008E147B">
        <w:t>. Каждый раздел включает в себя группы, имеющие свой код, например, в разделе I «живые животные и продукты животноводства» содержится 5 групп, которым присвоены коды от 01 до 05. Всего в ГС</w:t>
      </w:r>
      <w:r w:rsidR="008E147B">
        <w:t xml:space="preserve"> </w:t>
      </w:r>
      <w:r w:rsidR="0030478E" w:rsidRPr="008E147B">
        <w:t>99 товарных групп, при этом три группы (77, 88, 99) являются резервными и могут быть использованы в странах для выделения специфических товаров.</w:t>
      </w:r>
    </w:p>
    <w:p w:rsidR="0030478E" w:rsidRPr="008E147B" w:rsidRDefault="0030478E" w:rsidP="00F816A4">
      <w:pPr>
        <w:widowControl w:val="0"/>
        <w:spacing w:after="0" w:line="360" w:lineRule="auto"/>
        <w:ind w:firstLine="709"/>
        <w:jc w:val="both"/>
      </w:pPr>
      <w:r w:rsidRPr="008E147B">
        <w:t>Дальнейшее деление на уровне групп классификационной схемы проведено по принципу последовательности обработки товаров: сырье –полуфабрикаты – готовые изделия.</w:t>
      </w:r>
    </w:p>
    <w:p w:rsidR="0030478E" w:rsidRPr="008E147B" w:rsidRDefault="0030478E" w:rsidP="00F816A4">
      <w:pPr>
        <w:widowControl w:val="0"/>
        <w:spacing w:after="0" w:line="360" w:lineRule="auto"/>
        <w:ind w:firstLine="709"/>
        <w:jc w:val="both"/>
      </w:pPr>
      <w:r w:rsidRPr="008E147B">
        <w:t>В ГС применяется смешанный метод кодирования: для шифровки разделов и подгрупп используются римские цифры-группы, позиции и субпозиции шифруются арабскими цифрами.</w:t>
      </w:r>
    </w:p>
    <w:p w:rsidR="0030478E" w:rsidRPr="008E147B" w:rsidRDefault="0030478E" w:rsidP="00F816A4">
      <w:pPr>
        <w:widowControl w:val="0"/>
        <w:spacing w:after="0" w:line="360" w:lineRule="auto"/>
        <w:ind w:firstLine="709"/>
        <w:jc w:val="both"/>
      </w:pPr>
      <w:r w:rsidRPr="008E147B">
        <w:t>Таким образом, структура шестизначного цифрового кода включает лишь кодирование групп, позиций и субпозиций (из двух разрядов каждый), что позволяет при автоматической обработке данных получать необходимые итоги по этим трем группировкам.</w:t>
      </w:r>
    </w:p>
    <w:p w:rsidR="0030478E" w:rsidRPr="008E147B" w:rsidRDefault="0030478E" w:rsidP="00F816A4">
      <w:pPr>
        <w:widowControl w:val="0"/>
        <w:spacing w:after="0" w:line="360" w:lineRule="auto"/>
        <w:ind w:firstLine="709"/>
        <w:jc w:val="both"/>
      </w:pPr>
      <w:r w:rsidRPr="008E147B">
        <w:t>В ГС строго соблюдается принцип однозначного отнесения товаров к классификационным группировкам, поэтому каждый товар можно отнести только к одной классификационной группировке на основе примечаний к разделам, группам, позициям.</w:t>
      </w:r>
    </w:p>
    <w:p w:rsidR="0030478E" w:rsidRPr="008E147B" w:rsidRDefault="0030478E" w:rsidP="00F816A4">
      <w:pPr>
        <w:widowControl w:val="0"/>
        <w:spacing w:after="0" w:line="360" w:lineRule="auto"/>
        <w:ind w:firstLine="709"/>
        <w:jc w:val="both"/>
      </w:pPr>
      <w:r w:rsidRPr="008E147B">
        <w:t>Гармонизированная система распространяется только на товары, которые имеют физическое измерение, включая электроэнергию, но не распространяется на услуги, за исключением результатов предоставления услуг (например дискеты программного обеспечения).</w:t>
      </w:r>
    </w:p>
    <w:p w:rsidR="0030478E" w:rsidRPr="008E147B" w:rsidRDefault="0030478E" w:rsidP="00F816A4">
      <w:pPr>
        <w:widowControl w:val="0"/>
        <w:spacing w:after="0" w:line="360" w:lineRule="auto"/>
        <w:ind w:firstLine="709"/>
        <w:jc w:val="both"/>
      </w:pPr>
      <w:r w:rsidRPr="008E147B">
        <w:t>Гармонизированная система была введена в России в 1991 г. вместо ранее действовавшей единой товарной номенклатуры внешней торговли стран-членов СЭВ. И с этого времени таможенный тариф базируется на Гармонизированной системе описания и кодирования товаров, что дает возможность на основе стандартного подхода во всех странах мира и в России осуществить оформление грузовой таможенной декларации, необходимой при декларировании товаров, представляемых таможенной службе.</w:t>
      </w:r>
    </w:p>
    <w:p w:rsidR="00006D2B" w:rsidRPr="008E147B" w:rsidRDefault="00006D2B" w:rsidP="00F816A4">
      <w:pPr>
        <w:pStyle w:val="21"/>
        <w:widowControl w:val="0"/>
        <w:ind w:left="0" w:firstLine="709"/>
        <w:rPr>
          <w:color w:val="auto"/>
        </w:rPr>
      </w:pPr>
      <w:r w:rsidRPr="008E147B">
        <w:rPr>
          <w:color w:val="auto"/>
        </w:rPr>
        <w:t>Магистральное использование системы сейчас и в обозримом будущем состоит в сборе ввозных пошлин и налогов и в проведении торговой политики (включая защиту национальных отраслей промышленности). В ГС</w:t>
      </w:r>
      <w:r w:rsidR="00F816A4" w:rsidRPr="008E147B">
        <w:rPr>
          <w:color w:val="auto"/>
        </w:rPr>
        <w:t xml:space="preserve"> </w:t>
      </w:r>
      <w:r w:rsidRPr="008E147B">
        <w:rPr>
          <w:color w:val="auto"/>
        </w:rPr>
        <w:t>товары должны ясно различаться друг от друга. Каждому товару должна соответствовать только одна товарная позиция, так как при этом автоматически однозначно определяется ставка таможенной пошлины. Как только классификация товаров определена в терминологии ГС, она должна применяться единообразно во всем мире. На национальном уровне классификация предназначена главным образом для специфических целей правительственной политики (очень редко классификации создаются исключительно для целей классификации как таковой), а поскольку различные национальные классификации отличаются друг от друга, нередки споры. Если же товар получил классификационный код по ГС, то этот код должен быть единым во всем мире, хотя его использование, главным образом его экономическое применение, может быть различным в разных странах (к примеру, один и тот же товар может подпадать под низкую пошлину в одной стране и под высокую в другой).</w:t>
      </w:r>
    </w:p>
    <w:p w:rsidR="00006D2B" w:rsidRPr="008E147B" w:rsidRDefault="00006D2B" w:rsidP="00F816A4">
      <w:pPr>
        <w:pStyle w:val="21"/>
        <w:widowControl w:val="0"/>
        <w:ind w:left="0" w:firstLine="709"/>
        <w:rPr>
          <w:color w:val="auto"/>
        </w:rPr>
      </w:pPr>
      <w:r w:rsidRPr="008E147B">
        <w:rPr>
          <w:color w:val="auto"/>
        </w:rPr>
        <w:t>Юридическую основу ГС</w:t>
      </w:r>
      <w:r w:rsidR="008E147B">
        <w:rPr>
          <w:color w:val="auto"/>
        </w:rPr>
        <w:t xml:space="preserve"> </w:t>
      </w:r>
      <w:r w:rsidRPr="008E147B">
        <w:rPr>
          <w:color w:val="auto"/>
        </w:rPr>
        <w:t>составляет Международная конвенция о ГС. Официальная интерпретация ГС</w:t>
      </w:r>
      <w:r w:rsidR="00F816A4" w:rsidRPr="008E147B">
        <w:rPr>
          <w:color w:val="auto"/>
        </w:rPr>
        <w:t xml:space="preserve"> </w:t>
      </w:r>
      <w:r w:rsidRPr="008E147B">
        <w:rPr>
          <w:color w:val="auto"/>
        </w:rPr>
        <w:t>дается в четырехтомных пояснениях (</w:t>
      </w:r>
      <w:r w:rsidRPr="008E147B">
        <w:rPr>
          <w:rStyle w:val="kursiv"/>
          <w:i w:val="0"/>
          <w:color w:val="auto"/>
          <w:lang w:eastAsia="ru-RU"/>
        </w:rPr>
        <w:t>Explanatory Notes</w:t>
      </w:r>
      <w:r w:rsidRPr="008E147B">
        <w:rPr>
          <w:color w:val="auto"/>
        </w:rPr>
        <w:t>) на английском и французском языках, издаваемых СТС. Обновление ГС</w:t>
      </w:r>
      <w:r w:rsidR="008E147B">
        <w:rPr>
          <w:color w:val="auto"/>
        </w:rPr>
        <w:t xml:space="preserve"> </w:t>
      </w:r>
      <w:r w:rsidRPr="008E147B">
        <w:rPr>
          <w:color w:val="auto"/>
        </w:rPr>
        <w:t>осуществляется каждые четыре-шесть лет.</w:t>
      </w:r>
    </w:p>
    <w:p w:rsidR="00006D2B" w:rsidRPr="008E147B" w:rsidRDefault="002F4E8A" w:rsidP="00F816A4">
      <w:pPr>
        <w:pStyle w:val="21"/>
        <w:widowControl w:val="0"/>
        <w:ind w:left="0" w:firstLine="709"/>
        <w:outlineLvl w:val="0"/>
        <w:rPr>
          <w:color w:val="auto"/>
        </w:rPr>
      </w:pPr>
      <w:bookmarkStart w:id="20" w:name="_Toc289067209"/>
      <w:r>
        <w:rPr>
          <w:color w:val="auto"/>
        </w:rPr>
        <w:br w:type="page"/>
      </w:r>
      <w:r w:rsidR="009E2743" w:rsidRPr="008E147B">
        <w:rPr>
          <w:color w:val="auto"/>
        </w:rPr>
        <w:t xml:space="preserve">4.2 </w:t>
      </w:r>
      <w:r w:rsidR="00006D2B" w:rsidRPr="008E147B">
        <w:rPr>
          <w:color w:val="auto"/>
        </w:rPr>
        <w:t>Комбинированная номенклатура ЕС</w:t>
      </w:r>
      <w:bookmarkEnd w:id="20"/>
    </w:p>
    <w:p w:rsidR="009E2743" w:rsidRPr="008E147B" w:rsidRDefault="009E2743" w:rsidP="00F816A4">
      <w:pPr>
        <w:pStyle w:val="21"/>
        <w:widowControl w:val="0"/>
        <w:ind w:left="0" w:firstLine="709"/>
        <w:rPr>
          <w:color w:val="auto"/>
        </w:rPr>
      </w:pPr>
    </w:p>
    <w:p w:rsidR="00006D2B" w:rsidRPr="008E147B" w:rsidRDefault="00006D2B" w:rsidP="00F816A4">
      <w:pPr>
        <w:pStyle w:val="21"/>
        <w:widowControl w:val="0"/>
        <w:ind w:left="0" w:firstLine="709"/>
        <w:rPr>
          <w:color w:val="auto"/>
        </w:rPr>
      </w:pPr>
      <w:r w:rsidRPr="008E147B">
        <w:rPr>
          <w:color w:val="auto"/>
        </w:rPr>
        <w:t>Комбинированная номенклатура (</w:t>
      </w:r>
      <w:bookmarkStart w:id="21" w:name="_Toc63760757"/>
      <w:r w:rsidRPr="008E147B">
        <w:rPr>
          <w:color w:val="auto"/>
        </w:rPr>
        <w:t>Combined Nomenclature</w:t>
      </w:r>
      <w:bookmarkEnd w:id="21"/>
      <w:r w:rsidRPr="008E147B">
        <w:rPr>
          <w:color w:val="auto"/>
        </w:rPr>
        <w:t xml:space="preserve">) – это тарифная и статистическая классификация, основанная на международной классификации ГС, которая включает больше 10000 кодов с восемью цифрами. Комбинированная номенклатура была создана в 1987 году Регламентом Совета ЕЭС № 2658/87. Некоторые изменения вносятся в классификацию один раз в год, чтобы гарантировать, что номенклатура отражает развитие в технологии и международной торговле. </w:t>
      </w:r>
    </w:p>
    <w:p w:rsidR="00006D2B" w:rsidRPr="008E147B" w:rsidRDefault="00006D2B" w:rsidP="00F816A4">
      <w:pPr>
        <w:pStyle w:val="21"/>
        <w:widowControl w:val="0"/>
        <w:ind w:left="0" w:firstLine="709"/>
        <w:rPr>
          <w:color w:val="auto"/>
        </w:rPr>
      </w:pPr>
      <w:r w:rsidRPr="008E147B">
        <w:rPr>
          <w:color w:val="auto"/>
        </w:rPr>
        <w:t xml:space="preserve">Товарная номенклатура устанавливается, чтобы отвечать одновременно требованиям как Общего Таможенного Тарифа, так и статистики внешней торговли Европейского союза. </w:t>
      </w:r>
    </w:p>
    <w:p w:rsidR="00006D2B" w:rsidRPr="008E147B" w:rsidRDefault="00006D2B" w:rsidP="00F816A4">
      <w:pPr>
        <w:pStyle w:val="21"/>
        <w:widowControl w:val="0"/>
        <w:ind w:left="0" w:firstLine="709"/>
        <w:rPr>
          <w:color w:val="auto"/>
        </w:rPr>
      </w:pPr>
      <w:r w:rsidRPr="008E147B">
        <w:rPr>
          <w:color w:val="auto"/>
        </w:rPr>
        <w:t xml:space="preserve">Комбинированная Номенклатура (далее </w:t>
      </w:r>
      <w:r w:rsidRPr="008E147B">
        <w:rPr>
          <w:color w:val="auto"/>
          <w:lang w:val="en-US"/>
        </w:rPr>
        <w:t>CN</w:t>
      </w:r>
      <w:r w:rsidRPr="008E147B">
        <w:rPr>
          <w:color w:val="auto"/>
        </w:rPr>
        <w:t xml:space="preserve">) должна включать: </w:t>
      </w:r>
    </w:p>
    <w:p w:rsidR="00006D2B" w:rsidRPr="008E147B" w:rsidRDefault="00006D2B" w:rsidP="00F816A4">
      <w:pPr>
        <w:pStyle w:val="21"/>
        <w:widowControl w:val="0"/>
        <w:numPr>
          <w:ilvl w:val="0"/>
          <w:numId w:val="23"/>
        </w:numPr>
        <w:tabs>
          <w:tab w:val="clear" w:pos="1069"/>
          <w:tab w:val="num" w:pos="993"/>
        </w:tabs>
        <w:ind w:left="0" w:firstLine="709"/>
        <w:rPr>
          <w:color w:val="auto"/>
        </w:rPr>
      </w:pPr>
      <w:r w:rsidRPr="008E147B">
        <w:rPr>
          <w:color w:val="auto"/>
        </w:rPr>
        <w:t xml:space="preserve">номенклатуру ГС; </w:t>
      </w:r>
    </w:p>
    <w:p w:rsidR="00006D2B" w:rsidRPr="008E147B" w:rsidRDefault="00006D2B" w:rsidP="00F816A4">
      <w:pPr>
        <w:pStyle w:val="21"/>
        <w:widowControl w:val="0"/>
        <w:numPr>
          <w:ilvl w:val="0"/>
          <w:numId w:val="23"/>
        </w:numPr>
        <w:tabs>
          <w:tab w:val="clear" w:pos="1069"/>
          <w:tab w:val="num" w:pos="993"/>
        </w:tabs>
        <w:ind w:left="0" w:firstLine="709"/>
        <w:rPr>
          <w:color w:val="auto"/>
        </w:rPr>
      </w:pPr>
      <w:r w:rsidRPr="008E147B">
        <w:rPr>
          <w:color w:val="auto"/>
        </w:rPr>
        <w:t>подзаголовки</w:t>
      </w:r>
      <w:r w:rsidR="00F816A4" w:rsidRPr="008E147B">
        <w:rPr>
          <w:color w:val="auto"/>
        </w:rPr>
        <w:t xml:space="preserve"> </w:t>
      </w:r>
      <w:r w:rsidRPr="008E147B">
        <w:rPr>
          <w:color w:val="auto"/>
        </w:rPr>
        <w:t>Сообщества к этой номенклатуре, упомянутые как</w:t>
      </w:r>
      <w:r w:rsidR="00F816A4" w:rsidRPr="008E147B">
        <w:rPr>
          <w:color w:val="auto"/>
        </w:rPr>
        <w:t xml:space="preserve"> </w:t>
      </w:r>
      <w:r w:rsidRPr="008E147B">
        <w:rPr>
          <w:color w:val="auto"/>
        </w:rPr>
        <w:t xml:space="preserve">«подсубпозиции CN» в тех случаях, когда специфицирована соответствующая ставка пошлины; </w:t>
      </w:r>
    </w:p>
    <w:p w:rsidR="00006D2B" w:rsidRPr="008E147B" w:rsidRDefault="00006D2B" w:rsidP="00F816A4">
      <w:pPr>
        <w:pStyle w:val="21"/>
        <w:widowControl w:val="0"/>
        <w:numPr>
          <w:ilvl w:val="0"/>
          <w:numId w:val="23"/>
        </w:numPr>
        <w:tabs>
          <w:tab w:val="clear" w:pos="1069"/>
          <w:tab w:val="num" w:pos="993"/>
        </w:tabs>
        <w:ind w:left="0" w:firstLine="709"/>
        <w:rPr>
          <w:color w:val="auto"/>
        </w:rPr>
      </w:pPr>
      <w:r w:rsidRPr="008E147B">
        <w:rPr>
          <w:color w:val="auto"/>
        </w:rPr>
        <w:t>предварительные условия, дополнительные примечания к разделам или группам и примечания, относящиеся к подзаголовкам</w:t>
      </w:r>
      <w:r w:rsidR="00F816A4" w:rsidRPr="008E147B">
        <w:rPr>
          <w:color w:val="auto"/>
        </w:rPr>
        <w:t xml:space="preserve"> </w:t>
      </w:r>
      <w:r w:rsidRPr="008E147B">
        <w:rPr>
          <w:color w:val="auto"/>
        </w:rPr>
        <w:t xml:space="preserve">CN. </w:t>
      </w:r>
    </w:p>
    <w:p w:rsidR="00006D2B" w:rsidRPr="008E147B" w:rsidRDefault="00006D2B" w:rsidP="00F816A4">
      <w:pPr>
        <w:pStyle w:val="21"/>
        <w:widowControl w:val="0"/>
        <w:ind w:left="0" w:firstLine="709"/>
        <w:rPr>
          <w:color w:val="auto"/>
        </w:rPr>
      </w:pPr>
      <w:r w:rsidRPr="008E147B">
        <w:rPr>
          <w:color w:val="auto"/>
        </w:rPr>
        <w:t xml:space="preserve">Когда товарные позиции и субпозиции гармонизированной системы далее не подразделяются для целей Сообщества, седьмые и восьмые цифры должны быть '00'. </w:t>
      </w:r>
    </w:p>
    <w:p w:rsidR="00006D2B" w:rsidRPr="008E147B" w:rsidRDefault="00006D2B" w:rsidP="00F816A4">
      <w:pPr>
        <w:pStyle w:val="21"/>
        <w:widowControl w:val="0"/>
        <w:ind w:left="0" w:firstLine="709"/>
        <w:rPr>
          <w:color w:val="auto"/>
        </w:rPr>
      </w:pPr>
      <w:r w:rsidRPr="008E147B">
        <w:rPr>
          <w:color w:val="auto"/>
        </w:rPr>
        <w:t>Комбинированная Номенклатура, включая ее коды и, при необходимости, дополнительные статистические индексы, относящиеся к ним, должна применяться Сообществом и государствами-членами в статистике, касающейся внешней торговли Сообщества.</w:t>
      </w:r>
    </w:p>
    <w:p w:rsidR="00006D2B" w:rsidRPr="008E147B" w:rsidRDefault="00006D2B" w:rsidP="00F816A4">
      <w:pPr>
        <w:pStyle w:val="21"/>
        <w:widowControl w:val="0"/>
        <w:ind w:left="0" w:firstLine="709"/>
        <w:rPr>
          <w:color w:val="auto"/>
        </w:rPr>
      </w:pPr>
      <w:r w:rsidRPr="008E147B">
        <w:rPr>
          <w:color w:val="auto"/>
        </w:rPr>
        <w:t xml:space="preserve">Каждая подсубпозиция </w:t>
      </w:r>
      <w:r w:rsidRPr="008E147B">
        <w:rPr>
          <w:color w:val="auto"/>
          <w:lang w:val="en-US"/>
        </w:rPr>
        <w:t>CN</w:t>
      </w:r>
      <w:r w:rsidRPr="008E147B">
        <w:rPr>
          <w:color w:val="auto"/>
        </w:rPr>
        <w:t xml:space="preserve"> имеет восемь цифр номера: </w:t>
      </w:r>
    </w:p>
    <w:p w:rsidR="00006D2B" w:rsidRPr="008E147B" w:rsidRDefault="00006D2B" w:rsidP="00F816A4">
      <w:pPr>
        <w:pStyle w:val="21"/>
        <w:widowControl w:val="0"/>
        <w:numPr>
          <w:ilvl w:val="0"/>
          <w:numId w:val="23"/>
        </w:numPr>
        <w:tabs>
          <w:tab w:val="clear" w:pos="1069"/>
          <w:tab w:val="num" w:pos="993"/>
        </w:tabs>
        <w:ind w:left="0" w:firstLine="709"/>
        <w:rPr>
          <w:color w:val="auto"/>
        </w:rPr>
      </w:pPr>
      <w:r w:rsidRPr="008E147B">
        <w:rPr>
          <w:color w:val="auto"/>
        </w:rPr>
        <w:t xml:space="preserve">первые шесть цифр должны соответствовать товарным позициям и субпозициям номенклатуры ГС, </w:t>
      </w:r>
    </w:p>
    <w:p w:rsidR="00006D2B" w:rsidRPr="008E147B" w:rsidRDefault="00006D2B" w:rsidP="00F816A4">
      <w:pPr>
        <w:pStyle w:val="21"/>
        <w:widowControl w:val="0"/>
        <w:numPr>
          <w:ilvl w:val="0"/>
          <w:numId w:val="23"/>
        </w:numPr>
        <w:tabs>
          <w:tab w:val="clear" w:pos="1069"/>
          <w:tab w:val="num" w:pos="993"/>
        </w:tabs>
        <w:ind w:left="0" w:firstLine="709"/>
        <w:rPr>
          <w:color w:val="auto"/>
        </w:rPr>
      </w:pPr>
      <w:r w:rsidRPr="008E147B">
        <w:rPr>
          <w:color w:val="auto"/>
        </w:rPr>
        <w:t xml:space="preserve">седьмая и восьмая цифры идентифицируют подсубпозиции CNКогда товарные позиции и субпозиции гармонизированной системы далее не подразделяются для целей Сообщества, седьмые и восьмые цифры должны быть 00. </w:t>
      </w:r>
    </w:p>
    <w:p w:rsidR="00006D2B" w:rsidRPr="008E147B" w:rsidRDefault="00006D2B" w:rsidP="00F816A4">
      <w:pPr>
        <w:pStyle w:val="21"/>
        <w:widowControl w:val="0"/>
        <w:ind w:left="0" w:firstLine="709"/>
        <w:rPr>
          <w:color w:val="auto"/>
        </w:rPr>
      </w:pPr>
      <w:r w:rsidRPr="008E147B">
        <w:rPr>
          <w:iCs/>
          <w:color w:val="auto"/>
        </w:rPr>
        <w:t>Объединенный тариф Сообщества</w:t>
      </w:r>
      <w:r w:rsidRPr="008E147B">
        <w:rPr>
          <w:i/>
          <w:iCs/>
          <w:color w:val="auto"/>
        </w:rPr>
        <w:t xml:space="preserve"> – </w:t>
      </w:r>
      <w:r w:rsidRPr="008E147B">
        <w:rPr>
          <w:i/>
          <w:iCs/>
          <w:snapToGrid w:val="0"/>
          <w:color w:val="auto"/>
        </w:rPr>
        <w:t>TARIC</w:t>
      </w:r>
      <w:r w:rsidRPr="008E147B">
        <w:rPr>
          <w:snapToGrid w:val="0"/>
          <w:color w:val="auto"/>
        </w:rPr>
        <w:t xml:space="preserve"> (</w:t>
      </w:r>
      <w:r w:rsidRPr="008E147B">
        <w:rPr>
          <w:color w:val="auto"/>
        </w:rPr>
        <w:t xml:space="preserve">Tarif Intégré de </w:t>
      </w:r>
      <w:smartTag w:uri="urn:schemas-microsoft-com:office:smarttags" w:element="PersonName">
        <w:smartTagPr>
          <w:attr w:name="ProductID" w:val="la Communaut￩"/>
        </w:smartTagPr>
        <w:r w:rsidRPr="008E147B">
          <w:rPr>
            <w:color w:val="auto"/>
          </w:rPr>
          <w:t>la Communauté</w:t>
        </w:r>
      </w:smartTag>
      <w:r w:rsidRPr="008E147B">
        <w:rPr>
          <w:color w:val="auto"/>
        </w:rPr>
        <w:t xml:space="preserve">) был создан в то же самое время, что и </w:t>
      </w:r>
      <w:r w:rsidRPr="008E147B">
        <w:rPr>
          <w:color w:val="auto"/>
          <w:lang w:val="en-US"/>
        </w:rPr>
        <w:t>CN</w:t>
      </w:r>
      <w:r w:rsidRPr="008E147B">
        <w:rPr>
          <w:color w:val="auto"/>
        </w:rPr>
        <w:t xml:space="preserve"> и основан на комбинированной номенклатуре.</w:t>
      </w:r>
      <w:r w:rsidRPr="008E147B">
        <w:rPr>
          <w:snapToGrid w:val="0"/>
          <w:color w:val="auto"/>
        </w:rPr>
        <w:t xml:space="preserve"> TARIC содержит терминологию на всех официальных языках стран Сообщества и включает приблизительно 18000 тарифных линий. В нем указаны фактически применяемые ставки преференциальных пошлин и ставки пошлин для третьих стран, а также отражены все меры торговой политики. TARIC включает законодательство Сообщества. </w:t>
      </w:r>
      <w:r w:rsidRPr="008E147B">
        <w:rPr>
          <w:color w:val="auto"/>
        </w:rPr>
        <w:t xml:space="preserve">Поскольку TARIC издается ежегодно, он не может включать все законодательство, которое вступает в силу после даты его публикации. </w:t>
      </w:r>
      <w:r w:rsidRPr="008E147B">
        <w:rPr>
          <w:snapToGrid w:val="0"/>
          <w:color w:val="auto"/>
        </w:rPr>
        <w:t>Тариф представляет собой инструмент для практического использования и информации, но не имеет правового статуса сам по себе.</w:t>
      </w:r>
      <w:r w:rsidRPr="008E147B">
        <w:rPr>
          <w:color w:val="auto"/>
        </w:rPr>
        <w:t xml:space="preserve"> Коды TARIC с 10 цифрами и, где необходимо, дополнительные коды относятся ко всему импорту товаров из стран - не членов Сообщества и, в течение переходного периода, из новых государств-членов. Для экспорта и в торговых сделках между государствами-членами используются коды Комбинированной Номенклатуры с восемью цифрами и, где необходимо, дополнительные коды.</w:t>
      </w:r>
    </w:p>
    <w:p w:rsidR="00006D2B" w:rsidRPr="008E147B" w:rsidRDefault="00006D2B" w:rsidP="00F816A4">
      <w:pPr>
        <w:pStyle w:val="21"/>
        <w:widowControl w:val="0"/>
        <w:ind w:left="0" w:firstLine="709"/>
        <w:rPr>
          <w:snapToGrid w:val="0"/>
          <w:color w:val="auto"/>
        </w:rPr>
      </w:pPr>
      <w:r w:rsidRPr="008E147B">
        <w:rPr>
          <w:snapToGrid w:val="0"/>
          <w:color w:val="auto"/>
        </w:rPr>
        <w:t>TARIC служит прямым базисом для подготовки рабочих тарифов государств-членов. Другая область для применения кодов TARIC – это автоматизированный таможенный досмотр. Использование кодов TARIC обязательно в таможенных и статистических декларациях в торговле с третьими странами.</w:t>
      </w:r>
    </w:p>
    <w:p w:rsidR="00006D2B" w:rsidRPr="008E147B" w:rsidRDefault="00006D2B" w:rsidP="00F816A4">
      <w:pPr>
        <w:pStyle w:val="21"/>
        <w:widowControl w:val="0"/>
        <w:ind w:left="0" w:firstLine="709"/>
        <w:rPr>
          <w:color w:val="auto"/>
        </w:rPr>
      </w:pPr>
      <w:r w:rsidRPr="008E147B">
        <w:rPr>
          <w:color w:val="auto"/>
        </w:rPr>
        <w:t>Комиссия ЕС устанавливает T</w:t>
      </w:r>
      <w:r w:rsidRPr="008E147B">
        <w:rPr>
          <w:color w:val="auto"/>
          <w:lang w:val="en-US"/>
        </w:rPr>
        <w:t>ARIC</w:t>
      </w:r>
      <w:r w:rsidRPr="008E147B">
        <w:rPr>
          <w:color w:val="auto"/>
        </w:rPr>
        <w:t xml:space="preserve"> (см. Приложение 2). Он должен включать: </w:t>
      </w:r>
    </w:p>
    <w:p w:rsidR="00006D2B" w:rsidRPr="008E147B" w:rsidRDefault="00006D2B" w:rsidP="00F816A4">
      <w:pPr>
        <w:pStyle w:val="21"/>
        <w:widowControl w:val="0"/>
        <w:numPr>
          <w:ilvl w:val="0"/>
          <w:numId w:val="23"/>
        </w:numPr>
        <w:tabs>
          <w:tab w:val="clear" w:pos="1069"/>
          <w:tab w:val="num" w:pos="993"/>
        </w:tabs>
        <w:ind w:left="0" w:firstLine="709"/>
        <w:rPr>
          <w:color w:val="auto"/>
        </w:rPr>
      </w:pPr>
      <w:r w:rsidRPr="008E147B">
        <w:rPr>
          <w:color w:val="auto"/>
        </w:rPr>
        <w:t xml:space="preserve">дополнительные подсубпозиции Сообщества, упоминаемые как «подсубпозиции Taric», необходимые для описания товаров, к которым применяются определенные меры Сообщества; </w:t>
      </w:r>
    </w:p>
    <w:p w:rsidR="00006D2B" w:rsidRPr="008E147B" w:rsidRDefault="00006D2B" w:rsidP="00F816A4">
      <w:pPr>
        <w:pStyle w:val="21"/>
        <w:widowControl w:val="0"/>
        <w:numPr>
          <w:ilvl w:val="0"/>
          <w:numId w:val="23"/>
        </w:numPr>
        <w:tabs>
          <w:tab w:val="clear" w:pos="1069"/>
          <w:tab w:val="num" w:pos="993"/>
        </w:tabs>
        <w:ind w:left="0" w:firstLine="709"/>
        <w:rPr>
          <w:color w:val="auto"/>
        </w:rPr>
      </w:pPr>
      <w:r w:rsidRPr="008E147B">
        <w:rPr>
          <w:color w:val="auto"/>
        </w:rPr>
        <w:t xml:space="preserve">ставки таможенных пошлин и других применяемых платежей; </w:t>
      </w:r>
    </w:p>
    <w:p w:rsidR="00006D2B" w:rsidRPr="008E147B" w:rsidRDefault="00006D2B" w:rsidP="00F816A4">
      <w:pPr>
        <w:pStyle w:val="21"/>
        <w:widowControl w:val="0"/>
        <w:numPr>
          <w:ilvl w:val="0"/>
          <w:numId w:val="23"/>
        </w:numPr>
        <w:tabs>
          <w:tab w:val="clear" w:pos="1069"/>
          <w:tab w:val="num" w:pos="993"/>
        </w:tabs>
        <w:ind w:left="0" w:firstLine="709"/>
        <w:rPr>
          <w:color w:val="auto"/>
        </w:rPr>
      </w:pPr>
      <w:r w:rsidRPr="008E147B">
        <w:rPr>
          <w:color w:val="auto"/>
        </w:rPr>
        <w:t xml:space="preserve">числовые коды; </w:t>
      </w:r>
    </w:p>
    <w:p w:rsidR="00006D2B" w:rsidRPr="008E147B" w:rsidRDefault="00006D2B" w:rsidP="00F816A4">
      <w:pPr>
        <w:pStyle w:val="21"/>
        <w:widowControl w:val="0"/>
        <w:numPr>
          <w:ilvl w:val="0"/>
          <w:numId w:val="23"/>
        </w:numPr>
        <w:tabs>
          <w:tab w:val="clear" w:pos="1069"/>
          <w:tab w:val="num" w:pos="993"/>
        </w:tabs>
        <w:ind w:left="0" w:firstLine="709"/>
        <w:rPr>
          <w:color w:val="auto"/>
        </w:rPr>
      </w:pPr>
      <w:r w:rsidRPr="008E147B">
        <w:rPr>
          <w:color w:val="auto"/>
        </w:rPr>
        <w:t xml:space="preserve">любую другую информацию, необходимую для выполнения или управления соответствующими мерами Сообщества. </w:t>
      </w:r>
    </w:p>
    <w:p w:rsidR="00006D2B" w:rsidRPr="008E147B" w:rsidRDefault="00006D2B" w:rsidP="00F816A4">
      <w:pPr>
        <w:pStyle w:val="21"/>
        <w:widowControl w:val="0"/>
        <w:ind w:left="0" w:firstLine="709"/>
        <w:rPr>
          <w:color w:val="auto"/>
        </w:rPr>
      </w:pPr>
      <w:r w:rsidRPr="008E147B">
        <w:rPr>
          <w:color w:val="auto"/>
        </w:rPr>
        <w:t xml:space="preserve">Если Сообщество не применяет 9-е и 10-е цифры, они должны быть '00'. </w:t>
      </w:r>
    </w:p>
    <w:p w:rsidR="00006D2B" w:rsidRPr="008E147B" w:rsidRDefault="00006D2B" w:rsidP="00F816A4">
      <w:pPr>
        <w:pStyle w:val="21"/>
        <w:widowControl w:val="0"/>
        <w:ind w:left="0" w:firstLine="709"/>
        <w:rPr>
          <w:color w:val="auto"/>
        </w:rPr>
      </w:pPr>
      <w:r w:rsidRPr="008E147B">
        <w:rPr>
          <w:color w:val="auto"/>
        </w:rPr>
        <w:t xml:space="preserve">В качестве исключения может быть использован дополнительный код Taric из четырех алфавитно-цифровых символов для применения определенных мер Сообщества, которые не кодированы или не полностью кодированы на 9-ом и 10-ом уровне кода. </w:t>
      </w:r>
    </w:p>
    <w:p w:rsidR="00006D2B" w:rsidRPr="008E147B" w:rsidRDefault="00006D2B" w:rsidP="00F816A4">
      <w:pPr>
        <w:pStyle w:val="21"/>
        <w:widowControl w:val="0"/>
        <w:ind w:left="0" w:firstLine="709"/>
        <w:rPr>
          <w:color w:val="auto"/>
        </w:rPr>
      </w:pPr>
      <w:r w:rsidRPr="008E147B">
        <w:rPr>
          <w:color w:val="auto"/>
        </w:rPr>
        <w:t xml:space="preserve">Дополнительный код в настоящее время используется для: </w:t>
      </w:r>
    </w:p>
    <w:p w:rsidR="00006D2B" w:rsidRPr="008E147B" w:rsidRDefault="00006D2B" w:rsidP="00F816A4">
      <w:pPr>
        <w:pStyle w:val="21"/>
        <w:widowControl w:val="0"/>
        <w:numPr>
          <w:ilvl w:val="0"/>
          <w:numId w:val="23"/>
        </w:numPr>
        <w:tabs>
          <w:tab w:val="clear" w:pos="1069"/>
          <w:tab w:val="num" w:pos="993"/>
        </w:tabs>
        <w:ind w:left="0" w:firstLine="709"/>
        <w:rPr>
          <w:color w:val="auto"/>
        </w:rPr>
      </w:pPr>
      <w:r w:rsidRPr="008E147B">
        <w:rPr>
          <w:color w:val="auto"/>
        </w:rPr>
        <w:t>комплексных антидемпинговых и</w:t>
      </w:r>
      <w:r w:rsidR="00F816A4" w:rsidRPr="008E147B">
        <w:rPr>
          <w:color w:val="auto"/>
        </w:rPr>
        <w:t xml:space="preserve"> </w:t>
      </w:r>
      <w:r w:rsidRPr="008E147B">
        <w:rPr>
          <w:color w:val="auto"/>
        </w:rPr>
        <w:t>компенсационных пошлин,</w:t>
      </w:r>
    </w:p>
    <w:p w:rsidR="00006D2B" w:rsidRPr="008E147B" w:rsidRDefault="00006D2B" w:rsidP="00F816A4">
      <w:pPr>
        <w:pStyle w:val="21"/>
        <w:widowControl w:val="0"/>
        <w:numPr>
          <w:ilvl w:val="0"/>
          <w:numId w:val="23"/>
        </w:numPr>
        <w:tabs>
          <w:tab w:val="clear" w:pos="1069"/>
          <w:tab w:val="num" w:pos="993"/>
          <w:tab w:val="num" w:pos="1440"/>
        </w:tabs>
        <w:ind w:left="0" w:firstLine="709"/>
        <w:rPr>
          <w:color w:val="auto"/>
        </w:rPr>
      </w:pPr>
      <w:r w:rsidRPr="008E147B">
        <w:rPr>
          <w:color w:val="auto"/>
        </w:rPr>
        <w:t>сельскохозяйственных компонентов,</w:t>
      </w:r>
    </w:p>
    <w:p w:rsidR="00006D2B" w:rsidRPr="008E147B" w:rsidRDefault="00006D2B" w:rsidP="00F816A4">
      <w:pPr>
        <w:pStyle w:val="21"/>
        <w:widowControl w:val="0"/>
        <w:numPr>
          <w:ilvl w:val="0"/>
          <w:numId w:val="23"/>
        </w:numPr>
        <w:tabs>
          <w:tab w:val="clear" w:pos="1069"/>
          <w:tab w:val="num" w:pos="993"/>
          <w:tab w:val="num" w:pos="1440"/>
        </w:tabs>
        <w:ind w:left="0" w:firstLine="709"/>
        <w:rPr>
          <w:color w:val="auto"/>
        </w:rPr>
      </w:pPr>
      <w:r w:rsidRPr="008E147B">
        <w:rPr>
          <w:color w:val="auto"/>
        </w:rPr>
        <w:t xml:space="preserve">фармацевтических веществ, включенных в часть 3, раздела </w:t>
      </w:r>
      <w:r w:rsidRPr="008E147B">
        <w:rPr>
          <w:color w:val="auto"/>
          <w:lang w:val="en-US"/>
        </w:rPr>
        <w:t>II</w:t>
      </w:r>
      <w:r w:rsidRPr="008E147B">
        <w:rPr>
          <w:color w:val="auto"/>
        </w:rPr>
        <w:t xml:space="preserve"> CN,</w:t>
      </w:r>
    </w:p>
    <w:p w:rsidR="00006D2B" w:rsidRPr="008E147B" w:rsidRDefault="00006D2B" w:rsidP="00F816A4">
      <w:pPr>
        <w:pStyle w:val="21"/>
        <w:widowControl w:val="0"/>
        <w:numPr>
          <w:ilvl w:val="0"/>
          <w:numId w:val="23"/>
        </w:numPr>
        <w:tabs>
          <w:tab w:val="clear" w:pos="1069"/>
          <w:tab w:val="num" w:pos="993"/>
          <w:tab w:val="num" w:pos="1440"/>
        </w:tabs>
        <w:ind w:left="0" w:firstLine="709"/>
        <w:rPr>
          <w:color w:val="auto"/>
        </w:rPr>
      </w:pPr>
      <w:r w:rsidRPr="008E147B">
        <w:rPr>
          <w:color w:val="auto"/>
        </w:rPr>
        <w:t>животных и растений, охраняемых Конвенцией ООН о Международной Торговле Редкими Видами Диких Животных и Растений (CITES),</w:t>
      </w:r>
    </w:p>
    <w:p w:rsidR="00006D2B" w:rsidRPr="008E147B" w:rsidRDefault="00006D2B" w:rsidP="00F816A4">
      <w:pPr>
        <w:pStyle w:val="21"/>
        <w:widowControl w:val="0"/>
        <w:numPr>
          <w:ilvl w:val="0"/>
          <w:numId w:val="23"/>
        </w:numPr>
        <w:tabs>
          <w:tab w:val="clear" w:pos="1069"/>
          <w:tab w:val="num" w:pos="993"/>
          <w:tab w:val="num" w:pos="1440"/>
        </w:tabs>
        <w:ind w:left="0" w:firstLine="709"/>
        <w:rPr>
          <w:color w:val="auto"/>
        </w:rPr>
      </w:pPr>
      <w:r w:rsidRPr="008E147B">
        <w:rPr>
          <w:color w:val="auto"/>
        </w:rPr>
        <w:t xml:space="preserve">справочных цен на рыбу, </w:t>
      </w:r>
    </w:p>
    <w:p w:rsidR="00006D2B" w:rsidRPr="008E147B" w:rsidRDefault="00006D2B" w:rsidP="00F816A4">
      <w:pPr>
        <w:pStyle w:val="21"/>
        <w:widowControl w:val="0"/>
        <w:numPr>
          <w:ilvl w:val="0"/>
          <w:numId w:val="23"/>
        </w:numPr>
        <w:tabs>
          <w:tab w:val="clear" w:pos="1069"/>
          <w:tab w:val="num" w:pos="993"/>
          <w:tab w:val="num" w:pos="1440"/>
        </w:tabs>
        <w:ind w:left="0" w:firstLine="709"/>
        <w:rPr>
          <w:color w:val="auto"/>
        </w:rPr>
      </w:pPr>
      <w:r w:rsidRPr="008E147B">
        <w:rPr>
          <w:color w:val="auto"/>
        </w:rPr>
        <w:t>определенных других импортных или экспортных мер, для которых требуется подразделение кода CN/TARIC.</w:t>
      </w:r>
    </w:p>
    <w:p w:rsidR="007D2953" w:rsidRPr="008E147B" w:rsidRDefault="007D2953" w:rsidP="00F816A4">
      <w:pPr>
        <w:widowControl w:val="0"/>
        <w:spacing w:after="0" w:line="360" w:lineRule="auto"/>
        <w:ind w:firstLine="709"/>
        <w:jc w:val="both"/>
      </w:pPr>
      <w:r w:rsidRPr="008E147B">
        <w:t>Международная ассоциация товарной нумерации (EAN International) разработала международный стандарт идентификации продукции, услуг и местонахождения, который дал возможность обмениваться информацией таким образом, что все участники процесса получают данную информацию, не допускающую неоднозначности в трактовке.</w:t>
      </w:r>
    </w:p>
    <w:p w:rsidR="007D2953" w:rsidRPr="008E147B" w:rsidRDefault="007D2953" w:rsidP="00F816A4">
      <w:pPr>
        <w:widowControl w:val="0"/>
        <w:spacing w:after="0" w:line="360" w:lineRule="auto"/>
        <w:ind w:firstLine="709"/>
        <w:jc w:val="both"/>
      </w:pPr>
      <w:r w:rsidRPr="008E147B">
        <w:t>В стандартной системе нумерации ЕАН изделия идентифицируются уникальным номером. Уникальность дает возможность торговым партнерам по всей цепи реализации продукции ссылаться на один и тот же идентификационный номер и обеспечивать коммуникацию быстро, точно и дешево.</w:t>
      </w:r>
    </w:p>
    <w:p w:rsidR="006730B1" w:rsidRPr="008E147B" w:rsidRDefault="006730B1" w:rsidP="00F816A4">
      <w:pPr>
        <w:widowControl w:val="0"/>
        <w:spacing w:after="0" w:line="360" w:lineRule="auto"/>
        <w:ind w:firstLine="709"/>
        <w:jc w:val="both"/>
        <w:outlineLvl w:val="0"/>
      </w:pPr>
      <w:bookmarkStart w:id="22" w:name="_Toc289067210"/>
      <w:r w:rsidRPr="008E147B">
        <w:t>4.3 Товарная номенклатура внешнеэкономической деятельности</w:t>
      </w:r>
      <w:bookmarkEnd w:id="22"/>
    </w:p>
    <w:p w:rsidR="006730B1" w:rsidRPr="008E147B" w:rsidRDefault="006730B1" w:rsidP="00F816A4">
      <w:pPr>
        <w:widowControl w:val="0"/>
        <w:spacing w:after="0" w:line="360" w:lineRule="auto"/>
        <w:ind w:firstLine="709"/>
        <w:jc w:val="both"/>
      </w:pPr>
    </w:p>
    <w:p w:rsidR="00603D21" w:rsidRPr="008E147B" w:rsidRDefault="00603D21" w:rsidP="00F816A4">
      <w:pPr>
        <w:widowControl w:val="0"/>
        <w:spacing w:after="0" w:line="360" w:lineRule="auto"/>
        <w:ind w:firstLine="709"/>
        <w:jc w:val="both"/>
      </w:pPr>
      <w:r w:rsidRPr="008E147B">
        <w:t>На основе международной ГС и комбинированной номенклатуры ЕС разработана единая товарная номенклатура СНГ, которая применяется на территории всех стран-членов СНГ с 1 января 1997г. в соответствии с Соглашением о единой товарной номенклатуре ВЭД СНГ, подписанным 3.10.1995г.</w:t>
      </w:r>
    </w:p>
    <w:p w:rsidR="00603D21" w:rsidRPr="008E147B" w:rsidRDefault="00603D21" w:rsidP="00F816A4">
      <w:pPr>
        <w:widowControl w:val="0"/>
        <w:spacing w:after="0" w:line="360" w:lineRule="auto"/>
        <w:ind w:firstLine="709"/>
        <w:jc w:val="both"/>
      </w:pPr>
      <w:r w:rsidRPr="008E147B">
        <w:t>Товарная номенклатура (ТН) ВЭД – это многоцелевой классификатор товаров, перемещаемых через таможенную границу.</w:t>
      </w:r>
    </w:p>
    <w:p w:rsidR="00603D21" w:rsidRPr="008E147B" w:rsidRDefault="00603D21" w:rsidP="00F816A4">
      <w:pPr>
        <w:widowControl w:val="0"/>
        <w:spacing w:after="0" w:line="360" w:lineRule="auto"/>
        <w:ind w:firstLine="709"/>
        <w:jc w:val="both"/>
      </w:pPr>
      <w:r w:rsidRPr="008E147B">
        <w:t>Главная цель создания ТН ВЭД – упорядочить статистический учет в международной торговле и в области таможенных тарифов.</w:t>
      </w:r>
    </w:p>
    <w:p w:rsidR="00603D21" w:rsidRPr="008E147B" w:rsidRDefault="00603D21" w:rsidP="00F816A4">
      <w:pPr>
        <w:widowControl w:val="0"/>
        <w:spacing w:after="0" w:line="360" w:lineRule="auto"/>
        <w:ind w:firstLine="709"/>
        <w:jc w:val="both"/>
      </w:pPr>
      <w:r w:rsidRPr="008E147B">
        <w:t>Она является основой мер тарифного и нетарифного регулирования внешнеэкономической деятельности в странах-членах СНГ и используется для целей статистического учета и обмена статистической информацией. ТН ВЭД СНГ применяется при декларировании товаров, ввозимых на территорию РФ из любых других государств мира, поскольку она унифицирована с ГС.</w:t>
      </w:r>
    </w:p>
    <w:p w:rsidR="00603D21" w:rsidRPr="008E147B" w:rsidRDefault="00603D21" w:rsidP="00F816A4">
      <w:pPr>
        <w:widowControl w:val="0"/>
        <w:spacing w:after="0" w:line="360" w:lineRule="auto"/>
        <w:ind w:firstLine="709"/>
        <w:jc w:val="both"/>
      </w:pPr>
      <w:r w:rsidRPr="008E147B">
        <w:t>Структуры ТН ВЭД и ГС идентичны и включают те же разделы, группы и т.д. В общую структуру ТН ВЭД были включены: кодовое обозначение двух единиц измерения. В номенклатуре всем товарам присваиваются определенные коды и за ними закрепляются определенные места.</w:t>
      </w:r>
    </w:p>
    <w:p w:rsidR="00603D21" w:rsidRPr="008E147B" w:rsidRDefault="00603D21" w:rsidP="00F816A4">
      <w:pPr>
        <w:widowControl w:val="0"/>
        <w:spacing w:after="0" w:line="360" w:lineRule="auto"/>
        <w:ind w:firstLine="709"/>
        <w:jc w:val="both"/>
      </w:pPr>
      <w:r w:rsidRPr="008E147B">
        <w:t>Кодирование товаров в ТН ВЭД в отличие от ГС осуществляется девятизначным цифровым кодом, составляемым из двух частей. Первая часть</w:t>
      </w:r>
      <w:r w:rsidR="008E147B">
        <w:t xml:space="preserve"> </w:t>
      </w:r>
      <w:r w:rsidRPr="008E147B">
        <w:t>– это четырехзначный код позиции; вторая часть – пятизначный код товарной субпозиции. 1-6 разряды девятизначного кода соответствуют кодовому обозначению классификационной группировки товара по ГС, 7-8 разряды</w:t>
      </w:r>
      <w:r w:rsidR="008E147B">
        <w:t xml:space="preserve"> </w:t>
      </w:r>
      <w:r w:rsidRPr="008E147B">
        <w:t>– кодовому обозначению товара в Комбинированной номенклатуре ЕС; 9 – нулевой разряд</w:t>
      </w:r>
      <w:r w:rsidR="008E147B">
        <w:t xml:space="preserve"> </w:t>
      </w:r>
      <w:r w:rsidRPr="008E147B">
        <w:t>– предназначен для выделения традиционных отечественных товаров в ТН ВЭД в процессе ее дальнейшего использования.</w:t>
      </w:r>
    </w:p>
    <w:p w:rsidR="00603D21" w:rsidRPr="008E147B" w:rsidRDefault="00603D21" w:rsidP="00F816A4">
      <w:pPr>
        <w:widowControl w:val="0"/>
        <w:spacing w:after="0" w:line="360" w:lineRule="auto"/>
        <w:ind w:firstLine="709"/>
        <w:jc w:val="both"/>
      </w:pPr>
      <w:r w:rsidRPr="008E147B">
        <w:t>Наименование товаров в ТН ВЭД соответствует наименованиям, используемым в ГС и КН ЕС. Точность включения товара в ту или иную позицию ТН ВЭД влияет на размер таможенной пошлины, на величины импортного и экспортного налога. От правильности кодирования зависит и отнесение конкретного товара в разряд лицензируемых товаров.</w:t>
      </w:r>
    </w:p>
    <w:p w:rsidR="00603D21" w:rsidRPr="008E147B" w:rsidRDefault="00603D21" w:rsidP="00F816A4">
      <w:pPr>
        <w:widowControl w:val="0"/>
        <w:spacing w:after="0" w:line="360" w:lineRule="auto"/>
        <w:ind w:firstLine="709"/>
        <w:jc w:val="both"/>
      </w:pPr>
      <w:r w:rsidRPr="008E147B">
        <w:t>Товарная номенклатура внешнеэкономической деятельности СНГ (ТН ВЭД СНГ), разработанная на базе Гармонизированной системы описания и кодирования товаров (ГС) и Комбинированной тарифно-статистической номенклатуры Европейского экономического сообщества (КН ЕЭС), является основой системы мер государственного регулирования внешнеэкономической деятельности страны. Правильное определение положения товара в Номенклатуре (его классификация) имеет решающее значение для установления режима государственного регулирования внешнеэкономической деятельности для этого товара. Уклонение от установленного порядка перемещения через границу конкретного товара путем его неправильной классификации и/или указания неверных данных в таможенной декларации рассматриваются таможенными органами как нарушение, влекущее за собой ответственность в соответствии с действующим законодательством.</w:t>
      </w:r>
    </w:p>
    <w:p w:rsidR="00603D21" w:rsidRPr="008E147B" w:rsidRDefault="00603D21" w:rsidP="00F816A4">
      <w:pPr>
        <w:widowControl w:val="0"/>
        <w:spacing w:after="0" w:line="360" w:lineRule="auto"/>
        <w:ind w:firstLine="709"/>
        <w:jc w:val="both"/>
      </w:pPr>
      <w:r w:rsidRPr="008E147B">
        <w:t>В ТН ВЭД СНГ строго соблюдается принцип однозначного отнесения товаров к классификационным группировкам в соответствии с примечаниями к разделам, группам, конкретным товарным позициям, а также Основным правилам интерпретации ТН ВЭД СНГ, имеющим юридическую силу. Однозначное понимание классификационных группировок – не только преимущество ТН ВЭД СНГ, но и необходимое условие при определении ставок таможенных пошлин и иных платежей, определении режимов экспорта-импорта тех или иных товаров, сопоставлении данных по внешней торговле различных стран и проведении экономико-статистического анализа. Система цифрового кодирования в ТН ВЭД СНГ позволяет представлять всю необходимую информацию в удобной форме для оперирования ею при сборе, передаче и автоматизированной обработке.</w:t>
      </w:r>
    </w:p>
    <w:p w:rsidR="00603D21" w:rsidRPr="008E147B" w:rsidRDefault="00603D21" w:rsidP="00F816A4">
      <w:pPr>
        <w:widowControl w:val="0"/>
        <w:spacing w:after="0" w:line="360" w:lineRule="auto"/>
        <w:ind w:firstLine="709"/>
        <w:jc w:val="both"/>
      </w:pPr>
      <w:r w:rsidRPr="008E147B">
        <w:t>Хотя ГС</w:t>
      </w:r>
      <w:r w:rsidR="00F816A4" w:rsidRPr="008E147B">
        <w:t xml:space="preserve"> </w:t>
      </w:r>
      <w:r w:rsidRPr="008E147B">
        <w:t>в основном охватывает товары, т.</w:t>
      </w:r>
      <w:r w:rsidR="008E147B">
        <w:t xml:space="preserve"> </w:t>
      </w:r>
      <w:r w:rsidRPr="008E147B">
        <w:t>е. изделия, которые имеют материальное выражение, она включает также и электричество. Ее структура такова, что любой товар может быть однозначно отнесен к определенной субпозиции в пределах системы. ГС</w:t>
      </w:r>
      <w:r w:rsidR="00F816A4" w:rsidRPr="008E147B">
        <w:t xml:space="preserve"> </w:t>
      </w:r>
      <w:r w:rsidRPr="008E147B">
        <w:t xml:space="preserve">не охватывает услуги, но вполне определенно охватывает физические «проявления» услуг (например, архитектурные планы </w:t>
      </w:r>
    </w:p>
    <w:p w:rsidR="00603D21" w:rsidRPr="008E147B" w:rsidRDefault="00603D21" w:rsidP="00F816A4">
      <w:pPr>
        <w:pStyle w:val="21"/>
        <w:widowControl w:val="0"/>
        <w:ind w:left="0" w:firstLine="709"/>
        <w:rPr>
          <w:color w:val="auto"/>
        </w:rPr>
      </w:pPr>
      <w:r w:rsidRPr="008E147B">
        <w:rPr>
          <w:color w:val="auto"/>
        </w:rPr>
        <w:t>Есть все основания считать наступившее столетие веком переработки отходов и разработки новых технологий получения генетически модифицированных продуктов. Проблемы защиты окружающей среды будут главными в списке международных политических проблем в предстоящее время. Следовательно, нации будут делать большой акцент на ГС, которая должна охватить товары – объекты их международных обязательств.</w:t>
      </w:r>
    </w:p>
    <w:p w:rsidR="006730B1" w:rsidRPr="008E147B" w:rsidRDefault="009D29ED" w:rsidP="00F816A4">
      <w:pPr>
        <w:widowControl w:val="0"/>
        <w:spacing w:after="0" w:line="360" w:lineRule="auto"/>
        <w:ind w:firstLine="709"/>
        <w:jc w:val="both"/>
      </w:pPr>
      <w:r w:rsidRPr="008E147B">
        <w:t>Товарная номенклатура внешнеэкономической деятельности СНГ (ТН ВЭД СНГ), разработанная на базе Гармонизированной системы описания и кодирования товаров (ГС) и Комбинированной тарифно-статистической номенклатуры Европейского экономического сообщества (КН ЕЭС), является основой системы мер государственного регулирования внешнеэкономической деятельности страны. Правильное определение положения товара в Номенклатуре (его классификация) имеет решающее значение для установления режима государственного регулирования внешнеэкономической деятельности для этого товара. Уклонение от установленного порядка перемещения через границу конкретного товара путем его неправильной классификации и/или указания неверных данных в таможенной декларации рассматриваются таможенными органами как нарушение, влекущее за собой ответственность в соответствии с действующим законодательством.</w:t>
      </w:r>
    </w:p>
    <w:p w:rsidR="007D2953" w:rsidRDefault="009D29ED" w:rsidP="00F816A4">
      <w:pPr>
        <w:widowControl w:val="0"/>
        <w:spacing w:after="0" w:line="360" w:lineRule="auto"/>
        <w:ind w:firstLine="709"/>
        <w:jc w:val="both"/>
      </w:pPr>
      <w:r w:rsidRPr="008E147B">
        <w:t>В ТН ВЭД СНГ строго соблюдается принцип однозначного отнесения товаров к классификационным группировкам в соответствии с примечаниями к разделам, группам, конкретным товарным позициям, а также Основным правилам интерпретации ТН ВЭД СНГ, имеющим юридическую силу. Однозначное понимание классификационных группировок – не только преимущество ТН ВЭД СНГ, но и необходимое условие при определении ставок таможенных пошлин и иных платежей, определении режимов экспорта-импорта тех или иных товаров, сопоставлении данных по внешней торговле различных стран и проведении экономико-статистического анализа. Система цифрового кодирования в ТН ВЭД СНГ позволяет представлять всю необходимую информацию в удобной форме для оперирования ею при сборе, передаче и автоматизированной обработке</w:t>
      </w:r>
    </w:p>
    <w:p w:rsidR="00DF45AF" w:rsidRPr="008E147B" w:rsidRDefault="002F4E8A" w:rsidP="002F4E8A">
      <w:pPr>
        <w:widowControl w:val="0"/>
        <w:spacing w:after="0" w:line="360" w:lineRule="auto"/>
        <w:ind w:firstLine="709"/>
        <w:jc w:val="both"/>
      </w:pPr>
      <w:r>
        <w:br w:type="page"/>
      </w:r>
      <w:bookmarkStart w:id="23" w:name="_Toc289067211"/>
      <w:r w:rsidR="001C2A08" w:rsidRPr="008E147B">
        <w:t xml:space="preserve">5. </w:t>
      </w:r>
      <w:r w:rsidR="00DF45AF" w:rsidRPr="008E147B">
        <w:t>Сравнительный анализ различных систем кодирования и классификации товаров</w:t>
      </w:r>
      <w:bookmarkEnd w:id="23"/>
    </w:p>
    <w:p w:rsidR="00D164B7" w:rsidRPr="008E147B" w:rsidRDefault="00D164B7" w:rsidP="00F816A4">
      <w:pPr>
        <w:widowControl w:val="0"/>
        <w:spacing w:after="0" w:line="360" w:lineRule="auto"/>
        <w:ind w:firstLine="709"/>
        <w:jc w:val="both"/>
      </w:pPr>
    </w:p>
    <w:p w:rsidR="00D10E75" w:rsidRPr="008E147B" w:rsidRDefault="00D10E75" w:rsidP="00F816A4">
      <w:pPr>
        <w:widowControl w:val="0"/>
        <w:spacing w:after="0" w:line="360" w:lineRule="auto"/>
        <w:ind w:firstLine="709"/>
        <w:jc w:val="both"/>
        <w:outlineLvl w:val="0"/>
      </w:pPr>
      <w:bookmarkStart w:id="24" w:name="_Toc289067212"/>
      <w:r w:rsidRPr="008E147B">
        <w:t xml:space="preserve">5.1 Сравнительный анализ методов классификации </w:t>
      </w:r>
      <w:r w:rsidR="00E424ED" w:rsidRPr="008E147B">
        <w:t>и кодирования</w:t>
      </w:r>
      <w:bookmarkEnd w:id="24"/>
      <w:r w:rsidR="00E424ED" w:rsidRPr="008E147B">
        <w:t xml:space="preserve"> </w:t>
      </w:r>
      <w:bookmarkStart w:id="25" w:name="_Toc289067213"/>
      <w:r w:rsidRPr="008E147B">
        <w:t>товаров</w:t>
      </w:r>
      <w:bookmarkEnd w:id="25"/>
    </w:p>
    <w:p w:rsidR="00F816A4" w:rsidRPr="008E147B" w:rsidRDefault="00F816A4" w:rsidP="00F816A4">
      <w:pPr>
        <w:widowControl w:val="0"/>
        <w:spacing w:after="0" w:line="360" w:lineRule="auto"/>
        <w:ind w:firstLine="709"/>
        <w:jc w:val="both"/>
      </w:pPr>
    </w:p>
    <w:p w:rsidR="00F7304E" w:rsidRPr="008E147B" w:rsidRDefault="00F7304E" w:rsidP="00F816A4">
      <w:pPr>
        <w:pStyle w:val="HTML"/>
        <w:widowControl w:val="0"/>
        <w:spacing w:line="360" w:lineRule="auto"/>
        <w:ind w:firstLine="709"/>
        <w:jc w:val="both"/>
        <w:rPr>
          <w:rFonts w:ascii="Times New Roman" w:hAnsi="Times New Roman" w:cs="Times New Roman"/>
          <w:sz w:val="28"/>
          <w:szCs w:val="28"/>
        </w:rPr>
      </w:pPr>
      <w:r w:rsidRPr="008E147B">
        <w:rPr>
          <w:rFonts w:ascii="Times New Roman" w:hAnsi="Times New Roman" w:cs="Times New Roman"/>
          <w:sz w:val="28"/>
          <w:szCs w:val="28"/>
        </w:rPr>
        <w:t>Каждый метод классификации наряду</w:t>
      </w:r>
      <w:r w:rsidR="00F816A4" w:rsidRPr="008E147B">
        <w:rPr>
          <w:rFonts w:ascii="Times New Roman" w:hAnsi="Times New Roman" w:cs="Times New Roman"/>
          <w:sz w:val="28"/>
          <w:szCs w:val="28"/>
        </w:rPr>
        <w:t xml:space="preserve"> </w:t>
      </w:r>
      <w:r w:rsidRPr="008E147B">
        <w:rPr>
          <w:rFonts w:ascii="Times New Roman" w:hAnsi="Times New Roman" w:cs="Times New Roman"/>
          <w:sz w:val="28"/>
          <w:szCs w:val="28"/>
        </w:rPr>
        <w:t>с</w:t>
      </w:r>
      <w:r w:rsidR="00F816A4" w:rsidRPr="008E147B">
        <w:rPr>
          <w:rFonts w:ascii="Times New Roman" w:hAnsi="Times New Roman" w:cs="Times New Roman"/>
          <w:sz w:val="28"/>
          <w:szCs w:val="28"/>
        </w:rPr>
        <w:t xml:space="preserve"> </w:t>
      </w:r>
      <w:r w:rsidRPr="008E147B">
        <w:rPr>
          <w:rFonts w:ascii="Times New Roman" w:hAnsi="Times New Roman" w:cs="Times New Roman"/>
          <w:sz w:val="28"/>
          <w:szCs w:val="28"/>
        </w:rPr>
        <w:t>достоинствами</w:t>
      </w:r>
      <w:r w:rsidR="00F816A4" w:rsidRPr="008E147B">
        <w:rPr>
          <w:rFonts w:ascii="Times New Roman" w:hAnsi="Times New Roman" w:cs="Times New Roman"/>
          <w:sz w:val="28"/>
          <w:szCs w:val="28"/>
        </w:rPr>
        <w:t xml:space="preserve"> </w:t>
      </w:r>
      <w:r w:rsidRPr="008E147B">
        <w:rPr>
          <w:rFonts w:ascii="Times New Roman" w:hAnsi="Times New Roman" w:cs="Times New Roman"/>
          <w:sz w:val="28"/>
          <w:szCs w:val="28"/>
        </w:rPr>
        <w:t>имеет</w:t>
      </w:r>
      <w:r w:rsidR="00F816A4" w:rsidRPr="008E147B">
        <w:rPr>
          <w:rFonts w:ascii="Times New Roman" w:hAnsi="Times New Roman" w:cs="Times New Roman"/>
          <w:sz w:val="28"/>
          <w:szCs w:val="28"/>
        </w:rPr>
        <w:t xml:space="preserve"> </w:t>
      </w:r>
      <w:r w:rsidRPr="008E147B">
        <w:rPr>
          <w:rFonts w:ascii="Times New Roman" w:hAnsi="Times New Roman" w:cs="Times New Roman"/>
          <w:sz w:val="28"/>
          <w:szCs w:val="28"/>
        </w:rPr>
        <w:t>недостатки. Так, к</w:t>
      </w:r>
      <w:r w:rsidR="00F816A4" w:rsidRPr="008E147B">
        <w:rPr>
          <w:rFonts w:ascii="Times New Roman" w:hAnsi="Times New Roman" w:cs="Times New Roman"/>
          <w:sz w:val="28"/>
          <w:szCs w:val="28"/>
        </w:rPr>
        <w:t xml:space="preserve"> </w:t>
      </w:r>
      <w:r w:rsidRPr="008E147B">
        <w:rPr>
          <w:rFonts w:ascii="Times New Roman" w:hAnsi="Times New Roman" w:cs="Times New Roman"/>
          <w:sz w:val="28"/>
          <w:szCs w:val="28"/>
        </w:rPr>
        <w:t>недостаткам</w:t>
      </w:r>
      <w:r w:rsidR="00F816A4" w:rsidRPr="008E147B">
        <w:rPr>
          <w:rFonts w:ascii="Times New Roman" w:hAnsi="Times New Roman" w:cs="Times New Roman"/>
          <w:sz w:val="28"/>
          <w:szCs w:val="28"/>
        </w:rPr>
        <w:t xml:space="preserve"> </w:t>
      </w:r>
      <w:r w:rsidRPr="008E147B">
        <w:rPr>
          <w:rFonts w:ascii="Times New Roman" w:hAnsi="Times New Roman" w:cs="Times New Roman"/>
          <w:sz w:val="28"/>
          <w:szCs w:val="28"/>
        </w:rPr>
        <w:t>иерархического</w:t>
      </w:r>
      <w:r w:rsidR="00F816A4" w:rsidRPr="008E147B">
        <w:rPr>
          <w:rFonts w:ascii="Times New Roman" w:hAnsi="Times New Roman" w:cs="Times New Roman"/>
          <w:sz w:val="28"/>
          <w:szCs w:val="28"/>
        </w:rPr>
        <w:t xml:space="preserve"> </w:t>
      </w:r>
      <w:r w:rsidRPr="008E147B">
        <w:rPr>
          <w:rFonts w:ascii="Times New Roman" w:hAnsi="Times New Roman" w:cs="Times New Roman"/>
          <w:sz w:val="28"/>
          <w:szCs w:val="28"/>
        </w:rPr>
        <w:t>метода</w:t>
      </w:r>
      <w:r w:rsidR="00F816A4" w:rsidRPr="008E147B">
        <w:rPr>
          <w:rFonts w:ascii="Times New Roman" w:hAnsi="Times New Roman" w:cs="Times New Roman"/>
          <w:sz w:val="28"/>
          <w:szCs w:val="28"/>
        </w:rPr>
        <w:t xml:space="preserve"> </w:t>
      </w:r>
      <w:r w:rsidRPr="008E147B">
        <w:rPr>
          <w:rFonts w:ascii="Times New Roman" w:hAnsi="Times New Roman" w:cs="Times New Roman"/>
          <w:sz w:val="28"/>
          <w:szCs w:val="28"/>
        </w:rPr>
        <w:t>можно</w:t>
      </w:r>
      <w:r w:rsidR="00F816A4" w:rsidRPr="008E147B">
        <w:rPr>
          <w:rFonts w:ascii="Times New Roman" w:hAnsi="Times New Roman" w:cs="Times New Roman"/>
          <w:sz w:val="28"/>
          <w:szCs w:val="28"/>
        </w:rPr>
        <w:t xml:space="preserve"> </w:t>
      </w:r>
      <w:r w:rsidRPr="008E147B">
        <w:rPr>
          <w:rFonts w:ascii="Times New Roman" w:hAnsi="Times New Roman" w:cs="Times New Roman"/>
          <w:sz w:val="28"/>
          <w:szCs w:val="28"/>
        </w:rPr>
        <w:t>отнести</w:t>
      </w:r>
      <w:r w:rsidR="00F816A4" w:rsidRPr="008E147B">
        <w:rPr>
          <w:rFonts w:ascii="Times New Roman" w:hAnsi="Times New Roman" w:cs="Times New Roman"/>
          <w:sz w:val="28"/>
          <w:szCs w:val="28"/>
        </w:rPr>
        <w:t xml:space="preserve"> </w:t>
      </w:r>
      <w:r w:rsidRPr="008E147B">
        <w:rPr>
          <w:rFonts w:ascii="Times New Roman" w:hAnsi="Times New Roman" w:cs="Times New Roman"/>
          <w:sz w:val="28"/>
          <w:szCs w:val="28"/>
        </w:rPr>
        <w:t>его</w:t>
      </w:r>
      <w:r w:rsidR="00F816A4" w:rsidRPr="008E147B">
        <w:rPr>
          <w:rFonts w:ascii="Times New Roman" w:hAnsi="Times New Roman" w:cs="Times New Roman"/>
          <w:sz w:val="28"/>
          <w:szCs w:val="28"/>
        </w:rPr>
        <w:t xml:space="preserve"> </w:t>
      </w:r>
      <w:r w:rsidRPr="008E147B">
        <w:rPr>
          <w:rFonts w:ascii="Times New Roman" w:hAnsi="Times New Roman" w:cs="Times New Roman"/>
          <w:sz w:val="28"/>
          <w:szCs w:val="28"/>
        </w:rPr>
        <w:t>чрезмерную громоздкость,</w:t>
      </w:r>
      <w:r w:rsidR="00F816A4" w:rsidRPr="008E147B">
        <w:rPr>
          <w:rFonts w:ascii="Times New Roman" w:hAnsi="Times New Roman" w:cs="Times New Roman"/>
          <w:sz w:val="28"/>
          <w:szCs w:val="28"/>
        </w:rPr>
        <w:t xml:space="preserve"> </w:t>
      </w:r>
      <w:r w:rsidRPr="008E147B">
        <w:rPr>
          <w:rFonts w:ascii="Times New Roman" w:hAnsi="Times New Roman" w:cs="Times New Roman"/>
          <w:sz w:val="28"/>
          <w:szCs w:val="28"/>
        </w:rPr>
        <w:t>высокие</w:t>
      </w:r>
      <w:r w:rsidR="00F816A4" w:rsidRPr="008E147B">
        <w:rPr>
          <w:rFonts w:ascii="Times New Roman" w:hAnsi="Times New Roman" w:cs="Times New Roman"/>
          <w:sz w:val="28"/>
          <w:szCs w:val="28"/>
        </w:rPr>
        <w:t xml:space="preserve"> </w:t>
      </w:r>
      <w:r w:rsidRPr="008E147B">
        <w:rPr>
          <w:rFonts w:ascii="Times New Roman" w:hAnsi="Times New Roman" w:cs="Times New Roman"/>
          <w:sz w:val="28"/>
          <w:szCs w:val="28"/>
        </w:rPr>
        <w:t>затраты,</w:t>
      </w:r>
      <w:r w:rsidR="00F816A4" w:rsidRPr="008E147B">
        <w:rPr>
          <w:rFonts w:ascii="Times New Roman" w:hAnsi="Times New Roman" w:cs="Times New Roman"/>
          <w:sz w:val="28"/>
          <w:szCs w:val="28"/>
        </w:rPr>
        <w:t xml:space="preserve"> </w:t>
      </w:r>
      <w:r w:rsidRPr="008E147B">
        <w:rPr>
          <w:rFonts w:ascii="Times New Roman" w:hAnsi="Times New Roman" w:cs="Times New Roman"/>
          <w:sz w:val="28"/>
          <w:szCs w:val="28"/>
        </w:rPr>
        <w:t>иногда</w:t>
      </w:r>
      <w:r w:rsidR="00F816A4" w:rsidRPr="008E147B">
        <w:rPr>
          <w:rFonts w:ascii="Times New Roman" w:hAnsi="Times New Roman" w:cs="Times New Roman"/>
          <w:sz w:val="28"/>
          <w:szCs w:val="28"/>
        </w:rPr>
        <w:t xml:space="preserve"> </w:t>
      </w:r>
      <w:r w:rsidRPr="008E147B">
        <w:rPr>
          <w:rFonts w:ascii="Times New Roman" w:hAnsi="Times New Roman" w:cs="Times New Roman"/>
          <w:sz w:val="28"/>
          <w:szCs w:val="28"/>
        </w:rPr>
        <w:t>не</w:t>
      </w:r>
      <w:r w:rsidR="00F816A4" w:rsidRPr="008E147B">
        <w:rPr>
          <w:rFonts w:ascii="Times New Roman" w:hAnsi="Times New Roman" w:cs="Times New Roman"/>
          <w:sz w:val="28"/>
          <w:szCs w:val="28"/>
        </w:rPr>
        <w:t xml:space="preserve"> </w:t>
      </w:r>
      <w:r w:rsidRPr="008E147B">
        <w:rPr>
          <w:rFonts w:ascii="Times New Roman" w:hAnsi="Times New Roman" w:cs="Times New Roman"/>
          <w:sz w:val="28"/>
          <w:szCs w:val="28"/>
        </w:rPr>
        <w:t>обоснованные,</w:t>
      </w:r>
      <w:r w:rsidR="00F816A4" w:rsidRPr="008E147B">
        <w:rPr>
          <w:rFonts w:ascii="Times New Roman" w:hAnsi="Times New Roman" w:cs="Times New Roman"/>
          <w:sz w:val="28"/>
          <w:szCs w:val="28"/>
        </w:rPr>
        <w:t xml:space="preserve"> </w:t>
      </w:r>
      <w:r w:rsidRPr="008E147B">
        <w:rPr>
          <w:rFonts w:ascii="Times New Roman" w:hAnsi="Times New Roman" w:cs="Times New Roman"/>
          <w:sz w:val="28"/>
          <w:szCs w:val="28"/>
        </w:rPr>
        <w:t>трудность применения. Недостатком фасетного метода</w:t>
      </w:r>
      <w:r w:rsidR="00F816A4" w:rsidRPr="008E147B">
        <w:rPr>
          <w:rFonts w:ascii="Times New Roman" w:hAnsi="Times New Roman" w:cs="Times New Roman"/>
          <w:sz w:val="28"/>
          <w:szCs w:val="28"/>
        </w:rPr>
        <w:t xml:space="preserve"> </w:t>
      </w:r>
      <w:r w:rsidRPr="008E147B">
        <w:rPr>
          <w:rFonts w:ascii="Times New Roman" w:hAnsi="Times New Roman" w:cs="Times New Roman"/>
          <w:sz w:val="28"/>
          <w:szCs w:val="28"/>
        </w:rPr>
        <w:t>является</w:t>
      </w:r>
      <w:r w:rsidR="00F816A4" w:rsidRPr="008E147B">
        <w:rPr>
          <w:rFonts w:ascii="Times New Roman" w:hAnsi="Times New Roman" w:cs="Times New Roman"/>
          <w:sz w:val="28"/>
          <w:szCs w:val="28"/>
        </w:rPr>
        <w:t xml:space="preserve"> </w:t>
      </w:r>
      <w:r w:rsidRPr="008E147B">
        <w:rPr>
          <w:rFonts w:ascii="Times New Roman" w:hAnsi="Times New Roman" w:cs="Times New Roman"/>
          <w:sz w:val="28"/>
          <w:szCs w:val="28"/>
        </w:rPr>
        <w:t>невозможность</w:t>
      </w:r>
      <w:r w:rsidR="00F816A4" w:rsidRPr="008E147B">
        <w:rPr>
          <w:rFonts w:ascii="Times New Roman" w:hAnsi="Times New Roman" w:cs="Times New Roman"/>
          <w:sz w:val="28"/>
          <w:szCs w:val="28"/>
        </w:rPr>
        <w:t xml:space="preserve"> </w:t>
      </w:r>
      <w:r w:rsidRPr="008E147B">
        <w:rPr>
          <w:rFonts w:ascii="Times New Roman" w:hAnsi="Times New Roman" w:cs="Times New Roman"/>
          <w:sz w:val="28"/>
          <w:szCs w:val="28"/>
        </w:rPr>
        <w:t>выделения общности</w:t>
      </w:r>
      <w:r w:rsidR="00F816A4" w:rsidRPr="008E147B">
        <w:rPr>
          <w:rFonts w:ascii="Times New Roman" w:hAnsi="Times New Roman" w:cs="Times New Roman"/>
          <w:sz w:val="28"/>
          <w:szCs w:val="28"/>
        </w:rPr>
        <w:t xml:space="preserve"> </w:t>
      </w:r>
      <w:r w:rsidRPr="008E147B">
        <w:rPr>
          <w:rFonts w:ascii="Times New Roman" w:hAnsi="Times New Roman" w:cs="Times New Roman"/>
          <w:sz w:val="28"/>
          <w:szCs w:val="28"/>
        </w:rPr>
        <w:t>и</w:t>
      </w:r>
      <w:r w:rsidR="00F816A4" w:rsidRPr="008E147B">
        <w:rPr>
          <w:rFonts w:ascii="Times New Roman" w:hAnsi="Times New Roman" w:cs="Times New Roman"/>
          <w:sz w:val="28"/>
          <w:szCs w:val="28"/>
        </w:rPr>
        <w:t xml:space="preserve"> </w:t>
      </w:r>
      <w:r w:rsidRPr="008E147B">
        <w:rPr>
          <w:rFonts w:ascii="Times New Roman" w:hAnsi="Times New Roman" w:cs="Times New Roman"/>
          <w:sz w:val="28"/>
          <w:szCs w:val="28"/>
        </w:rPr>
        <w:t>различия</w:t>
      </w:r>
      <w:r w:rsidR="00F816A4" w:rsidRPr="008E147B">
        <w:rPr>
          <w:rFonts w:ascii="Times New Roman" w:hAnsi="Times New Roman" w:cs="Times New Roman"/>
          <w:sz w:val="28"/>
          <w:szCs w:val="28"/>
        </w:rPr>
        <w:t xml:space="preserve"> </w:t>
      </w:r>
      <w:r w:rsidRPr="008E147B">
        <w:rPr>
          <w:rFonts w:ascii="Times New Roman" w:hAnsi="Times New Roman" w:cs="Times New Roman"/>
          <w:sz w:val="28"/>
          <w:szCs w:val="28"/>
        </w:rPr>
        <w:t>между</w:t>
      </w:r>
      <w:r w:rsidR="00F816A4" w:rsidRPr="008E147B">
        <w:rPr>
          <w:rFonts w:ascii="Times New Roman" w:hAnsi="Times New Roman" w:cs="Times New Roman"/>
          <w:sz w:val="28"/>
          <w:szCs w:val="28"/>
        </w:rPr>
        <w:t xml:space="preserve"> </w:t>
      </w:r>
      <w:r w:rsidRPr="008E147B">
        <w:rPr>
          <w:rFonts w:ascii="Times New Roman" w:hAnsi="Times New Roman" w:cs="Times New Roman"/>
          <w:sz w:val="28"/>
          <w:szCs w:val="28"/>
        </w:rPr>
        <w:t>объектами</w:t>
      </w:r>
      <w:r w:rsidR="00F816A4" w:rsidRPr="008E147B">
        <w:rPr>
          <w:rFonts w:ascii="Times New Roman" w:hAnsi="Times New Roman" w:cs="Times New Roman"/>
          <w:sz w:val="28"/>
          <w:szCs w:val="28"/>
        </w:rPr>
        <w:t xml:space="preserve"> </w:t>
      </w:r>
      <w:r w:rsidRPr="008E147B">
        <w:rPr>
          <w:rFonts w:ascii="Times New Roman" w:hAnsi="Times New Roman" w:cs="Times New Roman"/>
          <w:sz w:val="28"/>
          <w:szCs w:val="28"/>
        </w:rPr>
        <w:t>в</w:t>
      </w:r>
      <w:r w:rsidR="00F816A4" w:rsidRPr="008E147B">
        <w:rPr>
          <w:rFonts w:ascii="Times New Roman" w:hAnsi="Times New Roman" w:cs="Times New Roman"/>
          <w:sz w:val="28"/>
          <w:szCs w:val="28"/>
        </w:rPr>
        <w:t xml:space="preserve"> </w:t>
      </w:r>
      <w:r w:rsidRPr="008E147B">
        <w:rPr>
          <w:rFonts w:ascii="Times New Roman" w:hAnsi="Times New Roman" w:cs="Times New Roman"/>
          <w:sz w:val="28"/>
          <w:szCs w:val="28"/>
        </w:rPr>
        <w:t>разных</w:t>
      </w:r>
      <w:r w:rsidR="00F816A4" w:rsidRPr="008E147B">
        <w:rPr>
          <w:rFonts w:ascii="Times New Roman" w:hAnsi="Times New Roman" w:cs="Times New Roman"/>
          <w:sz w:val="28"/>
          <w:szCs w:val="28"/>
        </w:rPr>
        <w:t xml:space="preserve"> </w:t>
      </w:r>
      <w:r w:rsidRPr="008E147B">
        <w:rPr>
          <w:rFonts w:ascii="Times New Roman" w:hAnsi="Times New Roman" w:cs="Times New Roman"/>
          <w:sz w:val="28"/>
          <w:szCs w:val="28"/>
        </w:rPr>
        <w:t>классификационных группировках.</w:t>
      </w:r>
    </w:p>
    <w:p w:rsidR="00F7304E" w:rsidRPr="008E147B" w:rsidRDefault="00F7304E" w:rsidP="00F816A4">
      <w:pPr>
        <w:widowControl w:val="0"/>
        <w:shd w:val="clear" w:color="auto" w:fill="FFFFFF"/>
        <w:spacing w:after="0" w:line="360" w:lineRule="auto"/>
        <w:ind w:firstLine="709"/>
        <w:jc w:val="both"/>
      </w:pPr>
      <w:r w:rsidRPr="008E147B">
        <w:t>Каждая разновидность методов классификации характеризуется определенными преимуществами и недостатками, знание которых позволяет рационально применять эти методы с учетом целевого назначения.</w:t>
      </w:r>
    </w:p>
    <w:p w:rsidR="002F4E8A" w:rsidRDefault="002F4E8A" w:rsidP="00F816A4">
      <w:pPr>
        <w:widowControl w:val="0"/>
        <w:shd w:val="clear" w:color="auto" w:fill="FFFFFF"/>
        <w:spacing w:after="0" w:line="360" w:lineRule="auto"/>
        <w:ind w:firstLine="709"/>
        <w:jc w:val="both"/>
      </w:pPr>
    </w:p>
    <w:p w:rsidR="00F7304E" w:rsidRPr="008E147B" w:rsidRDefault="00F7304E" w:rsidP="00F816A4">
      <w:pPr>
        <w:widowControl w:val="0"/>
        <w:shd w:val="clear" w:color="auto" w:fill="FFFFFF"/>
        <w:spacing w:after="0" w:line="360" w:lineRule="auto"/>
        <w:ind w:firstLine="709"/>
        <w:jc w:val="both"/>
        <w:rPr>
          <w:bCs/>
        </w:rPr>
      </w:pPr>
      <w:r w:rsidRPr="008E147B">
        <w:t>Таблица1.</w:t>
      </w:r>
      <w:r w:rsidR="00F816A4" w:rsidRPr="008E147B">
        <w:t xml:space="preserve"> </w:t>
      </w:r>
      <w:r w:rsidRPr="008E147B">
        <w:rPr>
          <w:bCs/>
        </w:rPr>
        <w:t>Преимущества и недостатки иерархического и фасетного методов классификации</w:t>
      </w:r>
    </w:p>
    <w:tbl>
      <w:tblPr>
        <w:tblW w:w="9072" w:type="dxa"/>
        <w:jc w:val="center"/>
        <w:tblLayout w:type="fixed"/>
        <w:tblCellMar>
          <w:left w:w="85" w:type="dxa"/>
          <w:right w:w="85" w:type="dxa"/>
        </w:tblCellMar>
        <w:tblLook w:val="0000" w:firstRow="0" w:lastRow="0" w:firstColumn="0" w:lastColumn="0" w:noHBand="0" w:noVBand="0"/>
      </w:tblPr>
      <w:tblGrid>
        <w:gridCol w:w="1795"/>
        <w:gridCol w:w="3499"/>
        <w:gridCol w:w="3778"/>
      </w:tblGrid>
      <w:tr w:rsidR="00F7304E" w:rsidRPr="002F4E8A" w:rsidTr="002F4E8A">
        <w:trPr>
          <w:trHeight w:hRule="exact" w:val="363"/>
          <w:jc w:val="center"/>
        </w:trPr>
        <w:tc>
          <w:tcPr>
            <w:tcW w:w="1883" w:type="dxa"/>
            <w:tcBorders>
              <w:top w:val="single" w:sz="6" w:space="0" w:color="auto"/>
              <w:left w:val="single" w:sz="6" w:space="0" w:color="auto"/>
              <w:bottom w:val="single" w:sz="6" w:space="0" w:color="auto"/>
              <w:right w:val="single" w:sz="6" w:space="0" w:color="auto"/>
            </w:tcBorders>
            <w:shd w:val="clear" w:color="auto" w:fill="FFFFFF"/>
          </w:tcPr>
          <w:p w:rsidR="00F7304E" w:rsidRPr="002F4E8A" w:rsidRDefault="00F7304E" w:rsidP="002F4E8A">
            <w:pPr>
              <w:widowControl w:val="0"/>
              <w:shd w:val="clear" w:color="auto" w:fill="FFFFFF"/>
              <w:spacing w:after="0" w:line="360" w:lineRule="auto"/>
              <w:jc w:val="both"/>
              <w:rPr>
                <w:sz w:val="20"/>
                <w:szCs w:val="20"/>
              </w:rPr>
            </w:pPr>
            <w:r w:rsidRPr="002F4E8A">
              <w:rPr>
                <w:sz w:val="20"/>
                <w:szCs w:val="20"/>
              </w:rPr>
              <w:t>Метод</w:t>
            </w:r>
          </w:p>
        </w:tc>
        <w:tc>
          <w:tcPr>
            <w:tcW w:w="3681" w:type="dxa"/>
            <w:tcBorders>
              <w:top w:val="single" w:sz="6" w:space="0" w:color="auto"/>
              <w:left w:val="single" w:sz="6" w:space="0" w:color="auto"/>
              <w:bottom w:val="single" w:sz="6" w:space="0" w:color="auto"/>
              <w:right w:val="single" w:sz="6" w:space="0" w:color="auto"/>
            </w:tcBorders>
            <w:shd w:val="clear" w:color="auto" w:fill="FFFFFF"/>
          </w:tcPr>
          <w:p w:rsidR="00F7304E" w:rsidRPr="002F4E8A" w:rsidRDefault="00855529" w:rsidP="002F4E8A">
            <w:pPr>
              <w:widowControl w:val="0"/>
              <w:shd w:val="clear" w:color="auto" w:fill="FFFFFF"/>
              <w:spacing w:after="0" w:line="360" w:lineRule="auto"/>
              <w:jc w:val="both"/>
              <w:rPr>
                <w:sz w:val="20"/>
                <w:szCs w:val="20"/>
              </w:rPr>
            </w:pPr>
            <w:r w:rsidRPr="002F4E8A">
              <w:rPr>
                <w:sz w:val="20"/>
                <w:szCs w:val="20"/>
              </w:rPr>
              <w:t>Иерархический</w:t>
            </w:r>
          </w:p>
        </w:tc>
        <w:tc>
          <w:tcPr>
            <w:tcW w:w="3975" w:type="dxa"/>
            <w:tcBorders>
              <w:top w:val="single" w:sz="6" w:space="0" w:color="auto"/>
              <w:left w:val="single" w:sz="6" w:space="0" w:color="auto"/>
              <w:bottom w:val="single" w:sz="6" w:space="0" w:color="auto"/>
              <w:right w:val="single" w:sz="6" w:space="0" w:color="auto"/>
            </w:tcBorders>
            <w:shd w:val="clear" w:color="auto" w:fill="FFFFFF"/>
          </w:tcPr>
          <w:p w:rsidR="00F7304E" w:rsidRPr="002F4E8A" w:rsidRDefault="00855529" w:rsidP="002F4E8A">
            <w:pPr>
              <w:widowControl w:val="0"/>
              <w:shd w:val="clear" w:color="auto" w:fill="FFFFFF"/>
              <w:spacing w:after="0" w:line="360" w:lineRule="auto"/>
              <w:jc w:val="both"/>
              <w:rPr>
                <w:sz w:val="20"/>
                <w:szCs w:val="20"/>
              </w:rPr>
            </w:pPr>
            <w:r w:rsidRPr="002F4E8A">
              <w:rPr>
                <w:sz w:val="20"/>
                <w:szCs w:val="20"/>
              </w:rPr>
              <w:t>Фасетный</w:t>
            </w:r>
          </w:p>
        </w:tc>
      </w:tr>
      <w:tr w:rsidR="00F7304E" w:rsidRPr="002F4E8A" w:rsidTr="002F4E8A">
        <w:trPr>
          <w:trHeight w:hRule="exact" w:val="1446"/>
          <w:jc w:val="center"/>
        </w:trPr>
        <w:tc>
          <w:tcPr>
            <w:tcW w:w="1883" w:type="dxa"/>
            <w:tcBorders>
              <w:top w:val="single" w:sz="6" w:space="0" w:color="auto"/>
              <w:left w:val="single" w:sz="6" w:space="0" w:color="auto"/>
              <w:bottom w:val="single" w:sz="6" w:space="0" w:color="auto"/>
              <w:right w:val="single" w:sz="6" w:space="0" w:color="auto"/>
            </w:tcBorders>
            <w:shd w:val="clear" w:color="auto" w:fill="FFFFFF"/>
            <w:vAlign w:val="center"/>
          </w:tcPr>
          <w:p w:rsidR="00F7304E" w:rsidRPr="002F4E8A" w:rsidRDefault="00855529" w:rsidP="002F4E8A">
            <w:pPr>
              <w:widowControl w:val="0"/>
              <w:shd w:val="clear" w:color="auto" w:fill="FFFFFF"/>
              <w:spacing w:after="0" w:line="360" w:lineRule="auto"/>
              <w:jc w:val="both"/>
              <w:rPr>
                <w:sz w:val="20"/>
                <w:szCs w:val="20"/>
              </w:rPr>
            </w:pPr>
            <w:r w:rsidRPr="002F4E8A">
              <w:rPr>
                <w:sz w:val="20"/>
                <w:szCs w:val="20"/>
              </w:rPr>
              <w:t>Преимущества</w:t>
            </w:r>
          </w:p>
        </w:tc>
        <w:tc>
          <w:tcPr>
            <w:tcW w:w="3681" w:type="dxa"/>
            <w:tcBorders>
              <w:top w:val="single" w:sz="6" w:space="0" w:color="auto"/>
              <w:left w:val="single" w:sz="6" w:space="0" w:color="auto"/>
              <w:bottom w:val="single" w:sz="6" w:space="0" w:color="auto"/>
              <w:right w:val="single" w:sz="6" w:space="0" w:color="auto"/>
            </w:tcBorders>
            <w:shd w:val="clear" w:color="auto" w:fill="FFFFFF"/>
            <w:vAlign w:val="center"/>
          </w:tcPr>
          <w:p w:rsidR="00F7304E" w:rsidRPr="002F4E8A" w:rsidRDefault="00F7304E" w:rsidP="002F4E8A">
            <w:pPr>
              <w:widowControl w:val="0"/>
              <w:shd w:val="clear" w:color="auto" w:fill="FFFFFF"/>
              <w:spacing w:after="0" w:line="360" w:lineRule="auto"/>
              <w:jc w:val="both"/>
              <w:rPr>
                <w:sz w:val="20"/>
                <w:szCs w:val="20"/>
              </w:rPr>
            </w:pPr>
            <w:r w:rsidRPr="002F4E8A">
              <w:rPr>
                <w:sz w:val="20"/>
                <w:szCs w:val="20"/>
              </w:rPr>
              <w:t>Возможность выделения общности и сходства признаков объектов на одной и разных ступенях, высокая информационная насыщенность</w:t>
            </w:r>
          </w:p>
        </w:tc>
        <w:tc>
          <w:tcPr>
            <w:tcW w:w="3975" w:type="dxa"/>
            <w:tcBorders>
              <w:top w:val="single" w:sz="6" w:space="0" w:color="auto"/>
              <w:left w:val="single" w:sz="6" w:space="0" w:color="auto"/>
              <w:bottom w:val="single" w:sz="6" w:space="0" w:color="auto"/>
              <w:right w:val="single" w:sz="6" w:space="0" w:color="auto"/>
            </w:tcBorders>
            <w:shd w:val="clear" w:color="auto" w:fill="FFFFFF"/>
            <w:vAlign w:val="center"/>
          </w:tcPr>
          <w:p w:rsidR="00F7304E" w:rsidRPr="002F4E8A" w:rsidRDefault="00855529" w:rsidP="002F4E8A">
            <w:pPr>
              <w:widowControl w:val="0"/>
              <w:shd w:val="clear" w:color="auto" w:fill="FFFFFF"/>
              <w:spacing w:after="0" w:line="360" w:lineRule="auto"/>
              <w:jc w:val="both"/>
              <w:rPr>
                <w:sz w:val="20"/>
                <w:szCs w:val="20"/>
              </w:rPr>
            </w:pPr>
            <w:r w:rsidRPr="002F4E8A">
              <w:rPr>
                <w:sz w:val="20"/>
                <w:szCs w:val="20"/>
              </w:rPr>
              <w:t>Гибкость системы, удобство использования, возможность ограничения количества признаков без утраты достаточности охвата объектов</w:t>
            </w:r>
          </w:p>
        </w:tc>
      </w:tr>
      <w:tr w:rsidR="00F7304E" w:rsidRPr="002F4E8A" w:rsidTr="0087274F">
        <w:trPr>
          <w:trHeight w:hRule="exact" w:val="2133"/>
          <w:jc w:val="center"/>
        </w:trPr>
        <w:tc>
          <w:tcPr>
            <w:tcW w:w="1883" w:type="dxa"/>
            <w:tcBorders>
              <w:top w:val="single" w:sz="6" w:space="0" w:color="auto"/>
              <w:left w:val="single" w:sz="6" w:space="0" w:color="auto"/>
              <w:bottom w:val="single" w:sz="6" w:space="0" w:color="auto"/>
              <w:right w:val="single" w:sz="6" w:space="0" w:color="auto"/>
            </w:tcBorders>
            <w:shd w:val="clear" w:color="auto" w:fill="FFFFFF"/>
            <w:vAlign w:val="center"/>
          </w:tcPr>
          <w:p w:rsidR="00F7304E" w:rsidRPr="002F4E8A" w:rsidRDefault="00855529" w:rsidP="002F4E8A">
            <w:pPr>
              <w:widowControl w:val="0"/>
              <w:shd w:val="clear" w:color="auto" w:fill="FFFFFF"/>
              <w:spacing w:after="0" w:line="360" w:lineRule="auto"/>
              <w:jc w:val="both"/>
              <w:rPr>
                <w:sz w:val="20"/>
                <w:szCs w:val="20"/>
              </w:rPr>
            </w:pPr>
            <w:r w:rsidRPr="002F4E8A">
              <w:rPr>
                <w:sz w:val="20"/>
                <w:szCs w:val="20"/>
              </w:rPr>
              <w:t>Недостатки</w:t>
            </w:r>
          </w:p>
        </w:tc>
        <w:tc>
          <w:tcPr>
            <w:tcW w:w="3681" w:type="dxa"/>
            <w:tcBorders>
              <w:top w:val="single" w:sz="6" w:space="0" w:color="auto"/>
              <w:left w:val="single" w:sz="6" w:space="0" w:color="auto"/>
              <w:bottom w:val="single" w:sz="6" w:space="0" w:color="auto"/>
              <w:right w:val="single" w:sz="6" w:space="0" w:color="auto"/>
            </w:tcBorders>
            <w:shd w:val="clear" w:color="auto" w:fill="FFFFFF"/>
          </w:tcPr>
          <w:p w:rsidR="00F7304E" w:rsidRPr="002F4E8A" w:rsidRDefault="00855529" w:rsidP="0087274F">
            <w:pPr>
              <w:widowControl w:val="0"/>
              <w:shd w:val="clear" w:color="auto" w:fill="FFFFFF"/>
              <w:spacing w:after="0" w:line="360" w:lineRule="auto"/>
              <w:rPr>
                <w:sz w:val="20"/>
                <w:szCs w:val="20"/>
              </w:rPr>
            </w:pPr>
            <w:r w:rsidRPr="002F4E8A">
              <w:rPr>
                <w:sz w:val="20"/>
                <w:szCs w:val="20"/>
              </w:rPr>
              <w:t>Невозможность выделения общности и различий между объектами в разных классификационных группировках</w:t>
            </w:r>
          </w:p>
        </w:tc>
        <w:tc>
          <w:tcPr>
            <w:tcW w:w="3975" w:type="dxa"/>
            <w:tcBorders>
              <w:top w:val="single" w:sz="6" w:space="0" w:color="auto"/>
              <w:left w:val="single" w:sz="6" w:space="0" w:color="auto"/>
              <w:bottom w:val="single" w:sz="6" w:space="0" w:color="auto"/>
              <w:right w:val="single" w:sz="6" w:space="0" w:color="auto"/>
            </w:tcBorders>
            <w:shd w:val="clear" w:color="auto" w:fill="FFFFFF"/>
            <w:vAlign w:val="center"/>
          </w:tcPr>
          <w:p w:rsidR="00855529" w:rsidRPr="002F4E8A" w:rsidRDefault="00855529" w:rsidP="002F4E8A">
            <w:pPr>
              <w:widowControl w:val="0"/>
              <w:shd w:val="clear" w:color="auto" w:fill="FFFFFF"/>
              <w:spacing w:after="0" w:line="360" w:lineRule="auto"/>
              <w:jc w:val="both"/>
              <w:rPr>
                <w:sz w:val="20"/>
                <w:szCs w:val="20"/>
              </w:rPr>
            </w:pPr>
            <w:r w:rsidRPr="002F4E8A">
              <w:rPr>
                <w:sz w:val="20"/>
                <w:szCs w:val="20"/>
              </w:rPr>
              <w:t>При большой глубине: чрезмерная громоздкость, высокие затраты, иногда необоснованные. Трудность применения</w:t>
            </w:r>
          </w:p>
          <w:p w:rsidR="00F7304E" w:rsidRPr="002F4E8A" w:rsidRDefault="00855529" w:rsidP="002F4E8A">
            <w:pPr>
              <w:widowControl w:val="0"/>
              <w:shd w:val="clear" w:color="auto" w:fill="FFFFFF"/>
              <w:spacing w:after="0" w:line="360" w:lineRule="auto"/>
              <w:jc w:val="both"/>
              <w:rPr>
                <w:sz w:val="20"/>
                <w:szCs w:val="20"/>
              </w:rPr>
            </w:pPr>
            <w:r w:rsidRPr="002F4E8A">
              <w:rPr>
                <w:sz w:val="20"/>
                <w:szCs w:val="20"/>
              </w:rPr>
              <w:t>При небольшой глубине: информационная недостаточность, неполный охват объектов и признаков</w:t>
            </w:r>
          </w:p>
        </w:tc>
      </w:tr>
    </w:tbl>
    <w:p w:rsidR="00765E3F" w:rsidRPr="008E147B" w:rsidRDefault="00765E3F" w:rsidP="00F816A4">
      <w:pPr>
        <w:widowControl w:val="0"/>
        <w:shd w:val="clear" w:color="auto" w:fill="FFFFFF"/>
        <w:spacing w:after="0" w:line="360" w:lineRule="auto"/>
        <w:ind w:firstLine="709"/>
        <w:jc w:val="both"/>
      </w:pPr>
    </w:p>
    <w:p w:rsidR="00F7304E" w:rsidRPr="008E147B" w:rsidRDefault="00F7304E" w:rsidP="00F816A4">
      <w:pPr>
        <w:widowControl w:val="0"/>
        <w:shd w:val="clear" w:color="auto" w:fill="FFFFFF"/>
        <w:spacing w:after="0" w:line="360" w:lineRule="auto"/>
        <w:ind w:firstLine="709"/>
        <w:jc w:val="both"/>
      </w:pPr>
      <w:r w:rsidRPr="008E147B">
        <w:t>Таким образом, преимущества одного метода классификации выступают в качестве недостатков другого, т. е. обе разновидности дополняют друг друга. Поэтому в некоторых случаях их используют совместно.</w:t>
      </w:r>
    </w:p>
    <w:p w:rsidR="00F7304E" w:rsidRPr="008E147B" w:rsidRDefault="00F7304E" w:rsidP="00F816A4">
      <w:pPr>
        <w:widowControl w:val="0"/>
        <w:shd w:val="clear" w:color="auto" w:fill="FFFFFF"/>
        <w:spacing w:after="0" w:line="360" w:lineRule="auto"/>
        <w:ind w:firstLine="709"/>
        <w:jc w:val="both"/>
      </w:pPr>
      <w:r w:rsidRPr="008E147B">
        <w:t xml:space="preserve">При классификации разными методами применяют общие и специфичные правила. В этом случае можно говорить о </w:t>
      </w:r>
      <w:r w:rsidRPr="008E147B">
        <w:rPr>
          <w:bCs/>
        </w:rPr>
        <w:t xml:space="preserve">системе классификации </w:t>
      </w:r>
      <w:r w:rsidRPr="008E147B">
        <w:t>как о совокупности методов, правил результатов классификации.</w:t>
      </w:r>
    </w:p>
    <w:p w:rsidR="00F7304E" w:rsidRPr="008E147B" w:rsidRDefault="00F7304E" w:rsidP="00F816A4">
      <w:pPr>
        <w:widowControl w:val="0"/>
        <w:shd w:val="clear" w:color="auto" w:fill="FFFFFF"/>
        <w:spacing w:after="0" w:line="360" w:lineRule="auto"/>
        <w:ind w:firstLine="709"/>
        <w:jc w:val="both"/>
      </w:pPr>
      <w:r w:rsidRPr="008E147B">
        <w:rPr>
          <w:bCs/>
          <w:iCs/>
        </w:rPr>
        <w:t xml:space="preserve">Правила классификации </w:t>
      </w:r>
      <w:r w:rsidRPr="008E147B">
        <w:t xml:space="preserve">предназначены для выбора разновидностей метода и признаков, по которым осуществляется деление множества на подмножества. Общим правилом для иерархического и фасетного методов является выбор разновидности метода классификации </w:t>
      </w:r>
      <w:r w:rsidR="004C7763" w:rsidRPr="008E147B">
        <w:t>и кодирования товара</w:t>
      </w:r>
    </w:p>
    <w:p w:rsidR="005C3385" w:rsidRDefault="005C3385" w:rsidP="00F816A4">
      <w:pPr>
        <w:widowControl w:val="0"/>
        <w:shd w:val="clear" w:color="auto" w:fill="FFFFFF"/>
        <w:spacing w:after="0" w:line="360" w:lineRule="auto"/>
        <w:ind w:firstLine="709"/>
        <w:jc w:val="both"/>
      </w:pPr>
    </w:p>
    <w:p w:rsidR="00E424ED" w:rsidRPr="008E147B" w:rsidRDefault="00E424ED" w:rsidP="00F816A4">
      <w:pPr>
        <w:widowControl w:val="0"/>
        <w:shd w:val="clear" w:color="auto" w:fill="FFFFFF"/>
        <w:spacing w:after="0" w:line="360" w:lineRule="auto"/>
        <w:ind w:firstLine="709"/>
        <w:jc w:val="both"/>
      </w:pPr>
      <w:r w:rsidRPr="008E147B">
        <w:t xml:space="preserve">Таблица </w:t>
      </w:r>
      <w:r w:rsidR="00726C9B" w:rsidRPr="008E147B">
        <w:t>2</w:t>
      </w:r>
      <w:r w:rsidR="005C3385">
        <w:t xml:space="preserve">. </w:t>
      </w:r>
      <w:r w:rsidRPr="008E147B">
        <w:t>Сравнительны</w:t>
      </w:r>
      <w:r w:rsidR="009D29ED" w:rsidRPr="008E147B">
        <w:t>й анализ методов кодирования товаров</w:t>
      </w:r>
    </w:p>
    <w:tbl>
      <w:tblPr>
        <w:tblW w:w="9072" w:type="dxa"/>
        <w:jc w:val="center"/>
        <w:tblLayout w:type="fixed"/>
        <w:tblCellMar>
          <w:left w:w="0" w:type="dxa"/>
          <w:right w:w="0" w:type="dxa"/>
        </w:tblCellMar>
        <w:tblLook w:val="0000" w:firstRow="0" w:lastRow="0" w:firstColumn="0" w:lastColumn="0" w:noHBand="0" w:noVBand="0"/>
      </w:tblPr>
      <w:tblGrid>
        <w:gridCol w:w="2049"/>
        <w:gridCol w:w="4134"/>
        <w:gridCol w:w="2889"/>
      </w:tblGrid>
      <w:tr w:rsidR="00E424ED" w:rsidRPr="005C3385" w:rsidTr="009D29ED">
        <w:trPr>
          <w:trHeight w:val="285"/>
          <w:jc w:val="center"/>
        </w:trPr>
        <w:tc>
          <w:tcPr>
            <w:tcW w:w="28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E424ED" w:rsidRPr="005C3385" w:rsidRDefault="00E424ED" w:rsidP="005C3385">
            <w:pPr>
              <w:widowControl w:val="0"/>
              <w:spacing w:after="0" w:line="360" w:lineRule="auto"/>
              <w:jc w:val="both"/>
              <w:rPr>
                <w:sz w:val="20"/>
                <w:szCs w:val="20"/>
              </w:rPr>
            </w:pPr>
            <w:r w:rsidRPr="005C3385">
              <w:rPr>
                <w:sz w:val="20"/>
                <w:szCs w:val="20"/>
              </w:rPr>
              <w:t>Методы кодирования</w:t>
            </w:r>
          </w:p>
        </w:tc>
        <w:tc>
          <w:tcPr>
            <w:tcW w:w="596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E424ED" w:rsidRPr="005C3385" w:rsidRDefault="00E424ED" w:rsidP="005C3385">
            <w:pPr>
              <w:widowControl w:val="0"/>
              <w:spacing w:after="0" w:line="360" w:lineRule="auto"/>
              <w:jc w:val="both"/>
              <w:rPr>
                <w:sz w:val="20"/>
                <w:szCs w:val="20"/>
              </w:rPr>
            </w:pPr>
            <w:r w:rsidRPr="005C3385">
              <w:rPr>
                <w:sz w:val="20"/>
                <w:szCs w:val="20"/>
              </w:rPr>
              <w:t xml:space="preserve">Достоинства </w:t>
            </w:r>
          </w:p>
        </w:tc>
        <w:tc>
          <w:tcPr>
            <w:tcW w:w="412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E424ED" w:rsidRPr="005C3385" w:rsidRDefault="00E424ED" w:rsidP="005C3385">
            <w:pPr>
              <w:widowControl w:val="0"/>
              <w:spacing w:after="0" w:line="360" w:lineRule="auto"/>
              <w:jc w:val="both"/>
              <w:rPr>
                <w:sz w:val="20"/>
                <w:szCs w:val="20"/>
              </w:rPr>
            </w:pPr>
            <w:r w:rsidRPr="005C3385">
              <w:rPr>
                <w:sz w:val="20"/>
                <w:szCs w:val="20"/>
              </w:rPr>
              <w:t xml:space="preserve">Недостатки </w:t>
            </w:r>
          </w:p>
        </w:tc>
      </w:tr>
      <w:tr w:rsidR="00E424ED" w:rsidRPr="005C3385" w:rsidTr="009D29ED">
        <w:trPr>
          <w:trHeight w:val="1779"/>
          <w:jc w:val="center"/>
        </w:trPr>
        <w:tc>
          <w:tcPr>
            <w:tcW w:w="28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E424ED" w:rsidRPr="005C3385" w:rsidRDefault="00E424ED" w:rsidP="005C3385">
            <w:pPr>
              <w:widowControl w:val="0"/>
              <w:spacing w:after="0" w:line="360" w:lineRule="auto"/>
              <w:jc w:val="both"/>
              <w:rPr>
                <w:sz w:val="20"/>
                <w:szCs w:val="20"/>
              </w:rPr>
            </w:pPr>
            <w:r w:rsidRPr="005C3385">
              <w:rPr>
                <w:sz w:val="20"/>
                <w:szCs w:val="20"/>
              </w:rPr>
              <w:t>Регистрационное кодирование:</w:t>
            </w:r>
          </w:p>
          <w:p w:rsidR="00E424ED" w:rsidRPr="005C3385" w:rsidRDefault="00E424ED" w:rsidP="005C3385">
            <w:pPr>
              <w:widowControl w:val="0"/>
              <w:spacing w:after="0" w:line="360" w:lineRule="auto"/>
              <w:jc w:val="both"/>
              <w:rPr>
                <w:sz w:val="20"/>
                <w:szCs w:val="20"/>
              </w:rPr>
            </w:pPr>
            <w:r w:rsidRPr="005C3385">
              <w:rPr>
                <w:sz w:val="20"/>
                <w:szCs w:val="20"/>
              </w:rPr>
              <w:t>Порядковый метод</w:t>
            </w:r>
          </w:p>
          <w:p w:rsidR="00E424ED" w:rsidRPr="005C3385" w:rsidRDefault="00E424ED" w:rsidP="005C3385">
            <w:pPr>
              <w:widowControl w:val="0"/>
              <w:spacing w:after="0" w:line="360" w:lineRule="auto"/>
              <w:jc w:val="both"/>
              <w:rPr>
                <w:sz w:val="20"/>
                <w:szCs w:val="20"/>
              </w:rPr>
            </w:pPr>
            <w:r w:rsidRPr="005C3385">
              <w:rPr>
                <w:sz w:val="20"/>
                <w:szCs w:val="20"/>
              </w:rPr>
              <w:t>Серийно-порядковый метод</w:t>
            </w:r>
          </w:p>
        </w:tc>
        <w:tc>
          <w:tcPr>
            <w:tcW w:w="596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F816A4" w:rsidRPr="005C3385" w:rsidRDefault="00F816A4" w:rsidP="005C3385">
            <w:pPr>
              <w:widowControl w:val="0"/>
              <w:spacing w:after="0" w:line="360" w:lineRule="auto"/>
              <w:jc w:val="both"/>
              <w:rPr>
                <w:sz w:val="20"/>
                <w:szCs w:val="20"/>
              </w:rPr>
            </w:pPr>
            <w:r w:rsidRPr="005C3385">
              <w:rPr>
                <w:sz w:val="20"/>
                <w:szCs w:val="20"/>
              </w:rPr>
              <w:t xml:space="preserve"> </w:t>
            </w:r>
            <w:r w:rsidR="00E424ED" w:rsidRPr="005C3385">
              <w:rPr>
                <w:sz w:val="20"/>
                <w:szCs w:val="20"/>
              </w:rPr>
              <w:t>Кодовыми обозначениями служат числа натурального ряда. Обеспечивает полную идентификацию объектов</w:t>
            </w:r>
          </w:p>
          <w:p w:rsidR="00E424ED" w:rsidRPr="005C3385" w:rsidRDefault="00E424ED" w:rsidP="005C3385">
            <w:pPr>
              <w:widowControl w:val="0"/>
              <w:spacing w:after="0" w:line="360" w:lineRule="auto"/>
              <w:jc w:val="both"/>
              <w:rPr>
                <w:sz w:val="20"/>
                <w:szCs w:val="20"/>
              </w:rPr>
            </w:pPr>
            <w:r w:rsidRPr="005C3385">
              <w:rPr>
                <w:sz w:val="20"/>
                <w:szCs w:val="20"/>
              </w:rPr>
              <w:t>Кодовыми обозначениями служат числа натурального ряда с присвоением отдельных серий этих чисел объектами кодирования со сходными признаками.</w:t>
            </w:r>
          </w:p>
        </w:tc>
        <w:tc>
          <w:tcPr>
            <w:tcW w:w="412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E424ED" w:rsidRPr="005C3385" w:rsidRDefault="00E424ED" w:rsidP="005C3385">
            <w:pPr>
              <w:widowControl w:val="0"/>
              <w:spacing w:after="0" w:line="360" w:lineRule="auto"/>
              <w:jc w:val="both"/>
              <w:rPr>
                <w:sz w:val="20"/>
                <w:szCs w:val="20"/>
              </w:rPr>
            </w:pPr>
            <w:r w:rsidRPr="005C3385">
              <w:rPr>
                <w:sz w:val="20"/>
                <w:szCs w:val="20"/>
              </w:rPr>
              <w:t>Этот метод не является информативным, так как не отражает признаков, присущих множеству.</w:t>
            </w:r>
          </w:p>
        </w:tc>
      </w:tr>
      <w:tr w:rsidR="00E424ED" w:rsidRPr="005C3385" w:rsidTr="005C3385">
        <w:trPr>
          <w:trHeight w:val="1166"/>
          <w:jc w:val="center"/>
        </w:trPr>
        <w:tc>
          <w:tcPr>
            <w:tcW w:w="28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E424ED" w:rsidRPr="005C3385" w:rsidRDefault="00E424ED" w:rsidP="005C3385">
            <w:pPr>
              <w:widowControl w:val="0"/>
              <w:spacing w:after="0" w:line="360" w:lineRule="auto"/>
              <w:jc w:val="both"/>
              <w:rPr>
                <w:sz w:val="20"/>
                <w:szCs w:val="20"/>
              </w:rPr>
            </w:pPr>
            <w:r w:rsidRPr="005C3385">
              <w:rPr>
                <w:sz w:val="20"/>
                <w:szCs w:val="20"/>
              </w:rPr>
              <w:t>Классификационное кодирование:</w:t>
            </w:r>
          </w:p>
          <w:p w:rsidR="00E424ED" w:rsidRPr="005C3385" w:rsidRDefault="00E424ED" w:rsidP="005C3385">
            <w:pPr>
              <w:widowControl w:val="0"/>
              <w:spacing w:after="0" w:line="360" w:lineRule="auto"/>
              <w:jc w:val="both"/>
              <w:rPr>
                <w:sz w:val="20"/>
                <w:szCs w:val="20"/>
              </w:rPr>
            </w:pPr>
            <w:r w:rsidRPr="005C3385">
              <w:rPr>
                <w:sz w:val="20"/>
                <w:szCs w:val="20"/>
              </w:rPr>
              <w:t>Последовательный метод</w:t>
            </w:r>
          </w:p>
          <w:p w:rsidR="00E424ED" w:rsidRPr="005C3385" w:rsidRDefault="00E424ED" w:rsidP="005C3385">
            <w:pPr>
              <w:widowControl w:val="0"/>
              <w:spacing w:after="0" w:line="360" w:lineRule="auto"/>
              <w:jc w:val="both"/>
              <w:rPr>
                <w:sz w:val="20"/>
                <w:szCs w:val="20"/>
              </w:rPr>
            </w:pPr>
            <w:r w:rsidRPr="005C3385">
              <w:rPr>
                <w:sz w:val="20"/>
                <w:szCs w:val="20"/>
              </w:rPr>
              <w:t>Параллельный метод</w:t>
            </w:r>
          </w:p>
        </w:tc>
        <w:tc>
          <w:tcPr>
            <w:tcW w:w="596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F816A4" w:rsidRPr="005C3385" w:rsidRDefault="00F816A4" w:rsidP="005C3385">
            <w:pPr>
              <w:widowControl w:val="0"/>
              <w:spacing w:after="0" w:line="360" w:lineRule="auto"/>
              <w:jc w:val="both"/>
              <w:rPr>
                <w:sz w:val="20"/>
                <w:szCs w:val="20"/>
              </w:rPr>
            </w:pPr>
            <w:r w:rsidRPr="005C3385">
              <w:rPr>
                <w:sz w:val="20"/>
                <w:szCs w:val="20"/>
              </w:rPr>
              <w:t xml:space="preserve"> </w:t>
            </w:r>
            <w:r w:rsidR="00E424ED" w:rsidRPr="005C3385">
              <w:rPr>
                <w:sz w:val="20"/>
                <w:szCs w:val="20"/>
              </w:rPr>
              <w:t>Применяется с учетом особенностей классификации объектов. Каждый знак кода обозначает определенную классификационную группировку.</w:t>
            </w:r>
          </w:p>
          <w:p w:rsidR="00F816A4" w:rsidRPr="005C3385" w:rsidRDefault="00F816A4" w:rsidP="005C3385">
            <w:pPr>
              <w:widowControl w:val="0"/>
              <w:spacing w:after="0" w:line="360" w:lineRule="auto"/>
              <w:jc w:val="both"/>
              <w:rPr>
                <w:sz w:val="20"/>
                <w:szCs w:val="20"/>
              </w:rPr>
            </w:pPr>
          </w:p>
          <w:p w:rsidR="00F816A4" w:rsidRPr="005C3385" w:rsidRDefault="00E424ED" w:rsidP="005C3385">
            <w:pPr>
              <w:widowControl w:val="0"/>
              <w:spacing w:after="0" w:line="360" w:lineRule="auto"/>
              <w:jc w:val="both"/>
              <w:rPr>
                <w:sz w:val="20"/>
                <w:szCs w:val="20"/>
              </w:rPr>
            </w:pPr>
            <w:r w:rsidRPr="005C3385">
              <w:rPr>
                <w:sz w:val="20"/>
                <w:szCs w:val="20"/>
              </w:rPr>
              <w:t>Используют при иерархической классификации. При этом в кодовом обозначении последовательно указываются признаки, характеризующие объекты кодирования классификации, что обеспечивает их идентификацию.</w:t>
            </w:r>
          </w:p>
          <w:p w:rsidR="00E424ED" w:rsidRPr="005C3385" w:rsidRDefault="00E424ED" w:rsidP="005C3385">
            <w:pPr>
              <w:widowControl w:val="0"/>
              <w:spacing w:after="0" w:line="360" w:lineRule="auto"/>
              <w:jc w:val="both"/>
              <w:rPr>
                <w:sz w:val="20"/>
                <w:szCs w:val="20"/>
              </w:rPr>
            </w:pPr>
            <w:r w:rsidRPr="005C3385">
              <w:rPr>
                <w:sz w:val="20"/>
                <w:szCs w:val="20"/>
              </w:rPr>
              <w:t xml:space="preserve">Используется при фасетной классификации. В этом случае структура кодового обозначения определяется фасетной формулой. Метод эффективен при машинной обработке и решении задач, характер которых часто меняется и когда необходимо проанализировать различные множества объектов. </w:t>
            </w:r>
          </w:p>
        </w:tc>
        <w:tc>
          <w:tcPr>
            <w:tcW w:w="412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F816A4" w:rsidRPr="005C3385" w:rsidRDefault="00F816A4" w:rsidP="005C3385">
            <w:pPr>
              <w:widowControl w:val="0"/>
              <w:spacing w:after="0" w:line="360" w:lineRule="auto"/>
              <w:jc w:val="both"/>
              <w:rPr>
                <w:sz w:val="20"/>
                <w:szCs w:val="20"/>
              </w:rPr>
            </w:pPr>
            <w:r w:rsidRPr="005C3385">
              <w:rPr>
                <w:sz w:val="20"/>
                <w:szCs w:val="20"/>
              </w:rPr>
              <w:t xml:space="preserve"> </w:t>
            </w:r>
            <w:r w:rsidR="00E424ED" w:rsidRPr="005C3385">
              <w:rPr>
                <w:sz w:val="20"/>
                <w:szCs w:val="20"/>
              </w:rPr>
              <w:t>Зависимость кода от установленных правил классификации, необходимость иметь резервные коды на случай включения дополнительных объектов, невозможность изменения состава и количества признаков, которыми идентифицируется объект.</w:t>
            </w:r>
          </w:p>
          <w:p w:rsidR="00E424ED" w:rsidRPr="005C3385" w:rsidRDefault="00E424ED" w:rsidP="005C3385">
            <w:pPr>
              <w:widowControl w:val="0"/>
              <w:spacing w:after="0" w:line="360" w:lineRule="auto"/>
              <w:jc w:val="both"/>
              <w:rPr>
                <w:sz w:val="20"/>
                <w:szCs w:val="20"/>
              </w:rPr>
            </w:pPr>
            <w:r w:rsidRPr="005C3385">
              <w:rPr>
                <w:sz w:val="20"/>
                <w:szCs w:val="20"/>
              </w:rPr>
              <w:t>Громоздкость фасетных формул и избыточная емкость кодов (кодирование товаров в ОКП)</w:t>
            </w:r>
          </w:p>
        </w:tc>
      </w:tr>
    </w:tbl>
    <w:p w:rsidR="004C7763" w:rsidRPr="008E147B" w:rsidRDefault="004C7763" w:rsidP="00F816A4">
      <w:pPr>
        <w:pStyle w:val="HTML"/>
        <w:widowControl w:val="0"/>
        <w:spacing w:line="360" w:lineRule="auto"/>
        <w:ind w:firstLine="709"/>
        <w:jc w:val="both"/>
        <w:rPr>
          <w:rFonts w:ascii="Times New Roman" w:hAnsi="Times New Roman" w:cs="Times New Roman"/>
          <w:sz w:val="28"/>
          <w:szCs w:val="28"/>
        </w:rPr>
      </w:pPr>
    </w:p>
    <w:p w:rsidR="004C7763" w:rsidRPr="008E147B" w:rsidRDefault="004C7763" w:rsidP="00F816A4">
      <w:pPr>
        <w:widowControl w:val="0"/>
        <w:shd w:val="clear" w:color="auto" w:fill="FFFFFF"/>
        <w:spacing w:after="0" w:line="360" w:lineRule="auto"/>
        <w:ind w:firstLine="709"/>
        <w:jc w:val="both"/>
      </w:pPr>
      <w:r w:rsidRPr="008E147B">
        <w:t xml:space="preserve">Специфические методы классификации товаров определяют так же и особенности использования различных методов кодирования товаров. </w:t>
      </w:r>
    </w:p>
    <w:p w:rsidR="004C7763" w:rsidRPr="008E147B" w:rsidRDefault="004C7763" w:rsidP="00F816A4">
      <w:pPr>
        <w:pStyle w:val="HTML"/>
        <w:widowControl w:val="0"/>
        <w:spacing w:line="360" w:lineRule="auto"/>
        <w:ind w:firstLine="709"/>
        <w:jc w:val="both"/>
        <w:rPr>
          <w:rFonts w:ascii="Times New Roman" w:hAnsi="Times New Roman" w:cs="Times New Roman"/>
          <w:sz w:val="28"/>
          <w:szCs w:val="28"/>
        </w:rPr>
      </w:pPr>
    </w:p>
    <w:p w:rsidR="00D10E75" w:rsidRPr="008E147B" w:rsidRDefault="00D10E75" w:rsidP="00F816A4">
      <w:pPr>
        <w:pStyle w:val="HTML"/>
        <w:widowControl w:val="0"/>
        <w:spacing w:line="360" w:lineRule="auto"/>
        <w:ind w:firstLine="709"/>
        <w:jc w:val="both"/>
        <w:outlineLvl w:val="0"/>
        <w:rPr>
          <w:rFonts w:ascii="Times New Roman" w:hAnsi="Times New Roman" w:cs="Times New Roman"/>
          <w:sz w:val="28"/>
          <w:szCs w:val="28"/>
        </w:rPr>
      </w:pPr>
      <w:bookmarkStart w:id="26" w:name="_Toc289067214"/>
      <w:r w:rsidRPr="008E147B">
        <w:rPr>
          <w:rFonts w:ascii="Times New Roman" w:hAnsi="Times New Roman" w:cs="Times New Roman"/>
          <w:sz w:val="28"/>
          <w:szCs w:val="28"/>
        </w:rPr>
        <w:t xml:space="preserve">5.2 Сравнительный анализ </w:t>
      </w:r>
      <w:r w:rsidR="00CD51D8" w:rsidRPr="008E147B">
        <w:rPr>
          <w:rFonts w:ascii="Times New Roman" w:hAnsi="Times New Roman" w:cs="Times New Roman"/>
          <w:sz w:val="28"/>
          <w:szCs w:val="28"/>
        </w:rPr>
        <w:t xml:space="preserve">систем </w:t>
      </w:r>
      <w:r w:rsidRPr="008E147B">
        <w:rPr>
          <w:rFonts w:ascii="Times New Roman" w:hAnsi="Times New Roman" w:cs="Times New Roman"/>
          <w:sz w:val="28"/>
          <w:szCs w:val="28"/>
        </w:rPr>
        <w:t>кодирования товаров</w:t>
      </w:r>
      <w:bookmarkEnd w:id="26"/>
      <w:r w:rsidRPr="008E147B">
        <w:rPr>
          <w:rFonts w:ascii="Times New Roman" w:hAnsi="Times New Roman" w:cs="Times New Roman"/>
          <w:sz w:val="28"/>
          <w:szCs w:val="28"/>
        </w:rPr>
        <w:t xml:space="preserve"> </w:t>
      </w:r>
      <w:bookmarkStart w:id="27" w:name="_Toc289067215"/>
      <w:r w:rsidRPr="008E147B">
        <w:rPr>
          <w:rFonts w:ascii="Times New Roman" w:hAnsi="Times New Roman" w:cs="Times New Roman"/>
          <w:sz w:val="28"/>
          <w:szCs w:val="28"/>
        </w:rPr>
        <w:t xml:space="preserve">на примере </w:t>
      </w:r>
      <w:r w:rsidRPr="008E147B">
        <w:rPr>
          <w:rFonts w:ascii="Times New Roman" w:hAnsi="Times New Roman" w:cs="Times New Roman"/>
          <w:sz w:val="28"/>
          <w:szCs w:val="28"/>
          <w:lang w:val="en-US"/>
        </w:rPr>
        <w:t>UPN</w:t>
      </w:r>
      <w:r w:rsidRPr="008E147B">
        <w:rPr>
          <w:rFonts w:ascii="Times New Roman" w:hAnsi="Times New Roman" w:cs="Times New Roman"/>
          <w:sz w:val="28"/>
          <w:szCs w:val="28"/>
        </w:rPr>
        <w:t xml:space="preserve"> и </w:t>
      </w:r>
      <w:r w:rsidRPr="008E147B">
        <w:rPr>
          <w:rFonts w:ascii="Times New Roman" w:hAnsi="Times New Roman" w:cs="Times New Roman"/>
          <w:sz w:val="28"/>
          <w:szCs w:val="28"/>
          <w:lang w:val="en-US"/>
        </w:rPr>
        <w:t>EAN</w:t>
      </w:r>
      <w:bookmarkEnd w:id="27"/>
    </w:p>
    <w:p w:rsidR="00D10E75" w:rsidRPr="008E147B" w:rsidRDefault="00D10E75" w:rsidP="00F816A4">
      <w:pPr>
        <w:pStyle w:val="HTML"/>
        <w:widowControl w:val="0"/>
        <w:spacing w:line="360" w:lineRule="auto"/>
        <w:ind w:firstLine="709"/>
        <w:jc w:val="both"/>
        <w:rPr>
          <w:rFonts w:ascii="Times New Roman" w:hAnsi="Times New Roman" w:cs="Times New Roman"/>
          <w:sz w:val="28"/>
          <w:szCs w:val="28"/>
        </w:rPr>
      </w:pPr>
    </w:p>
    <w:p w:rsidR="00C52E69" w:rsidRPr="008E147B" w:rsidRDefault="00C52E69" w:rsidP="00F816A4">
      <w:pPr>
        <w:pStyle w:val="HTML"/>
        <w:widowControl w:val="0"/>
        <w:spacing w:line="360" w:lineRule="auto"/>
        <w:ind w:firstLine="709"/>
        <w:jc w:val="both"/>
        <w:rPr>
          <w:rFonts w:ascii="Times New Roman" w:hAnsi="Times New Roman" w:cs="Times New Roman"/>
          <w:sz w:val="28"/>
          <w:szCs w:val="28"/>
        </w:rPr>
      </w:pPr>
      <w:r w:rsidRPr="008E147B">
        <w:rPr>
          <w:rFonts w:ascii="Times New Roman" w:hAnsi="Times New Roman" w:cs="Times New Roman"/>
          <w:sz w:val="28"/>
          <w:szCs w:val="28"/>
        </w:rPr>
        <w:t xml:space="preserve">Штриховые коды UPC и EAN получили наиболее широкое </w:t>
      </w:r>
      <w:r w:rsidR="00CD34A5" w:rsidRPr="008E147B">
        <w:rPr>
          <w:rFonts w:ascii="Times New Roman" w:hAnsi="Times New Roman" w:cs="Times New Roman"/>
          <w:sz w:val="28"/>
          <w:szCs w:val="28"/>
        </w:rPr>
        <w:t>р</w:t>
      </w:r>
      <w:r w:rsidRPr="008E147B">
        <w:rPr>
          <w:rFonts w:ascii="Times New Roman" w:hAnsi="Times New Roman" w:cs="Times New Roman"/>
          <w:sz w:val="28"/>
          <w:szCs w:val="28"/>
        </w:rPr>
        <w:t>аспространение для кодирования товаров в производстве и торговле. Первый из них представляет стандарт кодирования, принятый в США, второй - в Европе. Однако в ходе внедрения систем кодирования в практику идентификации товаров коду EAN (European Article Number) отдается предпочтение, в том числе в США, Японии и других странах неевропейского континента.</w:t>
      </w:r>
    </w:p>
    <w:p w:rsidR="00C52E69" w:rsidRPr="008E147B" w:rsidRDefault="00C52E69" w:rsidP="00F816A4">
      <w:pPr>
        <w:pStyle w:val="HTML"/>
        <w:widowControl w:val="0"/>
        <w:spacing w:line="360" w:lineRule="auto"/>
        <w:ind w:firstLine="709"/>
        <w:jc w:val="both"/>
        <w:rPr>
          <w:rFonts w:ascii="Times New Roman" w:hAnsi="Times New Roman" w:cs="Times New Roman"/>
          <w:sz w:val="28"/>
          <w:szCs w:val="28"/>
        </w:rPr>
      </w:pPr>
      <w:r w:rsidRPr="008E147B">
        <w:rPr>
          <w:rFonts w:ascii="Times New Roman" w:hAnsi="Times New Roman" w:cs="Times New Roman"/>
          <w:sz w:val="28"/>
          <w:szCs w:val="28"/>
        </w:rPr>
        <w:t xml:space="preserve">Сходство кодов UPC и EAN заключается в том, что в них используется для кодирования один и тот же набор знаков: цифры от 0 до 9 и пять вспомогательных символов. Изображение знака содержит два штриха и два пробела. Длина знака, отображающего цифру, равна 7 модулям. Для изображения цифр имеется четыре таблицы соответствия, поскольку в кодах используются знаки, ограниченные слева; знаки, ограниченные справа; знаки с четными и нечетными паритетами. В кодах UPC и EAN набор знаков используется по-разному, исходя из особенностей представления закодированной информации. Коды относятся к непрерывным, контролируемым. </w:t>
      </w:r>
    </w:p>
    <w:p w:rsidR="00C52E69" w:rsidRPr="008E147B" w:rsidRDefault="00C52E69" w:rsidP="00F816A4">
      <w:pPr>
        <w:pStyle w:val="HTML"/>
        <w:widowControl w:val="0"/>
        <w:spacing w:line="360" w:lineRule="auto"/>
        <w:ind w:firstLine="709"/>
        <w:jc w:val="both"/>
        <w:rPr>
          <w:rFonts w:ascii="Times New Roman" w:hAnsi="Times New Roman" w:cs="Times New Roman"/>
          <w:sz w:val="28"/>
          <w:szCs w:val="28"/>
        </w:rPr>
      </w:pPr>
      <w:r w:rsidRPr="008E147B">
        <w:rPr>
          <w:rFonts w:ascii="Times New Roman" w:hAnsi="Times New Roman" w:cs="Times New Roman"/>
          <w:sz w:val="28"/>
          <w:szCs w:val="28"/>
        </w:rPr>
        <w:t>Особенностью этих кодов является то, что в них применяются кодовые слова фиксированной длины. Наибольшее распространение в торговле за рубежом получили 13-и 8-разрядные коды EAN.</w:t>
      </w:r>
    </w:p>
    <w:p w:rsidR="00C52E69" w:rsidRDefault="00C52E69" w:rsidP="00F816A4">
      <w:pPr>
        <w:pStyle w:val="HTML"/>
        <w:widowControl w:val="0"/>
        <w:spacing w:line="360" w:lineRule="auto"/>
        <w:ind w:firstLine="709"/>
        <w:jc w:val="both"/>
        <w:rPr>
          <w:rFonts w:ascii="Times New Roman" w:hAnsi="Times New Roman" w:cs="Times New Roman"/>
          <w:sz w:val="28"/>
          <w:szCs w:val="28"/>
        </w:rPr>
      </w:pPr>
      <w:r w:rsidRPr="008E147B">
        <w:rPr>
          <w:rFonts w:ascii="Times New Roman" w:hAnsi="Times New Roman" w:cs="Times New Roman"/>
          <w:sz w:val="28"/>
          <w:szCs w:val="28"/>
        </w:rPr>
        <w:t>Основным принципом кодирования EAN является наличие однозначного идентификационного кода, полученного согласно правилам кодирования EAN для каждого продукта (товара). Все физические параметры кода должны удовлетворять специальным стандартам EAN, с учетом которых создаются и используются соответствующие технические средства записи, считывания и обрабо</w:t>
      </w:r>
      <w:r w:rsidR="005C3385">
        <w:rPr>
          <w:rFonts w:ascii="Times New Roman" w:hAnsi="Times New Roman" w:cs="Times New Roman"/>
          <w:sz w:val="28"/>
          <w:szCs w:val="28"/>
        </w:rPr>
        <w:t>тки информации штриховых кодов.</w:t>
      </w:r>
    </w:p>
    <w:p w:rsidR="005C3385" w:rsidRPr="008E147B" w:rsidRDefault="005C3385" w:rsidP="00F816A4">
      <w:pPr>
        <w:pStyle w:val="HTML"/>
        <w:widowControl w:val="0"/>
        <w:spacing w:line="360" w:lineRule="auto"/>
        <w:ind w:firstLine="709"/>
        <w:jc w:val="both"/>
        <w:rPr>
          <w:rFonts w:ascii="Times New Roman" w:hAnsi="Times New Roman" w:cs="Times New Roman"/>
          <w:sz w:val="28"/>
          <w:szCs w:val="28"/>
        </w:rPr>
      </w:pPr>
    </w:p>
    <w:p w:rsidR="00F32DB3" w:rsidRPr="008E147B" w:rsidRDefault="008D7A34" w:rsidP="00F816A4">
      <w:pPr>
        <w:pStyle w:val="HTML"/>
        <w:widowControl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28" type="#_x0000_t75" style="width:151.5pt;height:189.75pt">
            <v:imagedata r:id="rId10" o:title=""/>
          </v:shape>
        </w:pict>
      </w:r>
    </w:p>
    <w:p w:rsidR="00C52E69" w:rsidRPr="008E147B" w:rsidRDefault="00F32DB3" w:rsidP="00F816A4">
      <w:pPr>
        <w:pStyle w:val="HTML"/>
        <w:widowControl w:val="0"/>
        <w:spacing w:line="360" w:lineRule="auto"/>
        <w:ind w:firstLine="709"/>
        <w:jc w:val="both"/>
        <w:rPr>
          <w:rFonts w:ascii="Times New Roman" w:hAnsi="Times New Roman" w:cs="Times New Roman"/>
          <w:sz w:val="28"/>
          <w:szCs w:val="28"/>
        </w:rPr>
      </w:pPr>
      <w:r w:rsidRPr="008E147B">
        <w:rPr>
          <w:rFonts w:ascii="Times New Roman" w:hAnsi="Times New Roman" w:cs="Times New Roman"/>
          <w:sz w:val="28"/>
          <w:szCs w:val="28"/>
        </w:rPr>
        <w:t>Рис.</w:t>
      </w:r>
      <w:r w:rsidR="00F816A4" w:rsidRPr="008E147B">
        <w:rPr>
          <w:rFonts w:ascii="Times New Roman" w:hAnsi="Times New Roman" w:cs="Times New Roman"/>
          <w:sz w:val="28"/>
          <w:szCs w:val="28"/>
        </w:rPr>
        <w:t xml:space="preserve"> </w:t>
      </w:r>
      <w:r w:rsidR="00726C9B" w:rsidRPr="008E147B">
        <w:rPr>
          <w:rFonts w:ascii="Times New Roman" w:hAnsi="Times New Roman" w:cs="Times New Roman"/>
          <w:sz w:val="28"/>
          <w:szCs w:val="28"/>
        </w:rPr>
        <w:t xml:space="preserve">4 </w:t>
      </w:r>
      <w:r w:rsidR="00C52E69" w:rsidRPr="008E147B">
        <w:rPr>
          <w:rFonts w:ascii="Times New Roman" w:hAnsi="Times New Roman" w:cs="Times New Roman"/>
          <w:sz w:val="28"/>
          <w:szCs w:val="28"/>
        </w:rPr>
        <w:t>Структура штрихового кода EAN</w:t>
      </w:r>
    </w:p>
    <w:p w:rsidR="009D29ED" w:rsidRPr="008E147B" w:rsidRDefault="009D29ED" w:rsidP="00F816A4">
      <w:pPr>
        <w:pStyle w:val="HTML"/>
        <w:widowControl w:val="0"/>
        <w:spacing w:line="360" w:lineRule="auto"/>
        <w:ind w:firstLine="709"/>
        <w:jc w:val="both"/>
        <w:rPr>
          <w:rFonts w:ascii="Times New Roman" w:hAnsi="Times New Roman" w:cs="Times New Roman"/>
          <w:sz w:val="28"/>
          <w:szCs w:val="28"/>
        </w:rPr>
      </w:pPr>
    </w:p>
    <w:p w:rsidR="004C7763" w:rsidRPr="008E147B" w:rsidRDefault="00C52E69" w:rsidP="00F816A4">
      <w:pPr>
        <w:pStyle w:val="HTML"/>
        <w:widowControl w:val="0"/>
        <w:spacing w:line="360" w:lineRule="auto"/>
        <w:ind w:firstLine="709"/>
        <w:jc w:val="both"/>
        <w:rPr>
          <w:rFonts w:ascii="Times New Roman" w:hAnsi="Times New Roman" w:cs="Times New Roman"/>
          <w:sz w:val="28"/>
          <w:szCs w:val="28"/>
        </w:rPr>
      </w:pPr>
      <w:r w:rsidRPr="008E147B">
        <w:rPr>
          <w:rFonts w:ascii="Times New Roman" w:hAnsi="Times New Roman" w:cs="Times New Roman"/>
          <w:sz w:val="28"/>
          <w:szCs w:val="28"/>
        </w:rPr>
        <w:t xml:space="preserve">Первые 2-3 цифры - префикс национальной организации; </w:t>
      </w:r>
    </w:p>
    <w:p w:rsidR="00C52E69" w:rsidRPr="008E147B" w:rsidRDefault="004C7763" w:rsidP="00F816A4">
      <w:pPr>
        <w:pStyle w:val="HTML"/>
        <w:widowControl w:val="0"/>
        <w:spacing w:line="360" w:lineRule="auto"/>
        <w:ind w:firstLine="709"/>
        <w:jc w:val="both"/>
        <w:rPr>
          <w:rFonts w:ascii="Times New Roman" w:hAnsi="Times New Roman" w:cs="Times New Roman"/>
          <w:sz w:val="28"/>
          <w:szCs w:val="28"/>
        </w:rPr>
      </w:pPr>
      <w:r w:rsidRPr="008E147B">
        <w:rPr>
          <w:rFonts w:ascii="Times New Roman" w:hAnsi="Times New Roman" w:cs="Times New Roman"/>
          <w:sz w:val="28"/>
          <w:szCs w:val="28"/>
        </w:rPr>
        <w:t xml:space="preserve">- </w:t>
      </w:r>
      <w:r w:rsidR="00C52E69" w:rsidRPr="008E147B">
        <w:rPr>
          <w:rFonts w:ascii="Times New Roman" w:hAnsi="Times New Roman" w:cs="Times New Roman"/>
          <w:sz w:val="28"/>
          <w:szCs w:val="28"/>
        </w:rPr>
        <w:t xml:space="preserve">следующие цифры - это регистрационный номер предприятия внутри национальной организации; </w:t>
      </w:r>
    </w:p>
    <w:p w:rsidR="00C52E69" w:rsidRPr="008E147B" w:rsidRDefault="004C7763" w:rsidP="00F816A4">
      <w:pPr>
        <w:pStyle w:val="HTML"/>
        <w:widowControl w:val="0"/>
        <w:spacing w:line="360" w:lineRule="auto"/>
        <w:ind w:firstLine="709"/>
        <w:jc w:val="both"/>
        <w:rPr>
          <w:rFonts w:ascii="Times New Roman" w:hAnsi="Times New Roman" w:cs="Times New Roman"/>
          <w:sz w:val="28"/>
          <w:szCs w:val="28"/>
        </w:rPr>
      </w:pPr>
      <w:r w:rsidRPr="008E147B">
        <w:rPr>
          <w:rFonts w:ascii="Times New Roman" w:hAnsi="Times New Roman" w:cs="Times New Roman"/>
          <w:sz w:val="28"/>
          <w:szCs w:val="28"/>
        </w:rPr>
        <w:t xml:space="preserve">- </w:t>
      </w:r>
      <w:r w:rsidR="00C52E69" w:rsidRPr="008E147B">
        <w:rPr>
          <w:rFonts w:ascii="Times New Roman" w:hAnsi="Times New Roman" w:cs="Times New Roman"/>
          <w:sz w:val="28"/>
          <w:szCs w:val="28"/>
        </w:rPr>
        <w:t xml:space="preserve">следующая группа цифр - это порядковый номер продукции внутри предприятия; </w:t>
      </w:r>
    </w:p>
    <w:p w:rsidR="00C52E69" w:rsidRPr="008E147B" w:rsidRDefault="00C52E69" w:rsidP="00F816A4">
      <w:pPr>
        <w:pStyle w:val="HTML"/>
        <w:widowControl w:val="0"/>
        <w:spacing w:line="360" w:lineRule="auto"/>
        <w:ind w:firstLine="709"/>
        <w:jc w:val="both"/>
        <w:rPr>
          <w:rFonts w:ascii="Times New Roman" w:hAnsi="Times New Roman" w:cs="Times New Roman"/>
          <w:sz w:val="28"/>
          <w:szCs w:val="28"/>
        </w:rPr>
      </w:pPr>
      <w:r w:rsidRPr="008E147B">
        <w:rPr>
          <w:rFonts w:ascii="Times New Roman" w:hAnsi="Times New Roman" w:cs="Times New Roman"/>
          <w:sz w:val="28"/>
          <w:szCs w:val="28"/>
        </w:rPr>
        <w:t>последняя 13-я цифра - контрольное число. Оно вычисляется из предыдущих двенадцати. Контрольное число вычисляется по определенному алгоритму. Оно отражает последовательность всех значений знаков кода.</w:t>
      </w:r>
    </w:p>
    <w:p w:rsidR="00C52E69" w:rsidRPr="008E147B" w:rsidRDefault="00C52E69" w:rsidP="00F816A4">
      <w:pPr>
        <w:pStyle w:val="HTML"/>
        <w:widowControl w:val="0"/>
        <w:spacing w:line="360" w:lineRule="auto"/>
        <w:ind w:firstLine="709"/>
        <w:jc w:val="both"/>
        <w:rPr>
          <w:rFonts w:ascii="Times New Roman" w:hAnsi="Times New Roman" w:cs="Times New Roman"/>
          <w:sz w:val="28"/>
          <w:szCs w:val="28"/>
        </w:rPr>
      </w:pPr>
      <w:r w:rsidRPr="008E147B">
        <w:rPr>
          <w:rFonts w:ascii="Times New Roman" w:hAnsi="Times New Roman" w:cs="Times New Roman"/>
          <w:sz w:val="28"/>
          <w:szCs w:val="28"/>
        </w:rPr>
        <w:t>Ошибочным является мнение о том, что по штриховому коду можно определить страну-производителя. Штриховой код несёт информацию только о том, в какой национальной организации зарегистрировано предприятие.</w:t>
      </w:r>
    </w:p>
    <w:p w:rsidR="00C52E69" w:rsidRPr="008E147B" w:rsidRDefault="00C52E69" w:rsidP="00F816A4">
      <w:pPr>
        <w:pStyle w:val="HTML"/>
        <w:widowControl w:val="0"/>
        <w:spacing w:line="360" w:lineRule="auto"/>
        <w:ind w:firstLine="709"/>
        <w:jc w:val="both"/>
        <w:rPr>
          <w:rFonts w:ascii="Times New Roman" w:hAnsi="Times New Roman" w:cs="Times New Roman"/>
          <w:sz w:val="28"/>
          <w:szCs w:val="28"/>
        </w:rPr>
      </w:pPr>
      <w:r w:rsidRPr="008E147B">
        <w:rPr>
          <w:rFonts w:ascii="Times New Roman" w:hAnsi="Times New Roman" w:cs="Times New Roman"/>
          <w:sz w:val="28"/>
          <w:szCs w:val="28"/>
        </w:rPr>
        <w:t>Штриховой код EAN используется для уникальной идентификации продукции.Штриховой код на товаре в магазине является эквивалентом как цены, так и наименования покупки. Если два товара отличаются по цене, то они должны иметь различные штриховые коды (номера EAN).</w:t>
      </w:r>
    </w:p>
    <w:p w:rsidR="00C52E69" w:rsidRDefault="00C52E69" w:rsidP="00F816A4">
      <w:pPr>
        <w:pStyle w:val="HTML"/>
        <w:widowControl w:val="0"/>
        <w:spacing w:line="360" w:lineRule="auto"/>
        <w:ind w:firstLine="709"/>
        <w:jc w:val="both"/>
        <w:rPr>
          <w:rFonts w:ascii="Times New Roman" w:hAnsi="Times New Roman" w:cs="Times New Roman"/>
          <w:sz w:val="28"/>
          <w:szCs w:val="28"/>
        </w:rPr>
      </w:pPr>
      <w:r w:rsidRPr="008E147B">
        <w:rPr>
          <w:rFonts w:ascii="Times New Roman" w:hAnsi="Times New Roman" w:cs="Times New Roman"/>
          <w:sz w:val="28"/>
          <w:szCs w:val="28"/>
        </w:rPr>
        <w:t>Наибольший опыт использования штриховых кодов за рубежом и в определенной мере в России накоплен в производстве и торговле товарами народного потребления, где наибольшее применение имеет код EAN, в ассоциацию которого входят уже более 30 стран, включая Россию.</w:t>
      </w:r>
    </w:p>
    <w:p w:rsidR="00F7304E" w:rsidRPr="005C3385" w:rsidRDefault="005C3385" w:rsidP="005C3385">
      <w:pPr>
        <w:pStyle w:val="HTML"/>
        <w:widowControl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bookmarkStart w:id="28" w:name="_Toc289067216"/>
      <w:r w:rsidR="00DF45AF" w:rsidRPr="005C3385">
        <w:rPr>
          <w:rFonts w:ascii="Times New Roman" w:hAnsi="Times New Roman" w:cs="Times New Roman"/>
          <w:sz w:val="28"/>
          <w:szCs w:val="28"/>
        </w:rPr>
        <w:t>Заключение</w:t>
      </w:r>
      <w:bookmarkEnd w:id="28"/>
    </w:p>
    <w:p w:rsidR="00B240E1" w:rsidRPr="008E147B" w:rsidRDefault="00B240E1" w:rsidP="00F816A4">
      <w:pPr>
        <w:widowControl w:val="0"/>
        <w:spacing w:after="0" w:line="360" w:lineRule="auto"/>
        <w:ind w:firstLine="709"/>
        <w:jc w:val="both"/>
      </w:pPr>
    </w:p>
    <w:p w:rsidR="00F7304E" w:rsidRPr="008E147B" w:rsidRDefault="00B240E1" w:rsidP="00F816A4">
      <w:pPr>
        <w:widowControl w:val="0"/>
        <w:spacing w:after="0" w:line="360" w:lineRule="auto"/>
        <w:ind w:firstLine="709"/>
        <w:jc w:val="both"/>
      </w:pPr>
      <w:r w:rsidRPr="008E147B">
        <w:t>В данной работе был проведен анализ систем классификации и кодирования товаров и сделаны следующие выводы</w:t>
      </w:r>
      <w:r w:rsidR="001F5407" w:rsidRPr="008E147B">
        <w:t>:</w:t>
      </w:r>
    </w:p>
    <w:p w:rsidR="001F5407" w:rsidRPr="008E147B" w:rsidRDefault="001F5407" w:rsidP="00F816A4">
      <w:pPr>
        <w:widowControl w:val="0"/>
        <w:spacing w:after="0" w:line="360" w:lineRule="auto"/>
        <w:ind w:firstLine="709"/>
        <w:jc w:val="both"/>
      </w:pPr>
      <w:r w:rsidRPr="008E147B">
        <w:t>Классификация и кодирование товаров представляют собой систему, к</w:t>
      </w:r>
      <w:r w:rsidR="000D5466">
        <w:t>оторая</w:t>
      </w:r>
      <w:r w:rsidRPr="008E147B">
        <w:t xml:space="preserve"> подчиняется</w:t>
      </w:r>
      <w:r w:rsidRPr="008E147B">
        <w:rPr>
          <w:szCs w:val="40"/>
        </w:rPr>
        <w:t xml:space="preserve"> </w:t>
      </w:r>
      <w:r w:rsidRPr="008E147B">
        <w:t>методам научного познания, основанные на мысленном или фактическом разложении целого на составные части.</w:t>
      </w:r>
    </w:p>
    <w:p w:rsidR="00F7304E" w:rsidRPr="008E147B" w:rsidRDefault="00F7304E" w:rsidP="00F816A4">
      <w:pPr>
        <w:widowControl w:val="0"/>
        <w:shd w:val="clear" w:color="auto" w:fill="FFFFFF"/>
        <w:spacing w:after="0" w:line="360" w:lineRule="auto"/>
        <w:ind w:firstLine="709"/>
        <w:jc w:val="both"/>
      </w:pPr>
      <w:r w:rsidRPr="008E147B">
        <w:rPr>
          <w:bCs/>
        </w:rPr>
        <w:t>Значение классификации:</w:t>
      </w:r>
    </w:p>
    <w:p w:rsidR="00F7304E" w:rsidRPr="008E147B" w:rsidRDefault="00B240E1" w:rsidP="00F816A4">
      <w:pPr>
        <w:widowControl w:val="0"/>
        <w:numPr>
          <w:ilvl w:val="0"/>
          <w:numId w:val="17"/>
        </w:numPr>
        <w:shd w:val="clear" w:color="auto" w:fill="FFFFFF"/>
        <w:tabs>
          <w:tab w:val="clear" w:pos="720"/>
          <w:tab w:val="left" w:pos="302"/>
          <w:tab w:val="num" w:pos="360"/>
          <w:tab w:val="left" w:pos="993"/>
        </w:tabs>
        <w:autoSpaceDE w:val="0"/>
        <w:autoSpaceDN w:val="0"/>
        <w:adjustRightInd w:val="0"/>
        <w:spacing w:after="0" w:line="360" w:lineRule="auto"/>
        <w:ind w:left="0" w:firstLine="709"/>
        <w:jc w:val="both"/>
      </w:pPr>
      <w:r w:rsidRPr="008E147B">
        <w:t>Необходима в целях автоматизации и обработки информации;</w:t>
      </w:r>
    </w:p>
    <w:p w:rsidR="00F7304E" w:rsidRPr="008E147B" w:rsidRDefault="00B240E1" w:rsidP="00F816A4">
      <w:pPr>
        <w:widowControl w:val="0"/>
        <w:numPr>
          <w:ilvl w:val="0"/>
          <w:numId w:val="17"/>
        </w:numPr>
        <w:shd w:val="clear" w:color="auto" w:fill="FFFFFF"/>
        <w:tabs>
          <w:tab w:val="clear" w:pos="720"/>
          <w:tab w:val="left" w:pos="302"/>
          <w:tab w:val="num" w:pos="360"/>
          <w:tab w:val="left" w:pos="993"/>
        </w:tabs>
        <w:autoSpaceDE w:val="0"/>
        <w:autoSpaceDN w:val="0"/>
        <w:adjustRightInd w:val="0"/>
        <w:spacing w:after="0" w:line="360" w:lineRule="auto"/>
        <w:ind w:left="0" w:firstLine="709"/>
        <w:jc w:val="both"/>
      </w:pPr>
      <w:r w:rsidRPr="008E147B">
        <w:t>Необходима для изучения потребительских свойств товара,</w:t>
      </w:r>
      <w:r w:rsidR="00F7304E" w:rsidRPr="008E147B">
        <w:t xml:space="preserve"> его качества, учета и планирования товарооборота;</w:t>
      </w:r>
    </w:p>
    <w:p w:rsidR="00F7304E" w:rsidRPr="008E147B" w:rsidRDefault="00B240E1" w:rsidP="00F816A4">
      <w:pPr>
        <w:widowControl w:val="0"/>
        <w:numPr>
          <w:ilvl w:val="0"/>
          <w:numId w:val="17"/>
        </w:numPr>
        <w:shd w:val="clear" w:color="auto" w:fill="FFFFFF"/>
        <w:tabs>
          <w:tab w:val="clear" w:pos="720"/>
          <w:tab w:val="left" w:pos="302"/>
          <w:tab w:val="num" w:pos="360"/>
          <w:tab w:val="left" w:pos="993"/>
        </w:tabs>
        <w:autoSpaceDE w:val="0"/>
        <w:autoSpaceDN w:val="0"/>
        <w:adjustRightInd w:val="0"/>
        <w:spacing w:after="0" w:line="360" w:lineRule="auto"/>
        <w:ind w:left="0" w:firstLine="709"/>
        <w:jc w:val="both"/>
      </w:pPr>
      <w:r w:rsidRPr="008E147B">
        <w:t>Требуется при сертификации продукции;</w:t>
      </w:r>
    </w:p>
    <w:p w:rsidR="00F7304E" w:rsidRPr="008E147B" w:rsidRDefault="00B240E1" w:rsidP="00F816A4">
      <w:pPr>
        <w:widowControl w:val="0"/>
        <w:numPr>
          <w:ilvl w:val="0"/>
          <w:numId w:val="17"/>
        </w:numPr>
        <w:shd w:val="clear" w:color="auto" w:fill="FFFFFF"/>
        <w:tabs>
          <w:tab w:val="clear" w:pos="720"/>
          <w:tab w:val="left" w:pos="302"/>
          <w:tab w:val="num" w:pos="360"/>
          <w:tab w:val="left" w:pos="993"/>
        </w:tabs>
        <w:autoSpaceDE w:val="0"/>
        <w:autoSpaceDN w:val="0"/>
        <w:adjustRightInd w:val="0"/>
        <w:spacing w:after="0" w:line="360" w:lineRule="auto"/>
        <w:ind w:left="0" w:firstLine="709"/>
        <w:jc w:val="both"/>
      </w:pPr>
      <w:r w:rsidRPr="008E147B">
        <w:t>Позволяет рационально организовать приёмку товара, хранение, контроль качества;</w:t>
      </w:r>
    </w:p>
    <w:p w:rsidR="00F7304E" w:rsidRPr="008E147B" w:rsidRDefault="00B240E1" w:rsidP="00F816A4">
      <w:pPr>
        <w:widowControl w:val="0"/>
        <w:numPr>
          <w:ilvl w:val="0"/>
          <w:numId w:val="17"/>
        </w:numPr>
        <w:shd w:val="clear" w:color="auto" w:fill="FFFFFF"/>
        <w:tabs>
          <w:tab w:val="clear" w:pos="720"/>
          <w:tab w:val="left" w:pos="302"/>
          <w:tab w:val="num" w:pos="360"/>
          <w:tab w:val="left" w:pos="993"/>
        </w:tabs>
        <w:spacing w:after="0" w:line="360" w:lineRule="auto"/>
        <w:ind w:left="0" w:firstLine="709"/>
        <w:jc w:val="both"/>
      </w:pPr>
      <w:r w:rsidRPr="008E147B">
        <w:t xml:space="preserve">Позволяет </w:t>
      </w:r>
      <w:r w:rsidR="00F7304E" w:rsidRPr="008E147B">
        <w:t>изучать в обобщенном виде огромные количества разных товаров и рационально организовать ими</w:t>
      </w:r>
      <w:r w:rsidRPr="008E147B">
        <w:t xml:space="preserve"> </w:t>
      </w:r>
      <w:r w:rsidR="00F7304E" w:rsidRPr="008E147B">
        <w:t>торговлю.</w:t>
      </w:r>
    </w:p>
    <w:p w:rsidR="00F7304E" w:rsidRPr="008E147B" w:rsidRDefault="00F7304E" w:rsidP="00F816A4">
      <w:pPr>
        <w:pStyle w:val="HTML"/>
        <w:widowControl w:val="0"/>
        <w:spacing w:line="360" w:lineRule="auto"/>
        <w:ind w:firstLine="709"/>
        <w:jc w:val="both"/>
        <w:rPr>
          <w:rFonts w:ascii="Times New Roman" w:hAnsi="Times New Roman" w:cs="Times New Roman"/>
          <w:sz w:val="28"/>
          <w:szCs w:val="28"/>
        </w:rPr>
      </w:pPr>
      <w:r w:rsidRPr="008E147B">
        <w:rPr>
          <w:rFonts w:ascii="Times New Roman" w:hAnsi="Times New Roman" w:cs="Times New Roman"/>
          <w:sz w:val="28"/>
          <w:szCs w:val="28"/>
        </w:rPr>
        <w:t>Кроме</w:t>
      </w:r>
      <w:r w:rsidR="00F816A4" w:rsidRPr="008E147B">
        <w:rPr>
          <w:rFonts w:ascii="Times New Roman" w:hAnsi="Times New Roman" w:cs="Times New Roman"/>
          <w:sz w:val="28"/>
          <w:szCs w:val="28"/>
        </w:rPr>
        <w:t xml:space="preserve"> </w:t>
      </w:r>
      <w:r w:rsidRPr="008E147B">
        <w:rPr>
          <w:rFonts w:ascii="Times New Roman" w:hAnsi="Times New Roman" w:cs="Times New Roman"/>
          <w:sz w:val="28"/>
          <w:szCs w:val="28"/>
        </w:rPr>
        <w:t>этого,</w:t>
      </w:r>
      <w:r w:rsidR="00F816A4" w:rsidRPr="008E147B">
        <w:rPr>
          <w:rFonts w:ascii="Times New Roman" w:hAnsi="Times New Roman" w:cs="Times New Roman"/>
          <w:sz w:val="28"/>
          <w:szCs w:val="28"/>
        </w:rPr>
        <w:t xml:space="preserve"> </w:t>
      </w:r>
      <w:r w:rsidRPr="008E147B">
        <w:rPr>
          <w:rFonts w:ascii="Times New Roman" w:hAnsi="Times New Roman" w:cs="Times New Roman"/>
          <w:sz w:val="28"/>
          <w:szCs w:val="28"/>
        </w:rPr>
        <w:t>распределение товаров на однородные группы позволяет:</w:t>
      </w:r>
    </w:p>
    <w:p w:rsidR="00F7304E" w:rsidRPr="008E147B" w:rsidRDefault="00F7304E" w:rsidP="00F816A4">
      <w:pPr>
        <w:pStyle w:val="HTML"/>
        <w:widowControl w:val="0"/>
        <w:numPr>
          <w:ilvl w:val="1"/>
          <w:numId w:val="22"/>
        </w:numPr>
        <w:tabs>
          <w:tab w:val="clear" w:pos="1440"/>
          <w:tab w:val="num" w:pos="1276"/>
        </w:tabs>
        <w:spacing w:line="360" w:lineRule="auto"/>
        <w:ind w:left="0" w:firstLine="709"/>
        <w:jc w:val="both"/>
        <w:rPr>
          <w:rFonts w:ascii="Times New Roman" w:hAnsi="Times New Roman" w:cs="Times New Roman"/>
          <w:sz w:val="28"/>
          <w:szCs w:val="28"/>
        </w:rPr>
      </w:pPr>
      <w:r w:rsidRPr="008E147B">
        <w:rPr>
          <w:rFonts w:ascii="Times New Roman" w:hAnsi="Times New Roman" w:cs="Times New Roman"/>
          <w:sz w:val="28"/>
          <w:szCs w:val="28"/>
        </w:rPr>
        <w:t>выявить групповые характеристики качества товаров, установить необходимую номенклатуру качества для каждой группы товаров, сформулировать общие требования к ним, разработать общие</w:t>
      </w:r>
      <w:r w:rsidR="00F816A4" w:rsidRPr="008E147B">
        <w:rPr>
          <w:rFonts w:ascii="Times New Roman" w:hAnsi="Times New Roman" w:cs="Times New Roman"/>
          <w:sz w:val="28"/>
          <w:szCs w:val="28"/>
        </w:rPr>
        <w:t xml:space="preserve"> </w:t>
      </w:r>
      <w:r w:rsidRPr="008E147B">
        <w:rPr>
          <w:rFonts w:ascii="Times New Roman" w:hAnsi="Times New Roman" w:cs="Times New Roman"/>
          <w:sz w:val="28"/>
          <w:szCs w:val="28"/>
        </w:rPr>
        <w:t>методы</w:t>
      </w:r>
      <w:r w:rsidR="00F816A4" w:rsidRPr="008E147B">
        <w:rPr>
          <w:rFonts w:ascii="Times New Roman" w:hAnsi="Times New Roman" w:cs="Times New Roman"/>
          <w:sz w:val="28"/>
          <w:szCs w:val="28"/>
        </w:rPr>
        <w:t xml:space="preserve"> </w:t>
      </w:r>
      <w:r w:rsidRPr="008E147B">
        <w:rPr>
          <w:rFonts w:ascii="Times New Roman" w:hAnsi="Times New Roman" w:cs="Times New Roman"/>
          <w:sz w:val="28"/>
          <w:szCs w:val="28"/>
        </w:rPr>
        <w:t>их испытания, рационально организовать приёмку и контроль их качества;</w:t>
      </w:r>
    </w:p>
    <w:p w:rsidR="00F7304E" w:rsidRPr="008E147B" w:rsidRDefault="00F7304E" w:rsidP="00F816A4">
      <w:pPr>
        <w:pStyle w:val="HTML"/>
        <w:widowControl w:val="0"/>
        <w:numPr>
          <w:ilvl w:val="1"/>
          <w:numId w:val="22"/>
        </w:numPr>
        <w:tabs>
          <w:tab w:val="clear" w:pos="1440"/>
          <w:tab w:val="num" w:pos="1276"/>
        </w:tabs>
        <w:spacing w:line="360" w:lineRule="auto"/>
        <w:ind w:left="0" w:firstLine="709"/>
        <w:jc w:val="both"/>
        <w:rPr>
          <w:rFonts w:ascii="Times New Roman" w:hAnsi="Times New Roman" w:cs="Times New Roman"/>
          <w:sz w:val="28"/>
          <w:szCs w:val="28"/>
        </w:rPr>
      </w:pPr>
      <w:r w:rsidRPr="008E147B">
        <w:rPr>
          <w:rFonts w:ascii="Times New Roman" w:hAnsi="Times New Roman" w:cs="Times New Roman"/>
          <w:sz w:val="28"/>
          <w:szCs w:val="28"/>
        </w:rPr>
        <w:t>организовать рациональный учёт товара по группам;</w:t>
      </w:r>
    </w:p>
    <w:p w:rsidR="00F7304E" w:rsidRPr="008E147B" w:rsidRDefault="00F7304E" w:rsidP="00F816A4">
      <w:pPr>
        <w:pStyle w:val="HTML"/>
        <w:widowControl w:val="0"/>
        <w:numPr>
          <w:ilvl w:val="1"/>
          <w:numId w:val="22"/>
        </w:numPr>
        <w:tabs>
          <w:tab w:val="clear" w:pos="1440"/>
          <w:tab w:val="num" w:pos="1276"/>
        </w:tabs>
        <w:spacing w:line="360" w:lineRule="auto"/>
        <w:ind w:left="0" w:firstLine="709"/>
        <w:jc w:val="both"/>
        <w:rPr>
          <w:rFonts w:ascii="Times New Roman" w:hAnsi="Times New Roman" w:cs="Times New Roman"/>
          <w:sz w:val="28"/>
          <w:szCs w:val="28"/>
        </w:rPr>
      </w:pPr>
      <w:r w:rsidRPr="008E147B">
        <w:rPr>
          <w:rFonts w:ascii="Times New Roman" w:hAnsi="Times New Roman" w:cs="Times New Roman"/>
          <w:sz w:val="28"/>
          <w:szCs w:val="28"/>
        </w:rPr>
        <w:t>организовать рациональное хранение товаров, исходя из их общих свойств.</w:t>
      </w:r>
    </w:p>
    <w:p w:rsidR="006C6AD2" w:rsidRPr="008E147B" w:rsidRDefault="006C6AD2" w:rsidP="00F816A4">
      <w:pPr>
        <w:widowControl w:val="0"/>
        <w:shd w:val="clear" w:color="auto" w:fill="FFFFFF"/>
        <w:spacing w:after="0" w:line="360" w:lineRule="auto"/>
        <w:ind w:firstLine="709"/>
        <w:jc w:val="both"/>
      </w:pPr>
      <w:r w:rsidRPr="008E147B">
        <w:t>Проведен анализ и сравнение систем классификации и кодирования товаров таких как:</w:t>
      </w:r>
    </w:p>
    <w:p w:rsidR="00C77845" w:rsidRPr="008E147B" w:rsidRDefault="006C6AD2" w:rsidP="00F816A4">
      <w:pPr>
        <w:widowControl w:val="0"/>
        <w:shd w:val="clear" w:color="auto" w:fill="FFFFFF"/>
        <w:tabs>
          <w:tab w:val="left" w:pos="0"/>
          <w:tab w:val="left" w:pos="993"/>
        </w:tabs>
        <w:autoSpaceDE w:val="0"/>
        <w:autoSpaceDN w:val="0"/>
        <w:adjustRightInd w:val="0"/>
        <w:spacing w:after="0" w:line="360" w:lineRule="auto"/>
        <w:ind w:firstLine="709"/>
        <w:jc w:val="both"/>
      </w:pPr>
      <w:r w:rsidRPr="008E147B">
        <w:t>Торговая система классификации является отраслевой и используется в торговле (все товары разделены на две группы – непродовольственные и продовольственные).</w:t>
      </w:r>
    </w:p>
    <w:p w:rsidR="00C77845" w:rsidRPr="008E147B" w:rsidRDefault="006C6AD2" w:rsidP="00F816A4">
      <w:pPr>
        <w:widowControl w:val="0"/>
        <w:shd w:val="clear" w:color="auto" w:fill="FFFFFF"/>
        <w:tabs>
          <w:tab w:val="left" w:pos="0"/>
          <w:tab w:val="left" w:pos="993"/>
        </w:tabs>
        <w:autoSpaceDE w:val="0"/>
        <w:autoSpaceDN w:val="0"/>
        <w:adjustRightInd w:val="0"/>
        <w:spacing w:after="0" w:line="360" w:lineRule="auto"/>
        <w:ind w:firstLine="709"/>
        <w:jc w:val="both"/>
      </w:pPr>
      <w:r w:rsidRPr="008E147B">
        <w:t>Экономико-статистическая система является наиболее полной, разработана для обмена информацией на межотраслевом уровне, представлена в ОКП</w:t>
      </w:r>
    </w:p>
    <w:p w:rsidR="00C77845" w:rsidRPr="008E147B" w:rsidRDefault="006C6AD2" w:rsidP="00F816A4">
      <w:pPr>
        <w:widowControl w:val="0"/>
        <w:shd w:val="clear" w:color="auto" w:fill="FFFFFF"/>
        <w:tabs>
          <w:tab w:val="left" w:pos="0"/>
          <w:tab w:val="left" w:pos="993"/>
        </w:tabs>
        <w:autoSpaceDE w:val="0"/>
        <w:autoSpaceDN w:val="0"/>
        <w:adjustRightInd w:val="0"/>
        <w:spacing w:after="0" w:line="360" w:lineRule="auto"/>
        <w:ind w:firstLine="709"/>
        <w:jc w:val="both"/>
      </w:pPr>
      <w:r w:rsidRPr="008E147B">
        <w:t>Стандартная система классификации используется для определения требований, условий и методов испытаний, контроля качества, для разработки порядка проведения сертификации товаров.</w:t>
      </w:r>
    </w:p>
    <w:p w:rsidR="00C77845" w:rsidRPr="008E147B" w:rsidRDefault="006C6AD2" w:rsidP="00F816A4">
      <w:pPr>
        <w:widowControl w:val="0"/>
        <w:shd w:val="clear" w:color="auto" w:fill="FFFFFF"/>
        <w:tabs>
          <w:tab w:val="left" w:pos="0"/>
          <w:tab w:val="left" w:pos="993"/>
        </w:tabs>
        <w:autoSpaceDE w:val="0"/>
        <w:autoSpaceDN w:val="0"/>
        <w:adjustRightInd w:val="0"/>
        <w:spacing w:after="0" w:line="360" w:lineRule="auto"/>
        <w:ind w:firstLine="709"/>
        <w:jc w:val="both"/>
      </w:pPr>
      <w:r w:rsidRPr="008E147B">
        <w:t>Внешнеэкономическая система классификации отражена в Товарной номенклатуре внешнеэкономической деятельности (ТН ВЭД) и является основой для регулирования внешнеэкономической деятельности страны.</w:t>
      </w:r>
    </w:p>
    <w:p w:rsidR="006C6AD2" w:rsidRPr="008E147B" w:rsidRDefault="006C6AD2" w:rsidP="00F816A4">
      <w:pPr>
        <w:widowControl w:val="0"/>
        <w:shd w:val="clear" w:color="auto" w:fill="FFFFFF"/>
        <w:tabs>
          <w:tab w:val="left" w:pos="0"/>
          <w:tab w:val="left" w:pos="993"/>
        </w:tabs>
        <w:autoSpaceDE w:val="0"/>
        <w:autoSpaceDN w:val="0"/>
        <w:adjustRightInd w:val="0"/>
        <w:spacing w:after="0" w:line="360" w:lineRule="auto"/>
        <w:ind w:firstLine="709"/>
        <w:jc w:val="both"/>
      </w:pPr>
      <w:r w:rsidRPr="008E147B">
        <w:t>Гармонизированная система описания и кодирования товаров</w:t>
      </w:r>
    </w:p>
    <w:p w:rsidR="006C6AD2" w:rsidRPr="008E147B" w:rsidRDefault="006C6AD2" w:rsidP="00F816A4">
      <w:pPr>
        <w:widowControl w:val="0"/>
        <w:shd w:val="clear" w:color="auto" w:fill="FFFFFF"/>
        <w:tabs>
          <w:tab w:val="left" w:pos="0"/>
          <w:tab w:val="left" w:pos="993"/>
        </w:tabs>
        <w:autoSpaceDE w:val="0"/>
        <w:autoSpaceDN w:val="0"/>
        <w:adjustRightInd w:val="0"/>
        <w:spacing w:after="0" w:line="360" w:lineRule="auto"/>
        <w:ind w:firstLine="709"/>
        <w:jc w:val="both"/>
        <w:rPr>
          <w:bCs/>
        </w:rPr>
      </w:pPr>
      <w:r w:rsidRPr="008E147B">
        <w:rPr>
          <w:bCs/>
        </w:rPr>
        <w:t>Единая система классификации и кодирования информации</w:t>
      </w:r>
    </w:p>
    <w:p w:rsidR="005C3385" w:rsidRDefault="00071C7B" w:rsidP="00F816A4">
      <w:pPr>
        <w:widowControl w:val="0"/>
        <w:shd w:val="clear" w:color="auto" w:fill="FFFFFF"/>
        <w:tabs>
          <w:tab w:val="left" w:pos="993"/>
        </w:tabs>
        <w:spacing w:after="0" w:line="360" w:lineRule="auto"/>
        <w:ind w:firstLine="709"/>
        <w:jc w:val="both"/>
      </w:pPr>
      <w:r w:rsidRPr="008E147B">
        <w:t xml:space="preserve">Рассмотренные методы и системы классификации и кодирования широко используются </w:t>
      </w:r>
      <w:r w:rsidRPr="008E147B">
        <w:rPr>
          <w:bCs/>
        </w:rPr>
        <w:t>в</w:t>
      </w:r>
      <w:r w:rsidRPr="008E147B">
        <w:rPr>
          <w:b/>
          <w:bCs/>
        </w:rPr>
        <w:t xml:space="preserve"> </w:t>
      </w:r>
      <w:r w:rsidRPr="008E147B">
        <w:t>товароведении при делении множества товаров на системные категории: роды, классы, группы и т. п. Они</w:t>
      </w:r>
      <w:r w:rsidR="00F816A4" w:rsidRPr="008E147B">
        <w:t xml:space="preserve"> </w:t>
      </w:r>
      <w:r w:rsidRPr="008E147B">
        <w:t>могут применяться как независимо друг от друга, так и совместно.</w:t>
      </w:r>
    </w:p>
    <w:p w:rsidR="000D5466" w:rsidRDefault="000D5466" w:rsidP="00F816A4">
      <w:pPr>
        <w:widowControl w:val="0"/>
        <w:shd w:val="clear" w:color="auto" w:fill="FFFFFF"/>
        <w:tabs>
          <w:tab w:val="left" w:pos="993"/>
        </w:tabs>
        <w:spacing w:after="0" w:line="360" w:lineRule="auto"/>
        <w:ind w:firstLine="709"/>
        <w:jc w:val="both"/>
      </w:pPr>
    </w:p>
    <w:p w:rsidR="000D5466" w:rsidRDefault="000D5466" w:rsidP="00F816A4">
      <w:pPr>
        <w:widowControl w:val="0"/>
        <w:shd w:val="clear" w:color="auto" w:fill="FFFFFF"/>
        <w:tabs>
          <w:tab w:val="left" w:pos="993"/>
        </w:tabs>
        <w:spacing w:after="0" w:line="360" w:lineRule="auto"/>
        <w:ind w:firstLine="709"/>
        <w:jc w:val="both"/>
      </w:pPr>
    </w:p>
    <w:p w:rsidR="00071C7B" w:rsidRDefault="005C3385" w:rsidP="005C3385">
      <w:pPr>
        <w:widowControl w:val="0"/>
        <w:shd w:val="clear" w:color="auto" w:fill="FFFFFF"/>
        <w:tabs>
          <w:tab w:val="left" w:pos="993"/>
        </w:tabs>
        <w:spacing w:after="0" w:line="360" w:lineRule="auto"/>
        <w:ind w:firstLine="709"/>
        <w:jc w:val="both"/>
      </w:pPr>
      <w:r>
        <w:br w:type="page"/>
      </w:r>
      <w:bookmarkStart w:id="29" w:name="_Toc289067217"/>
      <w:r w:rsidR="00B54112" w:rsidRPr="008E147B">
        <w:t>Список литературы</w:t>
      </w:r>
      <w:bookmarkEnd w:id="29"/>
    </w:p>
    <w:p w:rsidR="005C3385" w:rsidRPr="008E147B" w:rsidRDefault="005C3385" w:rsidP="005C3385">
      <w:pPr>
        <w:widowControl w:val="0"/>
        <w:shd w:val="clear" w:color="auto" w:fill="FFFFFF"/>
        <w:tabs>
          <w:tab w:val="left" w:pos="993"/>
        </w:tabs>
        <w:spacing w:after="0" w:line="360" w:lineRule="auto"/>
        <w:ind w:firstLine="709"/>
        <w:jc w:val="both"/>
      </w:pPr>
    </w:p>
    <w:p w:rsidR="005C3385" w:rsidRDefault="00071C7B" w:rsidP="005C3385">
      <w:pPr>
        <w:spacing w:after="0" w:line="360" w:lineRule="auto"/>
        <w:jc w:val="both"/>
      </w:pPr>
      <w:r w:rsidRPr="008E147B">
        <w:t xml:space="preserve">1. ГОСТ Р 40.005-96 </w:t>
      </w:r>
      <w:r w:rsidR="005C3385">
        <w:t>Система сертификации ГОСТ Р. Ре</w:t>
      </w:r>
      <w:r w:rsidRPr="008E147B">
        <w:t>гистр систем качества. Инсп</w:t>
      </w:r>
      <w:r w:rsidR="000D5466">
        <w:t>екционный контроль за сертифици</w:t>
      </w:r>
      <w:r w:rsidRPr="008E147B">
        <w:t xml:space="preserve">рованными системами качества и производствами. </w:t>
      </w:r>
      <w:r w:rsidRPr="008E147B">
        <w:sym w:font="Symbol" w:char="F02D"/>
      </w:r>
      <w:r w:rsidRPr="008E147B">
        <w:t xml:space="preserve"> М.: Гос-стандарт, 1996. </w:t>
      </w:r>
      <w:r w:rsidRPr="008E147B">
        <w:sym w:font="Symbol" w:char="F02D"/>
      </w:r>
      <w:r w:rsidRPr="008E147B">
        <w:t xml:space="preserve"> 24 с.</w:t>
      </w:r>
    </w:p>
    <w:p w:rsidR="005C3385" w:rsidRDefault="00071C7B" w:rsidP="005C3385">
      <w:pPr>
        <w:spacing w:after="0" w:line="360" w:lineRule="auto"/>
        <w:jc w:val="both"/>
      </w:pPr>
      <w:r w:rsidRPr="008E147B">
        <w:t>2 ГОСТ Р 51121-97</w:t>
      </w:r>
      <w:r w:rsidR="000D5466">
        <w:t xml:space="preserve"> Товары непродовольственные. Ин</w:t>
      </w:r>
      <w:r w:rsidRPr="008E147B">
        <w:t xml:space="preserve">формация для потребителя. Общие требования. </w:t>
      </w:r>
      <w:r w:rsidRPr="008E147B">
        <w:sym w:font="Symbol" w:char="F02D"/>
      </w:r>
      <w:r w:rsidRPr="008E147B">
        <w:t xml:space="preserve"> М.: Госстан-дарт РФ, 1997. </w:t>
      </w:r>
      <w:r w:rsidRPr="008E147B">
        <w:sym w:font="Symbol" w:char="F02D"/>
      </w:r>
      <w:r w:rsidRPr="008E147B">
        <w:t xml:space="preserve"> 8 с.</w:t>
      </w:r>
    </w:p>
    <w:p w:rsidR="005C3385" w:rsidRDefault="00071C7B" w:rsidP="005C3385">
      <w:pPr>
        <w:spacing w:after="0" w:line="360" w:lineRule="auto"/>
        <w:jc w:val="both"/>
      </w:pPr>
      <w:r w:rsidRPr="008E147B">
        <w:t xml:space="preserve">3. ГОСТ 14192-96 Маркировка грузов. </w:t>
      </w:r>
      <w:r w:rsidRPr="008E147B">
        <w:sym w:font="Symbol" w:char="F02D"/>
      </w:r>
      <w:r w:rsidRPr="008E147B">
        <w:t xml:space="preserve"> Минск: Межго-сударственный совет по стандартизации, метрологии и сертифи-кации, 1996. </w:t>
      </w:r>
      <w:r w:rsidRPr="008E147B">
        <w:sym w:font="Symbol" w:char="F02D"/>
      </w:r>
      <w:r w:rsidRPr="008E147B">
        <w:t xml:space="preserve"> 26 с.</w:t>
      </w:r>
    </w:p>
    <w:p w:rsidR="005C3385" w:rsidRDefault="00071C7B" w:rsidP="005C3385">
      <w:pPr>
        <w:spacing w:after="0" w:line="360" w:lineRule="auto"/>
        <w:jc w:val="both"/>
      </w:pPr>
      <w:r w:rsidRPr="008E147B">
        <w:t>4. Государственный контроль и надзор за соблюдением требований государственных стандартов, правил сертификации и государственный метрологиче</w:t>
      </w:r>
      <w:r w:rsidR="000D5466">
        <w:t>ский надзор: Сборник норма</w:t>
      </w:r>
      <w:r w:rsidRPr="008E147B">
        <w:t xml:space="preserve">тивных документов. </w:t>
      </w:r>
      <w:r w:rsidRPr="008E147B">
        <w:sym w:font="Symbol" w:char="F02D"/>
      </w:r>
      <w:r w:rsidRPr="008E147B">
        <w:t xml:space="preserve"> М.: Госстандарт РФ, 1994. </w:t>
      </w:r>
      <w:r w:rsidRPr="008E147B">
        <w:sym w:font="Symbol" w:char="F02D"/>
      </w:r>
      <w:r w:rsidR="005C3385">
        <w:t xml:space="preserve"> 207 с.</w:t>
      </w:r>
    </w:p>
    <w:p w:rsidR="005C3385" w:rsidRDefault="00071C7B" w:rsidP="005C3385">
      <w:pPr>
        <w:spacing w:after="0" w:line="360" w:lineRule="auto"/>
        <w:jc w:val="both"/>
      </w:pPr>
      <w:r w:rsidRPr="008E147B">
        <w:t>5. Николаева М.А. Тов</w:t>
      </w:r>
      <w:r w:rsidR="000D5466">
        <w:t>ароведение потребительских това</w:t>
      </w:r>
      <w:r w:rsidRPr="008E147B">
        <w:t xml:space="preserve">ров. - М.: НОРМА, 1997. </w:t>
      </w:r>
      <w:r w:rsidRPr="008E147B">
        <w:sym w:font="Symbol" w:char="F02D"/>
      </w:r>
      <w:r w:rsidRPr="008E147B">
        <w:t xml:space="preserve"> 283 с.</w:t>
      </w:r>
    </w:p>
    <w:p w:rsidR="005C3385" w:rsidRDefault="00071C7B" w:rsidP="005C3385">
      <w:pPr>
        <w:spacing w:after="0" w:line="360" w:lineRule="auto"/>
        <w:jc w:val="both"/>
      </w:pPr>
      <w:r w:rsidRPr="008E147B">
        <w:t>6. Неверов А.Н. Товароведение и организация торговли непродовольственными товарами. – М.: Академия, 2006. – 464 с.</w:t>
      </w:r>
    </w:p>
    <w:p w:rsidR="005C3385" w:rsidRDefault="00213DF2" w:rsidP="005C3385">
      <w:pPr>
        <w:spacing w:after="0" w:line="360" w:lineRule="auto"/>
        <w:jc w:val="both"/>
      </w:pPr>
      <w:r w:rsidRPr="008E147B">
        <w:t>7</w:t>
      </w:r>
      <w:r w:rsidR="00071C7B" w:rsidRPr="008E147B">
        <w:t xml:space="preserve">. Николаева М.А. Актуальные проблемы идентификации товаров. Учебная лекция. </w:t>
      </w:r>
      <w:r w:rsidR="00071C7B" w:rsidRPr="008E147B">
        <w:sym w:font="Symbol" w:char="F02D"/>
      </w:r>
      <w:r w:rsidR="00071C7B" w:rsidRPr="008E147B">
        <w:t xml:space="preserve"> М.: ОЦПКРТ, 2006.</w:t>
      </w:r>
    </w:p>
    <w:p w:rsidR="005C3385" w:rsidRDefault="00213DF2" w:rsidP="005C3385">
      <w:pPr>
        <w:spacing w:after="0" w:line="360" w:lineRule="auto"/>
        <w:jc w:val="both"/>
      </w:pPr>
      <w:r w:rsidRPr="008E147B">
        <w:t>8</w:t>
      </w:r>
      <w:r w:rsidR="00071C7B" w:rsidRPr="008E147B">
        <w:t xml:space="preserve">. Правила проведения государственной регистрации систем сертификации и знаков соответствия, действующих в Российской Федерации. </w:t>
      </w:r>
      <w:r w:rsidR="00071C7B" w:rsidRPr="008E147B">
        <w:sym w:font="Symbol" w:char="F02D"/>
      </w:r>
      <w:r w:rsidR="00071C7B" w:rsidRPr="008E147B">
        <w:t xml:space="preserve"> М., 1999. </w:t>
      </w:r>
      <w:r w:rsidR="00071C7B" w:rsidRPr="008E147B">
        <w:sym w:font="Symbol" w:char="F02D"/>
      </w:r>
      <w:r w:rsidR="005C3385">
        <w:t xml:space="preserve"> 18 с.</w:t>
      </w:r>
    </w:p>
    <w:p w:rsidR="005C3385" w:rsidRDefault="00213DF2" w:rsidP="005C3385">
      <w:pPr>
        <w:spacing w:after="0" w:line="360" w:lineRule="auto"/>
        <w:jc w:val="both"/>
      </w:pPr>
      <w:r w:rsidRPr="008E147B">
        <w:t>9</w:t>
      </w:r>
      <w:r w:rsidR="00071C7B" w:rsidRPr="008E147B">
        <w:t xml:space="preserve">. Семененко СВ. Экспертиза товаров: Учебное пособие. </w:t>
      </w:r>
      <w:r w:rsidR="00071C7B" w:rsidRPr="008E147B">
        <w:sym w:font="Symbol" w:char="F02D"/>
      </w:r>
      <w:r w:rsidR="00071C7B" w:rsidRPr="008E147B">
        <w:t xml:space="preserve"> Белгород: БУПК, 1997. </w:t>
      </w:r>
      <w:r w:rsidR="00071C7B" w:rsidRPr="008E147B">
        <w:sym w:font="Symbol" w:char="F02D"/>
      </w:r>
      <w:r w:rsidR="00071C7B" w:rsidRPr="008E147B">
        <w:t xml:space="preserve"> 46 с.</w:t>
      </w:r>
    </w:p>
    <w:p w:rsidR="005C3385" w:rsidRDefault="00213DF2" w:rsidP="005C3385">
      <w:pPr>
        <w:spacing w:after="0" w:line="360" w:lineRule="auto"/>
        <w:jc w:val="both"/>
      </w:pPr>
      <w:r w:rsidRPr="008E147B">
        <w:t>10</w:t>
      </w:r>
      <w:r w:rsidR="00071C7B" w:rsidRPr="008E147B">
        <w:t xml:space="preserve">. Товарная номенклатура внешней экономической дея-тельности Российской Федерации (ТН ВЭД России). </w:t>
      </w:r>
      <w:r w:rsidR="00071C7B" w:rsidRPr="008E147B">
        <w:sym w:font="Symbol" w:char="F02D"/>
      </w:r>
      <w:r w:rsidR="00071C7B" w:rsidRPr="008E147B">
        <w:t xml:space="preserve"> С-Пб.: «Тирекс», 2000. </w:t>
      </w:r>
      <w:r w:rsidR="00071C7B" w:rsidRPr="008E147B">
        <w:sym w:font="Symbol" w:char="F02D"/>
      </w:r>
      <w:r w:rsidR="00071C7B" w:rsidRPr="008E147B">
        <w:t xml:space="preserve"> 460 с.</w:t>
      </w:r>
    </w:p>
    <w:p w:rsidR="005C3385" w:rsidRDefault="00213DF2" w:rsidP="005C3385">
      <w:pPr>
        <w:spacing w:after="0" w:line="360" w:lineRule="auto"/>
        <w:jc w:val="both"/>
      </w:pPr>
      <w:r w:rsidRPr="008E147B">
        <w:t>11</w:t>
      </w:r>
      <w:r w:rsidR="00071C7B" w:rsidRPr="008E147B">
        <w:t xml:space="preserve">. Теплое В.И., Сероштан М.В., Боряев В.Е., Панасенко В.А. Коммерческое товароведение. </w:t>
      </w:r>
      <w:r w:rsidR="00071C7B" w:rsidRPr="008E147B">
        <w:sym w:font="Symbol" w:char="F02D"/>
      </w:r>
      <w:r w:rsidR="00071C7B" w:rsidRPr="008E147B">
        <w:t xml:space="preserve"> М.: Издательский Дом «Дашков и Ко», 2002. </w:t>
      </w:r>
      <w:r w:rsidR="00071C7B" w:rsidRPr="008E147B">
        <w:sym w:font="Symbol" w:char="F02D"/>
      </w:r>
      <w:r w:rsidR="00071C7B" w:rsidRPr="008E147B">
        <w:t xml:space="preserve"> 620 с.</w:t>
      </w:r>
    </w:p>
    <w:p w:rsidR="00C709FA" w:rsidRPr="008E147B" w:rsidRDefault="005C3385" w:rsidP="005C3385">
      <w:pPr>
        <w:spacing w:after="0" w:line="360" w:lineRule="auto"/>
        <w:ind w:firstLine="709"/>
        <w:jc w:val="both"/>
        <w:rPr>
          <w:szCs w:val="24"/>
        </w:rPr>
      </w:pPr>
      <w:r>
        <w:br w:type="page"/>
      </w:r>
      <w:r w:rsidR="00AF70AC" w:rsidRPr="008E147B">
        <w:rPr>
          <w:szCs w:val="24"/>
        </w:rPr>
        <w:t>Приложение 1</w:t>
      </w:r>
    </w:p>
    <w:p w:rsidR="005C3385" w:rsidRDefault="005C3385" w:rsidP="00F816A4">
      <w:pPr>
        <w:widowControl w:val="0"/>
        <w:spacing w:after="0" w:line="360" w:lineRule="auto"/>
        <w:ind w:firstLine="709"/>
        <w:jc w:val="both"/>
      </w:pPr>
    </w:p>
    <w:p w:rsidR="00E808CA" w:rsidRPr="008E147B" w:rsidRDefault="00E808CA" w:rsidP="00F816A4">
      <w:pPr>
        <w:widowControl w:val="0"/>
        <w:spacing w:after="0" w:line="360" w:lineRule="auto"/>
        <w:ind w:firstLine="709"/>
        <w:jc w:val="both"/>
      </w:pPr>
      <w:r w:rsidRPr="008E147B">
        <w:t>Товарные разделы Гармонизированной системы описания и кодирования товаров (ГС)</w:t>
      </w:r>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A0" w:firstRow="1" w:lastRow="0" w:firstColumn="1" w:lastColumn="0" w:noHBand="0" w:noVBand="0"/>
      </w:tblPr>
      <w:tblGrid>
        <w:gridCol w:w="933"/>
        <w:gridCol w:w="6683"/>
        <w:gridCol w:w="1456"/>
      </w:tblGrid>
      <w:tr w:rsidR="00E808CA" w:rsidRPr="005C3385" w:rsidTr="005C3385">
        <w:trPr>
          <w:trHeight w:val="477"/>
          <w:jc w:val="center"/>
        </w:trPr>
        <w:tc>
          <w:tcPr>
            <w:tcW w:w="8222" w:type="dxa"/>
            <w:gridSpan w:val="2"/>
            <w:tcMar>
              <w:top w:w="0" w:type="dxa"/>
              <w:left w:w="108" w:type="dxa"/>
              <w:bottom w:w="0" w:type="dxa"/>
              <w:right w:w="108" w:type="dxa"/>
            </w:tcMar>
            <w:vAlign w:val="center"/>
          </w:tcPr>
          <w:p w:rsidR="00E808CA" w:rsidRPr="005C3385" w:rsidRDefault="00E808CA" w:rsidP="005C3385">
            <w:pPr>
              <w:widowControl w:val="0"/>
              <w:spacing w:after="0" w:line="360" w:lineRule="auto"/>
              <w:jc w:val="both"/>
              <w:rPr>
                <w:sz w:val="20"/>
                <w:szCs w:val="20"/>
              </w:rPr>
            </w:pPr>
            <w:r w:rsidRPr="005C3385">
              <w:rPr>
                <w:b/>
                <w:bCs/>
                <w:sz w:val="20"/>
                <w:szCs w:val="20"/>
              </w:rPr>
              <w:t>Шифры и наименование разделов</w:t>
            </w:r>
          </w:p>
        </w:tc>
        <w:tc>
          <w:tcPr>
            <w:tcW w:w="1559" w:type="dxa"/>
            <w:tcMar>
              <w:top w:w="0" w:type="dxa"/>
              <w:left w:w="108" w:type="dxa"/>
              <w:bottom w:w="0" w:type="dxa"/>
              <w:right w:w="108" w:type="dxa"/>
            </w:tcMar>
            <w:vAlign w:val="center"/>
          </w:tcPr>
          <w:p w:rsidR="00E808CA" w:rsidRPr="005C3385" w:rsidRDefault="00E808CA" w:rsidP="005C3385">
            <w:pPr>
              <w:widowControl w:val="0"/>
              <w:spacing w:after="0" w:line="360" w:lineRule="auto"/>
              <w:jc w:val="both"/>
              <w:rPr>
                <w:sz w:val="20"/>
                <w:szCs w:val="20"/>
              </w:rPr>
            </w:pPr>
            <w:r w:rsidRPr="005C3385">
              <w:rPr>
                <w:sz w:val="20"/>
                <w:szCs w:val="20"/>
              </w:rPr>
              <w:t>Кол-во групп и их шифры</w:t>
            </w:r>
          </w:p>
        </w:tc>
      </w:tr>
      <w:tr w:rsidR="00C709FA" w:rsidRPr="005C3385" w:rsidTr="005C3385">
        <w:trPr>
          <w:trHeight w:val="106"/>
          <w:jc w:val="center"/>
        </w:trPr>
        <w:tc>
          <w:tcPr>
            <w:tcW w:w="993" w:type="dxa"/>
            <w:tcMar>
              <w:top w:w="0" w:type="dxa"/>
              <w:left w:w="108" w:type="dxa"/>
              <w:bottom w:w="0" w:type="dxa"/>
              <w:right w:w="108" w:type="dxa"/>
            </w:tcMar>
            <w:vAlign w:val="center"/>
          </w:tcPr>
          <w:p w:rsidR="00E808CA" w:rsidRPr="005C3385" w:rsidRDefault="00E808CA" w:rsidP="005C3385">
            <w:pPr>
              <w:widowControl w:val="0"/>
              <w:spacing w:after="0" w:line="360" w:lineRule="auto"/>
              <w:jc w:val="both"/>
              <w:rPr>
                <w:sz w:val="20"/>
                <w:szCs w:val="20"/>
              </w:rPr>
            </w:pPr>
            <w:r w:rsidRPr="005C3385">
              <w:rPr>
                <w:sz w:val="20"/>
                <w:szCs w:val="20"/>
              </w:rPr>
              <w:t>1</w:t>
            </w:r>
          </w:p>
        </w:tc>
        <w:tc>
          <w:tcPr>
            <w:tcW w:w="7229" w:type="dxa"/>
            <w:tcMar>
              <w:top w:w="0" w:type="dxa"/>
              <w:left w:w="108" w:type="dxa"/>
              <w:bottom w:w="0" w:type="dxa"/>
              <w:right w:w="108" w:type="dxa"/>
            </w:tcMar>
            <w:vAlign w:val="center"/>
          </w:tcPr>
          <w:p w:rsidR="00E808CA" w:rsidRPr="005C3385" w:rsidRDefault="00E808CA" w:rsidP="005C3385">
            <w:pPr>
              <w:widowControl w:val="0"/>
              <w:spacing w:after="0" w:line="360" w:lineRule="auto"/>
              <w:jc w:val="both"/>
              <w:rPr>
                <w:sz w:val="20"/>
                <w:szCs w:val="20"/>
              </w:rPr>
            </w:pPr>
            <w:r w:rsidRPr="005C3385">
              <w:rPr>
                <w:sz w:val="20"/>
                <w:szCs w:val="20"/>
              </w:rPr>
              <w:t>2</w:t>
            </w:r>
          </w:p>
        </w:tc>
        <w:tc>
          <w:tcPr>
            <w:tcW w:w="1559" w:type="dxa"/>
            <w:tcMar>
              <w:top w:w="0" w:type="dxa"/>
              <w:left w:w="108" w:type="dxa"/>
              <w:bottom w:w="0" w:type="dxa"/>
              <w:right w:w="108" w:type="dxa"/>
            </w:tcMar>
            <w:vAlign w:val="center"/>
          </w:tcPr>
          <w:p w:rsidR="00E808CA" w:rsidRPr="005C3385" w:rsidRDefault="00E808CA" w:rsidP="005C3385">
            <w:pPr>
              <w:widowControl w:val="0"/>
              <w:spacing w:after="0" w:line="360" w:lineRule="auto"/>
              <w:jc w:val="both"/>
              <w:rPr>
                <w:sz w:val="20"/>
                <w:szCs w:val="20"/>
              </w:rPr>
            </w:pPr>
            <w:r w:rsidRPr="005C3385">
              <w:rPr>
                <w:sz w:val="20"/>
                <w:szCs w:val="20"/>
              </w:rPr>
              <w:t>3</w:t>
            </w:r>
          </w:p>
        </w:tc>
      </w:tr>
      <w:tr w:rsidR="00C709FA" w:rsidRPr="005C3385" w:rsidTr="005C3385">
        <w:trPr>
          <w:trHeight w:val="251"/>
          <w:jc w:val="center"/>
        </w:trPr>
        <w:tc>
          <w:tcPr>
            <w:tcW w:w="993" w:type="dxa"/>
            <w:tcMar>
              <w:top w:w="0" w:type="dxa"/>
              <w:left w:w="108" w:type="dxa"/>
              <w:bottom w:w="0" w:type="dxa"/>
              <w:right w:w="108" w:type="dxa"/>
            </w:tcMar>
            <w:vAlign w:val="center"/>
          </w:tcPr>
          <w:p w:rsidR="00E808CA" w:rsidRPr="005C3385" w:rsidRDefault="00E808CA" w:rsidP="005C3385">
            <w:pPr>
              <w:widowControl w:val="0"/>
              <w:spacing w:after="0" w:line="360" w:lineRule="auto"/>
              <w:jc w:val="both"/>
              <w:rPr>
                <w:sz w:val="20"/>
                <w:szCs w:val="20"/>
              </w:rPr>
            </w:pPr>
            <w:r w:rsidRPr="005C3385">
              <w:rPr>
                <w:sz w:val="20"/>
                <w:szCs w:val="20"/>
              </w:rPr>
              <w:t>I</w:t>
            </w:r>
          </w:p>
        </w:tc>
        <w:tc>
          <w:tcPr>
            <w:tcW w:w="7229" w:type="dxa"/>
            <w:tcMar>
              <w:top w:w="0" w:type="dxa"/>
              <w:left w:w="108" w:type="dxa"/>
              <w:bottom w:w="0" w:type="dxa"/>
              <w:right w:w="108" w:type="dxa"/>
            </w:tcMar>
            <w:vAlign w:val="center"/>
          </w:tcPr>
          <w:p w:rsidR="00E808CA" w:rsidRPr="005C3385" w:rsidRDefault="00E808CA" w:rsidP="005C3385">
            <w:pPr>
              <w:widowControl w:val="0"/>
              <w:spacing w:after="0" w:line="360" w:lineRule="auto"/>
              <w:jc w:val="both"/>
              <w:rPr>
                <w:sz w:val="20"/>
                <w:szCs w:val="20"/>
              </w:rPr>
            </w:pPr>
            <w:r w:rsidRPr="005C3385">
              <w:rPr>
                <w:sz w:val="20"/>
                <w:szCs w:val="20"/>
              </w:rPr>
              <w:t>Живые животные и продукты животного происхождения</w:t>
            </w:r>
          </w:p>
        </w:tc>
        <w:tc>
          <w:tcPr>
            <w:tcW w:w="1559" w:type="dxa"/>
            <w:tcMar>
              <w:top w:w="0" w:type="dxa"/>
              <w:left w:w="108" w:type="dxa"/>
              <w:bottom w:w="0" w:type="dxa"/>
              <w:right w:w="108" w:type="dxa"/>
            </w:tcMar>
            <w:vAlign w:val="center"/>
          </w:tcPr>
          <w:p w:rsidR="00E808CA" w:rsidRPr="005C3385" w:rsidRDefault="00E808CA" w:rsidP="005C3385">
            <w:pPr>
              <w:widowControl w:val="0"/>
              <w:spacing w:after="0" w:line="360" w:lineRule="auto"/>
              <w:jc w:val="both"/>
              <w:rPr>
                <w:sz w:val="20"/>
                <w:szCs w:val="20"/>
              </w:rPr>
            </w:pPr>
            <w:r w:rsidRPr="005C3385">
              <w:rPr>
                <w:sz w:val="20"/>
                <w:szCs w:val="20"/>
              </w:rPr>
              <w:t>5(1-5)</w:t>
            </w:r>
          </w:p>
        </w:tc>
      </w:tr>
      <w:tr w:rsidR="00C709FA" w:rsidRPr="005C3385" w:rsidTr="005C3385">
        <w:trPr>
          <w:trHeight w:val="276"/>
          <w:jc w:val="center"/>
        </w:trPr>
        <w:tc>
          <w:tcPr>
            <w:tcW w:w="993" w:type="dxa"/>
            <w:tcMar>
              <w:top w:w="0" w:type="dxa"/>
              <w:left w:w="108" w:type="dxa"/>
              <w:bottom w:w="0" w:type="dxa"/>
              <w:right w:w="108" w:type="dxa"/>
            </w:tcMar>
            <w:vAlign w:val="center"/>
          </w:tcPr>
          <w:p w:rsidR="00E808CA" w:rsidRPr="005C3385" w:rsidRDefault="00E808CA" w:rsidP="005C3385">
            <w:pPr>
              <w:widowControl w:val="0"/>
              <w:spacing w:after="0" w:line="360" w:lineRule="auto"/>
              <w:jc w:val="both"/>
              <w:rPr>
                <w:sz w:val="20"/>
                <w:szCs w:val="20"/>
              </w:rPr>
            </w:pPr>
            <w:r w:rsidRPr="005C3385">
              <w:rPr>
                <w:sz w:val="20"/>
                <w:szCs w:val="20"/>
              </w:rPr>
              <w:t>II</w:t>
            </w:r>
          </w:p>
        </w:tc>
        <w:tc>
          <w:tcPr>
            <w:tcW w:w="7229" w:type="dxa"/>
            <w:tcMar>
              <w:top w:w="0" w:type="dxa"/>
              <w:left w:w="108" w:type="dxa"/>
              <w:bottom w:w="0" w:type="dxa"/>
              <w:right w:w="108" w:type="dxa"/>
            </w:tcMar>
            <w:vAlign w:val="center"/>
          </w:tcPr>
          <w:p w:rsidR="00E808CA" w:rsidRPr="005C3385" w:rsidRDefault="00E808CA" w:rsidP="005C3385">
            <w:pPr>
              <w:widowControl w:val="0"/>
              <w:spacing w:after="0" w:line="360" w:lineRule="auto"/>
              <w:jc w:val="both"/>
              <w:rPr>
                <w:sz w:val="20"/>
                <w:szCs w:val="20"/>
              </w:rPr>
            </w:pPr>
            <w:r w:rsidRPr="005C3385">
              <w:rPr>
                <w:sz w:val="20"/>
                <w:szCs w:val="20"/>
              </w:rPr>
              <w:t>Продукты растительного происхождения</w:t>
            </w:r>
          </w:p>
        </w:tc>
        <w:tc>
          <w:tcPr>
            <w:tcW w:w="1559" w:type="dxa"/>
            <w:tcMar>
              <w:top w:w="0" w:type="dxa"/>
              <w:left w:w="108" w:type="dxa"/>
              <w:bottom w:w="0" w:type="dxa"/>
              <w:right w:w="108" w:type="dxa"/>
            </w:tcMar>
            <w:vAlign w:val="center"/>
          </w:tcPr>
          <w:p w:rsidR="00E808CA" w:rsidRPr="005C3385" w:rsidRDefault="00E808CA" w:rsidP="005C3385">
            <w:pPr>
              <w:widowControl w:val="0"/>
              <w:spacing w:after="0" w:line="360" w:lineRule="auto"/>
              <w:jc w:val="both"/>
              <w:rPr>
                <w:sz w:val="20"/>
                <w:szCs w:val="20"/>
              </w:rPr>
            </w:pPr>
            <w:r w:rsidRPr="005C3385">
              <w:rPr>
                <w:sz w:val="20"/>
                <w:szCs w:val="20"/>
              </w:rPr>
              <w:t>9 (6-14)</w:t>
            </w:r>
          </w:p>
        </w:tc>
      </w:tr>
      <w:tr w:rsidR="00C709FA" w:rsidRPr="005C3385" w:rsidTr="005C3385">
        <w:trPr>
          <w:trHeight w:val="815"/>
          <w:jc w:val="center"/>
        </w:trPr>
        <w:tc>
          <w:tcPr>
            <w:tcW w:w="993" w:type="dxa"/>
            <w:tcMar>
              <w:top w:w="0" w:type="dxa"/>
              <w:left w:w="108" w:type="dxa"/>
              <w:bottom w:w="0" w:type="dxa"/>
              <w:right w:w="108" w:type="dxa"/>
            </w:tcMar>
            <w:vAlign w:val="center"/>
          </w:tcPr>
          <w:p w:rsidR="00E808CA" w:rsidRPr="005C3385" w:rsidRDefault="00E808CA" w:rsidP="005C3385">
            <w:pPr>
              <w:widowControl w:val="0"/>
              <w:spacing w:after="0" w:line="360" w:lineRule="auto"/>
              <w:jc w:val="both"/>
              <w:rPr>
                <w:sz w:val="20"/>
                <w:szCs w:val="20"/>
              </w:rPr>
            </w:pPr>
            <w:r w:rsidRPr="005C3385">
              <w:rPr>
                <w:sz w:val="20"/>
                <w:szCs w:val="20"/>
              </w:rPr>
              <w:t>III</w:t>
            </w:r>
          </w:p>
        </w:tc>
        <w:tc>
          <w:tcPr>
            <w:tcW w:w="7229" w:type="dxa"/>
            <w:tcMar>
              <w:top w:w="0" w:type="dxa"/>
              <w:left w:w="108" w:type="dxa"/>
              <w:bottom w:w="0" w:type="dxa"/>
              <w:right w:w="108" w:type="dxa"/>
            </w:tcMar>
            <w:vAlign w:val="center"/>
          </w:tcPr>
          <w:p w:rsidR="00E808CA" w:rsidRPr="005C3385" w:rsidRDefault="00E808CA" w:rsidP="005C3385">
            <w:pPr>
              <w:widowControl w:val="0"/>
              <w:spacing w:after="0" w:line="360" w:lineRule="auto"/>
              <w:jc w:val="both"/>
              <w:rPr>
                <w:sz w:val="20"/>
                <w:szCs w:val="20"/>
              </w:rPr>
            </w:pPr>
            <w:r w:rsidRPr="005C3385">
              <w:rPr>
                <w:sz w:val="20"/>
                <w:szCs w:val="20"/>
              </w:rPr>
              <w:t>Жиры и масла животного или растительного происхождения; продукты их расщепления, приготовленные пищевые жиры; вески животного или растительного происхождения</w:t>
            </w:r>
          </w:p>
        </w:tc>
        <w:tc>
          <w:tcPr>
            <w:tcW w:w="1559" w:type="dxa"/>
            <w:tcMar>
              <w:top w:w="0" w:type="dxa"/>
              <w:left w:w="108" w:type="dxa"/>
              <w:bottom w:w="0" w:type="dxa"/>
              <w:right w:w="108" w:type="dxa"/>
            </w:tcMar>
            <w:vAlign w:val="center"/>
          </w:tcPr>
          <w:p w:rsidR="00E808CA" w:rsidRPr="005C3385" w:rsidRDefault="00E808CA" w:rsidP="005C3385">
            <w:pPr>
              <w:widowControl w:val="0"/>
              <w:spacing w:after="0" w:line="360" w:lineRule="auto"/>
              <w:jc w:val="both"/>
              <w:rPr>
                <w:sz w:val="20"/>
                <w:szCs w:val="20"/>
              </w:rPr>
            </w:pPr>
            <w:r w:rsidRPr="005C3385">
              <w:rPr>
                <w:sz w:val="20"/>
                <w:szCs w:val="20"/>
              </w:rPr>
              <w:t>1 (15)</w:t>
            </w:r>
          </w:p>
        </w:tc>
      </w:tr>
      <w:tr w:rsidR="00C709FA" w:rsidRPr="005C3385" w:rsidTr="005C3385">
        <w:trPr>
          <w:trHeight w:val="543"/>
          <w:jc w:val="center"/>
        </w:trPr>
        <w:tc>
          <w:tcPr>
            <w:tcW w:w="993" w:type="dxa"/>
            <w:tcMar>
              <w:top w:w="0" w:type="dxa"/>
              <w:left w:w="108" w:type="dxa"/>
              <w:bottom w:w="0" w:type="dxa"/>
              <w:right w:w="108" w:type="dxa"/>
            </w:tcMar>
            <w:vAlign w:val="center"/>
          </w:tcPr>
          <w:p w:rsidR="00E808CA" w:rsidRPr="005C3385" w:rsidRDefault="00E808CA" w:rsidP="005C3385">
            <w:pPr>
              <w:widowControl w:val="0"/>
              <w:spacing w:after="0" w:line="360" w:lineRule="auto"/>
              <w:jc w:val="both"/>
              <w:rPr>
                <w:sz w:val="20"/>
                <w:szCs w:val="20"/>
              </w:rPr>
            </w:pPr>
            <w:r w:rsidRPr="005C3385">
              <w:rPr>
                <w:sz w:val="20"/>
                <w:szCs w:val="20"/>
              </w:rPr>
              <w:t>IV</w:t>
            </w:r>
          </w:p>
        </w:tc>
        <w:tc>
          <w:tcPr>
            <w:tcW w:w="7229" w:type="dxa"/>
            <w:tcMar>
              <w:top w:w="0" w:type="dxa"/>
              <w:left w:w="108" w:type="dxa"/>
              <w:bottom w:w="0" w:type="dxa"/>
              <w:right w:w="108" w:type="dxa"/>
            </w:tcMar>
            <w:vAlign w:val="center"/>
          </w:tcPr>
          <w:p w:rsidR="00E808CA" w:rsidRPr="005C3385" w:rsidRDefault="00E808CA" w:rsidP="005C3385">
            <w:pPr>
              <w:widowControl w:val="0"/>
              <w:spacing w:after="0" w:line="360" w:lineRule="auto"/>
              <w:jc w:val="both"/>
              <w:rPr>
                <w:sz w:val="20"/>
                <w:szCs w:val="20"/>
              </w:rPr>
            </w:pPr>
            <w:r w:rsidRPr="005C3385">
              <w:rPr>
                <w:sz w:val="20"/>
                <w:szCs w:val="20"/>
              </w:rPr>
              <w:t>Продукция пищевой промышленности; алкогольные и безалкогольные напитки и уксус; табак и его заменители</w:t>
            </w:r>
          </w:p>
        </w:tc>
        <w:tc>
          <w:tcPr>
            <w:tcW w:w="1559" w:type="dxa"/>
            <w:tcMar>
              <w:top w:w="0" w:type="dxa"/>
              <w:left w:w="108" w:type="dxa"/>
              <w:bottom w:w="0" w:type="dxa"/>
              <w:right w:w="108" w:type="dxa"/>
            </w:tcMar>
            <w:vAlign w:val="center"/>
          </w:tcPr>
          <w:p w:rsidR="00E808CA" w:rsidRPr="005C3385" w:rsidRDefault="00E808CA" w:rsidP="005C3385">
            <w:pPr>
              <w:widowControl w:val="0"/>
              <w:spacing w:after="0" w:line="360" w:lineRule="auto"/>
              <w:jc w:val="both"/>
              <w:rPr>
                <w:sz w:val="20"/>
                <w:szCs w:val="20"/>
              </w:rPr>
            </w:pPr>
            <w:r w:rsidRPr="005C3385">
              <w:rPr>
                <w:sz w:val="20"/>
                <w:szCs w:val="20"/>
              </w:rPr>
              <w:t>9 (16-24)</w:t>
            </w:r>
          </w:p>
        </w:tc>
      </w:tr>
      <w:tr w:rsidR="00C709FA" w:rsidRPr="005C3385" w:rsidTr="005C3385">
        <w:trPr>
          <w:trHeight w:val="281"/>
          <w:jc w:val="center"/>
        </w:trPr>
        <w:tc>
          <w:tcPr>
            <w:tcW w:w="993" w:type="dxa"/>
            <w:tcMar>
              <w:top w:w="0" w:type="dxa"/>
              <w:left w:w="108" w:type="dxa"/>
              <w:bottom w:w="0" w:type="dxa"/>
              <w:right w:w="108" w:type="dxa"/>
            </w:tcMar>
            <w:vAlign w:val="center"/>
          </w:tcPr>
          <w:p w:rsidR="00E808CA" w:rsidRPr="005C3385" w:rsidRDefault="00E808CA" w:rsidP="005C3385">
            <w:pPr>
              <w:widowControl w:val="0"/>
              <w:spacing w:after="0" w:line="360" w:lineRule="auto"/>
              <w:jc w:val="both"/>
              <w:rPr>
                <w:sz w:val="20"/>
                <w:szCs w:val="20"/>
              </w:rPr>
            </w:pPr>
            <w:r w:rsidRPr="005C3385">
              <w:rPr>
                <w:sz w:val="20"/>
                <w:szCs w:val="20"/>
              </w:rPr>
              <w:t>V</w:t>
            </w:r>
          </w:p>
        </w:tc>
        <w:tc>
          <w:tcPr>
            <w:tcW w:w="7229" w:type="dxa"/>
            <w:tcMar>
              <w:top w:w="0" w:type="dxa"/>
              <w:left w:w="108" w:type="dxa"/>
              <w:bottom w:w="0" w:type="dxa"/>
              <w:right w:w="108" w:type="dxa"/>
            </w:tcMar>
            <w:vAlign w:val="center"/>
          </w:tcPr>
          <w:p w:rsidR="00E808CA" w:rsidRPr="005C3385" w:rsidRDefault="00E808CA" w:rsidP="005C3385">
            <w:pPr>
              <w:widowControl w:val="0"/>
              <w:spacing w:after="0" w:line="360" w:lineRule="auto"/>
              <w:jc w:val="both"/>
              <w:rPr>
                <w:sz w:val="20"/>
                <w:szCs w:val="20"/>
              </w:rPr>
            </w:pPr>
            <w:r w:rsidRPr="005C3385">
              <w:rPr>
                <w:sz w:val="20"/>
                <w:szCs w:val="20"/>
              </w:rPr>
              <w:t>Минеральные продукты</w:t>
            </w:r>
          </w:p>
        </w:tc>
        <w:tc>
          <w:tcPr>
            <w:tcW w:w="1559" w:type="dxa"/>
            <w:tcMar>
              <w:top w:w="0" w:type="dxa"/>
              <w:left w:w="108" w:type="dxa"/>
              <w:bottom w:w="0" w:type="dxa"/>
              <w:right w:w="108" w:type="dxa"/>
            </w:tcMar>
            <w:vAlign w:val="center"/>
          </w:tcPr>
          <w:p w:rsidR="00E808CA" w:rsidRPr="005C3385" w:rsidRDefault="00E808CA" w:rsidP="005C3385">
            <w:pPr>
              <w:widowControl w:val="0"/>
              <w:spacing w:after="0" w:line="360" w:lineRule="auto"/>
              <w:jc w:val="both"/>
              <w:rPr>
                <w:sz w:val="20"/>
                <w:szCs w:val="20"/>
              </w:rPr>
            </w:pPr>
            <w:r w:rsidRPr="005C3385">
              <w:rPr>
                <w:sz w:val="20"/>
                <w:szCs w:val="20"/>
              </w:rPr>
              <w:t>3 (25-27)</w:t>
            </w:r>
          </w:p>
        </w:tc>
      </w:tr>
      <w:tr w:rsidR="00C709FA" w:rsidRPr="005C3385" w:rsidTr="005C3385">
        <w:trPr>
          <w:trHeight w:val="202"/>
          <w:jc w:val="center"/>
        </w:trPr>
        <w:tc>
          <w:tcPr>
            <w:tcW w:w="993" w:type="dxa"/>
            <w:tcMar>
              <w:top w:w="0" w:type="dxa"/>
              <w:left w:w="108" w:type="dxa"/>
              <w:bottom w:w="0" w:type="dxa"/>
              <w:right w:w="108" w:type="dxa"/>
            </w:tcMar>
            <w:vAlign w:val="center"/>
          </w:tcPr>
          <w:p w:rsidR="00E808CA" w:rsidRPr="005C3385" w:rsidRDefault="00E808CA" w:rsidP="005C3385">
            <w:pPr>
              <w:widowControl w:val="0"/>
              <w:spacing w:after="0" w:line="360" w:lineRule="auto"/>
              <w:jc w:val="both"/>
              <w:rPr>
                <w:sz w:val="20"/>
                <w:szCs w:val="20"/>
              </w:rPr>
            </w:pPr>
            <w:r w:rsidRPr="005C3385">
              <w:rPr>
                <w:sz w:val="20"/>
                <w:szCs w:val="20"/>
              </w:rPr>
              <w:t>VI</w:t>
            </w:r>
          </w:p>
        </w:tc>
        <w:tc>
          <w:tcPr>
            <w:tcW w:w="7229" w:type="dxa"/>
            <w:tcMar>
              <w:top w:w="0" w:type="dxa"/>
              <w:left w:w="108" w:type="dxa"/>
              <w:bottom w:w="0" w:type="dxa"/>
              <w:right w:w="108" w:type="dxa"/>
            </w:tcMar>
            <w:vAlign w:val="center"/>
          </w:tcPr>
          <w:p w:rsidR="00E808CA" w:rsidRPr="005C3385" w:rsidRDefault="00E808CA" w:rsidP="005C3385">
            <w:pPr>
              <w:widowControl w:val="0"/>
              <w:spacing w:after="0" w:line="360" w:lineRule="auto"/>
              <w:jc w:val="both"/>
              <w:rPr>
                <w:sz w:val="20"/>
                <w:szCs w:val="20"/>
              </w:rPr>
            </w:pPr>
            <w:r w:rsidRPr="005C3385">
              <w:rPr>
                <w:sz w:val="20"/>
                <w:szCs w:val="20"/>
              </w:rPr>
              <w:t>Продукция химической и связанных с ней отраслей промышленности</w:t>
            </w:r>
          </w:p>
        </w:tc>
        <w:tc>
          <w:tcPr>
            <w:tcW w:w="1559" w:type="dxa"/>
            <w:tcMar>
              <w:top w:w="0" w:type="dxa"/>
              <w:left w:w="108" w:type="dxa"/>
              <w:bottom w:w="0" w:type="dxa"/>
              <w:right w:w="108" w:type="dxa"/>
            </w:tcMar>
            <w:vAlign w:val="center"/>
          </w:tcPr>
          <w:p w:rsidR="00E808CA" w:rsidRPr="005C3385" w:rsidRDefault="00E808CA" w:rsidP="005C3385">
            <w:pPr>
              <w:widowControl w:val="0"/>
              <w:spacing w:after="0" w:line="360" w:lineRule="auto"/>
              <w:jc w:val="both"/>
              <w:rPr>
                <w:sz w:val="20"/>
                <w:szCs w:val="20"/>
              </w:rPr>
            </w:pPr>
            <w:r w:rsidRPr="005C3385">
              <w:rPr>
                <w:sz w:val="20"/>
                <w:szCs w:val="20"/>
              </w:rPr>
              <w:t>11 (28-38)</w:t>
            </w:r>
          </w:p>
        </w:tc>
      </w:tr>
      <w:tr w:rsidR="00E808CA" w:rsidRPr="005C3385" w:rsidTr="005C3385">
        <w:trPr>
          <w:jc w:val="center"/>
        </w:trPr>
        <w:tc>
          <w:tcPr>
            <w:tcW w:w="993" w:type="dxa"/>
            <w:tcMar>
              <w:top w:w="0" w:type="dxa"/>
              <w:left w:w="108" w:type="dxa"/>
              <w:bottom w:w="0" w:type="dxa"/>
              <w:right w:w="108" w:type="dxa"/>
            </w:tcMar>
            <w:vAlign w:val="center"/>
          </w:tcPr>
          <w:p w:rsidR="00E808CA" w:rsidRPr="005C3385" w:rsidRDefault="00E808CA" w:rsidP="005C3385">
            <w:pPr>
              <w:widowControl w:val="0"/>
              <w:spacing w:after="0" w:line="360" w:lineRule="auto"/>
              <w:jc w:val="both"/>
              <w:rPr>
                <w:sz w:val="20"/>
                <w:szCs w:val="20"/>
              </w:rPr>
            </w:pPr>
            <w:r w:rsidRPr="005C3385">
              <w:rPr>
                <w:sz w:val="20"/>
                <w:szCs w:val="20"/>
              </w:rPr>
              <w:t>VII</w:t>
            </w:r>
          </w:p>
        </w:tc>
        <w:tc>
          <w:tcPr>
            <w:tcW w:w="7229" w:type="dxa"/>
            <w:tcMar>
              <w:top w:w="0" w:type="dxa"/>
              <w:left w:w="108" w:type="dxa"/>
              <w:bottom w:w="0" w:type="dxa"/>
              <w:right w:w="108" w:type="dxa"/>
            </w:tcMar>
            <w:vAlign w:val="center"/>
          </w:tcPr>
          <w:p w:rsidR="00E808CA" w:rsidRPr="005C3385" w:rsidRDefault="00E808CA" w:rsidP="005C3385">
            <w:pPr>
              <w:widowControl w:val="0"/>
              <w:spacing w:after="0" w:line="360" w:lineRule="auto"/>
              <w:jc w:val="both"/>
              <w:rPr>
                <w:sz w:val="20"/>
                <w:szCs w:val="20"/>
              </w:rPr>
            </w:pPr>
            <w:r w:rsidRPr="005C3385">
              <w:rPr>
                <w:sz w:val="20"/>
                <w:szCs w:val="20"/>
              </w:rPr>
              <w:t>Пластмассы и изделия из пластмасс; каучук и резиновые изделия</w:t>
            </w:r>
          </w:p>
        </w:tc>
        <w:tc>
          <w:tcPr>
            <w:tcW w:w="1559" w:type="dxa"/>
            <w:tcMar>
              <w:top w:w="0" w:type="dxa"/>
              <w:left w:w="108" w:type="dxa"/>
              <w:bottom w:w="0" w:type="dxa"/>
              <w:right w:w="108" w:type="dxa"/>
            </w:tcMar>
            <w:vAlign w:val="center"/>
          </w:tcPr>
          <w:p w:rsidR="00E808CA" w:rsidRPr="005C3385" w:rsidRDefault="00E808CA" w:rsidP="005C3385">
            <w:pPr>
              <w:widowControl w:val="0"/>
              <w:spacing w:after="0" w:line="360" w:lineRule="auto"/>
              <w:jc w:val="both"/>
              <w:rPr>
                <w:sz w:val="20"/>
                <w:szCs w:val="20"/>
              </w:rPr>
            </w:pPr>
            <w:r w:rsidRPr="005C3385">
              <w:rPr>
                <w:sz w:val="20"/>
                <w:szCs w:val="20"/>
              </w:rPr>
              <w:t>2 (39-40)</w:t>
            </w:r>
          </w:p>
        </w:tc>
      </w:tr>
      <w:tr w:rsidR="00E808CA" w:rsidRPr="005C3385" w:rsidTr="005C3385">
        <w:trPr>
          <w:jc w:val="center"/>
        </w:trPr>
        <w:tc>
          <w:tcPr>
            <w:tcW w:w="993" w:type="dxa"/>
            <w:tcMar>
              <w:top w:w="0" w:type="dxa"/>
              <w:left w:w="108" w:type="dxa"/>
              <w:bottom w:w="0" w:type="dxa"/>
              <w:right w:w="108" w:type="dxa"/>
            </w:tcMar>
            <w:vAlign w:val="center"/>
          </w:tcPr>
          <w:p w:rsidR="00E808CA" w:rsidRPr="005C3385" w:rsidRDefault="00E808CA" w:rsidP="005C3385">
            <w:pPr>
              <w:widowControl w:val="0"/>
              <w:spacing w:after="0" w:line="360" w:lineRule="auto"/>
              <w:jc w:val="both"/>
              <w:rPr>
                <w:sz w:val="20"/>
                <w:szCs w:val="20"/>
              </w:rPr>
            </w:pPr>
            <w:r w:rsidRPr="005C3385">
              <w:rPr>
                <w:sz w:val="20"/>
                <w:szCs w:val="20"/>
              </w:rPr>
              <w:t>VIII</w:t>
            </w:r>
          </w:p>
        </w:tc>
        <w:tc>
          <w:tcPr>
            <w:tcW w:w="7229" w:type="dxa"/>
            <w:tcMar>
              <w:top w:w="0" w:type="dxa"/>
              <w:left w:w="108" w:type="dxa"/>
              <w:bottom w:w="0" w:type="dxa"/>
              <w:right w:w="108" w:type="dxa"/>
            </w:tcMar>
            <w:vAlign w:val="center"/>
          </w:tcPr>
          <w:p w:rsidR="00E808CA" w:rsidRPr="005C3385" w:rsidRDefault="00E808CA" w:rsidP="005C3385">
            <w:pPr>
              <w:widowControl w:val="0"/>
              <w:spacing w:after="0" w:line="360" w:lineRule="auto"/>
              <w:jc w:val="both"/>
              <w:rPr>
                <w:sz w:val="20"/>
                <w:szCs w:val="20"/>
              </w:rPr>
            </w:pPr>
            <w:r w:rsidRPr="005C3385">
              <w:rPr>
                <w:sz w:val="20"/>
                <w:szCs w:val="20"/>
              </w:rPr>
              <w:t>Кожевенное сырье, кожа, пушнина, меховое сырье и изделия из них; шорно-седельные изделия и упряжь, дорожные принадлежности, сумки и подобные им товары; изделия из кишок (за исключением кетгута)</w:t>
            </w:r>
          </w:p>
        </w:tc>
        <w:tc>
          <w:tcPr>
            <w:tcW w:w="1559" w:type="dxa"/>
            <w:tcMar>
              <w:top w:w="0" w:type="dxa"/>
              <w:left w:w="108" w:type="dxa"/>
              <w:bottom w:w="0" w:type="dxa"/>
              <w:right w:w="108" w:type="dxa"/>
            </w:tcMar>
            <w:vAlign w:val="center"/>
          </w:tcPr>
          <w:p w:rsidR="00E808CA" w:rsidRPr="005C3385" w:rsidRDefault="00E808CA" w:rsidP="005C3385">
            <w:pPr>
              <w:widowControl w:val="0"/>
              <w:spacing w:after="0" w:line="360" w:lineRule="auto"/>
              <w:jc w:val="both"/>
              <w:rPr>
                <w:sz w:val="20"/>
                <w:szCs w:val="20"/>
              </w:rPr>
            </w:pPr>
            <w:r w:rsidRPr="005C3385">
              <w:rPr>
                <w:sz w:val="20"/>
                <w:szCs w:val="20"/>
              </w:rPr>
              <w:t>3 (41-43)</w:t>
            </w:r>
          </w:p>
        </w:tc>
      </w:tr>
      <w:tr w:rsidR="00E808CA" w:rsidRPr="005C3385" w:rsidTr="005C3385">
        <w:trPr>
          <w:jc w:val="center"/>
        </w:trPr>
        <w:tc>
          <w:tcPr>
            <w:tcW w:w="993" w:type="dxa"/>
            <w:tcMar>
              <w:top w:w="0" w:type="dxa"/>
              <w:left w:w="108" w:type="dxa"/>
              <w:bottom w:w="0" w:type="dxa"/>
              <w:right w:w="108" w:type="dxa"/>
            </w:tcMar>
            <w:vAlign w:val="center"/>
          </w:tcPr>
          <w:p w:rsidR="00E808CA" w:rsidRPr="005C3385" w:rsidRDefault="00E808CA" w:rsidP="005C3385">
            <w:pPr>
              <w:widowControl w:val="0"/>
              <w:spacing w:after="0" w:line="360" w:lineRule="auto"/>
              <w:jc w:val="both"/>
              <w:rPr>
                <w:sz w:val="20"/>
                <w:szCs w:val="20"/>
              </w:rPr>
            </w:pPr>
            <w:r w:rsidRPr="005C3385">
              <w:rPr>
                <w:sz w:val="20"/>
                <w:szCs w:val="20"/>
              </w:rPr>
              <w:t>IX</w:t>
            </w:r>
          </w:p>
        </w:tc>
        <w:tc>
          <w:tcPr>
            <w:tcW w:w="7229" w:type="dxa"/>
            <w:tcMar>
              <w:top w:w="0" w:type="dxa"/>
              <w:left w:w="108" w:type="dxa"/>
              <w:bottom w:w="0" w:type="dxa"/>
              <w:right w:w="108" w:type="dxa"/>
            </w:tcMar>
            <w:vAlign w:val="center"/>
          </w:tcPr>
          <w:p w:rsidR="00E808CA" w:rsidRPr="005C3385" w:rsidRDefault="00E808CA" w:rsidP="005C3385">
            <w:pPr>
              <w:widowControl w:val="0"/>
              <w:spacing w:after="0" w:line="360" w:lineRule="auto"/>
              <w:jc w:val="both"/>
              <w:rPr>
                <w:sz w:val="20"/>
                <w:szCs w:val="20"/>
              </w:rPr>
            </w:pPr>
            <w:r w:rsidRPr="005C3385">
              <w:rPr>
                <w:sz w:val="20"/>
                <w:szCs w:val="20"/>
              </w:rPr>
              <w:t>Древесина и изделия из древесины, древесный уголь, пробка и изделия из нее; изделия из соломы, альфы и прочих материалов для плетения, корзиночные и другие плетеные изделия</w:t>
            </w:r>
          </w:p>
        </w:tc>
        <w:tc>
          <w:tcPr>
            <w:tcW w:w="1559" w:type="dxa"/>
            <w:tcMar>
              <w:top w:w="0" w:type="dxa"/>
              <w:left w:w="108" w:type="dxa"/>
              <w:bottom w:w="0" w:type="dxa"/>
              <w:right w:w="108" w:type="dxa"/>
            </w:tcMar>
            <w:vAlign w:val="center"/>
          </w:tcPr>
          <w:p w:rsidR="00E808CA" w:rsidRPr="005C3385" w:rsidRDefault="00E808CA" w:rsidP="005C3385">
            <w:pPr>
              <w:widowControl w:val="0"/>
              <w:spacing w:after="0" w:line="360" w:lineRule="auto"/>
              <w:jc w:val="both"/>
              <w:rPr>
                <w:sz w:val="20"/>
                <w:szCs w:val="20"/>
              </w:rPr>
            </w:pPr>
            <w:r w:rsidRPr="005C3385">
              <w:rPr>
                <w:sz w:val="20"/>
                <w:szCs w:val="20"/>
              </w:rPr>
              <w:t>3 (44-46)</w:t>
            </w:r>
          </w:p>
        </w:tc>
      </w:tr>
      <w:tr w:rsidR="00E808CA" w:rsidRPr="005C3385" w:rsidTr="005C3385">
        <w:trPr>
          <w:jc w:val="center"/>
        </w:trPr>
        <w:tc>
          <w:tcPr>
            <w:tcW w:w="993" w:type="dxa"/>
            <w:tcMar>
              <w:top w:w="0" w:type="dxa"/>
              <w:left w:w="108" w:type="dxa"/>
              <w:bottom w:w="0" w:type="dxa"/>
              <w:right w:w="108" w:type="dxa"/>
            </w:tcMar>
            <w:vAlign w:val="center"/>
          </w:tcPr>
          <w:p w:rsidR="00E808CA" w:rsidRPr="005C3385" w:rsidRDefault="00E808CA" w:rsidP="005C3385">
            <w:pPr>
              <w:widowControl w:val="0"/>
              <w:spacing w:after="0" w:line="360" w:lineRule="auto"/>
              <w:jc w:val="both"/>
              <w:rPr>
                <w:sz w:val="20"/>
                <w:szCs w:val="20"/>
              </w:rPr>
            </w:pPr>
            <w:r w:rsidRPr="005C3385">
              <w:rPr>
                <w:sz w:val="20"/>
                <w:szCs w:val="20"/>
              </w:rPr>
              <w:t>X</w:t>
            </w:r>
          </w:p>
        </w:tc>
        <w:tc>
          <w:tcPr>
            <w:tcW w:w="7229" w:type="dxa"/>
            <w:tcMar>
              <w:top w:w="0" w:type="dxa"/>
              <w:left w:w="108" w:type="dxa"/>
              <w:bottom w:w="0" w:type="dxa"/>
              <w:right w:w="108" w:type="dxa"/>
            </w:tcMar>
            <w:vAlign w:val="center"/>
          </w:tcPr>
          <w:p w:rsidR="00E808CA" w:rsidRPr="005C3385" w:rsidRDefault="00E808CA" w:rsidP="005C3385">
            <w:pPr>
              <w:widowControl w:val="0"/>
              <w:spacing w:after="0" w:line="360" w:lineRule="auto"/>
              <w:jc w:val="both"/>
              <w:rPr>
                <w:sz w:val="20"/>
                <w:szCs w:val="20"/>
              </w:rPr>
            </w:pPr>
            <w:r w:rsidRPr="005C3385">
              <w:rPr>
                <w:sz w:val="20"/>
                <w:szCs w:val="20"/>
              </w:rPr>
              <w:t>Бумажная масса из древесины или из других волокнистых растительных материалов; бумажные и картонные отходы и макулатура; бумага и картон и изделия из них</w:t>
            </w:r>
          </w:p>
        </w:tc>
        <w:tc>
          <w:tcPr>
            <w:tcW w:w="1559" w:type="dxa"/>
            <w:tcMar>
              <w:top w:w="0" w:type="dxa"/>
              <w:left w:w="108" w:type="dxa"/>
              <w:bottom w:w="0" w:type="dxa"/>
              <w:right w:w="108" w:type="dxa"/>
            </w:tcMar>
            <w:vAlign w:val="center"/>
          </w:tcPr>
          <w:p w:rsidR="00E808CA" w:rsidRPr="005C3385" w:rsidRDefault="00E808CA" w:rsidP="005C3385">
            <w:pPr>
              <w:widowControl w:val="0"/>
              <w:spacing w:after="0" w:line="360" w:lineRule="auto"/>
              <w:jc w:val="both"/>
              <w:rPr>
                <w:sz w:val="20"/>
                <w:szCs w:val="20"/>
              </w:rPr>
            </w:pPr>
            <w:r w:rsidRPr="005C3385">
              <w:rPr>
                <w:sz w:val="20"/>
                <w:szCs w:val="20"/>
              </w:rPr>
              <w:t>3 (47-49)</w:t>
            </w:r>
          </w:p>
        </w:tc>
      </w:tr>
      <w:tr w:rsidR="00E808CA" w:rsidRPr="005C3385" w:rsidTr="005C3385">
        <w:trPr>
          <w:jc w:val="center"/>
        </w:trPr>
        <w:tc>
          <w:tcPr>
            <w:tcW w:w="993" w:type="dxa"/>
            <w:tcMar>
              <w:top w:w="0" w:type="dxa"/>
              <w:left w:w="108" w:type="dxa"/>
              <w:bottom w:w="0" w:type="dxa"/>
              <w:right w:w="108" w:type="dxa"/>
            </w:tcMar>
            <w:vAlign w:val="center"/>
          </w:tcPr>
          <w:p w:rsidR="00E808CA" w:rsidRPr="005C3385" w:rsidRDefault="00E808CA" w:rsidP="005C3385">
            <w:pPr>
              <w:widowControl w:val="0"/>
              <w:spacing w:after="0" w:line="360" w:lineRule="auto"/>
              <w:jc w:val="both"/>
              <w:rPr>
                <w:sz w:val="20"/>
                <w:szCs w:val="20"/>
              </w:rPr>
            </w:pPr>
            <w:r w:rsidRPr="005C3385">
              <w:rPr>
                <w:sz w:val="20"/>
                <w:szCs w:val="20"/>
              </w:rPr>
              <w:t>XI</w:t>
            </w:r>
          </w:p>
        </w:tc>
        <w:tc>
          <w:tcPr>
            <w:tcW w:w="7229" w:type="dxa"/>
            <w:tcMar>
              <w:top w:w="0" w:type="dxa"/>
              <w:left w:w="108" w:type="dxa"/>
              <w:bottom w:w="0" w:type="dxa"/>
              <w:right w:w="108" w:type="dxa"/>
            </w:tcMar>
            <w:vAlign w:val="center"/>
          </w:tcPr>
          <w:p w:rsidR="00E808CA" w:rsidRPr="005C3385" w:rsidRDefault="00E808CA" w:rsidP="005C3385">
            <w:pPr>
              <w:widowControl w:val="0"/>
              <w:spacing w:after="0" w:line="360" w:lineRule="auto"/>
              <w:jc w:val="both"/>
              <w:rPr>
                <w:sz w:val="20"/>
                <w:szCs w:val="20"/>
              </w:rPr>
            </w:pPr>
            <w:r w:rsidRPr="005C3385">
              <w:rPr>
                <w:sz w:val="20"/>
                <w:szCs w:val="20"/>
              </w:rPr>
              <w:t>Текстиль и текстильные изделия</w:t>
            </w:r>
          </w:p>
        </w:tc>
        <w:tc>
          <w:tcPr>
            <w:tcW w:w="1559" w:type="dxa"/>
            <w:tcMar>
              <w:top w:w="0" w:type="dxa"/>
              <w:left w:w="108" w:type="dxa"/>
              <w:bottom w:w="0" w:type="dxa"/>
              <w:right w:w="108" w:type="dxa"/>
            </w:tcMar>
            <w:vAlign w:val="center"/>
          </w:tcPr>
          <w:p w:rsidR="00E808CA" w:rsidRPr="005C3385" w:rsidRDefault="00E808CA" w:rsidP="005C3385">
            <w:pPr>
              <w:widowControl w:val="0"/>
              <w:spacing w:after="0" w:line="360" w:lineRule="auto"/>
              <w:jc w:val="both"/>
              <w:rPr>
                <w:sz w:val="20"/>
                <w:szCs w:val="20"/>
              </w:rPr>
            </w:pPr>
            <w:r w:rsidRPr="005C3385">
              <w:rPr>
                <w:sz w:val="20"/>
                <w:szCs w:val="20"/>
              </w:rPr>
              <w:t>14(50-63)</w:t>
            </w:r>
          </w:p>
        </w:tc>
      </w:tr>
      <w:tr w:rsidR="00E808CA" w:rsidRPr="005C3385" w:rsidTr="005C3385">
        <w:trPr>
          <w:jc w:val="center"/>
        </w:trPr>
        <w:tc>
          <w:tcPr>
            <w:tcW w:w="993" w:type="dxa"/>
            <w:tcMar>
              <w:top w:w="0" w:type="dxa"/>
              <w:left w:w="108" w:type="dxa"/>
              <w:bottom w:w="0" w:type="dxa"/>
              <w:right w:w="108" w:type="dxa"/>
            </w:tcMar>
            <w:vAlign w:val="center"/>
          </w:tcPr>
          <w:p w:rsidR="00E808CA" w:rsidRPr="005C3385" w:rsidRDefault="00E808CA" w:rsidP="005C3385">
            <w:pPr>
              <w:widowControl w:val="0"/>
              <w:spacing w:after="0" w:line="360" w:lineRule="auto"/>
              <w:jc w:val="both"/>
              <w:rPr>
                <w:sz w:val="20"/>
                <w:szCs w:val="20"/>
              </w:rPr>
            </w:pPr>
            <w:r w:rsidRPr="005C3385">
              <w:rPr>
                <w:sz w:val="20"/>
                <w:szCs w:val="20"/>
              </w:rPr>
              <w:t>XII</w:t>
            </w:r>
          </w:p>
        </w:tc>
        <w:tc>
          <w:tcPr>
            <w:tcW w:w="7229" w:type="dxa"/>
            <w:tcMar>
              <w:top w:w="0" w:type="dxa"/>
              <w:left w:w="108" w:type="dxa"/>
              <w:bottom w:w="0" w:type="dxa"/>
              <w:right w:w="108" w:type="dxa"/>
            </w:tcMar>
            <w:vAlign w:val="center"/>
          </w:tcPr>
          <w:p w:rsidR="00E808CA" w:rsidRPr="005C3385" w:rsidRDefault="00E808CA" w:rsidP="005C3385">
            <w:pPr>
              <w:widowControl w:val="0"/>
              <w:spacing w:after="0" w:line="360" w:lineRule="auto"/>
              <w:jc w:val="both"/>
              <w:rPr>
                <w:sz w:val="20"/>
                <w:szCs w:val="20"/>
              </w:rPr>
            </w:pPr>
            <w:r w:rsidRPr="005C3385">
              <w:rPr>
                <w:sz w:val="20"/>
                <w:szCs w:val="20"/>
              </w:rPr>
              <w:t>Обувь, головные уборы, зонты, трости, хлысты, кнуты и их части; обработанные перья и изделия из них; искусственные цветы; волосяные изделия</w:t>
            </w:r>
          </w:p>
        </w:tc>
        <w:tc>
          <w:tcPr>
            <w:tcW w:w="1559" w:type="dxa"/>
            <w:tcMar>
              <w:top w:w="0" w:type="dxa"/>
              <w:left w:w="108" w:type="dxa"/>
              <w:bottom w:w="0" w:type="dxa"/>
              <w:right w:w="108" w:type="dxa"/>
            </w:tcMar>
            <w:vAlign w:val="center"/>
          </w:tcPr>
          <w:p w:rsidR="00E808CA" w:rsidRPr="005C3385" w:rsidRDefault="00E808CA" w:rsidP="005C3385">
            <w:pPr>
              <w:widowControl w:val="0"/>
              <w:spacing w:after="0" w:line="360" w:lineRule="auto"/>
              <w:jc w:val="both"/>
              <w:rPr>
                <w:sz w:val="20"/>
                <w:szCs w:val="20"/>
              </w:rPr>
            </w:pPr>
            <w:r w:rsidRPr="005C3385">
              <w:rPr>
                <w:sz w:val="20"/>
                <w:szCs w:val="20"/>
              </w:rPr>
              <w:t>4 (64-67)</w:t>
            </w:r>
          </w:p>
        </w:tc>
      </w:tr>
      <w:tr w:rsidR="00E808CA" w:rsidRPr="005C3385" w:rsidTr="005C3385">
        <w:trPr>
          <w:trHeight w:val="497"/>
          <w:jc w:val="center"/>
        </w:trPr>
        <w:tc>
          <w:tcPr>
            <w:tcW w:w="993" w:type="dxa"/>
            <w:tcMar>
              <w:top w:w="0" w:type="dxa"/>
              <w:left w:w="108" w:type="dxa"/>
              <w:bottom w:w="0" w:type="dxa"/>
              <w:right w:w="108" w:type="dxa"/>
            </w:tcMar>
            <w:vAlign w:val="center"/>
          </w:tcPr>
          <w:p w:rsidR="00E808CA" w:rsidRPr="005C3385" w:rsidRDefault="00E808CA" w:rsidP="005C3385">
            <w:pPr>
              <w:widowControl w:val="0"/>
              <w:spacing w:after="0" w:line="360" w:lineRule="auto"/>
              <w:jc w:val="both"/>
              <w:rPr>
                <w:sz w:val="20"/>
                <w:szCs w:val="20"/>
              </w:rPr>
            </w:pPr>
            <w:r w:rsidRPr="005C3385">
              <w:rPr>
                <w:sz w:val="20"/>
                <w:szCs w:val="20"/>
              </w:rPr>
              <w:t>XIII</w:t>
            </w:r>
          </w:p>
        </w:tc>
        <w:tc>
          <w:tcPr>
            <w:tcW w:w="7229" w:type="dxa"/>
            <w:tcMar>
              <w:top w:w="0" w:type="dxa"/>
              <w:left w:w="108" w:type="dxa"/>
              <w:bottom w:w="0" w:type="dxa"/>
              <w:right w:w="108" w:type="dxa"/>
            </w:tcMar>
            <w:vAlign w:val="center"/>
          </w:tcPr>
          <w:p w:rsidR="00E808CA" w:rsidRPr="005C3385" w:rsidRDefault="00E808CA" w:rsidP="005C3385">
            <w:pPr>
              <w:widowControl w:val="0"/>
              <w:spacing w:after="0" w:line="360" w:lineRule="auto"/>
              <w:jc w:val="both"/>
              <w:rPr>
                <w:sz w:val="20"/>
                <w:szCs w:val="20"/>
              </w:rPr>
            </w:pPr>
            <w:r w:rsidRPr="005C3385">
              <w:rPr>
                <w:sz w:val="20"/>
                <w:szCs w:val="20"/>
              </w:rPr>
              <w:t>Изделия из камня, гипса, цемента, асбеста, слюды и из подобных материалов; керамические изделия; стекло и изделия из стекла</w:t>
            </w:r>
          </w:p>
        </w:tc>
        <w:tc>
          <w:tcPr>
            <w:tcW w:w="1559" w:type="dxa"/>
            <w:tcMar>
              <w:top w:w="0" w:type="dxa"/>
              <w:left w:w="108" w:type="dxa"/>
              <w:bottom w:w="0" w:type="dxa"/>
              <w:right w:w="108" w:type="dxa"/>
            </w:tcMar>
            <w:vAlign w:val="center"/>
          </w:tcPr>
          <w:p w:rsidR="00E808CA" w:rsidRPr="005C3385" w:rsidRDefault="00E808CA" w:rsidP="005C3385">
            <w:pPr>
              <w:widowControl w:val="0"/>
              <w:spacing w:after="0" w:line="360" w:lineRule="auto"/>
              <w:jc w:val="both"/>
              <w:rPr>
                <w:sz w:val="20"/>
                <w:szCs w:val="20"/>
              </w:rPr>
            </w:pPr>
            <w:r w:rsidRPr="005C3385">
              <w:rPr>
                <w:sz w:val="20"/>
                <w:szCs w:val="20"/>
              </w:rPr>
              <w:t>3(68-70)</w:t>
            </w:r>
          </w:p>
        </w:tc>
      </w:tr>
      <w:tr w:rsidR="00E808CA" w:rsidRPr="005C3385" w:rsidTr="005C3385">
        <w:trPr>
          <w:jc w:val="center"/>
        </w:trPr>
        <w:tc>
          <w:tcPr>
            <w:tcW w:w="993" w:type="dxa"/>
            <w:tcMar>
              <w:top w:w="0" w:type="dxa"/>
              <w:left w:w="108" w:type="dxa"/>
              <w:bottom w:w="0" w:type="dxa"/>
              <w:right w:w="108" w:type="dxa"/>
            </w:tcMar>
            <w:vAlign w:val="center"/>
          </w:tcPr>
          <w:p w:rsidR="00E808CA" w:rsidRPr="005C3385" w:rsidRDefault="00E808CA" w:rsidP="005C3385">
            <w:pPr>
              <w:widowControl w:val="0"/>
              <w:spacing w:after="0" w:line="360" w:lineRule="auto"/>
              <w:jc w:val="both"/>
              <w:rPr>
                <w:sz w:val="20"/>
                <w:szCs w:val="20"/>
              </w:rPr>
            </w:pPr>
            <w:r w:rsidRPr="005C3385">
              <w:rPr>
                <w:sz w:val="20"/>
                <w:szCs w:val="20"/>
              </w:rPr>
              <w:t>XIV</w:t>
            </w:r>
          </w:p>
        </w:tc>
        <w:tc>
          <w:tcPr>
            <w:tcW w:w="7229" w:type="dxa"/>
            <w:tcMar>
              <w:top w:w="0" w:type="dxa"/>
              <w:left w:w="108" w:type="dxa"/>
              <w:bottom w:w="0" w:type="dxa"/>
              <w:right w:w="108" w:type="dxa"/>
            </w:tcMar>
            <w:vAlign w:val="center"/>
          </w:tcPr>
          <w:p w:rsidR="00E808CA" w:rsidRPr="005C3385" w:rsidRDefault="00E808CA" w:rsidP="005C3385">
            <w:pPr>
              <w:widowControl w:val="0"/>
              <w:spacing w:after="0" w:line="360" w:lineRule="auto"/>
              <w:jc w:val="both"/>
              <w:rPr>
                <w:sz w:val="20"/>
                <w:szCs w:val="20"/>
              </w:rPr>
            </w:pPr>
            <w:r w:rsidRPr="005C3385">
              <w:rPr>
                <w:sz w:val="20"/>
                <w:szCs w:val="20"/>
              </w:rPr>
              <w:t>Жемчуг природный и культивированный; драгоценные и полудрагоценные камни; драгоценные металлы; неблагородные металлы; неблагородные металлы, покрытые и плакированные драгоценными металлами, и изделия из них; бижутерия; монеты</w:t>
            </w:r>
          </w:p>
        </w:tc>
        <w:tc>
          <w:tcPr>
            <w:tcW w:w="1559" w:type="dxa"/>
            <w:tcMar>
              <w:top w:w="0" w:type="dxa"/>
              <w:left w:w="108" w:type="dxa"/>
              <w:bottom w:w="0" w:type="dxa"/>
              <w:right w:w="108" w:type="dxa"/>
            </w:tcMar>
            <w:vAlign w:val="center"/>
          </w:tcPr>
          <w:p w:rsidR="00E808CA" w:rsidRPr="005C3385" w:rsidRDefault="00E808CA" w:rsidP="005C3385">
            <w:pPr>
              <w:widowControl w:val="0"/>
              <w:spacing w:after="0" w:line="360" w:lineRule="auto"/>
              <w:jc w:val="both"/>
              <w:rPr>
                <w:sz w:val="20"/>
                <w:szCs w:val="20"/>
              </w:rPr>
            </w:pPr>
            <w:r w:rsidRPr="005C3385">
              <w:rPr>
                <w:sz w:val="20"/>
                <w:szCs w:val="20"/>
              </w:rPr>
              <w:t>1 (71)</w:t>
            </w:r>
          </w:p>
        </w:tc>
      </w:tr>
      <w:tr w:rsidR="00E808CA" w:rsidRPr="005C3385" w:rsidTr="005C3385">
        <w:trPr>
          <w:jc w:val="center"/>
        </w:trPr>
        <w:tc>
          <w:tcPr>
            <w:tcW w:w="993" w:type="dxa"/>
            <w:tcMar>
              <w:top w:w="0" w:type="dxa"/>
              <w:left w:w="108" w:type="dxa"/>
              <w:bottom w:w="0" w:type="dxa"/>
              <w:right w:w="108" w:type="dxa"/>
            </w:tcMar>
            <w:vAlign w:val="center"/>
          </w:tcPr>
          <w:p w:rsidR="00E808CA" w:rsidRPr="005C3385" w:rsidRDefault="00E808CA" w:rsidP="005C3385">
            <w:pPr>
              <w:widowControl w:val="0"/>
              <w:spacing w:after="0" w:line="360" w:lineRule="auto"/>
              <w:jc w:val="both"/>
              <w:rPr>
                <w:sz w:val="20"/>
                <w:szCs w:val="20"/>
              </w:rPr>
            </w:pPr>
            <w:r w:rsidRPr="005C3385">
              <w:rPr>
                <w:sz w:val="20"/>
                <w:szCs w:val="20"/>
              </w:rPr>
              <w:t>XV</w:t>
            </w:r>
          </w:p>
        </w:tc>
        <w:tc>
          <w:tcPr>
            <w:tcW w:w="7229" w:type="dxa"/>
            <w:tcMar>
              <w:top w:w="0" w:type="dxa"/>
              <w:left w:w="108" w:type="dxa"/>
              <w:bottom w:w="0" w:type="dxa"/>
              <w:right w:w="108" w:type="dxa"/>
            </w:tcMar>
            <w:vAlign w:val="center"/>
          </w:tcPr>
          <w:p w:rsidR="00E808CA" w:rsidRPr="005C3385" w:rsidRDefault="00E808CA" w:rsidP="005C3385">
            <w:pPr>
              <w:widowControl w:val="0"/>
              <w:spacing w:after="0" w:line="360" w:lineRule="auto"/>
              <w:jc w:val="both"/>
              <w:rPr>
                <w:sz w:val="20"/>
                <w:szCs w:val="20"/>
              </w:rPr>
            </w:pPr>
            <w:r w:rsidRPr="005C3385">
              <w:rPr>
                <w:sz w:val="20"/>
                <w:szCs w:val="20"/>
              </w:rPr>
              <w:t>Черные и цветные металлы и изделия из них</w:t>
            </w:r>
          </w:p>
        </w:tc>
        <w:tc>
          <w:tcPr>
            <w:tcW w:w="1559" w:type="dxa"/>
            <w:tcMar>
              <w:top w:w="0" w:type="dxa"/>
              <w:left w:w="108" w:type="dxa"/>
              <w:bottom w:w="0" w:type="dxa"/>
              <w:right w:w="108" w:type="dxa"/>
            </w:tcMar>
            <w:vAlign w:val="center"/>
          </w:tcPr>
          <w:p w:rsidR="00E808CA" w:rsidRPr="005C3385" w:rsidRDefault="00E808CA" w:rsidP="005C3385">
            <w:pPr>
              <w:widowControl w:val="0"/>
              <w:spacing w:after="0" w:line="360" w:lineRule="auto"/>
              <w:jc w:val="both"/>
              <w:rPr>
                <w:sz w:val="20"/>
                <w:szCs w:val="20"/>
              </w:rPr>
            </w:pPr>
            <w:r w:rsidRPr="005C3385">
              <w:rPr>
                <w:sz w:val="20"/>
                <w:szCs w:val="20"/>
              </w:rPr>
              <w:t>12(72-13)</w:t>
            </w:r>
          </w:p>
        </w:tc>
      </w:tr>
      <w:tr w:rsidR="00E808CA" w:rsidRPr="005C3385" w:rsidTr="005C3385">
        <w:trPr>
          <w:jc w:val="center"/>
        </w:trPr>
        <w:tc>
          <w:tcPr>
            <w:tcW w:w="993" w:type="dxa"/>
            <w:tcMar>
              <w:top w:w="0" w:type="dxa"/>
              <w:left w:w="108" w:type="dxa"/>
              <w:bottom w:w="0" w:type="dxa"/>
              <w:right w:w="108" w:type="dxa"/>
            </w:tcMar>
            <w:vAlign w:val="center"/>
          </w:tcPr>
          <w:p w:rsidR="00E808CA" w:rsidRPr="005C3385" w:rsidRDefault="00E808CA" w:rsidP="005C3385">
            <w:pPr>
              <w:widowControl w:val="0"/>
              <w:spacing w:after="0" w:line="360" w:lineRule="auto"/>
              <w:jc w:val="both"/>
              <w:rPr>
                <w:sz w:val="20"/>
                <w:szCs w:val="20"/>
              </w:rPr>
            </w:pPr>
            <w:r w:rsidRPr="005C3385">
              <w:rPr>
                <w:sz w:val="20"/>
                <w:szCs w:val="20"/>
              </w:rPr>
              <w:t>XVI</w:t>
            </w:r>
          </w:p>
        </w:tc>
        <w:tc>
          <w:tcPr>
            <w:tcW w:w="7229" w:type="dxa"/>
            <w:tcMar>
              <w:top w:w="0" w:type="dxa"/>
              <w:left w:w="108" w:type="dxa"/>
              <w:bottom w:w="0" w:type="dxa"/>
              <w:right w:w="108" w:type="dxa"/>
            </w:tcMar>
            <w:vAlign w:val="center"/>
          </w:tcPr>
          <w:p w:rsidR="00E808CA" w:rsidRPr="005C3385" w:rsidRDefault="00E808CA" w:rsidP="005C3385">
            <w:pPr>
              <w:widowControl w:val="0"/>
              <w:spacing w:after="0" w:line="360" w:lineRule="auto"/>
              <w:jc w:val="both"/>
              <w:rPr>
                <w:sz w:val="20"/>
                <w:szCs w:val="20"/>
              </w:rPr>
            </w:pPr>
            <w:r w:rsidRPr="005C3385">
              <w:rPr>
                <w:sz w:val="20"/>
                <w:szCs w:val="20"/>
              </w:rPr>
              <w:t>Машины, оборудование и механизмы; электротехническое оборудование, их части; звукозаписывающая и воспроизводящая аппаратура; аппаратура для записи и воспроизведения телевизионного изображения и звука, их части и принадлежности</w:t>
            </w:r>
          </w:p>
        </w:tc>
        <w:tc>
          <w:tcPr>
            <w:tcW w:w="1559" w:type="dxa"/>
            <w:tcMar>
              <w:top w:w="0" w:type="dxa"/>
              <w:left w:w="108" w:type="dxa"/>
              <w:bottom w:w="0" w:type="dxa"/>
              <w:right w:w="108" w:type="dxa"/>
            </w:tcMar>
            <w:vAlign w:val="center"/>
          </w:tcPr>
          <w:p w:rsidR="00E808CA" w:rsidRPr="005C3385" w:rsidRDefault="00E808CA" w:rsidP="005C3385">
            <w:pPr>
              <w:widowControl w:val="0"/>
              <w:spacing w:after="0" w:line="360" w:lineRule="auto"/>
              <w:jc w:val="both"/>
              <w:rPr>
                <w:sz w:val="20"/>
                <w:szCs w:val="20"/>
              </w:rPr>
            </w:pPr>
            <w:r w:rsidRPr="005C3385">
              <w:rPr>
                <w:sz w:val="20"/>
                <w:szCs w:val="20"/>
              </w:rPr>
              <w:t>2 (84-85)</w:t>
            </w:r>
          </w:p>
        </w:tc>
      </w:tr>
      <w:tr w:rsidR="00C709FA" w:rsidRPr="005C3385" w:rsidTr="005C3385">
        <w:trPr>
          <w:jc w:val="center"/>
        </w:trPr>
        <w:tc>
          <w:tcPr>
            <w:tcW w:w="993" w:type="dxa"/>
            <w:tcMar>
              <w:top w:w="0" w:type="dxa"/>
              <w:left w:w="108" w:type="dxa"/>
              <w:bottom w:w="0" w:type="dxa"/>
              <w:right w:w="108" w:type="dxa"/>
            </w:tcMar>
            <w:vAlign w:val="center"/>
          </w:tcPr>
          <w:p w:rsidR="00C709FA" w:rsidRPr="005C3385" w:rsidRDefault="00C709FA" w:rsidP="005C3385">
            <w:pPr>
              <w:widowControl w:val="0"/>
              <w:spacing w:after="0" w:line="360" w:lineRule="auto"/>
              <w:jc w:val="both"/>
              <w:rPr>
                <w:sz w:val="20"/>
                <w:szCs w:val="20"/>
              </w:rPr>
            </w:pPr>
            <w:r w:rsidRPr="005C3385">
              <w:rPr>
                <w:sz w:val="20"/>
                <w:szCs w:val="20"/>
              </w:rPr>
              <w:t>VII</w:t>
            </w:r>
          </w:p>
        </w:tc>
        <w:tc>
          <w:tcPr>
            <w:tcW w:w="7229" w:type="dxa"/>
            <w:tcMar>
              <w:top w:w="0" w:type="dxa"/>
              <w:left w:w="108" w:type="dxa"/>
              <w:bottom w:w="0" w:type="dxa"/>
              <w:right w:w="108" w:type="dxa"/>
            </w:tcMar>
            <w:vAlign w:val="center"/>
          </w:tcPr>
          <w:p w:rsidR="00C709FA" w:rsidRPr="005C3385" w:rsidRDefault="00C709FA" w:rsidP="005C3385">
            <w:pPr>
              <w:widowControl w:val="0"/>
              <w:spacing w:after="0" w:line="360" w:lineRule="auto"/>
              <w:jc w:val="both"/>
              <w:rPr>
                <w:sz w:val="20"/>
                <w:szCs w:val="20"/>
              </w:rPr>
            </w:pPr>
            <w:r w:rsidRPr="005C3385">
              <w:rPr>
                <w:sz w:val="20"/>
                <w:szCs w:val="20"/>
              </w:rPr>
              <w:t>Пластмассы и изделия из пластмасс; каучук и резиновые изделия</w:t>
            </w:r>
          </w:p>
        </w:tc>
        <w:tc>
          <w:tcPr>
            <w:tcW w:w="1559" w:type="dxa"/>
            <w:tcMar>
              <w:top w:w="0" w:type="dxa"/>
              <w:left w:w="108" w:type="dxa"/>
              <w:bottom w:w="0" w:type="dxa"/>
              <w:right w:w="108" w:type="dxa"/>
            </w:tcMar>
            <w:vAlign w:val="center"/>
          </w:tcPr>
          <w:p w:rsidR="00C709FA" w:rsidRPr="005C3385" w:rsidRDefault="00C709FA" w:rsidP="005C3385">
            <w:pPr>
              <w:widowControl w:val="0"/>
              <w:spacing w:after="0" w:line="360" w:lineRule="auto"/>
              <w:jc w:val="both"/>
              <w:rPr>
                <w:sz w:val="20"/>
                <w:szCs w:val="20"/>
              </w:rPr>
            </w:pPr>
            <w:r w:rsidRPr="005C3385">
              <w:rPr>
                <w:sz w:val="20"/>
                <w:szCs w:val="20"/>
              </w:rPr>
              <w:t>2 (39-40)</w:t>
            </w:r>
          </w:p>
        </w:tc>
      </w:tr>
      <w:tr w:rsidR="00C709FA" w:rsidRPr="005C3385" w:rsidTr="005C3385">
        <w:trPr>
          <w:jc w:val="center"/>
        </w:trPr>
        <w:tc>
          <w:tcPr>
            <w:tcW w:w="993" w:type="dxa"/>
            <w:tcMar>
              <w:top w:w="0" w:type="dxa"/>
              <w:left w:w="108" w:type="dxa"/>
              <w:bottom w:w="0" w:type="dxa"/>
              <w:right w:w="108" w:type="dxa"/>
            </w:tcMar>
            <w:vAlign w:val="center"/>
          </w:tcPr>
          <w:p w:rsidR="00C709FA" w:rsidRPr="005C3385" w:rsidRDefault="00C709FA" w:rsidP="005C3385">
            <w:pPr>
              <w:widowControl w:val="0"/>
              <w:spacing w:after="0" w:line="360" w:lineRule="auto"/>
              <w:jc w:val="both"/>
              <w:rPr>
                <w:sz w:val="20"/>
                <w:szCs w:val="20"/>
              </w:rPr>
            </w:pPr>
            <w:r w:rsidRPr="005C3385">
              <w:rPr>
                <w:sz w:val="20"/>
                <w:szCs w:val="20"/>
              </w:rPr>
              <w:t>VIII</w:t>
            </w:r>
          </w:p>
        </w:tc>
        <w:tc>
          <w:tcPr>
            <w:tcW w:w="7229" w:type="dxa"/>
            <w:tcMar>
              <w:top w:w="0" w:type="dxa"/>
              <w:left w:w="108" w:type="dxa"/>
              <w:bottom w:w="0" w:type="dxa"/>
              <w:right w:w="108" w:type="dxa"/>
            </w:tcMar>
            <w:vAlign w:val="center"/>
          </w:tcPr>
          <w:p w:rsidR="00C709FA" w:rsidRPr="005C3385" w:rsidRDefault="00C709FA" w:rsidP="005C3385">
            <w:pPr>
              <w:widowControl w:val="0"/>
              <w:spacing w:after="0" w:line="360" w:lineRule="auto"/>
              <w:jc w:val="both"/>
              <w:rPr>
                <w:sz w:val="20"/>
                <w:szCs w:val="20"/>
              </w:rPr>
            </w:pPr>
            <w:r w:rsidRPr="005C3385">
              <w:rPr>
                <w:sz w:val="20"/>
                <w:szCs w:val="20"/>
              </w:rPr>
              <w:t>Кожевенное сырье, кожа, пушнина, меховое сырье и изделия из них; шорно-седельные изделия и упряжь, дорожные принадлежности, сумки и подобные им товары; изделия из кишок (за исключением кетгута)</w:t>
            </w:r>
          </w:p>
        </w:tc>
        <w:tc>
          <w:tcPr>
            <w:tcW w:w="1559" w:type="dxa"/>
            <w:tcMar>
              <w:top w:w="0" w:type="dxa"/>
              <w:left w:w="108" w:type="dxa"/>
              <w:bottom w:w="0" w:type="dxa"/>
              <w:right w:w="108" w:type="dxa"/>
            </w:tcMar>
            <w:vAlign w:val="center"/>
          </w:tcPr>
          <w:p w:rsidR="00C709FA" w:rsidRPr="005C3385" w:rsidRDefault="00C709FA" w:rsidP="005C3385">
            <w:pPr>
              <w:widowControl w:val="0"/>
              <w:spacing w:after="0" w:line="360" w:lineRule="auto"/>
              <w:jc w:val="both"/>
              <w:rPr>
                <w:sz w:val="20"/>
                <w:szCs w:val="20"/>
              </w:rPr>
            </w:pPr>
            <w:r w:rsidRPr="005C3385">
              <w:rPr>
                <w:sz w:val="20"/>
                <w:szCs w:val="20"/>
              </w:rPr>
              <w:t>3 (41-43)</w:t>
            </w:r>
          </w:p>
        </w:tc>
      </w:tr>
      <w:tr w:rsidR="00C709FA" w:rsidRPr="005C3385" w:rsidTr="005C3385">
        <w:trPr>
          <w:jc w:val="center"/>
        </w:trPr>
        <w:tc>
          <w:tcPr>
            <w:tcW w:w="993" w:type="dxa"/>
            <w:tcMar>
              <w:top w:w="0" w:type="dxa"/>
              <w:left w:w="108" w:type="dxa"/>
              <w:bottom w:w="0" w:type="dxa"/>
              <w:right w:w="108" w:type="dxa"/>
            </w:tcMar>
            <w:vAlign w:val="center"/>
          </w:tcPr>
          <w:p w:rsidR="00C709FA" w:rsidRPr="005C3385" w:rsidRDefault="00C709FA" w:rsidP="005C3385">
            <w:pPr>
              <w:widowControl w:val="0"/>
              <w:spacing w:after="0" w:line="360" w:lineRule="auto"/>
              <w:jc w:val="both"/>
              <w:rPr>
                <w:sz w:val="20"/>
                <w:szCs w:val="20"/>
              </w:rPr>
            </w:pPr>
            <w:r w:rsidRPr="005C3385">
              <w:rPr>
                <w:sz w:val="20"/>
                <w:szCs w:val="20"/>
              </w:rPr>
              <w:t>IX</w:t>
            </w:r>
          </w:p>
        </w:tc>
        <w:tc>
          <w:tcPr>
            <w:tcW w:w="7229" w:type="dxa"/>
            <w:tcMar>
              <w:top w:w="0" w:type="dxa"/>
              <w:left w:w="108" w:type="dxa"/>
              <w:bottom w:w="0" w:type="dxa"/>
              <w:right w:w="108" w:type="dxa"/>
            </w:tcMar>
            <w:vAlign w:val="center"/>
          </w:tcPr>
          <w:p w:rsidR="00C709FA" w:rsidRPr="005C3385" w:rsidRDefault="00C709FA" w:rsidP="005C3385">
            <w:pPr>
              <w:widowControl w:val="0"/>
              <w:spacing w:after="0" w:line="360" w:lineRule="auto"/>
              <w:jc w:val="both"/>
              <w:rPr>
                <w:sz w:val="20"/>
                <w:szCs w:val="20"/>
              </w:rPr>
            </w:pPr>
            <w:r w:rsidRPr="005C3385">
              <w:rPr>
                <w:sz w:val="20"/>
                <w:szCs w:val="20"/>
              </w:rPr>
              <w:t>Древесина и изделия из древесины, древесный уголь, пробка и изделия из нее; изделия из соломы, альфы и прочих материалов для плетения, корзиночные и другие плетеные изделия</w:t>
            </w:r>
          </w:p>
        </w:tc>
        <w:tc>
          <w:tcPr>
            <w:tcW w:w="1559" w:type="dxa"/>
            <w:tcMar>
              <w:top w:w="0" w:type="dxa"/>
              <w:left w:w="108" w:type="dxa"/>
              <w:bottom w:w="0" w:type="dxa"/>
              <w:right w:w="108" w:type="dxa"/>
            </w:tcMar>
            <w:vAlign w:val="center"/>
          </w:tcPr>
          <w:p w:rsidR="00C709FA" w:rsidRPr="005C3385" w:rsidRDefault="00C709FA" w:rsidP="005C3385">
            <w:pPr>
              <w:widowControl w:val="0"/>
              <w:spacing w:after="0" w:line="360" w:lineRule="auto"/>
              <w:jc w:val="both"/>
              <w:rPr>
                <w:sz w:val="20"/>
                <w:szCs w:val="20"/>
              </w:rPr>
            </w:pPr>
            <w:r w:rsidRPr="005C3385">
              <w:rPr>
                <w:sz w:val="20"/>
                <w:szCs w:val="20"/>
              </w:rPr>
              <w:t>3 (44-46)</w:t>
            </w:r>
          </w:p>
        </w:tc>
      </w:tr>
      <w:tr w:rsidR="00C709FA" w:rsidRPr="005C3385" w:rsidTr="005C3385">
        <w:trPr>
          <w:jc w:val="center"/>
        </w:trPr>
        <w:tc>
          <w:tcPr>
            <w:tcW w:w="993" w:type="dxa"/>
            <w:tcMar>
              <w:top w:w="0" w:type="dxa"/>
              <w:left w:w="108" w:type="dxa"/>
              <w:bottom w:w="0" w:type="dxa"/>
              <w:right w:w="108" w:type="dxa"/>
            </w:tcMar>
            <w:vAlign w:val="center"/>
          </w:tcPr>
          <w:p w:rsidR="00C709FA" w:rsidRPr="005C3385" w:rsidRDefault="00C709FA" w:rsidP="005C3385">
            <w:pPr>
              <w:widowControl w:val="0"/>
              <w:spacing w:after="0" w:line="360" w:lineRule="auto"/>
              <w:jc w:val="both"/>
              <w:rPr>
                <w:sz w:val="20"/>
                <w:szCs w:val="20"/>
              </w:rPr>
            </w:pPr>
            <w:r w:rsidRPr="005C3385">
              <w:rPr>
                <w:sz w:val="20"/>
                <w:szCs w:val="20"/>
              </w:rPr>
              <w:t>X</w:t>
            </w:r>
          </w:p>
        </w:tc>
        <w:tc>
          <w:tcPr>
            <w:tcW w:w="7229" w:type="dxa"/>
            <w:tcMar>
              <w:top w:w="0" w:type="dxa"/>
              <w:left w:w="108" w:type="dxa"/>
              <w:bottom w:w="0" w:type="dxa"/>
              <w:right w:w="108" w:type="dxa"/>
            </w:tcMar>
            <w:vAlign w:val="center"/>
          </w:tcPr>
          <w:p w:rsidR="00C709FA" w:rsidRPr="005C3385" w:rsidRDefault="00C709FA" w:rsidP="005C3385">
            <w:pPr>
              <w:widowControl w:val="0"/>
              <w:spacing w:after="0" w:line="360" w:lineRule="auto"/>
              <w:jc w:val="both"/>
              <w:rPr>
                <w:sz w:val="20"/>
                <w:szCs w:val="20"/>
              </w:rPr>
            </w:pPr>
            <w:r w:rsidRPr="005C3385">
              <w:rPr>
                <w:sz w:val="20"/>
                <w:szCs w:val="20"/>
              </w:rPr>
              <w:t>Бумажная масса из древесины или из других волокнистых растительных материалов; бумажные и картонные отходы и макулатура; бумага и картон и изделия из них</w:t>
            </w:r>
          </w:p>
        </w:tc>
        <w:tc>
          <w:tcPr>
            <w:tcW w:w="1559" w:type="dxa"/>
            <w:tcMar>
              <w:top w:w="0" w:type="dxa"/>
              <w:left w:w="108" w:type="dxa"/>
              <w:bottom w:w="0" w:type="dxa"/>
              <w:right w:w="108" w:type="dxa"/>
            </w:tcMar>
            <w:vAlign w:val="center"/>
          </w:tcPr>
          <w:p w:rsidR="00C709FA" w:rsidRPr="005C3385" w:rsidRDefault="00C709FA" w:rsidP="005C3385">
            <w:pPr>
              <w:widowControl w:val="0"/>
              <w:spacing w:after="0" w:line="360" w:lineRule="auto"/>
              <w:jc w:val="both"/>
              <w:rPr>
                <w:sz w:val="20"/>
                <w:szCs w:val="20"/>
              </w:rPr>
            </w:pPr>
            <w:r w:rsidRPr="005C3385">
              <w:rPr>
                <w:sz w:val="20"/>
                <w:szCs w:val="20"/>
              </w:rPr>
              <w:t>3 (47-49)</w:t>
            </w:r>
          </w:p>
        </w:tc>
      </w:tr>
      <w:tr w:rsidR="00C709FA" w:rsidRPr="005C3385" w:rsidTr="005C3385">
        <w:trPr>
          <w:jc w:val="center"/>
        </w:trPr>
        <w:tc>
          <w:tcPr>
            <w:tcW w:w="993" w:type="dxa"/>
            <w:tcMar>
              <w:top w:w="0" w:type="dxa"/>
              <w:left w:w="108" w:type="dxa"/>
              <w:bottom w:w="0" w:type="dxa"/>
              <w:right w:w="108" w:type="dxa"/>
            </w:tcMar>
            <w:vAlign w:val="center"/>
          </w:tcPr>
          <w:p w:rsidR="00C709FA" w:rsidRPr="005C3385" w:rsidRDefault="00C709FA" w:rsidP="005C3385">
            <w:pPr>
              <w:widowControl w:val="0"/>
              <w:spacing w:after="0" w:line="360" w:lineRule="auto"/>
              <w:jc w:val="both"/>
              <w:rPr>
                <w:sz w:val="20"/>
                <w:szCs w:val="20"/>
              </w:rPr>
            </w:pPr>
            <w:r w:rsidRPr="005C3385">
              <w:rPr>
                <w:sz w:val="20"/>
                <w:szCs w:val="20"/>
              </w:rPr>
              <w:t>XI</w:t>
            </w:r>
          </w:p>
        </w:tc>
        <w:tc>
          <w:tcPr>
            <w:tcW w:w="7229" w:type="dxa"/>
            <w:tcMar>
              <w:top w:w="0" w:type="dxa"/>
              <w:left w:w="108" w:type="dxa"/>
              <w:bottom w:w="0" w:type="dxa"/>
              <w:right w:w="108" w:type="dxa"/>
            </w:tcMar>
            <w:vAlign w:val="center"/>
          </w:tcPr>
          <w:p w:rsidR="00C709FA" w:rsidRPr="005C3385" w:rsidRDefault="00C709FA" w:rsidP="005C3385">
            <w:pPr>
              <w:widowControl w:val="0"/>
              <w:spacing w:after="0" w:line="360" w:lineRule="auto"/>
              <w:jc w:val="both"/>
              <w:rPr>
                <w:sz w:val="20"/>
                <w:szCs w:val="20"/>
              </w:rPr>
            </w:pPr>
            <w:r w:rsidRPr="005C3385">
              <w:rPr>
                <w:sz w:val="20"/>
                <w:szCs w:val="20"/>
              </w:rPr>
              <w:t>Текстиль и текстильные изделия</w:t>
            </w:r>
          </w:p>
        </w:tc>
        <w:tc>
          <w:tcPr>
            <w:tcW w:w="1559" w:type="dxa"/>
            <w:tcMar>
              <w:top w:w="0" w:type="dxa"/>
              <w:left w:w="108" w:type="dxa"/>
              <w:bottom w:w="0" w:type="dxa"/>
              <w:right w:w="108" w:type="dxa"/>
            </w:tcMar>
            <w:vAlign w:val="center"/>
          </w:tcPr>
          <w:p w:rsidR="00C709FA" w:rsidRPr="005C3385" w:rsidRDefault="00C709FA" w:rsidP="005C3385">
            <w:pPr>
              <w:widowControl w:val="0"/>
              <w:spacing w:after="0" w:line="360" w:lineRule="auto"/>
              <w:jc w:val="both"/>
              <w:rPr>
                <w:sz w:val="20"/>
                <w:szCs w:val="20"/>
              </w:rPr>
            </w:pPr>
            <w:r w:rsidRPr="005C3385">
              <w:rPr>
                <w:sz w:val="20"/>
                <w:szCs w:val="20"/>
              </w:rPr>
              <w:t>14(50-63)</w:t>
            </w:r>
          </w:p>
        </w:tc>
      </w:tr>
      <w:tr w:rsidR="00C709FA" w:rsidRPr="005C3385" w:rsidTr="005C3385">
        <w:trPr>
          <w:jc w:val="center"/>
        </w:trPr>
        <w:tc>
          <w:tcPr>
            <w:tcW w:w="993" w:type="dxa"/>
            <w:tcMar>
              <w:top w:w="0" w:type="dxa"/>
              <w:left w:w="108" w:type="dxa"/>
              <w:bottom w:w="0" w:type="dxa"/>
              <w:right w:w="108" w:type="dxa"/>
            </w:tcMar>
            <w:vAlign w:val="center"/>
          </w:tcPr>
          <w:p w:rsidR="00C709FA" w:rsidRPr="005C3385" w:rsidRDefault="00C709FA" w:rsidP="005C3385">
            <w:pPr>
              <w:widowControl w:val="0"/>
              <w:spacing w:after="0" w:line="360" w:lineRule="auto"/>
              <w:jc w:val="both"/>
              <w:rPr>
                <w:sz w:val="20"/>
                <w:szCs w:val="20"/>
              </w:rPr>
            </w:pPr>
            <w:r w:rsidRPr="005C3385">
              <w:rPr>
                <w:sz w:val="20"/>
                <w:szCs w:val="20"/>
              </w:rPr>
              <w:t>XII</w:t>
            </w:r>
          </w:p>
        </w:tc>
        <w:tc>
          <w:tcPr>
            <w:tcW w:w="7229" w:type="dxa"/>
            <w:tcMar>
              <w:top w:w="0" w:type="dxa"/>
              <w:left w:w="108" w:type="dxa"/>
              <w:bottom w:w="0" w:type="dxa"/>
              <w:right w:w="108" w:type="dxa"/>
            </w:tcMar>
            <w:vAlign w:val="center"/>
          </w:tcPr>
          <w:p w:rsidR="00C709FA" w:rsidRPr="005C3385" w:rsidRDefault="00C709FA" w:rsidP="005C3385">
            <w:pPr>
              <w:widowControl w:val="0"/>
              <w:spacing w:after="0" w:line="360" w:lineRule="auto"/>
              <w:jc w:val="both"/>
              <w:rPr>
                <w:sz w:val="20"/>
                <w:szCs w:val="20"/>
              </w:rPr>
            </w:pPr>
            <w:r w:rsidRPr="005C3385">
              <w:rPr>
                <w:sz w:val="20"/>
                <w:szCs w:val="20"/>
              </w:rPr>
              <w:t>Обувь, головные уборы, зонты, трости, хлысты, кнуты и их части; обработанные перья и изделия из них; искусственные цветы; волосяные изделия</w:t>
            </w:r>
          </w:p>
        </w:tc>
        <w:tc>
          <w:tcPr>
            <w:tcW w:w="1559" w:type="dxa"/>
            <w:tcMar>
              <w:top w:w="0" w:type="dxa"/>
              <w:left w:w="108" w:type="dxa"/>
              <w:bottom w:w="0" w:type="dxa"/>
              <w:right w:w="108" w:type="dxa"/>
            </w:tcMar>
            <w:vAlign w:val="center"/>
          </w:tcPr>
          <w:p w:rsidR="00C709FA" w:rsidRPr="005C3385" w:rsidRDefault="00C709FA" w:rsidP="005C3385">
            <w:pPr>
              <w:widowControl w:val="0"/>
              <w:spacing w:after="0" w:line="360" w:lineRule="auto"/>
              <w:jc w:val="both"/>
              <w:rPr>
                <w:sz w:val="20"/>
                <w:szCs w:val="20"/>
              </w:rPr>
            </w:pPr>
            <w:r w:rsidRPr="005C3385">
              <w:rPr>
                <w:sz w:val="20"/>
                <w:szCs w:val="20"/>
              </w:rPr>
              <w:t>4 (64-67)</w:t>
            </w:r>
          </w:p>
        </w:tc>
      </w:tr>
      <w:tr w:rsidR="000D345F" w:rsidRPr="005C3385" w:rsidTr="005C3385">
        <w:trPr>
          <w:jc w:val="center"/>
        </w:trPr>
        <w:tc>
          <w:tcPr>
            <w:tcW w:w="993" w:type="dxa"/>
            <w:tcMar>
              <w:top w:w="0" w:type="dxa"/>
              <w:left w:w="108" w:type="dxa"/>
              <w:bottom w:w="0" w:type="dxa"/>
              <w:right w:w="108" w:type="dxa"/>
            </w:tcMar>
            <w:vAlign w:val="center"/>
          </w:tcPr>
          <w:p w:rsidR="000D345F" w:rsidRPr="005C3385" w:rsidRDefault="000D345F" w:rsidP="005C3385">
            <w:pPr>
              <w:widowControl w:val="0"/>
              <w:spacing w:after="0" w:line="360" w:lineRule="auto"/>
              <w:jc w:val="both"/>
              <w:rPr>
                <w:sz w:val="20"/>
                <w:szCs w:val="20"/>
              </w:rPr>
            </w:pPr>
            <w:r w:rsidRPr="005C3385">
              <w:rPr>
                <w:sz w:val="20"/>
                <w:szCs w:val="20"/>
              </w:rPr>
              <w:t>1</w:t>
            </w:r>
          </w:p>
        </w:tc>
        <w:tc>
          <w:tcPr>
            <w:tcW w:w="7229" w:type="dxa"/>
            <w:tcMar>
              <w:top w:w="0" w:type="dxa"/>
              <w:left w:w="108" w:type="dxa"/>
              <w:bottom w:w="0" w:type="dxa"/>
              <w:right w:w="108" w:type="dxa"/>
            </w:tcMar>
            <w:vAlign w:val="center"/>
          </w:tcPr>
          <w:p w:rsidR="000D345F" w:rsidRPr="005C3385" w:rsidRDefault="000D345F" w:rsidP="005C3385">
            <w:pPr>
              <w:widowControl w:val="0"/>
              <w:spacing w:after="0" w:line="360" w:lineRule="auto"/>
              <w:jc w:val="both"/>
              <w:rPr>
                <w:sz w:val="20"/>
                <w:szCs w:val="20"/>
              </w:rPr>
            </w:pPr>
            <w:r w:rsidRPr="005C3385">
              <w:rPr>
                <w:sz w:val="20"/>
                <w:szCs w:val="20"/>
              </w:rPr>
              <w:t>2</w:t>
            </w:r>
          </w:p>
        </w:tc>
        <w:tc>
          <w:tcPr>
            <w:tcW w:w="1559" w:type="dxa"/>
            <w:tcMar>
              <w:top w:w="0" w:type="dxa"/>
              <w:left w:w="108" w:type="dxa"/>
              <w:bottom w:w="0" w:type="dxa"/>
              <w:right w:w="108" w:type="dxa"/>
            </w:tcMar>
            <w:vAlign w:val="center"/>
          </w:tcPr>
          <w:p w:rsidR="000D345F" w:rsidRPr="005C3385" w:rsidRDefault="000D345F" w:rsidP="005C3385">
            <w:pPr>
              <w:widowControl w:val="0"/>
              <w:spacing w:after="0" w:line="360" w:lineRule="auto"/>
              <w:jc w:val="both"/>
              <w:rPr>
                <w:sz w:val="20"/>
                <w:szCs w:val="20"/>
              </w:rPr>
            </w:pPr>
            <w:r w:rsidRPr="005C3385">
              <w:rPr>
                <w:sz w:val="20"/>
                <w:szCs w:val="20"/>
              </w:rPr>
              <w:t>3</w:t>
            </w:r>
          </w:p>
        </w:tc>
      </w:tr>
      <w:tr w:rsidR="00C709FA" w:rsidRPr="005C3385" w:rsidTr="005C3385">
        <w:trPr>
          <w:jc w:val="center"/>
        </w:trPr>
        <w:tc>
          <w:tcPr>
            <w:tcW w:w="993" w:type="dxa"/>
            <w:tcMar>
              <w:top w:w="0" w:type="dxa"/>
              <w:left w:w="108" w:type="dxa"/>
              <w:bottom w:w="0" w:type="dxa"/>
              <w:right w:w="108" w:type="dxa"/>
            </w:tcMar>
            <w:vAlign w:val="center"/>
          </w:tcPr>
          <w:p w:rsidR="00C709FA" w:rsidRPr="005C3385" w:rsidRDefault="00C709FA" w:rsidP="005C3385">
            <w:pPr>
              <w:widowControl w:val="0"/>
              <w:spacing w:after="0" w:line="360" w:lineRule="auto"/>
              <w:jc w:val="both"/>
              <w:rPr>
                <w:sz w:val="20"/>
                <w:szCs w:val="20"/>
              </w:rPr>
            </w:pPr>
            <w:r w:rsidRPr="005C3385">
              <w:rPr>
                <w:sz w:val="20"/>
                <w:szCs w:val="20"/>
              </w:rPr>
              <w:t>XIII</w:t>
            </w:r>
          </w:p>
        </w:tc>
        <w:tc>
          <w:tcPr>
            <w:tcW w:w="7229" w:type="dxa"/>
            <w:tcMar>
              <w:top w:w="0" w:type="dxa"/>
              <w:left w:w="108" w:type="dxa"/>
              <w:bottom w:w="0" w:type="dxa"/>
              <w:right w:w="108" w:type="dxa"/>
            </w:tcMar>
            <w:vAlign w:val="center"/>
          </w:tcPr>
          <w:p w:rsidR="00C709FA" w:rsidRPr="005C3385" w:rsidRDefault="00C709FA" w:rsidP="005C3385">
            <w:pPr>
              <w:widowControl w:val="0"/>
              <w:spacing w:after="0" w:line="360" w:lineRule="auto"/>
              <w:jc w:val="both"/>
              <w:rPr>
                <w:sz w:val="20"/>
                <w:szCs w:val="20"/>
              </w:rPr>
            </w:pPr>
            <w:r w:rsidRPr="005C3385">
              <w:rPr>
                <w:sz w:val="20"/>
                <w:szCs w:val="20"/>
              </w:rPr>
              <w:t>Изделия из камня, гипса, цемента, асбеста, слюды и из подобных материалов; керамические изделия; стекло и изделия из стекла</w:t>
            </w:r>
          </w:p>
        </w:tc>
        <w:tc>
          <w:tcPr>
            <w:tcW w:w="1559" w:type="dxa"/>
            <w:tcMar>
              <w:top w:w="0" w:type="dxa"/>
              <w:left w:w="108" w:type="dxa"/>
              <w:bottom w:w="0" w:type="dxa"/>
              <w:right w:w="108" w:type="dxa"/>
            </w:tcMar>
            <w:vAlign w:val="center"/>
          </w:tcPr>
          <w:p w:rsidR="00C709FA" w:rsidRPr="005C3385" w:rsidRDefault="00C709FA" w:rsidP="005C3385">
            <w:pPr>
              <w:widowControl w:val="0"/>
              <w:spacing w:after="0" w:line="360" w:lineRule="auto"/>
              <w:jc w:val="both"/>
              <w:rPr>
                <w:sz w:val="20"/>
                <w:szCs w:val="20"/>
              </w:rPr>
            </w:pPr>
            <w:r w:rsidRPr="005C3385">
              <w:rPr>
                <w:sz w:val="20"/>
                <w:szCs w:val="20"/>
              </w:rPr>
              <w:t>3(68-70)</w:t>
            </w:r>
          </w:p>
        </w:tc>
      </w:tr>
      <w:tr w:rsidR="00C709FA" w:rsidRPr="005C3385" w:rsidTr="005C3385">
        <w:trPr>
          <w:jc w:val="center"/>
        </w:trPr>
        <w:tc>
          <w:tcPr>
            <w:tcW w:w="993" w:type="dxa"/>
            <w:tcMar>
              <w:top w:w="0" w:type="dxa"/>
              <w:left w:w="108" w:type="dxa"/>
              <w:bottom w:w="0" w:type="dxa"/>
              <w:right w:w="108" w:type="dxa"/>
            </w:tcMar>
            <w:vAlign w:val="center"/>
          </w:tcPr>
          <w:p w:rsidR="00C709FA" w:rsidRPr="005C3385" w:rsidRDefault="00C709FA" w:rsidP="005C3385">
            <w:pPr>
              <w:widowControl w:val="0"/>
              <w:spacing w:after="0" w:line="360" w:lineRule="auto"/>
              <w:jc w:val="both"/>
              <w:rPr>
                <w:sz w:val="20"/>
                <w:szCs w:val="20"/>
              </w:rPr>
            </w:pPr>
            <w:r w:rsidRPr="005C3385">
              <w:rPr>
                <w:sz w:val="20"/>
                <w:szCs w:val="20"/>
              </w:rPr>
              <w:t>XIV</w:t>
            </w:r>
          </w:p>
        </w:tc>
        <w:tc>
          <w:tcPr>
            <w:tcW w:w="7229" w:type="dxa"/>
            <w:tcMar>
              <w:top w:w="0" w:type="dxa"/>
              <w:left w:w="108" w:type="dxa"/>
              <w:bottom w:w="0" w:type="dxa"/>
              <w:right w:w="108" w:type="dxa"/>
            </w:tcMar>
            <w:vAlign w:val="center"/>
          </w:tcPr>
          <w:p w:rsidR="00C709FA" w:rsidRPr="005C3385" w:rsidRDefault="00C709FA" w:rsidP="005C3385">
            <w:pPr>
              <w:widowControl w:val="0"/>
              <w:spacing w:after="0" w:line="360" w:lineRule="auto"/>
              <w:jc w:val="both"/>
              <w:rPr>
                <w:sz w:val="20"/>
                <w:szCs w:val="20"/>
              </w:rPr>
            </w:pPr>
            <w:r w:rsidRPr="005C3385">
              <w:rPr>
                <w:sz w:val="20"/>
                <w:szCs w:val="20"/>
              </w:rPr>
              <w:t>Жемчуг природный и культивированный; драгоценные и полудрагоценные камни; драгоценные металлы; неблагородные металлы; неблагородные металлы, покрытые и плакированные драгоценными металлами, и изделия из них; бижутерия; монеты</w:t>
            </w:r>
          </w:p>
        </w:tc>
        <w:tc>
          <w:tcPr>
            <w:tcW w:w="1559" w:type="dxa"/>
            <w:tcMar>
              <w:top w:w="0" w:type="dxa"/>
              <w:left w:w="108" w:type="dxa"/>
              <w:bottom w:w="0" w:type="dxa"/>
              <w:right w:w="108" w:type="dxa"/>
            </w:tcMar>
            <w:vAlign w:val="center"/>
          </w:tcPr>
          <w:p w:rsidR="00C709FA" w:rsidRPr="005C3385" w:rsidRDefault="00C709FA" w:rsidP="005C3385">
            <w:pPr>
              <w:widowControl w:val="0"/>
              <w:spacing w:after="0" w:line="360" w:lineRule="auto"/>
              <w:jc w:val="both"/>
              <w:rPr>
                <w:sz w:val="20"/>
                <w:szCs w:val="20"/>
              </w:rPr>
            </w:pPr>
            <w:r w:rsidRPr="005C3385">
              <w:rPr>
                <w:sz w:val="20"/>
                <w:szCs w:val="20"/>
              </w:rPr>
              <w:t>1 (71)</w:t>
            </w:r>
          </w:p>
        </w:tc>
      </w:tr>
      <w:tr w:rsidR="00C709FA" w:rsidRPr="005C3385" w:rsidTr="005C3385">
        <w:trPr>
          <w:jc w:val="center"/>
        </w:trPr>
        <w:tc>
          <w:tcPr>
            <w:tcW w:w="993" w:type="dxa"/>
            <w:tcMar>
              <w:top w:w="0" w:type="dxa"/>
              <w:left w:w="108" w:type="dxa"/>
              <w:bottom w:w="0" w:type="dxa"/>
              <w:right w:w="108" w:type="dxa"/>
            </w:tcMar>
            <w:vAlign w:val="center"/>
          </w:tcPr>
          <w:p w:rsidR="00C709FA" w:rsidRPr="005C3385" w:rsidRDefault="00C709FA" w:rsidP="005C3385">
            <w:pPr>
              <w:widowControl w:val="0"/>
              <w:spacing w:after="0" w:line="360" w:lineRule="auto"/>
              <w:jc w:val="both"/>
              <w:rPr>
                <w:sz w:val="20"/>
                <w:szCs w:val="20"/>
              </w:rPr>
            </w:pPr>
            <w:r w:rsidRPr="005C3385">
              <w:rPr>
                <w:sz w:val="20"/>
                <w:szCs w:val="20"/>
              </w:rPr>
              <w:t>XV</w:t>
            </w:r>
          </w:p>
        </w:tc>
        <w:tc>
          <w:tcPr>
            <w:tcW w:w="7229" w:type="dxa"/>
            <w:tcMar>
              <w:top w:w="0" w:type="dxa"/>
              <w:left w:w="108" w:type="dxa"/>
              <w:bottom w:w="0" w:type="dxa"/>
              <w:right w:w="108" w:type="dxa"/>
            </w:tcMar>
            <w:vAlign w:val="center"/>
          </w:tcPr>
          <w:p w:rsidR="00C709FA" w:rsidRPr="005C3385" w:rsidRDefault="00C709FA" w:rsidP="005C3385">
            <w:pPr>
              <w:widowControl w:val="0"/>
              <w:spacing w:after="0" w:line="360" w:lineRule="auto"/>
              <w:jc w:val="both"/>
              <w:rPr>
                <w:sz w:val="20"/>
                <w:szCs w:val="20"/>
              </w:rPr>
            </w:pPr>
            <w:r w:rsidRPr="005C3385">
              <w:rPr>
                <w:sz w:val="20"/>
                <w:szCs w:val="20"/>
              </w:rPr>
              <w:t>Черные и цветные металлы и изделия из них</w:t>
            </w:r>
          </w:p>
        </w:tc>
        <w:tc>
          <w:tcPr>
            <w:tcW w:w="1559" w:type="dxa"/>
            <w:tcMar>
              <w:top w:w="0" w:type="dxa"/>
              <w:left w:w="108" w:type="dxa"/>
              <w:bottom w:w="0" w:type="dxa"/>
              <w:right w:w="108" w:type="dxa"/>
            </w:tcMar>
            <w:vAlign w:val="center"/>
          </w:tcPr>
          <w:p w:rsidR="00C709FA" w:rsidRPr="005C3385" w:rsidRDefault="00C709FA" w:rsidP="005C3385">
            <w:pPr>
              <w:widowControl w:val="0"/>
              <w:spacing w:after="0" w:line="360" w:lineRule="auto"/>
              <w:jc w:val="both"/>
              <w:rPr>
                <w:sz w:val="20"/>
                <w:szCs w:val="20"/>
              </w:rPr>
            </w:pPr>
            <w:r w:rsidRPr="005C3385">
              <w:rPr>
                <w:sz w:val="20"/>
                <w:szCs w:val="20"/>
              </w:rPr>
              <w:t>12(72-13)</w:t>
            </w:r>
          </w:p>
        </w:tc>
      </w:tr>
      <w:tr w:rsidR="00C709FA" w:rsidRPr="005C3385" w:rsidTr="005C3385">
        <w:trPr>
          <w:jc w:val="center"/>
        </w:trPr>
        <w:tc>
          <w:tcPr>
            <w:tcW w:w="993" w:type="dxa"/>
            <w:tcMar>
              <w:top w:w="0" w:type="dxa"/>
              <w:left w:w="108" w:type="dxa"/>
              <w:bottom w:w="0" w:type="dxa"/>
              <w:right w:w="108" w:type="dxa"/>
            </w:tcMar>
            <w:vAlign w:val="center"/>
          </w:tcPr>
          <w:p w:rsidR="00C709FA" w:rsidRPr="005C3385" w:rsidRDefault="00C709FA" w:rsidP="005C3385">
            <w:pPr>
              <w:widowControl w:val="0"/>
              <w:spacing w:after="0" w:line="360" w:lineRule="auto"/>
              <w:jc w:val="both"/>
              <w:rPr>
                <w:sz w:val="20"/>
                <w:szCs w:val="20"/>
              </w:rPr>
            </w:pPr>
            <w:r w:rsidRPr="005C3385">
              <w:rPr>
                <w:sz w:val="20"/>
                <w:szCs w:val="20"/>
              </w:rPr>
              <w:t>XVI</w:t>
            </w:r>
          </w:p>
        </w:tc>
        <w:tc>
          <w:tcPr>
            <w:tcW w:w="7229" w:type="dxa"/>
            <w:tcMar>
              <w:top w:w="0" w:type="dxa"/>
              <w:left w:w="108" w:type="dxa"/>
              <w:bottom w:w="0" w:type="dxa"/>
              <w:right w:w="108" w:type="dxa"/>
            </w:tcMar>
            <w:vAlign w:val="center"/>
          </w:tcPr>
          <w:p w:rsidR="00C709FA" w:rsidRPr="005C3385" w:rsidRDefault="00C709FA" w:rsidP="005C3385">
            <w:pPr>
              <w:widowControl w:val="0"/>
              <w:spacing w:after="0" w:line="360" w:lineRule="auto"/>
              <w:jc w:val="both"/>
              <w:rPr>
                <w:sz w:val="20"/>
                <w:szCs w:val="20"/>
              </w:rPr>
            </w:pPr>
            <w:r w:rsidRPr="005C3385">
              <w:rPr>
                <w:sz w:val="20"/>
                <w:szCs w:val="20"/>
              </w:rPr>
              <w:t>Машины, оборудование и механизмы; электротехническое оборудование, их части; звукозаписывающая и воспроизводящая аппаратура; аппаратура для записи и воспроизведения телевизионного изображения и звука, их части и принадлежности</w:t>
            </w:r>
          </w:p>
        </w:tc>
        <w:tc>
          <w:tcPr>
            <w:tcW w:w="1559" w:type="dxa"/>
            <w:tcMar>
              <w:top w:w="0" w:type="dxa"/>
              <w:left w:w="108" w:type="dxa"/>
              <w:bottom w:w="0" w:type="dxa"/>
              <w:right w:w="108" w:type="dxa"/>
            </w:tcMar>
            <w:vAlign w:val="center"/>
          </w:tcPr>
          <w:p w:rsidR="00C709FA" w:rsidRPr="005C3385" w:rsidRDefault="00C709FA" w:rsidP="005C3385">
            <w:pPr>
              <w:widowControl w:val="0"/>
              <w:spacing w:after="0" w:line="360" w:lineRule="auto"/>
              <w:jc w:val="both"/>
              <w:rPr>
                <w:sz w:val="20"/>
                <w:szCs w:val="20"/>
              </w:rPr>
            </w:pPr>
            <w:r w:rsidRPr="005C3385">
              <w:rPr>
                <w:sz w:val="20"/>
                <w:szCs w:val="20"/>
              </w:rPr>
              <w:t>2 (84-85)</w:t>
            </w:r>
          </w:p>
        </w:tc>
      </w:tr>
      <w:tr w:rsidR="00C709FA" w:rsidRPr="005C3385" w:rsidTr="005C3385">
        <w:trPr>
          <w:jc w:val="center"/>
        </w:trPr>
        <w:tc>
          <w:tcPr>
            <w:tcW w:w="993" w:type="dxa"/>
            <w:tcMar>
              <w:top w:w="0" w:type="dxa"/>
              <w:left w:w="108" w:type="dxa"/>
              <w:bottom w:w="0" w:type="dxa"/>
              <w:right w:w="108" w:type="dxa"/>
            </w:tcMar>
            <w:vAlign w:val="center"/>
          </w:tcPr>
          <w:p w:rsidR="00C709FA" w:rsidRPr="005C3385" w:rsidRDefault="00C709FA" w:rsidP="005C3385">
            <w:pPr>
              <w:widowControl w:val="0"/>
              <w:spacing w:after="0" w:line="360" w:lineRule="auto"/>
              <w:jc w:val="both"/>
              <w:rPr>
                <w:sz w:val="20"/>
                <w:szCs w:val="20"/>
              </w:rPr>
            </w:pPr>
            <w:r w:rsidRPr="005C3385">
              <w:rPr>
                <w:sz w:val="20"/>
                <w:szCs w:val="20"/>
              </w:rPr>
              <w:t>XVII</w:t>
            </w:r>
          </w:p>
        </w:tc>
        <w:tc>
          <w:tcPr>
            <w:tcW w:w="7229" w:type="dxa"/>
            <w:tcMar>
              <w:top w:w="0" w:type="dxa"/>
              <w:left w:w="108" w:type="dxa"/>
              <w:bottom w:w="0" w:type="dxa"/>
              <w:right w:w="108" w:type="dxa"/>
            </w:tcMar>
            <w:vAlign w:val="center"/>
          </w:tcPr>
          <w:p w:rsidR="00C709FA" w:rsidRPr="005C3385" w:rsidRDefault="00C709FA" w:rsidP="005C3385">
            <w:pPr>
              <w:widowControl w:val="0"/>
              <w:spacing w:after="0" w:line="360" w:lineRule="auto"/>
              <w:jc w:val="both"/>
              <w:rPr>
                <w:sz w:val="20"/>
                <w:szCs w:val="20"/>
              </w:rPr>
            </w:pPr>
            <w:r w:rsidRPr="005C3385">
              <w:rPr>
                <w:sz w:val="20"/>
                <w:szCs w:val="20"/>
              </w:rPr>
              <w:t>Средства наземного, воздушного и водного транспорта, их части и принадлежности</w:t>
            </w:r>
          </w:p>
        </w:tc>
        <w:tc>
          <w:tcPr>
            <w:tcW w:w="1559" w:type="dxa"/>
            <w:tcMar>
              <w:top w:w="0" w:type="dxa"/>
              <w:left w:w="108" w:type="dxa"/>
              <w:bottom w:w="0" w:type="dxa"/>
              <w:right w:w="108" w:type="dxa"/>
            </w:tcMar>
            <w:vAlign w:val="center"/>
          </w:tcPr>
          <w:p w:rsidR="00C709FA" w:rsidRPr="005C3385" w:rsidRDefault="00C709FA" w:rsidP="005C3385">
            <w:pPr>
              <w:widowControl w:val="0"/>
              <w:spacing w:after="0" w:line="360" w:lineRule="auto"/>
              <w:jc w:val="both"/>
              <w:rPr>
                <w:sz w:val="20"/>
                <w:szCs w:val="20"/>
              </w:rPr>
            </w:pPr>
            <w:r w:rsidRPr="005C3385">
              <w:rPr>
                <w:sz w:val="20"/>
                <w:szCs w:val="20"/>
              </w:rPr>
              <w:t>4 (86-89)</w:t>
            </w:r>
          </w:p>
        </w:tc>
      </w:tr>
      <w:tr w:rsidR="00C709FA" w:rsidRPr="005C3385" w:rsidTr="005C3385">
        <w:trPr>
          <w:jc w:val="center"/>
        </w:trPr>
        <w:tc>
          <w:tcPr>
            <w:tcW w:w="993" w:type="dxa"/>
            <w:tcMar>
              <w:top w:w="0" w:type="dxa"/>
              <w:left w:w="108" w:type="dxa"/>
              <w:bottom w:w="0" w:type="dxa"/>
              <w:right w:w="108" w:type="dxa"/>
            </w:tcMar>
            <w:vAlign w:val="center"/>
          </w:tcPr>
          <w:p w:rsidR="00C709FA" w:rsidRPr="005C3385" w:rsidRDefault="00C709FA" w:rsidP="005C3385">
            <w:pPr>
              <w:widowControl w:val="0"/>
              <w:spacing w:after="0" w:line="360" w:lineRule="auto"/>
              <w:jc w:val="both"/>
              <w:rPr>
                <w:sz w:val="20"/>
                <w:szCs w:val="20"/>
              </w:rPr>
            </w:pPr>
            <w:r w:rsidRPr="005C3385">
              <w:rPr>
                <w:sz w:val="20"/>
                <w:szCs w:val="20"/>
              </w:rPr>
              <w:t>XVIII</w:t>
            </w:r>
          </w:p>
        </w:tc>
        <w:tc>
          <w:tcPr>
            <w:tcW w:w="7229" w:type="dxa"/>
            <w:tcMar>
              <w:top w:w="0" w:type="dxa"/>
              <w:left w:w="108" w:type="dxa"/>
              <w:bottom w:w="0" w:type="dxa"/>
              <w:right w:w="108" w:type="dxa"/>
            </w:tcMar>
            <w:vAlign w:val="center"/>
          </w:tcPr>
          <w:p w:rsidR="00C709FA" w:rsidRPr="005C3385" w:rsidRDefault="00C709FA" w:rsidP="005C3385">
            <w:pPr>
              <w:widowControl w:val="0"/>
              <w:spacing w:after="0" w:line="360" w:lineRule="auto"/>
              <w:jc w:val="both"/>
              <w:rPr>
                <w:sz w:val="20"/>
                <w:szCs w:val="20"/>
              </w:rPr>
            </w:pPr>
            <w:r w:rsidRPr="005C3385">
              <w:rPr>
                <w:sz w:val="20"/>
                <w:szCs w:val="20"/>
              </w:rPr>
              <w:t>Приборы и аппараты оптические, фотографические, кинематографические, контрольные, измерительные, прецизионные, медицинские и хирургические; часы; музыкальные инструменты, их части и принадлежности</w:t>
            </w:r>
          </w:p>
        </w:tc>
        <w:tc>
          <w:tcPr>
            <w:tcW w:w="1559" w:type="dxa"/>
            <w:tcMar>
              <w:top w:w="0" w:type="dxa"/>
              <w:left w:w="108" w:type="dxa"/>
              <w:bottom w:w="0" w:type="dxa"/>
              <w:right w:w="108" w:type="dxa"/>
            </w:tcMar>
            <w:vAlign w:val="center"/>
          </w:tcPr>
          <w:p w:rsidR="00C709FA" w:rsidRPr="005C3385" w:rsidRDefault="00C709FA" w:rsidP="005C3385">
            <w:pPr>
              <w:widowControl w:val="0"/>
              <w:spacing w:after="0" w:line="360" w:lineRule="auto"/>
              <w:jc w:val="both"/>
              <w:rPr>
                <w:sz w:val="20"/>
                <w:szCs w:val="20"/>
              </w:rPr>
            </w:pPr>
            <w:r w:rsidRPr="005C3385">
              <w:rPr>
                <w:sz w:val="20"/>
                <w:szCs w:val="20"/>
              </w:rPr>
              <w:t>3 (90-92)</w:t>
            </w:r>
          </w:p>
        </w:tc>
      </w:tr>
      <w:tr w:rsidR="00C709FA" w:rsidRPr="005C3385" w:rsidTr="005C3385">
        <w:trPr>
          <w:jc w:val="center"/>
        </w:trPr>
        <w:tc>
          <w:tcPr>
            <w:tcW w:w="993" w:type="dxa"/>
            <w:tcMar>
              <w:top w:w="0" w:type="dxa"/>
              <w:left w:w="108" w:type="dxa"/>
              <w:bottom w:w="0" w:type="dxa"/>
              <w:right w:w="108" w:type="dxa"/>
            </w:tcMar>
            <w:vAlign w:val="center"/>
          </w:tcPr>
          <w:p w:rsidR="00C709FA" w:rsidRPr="005C3385" w:rsidRDefault="00C709FA" w:rsidP="005C3385">
            <w:pPr>
              <w:widowControl w:val="0"/>
              <w:spacing w:after="0" w:line="360" w:lineRule="auto"/>
              <w:jc w:val="both"/>
              <w:rPr>
                <w:sz w:val="20"/>
                <w:szCs w:val="20"/>
              </w:rPr>
            </w:pPr>
            <w:r w:rsidRPr="005C3385">
              <w:rPr>
                <w:sz w:val="20"/>
                <w:szCs w:val="20"/>
              </w:rPr>
              <w:t>XIX</w:t>
            </w:r>
          </w:p>
        </w:tc>
        <w:tc>
          <w:tcPr>
            <w:tcW w:w="7229" w:type="dxa"/>
            <w:tcMar>
              <w:top w:w="0" w:type="dxa"/>
              <w:left w:w="108" w:type="dxa"/>
              <w:bottom w:w="0" w:type="dxa"/>
              <w:right w:w="108" w:type="dxa"/>
            </w:tcMar>
            <w:vAlign w:val="center"/>
          </w:tcPr>
          <w:p w:rsidR="00C709FA" w:rsidRPr="005C3385" w:rsidRDefault="00C709FA" w:rsidP="005C3385">
            <w:pPr>
              <w:widowControl w:val="0"/>
              <w:spacing w:after="0" w:line="360" w:lineRule="auto"/>
              <w:jc w:val="both"/>
              <w:rPr>
                <w:sz w:val="20"/>
                <w:szCs w:val="20"/>
              </w:rPr>
            </w:pPr>
            <w:r w:rsidRPr="005C3385">
              <w:rPr>
                <w:sz w:val="20"/>
                <w:szCs w:val="20"/>
              </w:rPr>
              <w:t>Оружие и боеприпасы, их части и принадлежности</w:t>
            </w:r>
          </w:p>
        </w:tc>
        <w:tc>
          <w:tcPr>
            <w:tcW w:w="1559" w:type="dxa"/>
            <w:tcMar>
              <w:top w:w="0" w:type="dxa"/>
              <w:left w:w="108" w:type="dxa"/>
              <w:bottom w:w="0" w:type="dxa"/>
              <w:right w:w="108" w:type="dxa"/>
            </w:tcMar>
            <w:vAlign w:val="center"/>
          </w:tcPr>
          <w:p w:rsidR="00C709FA" w:rsidRPr="005C3385" w:rsidRDefault="00C709FA" w:rsidP="005C3385">
            <w:pPr>
              <w:widowControl w:val="0"/>
              <w:spacing w:after="0" w:line="360" w:lineRule="auto"/>
              <w:jc w:val="both"/>
              <w:rPr>
                <w:sz w:val="20"/>
                <w:szCs w:val="20"/>
              </w:rPr>
            </w:pPr>
            <w:r w:rsidRPr="005C3385">
              <w:rPr>
                <w:sz w:val="20"/>
                <w:szCs w:val="20"/>
              </w:rPr>
              <w:t>1 (93)</w:t>
            </w:r>
          </w:p>
        </w:tc>
      </w:tr>
      <w:tr w:rsidR="00C709FA" w:rsidRPr="005C3385" w:rsidTr="005C3385">
        <w:trPr>
          <w:jc w:val="center"/>
        </w:trPr>
        <w:tc>
          <w:tcPr>
            <w:tcW w:w="993" w:type="dxa"/>
            <w:tcMar>
              <w:top w:w="0" w:type="dxa"/>
              <w:left w:w="108" w:type="dxa"/>
              <w:bottom w:w="0" w:type="dxa"/>
              <w:right w:w="108" w:type="dxa"/>
            </w:tcMar>
            <w:vAlign w:val="center"/>
          </w:tcPr>
          <w:p w:rsidR="00C709FA" w:rsidRPr="005C3385" w:rsidRDefault="00C709FA" w:rsidP="005C3385">
            <w:pPr>
              <w:widowControl w:val="0"/>
              <w:spacing w:after="0" w:line="360" w:lineRule="auto"/>
              <w:jc w:val="both"/>
              <w:rPr>
                <w:sz w:val="20"/>
                <w:szCs w:val="20"/>
              </w:rPr>
            </w:pPr>
            <w:r w:rsidRPr="005C3385">
              <w:rPr>
                <w:sz w:val="20"/>
                <w:szCs w:val="20"/>
              </w:rPr>
              <w:t>XX</w:t>
            </w:r>
          </w:p>
        </w:tc>
        <w:tc>
          <w:tcPr>
            <w:tcW w:w="7229" w:type="dxa"/>
            <w:tcMar>
              <w:top w:w="0" w:type="dxa"/>
              <w:left w:w="108" w:type="dxa"/>
              <w:bottom w:w="0" w:type="dxa"/>
              <w:right w:w="108" w:type="dxa"/>
            </w:tcMar>
            <w:vAlign w:val="center"/>
          </w:tcPr>
          <w:p w:rsidR="00C709FA" w:rsidRPr="005C3385" w:rsidRDefault="00C709FA" w:rsidP="005C3385">
            <w:pPr>
              <w:widowControl w:val="0"/>
              <w:spacing w:after="0" w:line="360" w:lineRule="auto"/>
              <w:jc w:val="both"/>
              <w:rPr>
                <w:sz w:val="20"/>
                <w:szCs w:val="20"/>
              </w:rPr>
            </w:pPr>
            <w:r w:rsidRPr="005C3385">
              <w:rPr>
                <w:sz w:val="20"/>
                <w:szCs w:val="20"/>
              </w:rPr>
              <w:t>Разные промышленные товары;</w:t>
            </w:r>
          </w:p>
        </w:tc>
        <w:tc>
          <w:tcPr>
            <w:tcW w:w="1559" w:type="dxa"/>
            <w:tcMar>
              <w:top w:w="0" w:type="dxa"/>
              <w:left w:w="108" w:type="dxa"/>
              <w:bottom w:w="0" w:type="dxa"/>
              <w:right w:w="108" w:type="dxa"/>
            </w:tcMar>
            <w:vAlign w:val="center"/>
          </w:tcPr>
          <w:p w:rsidR="00C709FA" w:rsidRPr="005C3385" w:rsidRDefault="00C709FA" w:rsidP="005C3385">
            <w:pPr>
              <w:widowControl w:val="0"/>
              <w:spacing w:after="0" w:line="360" w:lineRule="auto"/>
              <w:jc w:val="both"/>
              <w:rPr>
                <w:sz w:val="20"/>
                <w:szCs w:val="20"/>
              </w:rPr>
            </w:pPr>
            <w:r w:rsidRPr="005C3385">
              <w:rPr>
                <w:sz w:val="20"/>
                <w:szCs w:val="20"/>
              </w:rPr>
              <w:t>3 (94-96)</w:t>
            </w:r>
          </w:p>
        </w:tc>
      </w:tr>
      <w:tr w:rsidR="00C709FA" w:rsidRPr="005C3385" w:rsidTr="005C3385">
        <w:trPr>
          <w:jc w:val="center"/>
        </w:trPr>
        <w:tc>
          <w:tcPr>
            <w:tcW w:w="993" w:type="dxa"/>
            <w:tcMar>
              <w:top w:w="0" w:type="dxa"/>
              <w:left w:w="108" w:type="dxa"/>
              <w:bottom w:w="0" w:type="dxa"/>
              <w:right w:w="108" w:type="dxa"/>
            </w:tcMar>
            <w:vAlign w:val="center"/>
          </w:tcPr>
          <w:p w:rsidR="00C709FA" w:rsidRPr="005C3385" w:rsidRDefault="00C709FA" w:rsidP="005C3385">
            <w:pPr>
              <w:widowControl w:val="0"/>
              <w:spacing w:after="0" w:line="360" w:lineRule="auto"/>
              <w:jc w:val="both"/>
              <w:rPr>
                <w:sz w:val="20"/>
                <w:szCs w:val="20"/>
              </w:rPr>
            </w:pPr>
            <w:r w:rsidRPr="005C3385">
              <w:rPr>
                <w:sz w:val="20"/>
                <w:szCs w:val="20"/>
              </w:rPr>
              <w:t>XXI</w:t>
            </w:r>
          </w:p>
        </w:tc>
        <w:tc>
          <w:tcPr>
            <w:tcW w:w="7229" w:type="dxa"/>
            <w:tcMar>
              <w:top w:w="0" w:type="dxa"/>
              <w:left w:w="108" w:type="dxa"/>
              <w:bottom w:w="0" w:type="dxa"/>
              <w:right w:w="108" w:type="dxa"/>
            </w:tcMar>
            <w:vAlign w:val="center"/>
          </w:tcPr>
          <w:p w:rsidR="00C709FA" w:rsidRPr="005C3385" w:rsidRDefault="00C709FA" w:rsidP="005C3385">
            <w:pPr>
              <w:widowControl w:val="0"/>
              <w:spacing w:after="0" w:line="360" w:lineRule="auto"/>
              <w:jc w:val="both"/>
              <w:rPr>
                <w:sz w:val="20"/>
                <w:szCs w:val="20"/>
              </w:rPr>
            </w:pPr>
            <w:r w:rsidRPr="005C3385">
              <w:rPr>
                <w:sz w:val="20"/>
                <w:szCs w:val="20"/>
              </w:rPr>
              <w:t>Произведения искусства, предметы коллекционирования и антиквариата</w:t>
            </w:r>
          </w:p>
        </w:tc>
        <w:tc>
          <w:tcPr>
            <w:tcW w:w="1559" w:type="dxa"/>
            <w:tcMar>
              <w:top w:w="0" w:type="dxa"/>
              <w:left w:w="108" w:type="dxa"/>
              <w:bottom w:w="0" w:type="dxa"/>
              <w:right w:w="108" w:type="dxa"/>
            </w:tcMar>
            <w:vAlign w:val="center"/>
          </w:tcPr>
          <w:p w:rsidR="00C709FA" w:rsidRPr="005C3385" w:rsidRDefault="00C709FA" w:rsidP="005C3385">
            <w:pPr>
              <w:widowControl w:val="0"/>
              <w:spacing w:after="0" w:line="360" w:lineRule="auto"/>
              <w:jc w:val="both"/>
              <w:rPr>
                <w:sz w:val="20"/>
                <w:szCs w:val="20"/>
              </w:rPr>
            </w:pPr>
            <w:r w:rsidRPr="005C3385">
              <w:rPr>
                <w:sz w:val="20"/>
                <w:szCs w:val="20"/>
              </w:rPr>
              <w:t>3 (97-99)</w:t>
            </w:r>
          </w:p>
        </w:tc>
      </w:tr>
    </w:tbl>
    <w:p w:rsidR="005C3385" w:rsidRDefault="005C3385" w:rsidP="005C3385">
      <w:pPr>
        <w:widowControl w:val="0"/>
        <w:tabs>
          <w:tab w:val="left" w:pos="933"/>
          <w:tab w:val="left" w:pos="7616"/>
        </w:tabs>
        <w:spacing w:after="0" w:line="360" w:lineRule="auto"/>
        <w:rPr>
          <w:sz w:val="20"/>
          <w:szCs w:val="20"/>
        </w:rPr>
      </w:pPr>
    </w:p>
    <w:p w:rsidR="00DF45AF" w:rsidRPr="008E147B" w:rsidRDefault="005C3385" w:rsidP="005C3385">
      <w:pPr>
        <w:widowControl w:val="0"/>
        <w:tabs>
          <w:tab w:val="left" w:pos="933"/>
          <w:tab w:val="left" w:pos="7616"/>
        </w:tabs>
        <w:spacing w:after="0" w:line="360" w:lineRule="auto"/>
        <w:ind w:firstLine="709"/>
      </w:pPr>
      <w:r>
        <w:rPr>
          <w:sz w:val="20"/>
          <w:szCs w:val="20"/>
        </w:rPr>
        <w:br w:type="page"/>
      </w:r>
      <w:r w:rsidR="007C447C" w:rsidRPr="008E147B">
        <w:t>Приложение 2</w:t>
      </w:r>
    </w:p>
    <w:p w:rsidR="007C447C" w:rsidRPr="008E147B" w:rsidRDefault="007C447C" w:rsidP="00F816A4">
      <w:pPr>
        <w:widowControl w:val="0"/>
        <w:spacing w:after="0" w:line="360" w:lineRule="auto"/>
        <w:ind w:firstLine="709"/>
        <w:jc w:val="both"/>
      </w:pPr>
    </w:p>
    <w:p w:rsidR="007C447C" w:rsidRPr="008E147B" w:rsidRDefault="007C447C" w:rsidP="00F816A4">
      <w:pPr>
        <w:widowControl w:val="0"/>
        <w:spacing w:after="0" w:line="360" w:lineRule="auto"/>
        <w:ind w:firstLine="709"/>
        <w:jc w:val="both"/>
      </w:pPr>
      <w:r w:rsidRPr="008E147B">
        <w:t>Структура кода продукции и услуг по ОКПД</w:t>
      </w:r>
    </w:p>
    <w:p w:rsidR="007C447C" w:rsidRPr="008E147B" w:rsidRDefault="007C447C" w:rsidP="00F816A4">
      <w:pPr>
        <w:widowControl w:val="0"/>
        <w:spacing w:after="0" w:line="360" w:lineRule="auto"/>
        <w:ind w:firstLine="709"/>
        <w:jc w:val="both"/>
      </w:pPr>
    </w:p>
    <w:p w:rsidR="007C447C" w:rsidRDefault="008D7A34" w:rsidP="00F816A4">
      <w:pPr>
        <w:widowControl w:val="0"/>
        <w:spacing w:after="0" w:line="360" w:lineRule="auto"/>
        <w:ind w:firstLine="709"/>
        <w:jc w:val="both"/>
        <w:rPr>
          <w:noProof/>
        </w:rPr>
      </w:pPr>
      <w:r>
        <w:rPr>
          <w:noProof/>
        </w:rPr>
        <w:pict>
          <v:shape id="Рисунок 1" o:spid="_x0000_i1029" type="#_x0000_t75" style="width:369pt;height:233.25pt;visibility:visible">
            <v:imagedata r:id="rId11" o:title="" croptop="-828f"/>
          </v:shape>
        </w:pict>
      </w:r>
    </w:p>
    <w:p w:rsidR="005C3385" w:rsidRPr="001969B1" w:rsidRDefault="005C3385" w:rsidP="005C3385">
      <w:pPr>
        <w:jc w:val="center"/>
      </w:pPr>
    </w:p>
    <w:p w:rsidR="005C3385" w:rsidRPr="008E147B" w:rsidRDefault="005C3385" w:rsidP="00F816A4">
      <w:pPr>
        <w:widowControl w:val="0"/>
        <w:spacing w:after="0" w:line="360" w:lineRule="auto"/>
        <w:ind w:firstLine="709"/>
        <w:jc w:val="both"/>
      </w:pPr>
      <w:bookmarkStart w:id="30" w:name="_GoBack"/>
      <w:bookmarkEnd w:id="30"/>
    </w:p>
    <w:sectPr w:rsidR="005C3385" w:rsidRPr="008E147B" w:rsidSect="008E147B">
      <w:headerReference w:type="even" r:id="rId12"/>
      <w:headerReference w:type="default" r:id="rId13"/>
      <w:type w:val="nextColumn"/>
      <w:pgSz w:w="11906" w:h="16838"/>
      <w:pgMar w:top="1134" w:right="851" w:bottom="1134" w:left="1701"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3F5C" w:rsidRDefault="00E23F5C" w:rsidP="00006D2B">
      <w:pPr>
        <w:spacing w:after="0" w:line="240" w:lineRule="auto"/>
      </w:pPr>
      <w:r>
        <w:separator/>
      </w:r>
    </w:p>
  </w:endnote>
  <w:endnote w:type="continuationSeparator" w:id="0">
    <w:p w:rsidR="00E23F5C" w:rsidRDefault="00E23F5C" w:rsidP="00006D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3F5C" w:rsidRDefault="00E23F5C" w:rsidP="00006D2B">
      <w:pPr>
        <w:spacing w:after="0" w:line="240" w:lineRule="auto"/>
      </w:pPr>
      <w:r>
        <w:separator/>
      </w:r>
    </w:p>
  </w:footnote>
  <w:footnote w:type="continuationSeparator" w:id="0">
    <w:p w:rsidR="00E23F5C" w:rsidRDefault="00E23F5C" w:rsidP="00006D2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2133" w:rsidRPr="001969B1" w:rsidRDefault="00B52133" w:rsidP="005C3385">
    <w:pPr>
      <w:pStyle w:val="af"/>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2133" w:rsidRPr="001969B1" w:rsidRDefault="00B52133" w:rsidP="005C3385">
    <w:pPr>
      <w:pStyle w:val="af"/>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27772"/>
    <w:multiLevelType w:val="hybridMultilevel"/>
    <w:tmpl w:val="67AA4FE4"/>
    <w:lvl w:ilvl="0" w:tplc="04190001">
      <w:start w:val="1"/>
      <w:numFmt w:val="bullet"/>
      <w:lvlText w:val=""/>
      <w:lvlJc w:val="left"/>
      <w:pPr>
        <w:tabs>
          <w:tab w:val="num" w:pos="785"/>
        </w:tabs>
        <w:ind w:left="785" w:hanging="360"/>
      </w:pPr>
      <w:rPr>
        <w:rFonts w:ascii="Symbol" w:hAnsi="Symbol" w:hint="default"/>
      </w:rPr>
    </w:lvl>
    <w:lvl w:ilvl="1" w:tplc="04190003">
      <w:start w:val="1"/>
      <w:numFmt w:val="bullet"/>
      <w:lvlText w:val="o"/>
      <w:lvlJc w:val="left"/>
      <w:pPr>
        <w:tabs>
          <w:tab w:val="num" w:pos="1865"/>
        </w:tabs>
        <w:ind w:left="1865" w:hanging="360"/>
      </w:pPr>
      <w:rPr>
        <w:rFonts w:ascii="Courier New" w:hAnsi="Courier New" w:hint="default"/>
      </w:rPr>
    </w:lvl>
    <w:lvl w:ilvl="2" w:tplc="04190005">
      <w:start w:val="1"/>
      <w:numFmt w:val="bullet"/>
      <w:lvlText w:val=""/>
      <w:lvlJc w:val="left"/>
      <w:pPr>
        <w:tabs>
          <w:tab w:val="num" w:pos="2585"/>
        </w:tabs>
        <w:ind w:left="2585" w:hanging="360"/>
      </w:pPr>
      <w:rPr>
        <w:rFonts w:ascii="Wingdings" w:hAnsi="Wingdings" w:hint="default"/>
      </w:rPr>
    </w:lvl>
    <w:lvl w:ilvl="3" w:tplc="04190001">
      <w:start w:val="1"/>
      <w:numFmt w:val="bullet"/>
      <w:lvlText w:val=""/>
      <w:lvlJc w:val="left"/>
      <w:pPr>
        <w:tabs>
          <w:tab w:val="num" w:pos="3305"/>
        </w:tabs>
        <w:ind w:left="3305" w:hanging="360"/>
      </w:pPr>
      <w:rPr>
        <w:rFonts w:ascii="Symbol" w:hAnsi="Symbol" w:hint="default"/>
      </w:rPr>
    </w:lvl>
    <w:lvl w:ilvl="4" w:tplc="04190003">
      <w:start w:val="1"/>
      <w:numFmt w:val="bullet"/>
      <w:lvlText w:val="o"/>
      <w:lvlJc w:val="left"/>
      <w:pPr>
        <w:tabs>
          <w:tab w:val="num" w:pos="4025"/>
        </w:tabs>
        <w:ind w:left="4025" w:hanging="360"/>
      </w:pPr>
      <w:rPr>
        <w:rFonts w:ascii="Courier New" w:hAnsi="Courier New" w:hint="default"/>
      </w:rPr>
    </w:lvl>
    <w:lvl w:ilvl="5" w:tplc="04190005">
      <w:start w:val="1"/>
      <w:numFmt w:val="bullet"/>
      <w:lvlText w:val=""/>
      <w:lvlJc w:val="left"/>
      <w:pPr>
        <w:tabs>
          <w:tab w:val="num" w:pos="4745"/>
        </w:tabs>
        <w:ind w:left="4745" w:hanging="360"/>
      </w:pPr>
      <w:rPr>
        <w:rFonts w:ascii="Wingdings" w:hAnsi="Wingdings" w:hint="default"/>
      </w:rPr>
    </w:lvl>
    <w:lvl w:ilvl="6" w:tplc="04190001">
      <w:start w:val="1"/>
      <w:numFmt w:val="bullet"/>
      <w:lvlText w:val=""/>
      <w:lvlJc w:val="left"/>
      <w:pPr>
        <w:tabs>
          <w:tab w:val="num" w:pos="5465"/>
        </w:tabs>
        <w:ind w:left="5465" w:hanging="360"/>
      </w:pPr>
      <w:rPr>
        <w:rFonts w:ascii="Symbol" w:hAnsi="Symbol" w:hint="default"/>
      </w:rPr>
    </w:lvl>
    <w:lvl w:ilvl="7" w:tplc="04190003">
      <w:start w:val="1"/>
      <w:numFmt w:val="bullet"/>
      <w:lvlText w:val="o"/>
      <w:lvlJc w:val="left"/>
      <w:pPr>
        <w:tabs>
          <w:tab w:val="num" w:pos="6185"/>
        </w:tabs>
        <w:ind w:left="6185" w:hanging="360"/>
      </w:pPr>
      <w:rPr>
        <w:rFonts w:ascii="Courier New" w:hAnsi="Courier New" w:hint="default"/>
      </w:rPr>
    </w:lvl>
    <w:lvl w:ilvl="8" w:tplc="04190005">
      <w:start w:val="1"/>
      <w:numFmt w:val="bullet"/>
      <w:lvlText w:val=""/>
      <w:lvlJc w:val="left"/>
      <w:pPr>
        <w:tabs>
          <w:tab w:val="num" w:pos="6905"/>
        </w:tabs>
        <w:ind w:left="6905" w:hanging="360"/>
      </w:pPr>
      <w:rPr>
        <w:rFonts w:ascii="Wingdings" w:hAnsi="Wingdings" w:hint="default"/>
      </w:rPr>
    </w:lvl>
  </w:abstractNum>
  <w:abstractNum w:abstractNumId="1">
    <w:nsid w:val="09C329C5"/>
    <w:multiLevelType w:val="hybridMultilevel"/>
    <w:tmpl w:val="674432FC"/>
    <w:lvl w:ilvl="0" w:tplc="4FE8D0C8">
      <w:start w:val="1"/>
      <w:numFmt w:val="bullet"/>
      <w:lvlText w:val="•"/>
      <w:lvlJc w:val="left"/>
      <w:pPr>
        <w:tabs>
          <w:tab w:val="num" w:pos="720"/>
        </w:tabs>
        <w:ind w:left="720" w:hanging="360"/>
      </w:pPr>
      <w:rPr>
        <w:rFonts w:ascii="Times New Roman" w:hAnsi="Times New Roman" w:hint="default"/>
      </w:rPr>
    </w:lvl>
    <w:lvl w:ilvl="1" w:tplc="19227DEC" w:tentative="1">
      <w:start w:val="1"/>
      <w:numFmt w:val="bullet"/>
      <w:lvlText w:val="•"/>
      <w:lvlJc w:val="left"/>
      <w:pPr>
        <w:tabs>
          <w:tab w:val="num" w:pos="1440"/>
        </w:tabs>
        <w:ind w:left="1440" w:hanging="360"/>
      </w:pPr>
      <w:rPr>
        <w:rFonts w:ascii="Times New Roman" w:hAnsi="Times New Roman" w:hint="default"/>
      </w:rPr>
    </w:lvl>
    <w:lvl w:ilvl="2" w:tplc="2938C7BA" w:tentative="1">
      <w:start w:val="1"/>
      <w:numFmt w:val="bullet"/>
      <w:lvlText w:val="•"/>
      <w:lvlJc w:val="left"/>
      <w:pPr>
        <w:tabs>
          <w:tab w:val="num" w:pos="2160"/>
        </w:tabs>
        <w:ind w:left="2160" w:hanging="360"/>
      </w:pPr>
      <w:rPr>
        <w:rFonts w:ascii="Times New Roman" w:hAnsi="Times New Roman" w:hint="default"/>
      </w:rPr>
    </w:lvl>
    <w:lvl w:ilvl="3" w:tplc="BF36168E" w:tentative="1">
      <w:start w:val="1"/>
      <w:numFmt w:val="bullet"/>
      <w:lvlText w:val="•"/>
      <w:lvlJc w:val="left"/>
      <w:pPr>
        <w:tabs>
          <w:tab w:val="num" w:pos="2880"/>
        </w:tabs>
        <w:ind w:left="2880" w:hanging="360"/>
      </w:pPr>
      <w:rPr>
        <w:rFonts w:ascii="Times New Roman" w:hAnsi="Times New Roman" w:hint="default"/>
      </w:rPr>
    </w:lvl>
    <w:lvl w:ilvl="4" w:tplc="9C7E1294" w:tentative="1">
      <w:start w:val="1"/>
      <w:numFmt w:val="bullet"/>
      <w:lvlText w:val="•"/>
      <w:lvlJc w:val="left"/>
      <w:pPr>
        <w:tabs>
          <w:tab w:val="num" w:pos="3600"/>
        </w:tabs>
        <w:ind w:left="3600" w:hanging="360"/>
      </w:pPr>
      <w:rPr>
        <w:rFonts w:ascii="Times New Roman" w:hAnsi="Times New Roman" w:hint="default"/>
      </w:rPr>
    </w:lvl>
    <w:lvl w:ilvl="5" w:tplc="153A9F3A" w:tentative="1">
      <w:start w:val="1"/>
      <w:numFmt w:val="bullet"/>
      <w:lvlText w:val="•"/>
      <w:lvlJc w:val="left"/>
      <w:pPr>
        <w:tabs>
          <w:tab w:val="num" w:pos="4320"/>
        </w:tabs>
        <w:ind w:left="4320" w:hanging="360"/>
      </w:pPr>
      <w:rPr>
        <w:rFonts w:ascii="Times New Roman" w:hAnsi="Times New Roman" w:hint="default"/>
      </w:rPr>
    </w:lvl>
    <w:lvl w:ilvl="6" w:tplc="15F009DA" w:tentative="1">
      <w:start w:val="1"/>
      <w:numFmt w:val="bullet"/>
      <w:lvlText w:val="•"/>
      <w:lvlJc w:val="left"/>
      <w:pPr>
        <w:tabs>
          <w:tab w:val="num" w:pos="5040"/>
        </w:tabs>
        <w:ind w:left="5040" w:hanging="360"/>
      </w:pPr>
      <w:rPr>
        <w:rFonts w:ascii="Times New Roman" w:hAnsi="Times New Roman" w:hint="default"/>
      </w:rPr>
    </w:lvl>
    <w:lvl w:ilvl="7" w:tplc="4E14B028" w:tentative="1">
      <w:start w:val="1"/>
      <w:numFmt w:val="bullet"/>
      <w:lvlText w:val="•"/>
      <w:lvlJc w:val="left"/>
      <w:pPr>
        <w:tabs>
          <w:tab w:val="num" w:pos="5760"/>
        </w:tabs>
        <w:ind w:left="5760" w:hanging="360"/>
      </w:pPr>
      <w:rPr>
        <w:rFonts w:ascii="Times New Roman" w:hAnsi="Times New Roman" w:hint="default"/>
      </w:rPr>
    </w:lvl>
    <w:lvl w:ilvl="8" w:tplc="8F6CA4F0" w:tentative="1">
      <w:start w:val="1"/>
      <w:numFmt w:val="bullet"/>
      <w:lvlText w:val="•"/>
      <w:lvlJc w:val="left"/>
      <w:pPr>
        <w:tabs>
          <w:tab w:val="num" w:pos="6480"/>
        </w:tabs>
        <w:ind w:left="6480" w:hanging="360"/>
      </w:pPr>
      <w:rPr>
        <w:rFonts w:ascii="Times New Roman" w:hAnsi="Times New Roman" w:hint="default"/>
      </w:rPr>
    </w:lvl>
  </w:abstractNum>
  <w:abstractNum w:abstractNumId="2">
    <w:nsid w:val="0B8E03F2"/>
    <w:multiLevelType w:val="hybridMultilevel"/>
    <w:tmpl w:val="FA542E3A"/>
    <w:lvl w:ilvl="0" w:tplc="0419000F">
      <w:start w:val="1"/>
      <w:numFmt w:val="decimal"/>
      <w:lvlText w:val="%1."/>
      <w:lvlJc w:val="left"/>
      <w:pPr>
        <w:tabs>
          <w:tab w:val="num" w:pos="720"/>
        </w:tabs>
        <w:ind w:left="720" w:hanging="360"/>
      </w:pPr>
      <w:rPr>
        <w:rFonts w:cs="Times New Roman"/>
      </w:rPr>
    </w:lvl>
    <w:lvl w:ilvl="1" w:tplc="FFFFFFFF">
      <w:start w:val="1"/>
      <w:numFmt w:val="bullet"/>
      <w:lvlText w:val="-"/>
      <w:lvlJc w:val="left"/>
      <w:pPr>
        <w:tabs>
          <w:tab w:val="num" w:pos="1440"/>
        </w:tabs>
        <w:ind w:left="1440" w:hanging="360"/>
      </w:pPr>
      <w:rPr>
        <w:rFonts w:ascii="Times New Roman" w:eastAsia="Times New Roman" w:hAnsi="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12CF3899"/>
    <w:multiLevelType w:val="hybridMultilevel"/>
    <w:tmpl w:val="E836E4CC"/>
    <w:lvl w:ilvl="0" w:tplc="22405CE4">
      <w:start w:val="1"/>
      <w:numFmt w:val="bullet"/>
      <w:lvlText w:val="•"/>
      <w:lvlJc w:val="left"/>
      <w:pPr>
        <w:tabs>
          <w:tab w:val="num" w:pos="720"/>
        </w:tabs>
        <w:ind w:left="720" w:hanging="360"/>
      </w:pPr>
      <w:rPr>
        <w:rFonts w:ascii="Times New Roman" w:hAnsi="Times New Roman" w:hint="default"/>
      </w:rPr>
    </w:lvl>
    <w:lvl w:ilvl="1" w:tplc="2D5EC794" w:tentative="1">
      <w:start w:val="1"/>
      <w:numFmt w:val="bullet"/>
      <w:lvlText w:val="•"/>
      <w:lvlJc w:val="left"/>
      <w:pPr>
        <w:tabs>
          <w:tab w:val="num" w:pos="1440"/>
        </w:tabs>
        <w:ind w:left="1440" w:hanging="360"/>
      </w:pPr>
      <w:rPr>
        <w:rFonts w:ascii="Times New Roman" w:hAnsi="Times New Roman" w:hint="default"/>
      </w:rPr>
    </w:lvl>
    <w:lvl w:ilvl="2" w:tplc="FDD46F36" w:tentative="1">
      <w:start w:val="1"/>
      <w:numFmt w:val="bullet"/>
      <w:lvlText w:val="•"/>
      <w:lvlJc w:val="left"/>
      <w:pPr>
        <w:tabs>
          <w:tab w:val="num" w:pos="2160"/>
        </w:tabs>
        <w:ind w:left="2160" w:hanging="360"/>
      </w:pPr>
      <w:rPr>
        <w:rFonts w:ascii="Times New Roman" w:hAnsi="Times New Roman" w:hint="default"/>
      </w:rPr>
    </w:lvl>
    <w:lvl w:ilvl="3" w:tplc="C518A6B8" w:tentative="1">
      <w:start w:val="1"/>
      <w:numFmt w:val="bullet"/>
      <w:lvlText w:val="•"/>
      <w:lvlJc w:val="left"/>
      <w:pPr>
        <w:tabs>
          <w:tab w:val="num" w:pos="2880"/>
        </w:tabs>
        <w:ind w:left="2880" w:hanging="360"/>
      </w:pPr>
      <w:rPr>
        <w:rFonts w:ascii="Times New Roman" w:hAnsi="Times New Roman" w:hint="default"/>
      </w:rPr>
    </w:lvl>
    <w:lvl w:ilvl="4" w:tplc="663EF214" w:tentative="1">
      <w:start w:val="1"/>
      <w:numFmt w:val="bullet"/>
      <w:lvlText w:val="•"/>
      <w:lvlJc w:val="left"/>
      <w:pPr>
        <w:tabs>
          <w:tab w:val="num" w:pos="3600"/>
        </w:tabs>
        <w:ind w:left="3600" w:hanging="360"/>
      </w:pPr>
      <w:rPr>
        <w:rFonts w:ascii="Times New Roman" w:hAnsi="Times New Roman" w:hint="default"/>
      </w:rPr>
    </w:lvl>
    <w:lvl w:ilvl="5" w:tplc="94364692" w:tentative="1">
      <w:start w:val="1"/>
      <w:numFmt w:val="bullet"/>
      <w:lvlText w:val="•"/>
      <w:lvlJc w:val="left"/>
      <w:pPr>
        <w:tabs>
          <w:tab w:val="num" w:pos="4320"/>
        </w:tabs>
        <w:ind w:left="4320" w:hanging="360"/>
      </w:pPr>
      <w:rPr>
        <w:rFonts w:ascii="Times New Roman" w:hAnsi="Times New Roman" w:hint="default"/>
      </w:rPr>
    </w:lvl>
    <w:lvl w:ilvl="6" w:tplc="E04A1C88" w:tentative="1">
      <w:start w:val="1"/>
      <w:numFmt w:val="bullet"/>
      <w:lvlText w:val="•"/>
      <w:lvlJc w:val="left"/>
      <w:pPr>
        <w:tabs>
          <w:tab w:val="num" w:pos="5040"/>
        </w:tabs>
        <w:ind w:left="5040" w:hanging="360"/>
      </w:pPr>
      <w:rPr>
        <w:rFonts w:ascii="Times New Roman" w:hAnsi="Times New Roman" w:hint="default"/>
      </w:rPr>
    </w:lvl>
    <w:lvl w:ilvl="7" w:tplc="00342652" w:tentative="1">
      <w:start w:val="1"/>
      <w:numFmt w:val="bullet"/>
      <w:lvlText w:val="•"/>
      <w:lvlJc w:val="left"/>
      <w:pPr>
        <w:tabs>
          <w:tab w:val="num" w:pos="5760"/>
        </w:tabs>
        <w:ind w:left="5760" w:hanging="360"/>
      </w:pPr>
      <w:rPr>
        <w:rFonts w:ascii="Times New Roman" w:hAnsi="Times New Roman" w:hint="default"/>
      </w:rPr>
    </w:lvl>
    <w:lvl w:ilvl="8" w:tplc="9BCA24FE" w:tentative="1">
      <w:start w:val="1"/>
      <w:numFmt w:val="bullet"/>
      <w:lvlText w:val="•"/>
      <w:lvlJc w:val="left"/>
      <w:pPr>
        <w:tabs>
          <w:tab w:val="num" w:pos="6480"/>
        </w:tabs>
        <w:ind w:left="6480" w:hanging="360"/>
      </w:pPr>
      <w:rPr>
        <w:rFonts w:ascii="Times New Roman" w:hAnsi="Times New Roman" w:hint="default"/>
      </w:rPr>
    </w:lvl>
  </w:abstractNum>
  <w:abstractNum w:abstractNumId="4">
    <w:nsid w:val="13BD5BFF"/>
    <w:multiLevelType w:val="hybridMultilevel"/>
    <w:tmpl w:val="C79ADD2A"/>
    <w:lvl w:ilvl="0" w:tplc="0419000F">
      <w:start w:val="1"/>
      <w:numFmt w:val="decimal"/>
      <w:lvlText w:val="%1."/>
      <w:lvlJc w:val="left"/>
      <w:pPr>
        <w:tabs>
          <w:tab w:val="num" w:pos="720"/>
        </w:tabs>
        <w:ind w:left="720" w:hanging="360"/>
      </w:pPr>
      <w:rPr>
        <w:rFonts w:cs="Times New Roman"/>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184B22BD"/>
    <w:multiLevelType w:val="hybridMultilevel"/>
    <w:tmpl w:val="63C28F86"/>
    <w:lvl w:ilvl="0" w:tplc="FFFFFFFF">
      <w:start w:val="1"/>
      <w:numFmt w:val="bullet"/>
      <w:lvlText w:val="-"/>
      <w:lvlJc w:val="left"/>
      <w:pPr>
        <w:tabs>
          <w:tab w:val="num" w:pos="900"/>
        </w:tabs>
        <w:ind w:left="900" w:hanging="360"/>
      </w:pPr>
      <w:rPr>
        <w:rFonts w:ascii="Times New Roman" w:eastAsia="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Wingdings" w:hAnsi="Wingdings" w:hint="default"/>
      </w:rPr>
    </w:lvl>
    <w:lvl w:ilvl="3" w:tplc="FFFFFFFF" w:tentative="1">
      <w:start w:val="1"/>
      <w:numFmt w:val="bullet"/>
      <w:lvlText w:val=""/>
      <w:lvlJc w:val="left"/>
      <w:pPr>
        <w:tabs>
          <w:tab w:val="num" w:pos="3060"/>
        </w:tabs>
        <w:ind w:left="3060" w:hanging="360"/>
      </w:pPr>
      <w:rPr>
        <w:rFonts w:ascii="Symbol" w:hAnsi="Symbol"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Wingdings" w:hAnsi="Wingdings" w:hint="default"/>
      </w:rPr>
    </w:lvl>
    <w:lvl w:ilvl="6" w:tplc="FFFFFFFF" w:tentative="1">
      <w:start w:val="1"/>
      <w:numFmt w:val="bullet"/>
      <w:lvlText w:val=""/>
      <w:lvlJc w:val="left"/>
      <w:pPr>
        <w:tabs>
          <w:tab w:val="num" w:pos="5220"/>
        </w:tabs>
        <w:ind w:left="5220" w:hanging="360"/>
      </w:pPr>
      <w:rPr>
        <w:rFonts w:ascii="Symbol" w:hAnsi="Symbol"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Wingdings" w:hAnsi="Wingdings" w:hint="default"/>
      </w:rPr>
    </w:lvl>
  </w:abstractNum>
  <w:abstractNum w:abstractNumId="6">
    <w:nsid w:val="23193FF3"/>
    <w:multiLevelType w:val="multilevel"/>
    <w:tmpl w:val="067E7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AB46DDF"/>
    <w:multiLevelType w:val="hybridMultilevel"/>
    <w:tmpl w:val="817CE7A2"/>
    <w:lvl w:ilvl="0" w:tplc="DD2C8D12">
      <w:start w:val="1"/>
      <w:numFmt w:val="bullet"/>
      <w:lvlText w:val="•"/>
      <w:lvlJc w:val="left"/>
      <w:pPr>
        <w:tabs>
          <w:tab w:val="num" w:pos="720"/>
        </w:tabs>
        <w:ind w:left="720" w:hanging="360"/>
      </w:pPr>
      <w:rPr>
        <w:rFonts w:ascii="Times New Roman" w:hAnsi="Times New Roman" w:hint="default"/>
      </w:rPr>
    </w:lvl>
    <w:lvl w:ilvl="1" w:tplc="5B2C3086" w:tentative="1">
      <w:start w:val="1"/>
      <w:numFmt w:val="bullet"/>
      <w:lvlText w:val="•"/>
      <w:lvlJc w:val="left"/>
      <w:pPr>
        <w:tabs>
          <w:tab w:val="num" w:pos="1440"/>
        </w:tabs>
        <w:ind w:left="1440" w:hanging="360"/>
      </w:pPr>
      <w:rPr>
        <w:rFonts w:ascii="Times New Roman" w:hAnsi="Times New Roman" w:hint="default"/>
      </w:rPr>
    </w:lvl>
    <w:lvl w:ilvl="2" w:tplc="F4CCE352" w:tentative="1">
      <w:start w:val="1"/>
      <w:numFmt w:val="bullet"/>
      <w:lvlText w:val="•"/>
      <w:lvlJc w:val="left"/>
      <w:pPr>
        <w:tabs>
          <w:tab w:val="num" w:pos="2160"/>
        </w:tabs>
        <w:ind w:left="2160" w:hanging="360"/>
      </w:pPr>
      <w:rPr>
        <w:rFonts w:ascii="Times New Roman" w:hAnsi="Times New Roman" w:hint="default"/>
      </w:rPr>
    </w:lvl>
    <w:lvl w:ilvl="3" w:tplc="78B40454" w:tentative="1">
      <w:start w:val="1"/>
      <w:numFmt w:val="bullet"/>
      <w:lvlText w:val="•"/>
      <w:lvlJc w:val="left"/>
      <w:pPr>
        <w:tabs>
          <w:tab w:val="num" w:pos="2880"/>
        </w:tabs>
        <w:ind w:left="2880" w:hanging="360"/>
      </w:pPr>
      <w:rPr>
        <w:rFonts w:ascii="Times New Roman" w:hAnsi="Times New Roman" w:hint="default"/>
      </w:rPr>
    </w:lvl>
    <w:lvl w:ilvl="4" w:tplc="8250BE70" w:tentative="1">
      <w:start w:val="1"/>
      <w:numFmt w:val="bullet"/>
      <w:lvlText w:val="•"/>
      <w:lvlJc w:val="left"/>
      <w:pPr>
        <w:tabs>
          <w:tab w:val="num" w:pos="3600"/>
        </w:tabs>
        <w:ind w:left="3600" w:hanging="360"/>
      </w:pPr>
      <w:rPr>
        <w:rFonts w:ascii="Times New Roman" w:hAnsi="Times New Roman" w:hint="default"/>
      </w:rPr>
    </w:lvl>
    <w:lvl w:ilvl="5" w:tplc="3F78562A" w:tentative="1">
      <w:start w:val="1"/>
      <w:numFmt w:val="bullet"/>
      <w:lvlText w:val="•"/>
      <w:lvlJc w:val="left"/>
      <w:pPr>
        <w:tabs>
          <w:tab w:val="num" w:pos="4320"/>
        </w:tabs>
        <w:ind w:left="4320" w:hanging="360"/>
      </w:pPr>
      <w:rPr>
        <w:rFonts w:ascii="Times New Roman" w:hAnsi="Times New Roman" w:hint="default"/>
      </w:rPr>
    </w:lvl>
    <w:lvl w:ilvl="6" w:tplc="E10E5064" w:tentative="1">
      <w:start w:val="1"/>
      <w:numFmt w:val="bullet"/>
      <w:lvlText w:val="•"/>
      <w:lvlJc w:val="left"/>
      <w:pPr>
        <w:tabs>
          <w:tab w:val="num" w:pos="5040"/>
        </w:tabs>
        <w:ind w:left="5040" w:hanging="360"/>
      </w:pPr>
      <w:rPr>
        <w:rFonts w:ascii="Times New Roman" w:hAnsi="Times New Roman" w:hint="default"/>
      </w:rPr>
    </w:lvl>
    <w:lvl w:ilvl="7" w:tplc="8476175C" w:tentative="1">
      <w:start w:val="1"/>
      <w:numFmt w:val="bullet"/>
      <w:lvlText w:val="•"/>
      <w:lvlJc w:val="left"/>
      <w:pPr>
        <w:tabs>
          <w:tab w:val="num" w:pos="5760"/>
        </w:tabs>
        <w:ind w:left="5760" w:hanging="360"/>
      </w:pPr>
      <w:rPr>
        <w:rFonts w:ascii="Times New Roman" w:hAnsi="Times New Roman" w:hint="default"/>
      </w:rPr>
    </w:lvl>
    <w:lvl w:ilvl="8" w:tplc="9B7E9EB2" w:tentative="1">
      <w:start w:val="1"/>
      <w:numFmt w:val="bullet"/>
      <w:lvlText w:val="•"/>
      <w:lvlJc w:val="left"/>
      <w:pPr>
        <w:tabs>
          <w:tab w:val="num" w:pos="6480"/>
        </w:tabs>
        <w:ind w:left="6480" w:hanging="360"/>
      </w:pPr>
      <w:rPr>
        <w:rFonts w:ascii="Times New Roman" w:hAnsi="Times New Roman" w:hint="default"/>
      </w:rPr>
    </w:lvl>
  </w:abstractNum>
  <w:abstractNum w:abstractNumId="8">
    <w:nsid w:val="311B1207"/>
    <w:multiLevelType w:val="hybridMultilevel"/>
    <w:tmpl w:val="90707D70"/>
    <w:lvl w:ilvl="0" w:tplc="04190001">
      <w:start w:val="1"/>
      <w:numFmt w:val="bullet"/>
      <w:lvlText w:val=""/>
      <w:lvlJc w:val="left"/>
      <w:pPr>
        <w:tabs>
          <w:tab w:val="num" w:pos="1069"/>
        </w:tabs>
        <w:ind w:left="106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9">
    <w:nsid w:val="355A6B94"/>
    <w:multiLevelType w:val="singleLevel"/>
    <w:tmpl w:val="B4662BDA"/>
    <w:lvl w:ilvl="0">
      <w:start w:val="1"/>
      <w:numFmt w:val="decimal"/>
      <w:lvlText w:val="%1."/>
      <w:legacy w:legacy="1" w:legacySpace="0" w:legacyIndent="238"/>
      <w:lvlJc w:val="left"/>
      <w:rPr>
        <w:rFonts w:ascii="Times New Roman" w:hAnsi="Times New Roman" w:cs="Times New Roman" w:hint="default"/>
      </w:rPr>
    </w:lvl>
  </w:abstractNum>
  <w:abstractNum w:abstractNumId="10">
    <w:nsid w:val="37CF42A6"/>
    <w:multiLevelType w:val="hybridMultilevel"/>
    <w:tmpl w:val="2AB850B0"/>
    <w:lvl w:ilvl="0" w:tplc="21EC9EB6">
      <w:start w:val="1"/>
      <w:numFmt w:val="decimal"/>
      <w:lvlText w:val="%1."/>
      <w:lvlJc w:val="left"/>
      <w:pPr>
        <w:tabs>
          <w:tab w:val="num" w:pos="1069"/>
        </w:tabs>
        <w:ind w:left="1069"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1">
    <w:nsid w:val="43A43926"/>
    <w:multiLevelType w:val="hybridMultilevel"/>
    <w:tmpl w:val="741A6B0E"/>
    <w:lvl w:ilvl="0" w:tplc="AF2A9458">
      <w:start w:val="3"/>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12">
    <w:nsid w:val="4A65555C"/>
    <w:multiLevelType w:val="hybridMultilevel"/>
    <w:tmpl w:val="8618E1CA"/>
    <w:lvl w:ilvl="0" w:tplc="04190001">
      <w:start w:val="1"/>
      <w:numFmt w:val="bullet"/>
      <w:lvlText w:val=""/>
      <w:lvlJc w:val="left"/>
      <w:pPr>
        <w:tabs>
          <w:tab w:val="num" w:pos="1069"/>
        </w:tabs>
        <w:ind w:left="106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3">
    <w:nsid w:val="4ACE0764"/>
    <w:multiLevelType w:val="hybridMultilevel"/>
    <w:tmpl w:val="4CACC0DA"/>
    <w:lvl w:ilvl="0" w:tplc="FFFFFFFF">
      <w:start w:val="1"/>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51D1026B"/>
    <w:multiLevelType w:val="hybridMultilevel"/>
    <w:tmpl w:val="6FF8099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51F905B9"/>
    <w:multiLevelType w:val="hybridMultilevel"/>
    <w:tmpl w:val="8AAECD04"/>
    <w:lvl w:ilvl="0" w:tplc="FFFFFFFF">
      <w:start w:val="1"/>
      <w:numFmt w:val="bullet"/>
      <w:lvlText w:val="-"/>
      <w:lvlJc w:val="left"/>
      <w:pPr>
        <w:tabs>
          <w:tab w:val="num" w:pos="1069"/>
        </w:tabs>
        <w:ind w:left="1069" w:hanging="360"/>
      </w:pPr>
      <w:rPr>
        <w:rFonts w:ascii="Times New Roman" w:eastAsia="Times New Roman" w:hAnsi="Times New Roman"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6">
    <w:nsid w:val="52EE3E53"/>
    <w:multiLevelType w:val="multilevel"/>
    <w:tmpl w:val="8D0C9C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A595F64"/>
    <w:multiLevelType w:val="multilevel"/>
    <w:tmpl w:val="9AE85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EF53913"/>
    <w:multiLevelType w:val="multilevel"/>
    <w:tmpl w:val="63925E70"/>
    <w:lvl w:ilvl="0">
      <w:start w:val="1"/>
      <w:numFmt w:val="decimal"/>
      <w:lvlText w:val="%1."/>
      <w:lvlJc w:val="left"/>
      <w:pPr>
        <w:ind w:left="1211" w:hanging="360"/>
      </w:pPr>
      <w:rPr>
        <w:rFonts w:cs="Times New Roman" w:hint="default"/>
      </w:rPr>
    </w:lvl>
    <w:lvl w:ilvl="1">
      <w:start w:val="1"/>
      <w:numFmt w:val="decimal"/>
      <w:isLgl/>
      <w:lvlText w:val="%1.%2."/>
      <w:lvlJc w:val="left"/>
      <w:pPr>
        <w:ind w:left="1571" w:hanging="720"/>
      </w:pPr>
      <w:rPr>
        <w:rFonts w:cs="Times New Roman" w:hint="default"/>
      </w:rPr>
    </w:lvl>
    <w:lvl w:ilvl="2">
      <w:start w:val="1"/>
      <w:numFmt w:val="decimal"/>
      <w:isLgl/>
      <w:lvlText w:val="%1.%2.%3."/>
      <w:lvlJc w:val="left"/>
      <w:pPr>
        <w:ind w:left="1571" w:hanging="720"/>
      </w:pPr>
      <w:rPr>
        <w:rFonts w:cs="Times New Roman" w:hint="default"/>
      </w:rPr>
    </w:lvl>
    <w:lvl w:ilvl="3">
      <w:start w:val="1"/>
      <w:numFmt w:val="decimal"/>
      <w:isLgl/>
      <w:lvlText w:val="%1.%2.%3.%4."/>
      <w:lvlJc w:val="left"/>
      <w:pPr>
        <w:ind w:left="1931" w:hanging="1080"/>
      </w:pPr>
      <w:rPr>
        <w:rFonts w:cs="Times New Roman" w:hint="default"/>
      </w:rPr>
    </w:lvl>
    <w:lvl w:ilvl="4">
      <w:start w:val="1"/>
      <w:numFmt w:val="decimal"/>
      <w:isLgl/>
      <w:lvlText w:val="%1.%2.%3.%4.%5."/>
      <w:lvlJc w:val="left"/>
      <w:pPr>
        <w:ind w:left="1931" w:hanging="1080"/>
      </w:pPr>
      <w:rPr>
        <w:rFonts w:cs="Times New Roman" w:hint="default"/>
      </w:rPr>
    </w:lvl>
    <w:lvl w:ilvl="5">
      <w:start w:val="1"/>
      <w:numFmt w:val="decimal"/>
      <w:isLgl/>
      <w:lvlText w:val="%1.%2.%3.%4.%5.%6."/>
      <w:lvlJc w:val="left"/>
      <w:pPr>
        <w:ind w:left="2291" w:hanging="1440"/>
      </w:pPr>
      <w:rPr>
        <w:rFonts w:cs="Times New Roman" w:hint="default"/>
      </w:rPr>
    </w:lvl>
    <w:lvl w:ilvl="6">
      <w:start w:val="1"/>
      <w:numFmt w:val="decimal"/>
      <w:isLgl/>
      <w:lvlText w:val="%1.%2.%3.%4.%5.%6.%7."/>
      <w:lvlJc w:val="left"/>
      <w:pPr>
        <w:ind w:left="2651" w:hanging="1800"/>
      </w:pPr>
      <w:rPr>
        <w:rFonts w:cs="Times New Roman" w:hint="default"/>
      </w:rPr>
    </w:lvl>
    <w:lvl w:ilvl="7">
      <w:start w:val="1"/>
      <w:numFmt w:val="decimal"/>
      <w:isLgl/>
      <w:lvlText w:val="%1.%2.%3.%4.%5.%6.%7.%8."/>
      <w:lvlJc w:val="left"/>
      <w:pPr>
        <w:ind w:left="2651" w:hanging="1800"/>
      </w:pPr>
      <w:rPr>
        <w:rFonts w:cs="Times New Roman" w:hint="default"/>
      </w:rPr>
    </w:lvl>
    <w:lvl w:ilvl="8">
      <w:start w:val="1"/>
      <w:numFmt w:val="decimal"/>
      <w:isLgl/>
      <w:lvlText w:val="%1.%2.%3.%4.%5.%6.%7.%8.%9."/>
      <w:lvlJc w:val="left"/>
      <w:pPr>
        <w:ind w:left="3011" w:hanging="2160"/>
      </w:pPr>
      <w:rPr>
        <w:rFonts w:cs="Times New Roman" w:hint="default"/>
      </w:rPr>
    </w:lvl>
  </w:abstractNum>
  <w:abstractNum w:abstractNumId="19">
    <w:nsid w:val="69CC7A59"/>
    <w:multiLevelType w:val="hybridMultilevel"/>
    <w:tmpl w:val="B36CCD4A"/>
    <w:lvl w:ilvl="0" w:tplc="04190001">
      <w:start w:val="1"/>
      <w:numFmt w:val="bullet"/>
      <w:lvlText w:val=""/>
      <w:lvlJc w:val="left"/>
      <w:pPr>
        <w:tabs>
          <w:tab w:val="num" w:pos="1069"/>
        </w:tabs>
        <w:ind w:left="1069" w:hanging="360"/>
      </w:pPr>
      <w:rPr>
        <w:rFonts w:ascii="Symbol" w:hAnsi="Symbol" w:hint="default"/>
      </w:rPr>
    </w:lvl>
    <w:lvl w:ilvl="1" w:tplc="44A0FA40">
      <w:start w:val="17"/>
      <w:numFmt w:val="bullet"/>
      <w:lvlText w:val="-"/>
      <w:lvlJc w:val="left"/>
      <w:pPr>
        <w:tabs>
          <w:tab w:val="num" w:pos="2149"/>
        </w:tabs>
        <w:ind w:left="2149" w:hanging="360"/>
      </w:pPr>
      <w:rPr>
        <w:rFonts w:ascii="Times New Roman" w:eastAsia="Times New Roman" w:hAnsi="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20">
    <w:nsid w:val="6D3D07F4"/>
    <w:multiLevelType w:val="hybridMultilevel"/>
    <w:tmpl w:val="442A6ED4"/>
    <w:lvl w:ilvl="0" w:tplc="539CF73C">
      <w:start w:val="3"/>
      <w:numFmt w:val="decimal"/>
      <w:lvlText w:val="%1."/>
      <w:lvlJc w:val="left"/>
      <w:pPr>
        <w:ind w:left="1070"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21">
    <w:nsid w:val="6E94650B"/>
    <w:multiLevelType w:val="multilevel"/>
    <w:tmpl w:val="3594D0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F01488D"/>
    <w:multiLevelType w:val="hybridMultilevel"/>
    <w:tmpl w:val="6DDCEEB6"/>
    <w:lvl w:ilvl="0" w:tplc="FFFFFFFF">
      <w:start w:val="1"/>
      <w:numFmt w:val="decimal"/>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3">
    <w:nsid w:val="72F02B7D"/>
    <w:multiLevelType w:val="singleLevel"/>
    <w:tmpl w:val="37ECA15E"/>
    <w:lvl w:ilvl="0">
      <w:start w:val="1"/>
      <w:numFmt w:val="decimal"/>
      <w:lvlText w:val="%1."/>
      <w:legacy w:legacy="1" w:legacySpace="0" w:legacyIndent="245"/>
      <w:lvlJc w:val="left"/>
      <w:rPr>
        <w:rFonts w:ascii="Times New Roman" w:hAnsi="Times New Roman" w:cs="Times New Roman" w:hint="default"/>
      </w:rPr>
    </w:lvl>
  </w:abstractNum>
  <w:abstractNum w:abstractNumId="24">
    <w:nsid w:val="77327A5E"/>
    <w:multiLevelType w:val="singleLevel"/>
    <w:tmpl w:val="9208B074"/>
    <w:lvl w:ilvl="0">
      <w:start w:val="35"/>
      <w:numFmt w:val="bullet"/>
      <w:lvlText w:val="–"/>
      <w:lvlJc w:val="left"/>
      <w:pPr>
        <w:tabs>
          <w:tab w:val="num" w:pos="675"/>
        </w:tabs>
        <w:ind w:left="675" w:hanging="675"/>
      </w:pPr>
      <w:rPr>
        <w:rFonts w:hint="default"/>
      </w:rPr>
    </w:lvl>
  </w:abstractNum>
  <w:abstractNum w:abstractNumId="25">
    <w:nsid w:val="77F4234B"/>
    <w:multiLevelType w:val="hybridMultilevel"/>
    <w:tmpl w:val="561E54A2"/>
    <w:lvl w:ilvl="0" w:tplc="04190001">
      <w:start w:val="1"/>
      <w:numFmt w:val="bullet"/>
      <w:lvlText w:val=""/>
      <w:lvlJc w:val="left"/>
      <w:pPr>
        <w:tabs>
          <w:tab w:val="num" w:pos="1069"/>
        </w:tabs>
        <w:ind w:left="106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26">
    <w:nsid w:val="7C0B7687"/>
    <w:multiLevelType w:val="multilevel"/>
    <w:tmpl w:val="C2780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8"/>
  </w:num>
  <w:num w:numId="3">
    <w:abstractNumId w:val="6"/>
  </w:num>
  <w:num w:numId="4">
    <w:abstractNumId w:val="16"/>
  </w:num>
  <w:num w:numId="5">
    <w:abstractNumId w:val="17"/>
  </w:num>
  <w:num w:numId="6">
    <w:abstractNumId w:val="21"/>
  </w:num>
  <w:num w:numId="7">
    <w:abstractNumId w:val="26"/>
  </w:num>
  <w:num w:numId="8">
    <w:abstractNumId w:val="19"/>
  </w:num>
  <w:num w:numId="9">
    <w:abstractNumId w:val="10"/>
  </w:num>
  <w:num w:numId="10">
    <w:abstractNumId w:val="12"/>
  </w:num>
  <w:num w:numId="11">
    <w:abstractNumId w:val="25"/>
  </w:num>
  <w:num w:numId="12">
    <w:abstractNumId w:val="8"/>
  </w:num>
  <w:num w:numId="13">
    <w:abstractNumId w:val="0"/>
  </w:num>
  <w:num w:numId="14">
    <w:abstractNumId w:val="5"/>
  </w:num>
  <w:num w:numId="15">
    <w:abstractNumId w:val="23"/>
  </w:num>
  <w:num w:numId="16">
    <w:abstractNumId w:val="9"/>
  </w:num>
  <w:num w:numId="17">
    <w:abstractNumId w:val="4"/>
  </w:num>
  <w:num w:numId="18">
    <w:abstractNumId w:val="22"/>
  </w:num>
  <w:num w:numId="19">
    <w:abstractNumId w:val="24"/>
  </w:num>
  <w:num w:numId="20">
    <w:abstractNumId w:val="20"/>
  </w:num>
  <w:num w:numId="21">
    <w:abstractNumId w:val="11"/>
  </w:num>
  <w:num w:numId="22">
    <w:abstractNumId w:val="2"/>
  </w:num>
  <w:num w:numId="23">
    <w:abstractNumId w:val="15"/>
  </w:num>
  <w:num w:numId="24">
    <w:abstractNumId w:val="7"/>
  </w:num>
  <w:num w:numId="25">
    <w:abstractNumId w:val="13"/>
  </w:num>
  <w:num w:numId="26">
    <w:abstractNumId w:val="1"/>
  </w:num>
  <w:num w:numId="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doNotHyphenateCaps/>
  <w:evenAndOddHeaders/>
  <w:drawingGridHorizontalSpacing w:val="14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E4A64"/>
    <w:rsid w:val="00006D2B"/>
    <w:rsid w:val="00012DD4"/>
    <w:rsid w:val="00042829"/>
    <w:rsid w:val="00062D62"/>
    <w:rsid w:val="00071C7B"/>
    <w:rsid w:val="0008406B"/>
    <w:rsid w:val="000B0B20"/>
    <w:rsid w:val="000C3540"/>
    <w:rsid w:val="000D345F"/>
    <w:rsid w:val="000D5466"/>
    <w:rsid w:val="000E4A64"/>
    <w:rsid w:val="000F2FD0"/>
    <w:rsid w:val="0010684F"/>
    <w:rsid w:val="001165AE"/>
    <w:rsid w:val="001926AF"/>
    <w:rsid w:val="001969B1"/>
    <w:rsid w:val="001A21F5"/>
    <w:rsid w:val="001C2A08"/>
    <w:rsid w:val="001F5407"/>
    <w:rsid w:val="00213DF2"/>
    <w:rsid w:val="002C4F3D"/>
    <w:rsid w:val="002D3C01"/>
    <w:rsid w:val="002D5AB1"/>
    <w:rsid w:val="002F4E8A"/>
    <w:rsid w:val="0030478E"/>
    <w:rsid w:val="00344F00"/>
    <w:rsid w:val="003607A5"/>
    <w:rsid w:val="003B0F31"/>
    <w:rsid w:val="003B6E89"/>
    <w:rsid w:val="003C4E77"/>
    <w:rsid w:val="00463BF8"/>
    <w:rsid w:val="0046611A"/>
    <w:rsid w:val="00486CA2"/>
    <w:rsid w:val="004C7763"/>
    <w:rsid w:val="004D347F"/>
    <w:rsid w:val="005417FC"/>
    <w:rsid w:val="00546453"/>
    <w:rsid w:val="00561157"/>
    <w:rsid w:val="005C3385"/>
    <w:rsid w:val="005F1701"/>
    <w:rsid w:val="00603D21"/>
    <w:rsid w:val="00622E6A"/>
    <w:rsid w:val="006730B1"/>
    <w:rsid w:val="006A2F4A"/>
    <w:rsid w:val="006C6AD2"/>
    <w:rsid w:val="007163C4"/>
    <w:rsid w:val="00723B72"/>
    <w:rsid w:val="00723FA9"/>
    <w:rsid w:val="00726C9B"/>
    <w:rsid w:val="00765E3F"/>
    <w:rsid w:val="007C447C"/>
    <w:rsid w:val="007D2953"/>
    <w:rsid w:val="007F7883"/>
    <w:rsid w:val="007F7AF0"/>
    <w:rsid w:val="00803489"/>
    <w:rsid w:val="0082340F"/>
    <w:rsid w:val="00826FE9"/>
    <w:rsid w:val="00835918"/>
    <w:rsid w:val="00847B8D"/>
    <w:rsid w:val="00851E5A"/>
    <w:rsid w:val="00855529"/>
    <w:rsid w:val="0087274F"/>
    <w:rsid w:val="008751B0"/>
    <w:rsid w:val="00895A14"/>
    <w:rsid w:val="008D7A34"/>
    <w:rsid w:val="008E147B"/>
    <w:rsid w:val="00932B24"/>
    <w:rsid w:val="00934979"/>
    <w:rsid w:val="00973260"/>
    <w:rsid w:val="00992F7B"/>
    <w:rsid w:val="009C0A78"/>
    <w:rsid w:val="009D29ED"/>
    <w:rsid w:val="009D41D1"/>
    <w:rsid w:val="009E2743"/>
    <w:rsid w:val="009E4C64"/>
    <w:rsid w:val="009F557D"/>
    <w:rsid w:val="00A10DC1"/>
    <w:rsid w:val="00A44B1B"/>
    <w:rsid w:val="00A97AF6"/>
    <w:rsid w:val="00AE37FD"/>
    <w:rsid w:val="00AF70AC"/>
    <w:rsid w:val="00B0668F"/>
    <w:rsid w:val="00B240E1"/>
    <w:rsid w:val="00B52133"/>
    <w:rsid w:val="00B54112"/>
    <w:rsid w:val="00B55BD8"/>
    <w:rsid w:val="00B82101"/>
    <w:rsid w:val="00C209C5"/>
    <w:rsid w:val="00C223B7"/>
    <w:rsid w:val="00C2312E"/>
    <w:rsid w:val="00C52670"/>
    <w:rsid w:val="00C52E69"/>
    <w:rsid w:val="00C709FA"/>
    <w:rsid w:val="00C72D8C"/>
    <w:rsid w:val="00C77845"/>
    <w:rsid w:val="00C81699"/>
    <w:rsid w:val="00CB54B0"/>
    <w:rsid w:val="00CD34A5"/>
    <w:rsid w:val="00CD51D8"/>
    <w:rsid w:val="00D10E75"/>
    <w:rsid w:val="00D16344"/>
    <w:rsid w:val="00D164B7"/>
    <w:rsid w:val="00D725D4"/>
    <w:rsid w:val="00D81348"/>
    <w:rsid w:val="00DF45AF"/>
    <w:rsid w:val="00E12991"/>
    <w:rsid w:val="00E23F5C"/>
    <w:rsid w:val="00E424ED"/>
    <w:rsid w:val="00E56650"/>
    <w:rsid w:val="00E74757"/>
    <w:rsid w:val="00E808CA"/>
    <w:rsid w:val="00F32DB3"/>
    <w:rsid w:val="00F627C7"/>
    <w:rsid w:val="00F7304E"/>
    <w:rsid w:val="00F816A4"/>
    <w:rsid w:val="00F975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31"/>
    <o:shapelayout v:ext="edit">
      <o:idmap v:ext="edit" data="1"/>
    </o:shapelayout>
  </w:shapeDefaults>
  <w:decimalSymbol w:val=","/>
  <w:listSeparator w:val=";"/>
  <w14:defaultImageDpi w14:val="0"/>
  <w15:chartTrackingRefBased/>
  <w15:docId w15:val="{E5A8F47E-C2D9-4ED0-90E5-DE457253D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rPr>
      <w:sz w:val="28"/>
      <w:szCs w:val="28"/>
    </w:rPr>
  </w:style>
  <w:style w:type="paragraph" w:styleId="1">
    <w:name w:val="heading 1"/>
    <w:basedOn w:val="a"/>
    <w:next w:val="a"/>
    <w:link w:val="10"/>
    <w:uiPriority w:val="99"/>
    <w:qFormat/>
    <w:rsid w:val="00992F7B"/>
    <w:pPr>
      <w:keepNext/>
      <w:spacing w:before="240" w:after="60"/>
      <w:outlineLvl w:val="0"/>
    </w:pPr>
    <w:rPr>
      <w:rFonts w:ascii="Cambria" w:hAnsi="Cambria"/>
      <w:b/>
      <w:bCs/>
      <w:kern w:val="32"/>
      <w:sz w:val="32"/>
      <w:szCs w:val="32"/>
    </w:rPr>
  </w:style>
  <w:style w:type="paragraph" w:styleId="2">
    <w:name w:val="heading 2"/>
    <w:basedOn w:val="a"/>
    <w:next w:val="a"/>
    <w:link w:val="20"/>
    <w:uiPriority w:val="99"/>
    <w:qFormat/>
    <w:rsid w:val="00006D2B"/>
    <w:pPr>
      <w:keepNext/>
      <w:shd w:val="clear" w:color="auto" w:fill="FFFFFF"/>
      <w:autoSpaceDE w:val="0"/>
      <w:autoSpaceDN w:val="0"/>
      <w:adjustRightInd w:val="0"/>
      <w:spacing w:after="0" w:line="360" w:lineRule="auto"/>
      <w:ind w:left="284" w:firstLine="425"/>
      <w:jc w:val="both"/>
      <w:outlineLvl w:val="1"/>
    </w:pPr>
    <w:rPr>
      <w:b/>
      <w:bCs/>
      <w:color w:val="000000"/>
      <w:spacing w:val="-1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992F7B"/>
    <w:rPr>
      <w:rFonts w:ascii="Cambria" w:hAnsi="Cambria"/>
      <w:b/>
      <w:kern w:val="32"/>
      <w:sz w:val="32"/>
    </w:rPr>
  </w:style>
  <w:style w:type="character" w:customStyle="1" w:styleId="20">
    <w:name w:val="Заголовок 2 Знак"/>
    <w:link w:val="2"/>
    <w:uiPriority w:val="99"/>
    <w:locked/>
    <w:rsid w:val="00006D2B"/>
    <w:rPr>
      <w:rFonts w:eastAsia="Times New Roman"/>
      <w:b/>
      <w:color w:val="000000"/>
      <w:spacing w:val="-13"/>
      <w:shd w:val="clear" w:color="auto" w:fill="FFFFFF"/>
    </w:rPr>
  </w:style>
  <w:style w:type="paragraph" w:styleId="a3">
    <w:name w:val="TOC Heading"/>
    <w:basedOn w:val="1"/>
    <w:next w:val="a"/>
    <w:uiPriority w:val="99"/>
    <w:qFormat/>
    <w:rsid w:val="00992F7B"/>
    <w:pPr>
      <w:keepLines/>
      <w:spacing w:before="480" w:after="0"/>
      <w:outlineLvl w:val="9"/>
    </w:pPr>
    <w:rPr>
      <w:color w:val="365F91"/>
      <w:kern w:val="0"/>
      <w:sz w:val="28"/>
      <w:szCs w:val="28"/>
    </w:rPr>
  </w:style>
  <w:style w:type="paragraph" w:styleId="a4">
    <w:name w:val="footnote text"/>
    <w:basedOn w:val="a"/>
    <w:link w:val="a5"/>
    <w:uiPriority w:val="99"/>
    <w:semiHidden/>
    <w:rsid w:val="00006D2B"/>
    <w:pPr>
      <w:overflowPunct w:val="0"/>
      <w:autoSpaceDE w:val="0"/>
      <w:autoSpaceDN w:val="0"/>
      <w:adjustRightInd w:val="0"/>
      <w:spacing w:after="0" w:line="240" w:lineRule="auto"/>
      <w:textAlignment w:val="baseline"/>
    </w:pPr>
    <w:rPr>
      <w:sz w:val="20"/>
      <w:szCs w:val="20"/>
    </w:rPr>
  </w:style>
  <w:style w:type="character" w:customStyle="1" w:styleId="a5">
    <w:name w:val="Текст сноски Знак"/>
    <w:link w:val="a4"/>
    <w:uiPriority w:val="99"/>
    <w:semiHidden/>
    <w:locked/>
    <w:rsid w:val="00006D2B"/>
    <w:rPr>
      <w:rFonts w:eastAsia="Times New Roman"/>
      <w:sz w:val="20"/>
    </w:rPr>
  </w:style>
  <w:style w:type="paragraph" w:styleId="HTML">
    <w:name w:val="HTML Preformatted"/>
    <w:basedOn w:val="a"/>
    <w:link w:val="HTML0"/>
    <w:uiPriority w:val="99"/>
    <w:rsid w:val="00463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link w:val="HTML"/>
    <w:uiPriority w:val="99"/>
    <w:locked/>
    <w:rsid w:val="00463BF8"/>
    <w:rPr>
      <w:rFonts w:ascii="Courier New" w:hAnsi="Courier New"/>
      <w:sz w:val="20"/>
    </w:rPr>
  </w:style>
  <w:style w:type="paragraph" w:styleId="a6">
    <w:name w:val="Normal (Web)"/>
    <w:basedOn w:val="a"/>
    <w:uiPriority w:val="99"/>
    <w:rsid w:val="00062D62"/>
    <w:pPr>
      <w:spacing w:before="100" w:beforeAutospacing="1" w:after="100" w:afterAutospacing="1" w:line="240" w:lineRule="auto"/>
    </w:pPr>
    <w:rPr>
      <w:sz w:val="24"/>
      <w:szCs w:val="24"/>
    </w:rPr>
  </w:style>
  <w:style w:type="character" w:styleId="a7">
    <w:name w:val="Hyperlink"/>
    <w:uiPriority w:val="99"/>
    <w:rsid w:val="003B0F31"/>
    <w:rPr>
      <w:rFonts w:cs="Times New Roman"/>
      <w:color w:val="0000FF"/>
      <w:u w:val="single"/>
    </w:rPr>
  </w:style>
  <w:style w:type="paragraph" w:customStyle="1" w:styleId="a8">
    <w:name w:val="a"/>
    <w:basedOn w:val="a"/>
    <w:uiPriority w:val="99"/>
    <w:rsid w:val="0030478E"/>
    <w:pPr>
      <w:spacing w:before="100" w:beforeAutospacing="1" w:after="100" w:afterAutospacing="1" w:line="240" w:lineRule="auto"/>
    </w:pPr>
    <w:rPr>
      <w:sz w:val="24"/>
      <w:szCs w:val="24"/>
    </w:rPr>
  </w:style>
  <w:style w:type="paragraph" w:customStyle="1" w:styleId="a00">
    <w:name w:val="a0"/>
    <w:basedOn w:val="a"/>
    <w:uiPriority w:val="99"/>
    <w:rsid w:val="0030478E"/>
    <w:pPr>
      <w:spacing w:before="100" w:beforeAutospacing="1" w:after="100" w:afterAutospacing="1" w:line="240" w:lineRule="auto"/>
    </w:pPr>
    <w:rPr>
      <w:sz w:val="24"/>
      <w:szCs w:val="24"/>
    </w:rPr>
  </w:style>
  <w:style w:type="paragraph" w:customStyle="1" w:styleId="a10">
    <w:name w:val="a1"/>
    <w:basedOn w:val="a"/>
    <w:uiPriority w:val="99"/>
    <w:rsid w:val="0030478E"/>
    <w:pPr>
      <w:spacing w:before="100" w:beforeAutospacing="1" w:after="100" w:afterAutospacing="1" w:line="240" w:lineRule="auto"/>
    </w:pPr>
    <w:rPr>
      <w:sz w:val="24"/>
      <w:szCs w:val="24"/>
    </w:rPr>
  </w:style>
  <w:style w:type="character" w:customStyle="1" w:styleId="FontStyle14">
    <w:name w:val="Font Style14"/>
    <w:uiPriority w:val="99"/>
    <w:rsid w:val="00561157"/>
    <w:rPr>
      <w:rFonts w:ascii="Times New Roman" w:hAnsi="Times New Roman"/>
      <w:sz w:val="18"/>
    </w:rPr>
  </w:style>
  <w:style w:type="character" w:customStyle="1" w:styleId="FontStyle15">
    <w:name w:val="Font Style15"/>
    <w:uiPriority w:val="99"/>
    <w:rsid w:val="00561157"/>
    <w:rPr>
      <w:rFonts w:ascii="Times New Roman" w:hAnsi="Times New Roman"/>
      <w:sz w:val="20"/>
    </w:rPr>
  </w:style>
  <w:style w:type="character" w:customStyle="1" w:styleId="FontStyle19">
    <w:name w:val="Font Style19"/>
    <w:uiPriority w:val="99"/>
    <w:rsid w:val="00561157"/>
    <w:rPr>
      <w:rFonts w:ascii="Times New Roman" w:hAnsi="Times New Roman"/>
      <w:sz w:val="20"/>
    </w:rPr>
  </w:style>
  <w:style w:type="character" w:styleId="a9">
    <w:name w:val="footnote reference"/>
    <w:uiPriority w:val="99"/>
    <w:semiHidden/>
    <w:rsid w:val="00006D2B"/>
    <w:rPr>
      <w:rFonts w:cs="Times New Roman"/>
      <w:vertAlign w:val="superscript"/>
    </w:rPr>
  </w:style>
  <w:style w:type="paragraph" w:styleId="21">
    <w:name w:val="Body Text Indent 2"/>
    <w:basedOn w:val="a"/>
    <w:link w:val="22"/>
    <w:uiPriority w:val="99"/>
    <w:rsid w:val="00006D2B"/>
    <w:pPr>
      <w:shd w:val="clear" w:color="auto" w:fill="FFFFFF"/>
      <w:autoSpaceDE w:val="0"/>
      <w:autoSpaceDN w:val="0"/>
      <w:adjustRightInd w:val="0"/>
      <w:spacing w:after="0" w:line="360" w:lineRule="auto"/>
      <w:ind w:left="284" w:firstLine="425"/>
      <w:jc w:val="both"/>
    </w:pPr>
    <w:rPr>
      <w:color w:val="000000"/>
    </w:rPr>
  </w:style>
  <w:style w:type="character" w:customStyle="1" w:styleId="22">
    <w:name w:val="Основной текст с отступом 2 Знак"/>
    <w:link w:val="21"/>
    <w:uiPriority w:val="99"/>
    <w:locked/>
    <w:rsid w:val="00006D2B"/>
    <w:rPr>
      <w:rFonts w:eastAsia="Times New Roman"/>
      <w:color w:val="000000"/>
      <w:shd w:val="clear" w:color="auto" w:fill="FFFFFF"/>
    </w:rPr>
  </w:style>
  <w:style w:type="character" w:customStyle="1" w:styleId="kursiv">
    <w:name w:val="kursiv"/>
    <w:uiPriority w:val="99"/>
    <w:rsid w:val="00006D2B"/>
    <w:rPr>
      <w:i/>
      <w:lang w:val="ru-RU" w:eastAsia="x-none"/>
    </w:rPr>
  </w:style>
  <w:style w:type="paragraph" w:styleId="aa">
    <w:name w:val="Body Text"/>
    <w:basedOn w:val="a"/>
    <w:link w:val="ab"/>
    <w:uiPriority w:val="99"/>
    <w:semiHidden/>
    <w:rsid w:val="00A44B1B"/>
    <w:pPr>
      <w:spacing w:after="120"/>
    </w:pPr>
  </w:style>
  <w:style w:type="character" w:customStyle="1" w:styleId="ab">
    <w:name w:val="Основной текст Знак"/>
    <w:link w:val="aa"/>
    <w:uiPriority w:val="99"/>
    <w:semiHidden/>
    <w:locked/>
    <w:rsid w:val="00A44B1B"/>
    <w:rPr>
      <w:rFonts w:cs="Times New Roman"/>
    </w:rPr>
  </w:style>
  <w:style w:type="paragraph" w:styleId="ac">
    <w:name w:val="Body Text Indent"/>
    <w:basedOn w:val="a"/>
    <w:link w:val="ad"/>
    <w:uiPriority w:val="99"/>
    <w:semiHidden/>
    <w:rsid w:val="0010684F"/>
    <w:pPr>
      <w:spacing w:after="120"/>
      <w:ind w:left="283"/>
    </w:pPr>
  </w:style>
  <w:style w:type="character" w:customStyle="1" w:styleId="ad">
    <w:name w:val="Основной текст с отступом Знак"/>
    <w:link w:val="ac"/>
    <w:uiPriority w:val="99"/>
    <w:semiHidden/>
    <w:locked/>
    <w:rsid w:val="0010684F"/>
    <w:rPr>
      <w:rFonts w:cs="Times New Roman"/>
    </w:rPr>
  </w:style>
  <w:style w:type="paragraph" w:customStyle="1" w:styleId="11">
    <w:name w:val="Стиль1"/>
    <w:basedOn w:val="HTML"/>
    <w:uiPriority w:val="99"/>
    <w:rsid w:val="0010684F"/>
    <w:pPr>
      <w:spacing w:line="360" w:lineRule="auto"/>
      <w:jc w:val="center"/>
    </w:pPr>
    <w:rPr>
      <w:rFonts w:ascii="Times New Roman" w:hAnsi="Times New Roman" w:cs="Times New Roman"/>
      <w:b/>
      <w:sz w:val="28"/>
      <w:szCs w:val="28"/>
    </w:rPr>
  </w:style>
  <w:style w:type="paragraph" w:customStyle="1" w:styleId="23">
    <w:name w:val="Стиль2"/>
    <w:basedOn w:val="a"/>
    <w:uiPriority w:val="99"/>
    <w:rsid w:val="0010684F"/>
    <w:pPr>
      <w:shd w:val="clear" w:color="auto" w:fill="FFFFFF"/>
      <w:spacing w:before="22" w:after="0" w:line="360" w:lineRule="auto"/>
      <w:ind w:left="14" w:right="14"/>
      <w:jc w:val="center"/>
    </w:pPr>
    <w:rPr>
      <w:b/>
      <w:bCs/>
      <w:i/>
      <w:spacing w:val="-6"/>
    </w:rPr>
  </w:style>
  <w:style w:type="paragraph" w:styleId="24">
    <w:name w:val="Body Text 2"/>
    <w:basedOn w:val="a"/>
    <w:link w:val="25"/>
    <w:uiPriority w:val="99"/>
    <w:semiHidden/>
    <w:rsid w:val="009F557D"/>
    <w:pPr>
      <w:spacing w:after="120" w:line="480" w:lineRule="auto"/>
    </w:pPr>
  </w:style>
  <w:style w:type="character" w:customStyle="1" w:styleId="25">
    <w:name w:val="Основной текст 2 Знак"/>
    <w:link w:val="24"/>
    <w:uiPriority w:val="99"/>
    <w:semiHidden/>
    <w:locked/>
    <w:rsid w:val="009F557D"/>
    <w:rPr>
      <w:sz w:val="28"/>
    </w:rPr>
  </w:style>
  <w:style w:type="table" w:styleId="ae">
    <w:name w:val="Table Grid"/>
    <w:basedOn w:val="a1"/>
    <w:uiPriority w:val="99"/>
    <w:rsid w:val="002D3C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2">
    <w:name w:val="toc 1"/>
    <w:basedOn w:val="a"/>
    <w:next w:val="a"/>
    <w:autoRedefine/>
    <w:uiPriority w:val="99"/>
    <w:rsid w:val="00992F7B"/>
  </w:style>
  <w:style w:type="paragraph" w:styleId="af">
    <w:name w:val="header"/>
    <w:basedOn w:val="a"/>
    <w:link w:val="af0"/>
    <w:uiPriority w:val="99"/>
    <w:rsid w:val="005C3385"/>
    <w:pPr>
      <w:tabs>
        <w:tab w:val="center" w:pos="4677"/>
        <w:tab w:val="right" w:pos="9355"/>
      </w:tabs>
    </w:pPr>
  </w:style>
  <w:style w:type="character" w:customStyle="1" w:styleId="af0">
    <w:name w:val="Верхний колонтитул Знак"/>
    <w:link w:val="af"/>
    <w:uiPriority w:val="99"/>
    <w:semiHidden/>
    <w:locked/>
    <w:rsid w:val="005C3385"/>
    <w:rPr>
      <w:rFonts w:eastAsia="Times New Roman" w:cs="Times New Roman"/>
      <w:sz w:val="28"/>
      <w:szCs w:val="28"/>
      <w:lang w:val="ru-RU" w:eastAsia="ru-RU" w:bidi="ar-SA"/>
    </w:rPr>
  </w:style>
  <w:style w:type="paragraph" w:styleId="af1">
    <w:name w:val="footer"/>
    <w:basedOn w:val="a"/>
    <w:link w:val="af2"/>
    <w:uiPriority w:val="99"/>
    <w:rsid w:val="005C3385"/>
    <w:pPr>
      <w:tabs>
        <w:tab w:val="center" w:pos="4677"/>
        <w:tab w:val="right" w:pos="9355"/>
      </w:tabs>
    </w:pPr>
  </w:style>
  <w:style w:type="character" w:customStyle="1" w:styleId="af2">
    <w:name w:val="Нижний колонтитул Знак"/>
    <w:link w:val="af1"/>
    <w:uiPriority w:val="99"/>
    <w:semiHidden/>
    <w:locked/>
    <w:rPr>
      <w:rFonts w:eastAsia="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6278557">
      <w:marLeft w:val="0"/>
      <w:marRight w:val="0"/>
      <w:marTop w:val="0"/>
      <w:marBottom w:val="0"/>
      <w:divBdr>
        <w:top w:val="none" w:sz="0" w:space="0" w:color="auto"/>
        <w:left w:val="none" w:sz="0" w:space="0" w:color="auto"/>
        <w:bottom w:val="none" w:sz="0" w:space="0" w:color="auto"/>
        <w:right w:val="none" w:sz="0" w:space="0" w:color="auto"/>
      </w:divBdr>
      <w:divsChild>
        <w:div w:id="646278559">
          <w:marLeft w:val="547"/>
          <w:marRight w:val="0"/>
          <w:marTop w:val="96"/>
          <w:marBottom w:val="0"/>
          <w:divBdr>
            <w:top w:val="none" w:sz="0" w:space="0" w:color="auto"/>
            <w:left w:val="none" w:sz="0" w:space="0" w:color="auto"/>
            <w:bottom w:val="none" w:sz="0" w:space="0" w:color="auto"/>
            <w:right w:val="none" w:sz="0" w:space="0" w:color="auto"/>
          </w:divBdr>
        </w:div>
        <w:div w:id="646278567">
          <w:marLeft w:val="547"/>
          <w:marRight w:val="0"/>
          <w:marTop w:val="96"/>
          <w:marBottom w:val="0"/>
          <w:divBdr>
            <w:top w:val="none" w:sz="0" w:space="0" w:color="auto"/>
            <w:left w:val="none" w:sz="0" w:space="0" w:color="auto"/>
            <w:bottom w:val="none" w:sz="0" w:space="0" w:color="auto"/>
            <w:right w:val="none" w:sz="0" w:space="0" w:color="auto"/>
          </w:divBdr>
        </w:div>
        <w:div w:id="646278573">
          <w:marLeft w:val="547"/>
          <w:marRight w:val="0"/>
          <w:marTop w:val="96"/>
          <w:marBottom w:val="0"/>
          <w:divBdr>
            <w:top w:val="none" w:sz="0" w:space="0" w:color="auto"/>
            <w:left w:val="none" w:sz="0" w:space="0" w:color="auto"/>
            <w:bottom w:val="none" w:sz="0" w:space="0" w:color="auto"/>
            <w:right w:val="none" w:sz="0" w:space="0" w:color="auto"/>
          </w:divBdr>
        </w:div>
        <w:div w:id="646278578">
          <w:marLeft w:val="547"/>
          <w:marRight w:val="0"/>
          <w:marTop w:val="96"/>
          <w:marBottom w:val="0"/>
          <w:divBdr>
            <w:top w:val="none" w:sz="0" w:space="0" w:color="auto"/>
            <w:left w:val="none" w:sz="0" w:space="0" w:color="auto"/>
            <w:bottom w:val="none" w:sz="0" w:space="0" w:color="auto"/>
            <w:right w:val="none" w:sz="0" w:space="0" w:color="auto"/>
          </w:divBdr>
        </w:div>
        <w:div w:id="646278581">
          <w:marLeft w:val="547"/>
          <w:marRight w:val="0"/>
          <w:marTop w:val="96"/>
          <w:marBottom w:val="0"/>
          <w:divBdr>
            <w:top w:val="none" w:sz="0" w:space="0" w:color="auto"/>
            <w:left w:val="none" w:sz="0" w:space="0" w:color="auto"/>
            <w:bottom w:val="none" w:sz="0" w:space="0" w:color="auto"/>
            <w:right w:val="none" w:sz="0" w:space="0" w:color="auto"/>
          </w:divBdr>
        </w:div>
      </w:divsChild>
    </w:div>
    <w:div w:id="646278562">
      <w:marLeft w:val="0"/>
      <w:marRight w:val="0"/>
      <w:marTop w:val="0"/>
      <w:marBottom w:val="0"/>
      <w:divBdr>
        <w:top w:val="none" w:sz="0" w:space="0" w:color="auto"/>
        <w:left w:val="none" w:sz="0" w:space="0" w:color="auto"/>
        <w:bottom w:val="none" w:sz="0" w:space="0" w:color="auto"/>
        <w:right w:val="none" w:sz="0" w:space="0" w:color="auto"/>
      </w:divBdr>
    </w:div>
    <w:div w:id="646278563">
      <w:marLeft w:val="0"/>
      <w:marRight w:val="0"/>
      <w:marTop w:val="0"/>
      <w:marBottom w:val="0"/>
      <w:divBdr>
        <w:top w:val="none" w:sz="0" w:space="0" w:color="auto"/>
        <w:left w:val="none" w:sz="0" w:space="0" w:color="auto"/>
        <w:bottom w:val="none" w:sz="0" w:space="0" w:color="auto"/>
        <w:right w:val="none" w:sz="0" w:space="0" w:color="auto"/>
      </w:divBdr>
      <w:divsChild>
        <w:div w:id="646278556">
          <w:marLeft w:val="547"/>
          <w:marRight w:val="0"/>
          <w:marTop w:val="96"/>
          <w:marBottom w:val="0"/>
          <w:divBdr>
            <w:top w:val="none" w:sz="0" w:space="0" w:color="auto"/>
            <w:left w:val="none" w:sz="0" w:space="0" w:color="auto"/>
            <w:bottom w:val="none" w:sz="0" w:space="0" w:color="auto"/>
            <w:right w:val="none" w:sz="0" w:space="0" w:color="auto"/>
          </w:divBdr>
        </w:div>
        <w:div w:id="646278560">
          <w:marLeft w:val="547"/>
          <w:marRight w:val="0"/>
          <w:marTop w:val="96"/>
          <w:marBottom w:val="0"/>
          <w:divBdr>
            <w:top w:val="none" w:sz="0" w:space="0" w:color="auto"/>
            <w:left w:val="none" w:sz="0" w:space="0" w:color="auto"/>
            <w:bottom w:val="none" w:sz="0" w:space="0" w:color="auto"/>
            <w:right w:val="none" w:sz="0" w:space="0" w:color="auto"/>
          </w:divBdr>
        </w:div>
        <w:div w:id="646278568">
          <w:marLeft w:val="547"/>
          <w:marRight w:val="0"/>
          <w:marTop w:val="96"/>
          <w:marBottom w:val="0"/>
          <w:divBdr>
            <w:top w:val="none" w:sz="0" w:space="0" w:color="auto"/>
            <w:left w:val="none" w:sz="0" w:space="0" w:color="auto"/>
            <w:bottom w:val="none" w:sz="0" w:space="0" w:color="auto"/>
            <w:right w:val="none" w:sz="0" w:space="0" w:color="auto"/>
          </w:divBdr>
        </w:div>
        <w:div w:id="646278571">
          <w:marLeft w:val="547"/>
          <w:marRight w:val="0"/>
          <w:marTop w:val="96"/>
          <w:marBottom w:val="0"/>
          <w:divBdr>
            <w:top w:val="none" w:sz="0" w:space="0" w:color="auto"/>
            <w:left w:val="none" w:sz="0" w:space="0" w:color="auto"/>
            <w:bottom w:val="none" w:sz="0" w:space="0" w:color="auto"/>
            <w:right w:val="none" w:sz="0" w:space="0" w:color="auto"/>
          </w:divBdr>
        </w:div>
        <w:div w:id="646278572">
          <w:marLeft w:val="547"/>
          <w:marRight w:val="0"/>
          <w:marTop w:val="96"/>
          <w:marBottom w:val="0"/>
          <w:divBdr>
            <w:top w:val="none" w:sz="0" w:space="0" w:color="auto"/>
            <w:left w:val="none" w:sz="0" w:space="0" w:color="auto"/>
            <w:bottom w:val="none" w:sz="0" w:space="0" w:color="auto"/>
            <w:right w:val="none" w:sz="0" w:space="0" w:color="auto"/>
          </w:divBdr>
        </w:div>
        <w:div w:id="646278576">
          <w:marLeft w:val="547"/>
          <w:marRight w:val="0"/>
          <w:marTop w:val="96"/>
          <w:marBottom w:val="0"/>
          <w:divBdr>
            <w:top w:val="none" w:sz="0" w:space="0" w:color="auto"/>
            <w:left w:val="none" w:sz="0" w:space="0" w:color="auto"/>
            <w:bottom w:val="none" w:sz="0" w:space="0" w:color="auto"/>
            <w:right w:val="none" w:sz="0" w:space="0" w:color="auto"/>
          </w:divBdr>
        </w:div>
        <w:div w:id="646278580">
          <w:marLeft w:val="547"/>
          <w:marRight w:val="0"/>
          <w:marTop w:val="96"/>
          <w:marBottom w:val="0"/>
          <w:divBdr>
            <w:top w:val="none" w:sz="0" w:space="0" w:color="auto"/>
            <w:left w:val="none" w:sz="0" w:space="0" w:color="auto"/>
            <w:bottom w:val="none" w:sz="0" w:space="0" w:color="auto"/>
            <w:right w:val="none" w:sz="0" w:space="0" w:color="auto"/>
          </w:divBdr>
        </w:div>
        <w:div w:id="646278582">
          <w:marLeft w:val="547"/>
          <w:marRight w:val="0"/>
          <w:marTop w:val="96"/>
          <w:marBottom w:val="0"/>
          <w:divBdr>
            <w:top w:val="none" w:sz="0" w:space="0" w:color="auto"/>
            <w:left w:val="none" w:sz="0" w:space="0" w:color="auto"/>
            <w:bottom w:val="none" w:sz="0" w:space="0" w:color="auto"/>
            <w:right w:val="none" w:sz="0" w:space="0" w:color="auto"/>
          </w:divBdr>
        </w:div>
      </w:divsChild>
    </w:div>
    <w:div w:id="646278564">
      <w:marLeft w:val="0"/>
      <w:marRight w:val="0"/>
      <w:marTop w:val="0"/>
      <w:marBottom w:val="0"/>
      <w:divBdr>
        <w:top w:val="none" w:sz="0" w:space="0" w:color="auto"/>
        <w:left w:val="none" w:sz="0" w:space="0" w:color="auto"/>
        <w:bottom w:val="none" w:sz="0" w:space="0" w:color="auto"/>
        <w:right w:val="none" w:sz="0" w:space="0" w:color="auto"/>
      </w:divBdr>
    </w:div>
    <w:div w:id="646278565">
      <w:marLeft w:val="0"/>
      <w:marRight w:val="0"/>
      <w:marTop w:val="0"/>
      <w:marBottom w:val="0"/>
      <w:divBdr>
        <w:top w:val="none" w:sz="0" w:space="0" w:color="auto"/>
        <w:left w:val="none" w:sz="0" w:space="0" w:color="auto"/>
        <w:bottom w:val="none" w:sz="0" w:space="0" w:color="auto"/>
        <w:right w:val="none" w:sz="0" w:space="0" w:color="auto"/>
      </w:divBdr>
    </w:div>
    <w:div w:id="646278569">
      <w:marLeft w:val="0"/>
      <w:marRight w:val="0"/>
      <w:marTop w:val="0"/>
      <w:marBottom w:val="0"/>
      <w:divBdr>
        <w:top w:val="none" w:sz="0" w:space="0" w:color="auto"/>
        <w:left w:val="none" w:sz="0" w:space="0" w:color="auto"/>
        <w:bottom w:val="none" w:sz="0" w:space="0" w:color="auto"/>
        <w:right w:val="none" w:sz="0" w:space="0" w:color="auto"/>
      </w:divBdr>
    </w:div>
    <w:div w:id="646278570">
      <w:marLeft w:val="0"/>
      <w:marRight w:val="0"/>
      <w:marTop w:val="0"/>
      <w:marBottom w:val="0"/>
      <w:divBdr>
        <w:top w:val="none" w:sz="0" w:space="0" w:color="auto"/>
        <w:left w:val="none" w:sz="0" w:space="0" w:color="auto"/>
        <w:bottom w:val="none" w:sz="0" w:space="0" w:color="auto"/>
        <w:right w:val="none" w:sz="0" w:space="0" w:color="auto"/>
      </w:divBdr>
    </w:div>
    <w:div w:id="646278575">
      <w:marLeft w:val="0"/>
      <w:marRight w:val="0"/>
      <w:marTop w:val="0"/>
      <w:marBottom w:val="0"/>
      <w:divBdr>
        <w:top w:val="none" w:sz="0" w:space="0" w:color="auto"/>
        <w:left w:val="none" w:sz="0" w:space="0" w:color="auto"/>
        <w:bottom w:val="none" w:sz="0" w:space="0" w:color="auto"/>
        <w:right w:val="none" w:sz="0" w:space="0" w:color="auto"/>
      </w:divBdr>
    </w:div>
    <w:div w:id="646278577">
      <w:marLeft w:val="0"/>
      <w:marRight w:val="0"/>
      <w:marTop w:val="0"/>
      <w:marBottom w:val="0"/>
      <w:divBdr>
        <w:top w:val="none" w:sz="0" w:space="0" w:color="auto"/>
        <w:left w:val="none" w:sz="0" w:space="0" w:color="auto"/>
        <w:bottom w:val="none" w:sz="0" w:space="0" w:color="auto"/>
        <w:right w:val="none" w:sz="0" w:space="0" w:color="auto"/>
      </w:divBdr>
      <w:divsChild>
        <w:div w:id="646278558">
          <w:marLeft w:val="547"/>
          <w:marRight w:val="0"/>
          <w:marTop w:val="96"/>
          <w:marBottom w:val="0"/>
          <w:divBdr>
            <w:top w:val="none" w:sz="0" w:space="0" w:color="auto"/>
            <w:left w:val="none" w:sz="0" w:space="0" w:color="auto"/>
            <w:bottom w:val="none" w:sz="0" w:space="0" w:color="auto"/>
            <w:right w:val="none" w:sz="0" w:space="0" w:color="auto"/>
          </w:divBdr>
        </w:div>
        <w:div w:id="646278561">
          <w:marLeft w:val="547"/>
          <w:marRight w:val="0"/>
          <w:marTop w:val="96"/>
          <w:marBottom w:val="0"/>
          <w:divBdr>
            <w:top w:val="none" w:sz="0" w:space="0" w:color="auto"/>
            <w:left w:val="none" w:sz="0" w:space="0" w:color="auto"/>
            <w:bottom w:val="none" w:sz="0" w:space="0" w:color="auto"/>
            <w:right w:val="none" w:sz="0" w:space="0" w:color="auto"/>
          </w:divBdr>
        </w:div>
        <w:div w:id="646278566">
          <w:marLeft w:val="547"/>
          <w:marRight w:val="0"/>
          <w:marTop w:val="96"/>
          <w:marBottom w:val="0"/>
          <w:divBdr>
            <w:top w:val="none" w:sz="0" w:space="0" w:color="auto"/>
            <w:left w:val="none" w:sz="0" w:space="0" w:color="auto"/>
            <w:bottom w:val="none" w:sz="0" w:space="0" w:color="auto"/>
            <w:right w:val="none" w:sz="0" w:space="0" w:color="auto"/>
          </w:divBdr>
        </w:div>
        <w:div w:id="646278574">
          <w:marLeft w:val="547"/>
          <w:marRight w:val="0"/>
          <w:marTop w:val="96"/>
          <w:marBottom w:val="0"/>
          <w:divBdr>
            <w:top w:val="none" w:sz="0" w:space="0" w:color="auto"/>
            <w:left w:val="none" w:sz="0" w:space="0" w:color="auto"/>
            <w:bottom w:val="none" w:sz="0" w:space="0" w:color="auto"/>
            <w:right w:val="none" w:sz="0" w:space="0" w:color="auto"/>
          </w:divBdr>
        </w:div>
        <w:div w:id="646278579">
          <w:marLeft w:val="547"/>
          <w:marRight w:val="0"/>
          <w:marTop w:val="96"/>
          <w:marBottom w:val="0"/>
          <w:divBdr>
            <w:top w:val="none" w:sz="0" w:space="0" w:color="auto"/>
            <w:left w:val="none" w:sz="0" w:space="0" w:color="auto"/>
            <w:bottom w:val="none" w:sz="0" w:space="0" w:color="auto"/>
            <w:right w:val="none" w:sz="0" w:space="0" w:color="auto"/>
          </w:divBdr>
        </w:div>
      </w:divsChild>
    </w:div>
    <w:div w:id="646278583">
      <w:marLeft w:val="0"/>
      <w:marRight w:val="0"/>
      <w:marTop w:val="0"/>
      <w:marBottom w:val="0"/>
      <w:divBdr>
        <w:top w:val="none" w:sz="0" w:space="0" w:color="auto"/>
        <w:left w:val="none" w:sz="0" w:space="0" w:color="auto"/>
        <w:bottom w:val="none" w:sz="0" w:space="0" w:color="auto"/>
        <w:right w:val="none" w:sz="0" w:space="0" w:color="auto"/>
      </w:divBdr>
    </w:div>
    <w:div w:id="646278584">
      <w:marLeft w:val="0"/>
      <w:marRight w:val="0"/>
      <w:marTop w:val="0"/>
      <w:marBottom w:val="0"/>
      <w:divBdr>
        <w:top w:val="none" w:sz="0" w:space="0" w:color="auto"/>
        <w:left w:val="none" w:sz="0" w:space="0" w:color="auto"/>
        <w:bottom w:val="none" w:sz="0" w:space="0" w:color="auto"/>
        <w:right w:val="none" w:sz="0" w:space="0" w:color="auto"/>
      </w:divBdr>
    </w:div>
    <w:div w:id="64627858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8213</Words>
  <Characters>46816</Characters>
  <Application>Microsoft Office Word</Application>
  <DocSecurity>0</DocSecurity>
  <Lines>390</Lines>
  <Paragraphs>109</Paragraphs>
  <ScaleCrop>false</ScaleCrop>
  <HeadingPairs>
    <vt:vector size="2" baseType="variant">
      <vt:variant>
        <vt:lpstr>Название</vt:lpstr>
      </vt:variant>
      <vt:variant>
        <vt:i4>1</vt:i4>
      </vt:variant>
    </vt:vector>
  </HeadingPairs>
  <TitlesOfParts>
    <vt:vector size="1" baseType="lpstr">
      <vt:lpstr>Оглавление</vt:lpstr>
    </vt:vector>
  </TitlesOfParts>
  <Company>Home</Company>
  <LinksUpToDate>false</LinksUpToDate>
  <CharactersWithSpaces>54920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Оглавление</dc:title>
  <dc:subject/>
  <dc:creator>Зак</dc:creator>
  <cp:keywords/>
  <dc:description/>
  <cp:lastModifiedBy>admin</cp:lastModifiedBy>
  <cp:revision>2</cp:revision>
  <dcterms:created xsi:type="dcterms:W3CDTF">2014-03-25T01:27:00Z</dcterms:created>
  <dcterms:modified xsi:type="dcterms:W3CDTF">2014-03-25T01:27:00Z</dcterms:modified>
</cp:coreProperties>
</file>