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35" w:rsidRPr="00880E9D" w:rsidRDefault="00E53C35" w:rsidP="00E53C35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ЗАДАНИЕ НА КУРСОВУЮ РАБОТУ И УКАЗАНИЯ ПО ЕЕ ВЫПОЛНЕНИЮ</w:t>
      </w: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Задание</w:t>
      </w: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35" w:rsidRPr="00880E9D" w:rsidRDefault="00E53C35" w:rsidP="00E53C35">
      <w:pPr>
        <w:pStyle w:val="23"/>
        <w:widowControl w:val="0"/>
        <w:spacing w:line="360" w:lineRule="auto"/>
        <w:ind w:firstLine="709"/>
        <w:rPr>
          <w:szCs w:val="28"/>
        </w:rPr>
      </w:pPr>
      <w:r w:rsidRPr="00880E9D">
        <w:rPr>
          <w:szCs w:val="28"/>
        </w:rPr>
        <w:t>1. Выполнить термохимический расчет процесса горения смеси отходящих газов сажевого производства с природным газом в котле-утилизаторе, включая определение теоретической температуры горения.</w:t>
      </w:r>
    </w:p>
    <w:p w:rsidR="00E53C35" w:rsidRPr="00880E9D" w:rsidRDefault="00E53C35" w:rsidP="00E53C35">
      <w:pPr>
        <w:pStyle w:val="a8"/>
        <w:widowControl w:val="0"/>
        <w:spacing w:line="360" w:lineRule="auto"/>
        <w:ind w:firstLine="709"/>
        <w:rPr>
          <w:szCs w:val="28"/>
        </w:rPr>
      </w:pPr>
      <w:r w:rsidRPr="00880E9D">
        <w:rPr>
          <w:szCs w:val="28"/>
        </w:rPr>
        <w:t>2. Вычислить составляющие теплового баланса котла-утилизатора и его тепловой коэффициент полезного действия (коэффициент использования теплоты). Построить диаграмму потоков энергии в котле-утилизаторе (диаграмму Сенкея).</w:t>
      </w: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3. Оценить фактическую паропроизводительность котла.</w:t>
      </w: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4. Выполнить</w:t>
      </w:r>
      <w:r w:rsidRPr="00880E9D">
        <w:rPr>
          <w:rFonts w:ascii="Times New Roman" w:hAnsi="Times New Roman"/>
          <w:b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эксергетический анализ эффективности</w:t>
      </w:r>
      <w:r w:rsidRPr="00880E9D">
        <w:rPr>
          <w:rFonts w:ascii="Times New Roman" w:hAnsi="Times New Roman"/>
          <w:b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котла-утилизатора и построить диаграмму потоков эксергии в котле-утилизаторе (диаграмму Грассмана-Шаргута).</w:t>
      </w: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5. Найти исходя из условия рассеивания в атмосфере вредных компонентов продуктов сгорания требуемую высоту дымовой трубы.</w:t>
      </w: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6. Оценить экономию топлива за счет утилизации энергии отходящих газов сажевого производства.</w:t>
      </w: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Указания к выполнению работы</w:t>
      </w: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3C35" w:rsidRPr="00880E9D" w:rsidRDefault="00E53C35" w:rsidP="00E53C35">
      <w:pPr>
        <w:pStyle w:val="a8"/>
        <w:widowControl w:val="0"/>
        <w:spacing w:line="360" w:lineRule="auto"/>
        <w:ind w:firstLine="709"/>
        <w:rPr>
          <w:szCs w:val="28"/>
        </w:rPr>
      </w:pPr>
      <w:r w:rsidRPr="00880E9D">
        <w:rPr>
          <w:szCs w:val="28"/>
        </w:rPr>
        <w:t>1. Исходные данные для расчета берутся из приведенных ниже</w:t>
      </w:r>
      <w:r>
        <w:rPr>
          <w:szCs w:val="28"/>
        </w:rPr>
        <w:t xml:space="preserve"> </w:t>
      </w:r>
      <w:r w:rsidRPr="00880E9D">
        <w:rPr>
          <w:szCs w:val="28"/>
        </w:rPr>
        <w:t>таблиц</w:t>
      </w:r>
      <w:r>
        <w:rPr>
          <w:szCs w:val="28"/>
        </w:rPr>
        <w:t xml:space="preserve"> </w:t>
      </w:r>
      <w:r w:rsidRPr="00880E9D">
        <w:rPr>
          <w:szCs w:val="28"/>
        </w:rPr>
        <w:t>(табл. 1, 2, 3) в соответствии с заданным преподавателем номером</w:t>
      </w:r>
      <w:r>
        <w:rPr>
          <w:szCs w:val="28"/>
        </w:rPr>
        <w:t xml:space="preserve"> </w:t>
      </w:r>
      <w:r w:rsidRPr="00880E9D">
        <w:rPr>
          <w:szCs w:val="28"/>
        </w:rPr>
        <w:t>варианта.</w:t>
      </w: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2. Выполненную работу (расчеты и необходимые пояснения) оформить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в виде пояснительной записки. Записка должна содержать: введение (назначение котла-утилизатора, его краткое описание, цель расчетов); исходные данные; расчетные формулы и результаты расчетов; построенные в масштабе диаграммы Сенкея и Грассмана-Шаргута; выводы об термодинамической эффективности котла утилизатора и возможных путях ее повышения.</w:t>
      </w:r>
    </w:p>
    <w:p w:rsidR="00E53C35" w:rsidRPr="00880E9D" w:rsidRDefault="00E53C35" w:rsidP="00E53C35">
      <w:pPr>
        <w:pStyle w:val="4"/>
        <w:keepNext w:val="0"/>
        <w:widowControl w:val="0"/>
        <w:spacing w:line="360" w:lineRule="auto"/>
        <w:ind w:firstLine="709"/>
        <w:rPr>
          <w:szCs w:val="28"/>
        </w:rPr>
      </w:pPr>
    </w:p>
    <w:p w:rsidR="00E53C35" w:rsidRPr="00880E9D" w:rsidRDefault="00E53C35" w:rsidP="00E53C35">
      <w:pPr>
        <w:pStyle w:val="4"/>
        <w:keepNext w:val="0"/>
        <w:widowControl w:val="0"/>
        <w:spacing w:line="360" w:lineRule="auto"/>
        <w:ind w:firstLine="709"/>
        <w:rPr>
          <w:szCs w:val="28"/>
        </w:rPr>
      </w:pPr>
      <w:r w:rsidRPr="00880E9D">
        <w:rPr>
          <w:szCs w:val="28"/>
        </w:rPr>
        <w:t>Таблица 1</w:t>
      </w:r>
    </w:p>
    <w:tbl>
      <w:tblPr>
        <w:tblW w:w="94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1699"/>
        <w:gridCol w:w="849"/>
        <w:gridCol w:w="992"/>
        <w:gridCol w:w="993"/>
        <w:gridCol w:w="822"/>
        <w:gridCol w:w="822"/>
        <w:gridCol w:w="822"/>
        <w:gridCol w:w="656"/>
        <w:gridCol w:w="802"/>
      </w:tblGrid>
      <w:tr w:rsidR="00E53C35" w:rsidRPr="00880E9D" w:rsidTr="000406AC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025A4C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>
                <v:line id="_x0000_s1026" style="position:absolute;left:0;text-align:left;z-index:251657216" from="483pt,.4pt" to="511.45pt,.45pt" o:allowincell="f" strokecolor="white" strokeweight="1pt">
                  <v:stroke startarrowwidth="narrow" startarrowlength="short" endarrowwidth="narrow" endarrowlength="short"/>
                  <w10:anchorlock/>
                </v:line>
              </w:pic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Типоразмер котла ПКК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pStyle w:val="9"/>
              <w:keepNext w:val="0"/>
              <w:widowControl w:val="0"/>
              <w:spacing w:line="360" w:lineRule="auto"/>
              <w:ind w:firstLine="34"/>
              <w:rPr>
                <w:sz w:val="20"/>
              </w:rPr>
            </w:pPr>
            <w:r w:rsidRPr="00E76A72">
              <w:rPr>
                <w:sz w:val="20"/>
              </w:rPr>
              <w:t>Параметры котла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pStyle w:val="9"/>
              <w:keepNext w:val="0"/>
              <w:widowControl w:val="0"/>
              <w:spacing w:line="360" w:lineRule="auto"/>
              <w:ind w:firstLine="34"/>
              <w:rPr>
                <w:sz w:val="20"/>
              </w:rPr>
            </w:pPr>
            <w:r w:rsidRPr="00E76A72">
              <w:rPr>
                <w:sz w:val="20"/>
              </w:rPr>
              <w:t>Данные к расчету котла</w:t>
            </w:r>
          </w:p>
        </w:tc>
      </w:tr>
      <w:tr w:rsidR="00E53C35" w:rsidRPr="00880E9D" w:rsidTr="000406AC">
        <w:trPr>
          <w:cantSplit/>
          <w:trHeight w:val="2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D</w:t>
            </w:r>
            <w:r w:rsidRPr="00E76A72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6A72">
              <w:rPr>
                <w:rFonts w:ascii="Times New Roman" w:hAnsi="Times New Roman"/>
                <w:sz w:val="20"/>
              </w:rPr>
              <w:t>т/</w:t>
            </w:r>
            <w:r w:rsidRPr="00E76A72">
              <w:rPr>
                <w:rFonts w:ascii="Times New Roman" w:hAnsi="Times New Roman"/>
                <w:sz w:val="20"/>
                <w:lang w:val="en-US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pStyle w:val="9"/>
              <w:keepNext w:val="0"/>
              <w:widowControl w:val="0"/>
              <w:spacing w:line="360" w:lineRule="auto"/>
              <w:ind w:firstLine="34"/>
              <w:rPr>
                <w:sz w:val="20"/>
              </w:rPr>
            </w:pPr>
            <w:r w:rsidRPr="00E76A72">
              <w:rPr>
                <w:sz w:val="20"/>
              </w:rPr>
              <w:t>р,</w:t>
            </w:r>
            <w:r>
              <w:rPr>
                <w:sz w:val="20"/>
              </w:rPr>
              <w:t xml:space="preserve"> </w:t>
            </w:r>
            <w:r w:rsidRPr="00E76A72">
              <w:rPr>
                <w:sz w:val="20"/>
              </w:rPr>
              <w:t>Мпа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 xml:space="preserve"> пп</w:t>
            </w:r>
            <w:r w:rsidRPr="00E76A72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6A72">
              <w:rPr>
                <w:rFonts w:ascii="Times New Roman" w:hAnsi="Times New Roman"/>
                <w:sz w:val="20"/>
              </w:rPr>
              <w:sym w:font="Symbol" w:char="F0B0"/>
            </w:r>
            <w:r w:rsidRPr="00E76A72"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В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ог</w:t>
            </w:r>
            <w:r>
              <w:rPr>
                <w:rFonts w:ascii="Times New Roman" w:hAnsi="Times New Roman"/>
                <w:sz w:val="20"/>
                <w:vertAlign w:val="subscript"/>
              </w:rPr>
              <w:t xml:space="preserve"> </w:t>
            </w:r>
            <w:r w:rsidRPr="00E76A72">
              <w:rPr>
                <w:rFonts w:ascii="Times New Roman" w:hAnsi="Times New Roman"/>
                <w:sz w:val="20"/>
              </w:rPr>
              <w:t>м</w:t>
            </w:r>
            <w:r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E76A72">
              <w:rPr>
                <w:rFonts w:ascii="Times New Roman" w:hAnsi="Times New Roman"/>
                <w:sz w:val="20"/>
              </w:rPr>
              <w:t>/с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q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Х</w:t>
            </w:r>
            <w:r w:rsidRPr="00E76A72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6A72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q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НО</w:t>
            </w:r>
            <w:r w:rsidRPr="00E76A72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6A72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E76A72">
              <w:rPr>
                <w:rFonts w:ascii="Times New Roman" w:hAnsi="Times New Roman"/>
                <w:sz w:val="20"/>
              </w:rPr>
              <w:sym w:font="Symbol" w:char="F061"/>
            </w:r>
          </w:p>
        </w:tc>
      </w:tr>
      <w:tr w:rsidR="00E53C35" w:rsidRPr="00880E9D" w:rsidTr="000406AC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100/2,4-200-5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17,0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1,30</w:t>
            </w:r>
          </w:p>
        </w:tc>
      </w:tr>
      <w:tr w:rsidR="00E53C35" w:rsidRPr="00880E9D" w:rsidTr="000406AC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75/2,4-150-5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1,28</w:t>
            </w:r>
          </w:p>
        </w:tc>
      </w:tr>
      <w:tr w:rsidR="00E53C35" w:rsidRPr="00880E9D" w:rsidTr="000406AC">
        <w:trPr>
          <w:cantSplit/>
          <w:trHeight w:val="3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C35" w:rsidRPr="00E76A72" w:rsidRDefault="00025A4C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>
                <v:line id="_x0000_s1027" style="position:absolute;left:0;text-align:left;z-index:251658240;mso-position-horizontal-relative:text;mso-position-vertical-relative:text" from="483pt,.4pt" to="511.45pt,.45pt" o:allowincell="f" strokecolor="white" strokeweight="1pt">
                  <v:stroke startarrowwidth="narrow" startarrowlength="short" endarrowwidth="narrow" endarrowlength="short"/>
                  <w10:anchorlock/>
                </v:line>
              </w:pic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Типоразмер котла ПКК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35" w:rsidRPr="00E76A72" w:rsidRDefault="00E53C35" w:rsidP="000406AC">
            <w:pPr>
              <w:pStyle w:val="9"/>
              <w:keepNext w:val="0"/>
              <w:widowControl w:val="0"/>
              <w:spacing w:line="360" w:lineRule="auto"/>
              <w:ind w:firstLine="34"/>
              <w:rPr>
                <w:sz w:val="20"/>
              </w:rPr>
            </w:pPr>
            <w:r w:rsidRPr="00E76A72">
              <w:rPr>
                <w:sz w:val="20"/>
              </w:rPr>
              <w:t>Параметры котла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pStyle w:val="9"/>
              <w:keepNext w:val="0"/>
              <w:widowControl w:val="0"/>
              <w:spacing w:line="360" w:lineRule="auto"/>
              <w:ind w:firstLine="34"/>
              <w:rPr>
                <w:sz w:val="20"/>
              </w:rPr>
            </w:pPr>
            <w:r w:rsidRPr="00E76A72">
              <w:rPr>
                <w:sz w:val="20"/>
              </w:rPr>
              <w:t>Данные к расчету котла</w:t>
            </w:r>
          </w:p>
        </w:tc>
      </w:tr>
      <w:tr w:rsidR="00E53C35" w:rsidRPr="00880E9D" w:rsidTr="000406AC">
        <w:trPr>
          <w:cantSplit/>
          <w:trHeight w:val="34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D</w:t>
            </w:r>
            <w:r w:rsidRPr="00E76A72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6A72">
              <w:rPr>
                <w:rFonts w:ascii="Times New Roman" w:hAnsi="Times New Roman"/>
                <w:sz w:val="20"/>
              </w:rPr>
              <w:t>т/</w:t>
            </w:r>
            <w:r w:rsidRPr="00E76A72">
              <w:rPr>
                <w:rFonts w:ascii="Times New Roman" w:hAnsi="Times New Roman"/>
                <w:sz w:val="20"/>
                <w:lang w:val="en-US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pStyle w:val="9"/>
              <w:keepNext w:val="0"/>
              <w:widowControl w:val="0"/>
              <w:spacing w:line="360" w:lineRule="auto"/>
              <w:ind w:firstLine="34"/>
              <w:rPr>
                <w:sz w:val="20"/>
              </w:rPr>
            </w:pPr>
            <w:r w:rsidRPr="00E76A72">
              <w:rPr>
                <w:sz w:val="20"/>
              </w:rPr>
              <w:t>р,</w:t>
            </w:r>
            <w:r>
              <w:rPr>
                <w:sz w:val="20"/>
              </w:rPr>
              <w:t xml:space="preserve"> </w:t>
            </w:r>
            <w:r w:rsidRPr="00E76A72">
              <w:rPr>
                <w:sz w:val="20"/>
              </w:rPr>
              <w:t>МПа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 xml:space="preserve"> П.П</w:t>
            </w:r>
            <w:r w:rsidRPr="00E76A72">
              <w:rPr>
                <w:rFonts w:ascii="Times New Roman" w:hAnsi="Times New Roman"/>
                <w:sz w:val="20"/>
              </w:rPr>
              <w:t xml:space="preserve">, </w:t>
            </w:r>
            <w:r w:rsidRPr="00E76A72">
              <w:rPr>
                <w:rFonts w:ascii="Times New Roman" w:hAnsi="Times New Roman"/>
                <w:sz w:val="20"/>
              </w:rPr>
              <w:sym w:font="Symbol" w:char="F0B0"/>
            </w:r>
            <w:r w:rsidRPr="00E76A72"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В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О.Г</w:t>
            </w:r>
            <w:r w:rsidRPr="00E76A72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6A72">
              <w:rPr>
                <w:rFonts w:ascii="Times New Roman" w:hAnsi="Times New Roman"/>
                <w:sz w:val="20"/>
              </w:rPr>
              <w:t>м</w:t>
            </w:r>
            <w:r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E76A72">
              <w:rPr>
                <w:rFonts w:ascii="Times New Roman" w:hAnsi="Times New Roman"/>
                <w:sz w:val="20"/>
              </w:rPr>
              <w:t>/с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q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Х</w:t>
            </w:r>
            <w:r w:rsidRPr="00E76A72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6A72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q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Н.О</w:t>
            </w:r>
            <w:r w:rsidRPr="00E76A72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6A72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E76A72">
              <w:rPr>
                <w:rFonts w:ascii="Times New Roman" w:hAnsi="Times New Roman"/>
                <w:sz w:val="20"/>
              </w:rPr>
              <w:sym w:font="Symbol" w:char="F061"/>
            </w:r>
            <w:r w:rsidRPr="00E76A72">
              <w:rPr>
                <w:rFonts w:ascii="Times New Roman" w:hAnsi="Times New Roman"/>
                <w:sz w:val="20"/>
                <w:vertAlign w:val="subscript"/>
              </w:rPr>
              <w:t>Т</w:t>
            </w:r>
          </w:p>
        </w:tc>
      </w:tr>
      <w:tr w:rsidR="00E53C35" w:rsidRPr="00880E9D" w:rsidTr="000406AC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76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75/4,5-150-5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1,26</w:t>
            </w:r>
          </w:p>
        </w:tc>
      </w:tr>
      <w:tr w:rsidR="00E53C35" w:rsidRPr="00880E9D" w:rsidTr="000406AC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76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30/2,4-70-5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0,035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1,24</w:t>
            </w:r>
          </w:p>
        </w:tc>
      </w:tr>
    </w:tbl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Примечание. В табл.1 использованы следующие обозначения: </w:t>
      </w:r>
      <w:r w:rsidRPr="00880E9D">
        <w:rPr>
          <w:rFonts w:ascii="Times New Roman" w:hAnsi="Times New Roman"/>
          <w:sz w:val="28"/>
          <w:szCs w:val="28"/>
          <w:lang w:val="en-US"/>
        </w:rPr>
        <w:t>D</w:t>
      </w:r>
      <w:r w:rsidRPr="00880E9D">
        <w:rPr>
          <w:rFonts w:ascii="Times New Roman" w:hAnsi="Times New Roman"/>
          <w:sz w:val="28"/>
          <w:szCs w:val="28"/>
        </w:rPr>
        <w:t xml:space="preserve">, р, </w:t>
      </w:r>
      <w:r w:rsidRPr="00880E9D">
        <w:rPr>
          <w:rFonts w:ascii="Times New Roman" w:hAnsi="Times New Roman"/>
          <w:sz w:val="28"/>
          <w:szCs w:val="28"/>
          <w:lang w:val="en-US"/>
        </w:rPr>
        <w:t>t</w:t>
      </w:r>
      <w:r w:rsidRPr="00880E9D">
        <w:rPr>
          <w:rFonts w:ascii="Times New Roman" w:hAnsi="Times New Roman"/>
          <w:sz w:val="28"/>
          <w:szCs w:val="28"/>
          <w:vertAlign w:val="subscript"/>
        </w:rPr>
        <w:t>пп</w:t>
      </w:r>
      <w:r w:rsidRPr="00880E9D">
        <w:rPr>
          <w:rFonts w:ascii="Times New Roman" w:hAnsi="Times New Roman"/>
          <w:sz w:val="28"/>
          <w:szCs w:val="28"/>
        </w:rPr>
        <w:t xml:space="preserve"> – соответственно паропроизводительность, давление и температура вырабатываемого пара, относящиеся к номинальному режиму работы котла; </w:t>
      </w:r>
      <w:r w:rsidRPr="00880E9D">
        <w:rPr>
          <w:rFonts w:ascii="Times New Roman" w:hAnsi="Times New Roman"/>
          <w:sz w:val="28"/>
          <w:szCs w:val="28"/>
          <w:lang w:val="en-US"/>
        </w:rPr>
        <w:t>B</w:t>
      </w:r>
      <w:r w:rsidRPr="00880E9D">
        <w:rPr>
          <w:rFonts w:ascii="Times New Roman" w:hAnsi="Times New Roman"/>
          <w:sz w:val="28"/>
          <w:szCs w:val="28"/>
          <w:vertAlign w:val="subscript"/>
        </w:rPr>
        <w:t>ог</w:t>
      </w:r>
      <w:r w:rsidRPr="00880E9D">
        <w:rPr>
          <w:rFonts w:ascii="Times New Roman" w:hAnsi="Times New Roman"/>
          <w:sz w:val="28"/>
          <w:szCs w:val="28"/>
        </w:rPr>
        <w:t xml:space="preserve"> – расход сухих отходящих газов сажевого производства; х – объемная доля природного газообразного топлива в смеси с отходящими газами; </w:t>
      </w:r>
      <w:r w:rsidRPr="00880E9D">
        <w:rPr>
          <w:rFonts w:ascii="Times New Roman" w:hAnsi="Times New Roman"/>
          <w:sz w:val="28"/>
          <w:szCs w:val="28"/>
          <w:lang w:val="en-US"/>
        </w:rPr>
        <w:t>q</w:t>
      </w:r>
      <w:r w:rsidRPr="00880E9D">
        <w:rPr>
          <w:rFonts w:ascii="Times New Roman" w:hAnsi="Times New Roman"/>
          <w:sz w:val="28"/>
          <w:szCs w:val="28"/>
          <w:vertAlign w:val="subscript"/>
        </w:rPr>
        <w:t>Х</w: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Pr="00880E9D">
        <w:rPr>
          <w:rFonts w:ascii="Times New Roman" w:hAnsi="Times New Roman"/>
          <w:sz w:val="28"/>
          <w:szCs w:val="28"/>
          <w:lang w:val="en-US"/>
        </w:rPr>
        <w:t>q</w:t>
      </w:r>
      <w:r w:rsidRPr="00880E9D">
        <w:rPr>
          <w:rFonts w:ascii="Times New Roman" w:hAnsi="Times New Roman"/>
          <w:sz w:val="28"/>
          <w:szCs w:val="28"/>
          <w:vertAlign w:val="subscript"/>
        </w:rPr>
        <w:t xml:space="preserve"> Н.О</w:t>
      </w:r>
      <w:r w:rsidRPr="00880E9D">
        <w:rPr>
          <w:rFonts w:ascii="Times New Roman" w:hAnsi="Times New Roman"/>
          <w:sz w:val="28"/>
          <w:szCs w:val="28"/>
        </w:rPr>
        <w:t xml:space="preserve"> – доли располагаемой теплоты, теряемые соответственно от химической неполноты сгорания и наружного охлаждения; </w:t>
      </w:r>
      <w:r w:rsidRPr="00880E9D">
        <w:rPr>
          <w:rFonts w:ascii="Times New Roman" w:hAnsi="Times New Roman"/>
          <w:sz w:val="28"/>
          <w:szCs w:val="28"/>
        </w:rPr>
        <w:sym w:font="Symbol" w:char="F061"/>
      </w:r>
      <w:r w:rsidRPr="00880E9D">
        <w:rPr>
          <w:rFonts w:ascii="Times New Roman" w:hAnsi="Times New Roman"/>
          <w:sz w:val="28"/>
          <w:szCs w:val="28"/>
        </w:rPr>
        <w:t xml:space="preserve"> – коэффициент избытка воздуха в топке.</w:t>
      </w: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35" w:rsidRPr="00880E9D" w:rsidRDefault="00E53C35" w:rsidP="00E53C35">
      <w:pPr>
        <w:pStyle w:val="4"/>
        <w:keepNext w:val="0"/>
        <w:widowControl w:val="0"/>
        <w:spacing w:line="360" w:lineRule="auto"/>
        <w:ind w:firstLine="709"/>
        <w:jc w:val="right"/>
        <w:rPr>
          <w:szCs w:val="28"/>
        </w:rPr>
      </w:pPr>
      <w:r w:rsidRPr="00880E9D">
        <w:rPr>
          <w:szCs w:val="28"/>
        </w:rPr>
        <w:t>Таблица 2</w:t>
      </w:r>
    </w:p>
    <w:p w:rsidR="00E53C35" w:rsidRPr="00880E9D" w:rsidRDefault="00E53C35" w:rsidP="00E53C35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E9D">
        <w:rPr>
          <w:sz w:val="28"/>
          <w:szCs w:val="28"/>
        </w:rPr>
        <w:t>Характеристики отходящих газов сажевого производства</w:t>
      </w:r>
    </w:p>
    <w:tbl>
      <w:tblPr>
        <w:tblW w:w="94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10"/>
        <w:gridCol w:w="952"/>
        <w:gridCol w:w="952"/>
        <w:gridCol w:w="951"/>
        <w:gridCol w:w="952"/>
        <w:gridCol w:w="952"/>
        <w:gridCol w:w="952"/>
        <w:gridCol w:w="912"/>
        <w:gridCol w:w="882"/>
      </w:tblGrid>
      <w:tr w:rsidR="00E53C35" w:rsidRPr="00880E9D" w:rsidTr="000406AC">
        <w:trPr>
          <w:cantSplit/>
          <w:trHeight w:val="633"/>
        </w:trPr>
        <w:tc>
          <w:tcPr>
            <w:tcW w:w="1134" w:type="dxa"/>
            <w:vMerge w:val="restart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21" w:type="dxa"/>
            <w:gridSpan w:val="7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Объемный состав сухой массы отходящих газов, %</w:t>
            </w:r>
          </w:p>
        </w:tc>
        <w:tc>
          <w:tcPr>
            <w:tcW w:w="912" w:type="dxa"/>
            <w:vMerge w:val="restart"/>
            <w:tcBorders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W</w:t>
            </w:r>
            <w:r w:rsidRPr="00E76A72">
              <w:rPr>
                <w:rFonts w:ascii="Times New Roman" w:hAnsi="Times New Roman"/>
                <w:sz w:val="20"/>
                <w:vertAlign w:val="superscript"/>
                <w:lang w:val="en-US"/>
              </w:rPr>
              <w:t>Р</w:t>
            </w:r>
            <w:r w:rsidRPr="00E76A72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6A72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8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ог</w:t>
            </w:r>
            <w:r w:rsidRPr="00E76A72">
              <w:rPr>
                <w:rFonts w:ascii="Times New Roman" w:hAnsi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6A72">
              <w:rPr>
                <w:rFonts w:ascii="Times New Roman" w:hAnsi="Times New Roman"/>
                <w:sz w:val="20"/>
              </w:rPr>
              <w:sym w:font="Symbol" w:char="F0B0"/>
            </w:r>
            <w:r w:rsidRPr="00E76A72">
              <w:rPr>
                <w:rFonts w:ascii="Times New Roman" w:hAnsi="Times New Roman"/>
                <w:sz w:val="20"/>
              </w:rPr>
              <w:t>С</w:t>
            </w:r>
          </w:p>
        </w:tc>
      </w:tr>
      <w:tr w:rsidR="00E53C35" w:rsidRPr="00880E9D" w:rsidTr="000406AC">
        <w:trPr>
          <w:cantSplit/>
        </w:trPr>
        <w:tc>
          <w:tcPr>
            <w:tcW w:w="1134" w:type="dxa"/>
            <w:vMerge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CO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CO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H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95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H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  <w:r w:rsidRPr="00E76A72">
              <w:rPr>
                <w:rFonts w:ascii="Times New Roman" w:hAnsi="Times New Roman"/>
                <w:sz w:val="20"/>
                <w:lang w:val="en-US"/>
              </w:rPr>
              <w:t>S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CH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O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  <w:lang w:val="en-US"/>
              </w:rPr>
              <w:t>N</w:t>
            </w:r>
            <w:r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3C35" w:rsidRPr="00880E9D" w:rsidTr="000406AC">
        <w:trPr>
          <w:trHeight w:hRule="exact" w:val="480"/>
        </w:trPr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10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16,20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12,10</w:t>
            </w:r>
          </w:p>
        </w:tc>
        <w:tc>
          <w:tcPr>
            <w:tcW w:w="95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0,30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0,30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66,90</w:t>
            </w:r>
          </w:p>
        </w:tc>
        <w:tc>
          <w:tcPr>
            <w:tcW w:w="91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88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167</w:t>
            </w:r>
          </w:p>
        </w:tc>
      </w:tr>
      <w:tr w:rsidR="00E53C35" w:rsidRPr="00880E9D" w:rsidTr="000406AC">
        <w:trPr>
          <w:trHeight w:hRule="exact" w:val="480"/>
        </w:trPr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0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3,9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16,25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12,08</w:t>
            </w:r>
          </w:p>
        </w:tc>
        <w:tc>
          <w:tcPr>
            <w:tcW w:w="95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0,32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0,19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0,31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66,95</w:t>
            </w:r>
          </w:p>
        </w:tc>
        <w:tc>
          <w:tcPr>
            <w:tcW w:w="91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34,5</w:t>
            </w:r>
          </w:p>
        </w:tc>
        <w:tc>
          <w:tcPr>
            <w:tcW w:w="88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171</w:t>
            </w:r>
          </w:p>
        </w:tc>
      </w:tr>
      <w:tr w:rsidR="00E53C35" w:rsidRPr="00880E9D" w:rsidTr="000406AC">
        <w:trPr>
          <w:trHeight w:hRule="exact" w:val="480"/>
        </w:trPr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10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16,30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12,06</w:t>
            </w:r>
          </w:p>
        </w:tc>
        <w:tc>
          <w:tcPr>
            <w:tcW w:w="95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0,34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0,18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0,32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67,00</w:t>
            </w:r>
          </w:p>
        </w:tc>
        <w:tc>
          <w:tcPr>
            <w:tcW w:w="91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34,0</w:t>
            </w:r>
          </w:p>
        </w:tc>
        <w:tc>
          <w:tcPr>
            <w:tcW w:w="88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175</w:t>
            </w:r>
          </w:p>
        </w:tc>
      </w:tr>
      <w:tr w:rsidR="00E53C35" w:rsidRPr="00880E9D" w:rsidTr="000406AC">
        <w:trPr>
          <w:trHeight w:hRule="exact" w:val="480"/>
        </w:trPr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3,7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16,35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12,04</w:t>
            </w:r>
          </w:p>
        </w:tc>
        <w:tc>
          <w:tcPr>
            <w:tcW w:w="95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0,36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0,17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0,33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67,05</w:t>
            </w:r>
          </w:p>
        </w:tc>
        <w:tc>
          <w:tcPr>
            <w:tcW w:w="91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33,5</w:t>
            </w:r>
          </w:p>
        </w:tc>
        <w:tc>
          <w:tcPr>
            <w:tcW w:w="88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179</w:t>
            </w:r>
          </w:p>
        </w:tc>
      </w:tr>
      <w:tr w:rsidR="00E53C35" w:rsidRPr="00880E9D" w:rsidTr="000406AC">
        <w:trPr>
          <w:trHeight w:hRule="exact" w:val="480"/>
        </w:trPr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10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3,6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16,40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12,02</w:t>
            </w:r>
          </w:p>
        </w:tc>
        <w:tc>
          <w:tcPr>
            <w:tcW w:w="95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0,38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0,16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0,34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67,10</w:t>
            </w:r>
          </w:p>
        </w:tc>
        <w:tc>
          <w:tcPr>
            <w:tcW w:w="91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33,0</w:t>
            </w:r>
          </w:p>
        </w:tc>
        <w:tc>
          <w:tcPr>
            <w:tcW w:w="88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183</w:t>
            </w:r>
          </w:p>
        </w:tc>
      </w:tr>
      <w:tr w:rsidR="00E53C35" w:rsidRPr="00880E9D" w:rsidTr="000406AC">
        <w:trPr>
          <w:trHeight w:hRule="exact" w:val="480"/>
        </w:trPr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10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16,15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95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0,40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0,15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0,35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66,85</w:t>
            </w:r>
          </w:p>
        </w:tc>
        <w:tc>
          <w:tcPr>
            <w:tcW w:w="91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88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167</w:t>
            </w:r>
          </w:p>
        </w:tc>
      </w:tr>
      <w:tr w:rsidR="00E53C35" w:rsidRPr="00880E9D" w:rsidTr="000406AC">
        <w:trPr>
          <w:trHeight w:hRule="exact" w:val="480"/>
        </w:trPr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10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16,10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12,12</w:t>
            </w:r>
          </w:p>
        </w:tc>
        <w:tc>
          <w:tcPr>
            <w:tcW w:w="95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0,28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0,21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0,29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66,80</w:t>
            </w:r>
          </w:p>
        </w:tc>
        <w:tc>
          <w:tcPr>
            <w:tcW w:w="91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35,5</w:t>
            </w:r>
          </w:p>
        </w:tc>
        <w:tc>
          <w:tcPr>
            <w:tcW w:w="88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163</w:t>
            </w:r>
          </w:p>
        </w:tc>
      </w:tr>
      <w:tr w:rsidR="00E53C35" w:rsidRPr="00880E9D" w:rsidTr="000406AC">
        <w:trPr>
          <w:trHeight w:hRule="exact" w:val="480"/>
        </w:trPr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10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4,3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16,05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12,14</w:t>
            </w:r>
          </w:p>
        </w:tc>
        <w:tc>
          <w:tcPr>
            <w:tcW w:w="95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0,26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0,22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0,28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66,75</w:t>
            </w:r>
          </w:p>
        </w:tc>
        <w:tc>
          <w:tcPr>
            <w:tcW w:w="91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36,0</w:t>
            </w:r>
          </w:p>
        </w:tc>
        <w:tc>
          <w:tcPr>
            <w:tcW w:w="88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159</w:t>
            </w:r>
          </w:p>
        </w:tc>
      </w:tr>
      <w:tr w:rsidR="00E53C35" w:rsidRPr="00880E9D" w:rsidTr="000406AC">
        <w:trPr>
          <w:trHeight w:hRule="exact" w:val="480"/>
        </w:trPr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10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4,4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16,00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12,16</w:t>
            </w:r>
          </w:p>
        </w:tc>
        <w:tc>
          <w:tcPr>
            <w:tcW w:w="95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0,24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0,23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0,27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66,70</w:t>
            </w:r>
          </w:p>
        </w:tc>
        <w:tc>
          <w:tcPr>
            <w:tcW w:w="91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36,5</w:t>
            </w:r>
          </w:p>
        </w:tc>
        <w:tc>
          <w:tcPr>
            <w:tcW w:w="88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155</w:t>
            </w:r>
          </w:p>
        </w:tc>
      </w:tr>
      <w:tr w:rsidR="00E53C35" w:rsidRPr="00880E9D" w:rsidTr="000406AC">
        <w:trPr>
          <w:trHeight w:hRule="exact" w:val="480"/>
        </w:trPr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10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15,95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12,18</w:t>
            </w:r>
          </w:p>
        </w:tc>
        <w:tc>
          <w:tcPr>
            <w:tcW w:w="95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0,22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0,24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0,26</w:t>
            </w:r>
          </w:p>
        </w:tc>
        <w:tc>
          <w:tcPr>
            <w:tcW w:w="95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66,65</w:t>
            </w:r>
          </w:p>
        </w:tc>
        <w:tc>
          <w:tcPr>
            <w:tcW w:w="91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w="882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151</w:t>
            </w:r>
          </w:p>
        </w:tc>
      </w:tr>
    </w:tbl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Примечание. В табл.2 </w:t>
      </w:r>
      <w:r w:rsidRPr="00880E9D">
        <w:rPr>
          <w:rFonts w:ascii="Times New Roman" w:hAnsi="Times New Roman"/>
          <w:sz w:val="28"/>
          <w:szCs w:val="28"/>
          <w:lang w:val="en-US"/>
        </w:rPr>
        <w:t>W</w:t>
      </w:r>
      <w:r w:rsidRPr="00880E9D">
        <w:rPr>
          <w:rFonts w:ascii="Times New Roman" w:hAnsi="Times New Roman"/>
          <w:sz w:val="28"/>
          <w:szCs w:val="28"/>
          <w:vertAlign w:val="superscript"/>
        </w:rPr>
        <w:t xml:space="preserve">Р </w:t>
      </w:r>
      <w:r w:rsidRPr="00880E9D">
        <w:rPr>
          <w:rFonts w:ascii="Times New Roman" w:hAnsi="Times New Roman"/>
          <w:sz w:val="28"/>
          <w:szCs w:val="28"/>
        </w:rPr>
        <w:t xml:space="preserve">– объемная доля (в %) влаги в рабочей массе отходящих газов; </w:t>
      </w:r>
      <w:r w:rsidRPr="00880E9D">
        <w:rPr>
          <w:rFonts w:ascii="Times New Roman" w:hAnsi="Times New Roman"/>
          <w:sz w:val="28"/>
          <w:szCs w:val="28"/>
          <w:lang w:val="en-US"/>
        </w:rPr>
        <w:t>t</w:t>
      </w:r>
      <w:r w:rsidRPr="00880E9D">
        <w:rPr>
          <w:rFonts w:ascii="Times New Roman" w:hAnsi="Times New Roman"/>
          <w:sz w:val="28"/>
          <w:szCs w:val="28"/>
          <w:vertAlign w:val="subscript"/>
        </w:rPr>
        <w:t>ог</w:t>
      </w:r>
      <w:r w:rsidRPr="00880E9D">
        <w:rPr>
          <w:rFonts w:ascii="Times New Roman" w:hAnsi="Times New Roman"/>
          <w:sz w:val="28"/>
          <w:szCs w:val="28"/>
        </w:rPr>
        <w:t xml:space="preserve"> – температура отходящих газов.</w:t>
      </w: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35" w:rsidRPr="00880E9D" w:rsidRDefault="00E53C35" w:rsidP="00E53C35">
      <w:pPr>
        <w:pStyle w:val="1"/>
        <w:keepNext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80E9D">
        <w:rPr>
          <w:sz w:val="28"/>
          <w:szCs w:val="28"/>
        </w:rPr>
        <w:t>Таблица 3</w:t>
      </w:r>
    </w:p>
    <w:p w:rsidR="00E53C35" w:rsidRPr="00880E9D" w:rsidRDefault="00E53C35" w:rsidP="00E53C35">
      <w:pPr>
        <w:pStyle w:val="ab"/>
        <w:widowControl w:val="0"/>
        <w:spacing w:line="360" w:lineRule="auto"/>
        <w:ind w:firstLine="709"/>
        <w:rPr>
          <w:sz w:val="28"/>
          <w:szCs w:val="28"/>
        </w:rPr>
      </w:pPr>
      <w:r w:rsidRPr="00880E9D">
        <w:rPr>
          <w:sz w:val="28"/>
          <w:szCs w:val="28"/>
        </w:rPr>
        <w:t>Теплота сгорания, расход воздуха на горение и объемы продуктов сгорания природных газообразных топлив</w:t>
      </w:r>
    </w:p>
    <w:tbl>
      <w:tblPr>
        <w:tblW w:w="94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1276"/>
        <w:gridCol w:w="1134"/>
        <w:gridCol w:w="1105"/>
        <w:gridCol w:w="1021"/>
        <w:gridCol w:w="944"/>
      </w:tblGrid>
      <w:tr w:rsidR="00E53C35" w:rsidRPr="00880E9D" w:rsidTr="000406AC">
        <w:tc>
          <w:tcPr>
            <w:tcW w:w="993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Газопровод</w:t>
            </w:r>
          </w:p>
        </w:tc>
        <w:tc>
          <w:tcPr>
            <w:tcW w:w="1276" w:type="dxa"/>
            <w:vAlign w:val="center"/>
          </w:tcPr>
          <w:p w:rsidR="00E53C35" w:rsidRPr="00E76A72" w:rsidRDefault="00025A4C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4.75pt" fillcolor="window">
                  <v:imagedata r:id="rId7" o:title=""/>
                </v:shape>
              </w:pict>
            </w:r>
            <w:r w:rsidR="00E53C35" w:rsidRPr="00E76A72">
              <w:rPr>
                <w:rFonts w:ascii="Times New Roman" w:hAnsi="Times New Roman"/>
                <w:sz w:val="20"/>
              </w:rPr>
              <w:t>кДж/м</w:t>
            </w:r>
            <w:r w:rsidR="00E53C35"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3C35" w:rsidRPr="00E76A72" w:rsidRDefault="00025A4C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026" type="#_x0000_t75" style="width:33.75pt;height:24.75pt" fillcolor="window">
                  <v:imagedata r:id="rId8" o:title=""/>
                </v:shape>
              </w:pict>
            </w:r>
            <w:r w:rsidR="00E53C35" w:rsidRPr="00E76A72">
              <w:rPr>
                <w:rFonts w:ascii="Times New Roman" w:hAnsi="Times New Roman"/>
                <w:sz w:val="20"/>
                <w:lang w:val="en-US"/>
              </w:rPr>
              <w:t>,</w:t>
            </w:r>
          </w:p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м</w:t>
            </w:r>
            <w:r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E76A72">
              <w:rPr>
                <w:rFonts w:ascii="Times New Roman" w:hAnsi="Times New Roman"/>
                <w:sz w:val="20"/>
              </w:rPr>
              <w:t>/м</w:t>
            </w:r>
            <w:r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105" w:type="dxa"/>
            <w:vAlign w:val="center"/>
          </w:tcPr>
          <w:p w:rsidR="00E53C35" w:rsidRPr="00E76A72" w:rsidRDefault="00025A4C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027" type="#_x0000_t75" style="width:50.25pt;height:30.75pt" fillcolor="window">
                  <v:imagedata r:id="rId9" o:title=""/>
                </v:shape>
              </w:pict>
            </w:r>
            <w:r w:rsidR="00E53C35" w:rsidRPr="00E76A72">
              <w:rPr>
                <w:rFonts w:ascii="Times New Roman" w:hAnsi="Times New Roman"/>
                <w:sz w:val="20"/>
              </w:rPr>
              <w:t>м</w:t>
            </w:r>
            <w:r w:rsidR="00E53C35"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="00E53C35" w:rsidRPr="00E76A72">
              <w:rPr>
                <w:rFonts w:ascii="Times New Roman" w:hAnsi="Times New Roman"/>
                <w:sz w:val="20"/>
              </w:rPr>
              <w:t>/м</w:t>
            </w:r>
            <w:r w:rsidR="00E53C35"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021" w:type="dxa"/>
            <w:vAlign w:val="center"/>
          </w:tcPr>
          <w:p w:rsidR="00E53C35" w:rsidRPr="00E76A72" w:rsidRDefault="00025A4C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028" type="#_x0000_t75" style="width:41.25pt;height:27pt" fillcolor="window">
                  <v:imagedata r:id="rId10" o:title=""/>
                </v:shape>
              </w:pict>
            </w:r>
            <w:r w:rsidR="00E53C35" w:rsidRPr="00E76A72">
              <w:rPr>
                <w:rFonts w:ascii="Times New Roman" w:hAnsi="Times New Roman"/>
                <w:sz w:val="20"/>
              </w:rPr>
              <w:t>м</w:t>
            </w:r>
            <w:r w:rsidR="00E53C35"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="00E53C35" w:rsidRPr="00E76A72">
              <w:rPr>
                <w:rFonts w:ascii="Times New Roman" w:hAnsi="Times New Roman"/>
                <w:sz w:val="20"/>
              </w:rPr>
              <w:t>/м</w:t>
            </w:r>
            <w:r w:rsidR="00E53C35"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944" w:type="dxa"/>
            <w:vAlign w:val="center"/>
          </w:tcPr>
          <w:p w:rsidR="00E53C35" w:rsidRPr="00E76A72" w:rsidRDefault="00025A4C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029" type="#_x0000_t75" style="width:47.25pt;height:27pt" fillcolor="window">
                  <v:imagedata r:id="rId11" o:title=""/>
                </v:shape>
              </w:pict>
            </w:r>
            <w:r w:rsidR="00E53C35" w:rsidRPr="00E76A72">
              <w:rPr>
                <w:rFonts w:ascii="Times New Roman" w:hAnsi="Times New Roman"/>
                <w:sz w:val="20"/>
              </w:rPr>
              <w:t>, м</w:t>
            </w:r>
            <w:r w:rsidR="00E53C35"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="00E53C35" w:rsidRPr="00E76A72">
              <w:rPr>
                <w:rFonts w:ascii="Times New Roman" w:hAnsi="Times New Roman"/>
                <w:sz w:val="20"/>
              </w:rPr>
              <w:t>/м</w:t>
            </w:r>
            <w:r w:rsidR="00E53C35"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E53C35" w:rsidRPr="00880E9D" w:rsidTr="000406AC">
        <w:trPr>
          <w:trHeight w:val="468"/>
        </w:trPr>
        <w:tc>
          <w:tcPr>
            <w:tcW w:w="993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Кумертау</w:t>
            </w:r>
            <w:r w:rsidRPr="00E76A72">
              <w:rPr>
                <w:rFonts w:ascii="Times New Roman" w:hAnsi="Times New Roman"/>
                <w:sz w:val="20"/>
              </w:rPr>
              <w:noBreakHyphen/>
              <w:t>Магнитогорск</w:t>
            </w:r>
          </w:p>
        </w:tc>
        <w:tc>
          <w:tcPr>
            <w:tcW w:w="12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36830</w:t>
            </w:r>
          </w:p>
        </w:tc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9,74</w:t>
            </w:r>
          </w:p>
        </w:tc>
        <w:tc>
          <w:tcPr>
            <w:tcW w:w="1105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1,06</w:t>
            </w:r>
          </w:p>
        </w:tc>
        <w:tc>
          <w:tcPr>
            <w:tcW w:w="102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7,79</w:t>
            </w:r>
          </w:p>
        </w:tc>
        <w:tc>
          <w:tcPr>
            <w:tcW w:w="94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2,13</w:t>
            </w:r>
          </w:p>
        </w:tc>
      </w:tr>
      <w:tr w:rsidR="00E53C35" w:rsidRPr="00880E9D" w:rsidTr="000406AC">
        <w:trPr>
          <w:trHeight w:val="468"/>
        </w:trPr>
        <w:tc>
          <w:tcPr>
            <w:tcW w:w="993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Шебелинка</w:t>
            </w:r>
            <w:r w:rsidRPr="00E76A72">
              <w:rPr>
                <w:rFonts w:ascii="Times New Roman" w:hAnsi="Times New Roman"/>
                <w:sz w:val="20"/>
              </w:rPr>
              <w:noBreakHyphen/>
              <w:t>Брянск – Москва</w:t>
            </w:r>
          </w:p>
        </w:tc>
        <w:tc>
          <w:tcPr>
            <w:tcW w:w="12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37900</w:t>
            </w:r>
          </w:p>
        </w:tc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9,98</w:t>
            </w:r>
          </w:p>
        </w:tc>
        <w:tc>
          <w:tcPr>
            <w:tcW w:w="1105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1,07</w:t>
            </w:r>
          </w:p>
        </w:tc>
        <w:tc>
          <w:tcPr>
            <w:tcW w:w="102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7,90</w:t>
            </w:r>
          </w:p>
        </w:tc>
        <w:tc>
          <w:tcPr>
            <w:tcW w:w="94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2,22</w:t>
            </w:r>
          </w:p>
        </w:tc>
      </w:tr>
      <w:tr w:rsidR="00E53C35" w:rsidRPr="00880E9D" w:rsidTr="000406AC">
        <w:trPr>
          <w:trHeight w:val="469"/>
        </w:trPr>
        <w:tc>
          <w:tcPr>
            <w:tcW w:w="993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Саратов</w:t>
            </w:r>
            <w:r w:rsidRPr="00E76A72">
              <w:rPr>
                <w:rFonts w:ascii="Times New Roman" w:hAnsi="Times New Roman"/>
                <w:sz w:val="20"/>
              </w:rPr>
              <w:noBreakHyphen/>
              <w:t>Москва</w:t>
            </w:r>
          </w:p>
        </w:tc>
        <w:tc>
          <w:tcPr>
            <w:tcW w:w="12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35820</w:t>
            </w:r>
          </w:p>
        </w:tc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9,52</w:t>
            </w:r>
          </w:p>
        </w:tc>
        <w:tc>
          <w:tcPr>
            <w:tcW w:w="1105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102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7,60</w:t>
            </w:r>
          </w:p>
        </w:tc>
        <w:tc>
          <w:tcPr>
            <w:tcW w:w="94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2,10</w:t>
            </w:r>
          </w:p>
        </w:tc>
      </w:tr>
      <w:tr w:rsidR="00E53C35" w:rsidRPr="00880E9D" w:rsidTr="000406AC">
        <w:trPr>
          <w:trHeight w:val="477"/>
        </w:trPr>
        <w:tc>
          <w:tcPr>
            <w:tcW w:w="993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 xml:space="preserve">Кулешовка </w:t>
            </w:r>
            <w:r w:rsidRPr="00E76A72">
              <w:rPr>
                <w:rFonts w:ascii="Times New Roman" w:hAnsi="Times New Roman"/>
                <w:sz w:val="20"/>
              </w:rPr>
              <w:noBreakHyphen/>
              <w:t xml:space="preserve"> Самара</w:t>
            </w:r>
          </w:p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(попутный газ)</w:t>
            </w:r>
          </w:p>
        </w:tc>
        <w:tc>
          <w:tcPr>
            <w:tcW w:w="12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41770</w:t>
            </w:r>
          </w:p>
        </w:tc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10,99</w:t>
            </w:r>
          </w:p>
        </w:tc>
        <w:tc>
          <w:tcPr>
            <w:tcW w:w="1105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1,26</w:t>
            </w:r>
          </w:p>
        </w:tc>
        <w:tc>
          <w:tcPr>
            <w:tcW w:w="102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8,82</w:t>
            </w:r>
          </w:p>
        </w:tc>
        <w:tc>
          <w:tcPr>
            <w:tcW w:w="94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2,28</w:t>
            </w:r>
          </w:p>
        </w:tc>
      </w:tr>
      <w:tr w:rsidR="00E53C35" w:rsidRPr="00880E9D" w:rsidTr="000406AC">
        <w:trPr>
          <w:trHeight w:val="399"/>
        </w:trPr>
        <w:tc>
          <w:tcPr>
            <w:tcW w:w="993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Бухара</w:t>
            </w:r>
            <w:r w:rsidRPr="00E76A72">
              <w:rPr>
                <w:rFonts w:ascii="Times New Roman" w:hAnsi="Times New Roman"/>
                <w:sz w:val="20"/>
              </w:rPr>
              <w:noBreakHyphen/>
              <w:t>Урал</w:t>
            </w:r>
          </w:p>
        </w:tc>
        <w:tc>
          <w:tcPr>
            <w:tcW w:w="12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36750</w:t>
            </w:r>
          </w:p>
        </w:tc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9,73</w:t>
            </w:r>
          </w:p>
        </w:tc>
        <w:tc>
          <w:tcPr>
            <w:tcW w:w="1105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102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7,70</w:t>
            </w:r>
          </w:p>
        </w:tc>
        <w:tc>
          <w:tcPr>
            <w:tcW w:w="94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2,18</w:t>
            </w:r>
          </w:p>
        </w:tc>
      </w:tr>
      <w:tr w:rsidR="00E53C35" w:rsidRPr="00880E9D" w:rsidTr="000406AC">
        <w:trPr>
          <w:trHeight w:val="399"/>
        </w:trPr>
        <w:tc>
          <w:tcPr>
            <w:tcW w:w="993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Средняя Азия</w:t>
            </w:r>
            <w:r w:rsidRPr="00E76A72">
              <w:rPr>
                <w:rFonts w:ascii="Times New Roman" w:hAnsi="Times New Roman"/>
                <w:sz w:val="20"/>
              </w:rPr>
              <w:noBreakHyphen/>
              <w:t>Центр</w:t>
            </w:r>
          </w:p>
        </w:tc>
        <w:tc>
          <w:tcPr>
            <w:tcW w:w="12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37580</w:t>
            </w:r>
          </w:p>
        </w:tc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9,91</w:t>
            </w:r>
          </w:p>
        </w:tc>
        <w:tc>
          <w:tcPr>
            <w:tcW w:w="1105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1,07</w:t>
            </w:r>
          </w:p>
        </w:tc>
        <w:tc>
          <w:tcPr>
            <w:tcW w:w="102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7,84</w:t>
            </w:r>
          </w:p>
        </w:tc>
        <w:tc>
          <w:tcPr>
            <w:tcW w:w="94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2,21</w:t>
            </w:r>
          </w:p>
        </w:tc>
      </w:tr>
      <w:tr w:rsidR="00E53C35" w:rsidRPr="00880E9D" w:rsidTr="000406AC">
        <w:trPr>
          <w:trHeight w:val="399"/>
        </w:trPr>
        <w:tc>
          <w:tcPr>
            <w:tcW w:w="993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 xml:space="preserve">Оренбург </w:t>
            </w:r>
            <w:r w:rsidRPr="00E76A72">
              <w:rPr>
                <w:rFonts w:ascii="Times New Roman" w:hAnsi="Times New Roman"/>
                <w:sz w:val="20"/>
              </w:rPr>
              <w:noBreakHyphen/>
              <w:t xml:space="preserve"> Совхозное</w:t>
            </w:r>
          </w:p>
        </w:tc>
        <w:tc>
          <w:tcPr>
            <w:tcW w:w="12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38050</w:t>
            </w:r>
          </w:p>
        </w:tc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10,05</w:t>
            </w:r>
          </w:p>
        </w:tc>
        <w:tc>
          <w:tcPr>
            <w:tcW w:w="1105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1,08</w:t>
            </w:r>
          </w:p>
        </w:tc>
        <w:tc>
          <w:tcPr>
            <w:tcW w:w="102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7,94</w:t>
            </w:r>
          </w:p>
        </w:tc>
        <w:tc>
          <w:tcPr>
            <w:tcW w:w="94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2,23</w:t>
            </w:r>
          </w:p>
        </w:tc>
      </w:tr>
      <w:tr w:rsidR="00E53C35" w:rsidRPr="00880E9D" w:rsidTr="000406AC">
        <w:trPr>
          <w:trHeight w:val="399"/>
        </w:trPr>
        <w:tc>
          <w:tcPr>
            <w:tcW w:w="993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 xml:space="preserve">Серпухов </w:t>
            </w:r>
            <w:r w:rsidRPr="00E76A72">
              <w:rPr>
                <w:rFonts w:ascii="Times New Roman" w:hAnsi="Times New Roman"/>
                <w:sz w:val="20"/>
              </w:rPr>
              <w:noBreakHyphen/>
              <w:t xml:space="preserve"> Санкт-Петербург</w:t>
            </w:r>
          </w:p>
        </w:tc>
        <w:tc>
          <w:tcPr>
            <w:tcW w:w="12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37460</w:t>
            </w:r>
          </w:p>
        </w:tc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1105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1,08</w:t>
            </w:r>
          </w:p>
        </w:tc>
        <w:tc>
          <w:tcPr>
            <w:tcW w:w="102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7,93</w:t>
            </w:r>
          </w:p>
        </w:tc>
        <w:tc>
          <w:tcPr>
            <w:tcW w:w="94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2,21</w:t>
            </w:r>
          </w:p>
        </w:tc>
      </w:tr>
      <w:tr w:rsidR="00E53C35" w:rsidRPr="00880E9D" w:rsidTr="000406AC">
        <w:trPr>
          <w:trHeight w:val="399"/>
        </w:trPr>
        <w:tc>
          <w:tcPr>
            <w:tcW w:w="993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Ставрополь</w:t>
            </w:r>
            <w:r w:rsidRPr="00E76A72">
              <w:rPr>
                <w:rFonts w:ascii="Times New Roman" w:hAnsi="Times New Roman"/>
                <w:sz w:val="20"/>
              </w:rPr>
              <w:noBreakHyphen/>
              <w:t>Невинномысск</w:t>
            </w:r>
          </w:p>
        </w:tc>
        <w:tc>
          <w:tcPr>
            <w:tcW w:w="12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35660</w:t>
            </w:r>
          </w:p>
        </w:tc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9,47</w:t>
            </w:r>
          </w:p>
        </w:tc>
        <w:tc>
          <w:tcPr>
            <w:tcW w:w="1105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02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7,49</w:t>
            </w:r>
          </w:p>
        </w:tc>
        <w:tc>
          <w:tcPr>
            <w:tcW w:w="94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2,14</w:t>
            </w:r>
          </w:p>
        </w:tc>
      </w:tr>
      <w:tr w:rsidR="00E53C35" w:rsidRPr="00880E9D" w:rsidTr="000406AC">
        <w:trPr>
          <w:trHeight w:val="399"/>
        </w:trPr>
        <w:tc>
          <w:tcPr>
            <w:tcW w:w="993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 xml:space="preserve">Саушино –Лог </w:t>
            </w:r>
            <w:r w:rsidRPr="00E76A72">
              <w:rPr>
                <w:rFonts w:ascii="Times New Roman" w:hAnsi="Times New Roman"/>
                <w:sz w:val="20"/>
              </w:rPr>
              <w:noBreakHyphen/>
              <w:t xml:space="preserve"> Волгоград</w:t>
            </w:r>
          </w:p>
        </w:tc>
        <w:tc>
          <w:tcPr>
            <w:tcW w:w="1276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35150</w:t>
            </w:r>
          </w:p>
        </w:tc>
        <w:tc>
          <w:tcPr>
            <w:tcW w:w="113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9,32</w:t>
            </w:r>
          </w:p>
        </w:tc>
        <w:tc>
          <w:tcPr>
            <w:tcW w:w="1105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021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7,39</w:t>
            </w:r>
          </w:p>
        </w:tc>
        <w:tc>
          <w:tcPr>
            <w:tcW w:w="944" w:type="dxa"/>
            <w:vAlign w:val="center"/>
          </w:tcPr>
          <w:p w:rsidR="00E53C35" w:rsidRPr="00E76A72" w:rsidRDefault="00E53C35" w:rsidP="000406AC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2,10</w:t>
            </w:r>
          </w:p>
        </w:tc>
      </w:tr>
    </w:tbl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35" w:rsidRPr="00880E9D" w:rsidRDefault="00E53C35" w:rsidP="00E53C3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Примечание. В табл.3 использованы следующие обозначения: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030" type="#_x0000_t75" style="width:38.25pt;height:24.75pt" fillcolor="window">
            <v:imagedata r:id="rId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низшая теплота сгорания сухого природного газа (ПГ);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031" type="#_x0000_t75" style="width:33.75pt;height:24.75pt" fillcolor="window">
            <v:imagedata r:id="rId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теоретически необходимый объем воздуха для полного сжигания 1 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 ПГ;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032" type="#_x0000_t75" style="width:50.25pt;height:30.75pt" fillcolor="window">
            <v:imagedata r:id="rId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объем сухих трехатомных газов в продуктах сгорания ПГ;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033" type="#_x0000_t75" style="width:41.25pt;height:27pt" fillcolor="window">
            <v:imagedata r:id="rId1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034" type="#_x0000_t75" style="width:47.25pt;height:27pt" fillcolor="window">
            <v:imagedata r:id="rId1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теоретические объемы азота и водяного пара в продуктах сгорания ПГ.</w:t>
      </w:r>
    </w:p>
    <w:p w:rsidR="00E53C35" w:rsidRDefault="00E53C35" w:rsidP="00E53C35">
      <w:pPr>
        <w:pStyle w:val="6"/>
        <w:keepNext w:val="0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E53C35" w:rsidRDefault="00E53C35" w:rsidP="00E53C3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2044B2" w:rsidP="00E76A72">
      <w:pPr>
        <w:pStyle w:val="9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E9D">
        <w:rPr>
          <w:sz w:val="28"/>
          <w:szCs w:val="28"/>
        </w:rPr>
        <w:t>1. ЦЕЛЬ РАБОТЫ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1.1 Ознакомиться с устройством котлов-утилизаторов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1.2 Получить практические навыки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проведения термодинамического анализа эффективности агрегатов энерготехнологических систем и протекающих в них процессов.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2. СОДЕРЖАНИЕ РАБОТЫ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2.1 Проведение термодинамического анализа эффективности котла-утилизатора энергетическим и эксергетическим методами.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2.2 Оценка экономии топлива за счет утилизации теплоты отходящих газов сажевого производства.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2.3 Расчет дымовой трубы котла-утилизатора из условия рассеивания в атмосфере вредных компонентов продуктов сгорания.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3. УТИЛИЗАЦИЯ ТЕПЛОТЫ ВТОРИЧНЫХ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ЭНЕРГОРЕСУРСОВ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pStyle w:val="a8"/>
        <w:widowControl w:val="0"/>
        <w:spacing w:line="360" w:lineRule="auto"/>
        <w:ind w:firstLine="709"/>
        <w:rPr>
          <w:szCs w:val="28"/>
        </w:rPr>
      </w:pPr>
      <w:r w:rsidRPr="00880E9D">
        <w:rPr>
          <w:szCs w:val="28"/>
        </w:rPr>
        <w:t>Проблема экономного расходования топливно-энергетических ресурсов является чрезвычайно важной в современной хозяйственной деятельности.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Значительная экономия топливно-энергетических ресурсов и снижение вредного воздействия производства на окружающую среду могут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быть достигнуты при более широком вовлечении в топливно-энергетический баланс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вторичных энергоресурсов (ВЭР), под которыми подразумевают энергетический потенциал продукции, побочных и промежуточных продуктов, образующихся в технологических агрегатах (установках, процессах). Вторичные энергоресурсы имеются практически во всех отраслях промышленности, где применяются энерготехнологические процессы, в первую очередь высокотемпературные. Коэффициент полезного теплоиспользования для многих энерготехнологических процессов не превышает 15–35%.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Вторичные энергоресурсы могут быть разделены на две основные группы: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горючие (топливные) ВЭР – горючие газы плавильных печей (доменный, колошниковый шахтных печей и вагранок, конвертерный и т. д.), горючие отходы процессов химической и термохимической переработки углеродистого или углеводородного сырья и др.;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тепловые ВЭР – физическая теплота отходящих газов технологических агрегатов, теплота рабочих тел систем принудительного охлаждения технологических агрегатов, теплота горячей воды и пара, отработавших в технологических и силовых установках и др.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Утилизацию горючих и тепловых ВЭР осуществляют в котлах-утилизаторах (КУ), которые обеспечивают получение за счет использования энергии этих ВЭР дополнительной продукции в виде энергетического или технологического пара, горячей воды, какого-либо другого теплоносителя, что приводит к экономии топлива на предприятии. Котлы–утилизаторы устанавливают за печами и реакторами в химической промышленности, за мартеновскими и нагревательными печами в черной металлургии и т. п. Если используется лишь физическая теплота отходящих газов этих производств, то КУ топочного устройства не имеют и, по существу, представляют собой теплообменники. Если же отходящие газы содержат в своем составе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горючие компоненты то, для их сжигания котлы-утилизаторы снабжаются топочным устройством. В случае использования отходящих газов с незначительным содержанием горючих компонентов и малой теплотой сгорания, например, газов сажевого производства, их сжигают в смеси с природным газом или мазутом.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3.1 Котлы-утилизаторы в сажевом производстве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Сажевые заводы относятся к числу предприятий, в которых образуется большое количество отходящих газов, содержащих примерно 20 % горючих компонентов (СО, Н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 и др.) и 80% балласта (СО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 и др.), в том числе около 40% водяных паров. Вследствие сильной забалластированности и малой теплоты сгорания для эффективного их сжигания в котлах-утилизаторах к ним добавляют в небольшом количестве природный газ или мазут, имеющие высокую теплоту сгорания.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Специально для сжигания отходящих газов сажевого производства разработана серия унифицированных котлов типа ПКК (пакетно-конвективный котел). Его продольный разрез показан на рис.1 Котлы типа ПКК однобарабанные, конвективные, с естественной циркуляцией.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Отходящие газы сажевого производства вместе с природным газом или мазутом поступают через горелку 1 в неэкранированный предтопок 2, где и сжигаются. Из предтопка продукты сгорания проходят конвективные испарительные секции 3, пароперегреватель 4, воздухоподогреватель 7, и экономайзер 8. Все элементы котла состоят из системы труб, нагреваемых омывающими их продуктами сгорания. Однако использование теплоты продуктов сгорания в них различно: в трубах испарительных секций происходит кипение воды и образование пара, который поступает затем в барабан 5; в пароперегревателе пар, поступающий из барабана, перегревается до температуры выше температуры насыщения; в воздухоподогревателе подогревается воздух перед подачей в предтопок; в экономайзере подогревается питательная вода, поступающая в котел.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4. ТЕРМОХИМИЧЕСКИЙ РАСЧЕТ ПРОЦЕССОВ ГОРЕНИЯ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4.1 Состав продуктов сгорания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Для оценки термодинамической эффективности использования ВЭР в котле утилизаторе необходимо знать температуру и энтальпию продуктов сгорания смеси отходящих газов с природным. Указанные параметры определяются на основе термохимического расчета процесса горения. Этот расчет включает определение теоретически необходимого для полного сжигания горючей газовой смеси объема воздуха, действительного объема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воздуха, подаваемого в топку котла, объемов продуктов сгорания (ПС), теплоты сгорания газовой смеси, теоретической температуры продуктов сгорания. При этом для газообразных топлив указанные объемы принято находить в расчете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на 1 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 объема сухой части сжигаемого газа.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При горении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горючие элементы топлива (C</w:t>
      </w:r>
      <w:r w:rsidRPr="00880E9D">
        <w:rPr>
          <w:rFonts w:ascii="Times New Roman" w:hAnsi="Times New Roman"/>
          <w:sz w:val="28"/>
          <w:szCs w:val="28"/>
          <w:lang w:val="en-US"/>
        </w:rPr>
        <w:t>O</w: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Pr="00880E9D">
        <w:rPr>
          <w:rFonts w:ascii="Times New Roman" w:hAnsi="Times New Roman"/>
          <w:sz w:val="28"/>
          <w:szCs w:val="28"/>
          <w:lang w:val="en-US"/>
        </w:rPr>
        <w:t>H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Pr="00880E9D">
        <w:rPr>
          <w:rFonts w:ascii="Times New Roman" w:hAnsi="Times New Roman"/>
          <w:sz w:val="28"/>
          <w:szCs w:val="28"/>
          <w:lang w:val="en-US"/>
        </w:rPr>
        <w:t>H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  <w:lang w:val="en-US"/>
        </w:rPr>
        <w:t>S</w: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Pr="00880E9D">
        <w:rPr>
          <w:rFonts w:ascii="Times New Roman" w:hAnsi="Times New Roman"/>
          <w:sz w:val="28"/>
          <w:szCs w:val="28"/>
          <w:lang w:val="en-US"/>
        </w:rPr>
        <w:t>CH</w:t>
      </w:r>
      <w:r w:rsidRPr="00880E9D">
        <w:rPr>
          <w:rFonts w:ascii="Times New Roman" w:hAnsi="Times New Roman"/>
          <w:sz w:val="28"/>
          <w:szCs w:val="28"/>
          <w:vertAlign w:val="subscript"/>
        </w:rPr>
        <w:t>4</w:t>
      </w:r>
      <w:r w:rsidRPr="00880E9D">
        <w:rPr>
          <w:rFonts w:ascii="Times New Roman" w:hAnsi="Times New Roman"/>
          <w:sz w:val="28"/>
          <w:szCs w:val="28"/>
        </w:rPr>
        <w:t xml:space="preserve"> и другие) взаимодействуют с окислителем – кислородом воздуха, и образуют окислы </w:t>
      </w:r>
      <w:r w:rsidRPr="00880E9D">
        <w:rPr>
          <w:rFonts w:ascii="Times New Roman" w:hAnsi="Times New Roman"/>
          <w:sz w:val="28"/>
          <w:szCs w:val="28"/>
          <w:lang w:val="en-US"/>
        </w:rPr>
        <w:t>CO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Pr="00880E9D">
        <w:rPr>
          <w:rFonts w:ascii="Times New Roman" w:hAnsi="Times New Roman"/>
          <w:sz w:val="28"/>
          <w:szCs w:val="28"/>
          <w:lang w:val="en-US"/>
        </w:rPr>
        <w:t>SO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Pr="00880E9D">
        <w:rPr>
          <w:rFonts w:ascii="Times New Roman" w:hAnsi="Times New Roman"/>
          <w:sz w:val="28"/>
          <w:szCs w:val="28"/>
          <w:lang w:val="en-US"/>
        </w:rPr>
        <w:t>H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  <w:lang w:val="en-US"/>
        </w:rPr>
        <w:t>O</w:t>
      </w:r>
      <w:r w:rsidRPr="00880E9D">
        <w:rPr>
          <w:rFonts w:ascii="Times New Roman" w:hAnsi="Times New Roman"/>
          <w:sz w:val="28"/>
          <w:szCs w:val="28"/>
        </w:rPr>
        <w:t xml:space="preserve"> и др. Кроме того, в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продукты сгорания входят негорючие газообразные компоненты топлива и азот, содержащийся в воздухе.</w:t>
      </w:r>
    </w:p>
    <w:p w:rsidR="002044B2" w:rsidRPr="00880E9D" w:rsidRDefault="002044B2" w:rsidP="00E76A72">
      <w:pPr>
        <w:pStyle w:val="ad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E9D">
        <w:rPr>
          <w:sz w:val="28"/>
          <w:szCs w:val="28"/>
        </w:rPr>
        <w:t>Если при полном сгорании 1 м</w:t>
      </w:r>
      <w:r w:rsidRPr="00880E9D">
        <w:rPr>
          <w:sz w:val="28"/>
          <w:szCs w:val="28"/>
          <w:vertAlign w:val="superscript"/>
        </w:rPr>
        <w:t>3</w:t>
      </w:r>
      <w:r w:rsidRPr="00880E9D">
        <w:rPr>
          <w:sz w:val="28"/>
          <w:szCs w:val="28"/>
        </w:rPr>
        <w:t xml:space="preserve"> горючих газов объем поданного в топку воздуха таков, что прореагирует весь входящий в него кислород, то такой объем (</w:t>
      </w:r>
      <w:r w:rsidR="00025A4C">
        <w:rPr>
          <w:sz w:val="28"/>
          <w:szCs w:val="28"/>
        </w:rPr>
        <w:pict>
          <v:shape id="_x0000_i1035" type="#_x0000_t75" style="width:20.25pt;height:23.25pt" fillcolor="window">
            <v:imagedata r:id="rId12" o:title=""/>
          </v:shape>
        </w:pict>
      </w:r>
      <w:r w:rsidRPr="00880E9D">
        <w:rPr>
          <w:sz w:val="28"/>
          <w:szCs w:val="28"/>
        </w:rPr>
        <w:t>, м</w:t>
      </w:r>
      <w:r w:rsidRPr="00880E9D">
        <w:rPr>
          <w:sz w:val="28"/>
          <w:szCs w:val="28"/>
          <w:vertAlign w:val="superscript"/>
        </w:rPr>
        <w:t>3</w:t>
      </w:r>
      <w:r w:rsidRPr="00880E9D">
        <w:rPr>
          <w:sz w:val="28"/>
          <w:szCs w:val="28"/>
        </w:rPr>
        <w:t>/м</w:t>
      </w:r>
      <w:r w:rsidRPr="00880E9D">
        <w:rPr>
          <w:sz w:val="28"/>
          <w:szCs w:val="28"/>
          <w:vertAlign w:val="superscript"/>
        </w:rPr>
        <w:t>3</w:t>
      </w:r>
      <w:r w:rsidRPr="00880E9D">
        <w:rPr>
          <w:sz w:val="28"/>
          <w:szCs w:val="28"/>
        </w:rPr>
        <w:t>) называется теоретически необходимым. Полученный в этом случае объем продуктов сгорания (</w:t>
      </w:r>
      <w:r w:rsidR="00025A4C">
        <w:rPr>
          <w:sz w:val="28"/>
          <w:szCs w:val="28"/>
        </w:rPr>
        <w:pict>
          <v:shape id="_x0000_i1036" type="#_x0000_t75" style="width:21.75pt;height:23.25pt" fillcolor="window">
            <v:imagedata r:id="rId13" o:title=""/>
          </v:shape>
        </w:pict>
      </w:r>
      <w:r w:rsidRPr="00880E9D">
        <w:rPr>
          <w:sz w:val="28"/>
          <w:szCs w:val="28"/>
        </w:rPr>
        <w:t>, м</w:t>
      </w:r>
      <w:r w:rsidRPr="00880E9D">
        <w:rPr>
          <w:sz w:val="28"/>
          <w:szCs w:val="28"/>
          <w:vertAlign w:val="superscript"/>
        </w:rPr>
        <w:t>3</w:t>
      </w:r>
      <w:r w:rsidRPr="00880E9D">
        <w:rPr>
          <w:sz w:val="28"/>
          <w:szCs w:val="28"/>
        </w:rPr>
        <w:t>/м</w:t>
      </w:r>
      <w:r w:rsidRPr="00880E9D">
        <w:rPr>
          <w:sz w:val="28"/>
          <w:szCs w:val="28"/>
          <w:vertAlign w:val="superscript"/>
        </w:rPr>
        <w:t>3</w:t>
      </w:r>
      <w:r w:rsidRPr="00880E9D">
        <w:rPr>
          <w:sz w:val="28"/>
          <w:szCs w:val="28"/>
        </w:rPr>
        <w:t>) называется также теоретическим. Отметим, что здесь и в дальнейшем</w:t>
      </w:r>
      <w:r w:rsidR="00880E9D">
        <w:rPr>
          <w:sz w:val="28"/>
          <w:szCs w:val="28"/>
        </w:rPr>
        <w:t xml:space="preserve"> </w:t>
      </w:r>
      <w:r w:rsidRPr="00880E9D">
        <w:rPr>
          <w:sz w:val="28"/>
          <w:szCs w:val="28"/>
        </w:rPr>
        <w:t>объемы воздуха и других газов берутся при нормальных физических условиях (</w:t>
      </w:r>
      <w:r w:rsidRPr="00880E9D">
        <w:rPr>
          <w:sz w:val="28"/>
          <w:szCs w:val="28"/>
          <w:lang w:val="en-US"/>
        </w:rPr>
        <w:t>p</w:t>
      </w:r>
      <w:r w:rsidRPr="00880E9D">
        <w:rPr>
          <w:sz w:val="28"/>
          <w:szCs w:val="28"/>
        </w:rPr>
        <w:t xml:space="preserve">=101,3 кПа и </w:t>
      </w:r>
      <w:r w:rsidRPr="00880E9D">
        <w:rPr>
          <w:sz w:val="28"/>
          <w:szCs w:val="28"/>
          <w:lang w:val="en-US"/>
        </w:rPr>
        <w:t>T</w:t>
      </w:r>
      <w:r w:rsidRPr="00880E9D">
        <w:rPr>
          <w:sz w:val="28"/>
          <w:szCs w:val="28"/>
        </w:rPr>
        <w:t>=273 К), а размерность м</w:t>
      </w:r>
      <w:r w:rsidRPr="00880E9D">
        <w:rPr>
          <w:sz w:val="28"/>
          <w:szCs w:val="28"/>
          <w:vertAlign w:val="superscript"/>
        </w:rPr>
        <w:t>3</w:t>
      </w:r>
      <w:r w:rsidRPr="00880E9D">
        <w:rPr>
          <w:sz w:val="28"/>
          <w:szCs w:val="28"/>
        </w:rPr>
        <w:t>/м</w:t>
      </w:r>
      <w:r w:rsidRPr="00880E9D">
        <w:rPr>
          <w:sz w:val="28"/>
          <w:szCs w:val="28"/>
          <w:vertAlign w:val="superscript"/>
        </w:rPr>
        <w:t>3</w:t>
      </w:r>
      <w:r w:rsidR="00880E9D">
        <w:rPr>
          <w:sz w:val="28"/>
          <w:szCs w:val="28"/>
          <w:vertAlign w:val="superscript"/>
        </w:rPr>
        <w:t xml:space="preserve"> </w:t>
      </w:r>
      <w:r w:rsidRPr="00880E9D">
        <w:rPr>
          <w:sz w:val="28"/>
          <w:szCs w:val="28"/>
        </w:rPr>
        <w:t>означает объем воздуха или компонента продуктов сгорания, приходящийся на 1 м</w:t>
      </w:r>
      <w:r w:rsidRPr="00880E9D">
        <w:rPr>
          <w:sz w:val="28"/>
          <w:szCs w:val="28"/>
          <w:vertAlign w:val="superscript"/>
        </w:rPr>
        <w:t>3</w:t>
      </w:r>
      <w:r w:rsidRPr="00880E9D">
        <w:rPr>
          <w:sz w:val="28"/>
          <w:szCs w:val="28"/>
        </w:rPr>
        <w:t xml:space="preserve"> объема сухой части сжигаемой газовой смеси.</w:t>
      </w:r>
    </w:p>
    <w:p w:rsidR="002044B2" w:rsidRPr="00880E9D" w:rsidRDefault="002044B2" w:rsidP="00E76A72">
      <w:pPr>
        <w:pStyle w:val="ad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E9D">
        <w:rPr>
          <w:sz w:val="28"/>
          <w:szCs w:val="28"/>
        </w:rPr>
        <w:t>Теоретический объем продуктов сгорания состоит из объёмов следующих компонентов:</w:t>
      </w:r>
    </w:p>
    <w:p w:rsidR="002044B2" w:rsidRPr="00880E9D" w:rsidRDefault="00025A4C" w:rsidP="00E76A72">
      <w:pPr>
        <w:widowControl w:val="0"/>
        <w:tabs>
          <w:tab w:val="left" w:pos="85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7" type="#_x0000_t75" style="width:144.75pt;height:28.5pt" fillcolor="window">
            <v:imagedata r:id="rId14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(4.1)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EE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</w:p>
    <w:p w:rsidR="008D14EE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8" type="#_x0000_t75" style="width:113.25pt;height:27pt" fillcolor="window">
            <v:imagedata r:id="rId15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 xml:space="preserve"> 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объем сухих трехатомных газов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(</w:t>
      </w:r>
      <w:r w:rsidR="00025A4C">
        <w:rPr>
          <w:rFonts w:ascii="Times New Roman" w:hAnsi="Times New Roman"/>
          <w:sz w:val="28"/>
          <w:szCs w:val="28"/>
        </w:rPr>
        <w:pict>
          <v:shape id="_x0000_i1039" type="#_x0000_t75" style="width:76.5pt;height:20.25pt" fillcolor="window">
            <v:imagedata r:id="rId1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так как содержание серы в топливе мало); </w:t>
      </w:r>
      <w:r w:rsidR="00025A4C">
        <w:rPr>
          <w:rFonts w:ascii="Times New Roman" w:hAnsi="Times New Roman"/>
          <w:sz w:val="28"/>
          <w:szCs w:val="28"/>
        </w:rPr>
        <w:pict>
          <v:shape id="_x0000_i1040" type="#_x0000_t75" style="width:23.25pt;height:26.25pt" fillcolor="window">
            <v:imagedata r:id="rId1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041" type="#_x0000_t75" style="width:27.75pt;height:24.75pt" fillcolor="window">
            <v:imagedata r:id="rId1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noBreakHyphen/>
        <w:t xml:space="preserve"> теоретические объемы азота и водяного пара.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 действительности, из-за несовершенства смесеобразования подача в топку теоретического количества воздуха не обеспечивает полного сгорания топлива. По этой причине обычно в топку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подают воздуха больше теоретически необходимого:</w:t>
      </w:r>
    </w:p>
    <w:p w:rsidR="008D14EE" w:rsidRDefault="008D14EE" w:rsidP="00E76A72">
      <w:pPr>
        <w:widowControl w:val="0"/>
        <w:tabs>
          <w:tab w:val="left" w:pos="878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878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2" type="#_x0000_t75" style="width:60pt;height:20.25pt" fillcolor="window">
            <v:imagedata r:id="rId19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(4.2)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043" type="#_x0000_t75" style="width:17.25pt;height:18.75pt" fillcolor="window">
            <v:imagedata r:id="rId2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действительно поданный в топку объем воздуха, </w:t>
      </w:r>
      <w:r w:rsidR="00025A4C">
        <w:rPr>
          <w:rFonts w:ascii="Times New Roman" w:hAnsi="Times New Roman"/>
          <w:sz w:val="28"/>
          <w:szCs w:val="28"/>
        </w:rPr>
        <w:pict>
          <v:shape id="_x0000_i1044" type="#_x0000_t75" style="width:12.75pt;height:12pt" fillcolor="window">
            <v:imagedata r:id="rId2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коэффициент избытка воздуха.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Очень часто для удаления продуктов сгорания из котельного агрегата их отсасывают дымососом, в результате чего в газоходах котла создается разряжение. Вследствие этого через неплотности в обмуровке котла в газоходы может подсасываться атмосферный воздух и величина </w:t>
      </w:r>
      <w:r w:rsidRPr="00880E9D">
        <w:rPr>
          <w:rFonts w:ascii="Times New Roman" w:hAnsi="Times New Roman"/>
          <w:sz w:val="28"/>
          <w:szCs w:val="28"/>
        </w:rPr>
        <w:sym w:font="Symbol" w:char="F061"/>
      </w:r>
      <w:r w:rsidRPr="00880E9D">
        <w:rPr>
          <w:rFonts w:ascii="Times New Roman" w:hAnsi="Times New Roman"/>
          <w:sz w:val="28"/>
          <w:szCs w:val="28"/>
        </w:rPr>
        <w:t xml:space="preserve"> будет несколько возрастать по длине газового тракта. При работе котла с воздуходувкой давление в газоходах выше атмосферного, поэтому подсосов воздуха нет и значение </w:t>
      </w:r>
      <w:r w:rsidRPr="00880E9D">
        <w:rPr>
          <w:rFonts w:ascii="Times New Roman" w:hAnsi="Times New Roman"/>
          <w:sz w:val="28"/>
          <w:szCs w:val="28"/>
        </w:rPr>
        <w:sym w:font="Symbol" w:char="F061"/>
      </w:r>
      <w:r w:rsidRPr="00880E9D">
        <w:rPr>
          <w:rFonts w:ascii="Times New Roman" w:hAnsi="Times New Roman"/>
          <w:sz w:val="28"/>
          <w:szCs w:val="28"/>
        </w:rPr>
        <w:t xml:space="preserve"> сохраняется неизменным.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При </w:t>
      </w:r>
      <w:r w:rsidRPr="00880E9D">
        <w:rPr>
          <w:rFonts w:ascii="Times New Roman" w:hAnsi="Times New Roman"/>
          <w:sz w:val="28"/>
          <w:szCs w:val="28"/>
        </w:rPr>
        <w:sym w:font="Symbol" w:char="F061"/>
      </w:r>
      <w:r w:rsidRPr="00880E9D">
        <w:rPr>
          <w:rFonts w:ascii="Times New Roman" w:hAnsi="Times New Roman"/>
          <w:sz w:val="28"/>
          <w:szCs w:val="28"/>
        </w:rPr>
        <w:sym w:font="Symbol" w:char="F03E"/>
      </w:r>
      <w:r w:rsidRPr="00880E9D">
        <w:rPr>
          <w:rFonts w:ascii="Times New Roman" w:hAnsi="Times New Roman"/>
          <w:sz w:val="28"/>
          <w:szCs w:val="28"/>
        </w:rPr>
        <w:t xml:space="preserve">1 в продуктах сгорания появляется избыточный воздух </w:t>
      </w:r>
      <w:r w:rsidR="00025A4C">
        <w:rPr>
          <w:rFonts w:ascii="Times New Roman" w:hAnsi="Times New Roman"/>
          <w:sz w:val="28"/>
          <w:szCs w:val="28"/>
        </w:rPr>
        <w:pict>
          <v:shape id="_x0000_i1045" type="#_x0000_t75" style="width:27pt;height:18.75pt" fillcolor="window">
            <v:imagedata r:id="rId2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6" type="#_x0000_t75" style="width:78pt;height:20.25pt" fillcolor="window">
            <v:imagedata r:id="rId23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(4.3)</w:t>
      </w:r>
    </w:p>
    <w:p w:rsidR="002044B2" w:rsidRPr="00880E9D" w:rsidRDefault="002044B2" w:rsidP="00E76A72">
      <w:pPr>
        <w:pStyle w:val="a8"/>
        <w:widowControl w:val="0"/>
        <w:spacing w:line="360" w:lineRule="auto"/>
        <w:ind w:firstLine="709"/>
        <w:rPr>
          <w:szCs w:val="28"/>
        </w:rPr>
      </w:pPr>
      <w:r w:rsidRPr="00880E9D">
        <w:rPr>
          <w:szCs w:val="28"/>
        </w:rPr>
        <w:t xml:space="preserve">Следствием избытка воздуха, поступающего в топку, является увеличение в продуктах сгорания объема водяных паров на величину </w:t>
      </w:r>
      <w:r w:rsidR="00025A4C">
        <w:rPr>
          <w:szCs w:val="28"/>
        </w:rPr>
        <w:pict>
          <v:shape id="_x0000_i1047" type="#_x0000_t75" style="width:44.25pt;height:23.25pt" fillcolor="window">
            <v:imagedata r:id="rId24" o:title=""/>
          </v:shape>
        </w:pict>
      </w:r>
      <w:r w:rsidRPr="00880E9D">
        <w:rPr>
          <w:szCs w:val="28"/>
        </w:rPr>
        <w:t xml:space="preserve">соответствующую содержанию водяного пара в избыточном воздухе. С учетом </w:t>
      </w:r>
      <w:r w:rsidR="00025A4C">
        <w:rPr>
          <w:szCs w:val="28"/>
        </w:rPr>
        <w:pict>
          <v:shape id="_x0000_i1048" type="#_x0000_t75" style="width:44.25pt;height:23.25pt" fillcolor="window">
            <v:imagedata r:id="rId24" o:title=""/>
          </v:shape>
        </w:pict>
      </w:r>
      <w:r w:rsidRPr="00880E9D">
        <w:rPr>
          <w:szCs w:val="28"/>
        </w:rPr>
        <w:t xml:space="preserve"> действительный объем водяных паров в продуктах сгорания</w:t>
      </w:r>
    </w:p>
    <w:p w:rsidR="008D14EE" w:rsidRDefault="008D14EE" w:rsidP="00E76A72">
      <w:pPr>
        <w:pStyle w:val="a8"/>
        <w:widowControl w:val="0"/>
        <w:spacing w:line="360" w:lineRule="auto"/>
        <w:ind w:firstLine="709"/>
        <w:rPr>
          <w:szCs w:val="28"/>
        </w:rPr>
      </w:pPr>
    </w:p>
    <w:p w:rsidR="002044B2" w:rsidRPr="00880E9D" w:rsidRDefault="00025A4C" w:rsidP="00E76A72">
      <w:pPr>
        <w:pStyle w:val="a8"/>
        <w:widowControl w:val="0"/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pict>
          <v:shape id="_x0000_i1049" type="#_x0000_t75" style="width:117.75pt;height:25.5pt" fillcolor="window">
            <v:imagedata r:id="rId25" o:title=""/>
          </v:shape>
        </w:pict>
      </w:r>
      <w:r w:rsidR="002044B2" w:rsidRPr="00880E9D">
        <w:rPr>
          <w:szCs w:val="28"/>
        </w:rPr>
        <w:t>,</w:t>
      </w:r>
      <w:r w:rsidR="00880E9D">
        <w:rPr>
          <w:szCs w:val="28"/>
        </w:rPr>
        <w:t xml:space="preserve"> </w:t>
      </w:r>
      <w:r w:rsidR="002044B2" w:rsidRPr="00880E9D">
        <w:rPr>
          <w:szCs w:val="28"/>
        </w:rPr>
        <w:t>(4.4)</w:t>
      </w:r>
    </w:p>
    <w:p w:rsidR="008D14EE" w:rsidRDefault="008D14EE" w:rsidP="00E76A72">
      <w:pPr>
        <w:pStyle w:val="a8"/>
        <w:widowControl w:val="0"/>
        <w:spacing w:line="360" w:lineRule="auto"/>
        <w:ind w:firstLine="709"/>
        <w:rPr>
          <w:szCs w:val="28"/>
        </w:rPr>
      </w:pPr>
    </w:p>
    <w:p w:rsidR="002044B2" w:rsidRPr="00880E9D" w:rsidRDefault="002044B2" w:rsidP="00E76A72">
      <w:pPr>
        <w:pStyle w:val="a8"/>
        <w:widowControl w:val="0"/>
        <w:spacing w:line="360" w:lineRule="auto"/>
        <w:ind w:firstLine="709"/>
        <w:rPr>
          <w:szCs w:val="28"/>
        </w:rPr>
      </w:pPr>
      <w:r w:rsidRPr="00880E9D">
        <w:rPr>
          <w:szCs w:val="28"/>
        </w:rPr>
        <w:t xml:space="preserve">где </w:t>
      </w:r>
      <w:r w:rsidR="00025A4C">
        <w:rPr>
          <w:szCs w:val="28"/>
        </w:rPr>
        <w:pict>
          <v:shape id="_x0000_i1050" type="#_x0000_t75" style="width:24pt;height:21pt" fillcolor="window">
            <v:imagedata r:id="rId26" o:title=""/>
          </v:shape>
        </w:pict>
      </w:r>
      <w:r w:rsidRPr="00880E9D">
        <w:rPr>
          <w:szCs w:val="28"/>
        </w:rPr>
        <w:t xml:space="preserve"> – теоретический объем водяных паров в продуктах сгорания при </w:t>
      </w:r>
      <w:r w:rsidRPr="00880E9D">
        <w:rPr>
          <w:szCs w:val="28"/>
        </w:rPr>
        <w:sym w:font="Symbol" w:char="F061"/>
      </w:r>
      <w:r w:rsidRPr="00880E9D">
        <w:rPr>
          <w:szCs w:val="28"/>
        </w:rPr>
        <w:t>=1.</w:t>
      </w:r>
    </w:p>
    <w:p w:rsidR="002044B2" w:rsidRPr="00880E9D" w:rsidRDefault="002044B2" w:rsidP="00E76A72">
      <w:pPr>
        <w:pStyle w:val="a8"/>
        <w:widowControl w:val="0"/>
        <w:spacing w:line="360" w:lineRule="auto"/>
        <w:ind w:firstLine="709"/>
        <w:rPr>
          <w:szCs w:val="28"/>
        </w:rPr>
      </w:pPr>
    </w:p>
    <w:p w:rsidR="008D14EE" w:rsidRDefault="002044B2" w:rsidP="00E76A72">
      <w:pPr>
        <w:pStyle w:val="7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880E9D">
        <w:rPr>
          <w:szCs w:val="28"/>
        </w:rPr>
        <w:t xml:space="preserve">4.2 Определение расходов горючих газов и воздуха </w:t>
      </w:r>
    </w:p>
    <w:p w:rsidR="008D14EE" w:rsidRDefault="008D14EE" w:rsidP="00E76A72">
      <w:pPr>
        <w:pStyle w:val="7"/>
        <w:keepNext w:val="0"/>
        <w:widowControl w:val="0"/>
        <w:spacing w:line="360" w:lineRule="auto"/>
        <w:ind w:firstLine="709"/>
        <w:jc w:val="both"/>
        <w:rPr>
          <w:szCs w:val="28"/>
        </w:rPr>
      </w:pPr>
    </w:p>
    <w:p w:rsidR="002044B2" w:rsidRPr="00880E9D" w:rsidRDefault="002044B2" w:rsidP="00E76A72">
      <w:pPr>
        <w:pStyle w:val="7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880E9D">
        <w:rPr>
          <w:szCs w:val="28"/>
        </w:rPr>
        <w:t>4.2.1 Расход горючих газов</w:t>
      </w:r>
    </w:p>
    <w:p w:rsidR="002044B2" w:rsidRPr="00880E9D" w:rsidRDefault="002044B2" w:rsidP="00E76A72">
      <w:pPr>
        <w:pStyle w:val="a8"/>
        <w:widowControl w:val="0"/>
        <w:spacing w:line="360" w:lineRule="auto"/>
        <w:ind w:firstLine="709"/>
        <w:rPr>
          <w:szCs w:val="28"/>
        </w:rPr>
      </w:pPr>
      <w:r w:rsidRPr="00880E9D">
        <w:rPr>
          <w:szCs w:val="28"/>
        </w:rPr>
        <w:t xml:space="preserve">В предтопке котла-утилизатора типа ПКК сжигается смесь отходящих газов с природным газом (ОГ с ПГ). Объемная доля </w:t>
      </w:r>
      <w:r w:rsidR="00025A4C">
        <w:rPr>
          <w:szCs w:val="28"/>
        </w:rPr>
        <w:pict>
          <v:shape id="_x0000_i1051" type="#_x0000_t75" style="width:12pt;height:12pt" fillcolor="window">
            <v:imagedata r:id="rId27" o:title=""/>
          </v:shape>
        </w:pict>
      </w:r>
      <w:r w:rsidR="00880E9D">
        <w:rPr>
          <w:szCs w:val="28"/>
        </w:rPr>
        <w:t xml:space="preserve"> </w:t>
      </w:r>
      <w:r w:rsidRPr="00880E9D">
        <w:rPr>
          <w:szCs w:val="28"/>
        </w:rPr>
        <w:t>природного газа</w:t>
      </w:r>
      <w:r w:rsidR="00880E9D">
        <w:rPr>
          <w:szCs w:val="28"/>
        </w:rPr>
        <w:t xml:space="preserve"> </w:t>
      </w:r>
      <w:r w:rsidRPr="00880E9D">
        <w:rPr>
          <w:szCs w:val="28"/>
        </w:rPr>
        <w:t>в этой смеси составляет: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2" type="#_x0000_t75" style="width:69pt;height:30.75pt" fillcolor="window">
            <v:imagedata r:id="rId28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(4.5)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053" type="#_x0000_t75" style="width:24pt;height:18.75pt" fillcolor="window">
            <v:imagedata r:id="rId2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054" type="#_x0000_t75" style="width:24pt;height:18.75pt" fillcolor="window">
            <v:imagedata r:id="rId3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расходы соответственно отходящих и природного газов; здесь и далее индексы “ог”, ”пг” означают соответственно отходящие газы и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природный газ. Значение </w:t>
      </w:r>
      <w:r w:rsidR="00025A4C">
        <w:rPr>
          <w:rFonts w:ascii="Times New Roman" w:hAnsi="Times New Roman"/>
          <w:sz w:val="28"/>
          <w:szCs w:val="28"/>
        </w:rPr>
        <w:pict>
          <v:shape id="_x0000_i1055" type="#_x0000_t75" style="width:12pt;height:12pt" fillcolor="window">
            <v:imagedata r:id="rId2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выбирают, исходя из параметров и теплоты сгорания отходящих газов. В настоящей курсовой работе это значение указано в исходных данных. Величина </w:t>
      </w:r>
      <w:r w:rsidR="00025A4C">
        <w:rPr>
          <w:rFonts w:ascii="Times New Roman" w:hAnsi="Times New Roman"/>
          <w:sz w:val="28"/>
          <w:szCs w:val="28"/>
        </w:rPr>
        <w:pict>
          <v:shape id="_x0000_i1056" type="#_x0000_t75" style="width:24pt;height:18.75pt" fillcolor="window">
            <v:imagedata r:id="rId31" o:title=""/>
          </v:shape>
        </w:pict>
      </w:r>
      <w:r w:rsidRPr="00880E9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при расчетах также известна, так как она определяется производительностью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сажевого производства. Таким образом, исходя из формулы (4.5) можно найти потребный расход природного газа:</w:t>
      </w: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7" type="#_x0000_t75" style="width:78.75pt;height:29.25pt" fillcolor="window">
            <v:imagedata r:id="rId32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(4.6)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Суммарный расход горючих газов составляет: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8" type="#_x0000_t75" style="width:78.75pt;height:15.75pt" fillcolor="window">
            <v:imagedata r:id="rId33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(4.7)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4.2.2 Расход воздуха на горение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Теоретически необходимый объем </w:t>
      </w:r>
      <w:r w:rsidR="00025A4C">
        <w:rPr>
          <w:rFonts w:ascii="Times New Roman" w:hAnsi="Times New Roman"/>
          <w:sz w:val="28"/>
          <w:szCs w:val="28"/>
        </w:rPr>
        <w:pict>
          <v:shape id="_x0000_i1059" type="#_x0000_t75" style="width:20.25pt;height:23.25pt" fillcolor="window">
            <v:imagedata r:id="rId3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(м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>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>) воздуха для полного сжигания 1 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 смеси ОГ с ПГ определяется по формуле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0" type="#_x0000_t75" style="width:162.75pt;height:22.5pt" fillcolor="window">
            <v:imagedata r:id="rId35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 xml:space="preserve"> 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(4.8)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где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061" type="#_x0000_t75" style="width:33.75pt;height:24.75pt" fillcolor="window">
            <v:imagedata r:id="rId3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062" type="#_x0000_t75" style="width:33.75pt;height:24.75pt" fillcolor="window">
            <v:imagedata r:id="rId3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соответственно теоретические объемы воздуха для сжигания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отходящих газов сажевого производства и природного газа.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 свою очередь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63" type="#_x0000_t75" style="width:348pt;height:24pt" fillcolor="window">
            <v:imagedata r:id="rId38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(4.9)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где СО, Н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>, Н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  <w:lang w:val="en-US"/>
        </w:rPr>
        <w:t>S</w:t>
      </w:r>
      <w:r w:rsidRPr="00880E9D">
        <w:rPr>
          <w:rFonts w:ascii="Times New Roman" w:hAnsi="Times New Roman"/>
          <w:sz w:val="28"/>
          <w:szCs w:val="28"/>
        </w:rPr>
        <w:t xml:space="preserve"> и другие – объемные доли соответствующих компонентов в отходящих газах, %.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Величина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064" type="#_x0000_t75" style="width:33.75pt;height:24.75pt" fillcolor="window">
            <v:imagedata r:id="rId3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также может быть рассчитана по формуле (4.9) или взята из справочника (табл.3).</w:t>
      </w:r>
    </w:p>
    <w:p w:rsidR="002044B2" w:rsidRPr="00880E9D" w:rsidRDefault="002044B2" w:rsidP="00E76A72">
      <w:pPr>
        <w:pStyle w:val="ab"/>
        <w:widowControl w:val="0"/>
        <w:spacing w:line="360" w:lineRule="auto"/>
        <w:ind w:firstLine="709"/>
        <w:rPr>
          <w:sz w:val="28"/>
          <w:szCs w:val="28"/>
        </w:rPr>
      </w:pPr>
      <w:r w:rsidRPr="00880E9D">
        <w:rPr>
          <w:sz w:val="28"/>
          <w:szCs w:val="28"/>
        </w:rPr>
        <w:t xml:space="preserve">Действительный объем воздуха </w:t>
      </w:r>
      <w:r w:rsidR="00025A4C">
        <w:rPr>
          <w:sz w:val="28"/>
          <w:szCs w:val="28"/>
        </w:rPr>
        <w:pict>
          <v:shape id="_x0000_i1065" type="#_x0000_t75" style="width:17.25pt;height:18.75pt" fillcolor="window">
            <v:imagedata r:id="rId20" o:title=""/>
          </v:shape>
        </w:pict>
      </w:r>
      <w:r w:rsidRPr="00880E9D">
        <w:rPr>
          <w:sz w:val="28"/>
          <w:szCs w:val="28"/>
        </w:rPr>
        <w:t xml:space="preserve"> в м</w:t>
      </w:r>
      <w:r w:rsidRPr="00880E9D">
        <w:rPr>
          <w:sz w:val="28"/>
          <w:szCs w:val="28"/>
          <w:vertAlign w:val="superscript"/>
        </w:rPr>
        <w:t>3</w:t>
      </w:r>
      <w:r w:rsidRPr="00880E9D">
        <w:rPr>
          <w:sz w:val="28"/>
          <w:szCs w:val="28"/>
        </w:rPr>
        <w:t>/м</w:t>
      </w:r>
      <w:r w:rsidRPr="00880E9D">
        <w:rPr>
          <w:sz w:val="28"/>
          <w:szCs w:val="28"/>
          <w:vertAlign w:val="superscript"/>
        </w:rPr>
        <w:t>3</w:t>
      </w:r>
      <w:r w:rsidR="00880E9D">
        <w:rPr>
          <w:sz w:val="28"/>
          <w:szCs w:val="28"/>
          <w:vertAlign w:val="superscript"/>
        </w:rPr>
        <w:t xml:space="preserve"> </w:t>
      </w:r>
      <w:r w:rsidRPr="00880E9D">
        <w:rPr>
          <w:sz w:val="28"/>
          <w:szCs w:val="28"/>
        </w:rPr>
        <w:t>для сгорания 1 м</w:t>
      </w:r>
      <w:r w:rsidRPr="00880E9D">
        <w:rPr>
          <w:sz w:val="28"/>
          <w:szCs w:val="28"/>
          <w:vertAlign w:val="superscript"/>
        </w:rPr>
        <w:t>3</w:t>
      </w:r>
      <w:r w:rsidRPr="00880E9D">
        <w:rPr>
          <w:sz w:val="28"/>
          <w:szCs w:val="28"/>
        </w:rPr>
        <w:t xml:space="preserve"> смеси ОГ с ПГ вычисляется по формуле (4.2).</w:t>
      </w:r>
    </w:p>
    <w:p w:rsidR="002044B2" w:rsidRPr="00880E9D" w:rsidRDefault="002044B2" w:rsidP="00E76A72">
      <w:pPr>
        <w:pStyle w:val="ab"/>
        <w:widowControl w:val="0"/>
        <w:spacing w:line="360" w:lineRule="auto"/>
        <w:ind w:firstLine="709"/>
        <w:rPr>
          <w:sz w:val="28"/>
          <w:szCs w:val="28"/>
        </w:rPr>
      </w:pPr>
    </w:p>
    <w:p w:rsidR="008D14EE" w:rsidRDefault="008D14EE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p w:rsidR="002044B2" w:rsidRPr="00880E9D" w:rsidRDefault="002044B2" w:rsidP="00E76A72">
      <w:pPr>
        <w:pStyle w:val="7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880E9D">
        <w:rPr>
          <w:szCs w:val="28"/>
        </w:rPr>
        <w:t>4.3 Объем продуктов сгорания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pStyle w:val="7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880E9D">
        <w:rPr>
          <w:szCs w:val="28"/>
        </w:rPr>
        <w:t>Объем продуктов сгорания 1 м</w:t>
      </w:r>
      <w:r w:rsidRPr="00880E9D">
        <w:rPr>
          <w:szCs w:val="28"/>
          <w:vertAlign w:val="superscript"/>
        </w:rPr>
        <w:t xml:space="preserve">3 </w:t>
      </w:r>
      <w:r w:rsidRPr="00880E9D">
        <w:rPr>
          <w:szCs w:val="28"/>
        </w:rPr>
        <w:t xml:space="preserve">смеси ОГ с ПГ при </w:t>
      </w:r>
      <w:r w:rsidRPr="00880E9D">
        <w:rPr>
          <w:szCs w:val="28"/>
        </w:rPr>
        <w:sym w:font="Symbol" w:char="F061"/>
      </w:r>
      <w:r w:rsidRPr="00880E9D">
        <w:rPr>
          <w:szCs w:val="28"/>
        </w:rPr>
        <w:sym w:font="Symbol" w:char="F03E"/>
      </w:r>
      <w:r w:rsidRPr="00880E9D">
        <w:rPr>
          <w:szCs w:val="28"/>
        </w:rPr>
        <w:sym w:font="Symbol" w:char="F031"/>
      </w:r>
      <w:r w:rsidRPr="00880E9D">
        <w:rPr>
          <w:szCs w:val="28"/>
        </w:rPr>
        <w:t xml:space="preserve"> находится как сумма объемов их компонентов: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66" type="#_x0000_t75" style="width:172.5pt;height:26.25pt" fillcolor="window">
            <v:imagedata r:id="rId39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(4.10)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Объем сухих трехатомных газов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067" type="#_x0000_t75" style="width:33.75pt;height:23.25pt" fillcolor="window">
            <v:imagedata r:id="rId4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определяется суммированием объема таких газов, содержащихся в ОГ и получающихся при их сжигании, с одной стороны, и объема трехатомных газов, образующихся при сгорании природного газа:</w:t>
      </w: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68" type="#_x0000_t75" style="width:361.5pt;height:21.75pt" fillcolor="window">
            <v:imagedata r:id="rId4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(4.11)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где СО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Pr="00880E9D">
        <w:rPr>
          <w:rFonts w:ascii="Times New Roman" w:hAnsi="Times New Roman"/>
          <w:sz w:val="28"/>
          <w:szCs w:val="28"/>
          <w:lang w:val="en-US"/>
        </w:rPr>
        <w:t>CO</w:t>
      </w:r>
      <w:r w:rsidRPr="00880E9D">
        <w:rPr>
          <w:rFonts w:ascii="Times New Roman" w:hAnsi="Times New Roman"/>
          <w:sz w:val="28"/>
          <w:szCs w:val="28"/>
        </w:rPr>
        <w:t>, Н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  <w:lang w:val="en-US"/>
        </w:rPr>
        <w:t>S</w: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Pr="00880E9D">
        <w:rPr>
          <w:rFonts w:ascii="Times New Roman" w:hAnsi="Times New Roman"/>
          <w:sz w:val="28"/>
          <w:szCs w:val="28"/>
          <w:lang w:val="en-US"/>
        </w:rPr>
        <w:t>C</w:t>
      </w:r>
      <w:r w:rsidRPr="00880E9D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880E9D">
        <w:rPr>
          <w:rFonts w:ascii="Times New Roman" w:hAnsi="Times New Roman"/>
          <w:sz w:val="28"/>
          <w:szCs w:val="28"/>
          <w:lang w:val="en-US"/>
        </w:rPr>
        <w:t>H</w:t>
      </w:r>
      <w:r w:rsidRPr="00880E9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880E9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– объемные доли соответствующих компонентов в отходящих газах, %,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069" type="#_x0000_t75" style="width:51.75pt;height:23.25pt" fillcolor="window">
            <v:imagedata r:id="rId4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объем сухих трехатомных газов в продуктах сгорания природного газа (см.табл.3).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Теоретический объем азота вычисляется следующим образом: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70" type="#_x0000_t75" style="width:345pt;height:27.75pt" fillcolor="window">
            <v:imagedata r:id="rId43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(4.12)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  <w:vertAlign w:val="subscript"/>
        </w:rPr>
        <w:t>2(пг)</w:t>
      </w:r>
      <w:r w:rsidRPr="00880E9D">
        <w:rPr>
          <w:rFonts w:ascii="Times New Roman" w:hAnsi="Times New Roman"/>
          <w:sz w:val="28"/>
          <w:szCs w:val="28"/>
        </w:rPr>
        <w:t xml:space="preserve"> – процентное содержание азота в отходящих газах, </w:t>
      </w:r>
      <w:r w:rsidR="00025A4C">
        <w:rPr>
          <w:rFonts w:ascii="Times New Roman" w:hAnsi="Times New Roman"/>
          <w:sz w:val="28"/>
          <w:szCs w:val="28"/>
        </w:rPr>
        <w:pict>
          <v:shape id="_x0000_i1071" type="#_x0000_t75" style="width:45pt;height:30pt" fillcolor="window">
            <v:imagedata r:id="rId4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объем азота при </w:t>
      </w:r>
      <w:r w:rsidR="00025A4C">
        <w:rPr>
          <w:rFonts w:ascii="Times New Roman" w:hAnsi="Times New Roman"/>
          <w:sz w:val="28"/>
          <w:szCs w:val="28"/>
        </w:rPr>
        <w:pict>
          <v:shape id="_x0000_i1072" type="#_x0000_t75" style="width:35.25pt;height:15pt" fillcolor="window">
            <v:imagedata r:id="rId4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в продуктах сгорания природного газа (см.табл.3).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Объем водяного пара, вносимого в топку отходящими газами и получающегося при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их сгорании, может быть вычислен следующим образом: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73" type="#_x0000_t75" style="width:306pt;height:21.75pt" fillcolor="window">
            <v:imagedata r:id="rId46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(4.13)</w:t>
      </w:r>
    </w:p>
    <w:p w:rsidR="002044B2" w:rsidRPr="00880E9D" w:rsidRDefault="002044B2" w:rsidP="00E76A72">
      <w:pPr>
        <w:widowControl w:val="0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074" type="#_x0000_t75" style="width:23.25pt;height:18.75pt" fillcolor="window">
            <v:imagedata r:id="rId4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влагосодержание отходящих газов, г/м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. Значение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075" type="#_x0000_t75" style="width:23.25pt;height:18.75pt" fillcolor="window">
            <v:imagedata r:id="rId4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находится по формуле</w:t>
      </w:r>
    </w:p>
    <w:p w:rsidR="008D14EE" w:rsidRDefault="008D14EE" w:rsidP="00E76A72">
      <w:pPr>
        <w:widowControl w:val="0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76" type="#_x0000_t75" style="width:134.25pt;height:35.25pt" fillcolor="window">
            <v:imagedata r:id="rId48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(4.14)</w:t>
      </w:r>
    </w:p>
    <w:p w:rsidR="008D14EE" w:rsidRDefault="008D14EE" w:rsidP="00E76A72">
      <w:pPr>
        <w:widowControl w:val="0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Pr="00880E9D">
        <w:rPr>
          <w:rFonts w:ascii="Times New Roman" w:hAnsi="Times New Roman"/>
          <w:sz w:val="28"/>
          <w:szCs w:val="28"/>
          <w:lang w:val="en-US"/>
        </w:rPr>
        <w:t>W</w:t>
      </w:r>
      <w:r w:rsidRPr="00880E9D">
        <w:rPr>
          <w:rFonts w:ascii="Times New Roman" w:hAnsi="Times New Roman"/>
          <w:sz w:val="28"/>
          <w:szCs w:val="28"/>
          <w:vertAlign w:val="superscript"/>
        </w:rPr>
        <w:t>Р</w:t>
      </w:r>
      <w:r w:rsidRPr="00880E9D">
        <w:rPr>
          <w:rFonts w:ascii="Times New Roman" w:hAnsi="Times New Roman"/>
          <w:sz w:val="28"/>
          <w:szCs w:val="28"/>
        </w:rPr>
        <w:t xml:space="preserve"> – содержание влаги в отходящих газах, %;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077" type="#_x0000_t75" style="width:33.75pt;height:23.25pt" fillcolor="window">
            <v:imagedata r:id="rId4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плотность водяного пара, кг/м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="00880E9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(при нормальных условиях </w:t>
      </w:r>
      <w:r w:rsidR="00025A4C">
        <w:rPr>
          <w:rFonts w:ascii="Times New Roman" w:hAnsi="Times New Roman"/>
          <w:sz w:val="28"/>
          <w:szCs w:val="28"/>
        </w:rPr>
        <w:pict>
          <v:shape id="_x0000_i1078" type="#_x0000_t75" style="width:33.75pt;height:23.25pt" fillcolor="window">
            <v:imagedata r:id="rId5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= 0,804 кг/м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>).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Суммарный объем </w:t>
      </w:r>
      <w:r w:rsidR="00025A4C">
        <w:rPr>
          <w:rFonts w:ascii="Times New Roman" w:hAnsi="Times New Roman"/>
          <w:sz w:val="28"/>
          <w:szCs w:val="28"/>
        </w:rPr>
        <w:pict>
          <v:shape id="_x0000_i1079" type="#_x0000_t75" style="width:33.75pt;height:23.25pt" fillcolor="window">
            <v:imagedata r:id="rId5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водяного пара в продуктах сгорания составляет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80" type="#_x0000_t75" style="width:297.75pt;height:27.75pt" fillcolor="window">
            <v:imagedata r:id="rId52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(4.15)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Второе слагаемое в правой части равенства (4.15) учитывает образование водяного пара при горении добавки природного газа (см.табл.3), а третье – влагосодержание воздуха, подаваемого в топку (принимается, что влагосодержание воздуха равно 10 г/м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>).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Объем избыточного воздуха может быть найден по формуле (4.3) или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1" type="#_x0000_t75" style="width:118.5pt;height:25.5pt" fillcolor="window">
            <v:imagedata r:id="rId53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(4.16)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pStyle w:val="7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880E9D">
        <w:rPr>
          <w:szCs w:val="28"/>
        </w:rPr>
        <w:t>4.4 Теплота сгорания смеси газообразных топлив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Низшая теплота сгорания </w:t>
      </w:r>
      <w:r w:rsidR="00025A4C">
        <w:rPr>
          <w:rFonts w:ascii="Times New Roman" w:hAnsi="Times New Roman"/>
          <w:sz w:val="28"/>
          <w:szCs w:val="28"/>
        </w:rPr>
        <w:pict>
          <v:shape id="_x0000_i1082" type="#_x0000_t75" style="width:20.25pt;height:23.25pt" fillcolor="window">
            <v:imagedata r:id="rId5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, кДж/м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>, сухой смеси ОГ с ПГ рассчитывается по уравнению:</w:t>
      </w:r>
    </w:p>
    <w:p w:rsidR="008D14EE" w:rsidRDefault="008D14EE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83" type="#_x0000_t75" style="width:382.5pt;height:43.5pt" fillcolor="window">
            <v:imagedata r:id="rId55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(4.17)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Pr="00880E9D">
        <w:rPr>
          <w:rFonts w:ascii="Times New Roman" w:hAnsi="Times New Roman"/>
          <w:sz w:val="28"/>
          <w:szCs w:val="28"/>
          <w:lang w:val="en-US"/>
        </w:rPr>
        <w:t>CO</w: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Pr="00880E9D">
        <w:rPr>
          <w:rFonts w:ascii="Times New Roman" w:hAnsi="Times New Roman"/>
          <w:sz w:val="28"/>
          <w:szCs w:val="28"/>
          <w:lang w:val="en-US"/>
        </w:rPr>
        <w:t>H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Pr="00880E9D">
        <w:rPr>
          <w:rFonts w:ascii="Times New Roman" w:hAnsi="Times New Roman"/>
          <w:sz w:val="28"/>
          <w:szCs w:val="28"/>
          <w:lang w:val="en-US"/>
        </w:rPr>
        <w:t>H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  <w:lang w:val="en-US"/>
        </w:rPr>
        <w:t>S</w:t>
      </w:r>
      <w:r w:rsidRPr="00880E9D">
        <w:rPr>
          <w:rFonts w:ascii="Times New Roman" w:hAnsi="Times New Roman"/>
          <w:sz w:val="28"/>
          <w:szCs w:val="28"/>
        </w:rPr>
        <w:t>, … – объемное содержание соответствующих горючих компонентов в отходящих газах, %; 12636, 10798, 23400 и т. д. – низшие теплоты сгорания горючих компонентов отходящих газов, кДж/м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;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084" type="#_x0000_t75" style="width:38.25pt;height:27.75pt" fillcolor="window">
            <v:imagedata r:id="rId5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низшая теплота сгорания сухого природного газа, кДж/м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>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pStyle w:val="7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880E9D">
        <w:rPr>
          <w:szCs w:val="28"/>
        </w:rPr>
        <w:t>4.5 Энтальпии воздуха,</w:t>
      </w:r>
      <w:r w:rsidR="00880E9D">
        <w:rPr>
          <w:szCs w:val="28"/>
        </w:rPr>
        <w:t xml:space="preserve"> </w:t>
      </w:r>
      <w:r w:rsidRPr="00880E9D">
        <w:rPr>
          <w:szCs w:val="28"/>
        </w:rPr>
        <w:t>отходящих газов и продуктов сгорания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044B2" w:rsidRPr="00880E9D" w:rsidRDefault="002044B2" w:rsidP="00E76A72">
      <w:pPr>
        <w:widowControl w:val="0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noProof/>
          <w:sz w:val="28"/>
          <w:szCs w:val="28"/>
        </w:rPr>
        <w:t>Котел-утилизатор с термодинамической точки зрения представляет собой открытую термодинамическую систему. Поэтому вычисление составляющих энергетического и эксергетического балансов удобно выполнять, используя величину энтальпии продуктов сгорания. Кроме того, требуется знать энтальпии воздуха при различных его температурах.</w:t>
      </w:r>
    </w:p>
    <w:p w:rsidR="002044B2" w:rsidRPr="00880E9D" w:rsidRDefault="002044B2" w:rsidP="00E76A72">
      <w:pPr>
        <w:widowControl w:val="0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4.5.1 Энтальпия продуктов сгорания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Энтальпия продуктов сгорания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определяется в расчете на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1м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 сухих горючих газов, поступающих в топку (предтопок) котла-утилизатора.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Так как компоненты продуктов сгорания можно считать идеальными газами, то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5" type="#_x0000_t75" style="width:150pt;height:36pt" fillcolor="window">
            <v:imagedata r:id="rId57" o:title=""/>
          </v:shape>
        </w:pic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(4.18)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Pr="00880E9D">
        <w:rPr>
          <w:rFonts w:ascii="Times New Roman" w:hAnsi="Times New Roman"/>
          <w:sz w:val="28"/>
          <w:szCs w:val="28"/>
          <w:lang w:val="en-US"/>
        </w:rPr>
        <w:t>t</w:t>
      </w:r>
      <w:r w:rsidRPr="00880E9D">
        <w:rPr>
          <w:rFonts w:ascii="Times New Roman" w:hAnsi="Times New Roman"/>
          <w:sz w:val="28"/>
          <w:szCs w:val="28"/>
        </w:rPr>
        <w:t xml:space="preserve"> – температура газовой смеси; </w:t>
      </w:r>
      <w:r w:rsidR="00025A4C">
        <w:rPr>
          <w:rFonts w:ascii="Times New Roman" w:hAnsi="Times New Roman"/>
          <w:sz w:val="28"/>
          <w:szCs w:val="28"/>
        </w:rPr>
        <w:pict>
          <v:shape id="_x0000_i1086" type="#_x0000_t75" style="width:18.75pt;height:18.75pt" fillcolor="window">
            <v:imagedata r:id="rId5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энтальпия </w:t>
      </w:r>
      <w:r w:rsidRPr="00880E9D">
        <w:rPr>
          <w:rFonts w:ascii="Times New Roman" w:hAnsi="Times New Roman"/>
          <w:sz w:val="28"/>
          <w:szCs w:val="28"/>
          <w:lang w:val="en-US"/>
        </w:rPr>
        <w:t>i</w:t>
      </w:r>
      <w:r w:rsidRPr="00880E9D">
        <w:rPr>
          <w:rFonts w:ascii="Times New Roman" w:hAnsi="Times New Roman"/>
          <w:sz w:val="28"/>
          <w:szCs w:val="28"/>
        </w:rPr>
        <w:t xml:space="preserve">-го компонента; </w:t>
      </w:r>
      <w:r w:rsidR="00025A4C">
        <w:rPr>
          <w:rFonts w:ascii="Times New Roman" w:hAnsi="Times New Roman"/>
          <w:sz w:val="28"/>
          <w:szCs w:val="28"/>
        </w:rPr>
        <w:pict>
          <v:shape id="_x0000_i1087" type="#_x0000_t75" style="width:33.75pt;height:23.25pt" fillcolor="window">
            <v:imagedata r:id="rId5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средняя в диапазоне температур 0 – </w:t>
      </w:r>
      <w:r w:rsidRPr="00880E9D">
        <w:rPr>
          <w:rFonts w:ascii="Times New Roman" w:hAnsi="Times New Roman"/>
          <w:sz w:val="28"/>
          <w:szCs w:val="28"/>
          <w:lang w:val="en-US"/>
        </w:rPr>
        <w:t>t</w:t>
      </w:r>
      <w:r w:rsidRP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 xml:space="preserve">С объемная теплоемкость </w:t>
      </w:r>
      <w:r w:rsidRPr="00880E9D">
        <w:rPr>
          <w:rFonts w:ascii="Times New Roman" w:hAnsi="Times New Roman"/>
          <w:sz w:val="28"/>
          <w:szCs w:val="28"/>
          <w:lang w:val="en-US"/>
        </w:rPr>
        <w:t>i</w:t>
      </w:r>
      <w:r w:rsidRPr="00880E9D">
        <w:rPr>
          <w:rFonts w:ascii="Times New Roman" w:hAnsi="Times New Roman"/>
          <w:sz w:val="28"/>
          <w:szCs w:val="28"/>
        </w:rPr>
        <w:t xml:space="preserve">-го компонента в изобарном процессе; </w:t>
      </w:r>
      <w:r w:rsidR="00025A4C">
        <w:rPr>
          <w:rFonts w:ascii="Times New Roman" w:hAnsi="Times New Roman"/>
          <w:sz w:val="28"/>
          <w:szCs w:val="28"/>
        </w:rPr>
        <w:pict>
          <v:shape id="_x0000_i1088" type="#_x0000_t75" style="width:15pt;height:18.75pt" fillcolor="window">
            <v:imagedata r:id="rId6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парциальный объем </w:t>
      </w:r>
      <w:r w:rsidRPr="00880E9D">
        <w:rPr>
          <w:rFonts w:ascii="Times New Roman" w:hAnsi="Times New Roman"/>
          <w:sz w:val="28"/>
          <w:szCs w:val="28"/>
          <w:lang w:val="en-US"/>
        </w:rPr>
        <w:t>i</w:t>
      </w:r>
      <w:r w:rsidRPr="00880E9D">
        <w:rPr>
          <w:rFonts w:ascii="Times New Roman" w:hAnsi="Times New Roman"/>
          <w:sz w:val="28"/>
          <w:szCs w:val="28"/>
        </w:rPr>
        <w:t xml:space="preserve">-го компонента;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</w:rPr>
        <w:t xml:space="preserve"> – число компонентов.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Значения </w:t>
      </w:r>
      <w:r w:rsidR="00025A4C">
        <w:rPr>
          <w:rFonts w:ascii="Times New Roman" w:hAnsi="Times New Roman"/>
          <w:sz w:val="28"/>
          <w:szCs w:val="28"/>
        </w:rPr>
        <w:pict>
          <v:shape id="_x0000_i1089" type="#_x0000_t75" style="width:33.75pt;height:23.25pt" fillcolor="window">
            <v:imagedata r:id="rId5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при нелинейной зависимости от температуры могут быть найдены из таблиц термодинамических свойств газов. В инженерных расчетах широко пользуются приближенной линейной зависимостью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0" type="#_x0000_t75" style="width:89.25pt;height:21.75pt" fillcolor="window">
            <v:imagedata r:id="rId6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(4.19)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обеспечивающей допустимую погрешность в диапазоне </w:t>
      </w:r>
      <w:r w:rsidRPr="00880E9D">
        <w:rPr>
          <w:rFonts w:ascii="Times New Roman" w:hAnsi="Times New Roman"/>
          <w:sz w:val="28"/>
          <w:szCs w:val="28"/>
          <w:lang w:val="en-US"/>
        </w:rPr>
        <w:t>t</w:t>
      </w:r>
      <w:r w:rsidRPr="00880E9D">
        <w:rPr>
          <w:rFonts w:ascii="Times New Roman" w:hAnsi="Times New Roman"/>
          <w:sz w:val="28"/>
          <w:szCs w:val="28"/>
        </w:rPr>
        <w:t xml:space="preserve"> = 0 – 2000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 xml:space="preserve">С. Здесь </w:t>
      </w:r>
      <w:r w:rsidR="00025A4C">
        <w:rPr>
          <w:rFonts w:ascii="Times New Roman" w:hAnsi="Times New Roman"/>
          <w:sz w:val="28"/>
          <w:szCs w:val="28"/>
        </w:rPr>
        <w:pict>
          <v:shape id="_x0000_i1091" type="#_x0000_t75" style="width:18pt;height:21pt" fillcolor="window">
            <v:imagedata r:id="rId6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</w:t>
      </w:r>
      <w:r w:rsidR="00025A4C">
        <w:rPr>
          <w:rFonts w:ascii="Times New Roman" w:hAnsi="Times New Roman"/>
          <w:sz w:val="28"/>
          <w:szCs w:val="28"/>
        </w:rPr>
        <w:pict>
          <v:shape id="_x0000_i1092" type="#_x0000_t75" style="width:14.25pt;height:18.75pt" fillcolor="window">
            <v:imagedata r:id="rId6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постоянные интерполяционной формулы теплоемкости.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При этом формула энтальпии смеси (4.18) принимает вид: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93" type="#_x0000_t75" style="width:132.75pt;height:36pt" fillcolor="window">
            <v:imagedata r:id="rId64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(4.20)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Используя линейные зависимости вида (4.19) для отдельных компонентов продуктов сгорания, приведенные в табл. 4, можно на основе выражения (4.20) получить зависимость энтальпии продуктов сгорания от температуры</w:t>
      </w:r>
    </w:p>
    <w:p w:rsidR="008D14EE" w:rsidRPr="00880E9D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4" type="#_x0000_t75" style="width:107.25pt;height:16.5pt" fillcolor="window">
            <v:imagedata r:id="rId65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(4.21)</w:t>
      </w:r>
    </w:p>
    <w:p w:rsidR="008D14EE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где</w:t>
      </w:r>
      <w:r w:rsidR="00880E9D">
        <w:rPr>
          <w:rFonts w:ascii="Times New Roman" w:hAnsi="Times New Roman"/>
          <w:sz w:val="28"/>
          <w:szCs w:val="28"/>
        </w:rPr>
        <w:t xml:space="preserve"> 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5" type="#_x0000_t75" style="width:66.75pt;height:36pt" fillcolor="window">
            <v:imagedata r:id="rId66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ict>
          <v:shape id="_x0000_i1096" type="#_x0000_t75" style="width:60pt;height:34.5pt" fillcolor="window">
            <v:imagedata r:id="rId67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Формула (4.21) дает возможность вычислять значение энтальпии продуктов сгорания при любой заданной температуре.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4.5.2 Энтальпия воздуха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Если принять зависимость теплоемкости воздуха от температуры линейной, то согласно табл.П.2. средняя в диапазоне температур 0 – t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>С объемная теплоемкость воздуха при постоянном давлении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определится так: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7" type="#_x0000_t75" style="width:158.25pt;height:22.5pt" fillcolor="window">
            <v:imagedata r:id="rId68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(4.22)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Тогда энтальпия теоретически необходимого количества воздуха для полного сжигания 1 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 смеси ОГ с ПГ</w:t>
      </w:r>
      <w:r w:rsidRPr="00880E9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составит: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8" type="#_x0000_t75" style="width:193.5pt;height:23.25pt" fillcolor="window">
            <v:imagedata r:id="rId69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(4.23)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Pr="00880E9D">
        <w:rPr>
          <w:rFonts w:ascii="Times New Roman" w:hAnsi="Times New Roman"/>
          <w:sz w:val="28"/>
          <w:szCs w:val="28"/>
          <w:lang w:val="en-US"/>
        </w:rPr>
        <w:t>t</w:t>
      </w:r>
      <w:r w:rsidRPr="00880E9D">
        <w:rPr>
          <w:rFonts w:ascii="Times New Roman" w:hAnsi="Times New Roman"/>
          <w:sz w:val="28"/>
          <w:szCs w:val="28"/>
        </w:rPr>
        <w:t xml:space="preserve"> – температура воздуха,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>С.</w:t>
      </w:r>
    </w:p>
    <w:p w:rsidR="002044B2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Энтальпия действительного количества воздуха при сгорании 1 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 смеси ОГ с ПГ, кДж/м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>, определится по формуле</w:t>
      </w:r>
    </w:p>
    <w:p w:rsidR="008D14EE" w:rsidRPr="00880E9D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9" type="#_x0000_t75" style="width:198pt;height:21.75pt" fillcolor="window">
            <v:imagedata r:id="rId70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(4.24)</w:t>
      </w:r>
    </w:p>
    <w:p w:rsidR="002044B2" w:rsidRPr="00880E9D" w:rsidRDefault="002044B2" w:rsidP="00E76A72">
      <w:pPr>
        <w:pStyle w:val="ab"/>
        <w:widowControl w:val="0"/>
        <w:spacing w:line="360" w:lineRule="auto"/>
        <w:ind w:firstLine="709"/>
        <w:rPr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4.5.3 Энтальпия отходящих газов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Энтальпия отходящих газов определяется по формуле: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0" type="#_x0000_t75" style="width:324.75pt;height:42pt" fillcolor="window">
            <v:imagedata r:id="rId7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(4.25)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Pr="00880E9D">
        <w:rPr>
          <w:rFonts w:ascii="Times New Roman" w:hAnsi="Times New Roman"/>
          <w:sz w:val="28"/>
          <w:szCs w:val="28"/>
          <w:lang w:val="en-US"/>
        </w:rPr>
        <w:t>t</w:t>
      </w:r>
      <w:r w:rsidRPr="00880E9D">
        <w:rPr>
          <w:rFonts w:ascii="Times New Roman" w:hAnsi="Times New Roman"/>
          <w:sz w:val="28"/>
          <w:szCs w:val="28"/>
        </w:rPr>
        <w:t xml:space="preserve"> – температура ОГ,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 xml:space="preserve">С; </w:t>
      </w:r>
      <w:r w:rsidR="00025A4C">
        <w:rPr>
          <w:rFonts w:ascii="Times New Roman" w:hAnsi="Times New Roman"/>
          <w:sz w:val="28"/>
          <w:szCs w:val="28"/>
        </w:rPr>
        <w:pict>
          <v:shape id="_x0000_i1101" type="#_x0000_t75" style="width:15pt;height:18.75pt" fillcolor="window">
            <v:imagedata r:id="rId7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</w:t>
      </w:r>
      <w:r w:rsidR="00025A4C">
        <w:rPr>
          <w:rFonts w:ascii="Times New Roman" w:hAnsi="Times New Roman"/>
          <w:sz w:val="28"/>
          <w:szCs w:val="28"/>
        </w:rPr>
        <w:pict>
          <v:shape id="_x0000_i1102" type="#_x0000_t75" style="width:14.25pt;height:18.75pt" fillcolor="window">
            <v:imagedata r:id="rId6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–коэффициенты формул для средней объемной изобарной теплоемкости </w:t>
      </w:r>
      <w:r w:rsidRPr="00880E9D">
        <w:rPr>
          <w:rFonts w:ascii="Times New Roman" w:hAnsi="Times New Roman"/>
          <w:sz w:val="28"/>
          <w:szCs w:val="28"/>
          <w:lang w:val="en-US"/>
        </w:rPr>
        <w:t>i</w:t>
      </w:r>
      <w:r w:rsidRPr="00880E9D">
        <w:rPr>
          <w:rFonts w:ascii="Times New Roman" w:hAnsi="Times New Roman"/>
          <w:sz w:val="28"/>
          <w:szCs w:val="28"/>
        </w:rPr>
        <w:t xml:space="preserve">-го компонента сухой части ОГ; </w:t>
      </w:r>
      <w:r w:rsidR="00025A4C">
        <w:rPr>
          <w:rFonts w:ascii="Times New Roman" w:hAnsi="Times New Roman"/>
          <w:sz w:val="28"/>
          <w:szCs w:val="28"/>
        </w:rPr>
        <w:pict>
          <v:shape id="_x0000_i1103" type="#_x0000_t75" style="width:24pt;height:19.5pt" fillcolor="window">
            <v:imagedata r:id="rId7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объемная доля </w:t>
      </w:r>
      <w:r w:rsidRPr="00880E9D">
        <w:rPr>
          <w:rFonts w:ascii="Times New Roman" w:hAnsi="Times New Roman"/>
          <w:sz w:val="28"/>
          <w:szCs w:val="28"/>
          <w:lang w:val="en-US"/>
        </w:rPr>
        <w:t>i</w:t>
      </w:r>
      <w:r w:rsidRPr="00880E9D">
        <w:rPr>
          <w:rFonts w:ascii="Times New Roman" w:hAnsi="Times New Roman"/>
          <w:sz w:val="28"/>
          <w:szCs w:val="28"/>
        </w:rPr>
        <w:t xml:space="preserve">-го компонента в сухой части ОГ (в %); </w:t>
      </w:r>
      <w:r w:rsidR="00025A4C">
        <w:rPr>
          <w:rFonts w:ascii="Times New Roman" w:hAnsi="Times New Roman"/>
          <w:sz w:val="28"/>
          <w:szCs w:val="28"/>
        </w:rPr>
        <w:pict>
          <v:shape id="_x0000_i1104" type="#_x0000_t75" style="width:21.75pt;height:18.75pt" fillcolor="window">
            <v:imagedata r:id="rId7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число компонентов в сухой части ОГ; </w:t>
      </w:r>
      <w:r w:rsidR="00025A4C">
        <w:rPr>
          <w:rFonts w:ascii="Times New Roman" w:hAnsi="Times New Roman"/>
          <w:sz w:val="28"/>
          <w:szCs w:val="28"/>
        </w:rPr>
        <w:pict>
          <v:shape id="_x0000_i1105" type="#_x0000_t75" style="width:24.75pt;height:20.25pt" fillcolor="window">
            <v:imagedata r:id="rId7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объемная доля влаги в ОГ; </w:t>
      </w:r>
      <w:r w:rsidR="00025A4C">
        <w:rPr>
          <w:rFonts w:ascii="Times New Roman" w:hAnsi="Times New Roman"/>
          <w:sz w:val="28"/>
          <w:szCs w:val="28"/>
        </w:rPr>
        <w:pict>
          <v:shape id="_x0000_i1106" type="#_x0000_t75" style="width:9.75pt;height:18.75pt" fillcolor="window">
            <v:imagedata r:id="rId76" o:title=""/>
          </v:shape>
        </w:pict>
      </w:r>
      <w:r w:rsidR="00025A4C">
        <w:rPr>
          <w:rFonts w:ascii="Times New Roman" w:hAnsi="Times New Roman"/>
          <w:sz w:val="28"/>
          <w:szCs w:val="28"/>
        </w:rPr>
        <w:pict>
          <v:shape id="_x0000_i1107" type="#_x0000_t75" style="width:66.75pt;height:21.75pt" fillcolor="window">
            <v:imagedata r:id="rId7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- коэффициенты формулы средней объемной изобарной теплоемкости для водяного пара. Формула (4.25) учитывает то, что для расчета тепловых балансов в котле–утилизаторе энтальпия отходящих газов должна быть отнесена к 1 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 сухой части этих газов.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4.6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Определение теоретической температуры продуктов сгорания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 топках паровых котлов, работающих на природном газе, мазуте, угольной пыли, стенки топки покрыты экранными трубами, которые защищают конструкцию от воздействия высоких температур. В котлах-утилизаторах, в которых сжигается низкокалорийное топливо, температуры пламени относительно низкие и потери теплоты в стенки топки нежелательны. По этой причине, в частности,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в топочной камере котлов-утилизаторов типа ПКК экранные трубы отсутствуют. Если не учитывать потери теплоты в стенки топочной камеры и принимать, что все полезное тепловыделение в топке затрачивается только на их нагрев, то температуру продуктов сгорания на выходе из топки можно приближенно считать равной так называемой адиабатной температуре горения </w:t>
      </w:r>
      <w:r w:rsidR="00025A4C">
        <w:rPr>
          <w:rFonts w:ascii="Times New Roman" w:hAnsi="Times New Roman"/>
          <w:sz w:val="28"/>
          <w:szCs w:val="28"/>
        </w:rPr>
        <w:pict>
          <v:shape id="_x0000_i1108" type="#_x0000_t75" style="width:15pt;height:18.75pt" fillcolor="window">
            <v:imagedata r:id="rId7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. Последняя находится на основе уравнения сохранения энергии:</w:t>
      </w:r>
    </w:p>
    <w:p w:rsidR="008D14EE" w:rsidRPr="00880E9D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09" type="#_x0000_t75" style="width:261.75pt;height:33pt" fillcolor="window">
            <v:imagedata r:id="rId79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(4.26)</w:t>
      </w:r>
    </w:p>
    <w:p w:rsidR="008D14EE" w:rsidRDefault="008D14EE" w:rsidP="00E76A72">
      <w:pPr>
        <w:pStyle w:val="a8"/>
        <w:widowControl w:val="0"/>
        <w:spacing w:line="360" w:lineRule="auto"/>
        <w:ind w:firstLine="709"/>
        <w:rPr>
          <w:szCs w:val="28"/>
        </w:rPr>
      </w:pPr>
    </w:p>
    <w:p w:rsidR="002044B2" w:rsidRPr="00880E9D" w:rsidRDefault="002044B2" w:rsidP="00E76A72">
      <w:pPr>
        <w:pStyle w:val="a8"/>
        <w:widowControl w:val="0"/>
        <w:spacing w:line="360" w:lineRule="auto"/>
        <w:ind w:firstLine="709"/>
        <w:rPr>
          <w:szCs w:val="28"/>
        </w:rPr>
      </w:pPr>
      <w:r w:rsidRPr="00880E9D">
        <w:rPr>
          <w:szCs w:val="28"/>
        </w:rPr>
        <w:t xml:space="preserve">где </w:t>
      </w:r>
      <w:r w:rsidR="00025A4C">
        <w:rPr>
          <w:szCs w:val="28"/>
          <w:lang w:val="en-US"/>
        </w:rPr>
        <w:pict>
          <v:shape id="_x0000_i1110" type="#_x0000_t75" style="width:27pt;height:18.75pt" fillcolor="window">
            <v:imagedata r:id="rId80" o:title=""/>
          </v:shape>
        </w:pict>
      </w:r>
      <w:r w:rsidRPr="00880E9D">
        <w:rPr>
          <w:szCs w:val="28"/>
        </w:rPr>
        <w:t xml:space="preserve">– энтальпия продуктов сгорания на выходе из топки, </w:t>
      </w:r>
      <w:r w:rsidR="00025A4C">
        <w:rPr>
          <w:szCs w:val="28"/>
        </w:rPr>
        <w:pict>
          <v:shape id="_x0000_i1111" type="#_x0000_t75" style="width:20.25pt;height:18.75pt" fillcolor="window">
            <v:imagedata r:id="rId81" o:title=""/>
          </v:shape>
        </w:pict>
      </w:r>
      <w:r w:rsidRPr="00880E9D">
        <w:rPr>
          <w:szCs w:val="28"/>
        </w:rPr>
        <w:t xml:space="preserve"> – доля теплоты, теряемая от химической неполноты сгорания ( %), </w:t>
      </w:r>
      <w:r w:rsidR="00025A4C">
        <w:rPr>
          <w:szCs w:val="28"/>
          <w:lang w:val="en-US"/>
        </w:rPr>
        <w:pict>
          <v:shape id="_x0000_i1112" type="#_x0000_t75" style="width:23.25pt;height:18.75pt" fillcolor="window">
            <v:imagedata r:id="rId82" o:title=""/>
          </v:shape>
        </w:pict>
      </w:r>
      <w:r w:rsidRPr="00880E9D">
        <w:rPr>
          <w:szCs w:val="28"/>
        </w:rPr>
        <w:t xml:space="preserve"> – теплота, вносимая в топку смесью отходящих газов с природным,</w:t>
      </w:r>
      <w:r w:rsidR="00880E9D">
        <w:rPr>
          <w:szCs w:val="28"/>
        </w:rPr>
        <w:t xml:space="preserve"> </w:t>
      </w:r>
      <w:r w:rsidR="00025A4C">
        <w:rPr>
          <w:szCs w:val="28"/>
        </w:rPr>
        <w:pict>
          <v:shape id="_x0000_i1113" type="#_x0000_t75" style="width:18.75pt;height:18.75pt" fillcolor="window">
            <v:imagedata r:id="rId83" o:title=""/>
          </v:shape>
        </w:pict>
      </w:r>
      <w:r w:rsidRPr="00880E9D">
        <w:rPr>
          <w:szCs w:val="28"/>
        </w:rPr>
        <w:t xml:space="preserve"> – теплота, вносимая в топку воздухом, приходящим из воздухоподогревателя.</w:t>
      </w:r>
    </w:p>
    <w:p w:rsidR="002044B2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Теплота, вносимая смесью ОГ с ПГ </w:t>
      </w:r>
    </w:p>
    <w:p w:rsidR="008D14EE" w:rsidRPr="00880E9D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4" type="#_x0000_t75" style="width:178.5pt;height:18.75pt" fillcolor="window">
            <v:imagedata r:id="rId84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 xml:space="preserve"> 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(4.27)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115" type="#_x0000_t75" style="width:41.25pt;height:21pt" fillcolor="window">
            <v:imagedata r:id="rId8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</w:t>
      </w:r>
      <w:r w:rsidR="00025A4C">
        <w:rPr>
          <w:rFonts w:ascii="Times New Roman" w:hAnsi="Times New Roman"/>
          <w:sz w:val="28"/>
          <w:szCs w:val="28"/>
        </w:rPr>
        <w:pict>
          <v:shape id="_x0000_i1116" type="#_x0000_t75" style="width:42.75pt;height:21pt" fillcolor="window">
            <v:imagedata r:id="rId86" o:title=""/>
          </v:shape>
        </w:pic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– теплота, вносимая в топку соответственно отходящими газами и природным газом. Величина </w:t>
      </w:r>
      <w:r w:rsidR="00025A4C">
        <w:rPr>
          <w:rFonts w:ascii="Times New Roman" w:hAnsi="Times New Roman"/>
          <w:sz w:val="28"/>
          <w:szCs w:val="28"/>
        </w:rPr>
        <w:pict>
          <v:shape id="_x0000_i1117" type="#_x0000_t75" style="width:41.25pt;height:21pt" fillcolor="window">
            <v:imagedata r:id="rId8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равняется энтальпии отходящих газов </w:t>
      </w:r>
      <w:r w:rsidR="00025A4C">
        <w:rPr>
          <w:rFonts w:ascii="Times New Roman" w:hAnsi="Times New Roman"/>
          <w:sz w:val="28"/>
          <w:szCs w:val="28"/>
        </w:rPr>
        <w:pict>
          <v:shape id="_x0000_i1118" type="#_x0000_t75" style="width:26.25pt;height:18.75pt" fillcolor="window">
            <v:imagedata r:id="rId8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9" type="#_x0000_t75" style="width:66.75pt;height:16.5pt" fillcolor="window">
            <v:imagedata r:id="rId88" o:title=""/>
          </v:shape>
        </w:pic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(4.28)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Вследствие малых значений </w:t>
      </w:r>
      <w:r w:rsidR="00025A4C">
        <w:rPr>
          <w:rFonts w:ascii="Times New Roman" w:hAnsi="Times New Roman"/>
          <w:sz w:val="28"/>
          <w:szCs w:val="28"/>
        </w:rPr>
        <w:pict>
          <v:shape id="_x0000_i1120" type="#_x0000_t75" style="width:12pt;height:12pt" fillcolor="window">
            <v:imagedata r:id="rId2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невысокой температуры природного газа, поступающего в котел-утилизатор, вторым слагаемым в правой части уравнения (4.27) можно пренебречь. Тогда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с учетом (4.28)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21" type="#_x0000_t75" style="width:96pt;height:15.75pt" fillcolor="window">
            <v:imagedata r:id="rId89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(4.29)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Теплота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122" type="#_x0000_t75" style="width:18.75pt;height:18.75pt" fillcolor="window">
            <v:imagedata r:id="rId9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вносимая в топку с воздухом, равна его энтальпии на выходе из воздухоподогревателя и может быть вычислена по формуле (4.24) при условии, что на входе в воздухоподогреватель температура воздуха составляет 60…80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 xml:space="preserve">С, а в воздухоподогревателе она повышается на 200…250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>С.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Определив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123" type="#_x0000_t75" style="width:27pt;height:18.75pt" fillcolor="window">
            <v:imagedata r:id="rId9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формуле (4.26), можно найти температуру продуктов сгорания на выходе из топки как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24" type="#_x0000_t75" style="width:128.25pt;height:33pt" fillcolor="window">
            <v:imagedata r:id="rId92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(4.30)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5. ТЕПЛОВОЙ БАЛАНС И ТЕПЛОВОЙ КПД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КОТЛА-УТИЛИЗАТОРА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5.1 Составляющие теплового баланса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Тепловой баланс котла вытекает из закона сохранения энергии и устанавливает равенство между количеством подведенной </w:t>
      </w:r>
      <w:r w:rsidR="00025A4C">
        <w:rPr>
          <w:rFonts w:ascii="Times New Roman" w:hAnsi="Times New Roman"/>
          <w:sz w:val="28"/>
          <w:szCs w:val="28"/>
        </w:rPr>
        <w:pict>
          <v:shape id="_x0000_i1125" type="#_x0000_t75" style="width:60pt;height:18.75pt" fillcolor="window">
            <v:imagedata r:id="rId93" o:title=""/>
          </v:shape>
        </w:pic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и расходуемой </w:t>
      </w:r>
      <w:r w:rsidR="00025A4C">
        <w:rPr>
          <w:rFonts w:ascii="Times New Roman" w:hAnsi="Times New Roman"/>
          <w:sz w:val="28"/>
          <w:szCs w:val="28"/>
        </w:rPr>
        <w:pict>
          <v:shape id="_x0000_i1126" type="#_x0000_t75" style="width:60pt;height:18.75pt" fillcolor="window">
            <v:imagedata r:id="rId9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теплоты. В общем виде он записывается так: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7" type="#_x0000_t75" style="width:60pt;height:18.75pt" fillcolor="window">
            <v:imagedata r:id="rId95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pict>
          <v:shape id="_x0000_i1128" type="#_x0000_t75" style="width:60pt;height:18.75pt" fillcolor="window">
            <v:imagedata r:id="rId96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(4.31)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Суммарное количество теплоты, внесенной в котел, называется располагаемой теплотой </w:t>
      </w:r>
      <w:r w:rsidR="00025A4C">
        <w:rPr>
          <w:rFonts w:ascii="Times New Roman" w:hAnsi="Times New Roman"/>
          <w:sz w:val="28"/>
          <w:szCs w:val="28"/>
        </w:rPr>
        <w:pict>
          <v:shape id="_x0000_i1129" type="#_x0000_t75" style="width:21pt;height:18.75pt" fillcolor="window">
            <v:imagedata r:id="rId9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, которая является приходной частью теплового баланса: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0" type="#_x0000_t75" style="width:21pt;height:18.75pt" fillcolor="window">
            <v:imagedata r:id="rId98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pict>
          <v:shape id="_x0000_i1131" type="#_x0000_t75" style="width:60pt;height:18.75pt" fillcolor="window">
            <v:imagedata r:id="rId99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(4.32)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Располагаемая теплота </w:t>
      </w:r>
      <w:r w:rsidR="00025A4C">
        <w:rPr>
          <w:rFonts w:ascii="Times New Roman" w:hAnsi="Times New Roman"/>
          <w:sz w:val="28"/>
          <w:szCs w:val="28"/>
        </w:rPr>
        <w:pict>
          <v:shape id="_x0000_i1132" type="#_x0000_t75" style="width:21pt;height:24.75pt" fillcolor="window">
            <v:imagedata r:id="rId10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включает в себя все виды теплоты, внесенной в котел</w:t>
      </w:r>
      <w:r w:rsidRPr="00880E9D">
        <w:rPr>
          <w:rStyle w:val="aa"/>
          <w:rFonts w:ascii="Times New Roman" w:hAnsi="Times New Roman"/>
          <w:sz w:val="28"/>
          <w:szCs w:val="28"/>
        </w:rPr>
        <w:footnoteReference w:customMarkFollows="1" w:id="1"/>
        <w:sym w:font="Symbol" w:char="F02A"/>
      </w:r>
      <w:r w:rsidRPr="00880E9D">
        <w:rPr>
          <w:rFonts w:ascii="Times New Roman" w:hAnsi="Times New Roman"/>
          <w:sz w:val="28"/>
          <w:szCs w:val="28"/>
        </w:rPr>
        <w:t>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33" type="#_x0000_t75" style="width:125.25pt;height:21pt" fillcolor="window">
            <v:imagedata r:id="rId10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(4.33)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134" type="#_x0000_t75" style="width:20.25pt;height:23.25pt" fillcolor="window">
            <v:imagedata r:id="rId102" o:title=""/>
          </v:shape>
        </w:pic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и </w:t>
      </w:r>
      <w:r w:rsidR="00025A4C">
        <w:rPr>
          <w:rFonts w:ascii="Times New Roman" w:hAnsi="Times New Roman"/>
          <w:sz w:val="28"/>
          <w:szCs w:val="28"/>
        </w:rPr>
        <w:pict>
          <v:shape id="_x0000_i1135" type="#_x0000_t75" style="width:23.25pt;height:24.75pt" fillcolor="window">
            <v:imagedata r:id="rId10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соответственно низшая теплота сгорания и физическая теплота смеси ОГ с ПГ; </w:t>
      </w:r>
      <w:r w:rsidR="00025A4C">
        <w:rPr>
          <w:rFonts w:ascii="Times New Roman" w:hAnsi="Times New Roman"/>
          <w:sz w:val="28"/>
          <w:szCs w:val="28"/>
        </w:rPr>
        <w:pict>
          <v:shape id="_x0000_i1136" type="#_x0000_t75" style="width:32.25pt;height:23.25pt" fillcolor="window">
            <v:imagedata r:id="rId10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теплота, внесенная в котлоагрегат воздухом при подогреве его вне агрегата посторонним источником энергии (не в воздухоподогревателе котла).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Если принять энтальпию воздуха в окружающей среде за начало отсчета, то теплоту внешнего подогрева воздуха </w:t>
      </w:r>
      <w:r w:rsidR="00025A4C">
        <w:rPr>
          <w:rFonts w:ascii="Times New Roman" w:hAnsi="Times New Roman"/>
          <w:sz w:val="28"/>
          <w:szCs w:val="28"/>
        </w:rPr>
        <w:pict>
          <v:shape id="_x0000_i1137" type="#_x0000_t75" style="width:32.25pt;height:23.25pt" fillcolor="window">
            <v:imagedata r:id="rId10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можно определить по формуле: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8" type="#_x0000_t75" style="width:115.5pt;height:17.25pt" fillcolor="window">
            <v:imagedata r:id="rId106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(4.34)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139" type="#_x0000_t75" style="width:33.75pt;height:18.75pt" fillcolor="window">
            <v:imagedata r:id="rId10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</w:t>
      </w:r>
      <w:r w:rsidR="00025A4C">
        <w:rPr>
          <w:rFonts w:ascii="Times New Roman" w:hAnsi="Times New Roman"/>
          <w:sz w:val="28"/>
          <w:szCs w:val="28"/>
        </w:rPr>
        <w:pict>
          <v:shape id="_x0000_i1140" type="#_x0000_t75" style="width:29.25pt;height:18.75pt" fillcolor="window">
            <v:imagedata r:id="rId10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соответственно энтальпии воздуха на входе в воздухоподогреватель котла после его предварительного подогрева (например, в паровом калорифере) до температуры </w:t>
      </w:r>
      <w:r w:rsidR="00025A4C">
        <w:rPr>
          <w:rFonts w:ascii="Times New Roman" w:hAnsi="Times New Roman"/>
          <w:sz w:val="28"/>
          <w:szCs w:val="28"/>
        </w:rPr>
        <w:pict>
          <v:shape id="_x0000_i1141" type="#_x0000_t75" style="width:32.25pt;height:18.75pt" fillcolor="window">
            <v:imagedata r:id="rId10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холодного воздуха с температурой </w:t>
      </w:r>
      <w:r w:rsidR="00025A4C">
        <w:rPr>
          <w:rFonts w:ascii="Times New Roman" w:hAnsi="Times New Roman"/>
          <w:sz w:val="28"/>
          <w:szCs w:val="28"/>
        </w:rPr>
        <w:pict>
          <v:shape id="_x0000_i1142" type="#_x0000_t75" style="width:21pt;height:18.75pt" fillcolor="window">
            <v:imagedata r:id="rId11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. Как было сказано выше в разделе 4.6, температуру </w:t>
      </w:r>
      <w:r w:rsidR="00025A4C">
        <w:rPr>
          <w:rFonts w:ascii="Times New Roman" w:hAnsi="Times New Roman"/>
          <w:sz w:val="28"/>
          <w:szCs w:val="28"/>
        </w:rPr>
        <w:pict>
          <v:shape id="_x0000_i1143" type="#_x0000_t75" style="width:32.25pt;height:18.75pt" fillcolor="window">
            <v:imagedata r:id="rId10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принимают равной 60…80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>С.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Температура холодного воздуха </w:t>
      </w:r>
      <w:r w:rsidR="00025A4C">
        <w:rPr>
          <w:rFonts w:ascii="Times New Roman" w:hAnsi="Times New Roman"/>
          <w:sz w:val="28"/>
          <w:szCs w:val="28"/>
        </w:rPr>
        <w:pict>
          <v:shape id="_x0000_i1144" type="#_x0000_t75" style="width:21pt;height:18.75pt" fillcolor="window">
            <v:imagedata r:id="rId11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принимается обычно равной 30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>С.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Если записать составляющие расходной части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равенства (4.31) применительно к рассматриваемому котлу-утилизатору, то в развернутом виде уравнение теплового баланса котла будет иметь вид: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5" type="#_x0000_t75" style="width:173.25pt;height:18.75pt" fillcolor="window">
            <v:imagedata r:id="rId11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(4.35)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146" type="#_x0000_t75" style="width:38.25pt;height:18.75pt" fillcolor="window">
            <v:imagedata r:id="rId11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полезно использованная теплота (израсходованная на выработку технологической или энергетической продукции, например, на нагрев воды или получение пара заданных параметров); </w:t>
      </w:r>
      <w:r w:rsidR="00025A4C">
        <w:rPr>
          <w:rFonts w:ascii="Times New Roman" w:hAnsi="Times New Roman"/>
          <w:sz w:val="28"/>
          <w:szCs w:val="28"/>
        </w:rPr>
        <w:pict>
          <v:shape id="_x0000_i1147" type="#_x0000_t75" style="width:24.75pt;height:18.75pt" fillcolor="window">
            <v:imagedata r:id="rId11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148" type="#_x0000_t75" style="width:21.75pt;height:18.75pt" fillcolor="window">
            <v:imagedata r:id="rId11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149" type="#_x0000_t75" style="width:30pt;height:18.75pt" fillcolor="window">
            <v:imagedata r:id="rId11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потери теплоты соответственно с уходящими газами (продуктами сгорания), химической неполнотой сгорания смеси ОГ с ПГ и от наружного охлаждения (в окружающую среду через ограждения котла).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Уравнение теплового баланса можно записать в виде, где все составляющие выражены в процентах по отношению к располагаемой теплоте, принимаемой за 100 % (</w:t>
      </w:r>
      <w:r w:rsidR="00025A4C">
        <w:rPr>
          <w:rFonts w:ascii="Times New Roman" w:hAnsi="Times New Roman"/>
          <w:sz w:val="28"/>
          <w:szCs w:val="28"/>
        </w:rPr>
        <w:pict>
          <v:shape id="_x0000_i1150" type="#_x0000_t75" style="width:21pt;height:18.75pt" fillcolor="window">
            <v:imagedata r:id="rId11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= 100%):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1" type="#_x0000_t75" style="width:162pt;height:18.75pt" fillcolor="window">
            <v:imagedata r:id="rId117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(4.36)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152" type="#_x0000_t75" style="width:267.75pt;height:18.75pt" fillcolor="window">
            <v:imagedata r:id="rId11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т. д.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5.2</w:t>
      </w:r>
      <w:r w:rsidR="008D14EE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Коэффициент использования теплоты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Энергетическая эффективность котла-утилизатора характеризуется коэффициентом использования теплоты, или коэффициентом полезного действия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sym w:font="Symbol" w:char="F068"/>
      </w:r>
      <w:r w:rsidRPr="00880E9D">
        <w:rPr>
          <w:rFonts w:ascii="Times New Roman" w:hAnsi="Times New Roman"/>
          <w:sz w:val="28"/>
          <w:szCs w:val="28"/>
        </w:rPr>
        <w:t>, %: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3" type="#_x0000_t75" style="width:202.5pt;height:19.5pt" fillcolor="window">
            <v:imagedata r:id="rId119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(4.37)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Среднестатистические данные по тепловым потерям </w:t>
      </w:r>
      <w:r w:rsidR="00025A4C">
        <w:rPr>
          <w:rFonts w:ascii="Times New Roman" w:hAnsi="Times New Roman"/>
          <w:sz w:val="28"/>
          <w:szCs w:val="28"/>
        </w:rPr>
        <w:pict>
          <v:shape id="_x0000_i1154" type="#_x0000_t75" style="width:20.25pt;height:18.75pt" fillcolor="window">
            <v:imagedata r:id="rId12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</w:t>
      </w:r>
      <w:r w:rsidR="00025A4C">
        <w:rPr>
          <w:rFonts w:ascii="Times New Roman" w:hAnsi="Times New Roman"/>
          <w:sz w:val="28"/>
          <w:szCs w:val="28"/>
        </w:rPr>
        <w:pict>
          <v:shape id="_x0000_i1155" type="#_x0000_t75" style="width:27.75pt;height:18.75pt" fillcolor="window">
            <v:imagedata r:id="rId12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приводятся в таблице исходных данных к настоящей работе. Потеря теплоты с уходящими из котла газами (продуктами сгорания) </w:t>
      </w:r>
      <w:r w:rsidR="00025A4C">
        <w:rPr>
          <w:rFonts w:ascii="Times New Roman" w:hAnsi="Times New Roman"/>
          <w:sz w:val="28"/>
          <w:szCs w:val="28"/>
        </w:rPr>
        <w:pict>
          <v:shape id="_x0000_i1156" type="#_x0000_t75" style="width:21.75pt;height:21pt" fillcolor="window">
            <v:imagedata r:id="rId12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, %, определяется по формуле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57" type="#_x0000_t75" style="width:183pt;height:22.5pt" fillcolor="window">
            <v:imagedata r:id="rId123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(4.38)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158" type="#_x0000_t75" style="width:27.75pt;height:23.25pt" fillcolor="window">
            <v:imagedata r:id="rId12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энтальпия продуктов сгорания при температуре уходящих газов </w:t>
      </w:r>
      <w:r w:rsidR="00025A4C">
        <w:rPr>
          <w:rFonts w:ascii="Times New Roman" w:hAnsi="Times New Roman"/>
          <w:sz w:val="28"/>
          <w:szCs w:val="28"/>
        </w:rPr>
        <w:pict>
          <v:shape id="_x0000_i1159" type="#_x0000_t75" style="width:20.25pt;height:23.25pt" fillcolor="window">
            <v:imagedata r:id="rId12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; </w:t>
      </w:r>
      <w:r w:rsidR="00025A4C">
        <w:rPr>
          <w:rFonts w:ascii="Times New Roman" w:hAnsi="Times New Roman"/>
          <w:sz w:val="28"/>
          <w:szCs w:val="28"/>
        </w:rPr>
        <w:pict>
          <v:shape id="_x0000_i1160" type="#_x0000_t75" style="width:23.25pt;height:29.25pt" fillcolor="window">
            <v:imagedata r:id="rId12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коэффициент избытка воздуха в уходящих газах (в данном случае коэффициент избытка воздуха по газоходам котла не меняется, то есть </w:t>
      </w:r>
      <w:r w:rsidR="00025A4C">
        <w:rPr>
          <w:rFonts w:ascii="Times New Roman" w:hAnsi="Times New Roman"/>
          <w:sz w:val="28"/>
          <w:szCs w:val="28"/>
        </w:rPr>
        <w:pict>
          <v:shape id="_x0000_i1161" type="#_x0000_t75" style="width:53.25pt;height:20.25pt" fillcolor="window">
            <v:imagedata r:id="rId12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); </w:t>
      </w:r>
      <w:r w:rsidR="00025A4C">
        <w:rPr>
          <w:rFonts w:ascii="Times New Roman" w:hAnsi="Times New Roman"/>
          <w:sz w:val="28"/>
          <w:szCs w:val="28"/>
        </w:rPr>
        <w:pict>
          <v:shape id="_x0000_i1162" type="#_x0000_t75" style="width:29.25pt;height:23.25pt" fillcolor="window">
            <v:imagedata r:id="rId12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энтальпия теоретически необходимого количества воздуха при температуре холодного воздуха </w:t>
      </w:r>
      <w:r w:rsidR="00025A4C">
        <w:rPr>
          <w:rFonts w:ascii="Times New Roman" w:hAnsi="Times New Roman"/>
          <w:sz w:val="28"/>
          <w:szCs w:val="28"/>
        </w:rPr>
        <w:pict>
          <v:shape id="_x0000_i1163" type="#_x0000_t75" style="width:21pt;height:18.75pt" fillcolor="window">
            <v:imagedata r:id="rId12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Температура уходящих газов для котлов подобного типа принимается равной 180 … 190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>С.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6. ПАРОПРОИЗВОДИТЕЛЬНОСТЬ КОТЛА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Одним из основных параметров котельного агрегата является его номинальная паропроизводительность </w:t>
      </w:r>
      <w:r w:rsidR="00025A4C">
        <w:rPr>
          <w:rFonts w:ascii="Times New Roman" w:hAnsi="Times New Roman"/>
          <w:sz w:val="28"/>
          <w:szCs w:val="28"/>
        </w:rPr>
        <w:pict>
          <v:shape id="_x0000_i1164" type="#_x0000_t75" style="width:15pt;height:14.25pt" fillcolor="window">
            <v:imagedata r:id="rId13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, т. е. наибольшая паропроизводительность, которую котел должен обеспечивать в течение длительной эксплуатации при номинальных величинах параметров пара и питательной воды.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Однако при изменении количества, состава и температуры отходящих из технологической установки газов, изменении параметров вырабатываемого пара, а также конструкции поверхностей нагрева действительная паропроизводительность может отличаться от номинальной, вследствие чего она подлежит определению в поверочном тепловом расчете.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Паропроизводительность котла-утилизатора, в котором нет отбора к потребителям насыщенного пара и в котором отсутствует вторичный пароперегреватель, определяется по формуле: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65" type="#_x0000_t75" style="width:191.25pt;height:36.75pt" fillcolor="window">
            <v:imagedata r:id="rId13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(4.39)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166" type="#_x0000_t75" style="width:23.25pt;height:19.5pt" fillcolor="window">
            <v:imagedata r:id="rId13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расход смеси ОГ с ПГ; </w:t>
      </w:r>
      <w:r w:rsidR="00025A4C">
        <w:rPr>
          <w:rFonts w:ascii="Times New Roman" w:hAnsi="Times New Roman"/>
          <w:sz w:val="28"/>
          <w:szCs w:val="28"/>
        </w:rPr>
        <w:pict>
          <v:shape id="_x0000_i1167" type="#_x0000_t75" style="width:22.5pt;height:17.25pt" fillcolor="window">
            <v:imagedata r:id="rId13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располагаемая теплота; </w:t>
      </w:r>
      <w:r w:rsidRPr="00880E9D">
        <w:rPr>
          <w:rFonts w:ascii="Times New Roman" w:hAnsi="Times New Roman"/>
          <w:sz w:val="28"/>
          <w:szCs w:val="28"/>
        </w:rPr>
        <w:sym w:font="Symbol" w:char="F068"/>
      </w:r>
      <w:r w:rsidRPr="00880E9D">
        <w:rPr>
          <w:rFonts w:ascii="Times New Roman" w:hAnsi="Times New Roman"/>
          <w:sz w:val="28"/>
          <w:szCs w:val="28"/>
        </w:rPr>
        <w:t xml:space="preserve"> – коэффициент использования теплоты, %; </w:t>
      </w:r>
      <w:r w:rsidR="00025A4C">
        <w:rPr>
          <w:rFonts w:ascii="Times New Roman" w:hAnsi="Times New Roman"/>
          <w:sz w:val="28"/>
          <w:szCs w:val="28"/>
        </w:rPr>
        <w:pict>
          <v:shape id="_x0000_i1168" type="#_x0000_t75" style="width:18.75pt;height:19.5pt" fillcolor="window">
            <v:imagedata r:id="rId13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169" type="#_x0000_t75" style="width:18.75pt;height:19.5pt" fillcolor="window">
            <v:imagedata r:id="rId13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170" type="#_x0000_t75" style="width:23.25pt;height:19.5pt" fillcolor="window">
            <v:imagedata r:id="rId13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энтальпии соответственно перегретого пара, питательной воды и кипящей (продувочной) воды в барабане парового котла; </w:t>
      </w:r>
      <w:r w:rsidR="00025A4C">
        <w:rPr>
          <w:rFonts w:ascii="Times New Roman" w:hAnsi="Times New Roman"/>
          <w:sz w:val="28"/>
          <w:szCs w:val="28"/>
        </w:rPr>
        <w:pict>
          <v:shape id="_x0000_i1171" type="#_x0000_t75" style="width:21.75pt;height:21pt" fillcolor="window">
            <v:imagedata r:id="rId13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коэффициент, учитывающий расход кипящей воды на непрерывную продувку</w:t>
      </w:r>
      <w:r w:rsidRPr="00880E9D">
        <w:rPr>
          <w:rStyle w:val="aa"/>
          <w:rFonts w:ascii="Times New Roman" w:hAnsi="Times New Roman"/>
          <w:sz w:val="28"/>
          <w:szCs w:val="28"/>
        </w:rPr>
        <w:footnoteReference w:customMarkFollows="1" w:id="2"/>
        <w:sym w:font="Symbol" w:char="F02A"/>
      </w:r>
      <w:r w:rsidRPr="00880E9D">
        <w:rPr>
          <w:rFonts w:ascii="Times New Roman" w:hAnsi="Times New Roman"/>
          <w:sz w:val="28"/>
          <w:szCs w:val="28"/>
        </w:rPr>
        <w:t xml:space="preserve"> котла. Величина этого коэффициента </w:t>
      </w:r>
      <w:r w:rsidR="00025A4C">
        <w:rPr>
          <w:rFonts w:ascii="Times New Roman" w:hAnsi="Times New Roman"/>
          <w:sz w:val="28"/>
          <w:szCs w:val="28"/>
        </w:rPr>
        <w:pict>
          <v:shape id="_x0000_i1172" type="#_x0000_t75" style="width:80.25pt;height:21pt" fillcolor="window">
            <v:imagedata r:id="rId13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где </w:t>
      </w:r>
      <w:r w:rsidR="00025A4C">
        <w:rPr>
          <w:rFonts w:ascii="Times New Roman" w:hAnsi="Times New Roman"/>
          <w:sz w:val="28"/>
          <w:szCs w:val="28"/>
        </w:rPr>
        <w:pict>
          <v:shape id="_x0000_i1173" type="#_x0000_t75" style="width:26.25pt;height:21pt" fillcolor="window">
            <v:imagedata r:id="rId13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расход продувочной воды,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и составляет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обычно 0,015 … 0,05. Температура питательной воды составляет 140 … 150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>С.</w:t>
      </w:r>
    </w:p>
    <w:p w:rsidR="002044B2" w:rsidRPr="00880E9D" w:rsidRDefault="002044B2" w:rsidP="00E76A72">
      <w:pPr>
        <w:widowControl w:val="0"/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7. ЭКСЕРГЕТИЧЕСКИЙ АНАЛИЗ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ЭФФЕКТИВНОСТИ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КОТЛА-УТИЛИЗАТОРА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 последние годы в практике инженерных расчетов для оценки степени термодинамического совершенства энерготехнологических систем, теплотехнических установок и их элементов все шире используется эксергетический анализ. В его основе лежит понятие эксергии, под которой понимают максимальную работу термодинамической системы при обратимом переходе ее в состояние равновесия с окружающей средой. Эксергетический метод термодинамического анализа позволяет оценить: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качество (потенциал) энергии с точки зрения ее работоспособности, в частности, располагаемые резервы утилизации вторичных энергоресурсов (отходящих газов какого-либо производства, горячей воды и пара, отработавших в технологических и силовых установках, и др.);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снижение качества (“деградацию”) энергии из-за необратимого протекания реальных процессов (горения, теплообмена, смешения, трения и т.д.)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 зависимости от вида термодинамической системы и энергии, которая преобразуется в работу, различают несколько видов эксергии. При анализе эффективности котла-утилизатора целесообразно использовать понятия эксергии потока вещества и химической эксергии.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p w:rsidR="002044B2" w:rsidRPr="00880E9D" w:rsidRDefault="002044B2" w:rsidP="00E76A72">
      <w:pPr>
        <w:pStyle w:val="af0"/>
        <w:widowControl w:val="0"/>
        <w:spacing w:line="360" w:lineRule="auto"/>
        <w:ind w:left="0" w:right="0" w:firstLine="709"/>
        <w:rPr>
          <w:szCs w:val="28"/>
        </w:rPr>
      </w:pPr>
      <w:r w:rsidRPr="00880E9D">
        <w:rPr>
          <w:szCs w:val="28"/>
        </w:rPr>
        <w:t>7.1 Виды эксергии, используемые при анализе эффективности котла-утилизатора</w:t>
      </w:r>
    </w:p>
    <w:p w:rsidR="002044B2" w:rsidRPr="00880E9D" w:rsidRDefault="002044B2" w:rsidP="00E76A72">
      <w:pPr>
        <w:pStyle w:val="af0"/>
        <w:widowControl w:val="0"/>
        <w:spacing w:line="360" w:lineRule="auto"/>
        <w:ind w:left="0" w:right="0" w:firstLine="709"/>
        <w:rPr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7.1.1 Эксергия потока вещества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Эксергия потока вещества характеризует максимальную располагаемую работу, совершаемую потоком в процессе обратимого перехода из состояния, характеризуемого параметрами </w:t>
      </w:r>
      <w:r w:rsidR="00025A4C">
        <w:rPr>
          <w:rFonts w:ascii="Times New Roman" w:hAnsi="Times New Roman"/>
          <w:sz w:val="28"/>
          <w:szCs w:val="28"/>
        </w:rPr>
        <w:pict>
          <v:shape id="_x0000_i1174" type="#_x0000_t75" style="width:15.75pt;height:18.75pt" fillcolor="window">
            <v:imagedata r:id="rId14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175" type="#_x0000_t75" style="width:14.25pt;height:18.75pt" fillcolor="window">
            <v:imagedata r:id="rId14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в состояние с параметрами окружающей среды </w:t>
      </w:r>
      <w:r w:rsidR="00025A4C">
        <w:rPr>
          <w:rFonts w:ascii="Times New Roman" w:hAnsi="Times New Roman"/>
          <w:sz w:val="28"/>
          <w:szCs w:val="28"/>
        </w:rPr>
        <w:pict>
          <v:shape id="_x0000_i1176" type="#_x0000_t75" style="width:18pt;height:18.75pt" fillcolor="window">
            <v:imagedata r:id="rId14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177" type="#_x0000_t75" style="width:15.75pt;height:18.75pt" fillcolor="window">
            <v:imagedata r:id="rId14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. Величина удельной (для единицы массового расхода) эксергии потока вещества определяется по формуле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8" type="#_x0000_t75" style="width:187.5pt;height:21.75pt" fillcolor="window">
            <v:imagedata r:id="rId144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(7.1)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179" type="#_x0000_t75" style="width:14.25pt;height:18.75pt" fillcolor="window">
            <v:imagedata r:id="rId14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180" type="#_x0000_t75" style="width:12.75pt;height:18.75pt" fillcolor="window">
            <v:imagedata r:id="rId14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удельные значения энтальпии и энтропии вещества в состоянии, характеризуемом параметрами </w:t>
      </w:r>
      <w:r w:rsidR="00025A4C">
        <w:rPr>
          <w:rFonts w:ascii="Times New Roman" w:hAnsi="Times New Roman"/>
          <w:sz w:val="28"/>
          <w:szCs w:val="28"/>
        </w:rPr>
        <w:pict>
          <v:shape id="_x0000_i1181" type="#_x0000_t75" style="width:15.75pt;height:18.75pt" fillcolor="window">
            <v:imagedata r:id="rId14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182" type="#_x0000_t75" style="width:14.25pt;height:18.75pt" fillcolor="window">
            <v:imagedata r:id="rId14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; </w:t>
      </w:r>
      <w:r w:rsidR="00025A4C">
        <w:rPr>
          <w:rFonts w:ascii="Times New Roman" w:hAnsi="Times New Roman"/>
          <w:sz w:val="28"/>
          <w:szCs w:val="28"/>
        </w:rPr>
        <w:pict>
          <v:shape id="_x0000_i1183" type="#_x0000_t75" style="width:15.75pt;height:18.75pt" fillcolor="window">
            <v:imagedata r:id="rId14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184" type="#_x0000_t75" style="width:15pt;height:18.75pt" fillcolor="window">
            <v:imagedata r:id="rId14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значения указанных величин в состоянии равновесия с окружающей средой.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Уравнение (7.1) отражает единственно возможный путь обратимого перехода вещества из состояния </w:t>
      </w:r>
      <w:r w:rsidR="00025A4C">
        <w:rPr>
          <w:rFonts w:ascii="Times New Roman" w:hAnsi="Times New Roman"/>
          <w:sz w:val="28"/>
          <w:szCs w:val="28"/>
        </w:rPr>
        <w:pict>
          <v:shape id="_x0000_i1185" type="#_x0000_t75" style="width:15.75pt;height:18.75pt" fillcolor="window">
            <v:imagedata r:id="rId14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186" type="#_x0000_t75" style="width:14.25pt;height:18.75pt" fillcolor="window">
            <v:imagedata r:id="rId14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к состоянию </w:t>
      </w:r>
      <w:r w:rsidR="00025A4C">
        <w:rPr>
          <w:rFonts w:ascii="Times New Roman" w:hAnsi="Times New Roman"/>
          <w:sz w:val="28"/>
          <w:szCs w:val="28"/>
        </w:rPr>
        <w:pict>
          <v:shape id="_x0000_i1187" type="#_x0000_t75" style="width:18pt;height:18.75pt" fillcolor="window">
            <v:imagedata r:id="rId14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188" type="#_x0000_t75" style="width:15.75pt;height:18.75pt" fillcolor="window">
            <v:imagedata r:id="rId14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обеспечивающий достижение </w:t>
      </w:r>
      <w:r w:rsidR="00025A4C">
        <w:rPr>
          <w:rFonts w:ascii="Times New Roman" w:hAnsi="Times New Roman"/>
          <w:sz w:val="28"/>
          <w:szCs w:val="28"/>
        </w:rPr>
        <w:pict>
          <v:shape id="_x0000_i1189" type="#_x0000_t75" style="width:29.25pt;height:23.25pt" fillcolor="window">
            <v:imagedata r:id="rId14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: сначала обратимый адиабатный процесс до момента, когда температура становится равной </w:t>
      </w:r>
      <w:r w:rsidR="00025A4C">
        <w:rPr>
          <w:rFonts w:ascii="Times New Roman" w:hAnsi="Times New Roman"/>
          <w:sz w:val="28"/>
          <w:szCs w:val="28"/>
        </w:rPr>
        <w:pict>
          <v:shape id="_x0000_i1190" type="#_x0000_t75" style="width:15.75pt;height:18.75pt" fillcolor="window">
            <v:imagedata r:id="rId14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а затем изотермический процесс при </w:t>
      </w:r>
      <w:r w:rsidR="00025A4C">
        <w:rPr>
          <w:rFonts w:ascii="Times New Roman" w:hAnsi="Times New Roman"/>
          <w:sz w:val="28"/>
          <w:szCs w:val="28"/>
        </w:rPr>
        <w:pict>
          <v:shape id="_x0000_i1191" type="#_x0000_t75" style="width:66pt;height:18.75pt" fillcolor="window">
            <v:imagedata r:id="rId15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. Указанная последовательность процессов позволяет избежать потерь из-за внутренней и внешней необратимости, связанной с теплообменом при конечной разности температур.</w:t>
      </w:r>
    </w:p>
    <w:p w:rsidR="002044B2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В частном случае, когда давление в потоке близко к давлению окружающей среды </w:t>
      </w:r>
      <w:r w:rsidR="00025A4C">
        <w:rPr>
          <w:rFonts w:ascii="Times New Roman" w:hAnsi="Times New Roman"/>
          <w:sz w:val="28"/>
          <w:szCs w:val="28"/>
        </w:rPr>
        <w:pict>
          <v:shape id="_x0000_i1192" type="#_x0000_t75" style="width:50.25pt;height:18.75pt" fillcolor="window">
            <v:imagedata r:id="rId15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а вещество близко по свойствам к идеальному газу, расчет разностей </w:t>
      </w:r>
      <w:r w:rsidR="00025A4C">
        <w:rPr>
          <w:rFonts w:ascii="Times New Roman" w:hAnsi="Times New Roman"/>
          <w:sz w:val="28"/>
          <w:szCs w:val="28"/>
        </w:rPr>
        <w:pict>
          <v:shape id="_x0000_i1193" type="#_x0000_t75" style="width:53.25pt;height:18.75pt" fillcolor="window">
            <v:imagedata r:id="rId15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</w:t>
      </w:r>
      <w:r w:rsidR="00025A4C">
        <w:rPr>
          <w:rFonts w:ascii="Times New Roman" w:hAnsi="Times New Roman"/>
          <w:sz w:val="28"/>
          <w:szCs w:val="28"/>
        </w:rPr>
        <w:pict>
          <v:shape id="_x0000_i1194" type="#_x0000_t75" style="width:51pt;height:18.75pt" fillcolor="window">
            <v:imagedata r:id="rId153" o:title=""/>
          </v:shape>
        </w:pic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можно выполнить на основе средних удельных теплоемкостей, выраженных эмпирическими уравнениями типа </w:t>
      </w:r>
      <w:r w:rsidR="00025A4C">
        <w:rPr>
          <w:rFonts w:ascii="Times New Roman" w:hAnsi="Times New Roman"/>
          <w:sz w:val="28"/>
          <w:szCs w:val="28"/>
        </w:rPr>
        <w:pict>
          <v:shape id="_x0000_i1195" type="#_x0000_t75" style="width:87.75pt;height:18.75pt" fillcolor="window">
            <v:imagedata r:id="rId15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. При этом расчетные формулы для однородного вещества имеют вид:</w:t>
      </w:r>
    </w:p>
    <w:p w:rsidR="008D14EE" w:rsidRPr="00880E9D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96" type="#_x0000_t75" style="width:323.25pt;height:43.5pt" fillcolor="window">
            <v:imagedata r:id="rId155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(7.2)</w:t>
      </w: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97" type="#_x0000_t75" style="width:216.75pt;height:17.25pt" fillcolor="window">
            <v:imagedata r:id="rId156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(7.3)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где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198" type="#_x0000_t75" style="width:18.75pt;height:18.75pt" fillcolor="window">
            <v:imagedata r:id="rId15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среднелогарифмическая температура в интервале от </w:t>
      </w:r>
      <w:r w:rsidR="00025A4C">
        <w:rPr>
          <w:rFonts w:ascii="Times New Roman" w:hAnsi="Times New Roman"/>
          <w:sz w:val="28"/>
          <w:szCs w:val="28"/>
        </w:rPr>
        <w:pict>
          <v:shape id="_x0000_i1199" type="#_x0000_t75" style="width:14.25pt;height:18.75pt" fillcolor="window">
            <v:imagedata r:id="rId15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до </w:t>
      </w:r>
      <w:r w:rsidR="00025A4C">
        <w:rPr>
          <w:rFonts w:ascii="Times New Roman" w:hAnsi="Times New Roman"/>
          <w:sz w:val="28"/>
          <w:szCs w:val="28"/>
        </w:rPr>
        <w:pict>
          <v:shape id="_x0000_i1200" type="#_x0000_t75" style="width:15.75pt;height:18.75pt" fillcolor="window">
            <v:imagedata r:id="rId15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1" type="#_x0000_t75" style="width:146.25pt;height:17.25pt" fillcolor="window">
            <v:imagedata r:id="rId160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(7.4)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К такому именно случаю можно отнести движение воздуха и продуктов сгорания в газоходах котельной установки.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Поскольку, как уже отмечалось ранее, расчеты котельной установки принято вести по отношению к единице количества топлива, отходящих газов или их смеси, соответственно будем иметь: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202" type="#_x0000_t75" style="width:243pt;height:18pt" fillcolor="window">
            <v:imagedata r:id="rId16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(7.5)</w:t>
      </w: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3" type="#_x0000_t75" style="width:234.75pt;height:17.25pt" fillcolor="window">
            <v:imagedata r:id="rId162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(7.6)</w:t>
      </w: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4" type="#_x0000_t75" style="width:171.75pt;height:18.75pt" fillcolor="window">
            <v:imagedata r:id="rId163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(7.7)</w:t>
      </w:r>
    </w:p>
    <w:p w:rsidR="002044B2" w:rsidRPr="00880E9D" w:rsidRDefault="002044B2" w:rsidP="00E76A72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Следует указать также на возможность приближенного вычисления эксергии потока вещества для указанного частного случая р</w:t>
      </w:r>
      <w:r w:rsidRPr="00880E9D">
        <w:rPr>
          <w:rFonts w:ascii="Times New Roman" w:hAnsi="Times New Roman"/>
          <w:sz w:val="28"/>
          <w:szCs w:val="28"/>
          <w:vertAlign w:val="subscript"/>
        </w:rPr>
        <w:t>1</w:t>
      </w:r>
      <w:r w:rsidRPr="00880E9D">
        <w:rPr>
          <w:rFonts w:ascii="Times New Roman" w:hAnsi="Times New Roman"/>
          <w:sz w:val="28"/>
          <w:szCs w:val="28"/>
        </w:rPr>
        <w:sym w:font="Symbol" w:char="F0BB"/>
      </w:r>
      <w:r w:rsidRPr="00880E9D">
        <w:rPr>
          <w:rFonts w:ascii="Times New Roman" w:hAnsi="Times New Roman"/>
          <w:sz w:val="28"/>
          <w:szCs w:val="28"/>
        </w:rPr>
        <w:t xml:space="preserve"> р</w:t>
      </w:r>
      <w:r w:rsidRPr="00880E9D">
        <w:rPr>
          <w:rFonts w:ascii="Times New Roman" w:hAnsi="Times New Roman"/>
          <w:sz w:val="28"/>
          <w:szCs w:val="28"/>
          <w:vertAlign w:val="subscript"/>
        </w:rPr>
        <w:t>0</w:t>
      </w:r>
      <w:r w:rsidRPr="00880E9D">
        <w:rPr>
          <w:rFonts w:ascii="Times New Roman" w:hAnsi="Times New Roman"/>
          <w:sz w:val="28"/>
          <w:szCs w:val="28"/>
        </w:rPr>
        <w:t xml:space="preserve"> по формуле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5" type="#_x0000_t75" style="width:162pt;height:18pt" fillcolor="window">
            <v:imagedata r:id="rId164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(7.8)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Установлено, что погрешность при использовании этой формулы в диапазоне температур Т = 273–2500 К составляет &lt;3%, что допустимо для таких расчетов.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7.1.2 Химическая эксергия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Химическая (нулевая) эксергия </w:t>
      </w:r>
      <w:r w:rsidR="00025A4C">
        <w:rPr>
          <w:rFonts w:ascii="Times New Roman" w:hAnsi="Times New Roman"/>
          <w:sz w:val="28"/>
          <w:szCs w:val="28"/>
        </w:rPr>
        <w:pict>
          <v:shape id="_x0000_i1206" type="#_x0000_t75" style="width:21.75pt;height:18.75pt" fillcolor="window">
            <v:imagedata r:id="rId16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это та максимальная работа, которая может быть получена в результате преобразования какого-либо вещества, т. е. определенного соединения химических элементов, в другие соединения этих элементов, наиболее распространенные в окружающей среде и находящиеся с ней в равновесии. Такое преобразование должно осуществляться в ходе обратимой химической реакции при </w:t>
      </w:r>
      <w:r w:rsidR="00025A4C">
        <w:rPr>
          <w:rFonts w:ascii="Times New Roman" w:hAnsi="Times New Roman"/>
          <w:sz w:val="28"/>
          <w:szCs w:val="28"/>
        </w:rPr>
        <w:pict>
          <v:shape id="_x0000_i1207" type="#_x0000_t75" style="width:18pt;height:18.75pt" fillcolor="window">
            <v:imagedata r:id="rId14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208" type="#_x0000_t75" style="width:15.75pt;height:18.75pt" fillcolor="window">
            <v:imagedata r:id="rId14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с участием дополнительных веществ (окислителя, катализатора).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Приближенно можно считать, что химическая эксэргия представляет собою теплоту реакции, взятую с обратным знаком. В частности, для топлива удельное значение ее можно брать примерно равной высшей теплоте сгорания </w:t>
      </w:r>
      <w:r w:rsidR="00025A4C">
        <w:rPr>
          <w:rFonts w:ascii="Times New Roman" w:hAnsi="Times New Roman"/>
          <w:sz w:val="28"/>
          <w:szCs w:val="28"/>
        </w:rPr>
        <w:pict>
          <v:shape id="_x0000_i1209" type="#_x0000_t75" style="width:54.75pt;height:23.25pt" fillcolor="window">
            <v:imagedata r:id="rId16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Для газообразного топлива, а также горючих отходящих газов: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0" type="#_x0000_t75" style="width:75pt;height:20.25pt" fillcolor="window">
            <v:imagedata r:id="rId167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(7.9)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211" type="#_x0000_t75" style="width:20.25pt;height:23.25pt" fillcolor="window">
            <v:imagedata r:id="rId16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низшая теплота сгорания.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7.2 Эксергетический баланс котла-утилизатора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Содержание эксергетического анализа составляют расчеты составляющих эксергетического баланса и эксергетического КПД.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 отличие от баланса энергии, баланс эксергии для любой установки может быть сведен лишь условно, если включить в число его составляющих эксэргию, потерянную в процессах преобразования энергии.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Баланс эксергии может быть записан в двух формах, одна из которых имеет вид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2" type="#_x0000_t75" style="width:109.5pt;height:16.5pt" fillcolor="window">
            <v:imagedata r:id="rId169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(7.10)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213" type="#_x0000_t75" style="width:24pt;height:18.75pt" fillcolor="window">
            <v:imagedata r:id="rId17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– суммарная эксергия, поступающая в установку с потоками вещества и энергии; </w:t>
      </w:r>
      <w:r w:rsidR="00025A4C">
        <w:rPr>
          <w:rFonts w:ascii="Times New Roman" w:hAnsi="Times New Roman"/>
          <w:sz w:val="28"/>
          <w:szCs w:val="28"/>
        </w:rPr>
        <w:pict>
          <v:shape id="_x0000_i1214" type="#_x0000_t75" style="width:32.25pt;height:18.75pt" fillcolor="window">
            <v:imagedata r:id="rId17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суммарная эксергия, уходящая из установки; </w:t>
      </w:r>
      <w:r w:rsidR="00025A4C">
        <w:rPr>
          <w:rFonts w:ascii="Times New Roman" w:hAnsi="Times New Roman"/>
          <w:sz w:val="28"/>
          <w:szCs w:val="28"/>
        </w:rPr>
        <w:pict>
          <v:shape id="_x0000_i1215" type="#_x0000_t75" style="width:41.25pt;height:18.75pt" fillcolor="window">
            <v:imagedata r:id="rId17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– сумма потерь эксергии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в установке.</w:t>
      </w:r>
    </w:p>
    <w:p w:rsidR="002044B2" w:rsidRPr="00880E9D" w:rsidRDefault="002044B2" w:rsidP="00E76A72">
      <w:pPr>
        <w:pStyle w:val="23"/>
        <w:widowControl w:val="0"/>
        <w:spacing w:line="360" w:lineRule="auto"/>
        <w:ind w:firstLine="709"/>
        <w:rPr>
          <w:b/>
          <w:szCs w:val="28"/>
        </w:rPr>
      </w:pPr>
      <w:r w:rsidRPr="00880E9D">
        <w:rPr>
          <w:szCs w:val="28"/>
        </w:rPr>
        <w:t>Суммарная эксергия, поступающая в котел-утилизатор складывается из следующих составляющих: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6" type="#_x0000_t75" style="width:153pt;height:17.25pt" fillcolor="window">
            <v:imagedata r:id="rId173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 xml:space="preserve"> 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(7.11)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где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217" type="#_x0000_t75" style="width:21.75pt;height:18.75pt" fillcolor="window">
            <v:imagedata r:id="rId17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– химическая эксергия смеси отходящих газов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с природным; </w:t>
      </w:r>
      <w:r w:rsidR="00025A4C">
        <w:rPr>
          <w:rFonts w:ascii="Times New Roman" w:hAnsi="Times New Roman"/>
          <w:sz w:val="28"/>
          <w:szCs w:val="28"/>
        </w:rPr>
        <w:pict>
          <v:shape id="_x0000_i1218" type="#_x0000_t75" style="width:21.75pt;height:18.75pt" fillcolor="window">
            <v:imagedata r:id="rId17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– физическая эксергия потока указанных газов; </w:t>
      </w:r>
      <w:r w:rsidR="00025A4C">
        <w:rPr>
          <w:rFonts w:ascii="Times New Roman" w:hAnsi="Times New Roman"/>
          <w:sz w:val="28"/>
          <w:szCs w:val="28"/>
        </w:rPr>
        <w:pict>
          <v:shape id="_x0000_i1219" type="#_x0000_t75" style="width:18.75pt;height:18.75pt" fillcolor="window">
            <v:imagedata r:id="rId17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эксергия потока воздуха, поступающего в котел (на входе в воздухоподогреватель); </w:t>
      </w:r>
      <w:r w:rsidR="00025A4C">
        <w:rPr>
          <w:rFonts w:ascii="Times New Roman" w:hAnsi="Times New Roman"/>
          <w:sz w:val="28"/>
          <w:szCs w:val="28"/>
        </w:rPr>
        <w:pict>
          <v:shape id="_x0000_i1220" type="#_x0000_t75" style="width:24pt;height:18.75pt" fillcolor="window">
            <v:imagedata r:id="rId17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эксергия потока питательной воды, поступающей в котел (на входе в экономайзер).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Величина химической эксергии смеси отходящих газов с природным, поступающей за единицу времени в котел-утилизатор, приближенно вычисляется по формуле: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21" type="#_x0000_t75" style="width:102pt;height:21pt" fillcolor="window">
            <v:imagedata r:id="rId178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(7.12)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Физическая эксергия смеси отходящих газов с природным:</w:t>
      </w:r>
    </w:p>
    <w:p w:rsidR="008D14EE" w:rsidRDefault="008D14EE" w:rsidP="00E76A72">
      <w:pPr>
        <w:pStyle w:val="7"/>
        <w:keepNext w:val="0"/>
        <w:widowControl w:val="0"/>
        <w:spacing w:line="360" w:lineRule="auto"/>
        <w:ind w:firstLine="709"/>
        <w:jc w:val="both"/>
        <w:rPr>
          <w:szCs w:val="28"/>
        </w:rPr>
      </w:pPr>
    </w:p>
    <w:p w:rsidR="002044B2" w:rsidRPr="00880E9D" w:rsidRDefault="00025A4C" w:rsidP="00E76A72">
      <w:pPr>
        <w:pStyle w:val="7"/>
        <w:keepNext w:val="0"/>
        <w:widowControl w:val="0"/>
        <w:spacing w:line="360" w:lineRule="auto"/>
        <w:ind w:firstLine="709"/>
        <w:jc w:val="both"/>
        <w:rPr>
          <w:szCs w:val="28"/>
          <w:vertAlign w:val="subscript"/>
        </w:rPr>
      </w:pPr>
      <w:r>
        <w:rPr>
          <w:szCs w:val="28"/>
        </w:rPr>
        <w:pict>
          <v:shape id="_x0000_i1222" type="#_x0000_t75" style="width:117.75pt;height:18.75pt" fillcolor="window">
            <v:imagedata r:id="rId179" o:title=""/>
          </v:shape>
        </w:pict>
      </w:r>
      <w:r w:rsidR="002044B2" w:rsidRPr="00880E9D">
        <w:rPr>
          <w:szCs w:val="28"/>
        </w:rPr>
        <w:t>.</w:t>
      </w:r>
      <w:r w:rsidR="00880E9D">
        <w:rPr>
          <w:szCs w:val="28"/>
        </w:rPr>
        <w:t xml:space="preserve"> </w:t>
      </w:r>
      <w:r w:rsidR="002044B2" w:rsidRPr="00880E9D">
        <w:rPr>
          <w:szCs w:val="28"/>
        </w:rPr>
        <w:t>(7.13)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Поскольку природный газ поступает из окружающей среды, его физическая эксергия равна нулю. Тогда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23" type="#_x0000_t75" style="width:273.75pt;height:19.5pt" fillcolor="window">
            <v:imagedata r:id="rId180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(7.14)</w:t>
      </w:r>
    </w:p>
    <w:p w:rsidR="008D14EE" w:rsidRDefault="008D14EE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D14EE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где</w:t>
      </w:r>
      <w:r w:rsidR="00880E9D">
        <w:rPr>
          <w:rFonts w:ascii="Times New Roman" w:hAnsi="Times New Roman"/>
          <w:sz w:val="28"/>
          <w:szCs w:val="28"/>
        </w:rPr>
        <w:t xml:space="preserve"> </w:t>
      </w:r>
    </w:p>
    <w:p w:rsidR="008D14EE" w:rsidRDefault="008D14EE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24" type="#_x0000_t75" style="width:177.75pt;height:18pt" fillcolor="window">
            <v:imagedata r:id="rId18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pict>
          <v:shape id="_x0000_i1225" type="#_x0000_t75" style="width:49.5pt;height:21pt" fillcolor="window">
            <v:imagedata r:id="rId182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 xml:space="preserve"> – энтальпии отходящих газов, соответственно, при </w:t>
      </w:r>
      <w:r>
        <w:rPr>
          <w:rFonts w:ascii="Times New Roman" w:hAnsi="Times New Roman"/>
          <w:sz w:val="28"/>
          <w:szCs w:val="28"/>
        </w:rPr>
        <w:pict>
          <v:shape id="_x0000_i1226" type="#_x0000_t75" style="width:18.75pt;height:18.75pt" fillcolor="window">
            <v:imagedata r:id="rId183" o:title=""/>
          </v:shape>
        </w:pict>
      </w:r>
      <w:r w:rsidR="002044B2" w:rsidRPr="00880E9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pict>
          <v:shape id="_x0000_i1227" type="#_x0000_t75" style="width:14.25pt;height:18.75pt" fillcolor="window">
            <v:imagedata r:id="rId184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</w:p>
    <w:p w:rsidR="002044B2" w:rsidRPr="00880E9D" w:rsidRDefault="002044B2" w:rsidP="00E76A72">
      <w:pPr>
        <w:pStyle w:val="7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880E9D">
        <w:rPr>
          <w:szCs w:val="28"/>
        </w:rPr>
        <w:t>Эксергия воздуха на входе в котел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28" type="#_x0000_t75" style="width:231pt;height:19.5pt" fillcolor="window">
            <v:imagedata r:id="rId185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(7.15)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где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229" type="#_x0000_t75" style="width:153pt;height:17.25pt" fillcolor="window">
            <v:imagedata r:id="rId18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230" type="#_x0000_t75" style="width:25.5pt;height:14.25pt" fillcolor="window">
            <v:imagedata r:id="rId18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,</w:t>
      </w:r>
      <w:r w:rsidR="00025A4C">
        <w:rPr>
          <w:rFonts w:ascii="Times New Roman" w:hAnsi="Times New Roman"/>
          <w:sz w:val="28"/>
          <w:szCs w:val="28"/>
        </w:rPr>
        <w:pict>
          <v:shape id="_x0000_i1231" type="#_x0000_t75" style="width:24pt;height:15.75pt" fillcolor="window">
            <v:imagedata r:id="rId18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энтальпии воздуха при </w:t>
      </w:r>
      <w:r w:rsidR="00025A4C">
        <w:rPr>
          <w:rFonts w:ascii="Times New Roman" w:hAnsi="Times New Roman"/>
          <w:sz w:val="28"/>
          <w:szCs w:val="28"/>
        </w:rPr>
        <w:pict>
          <v:shape id="_x0000_i1232" type="#_x0000_t75" style="width:27pt;height:18.75pt" fillcolor="window">
            <v:imagedata r:id="rId189" o:title=""/>
          </v:shape>
        </w:pict>
      </w:r>
      <w:r w:rsidRPr="00880E9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 xml:space="preserve">и </w:t>
      </w:r>
      <w:r w:rsidR="00025A4C">
        <w:rPr>
          <w:rFonts w:ascii="Times New Roman" w:hAnsi="Times New Roman"/>
          <w:sz w:val="28"/>
          <w:szCs w:val="28"/>
        </w:rPr>
        <w:pict>
          <v:shape id="_x0000_i1233" type="#_x0000_t75" style="width:14.25pt;height:18.75pt" fillcolor="window">
            <v:imagedata r:id="rId18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Эксергия питательной воды, поступающей в котел, находится в случае ее предварительного подогрева как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4" type="#_x0000_t75" style="width:192pt;height:16.5pt" fillcolor="window">
            <v:imagedata r:id="rId190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(7.16)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235" type="#_x0000_t75" style="width:21.75pt;height:18.75pt" fillcolor="window">
            <v:imagedata r:id="rId19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236" type="#_x0000_t75" style="width:21pt;height:18.75pt" fillcolor="window">
            <v:imagedata r:id="rId19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энтальпия и энтропия воды при </w:t>
      </w:r>
      <w:r w:rsidR="00025A4C">
        <w:rPr>
          <w:rFonts w:ascii="Times New Roman" w:hAnsi="Times New Roman"/>
          <w:sz w:val="28"/>
          <w:szCs w:val="28"/>
        </w:rPr>
        <w:pict>
          <v:shape id="_x0000_i1237" type="#_x0000_t75" style="width:20.25pt;height:18.75pt" fillcolor="window">
            <v:imagedata r:id="rId19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заданном давлении в котле (находятся по таблицам воды и водяного пара); </w:t>
      </w:r>
      <w:r w:rsidR="00025A4C">
        <w:rPr>
          <w:rFonts w:ascii="Times New Roman" w:hAnsi="Times New Roman"/>
          <w:sz w:val="28"/>
          <w:szCs w:val="28"/>
        </w:rPr>
        <w:pict>
          <v:shape id="_x0000_i1238" type="#_x0000_t75" style="width:15.75pt;height:18.75pt" fillcolor="window">
            <v:imagedata r:id="rId19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239" type="#_x0000_t75" style="width:15pt;height:18.75pt" fillcolor="window">
            <v:imagedata r:id="rId19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энтальпия и энтропия воды при </w:t>
      </w:r>
      <w:r w:rsidR="00025A4C">
        <w:rPr>
          <w:rFonts w:ascii="Times New Roman" w:hAnsi="Times New Roman"/>
          <w:sz w:val="28"/>
          <w:szCs w:val="28"/>
        </w:rPr>
        <w:pict>
          <v:shape id="_x0000_i1240" type="#_x0000_t75" style="width:14.25pt;height:18.75pt" fillcolor="window">
            <v:imagedata r:id="rId19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241" type="#_x0000_t75" style="width:18pt;height:18.75pt" fillcolor="window">
            <v:imagedata r:id="rId19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С достаточной степенью точности </w:t>
      </w:r>
      <w:r w:rsidR="00025A4C">
        <w:rPr>
          <w:rFonts w:ascii="Times New Roman" w:hAnsi="Times New Roman"/>
          <w:sz w:val="28"/>
          <w:szCs w:val="28"/>
        </w:rPr>
        <w:pict>
          <v:shape id="_x0000_i1242" type="#_x0000_t75" style="width:15.75pt;height:18.75pt" fillcolor="window">
            <v:imagedata r:id="rId19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</w:t>
      </w:r>
      <w:r w:rsidR="00025A4C">
        <w:rPr>
          <w:rFonts w:ascii="Times New Roman" w:hAnsi="Times New Roman"/>
          <w:sz w:val="28"/>
          <w:szCs w:val="28"/>
        </w:rPr>
        <w:pict>
          <v:shape id="_x0000_i1243" type="#_x0000_t75" style="width:15pt;height:18.75pt" fillcolor="window">
            <v:imagedata r:id="rId19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для воды могут быть вычислены по формулам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244" type="#_x0000_t75" style="width:71.25pt;height:21pt" fillcolor="window">
            <v:imagedata r:id="rId19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245" type="#_x0000_t75" style="width:128.25pt;height:21pt" fillcolor="window">
            <v:imagedata r:id="rId19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где </w:t>
      </w:r>
      <w:r w:rsidR="00025A4C">
        <w:rPr>
          <w:rFonts w:ascii="Times New Roman" w:hAnsi="Times New Roman"/>
          <w:sz w:val="28"/>
          <w:szCs w:val="28"/>
        </w:rPr>
        <w:pict>
          <v:shape id="_x0000_i1246" type="#_x0000_t75" style="width:17.25pt;height:21pt" fillcolor="window">
            <v:imagedata r:id="rId20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теплоемкость воды: </w:t>
      </w:r>
      <w:r w:rsidR="00025A4C">
        <w:rPr>
          <w:rFonts w:ascii="Times New Roman" w:hAnsi="Times New Roman"/>
          <w:sz w:val="28"/>
          <w:szCs w:val="28"/>
        </w:rPr>
        <w:pict>
          <v:shape id="_x0000_i1247" type="#_x0000_t75" style="width:17.25pt;height:21pt" fillcolor="window">
            <v:imagedata r:id="rId200" o:title=""/>
          </v:shape>
        </w:pict>
      </w:r>
      <w:r w:rsidRPr="00880E9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= 4,19 кДж/(кг</w:t>
      </w:r>
      <w:r w:rsidRPr="00880E9D">
        <w:rPr>
          <w:rFonts w:ascii="Times New Roman" w:hAnsi="Times New Roman"/>
          <w:sz w:val="28"/>
          <w:szCs w:val="28"/>
        </w:rPr>
        <w:sym w:font="Symbol" w:char="F0D7"/>
      </w:r>
      <w:r w:rsidRPr="00880E9D">
        <w:rPr>
          <w:rFonts w:ascii="Times New Roman" w:hAnsi="Times New Roman"/>
          <w:sz w:val="28"/>
          <w:szCs w:val="28"/>
        </w:rPr>
        <w:t>К).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Суммарный поток эксергии, уходящий из установки, складывается следующим образом: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48" type="#_x0000_t75" style="width:210pt;height:20.25pt" fillcolor="window">
            <v:imagedata r:id="rId20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(7.17)</w:t>
      </w:r>
    </w:p>
    <w:p w:rsidR="00E76A72" w:rsidRDefault="00E76A7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249" type="#_x0000_t75" style="width:24.75pt;height:18.75pt" fillcolor="window">
            <v:imagedata r:id="rId20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эксергия потока перегретого пара; </w:t>
      </w:r>
      <w:r w:rsidR="00025A4C">
        <w:rPr>
          <w:rFonts w:ascii="Times New Roman" w:hAnsi="Times New Roman"/>
          <w:sz w:val="28"/>
          <w:szCs w:val="28"/>
        </w:rPr>
        <w:pict>
          <v:shape id="_x0000_i1250" type="#_x0000_t75" style="width:27.75pt;height:23.25pt" fillcolor="window">
            <v:imagedata r:id="rId20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эксергия продуктов сгорания, покидающих котел (на выходе из экономайзера); </w:t>
      </w:r>
      <w:r w:rsidR="00025A4C">
        <w:rPr>
          <w:rFonts w:ascii="Times New Roman" w:hAnsi="Times New Roman"/>
          <w:sz w:val="28"/>
          <w:szCs w:val="28"/>
        </w:rPr>
        <w:pict>
          <v:shape id="_x0000_i1251" type="#_x0000_t75" style="width:30pt;height:18.75pt" fillcolor="window">
            <v:imagedata r:id="rId20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эксергия продуктов неполного окисления (химический недожог) смеси отходящих и природного газов в топке котла; </w:t>
      </w:r>
      <w:r w:rsidR="00025A4C">
        <w:rPr>
          <w:rFonts w:ascii="Times New Roman" w:hAnsi="Times New Roman"/>
          <w:sz w:val="28"/>
          <w:szCs w:val="28"/>
        </w:rPr>
        <w:pict>
          <v:shape id="_x0000_i1252" type="#_x0000_t75" style="width:30pt;height:18.75pt" fillcolor="window">
            <v:imagedata r:id="rId20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эксергия несгоревшего (физический недожог) топлива (для газообразных горючих </w:t>
      </w:r>
      <w:r w:rsidR="00025A4C">
        <w:rPr>
          <w:rFonts w:ascii="Times New Roman" w:hAnsi="Times New Roman"/>
          <w:sz w:val="28"/>
          <w:szCs w:val="28"/>
        </w:rPr>
        <w:pict>
          <v:shape id="_x0000_i1253" type="#_x0000_t75" style="width:30pt;height:18.75pt" fillcolor="window">
            <v:imagedata r:id="rId20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= 0); </w:t>
      </w:r>
      <w:r w:rsidR="00025A4C">
        <w:rPr>
          <w:rFonts w:ascii="Times New Roman" w:hAnsi="Times New Roman"/>
          <w:sz w:val="28"/>
          <w:szCs w:val="28"/>
        </w:rPr>
        <w:pict>
          <v:shape id="_x0000_i1254" type="#_x0000_t75" style="width:29.25pt;height:18.75pt" fillcolor="window">
            <v:imagedata r:id="rId20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эксергия потока теплоты, теряемой через стенки котла в окружающую среду.</w:t>
      </w: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Эксергия потока перегретого пара</w:t>
      </w: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55" type="#_x0000_t75" style="width:203.25pt;height:17.25pt" fillcolor="window">
            <v:imagedata r:id="rId207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(7.18)</w:t>
      </w: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256" type="#_x0000_t75" style="width:23.25pt;height:18.75pt" fillcolor="window">
            <v:imagedata r:id="rId20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257" type="#_x0000_t75" style="width:21.75pt;height:18.75pt" fillcolor="window">
            <v:imagedata r:id="rId20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энтальпия и энтропия перегретого пара; </w:t>
      </w:r>
      <w:r w:rsidR="00025A4C">
        <w:rPr>
          <w:rFonts w:ascii="Times New Roman" w:hAnsi="Times New Roman"/>
          <w:sz w:val="28"/>
          <w:szCs w:val="28"/>
        </w:rPr>
        <w:pict>
          <v:shape id="_x0000_i1258" type="#_x0000_t75" style="width:15.75pt;height:18.75pt" fillcolor="window">
            <v:imagedata r:id="rId19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259" type="#_x0000_t75" style="width:15pt;height:18.75pt" fillcolor="window">
            <v:imagedata r:id="rId19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энтальпия и энтропия воды при условиях окружающей среды.</w:t>
      </w: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Эксергия потока уходящих из котла продуктов сгорания</w:t>
      </w: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0" type="#_x0000_t75" style="width:207pt;height:23.25pt" fillcolor="window">
            <v:imagedata r:id="rId210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(7.19)</w:t>
      </w: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A72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где</w:t>
      </w:r>
      <w:r w:rsidR="00880E9D">
        <w:rPr>
          <w:rFonts w:ascii="Times New Roman" w:hAnsi="Times New Roman"/>
          <w:sz w:val="28"/>
          <w:szCs w:val="28"/>
        </w:rPr>
        <w:t xml:space="preserve"> 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1" type="#_x0000_t75" style="width:174pt;height:21.75pt" fillcolor="window">
            <v:imagedata r:id="rId21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Эксергия продуктов неполного окисления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2" type="#_x0000_t75" style="width:110.25pt;height:16.5pt" fillcolor="window">
            <v:imagedata r:id="rId212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(7.20)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A72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Эксергия потока теплоты в окружающую среду</w:t>
      </w:r>
    </w:p>
    <w:p w:rsidR="00E76A72" w:rsidRDefault="00E76A7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3" type="#_x0000_t75" style="width:291.75pt;height:17.25pt" fillcolor="window">
            <v:imagedata r:id="rId213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(7.21)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A72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где</w:t>
      </w:r>
      <w:r w:rsidR="00880E9D">
        <w:rPr>
          <w:rFonts w:ascii="Times New Roman" w:hAnsi="Times New Roman"/>
          <w:sz w:val="28"/>
          <w:szCs w:val="28"/>
        </w:rPr>
        <w:t xml:space="preserve"> 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4" type="#_x0000_t75" style="width:362.25pt;height:21pt" fillcolor="window">
            <v:imagedata r:id="rId214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Потери эксергии обусловлены необратимостью процессов горения </w:t>
      </w:r>
      <w:r w:rsidR="00025A4C">
        <w:rPr>
          <w:rFonts w:ascii="Times New Roman" w:hAnsi="Times New Roman"/>
          <w:sz w:val="28"/>
          <w:szCs w:val="28"/>
        </w:rPr>
        <w:pict>
          <v:shape id="_x0000_i1265" type="#_x0000_t75" style="width:34.5pt;height:18.75pt" fillcolor="window">
            <v:imagedata r:id="rId21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теплообмена </w:t>
      </w:r>
      <w:r w:rsidR="00025A4C">
        <w:rPr>
          <w:rFonts w:ascii="Times New Roman" w:hAnsi="Times New Roman"/>
          <w:sz w:val="28"/>
          <w:szCs w:val="28"/>
        </w:rPr>
        <w:pict>
          <v:shape id="_x0000_i1266" type="#_x0000_t75" style="width:28.5pt;height:16.5pt" fillcolor="window">
            <v:imagedata r:id="rId21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трения и др., причем наибольший вклад вносят </w:t>
      </w:r>
      <w:r w:rsidR="00025A4C">
        <w:rPr>
          <w:rFonts w:ascii="Times New Roman" w:hAnsi="Times New Roman"/>
          <w:sz w:val="28"/>
          <w:szCs w:val="28"/>
        </w:rPr>
        <w:pict>
          <v:shape id="_x0000_i1267" type="#_x0000_t75" style="width:31.5pt;height:17.25pt" fillcolor="window">
            <v:imagedata r:id="rId21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</w:t>
      </w:r>
      <w:r w:rsidR="00025A4C">
        <w:rPr>
          <w:rFonts w:ascii="Times New Roman" w:hAnsi="Times New Roman"/>
          <w:sz w:val="28"/>
          <w:szCs w:val="28"/>
        </w:rPr>
        <w:pict>
          <v:shape id="_x0000_i1268" type="#_x0000_t75" style="width:27.75pt;height:15.75pt" fillcolor="window">
            <v:imagedata r:id="rId21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, поэтому можно принять: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9" type="#_x0000_t75" style="width:126.75pt;height:19.5pt" fillcolor="window">
            <v:imagedata r:id="rId218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(7.22)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Потери эксергии из-за необратимости процесса горения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0" type="#_x0000_t75" style="width:263.25pt;height:23.25pt" fillcolor="window">
            <v:imagedata r:id="rId219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(7.23)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или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1" type="#_x0000_t75" style="width:248.25pt;height:23.25pt" fillcolor="window">
            <v:imagedata r:id="rId220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(7.24)</w:t>
      </w:r>
    </w:p>
    <w:p w:rsidR="00E76A72" w:rsidRDefault="00E76A72" w:rsidP="00E76A72">
      <w:pPr>
        <w:pStyle w:val="a8"/>
        <w:widowControl w:val="0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2044B2" w:rsidRPr="00880E9D" w:rsidRDefault="002044B2" w:rsidP="00E76A72">
      <w:pPr>
        <w:pStyle w:val="a8"/>
        <w:widowControl w:val="0"/>
        <w:tabs>
          <w:tab w:val="left" w:pos="1134"/>
        </w:tabs>
        <w:spacing w:line="360" w:lineRule="auto"/>
        <w:ind w:firstLine="709"/>
        <w:rPr>
          <w:szCs w:val="28"/>
        </w:rPr>
      </w:pPr>
      <w:r w:rsidRPr="00880E9D">
        <w:rPr>
          <w:szCs w:val="28"/>
        </w:rPr>
        <w:t xml:space="preserve">где </w:t>
      </w:r>
      <w:r w:rsidR="00025A4C">
        <w:rPr>
          <w:szCs w:val="28"/>
        </w:rPr>
        <w:pict>
          <v:shape id="_x0000_i1272" type="#_x0000_t75" style="width:35.25pt;height:23.25pt" fillcolor="window">
            <v:imagedata r:id="rId221" o:title=""/>
          </v:shape>
        </w:pict>
      </w:r>
      <w:r w:rsidRPr="00880E9D">
        <w:rPr>
          <w:szCs w:val="28"/>
        </w:rPr>
        <w:t xml:space="preserve"> – эксергия продуктов сгорания в топке при адиабатной температуре горения: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3" type="#_x0000_t75" style="width:243.75pt;height:23.25pt" fillcolor="window">
            <v:imagedata r:id="rId222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(7.25)</w:t>
      </w:r>
    </w:p>
    <w:p w:rsidR="00E76A72" w:rsidRDefault="00E76A7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6A72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Здесь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4" type="#_x0000_t75" style="width:337.5pt;height:21pt" fillcolor="window">
            <v:imagedata r:id="rId223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</w:p>
    <w:p w:rsidR="00E76A72" w:rsidRDefault="00E76A72" w:rsidP="00E76A72">
      <w:pPr>
        <w:pStyle w:val="ab"/>
        <w:widowControl w:val="0"/>
        <w:spacing w:line="360" w:lineRule="auto"/>
        <w:ind w:firstLine="709"/>
        <w:rPr>
          <w:sz w:val="28"/>
          <w:szCs w:val="28"/>
        </w:rPr>
      </w:pPr>
    </w:p>
    <w:p w:rsidR="002044B2" w:rsidRPr="00880E9D" w:rsidRDefault="002044B2" w:rsidP="00E76A72">
      <w:pPr>
        <w:pStyle w:val="ab"/>
        <w:widowControl w:val="0"/>
        <w:spacing w:line="360" w:lineRule="auto"/>
        <w:ind w:firstLine="709"/>
        <w:rPr>
          <w:sz w:val="28"/>
          <w:szCs w:val="28"/>
        </w:rPr>
      </w:pPr>
      <w:r w:rsidRPr="00880E9D">
        <w:rPr>
          <w:sz w:val="28"/>
          <w:szCs w:val="28"/>
        </w:rPr>
        <w:t>Потери эксергии из-за</w:t>
      </w:r>
      <w:r w:rsidR="00880E9D">
        <w:rPr>
          <w:sz w:val="28"/>
          <w:szCs w:val="28"/>
        </w:rPr>
        <w:t xml:space="preserve"> </w:t>
      </w:r>
      <w:r w:rsidRPr="00880E9D">
        <w:rPr>
          <w:sz w:val="28"/>
          <w:szCs w:val="28"/>
        </w:rPr>
        <w:t>конечной разности температур при теплообмене</w:t>
      </w:r>
      <w:r w:rsidRPr="00880E9D">
        <w:rPr>
          <w:sz w:val="28"/>
          <w:szCs w:val="28"/>
        </w:rPr>
        <w:br/>
        <w:t>между продуктами сгорания, с одной стороны,</w:t>
      </w:r>
      <w:r w:rsidR="00880E9D">
        <w:rPr>
          <w:sz w:val="28"/>
          <w:szCs w:val="28"/>
        </w:rPr>
        <w:t xml:space="preserve"> </w:t>
      </w:r>
      <w:r w:rsidRPr="00880E9D">
        <w:rPr>
          <w:sz w:val="28"/>
          <w:szCs w:val="28"/>
        </w:rPr>
        <w:t>и водой, паром, воздухом, с другой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5" type="#_x0000_t75" style="width:231pt;height:21pt" fillcolor="window">
            <v:imagedata r:id="rId224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(7.26)</w:t>
      </w: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7.3 Эксергетический</w:t>
      </w:r>
      <w:r w:rsidRPr="00880E9D">
        <w:rPr>
          <w:rFonts w:ascii="Times New Roman" w:hAnsi="Times New Roman"/>
          <w:b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КПД</w:t>
      </w:r>
      <w:r w:rsidRPr="00880E9D">
        <w:rPr>
          <w:rFonts w:ascii="Times New Roman" w:hAnsi="Times New Roman"/>
          <w:b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котла-утилизатора</w:t>
      </w: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Эксергетический КПД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276" type="#_x0000_t75" style="width:27pt;height:19.5pt" fillcolor="window">
            <v:imagedata r:id="rId22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характеризует долю полезно использованной эксергии</w:t>
      </w:r>
    </w:p>
    <w:p w:rsidR="00E76A72" w:rsidRPr="00880E9D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7" type="#_x0000_t75" style="width:141.75pt;height:39pt" fillcolor="window">
            <v:imagedata r:id="rId226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(7.27)</w:t>
      </w:r>
    </w:p>
    <w:p w:rsidR="00E76A72" w:rsidRDefault="00E76A7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A72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278" type="#_x0000_t75" style="width:33pt;height:21pt" fillcolor="window">
            <v:imagedata r:id="rId22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279" type="#_x0000_t75" style="width:30pt;height:18.75pt" fillcolor="window">
            <v:imagedata r:id="rId22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соответственно затраченная и использованная эксергии; </w:t>
      </w: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80" type="#_x0000_t75" style="width:24pt;height:21pt" fillcolor="window">
            <v:imagedata r:id="rId229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 xml:space="preserve"> – транзитная эксергия, то есть эксергия, которая проходит от входа в установку до выхода из нее, не участвуя в процессах преобразования энергии. Для котла-утилизатора в данном случае к транзитной эксергии относятся эксергии потоков питательной воды </w:t>
      </w:r>
      <w:r>
        <w:rPr>
          <w:rFonts w:ascii="Times New Roman" w:hAnsi="Times New Roman"/>
          <w:sz w:val="28"/>
          <w:szCs w:val="28"/>
        </w:rPr>
        <w:pict>
          <v:shape id="_x0000_i1281" type="#_x0000_t75" style="width:24pt;height:18.75pt" fillcolor="window">
            <v:imagedata r:id="rId230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 xml:space="preserve"> и воздуха </w:t>
      </w:r>
      <w:r>
        <w:rPr>
          <w:rFonts w:ascii="Times New Roman" w:hAnsi="Times New Roman"/>
          <w:sz w:val="28"/>
          <w:szCs w:val="28"/>
        </w:rPr>
        <w:pict>
          <v:shape id="_x0000_i1282" type="#_x0000_t75" style="width:18.75pt;height:18.75pt" fillcolor="window">
            <v:imagedata r:id="rId23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 а также физическая эксергия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потока отходящих газов сажевого производства.</w:t>
      </w: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В случае, когда отсутствует “вторичная” утилизация, т. е. не используются потенциалы работоспособности продуктов сгорания, уходящих из котла, </w:t>
      </w:r>
      <w:r w:rsidR="00025A4C">
        <w:rPr>
          <w:rFonts w:ascii="Times New Roman" w:hAnsi="Times New Roman"/>
          <w:sz w:val="28"/>
          <w:szCs w:val="28"/>
        </w:rPr>
        <w:pict>
          <v:shape id="_x0000_i1283" type="#_x0000_t75" style="width:26.25pt;height:23.25pt" fillcolor="window">
            <v:imagedata r:id="rId23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теплоты наружного охлаждения </w:t>
      </w:r>
      <w:r w:rsidR="00025A4C">
        <w:rPr>
          <w:rFonts w:ascii="Times New Roman" w:hAnsi="Times New Roman"/>
          <w:sz w:val="28"/>
          <w:szCs w:val="28"/>
        </w:rPr>
        <w:pict>
          <v:shape id="_x0000_i1284" type="#_x0000_t75" style="width:29.25pt;height:18.75pt" fillcolor="window">
            <v:imagedata r:id="rId23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и теплоты сгорания продуктов неполного окисления </w:t>
      </w:r>
      <w:r w:rsidR="00025A4C">
        <w:rPr>
          <w:rFonts w:ascii="Times New Roman" w:hAnsi="Times New Roman"/>
          <w:sz w:val="28"/>
          <w:szCs w:val="28"/>
        </w:rPr>
        <w:pict>
          <v:shape id="_x0000_i1285" type="#_x0000_t75" style="width:30pt;height:18.75pt" fillcolor="window">
            <v:imagedata r:id="rId23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, последние могут рассматриваться как потери эксергии. Тогда формула (7.27) преобразуется к виду</w:t>
      </w:r>
    </w:p>
    <w:p w:rsidR="002044B2" w:rsidRPr="00880E9D" w:rsidRDefault="002044B2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86" type="#_x0000_t75" style="width:84pt;height:31.5pt" fillcolor="window">
            <v:imagedata r:id="rId235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(7.28)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A72" w:rsidRDefault="00E76A7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8. РАСЧЕТ ДЫМОВОЙ ТРУБЫ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Продукты сгорания удаляются из котла в атмосферу через дымовую трубу. Необходимая высота дымовой трубы при естественной тяге должна обеспечивать решение двух задач – достижение определенной скорости движения продуктов сгорания по газоходам котла, от которой зависит эффективность теплообмена в элементах котла, и вынос продуктов сгорания в более высокие слои атмосферы.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 современных промышленных котельных установках с помощью трубы решается, как правило лишь вторая задача, поскольку для получения требуемых скоростей потоков в газовых и воздушных трактах могут использоваться дутьевые вентиляторы и дымососы. Выбор последних осуществляется на основе результатов аэродинамического расчета котельной установки, который в данной работе не рассматривается.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При эвакуации продуктов сгорания из высотных дымовых труб их концентрация может быть снижена до нормативных значений за счет турбулентного перемешивания с большими объемами окружающего воздуха.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Особую опасность представляют вредные (токсичные) примеси. Для газообразного топлива при полном сгорании основными токсичными составляющими являются оксиды серы SО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>, SО</w:t>
      </w:r>
      <w:r w:rsidRPr="00880E9D">
        <w:rPr>
          <w:rFonts w:ascii="Times New Roman" w:hAnsi="Times New Roman"/>
          <w:sz w:val="28"/>
          <w:szCs w:val="28"/>
          <w:vertAlign w:val="sub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 и оксиды азота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</w:rPr>
        <w:t xml:space="preserve">О,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</w:rPr>
        <w:t>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. Около 99% оксидов серы составляет </w:t>
      </w:r>
      <w:r w:rsidRPr="00880E9D">
        <w:rPr>
          <w:rFonts w:ascii="Times New Roman" w:hAnsi="Times New Roman"/>
          <w:sz w:val="28"/>
          <w:szCs w:val="28"/>
          <w:lang w:val="en-US"/>
        </w:rPr>
        <w:t>S</w:t>
      </w:r>
      <w:r w:rsidRPr="00880E9D">
        <w:rPr>
          <w:rFonts w:ascii="Times New Roman" w:hAnsi="Times New Roman"/>
          <w:sz w:val="28"/>
          <w:szCs w:val="28"/>
        </w:rPr>
        <w:t>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 и в расчетах выбросов условно принимается, что вся сера переходит в </w:t>
      </w:r>
      <w:r w:rsidRPr="00880E9D">
        <w:rPr>
          <w:rFonts w:ascii="Times New Roman" w:hAnsi="Times New Roman"/>
          <w:sz w:val="28"/>
          <w:szCs w:val="28"/>
          <w:lang w:val="en-US"/>
        </w:rPr>
        <w:t>S</w:t>
      </w:r>
      <w:r w:rsidRPr="00880E9D">
        <w:rPr>
          <w:rFonts w:ascii="Times New Roman" w:hAnsi="Times New Roman"/>
          <w:sz w:val="28"/>
          <w:szCs w:val="28"/>
        </w:rPr>
        <w:t>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>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Оксиды азота образуются в зоне высоких температур (в ядре факела пламени) в предтопке в результате окисления азота, входящего в состав как смеси горючих газов, так и подаваемого воздуха. На выходе из дымовой трубы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</w:rPr>
        <w:t xml:space="preserve">О составляет до 95% от суммы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</w:rPr>
        <w:t xml:space="preserve">О +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</w:rPr>
        <w:t>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>. Однако в процессе распространения дымового факела в атмосфере происходит доокисление NО в NО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 кислородом воздуха. Поэтому массовый выброс оксидов азота из котлов рассчитывается по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</w:rPr>
        <w:t>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>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Высота дымовой трубы должна обеспечивать такое рассеивание токсичных веществ в атмосфере, при котором их концентрация у поверхности земли будет меньше предельной допускаемой санитарными нормами. Разовая предельно допускаемая концентрация (ПДК) в атмосферном воздухе населенных мест не должна превышать по </w:t>
      </w:r>
      <w:r w:rsidRPr="00880E9D">
        <w:rPr>
          <w:rFonts w:ascii="Times New Roman" w:hAnsi="Times New Roman"/>
          <w:sz w:val="28"/>
          <w:szCs w:val="28"/>
          <w:lang w:val="en-US"/>
        </w:rPr>
        <w:t>S</w:t>
      </w:r>
      <w:r w:rsidRPr="00880E9D">
        <w:rPr>
          <w:rFonts w:ascii="Times New Roman" w:hAnsi="Times New Roman"/>
          <w:sz w:val="28"/>
          <w:szCs w:val="28"/>
        </w:rPr>
        <w:t>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 – 0,5 мг/м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, по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</w:rPr>
        <w:t>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 – 0,085 мг/м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>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Минимально допустимая высота трубы, при которой выполняется указанное выше требование, рассчитывается по формуле (без учета фоновой загазованности от других источников):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Н</w:t>
      </w:r>
      <w:r w:rsidRPr="00880E9D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  <w:lang w:val="en-US"/>
        </w:rPr>
        <w:sym w:font="Symbol" w:char="F0B3"/>
      </w:r>
      <w:r w:rsidRP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287" type="#_x0000_t75" style="width:204pt;height:50.25pt" fillcolor="window">
            <v:imagedata r:id="rId23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(8.1)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288" type="#_x0000_t75" style="width:14.25pt;height:14.25pt" fillcolor="window">
            <v:imagedata r:id="rId23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коэффициент, учитывающий характер атмосферных течений ( для Нижнего Поволжья принимают </w:t>
      </w:r>
      <w:r w:rsidR="00025A4C">
        <w:rPr>
          <w:rFonts w:ascii="Times New Roman" w:hAnsi="Times New Roman"/>
          <w:sz w:val="28"/>
          <w:szCs w:val="28"/>
        </w:rPr>
        <w:pict>
          <v:shape id="_x0000_i1289" type="#_x0000_t75" style="width:14.25pt;height:14.25pt" fillcolor="window">
            <v:imagedata r:id="rId237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= 200); </w:t>
      </w:r>
      <w:r w:rsidR="00025A4C">
        <w:rPr>
          <w:rFonts w:ascii="Times New Roman" w:hAnsi="Times New Roman"/>
          <w:sz w:val="28"/>
          <w:szCs w:val="28"/>
        </w:rPr>
        <w:pict>
          <v:shape id="_x0000_i1290" type="#_x0000_t75" style="width:12.75pt;height:14.25pt" fillcolor="window">
            <v:imagedata r:id="rId23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безразмерный коэффициент, учитывающий скорость осаждения загрязняющих веществ в атмосфере (для газообразных веществ </w:t>
      </w:r>
      <w:r w:rsidR="00025A4C">
        <w:rPr>
          <w:rFonts w:ascii="Times New Roman" w:hAnsi="Times New Roman"/>
          <w:sz w:val="28"/>
          <w:szCs w:val="28"/>
        </w:rPr>
        <w:pict>
          <v:shape id="_x0000_i1291" type="#_x0000_t75" style="width:12.75pt;height:14.25pt" fillcolor="window">
            <v:imagedata r:id="rId23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=1);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292" type="#_x0000_t75" style="width:14.25pt;height:12pt" fillcolor="window">
            <v:imagedata r:id="rId23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293" type="#_x0000_t75" style="width:11.25pt;height:12pt" fillcolor="window">
            <v:imagedata r:id="rId24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безразмерные коэффициенты, учитывающие условия выхода дымовых газов из устья трубы; </w:t>
      </w:r>
      <w:r w:rsidR="00025A4C">
        <w:rPr>
          <w:rFonts w:ascii="Times New Roman" w:hAnsi="Times New Roman"/>
          <w:sz w:val="28"/>
          <w:szCs w:val="28"/>
        </w:rPr>
        <w:pict>
          <v:shape id="_x0000_i1294" type="#_x0000_t75" style="width:33.75pt;height:21.75pt" fillcolor="window">
            <v:imagedata r:id="rId24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, </w:t>
      </w:r>
      <w:r w:rsidR="00025A4C">
        <w:rPr>
          <w:rFonts w:ascii="Times New Roman" w:hAnsi="Times New Roman"/>
          <w:sz w:val="28"/>
          <w:szCs w:val="28"/>
        </w:rPr>
        <w:pict>
          <v:shape id="_x0000_i1295" type="#_x0000_t75" style="width:36.75pt;height:21.75pt" fillcolor="window">
            <v:imagedata r:id="rId242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массовые выбросы вредных веществ, г/с; </w:t>
      </w:r>
      <w:r w:rsidR="00025A4C">
        <w:rPr>
          <w:rFonts w:ascii="Times New Roman" w:hAnsi="Times New Roman"/>
          <w:sz w:val="28"/>
          <w:szCs w:val="28"/>
        </w:rPr>
        <w:pict>
          <v:shape id="_x0000_i1296" type="#_x0000_t75" style="width:48.75pt;height:23.25pt" fillcolor="window">
            <v:imagedata r:id="rId24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максимальная разовая предельно допускаемая концентрация диоксида серы, мг/м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; </w:t>
      </w:r>
      <w:r w:rsidR="00025A4C">
        <w:rPr>
          <w:rFonts w:ascii="Times New Roman" w:hAnsi="Times New Roman"/>
          <w:sz w:val="28"/>
          <w:szCs w:val="28"/>
        </w:rPr>
        <w:pict>
          <v:shape id="_x0000_i1297" type="#_x0000_t75" style="width:21.75pt;height:23.25pt" fillcolor="window">
            <v:imagedata r:id="rId24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объем всех выбрасываемых продуктов сгорания, 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>/с: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298" type="#_x0000_t75" style="width:74.25pt;height:19.5pt" fillcolor="window">
            <v:imagedata r:id="rId24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;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299" type="#_x0000_t75" style="width:21.75pt;height:14.25pt" fillcolor="window">
            <v:imagedata r:id="rId246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– разность между температурой выбрасываемых из трубы продуктов сгорания и температурой атмосферного воздуха.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Массовый выброс окислов азота в г/с (в пересчете на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</w:rPr>
        <w:t>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>) рассчитывается по приближенной формуле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0" type="#_x0000_t75" style="width:165.75pt;height:24pt" fillcolor="window">
            <v:imagedata r:id="rId247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 xml:space="preserve"> 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(7.2)</w:t>
      </w:r>
    </w:p>
    <w:p w:rsidR="00E76A72" w:rsidRDefault="00E76A7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301" type="#_x0000_t75" style="width:20.25pt;height:23.25pt" fillcolor="window">
            <v:imagedata r:id="rId24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низшая теплота сгорания смеси горючих газов, КДж/м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; </w:t>
      </w:r>
      <w:r w:rsidR="00025A4C">
        <w:rPr>
          <w:rFonts w:ascii="Times New Roman" w:hAnsi="Times New Roman"/>
          <w:sz w:val="28"/>
          <w:szCs w:val="28"/>
        </w:rPr>
        <w:pict>
          <v:shape id="_x0000_i1302" type="#_x0000_t75" style="width:20.25pt;height:18.75pt" fillcolor="window">
            <v:imagedata r:id="rId24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суммарный расход указанной смеси, 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/с; </w:t>
      </w:r>
      <w:r w:rsidRPr="00880E9D">
        <w:rPr>
          <w:rFonts w:ascii="Times New Roman" w:hAnsi="Times New Roman"/>
          <w:sz w:val="28"/>
          <w:szCs w:val="28"/>
        </w:rPr>
        <w:sym w:font="Symbol" w:char="F062"/>
      </w:r>
      <w:r w:rsidRPr="00880E9D">
        <w:rPr>
          <w:rFonts w:ascii="Times New Roman" w:hAnsi="Times New Roman"/>
          <w:sz w:val="28"/>
          <w:szCs w:val="28"/>
        </w:rPr>
        <w:t xml:space="preserve"> – поправочный коэффициент, учитывающий вид топлива и особенности сжигания (в данном случае принимается </w:t>
      </w:r>
      <w:r w:rsidRPr="00880E9D">
        <w:rPr>
          <w:rFonts w:ascii="Times New Roman" w:hAnsi="Times New Roman"/>
          <w:sz w:val="28"/>
          <w:szCs w:val="28"/>
        </w:rPr>
        <w:sym w:font="Symbol" w:char="F062"/>
      </w:r>
      <w:r w:rsidRPr="00880E9D">
        <w:rPr>
          <w:rFonts w:ascii="Times New Roman" w:hAnsi="Times New Roman"/>
          <w:sz w:val="28"/>
          <w:szCs w:val="28"/>
        </w:rPr>
        <w:t xml:space="preserve">=1); </w:t>
      </w:r>
      <w:r w:rsidR="00025A4C">
        <w:rPr>
          <w:rFonts w:ascii="Times New Roman" w:hAnsi="Times New Roman"/>
          <w:sz w:val="28"/>
          <w:szCs w:val="28"/>
        </w:rPr>
        <w:pict>
          <v:shape id="_x0000_i1303" type="#_x0000_t75" style="width:23.25pt;height:18.75pt" fillcolor="window">
            <v:imagedata r:id="rId25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выход </w:t>
      </w:r>
      <w:r w:rsidRPr="00880E9D">
        <w:rPr>
          <w:rFonts w:ascii="Times New Roman" w:hAnsi="Times New Roman"/>
          <w:sz w:val="28"/>
          <w:szCs w:val="28"/>
          <w:lang w:val="en-US"/>
        </w:rPr>
        <w:t>N</w:t>
      </w:r>
      <w:r w:rsidRPr="00880E9D">
        <w:rPr>
          <w:rFonts w:ascii="Times New Roman" w:hAnsi="Times New Roman"/>
          <w:sz w:val="28"/>
          <w:szCs w:val="28"/>
        </w:rPr>
        <w:t>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 на 1МДж теплоты, выделяющейся при сгорании, г/МДж. Значения </w:t>
      </w:r>
      <w:r w:rsidR="00025A4C">
        <w:rPr>
          <w:rFonts w:ascii="Times New Roman" w:hAnsi="Times New Roman"/>
          <w:sz w:val="28"/>
          <w:szCs w:val="28"/>
        </w:rPr>
        <w:pict>
          <v:shape id="_x0000_i1304" type="#_x0000_t75" style="width:23.25pt;height:18.75pt" fillcolor="window">
            <v:imagedata r:id="rId25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при сжигании газообразного топлива определяются по формулам: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для котлов паропроизводительностью </w:t>
      </w:r>
      <w:r w:rsidR="00025A4C">
        <w:rPr>
          <w:rFonts w:ascii="Times New Roman" w:hAnsi="Times New Roman"/>
          <w:sz w:val="28"/>
          <w:szCs w:val="28"/>
        </w:rPr>
        <w:pict>
          <v:shape id="_x0000_i1305" type="#_x0000_t75" style="width:15pt;height:14.25pt" fillcolor="window">
            <v:imagedata r:id="rId13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= 20 … 265 кг/с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6" type="#_x0000_t75" style="width:158.25pt;height:17.25pt" fillcolor="window">
            <v:imagedata r:id="rId25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 xml:space="preserve"> 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(7.3)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для котлов паропроизводительностью </w:t>
      </w:r>
      <w:r w:rsidR="00025A4C">
        <w:rPr>
          <w:rFonts w:ascii="Times New Roman" w:hAnsi="Times New Roman"/>
          <w:sz w:val="28"/>
          <w:szCs w:val="28"/>
        </w:rPr>
        <w:pict>
          <v:shape id="_x0000_i1307" type="#_x0000_t75" style="width:15pt;height:14.25pt" fillcolor="window">
            <v:imagedata r:id="rId13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= 8 … 20 кг/с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8" type="#_x0000_t75" style="width:104.25pt;height:21pt" fillcolor="window">
            <v:imagedata r:id="rId252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(7.4)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При сжигании газового топлива SО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 xml:space="preserve"> образуется в ходе реакции окисления Н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>S. В данном случае последний компонент присутствует только в составе отходящих газов, поэтому объем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025A4C">
        <w:rPr>
          <w:rFonts w:ascii="Times New Roman" w:hAnsi="Times New Roman"/>
          <w:sz w:val="28"/>
          <w:szCs w:val="28"/>
        </w:rPr>
        <w:pict>
          <v:shape id="_x0000_i1309" type="#_x0000_t75" style="width:30.75pt;height:21.75pt" fillcolor="window">
            <v:imagedata r:id="rId253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в расчете на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1м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 смеси отходящих газов с природным составляет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0" type="#_x0000_t75" style="width:130.5pt;height:19.5pt" fillcolor="window">
            <v:imagedata r:id="rId254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(7.5)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Объемный выброс диоксида серы в единицу времени </w:t>
      </w:r>
      <w:r w:rsidR="00025A4C">
        <w:rPr>
          <w:rFonts w:ascii="Times New Roman" w:hAnsi="Times New Roman"/>
          <w:sz w:val="28"/>
          <w:szCs w:val="28"/>
        </w:rPr>
        <w:pict>
          <v:shape id="_x0000_i1311" type="#_x0000_t75" style="width:30.75pt;height:26.25pt" fillcolor="window">
            <v:imagedata r:id="rId255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, 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>/с: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2" type="#_x0000_t75" style="width:83.25pt;height:21pt" fillcolor="window">
            <v:imagedata r:id="rId256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(7.6)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Массовый выброс диоксида серы </w:t>
      </w:r>
      <w:r w:rsidR="00025A4C">
        <w:rPr>
          <w:rFonts w:ascii="Times New Roman" w:hAnsi="Times New Roman"/>
          <w:sz w:val="28"/>
          <w:szCs w:val="28"/>
        </w:rPr>
        <w:pict>
          <v:shape id="_x0000_i1313" type="#_x0000_t75" style="width:33.75pt;height:21.75pt" fillcolor="window">
            <v:imagedata r:id="rId241" o:title=""/>
          </v:shape>
        </w:pict>
      </w:r>
      <w:r w:rsidRPr="00880E9D">
        <w:rPr>
          <w:rFonts w:ascii="Times New Roman" w:hAnsi="Times New Roman"/>
          <w:sz w:val="28"/>
          <w:szCs w:val="28"/>
        </w:rPr>
        <w:t>, г/с:</w:t>
      </w:r>
    </w:p>
    <w:p w:rsidR="00E76A72" w:rsidRDefault="00E76A7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4" type="#_x0000_t75" style="width:143.25pt;height:41.25pt" fillcolor="window">
            <v:imagedata r:id="rId257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(7.7)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где </w:t>
      </w:r>
      <w:r w:rsidR="00025A4C">
        <w:rPr>
          <w:rFonts w:ascii="Times New Roman" w:hAnsi="Times New Roman"/>
          <w:sz w:val="28"/>
          <w:szCs w:val="28"/>
        </w:rPr>
        <w:pict>
          <v:shape id="_x0000_i1315" type="#_x0000_t75" style="width:20.25pt;height:21pt" fillcolor="window">
            <v:imagedata r:id="rId258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атмосферное давление; </w:t>
      </w:r>
      <w:r w:rsidR="00025A4C">
        <w:rPr>
          <w:rFonts w:ascii="Times New Roman" w:hAnsi="Times New Roman"/>
          <w:sz w:val="28"/>
          <w:szCs w:val="28"/>
          <w:lang w:val="en-US"/>
        </w:rPr>
        <w:pict>
          <v:shape id="_x0000_i1316" type="#_x0000_t75" style="width:20.25pt;height:21pt" fillcolor="window">
            <v:imagedata r:id="rId259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универсальная газовая постоянная; </w:t>
      </w:r>
      <w:r w:rsidRPr="00880E9D">
        <w:rPr>
          <w:rFonts w:ascii="Times New Roman" w:hAnsi="Times New Roman"/>
          <w:sz w:val="28"/>
          <w:szCs w:val="28"/>
        </w:rPr>
        <w:br/>
      </w:r>
      <w:r w:rsidR="00025A4C">
        <w:rPr>
          <w:rFonts w:ascii="Times New Roman" w:hAnsi="Times New Roman"/>
          <w:sz w:val="28"/>
          <w:szCs w:val="28"/>
        </w:rPr>
        <w:pict>
          <v:shape id="_x0000_i1317" type="#_x0000_t75" style="width:27pt;height:23.25pt" fillcolor="window">
            <v:imagedata r:id="rId260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– молекулярная масса </w:t>
      </w:r>
      <w:r w:rsidRPr="00880E9D">
        <w:rPr>
          <w:rFonts w:ascii="Times New Roman" w:hAnsi="Times New Roman"/>
          <w:sz w:val="28"/>
          <w:szCs w:val="28"/>
          <w:lang w:val="en-US"/>
        </w:rPr>
        <w:t>SO</w:t>
      </w:r>
      <w:r w:rsidRPr="00880E9D">
        <w:rPr>
          <w:rFonts w:ascii="Times New Roman" w:hAnsi="Times New Roman"/>
          <w:sz w:val="28"/>
          <w:szCs w:val="28"/>
          <w:vertAlign w:val="subscript"/>
        </w:rPr>
        <w:t>2</w:t>
      </w:r>
      <w:r w:rsidRPr="00880E9D">
        <w:rPr>
          <w:rFonts w:ascii="Times New Roman" w:hAnsi="Times New Roman"/>
          <w:sz w:val="28"/>
          <w:szCs w:val="28"/>
        </w:rPr>
        <w:t>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 </w:t>
      </w:r>
      <w:r w:rsidRPr="00880E9D">
        <w:rPr>
          <w:rFonts w:ascii="Times New Roman" w:hAnsi="Times New Roman"/>
          <w:sz w:val="28"/>
          <w:szCs w:val="28"/>
        </w:rPr>
        <w:t>Расчет экономии топлива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Как уже отмечалось ранее, использование вторичных энергоресурсов, имеющихся практически во всех отраслях промышленности, где применяются теплотехнологические процессы, позволяет обеспечить значительную экономию топлива и энергии.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Экономия топлива за счет использования отходящих газов сажевого производства в котле-утилизаторе для выработки пара определяется по формуле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8" type="#_x0000_t75" style="width:86.25pt;height:21pt" fillcolor="window">
            <v:imagedata r:id="rId261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(8.1)</w:t>
      </w:r>
    </w:p>
    <w:p w:rsidR="00E76A72" w:rsidRDefault="00E76A72" w:rsidP="00E76A72">
      <w:pPr>
        <w:pStyle w:val="a8"/>
        <w:widowControl w:val="0"/>
        <w:spacing w:line="360" w:lineRule="auto"/>
        <w:ind w:firstLine="709"/>
        <w:rPr>
          <w:szCs w:val="28"/>
        </w:rPr>
      </w:pPr>
    </w:p>
    <w:p w:rsidR="002044B2" w:rsidRPr="00880E9D" w:rsidRDefault="002044B2" w:rsidP="00E76A72">
      <w:pPr>
        <w:pStyle w:val="a8"/>
        <w:widowControl w:val="0"/>
        <w:spacing w:line="360" w:lineRule="auto"/>
        <w:ind w:firstLine="709"/>
        <w:rPr>
          <w:szCs w:val="28"/>
        </w:rPr>
      </w:pPr>
      <w:r w:rsidRPr="00880E9D">
        <w:rPr>
          <w:szCs w:val="28"/>
        </w:rPr>
        <w:t xml:space="preserve">где </w:t>
      </w:r>
      <w:r w:rsidR="00025A4C">
        <w:rPr>
          <w:szCs w:val="28"/>
        </w:rPr>
        <w:pict>
          <v:shape id="_x0000_i1319" type="#_x0000_t75" style="width:24pt;height:18.75pt" fillcolor="window">
            <v:imagedata r:id="rId262" o:title=""/>
          </v:shape>
        </w:pict>
      </w:r>
      <w:r w:rsidRPr="00880E9D">
        <w:rPr>
          <w:szCs w:val="28"/>
        </w:rPr>
        <w:t xml:space="preserve"> – расход природного газа в смеси с отходящими газами; </w:t>
      </w:r>
      <w:r w:rsidR="00025A4C">
        <w:rPr>
          <w:szCs w:val="28"/>
        </w:rPr>
        <w:pict>
          <v:shape id="_x0000_i1320" type="#_x0000_t75" style="width:24pt;height:23.25pt" fillcolor="window">
            <v:imagedata r:id="rId263" o:title=""/>
          </v:shape>
        </w:pict>
      </w:r>
      <w:r w:rsidRPr="00880E9D">
        <w:rPr>
          <w:szCs w:val="28"/>
        </w:rPr>
        <w:t xml:space="preserve"> – количество природного газа, которое потребовалось бы без использования отходящих газов для выработки такого же количества пара тех же параметров, что и в котле-утилизаторе.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 xml:space="preserve">Величина </w:t>
      </w:r>
      <w:r w:rsidR="00025A4C">
        <w:rPr>
          <w:rFonts w:ascii="Times New Roman" w:hAnsi="Times New Roman"/>
          <w:sz w:val="28"/>
          <w:szCs w:val="28"/>
        </w:rPr>
        <w:pict>
          <v:shape id="_x0000_i1321" type="#_x0000_t75" style="width:24pt;height:23.25pt" fillcolor="window">
            <v:imagedata r:id="rId264" o:title=""/>
          </v:shape>
        </w:pict>
      </w:r>
      <w:r w:rsidRPr="00880E9D">
        <w:rPr>
          <w:rFonts w:ascii="Times New Roman" w:hAnsi="Times New Roman"/>
          <w:sz w:val="28"/>
          <w:szCs w:val="28"/>
        </w:rPr>
        <w:t xml:space="preserve"> приближенно вычисляется по формуле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22" type="#_x0000_t75" style="width:225.75pt;height:40.5pt" fillcolor="window">
            <v:imagedata r:id="rId265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(8.2)</w:t>
      </w:r>
    </w:p>
    <w:p w:rsidR="00E76A72" w:rsidRDefault="00E76A7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Г</w:t>
      </w:r>
      <w:r w:rsidR="002044B2" w:rsidRPr="00880E9D">
        <w:rPr>
          <w:rFonts w:ascii="Times New Roman" w:hAnsi="Times New Roman"/>
          <w:sz w:val="28"/>
          <w:szCs w:val="28"/>
        </w:rPr>
        <w:t>де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323" type="#_x0000_t75" style="width:114pt;height:26.25pt" fillcolor="window">
            <v:imagedata r:id="rId266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Теплота, вносимая подогретым воздухом в топку (в расчете на 1м</w:t>
      </w:r>
      <w:r w:rsidRPr="00880E9D">
        <w:rPr>
          <w:rFonts w:ascii="Times New Roman" w:hAnsi="Times New Roman"/>
          <w:sz w:val="28"/>
          <w:szCs w:val="28"/>
          <w:vertAlign w:val="superscript"/>
        </w:rPr>
        <w:t>3</w:t>
      </w:r>
      <w:r w:rsidRPr="00880E9D">
        <w:rPr>
          <w:rFonts w:ascii="Times New Roman" w:hAnsi="Times New Roman"/>
          <w:sz w:val="28"/>
          <w:szCs w:val="28"/>
        </w:rPr>
        <w:t xml:space="preserve"> природного газа),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324" type="#_x0000_t75" style="width:159pt;height:25.5pt" fillcolor="window">
            <v:imagedata r:id="rId267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,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(8.3)</w:t>
      </w:r>
    </w:p>
    <w:p w:rsidR="00E76A72" w:rsidRDefault="00E76A72" w:rsidP="00E76A72">
      <w:pPr>
        <w:pStyle w:val="a8"/>
        <w:widowControl w:val="0"/>
        <w:spacing w:line="360" w:lineRule="auto"/>
        <w:ind w:firstLine="709"/>
        <w:rPr>
          <w:szCs w:val="28"/>
        </w:rPr>
      </w:pPr>
    </w:p>
    <w:p w:rsidR="002044B2" w:rsidRPr="00880E9D" w:rsidRDefault="002044B2" w:rsidP="00E76A72">
      <w:pPr>
        <w:pStyle w:val="a8"/>
        <w:widowControl w:val="0"/>
        <w:spacing w:line="360" w:lineRule="auto"/>
        <w:ind w:firstLine="709"/>
        <w:rPr>
          <w:szCs w:val="28"/>
        </w:rPr>
      </w:pPr>
      <w:r w:rsidRPr="00880E9D">
        <w:rPr>
          <w:szCs w:val="28"/>
        </w:rPr>
        <w:t xml:space="preserve">где </w:t>
      </w:r>
      <w:r w:rsidR="00025A4C">
        <w:rPr>
          <w:szCs w:val="28"/>
          <w:lang w:val="en-US"/>
        </w:rPr>
        <w:pict>
          <v:shape id="_x0000_i1325" type="#_x0000_t75" style="width:32.25pt;height:25.5pt" fillcolor="window">
            <v:imagedata r:id="rId268" o:title=""/>
          </v:shape>
        </w:pict>
      </w:r>
      <w:r w:rsidRPr="00880E9D">
        <w:rPr>
          <w:szCs w:val="28"/>
        </w:rPr>
        <w:t xml:space="preserve"> – объем воздуха необходимый для сжигания 1м</w:t>
      </w:r>
      <w:r w:rsidRPr="00880E9D">
        <w:rPr>
          <w:szCs w:val="28"/>
          <w:vertAlign w:val="superscript"/>
        </w:rPr>
        <w:t>3</w:t>
      </w:r>
      <w:r w:rsidRPr="00880E9D">
        <w:rPr>
          <w:szCs w:val="28"/>
        </w:rPr>
        <w:t xml:space="preserve"> природного газа при </w:t>
      </w:r>
      <w:r w:rsidRPr="00880E9D">
        <w:rPr>
          <w:szCs w:val="28"/>
        </w:rPr>
        <w:sym w:font="Symbol" w:char="F061"/>
      </w:r>
      <w:r w:rsidRPr="00880E9D">
        <w:rPr>
          <w:szCs w:val="28"/>
        </w:rPr>
        <w:t>=1.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На практике часто экономию топлива выражают в тоннах так называемого условного топлива, теплота сгорания которого составляет 29300 кДж/кг: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025A4C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26" type="#_x0000_t75" style="width:125.25pt;height:37.5pt" fillcolor="window">
            <v:imagedata r:id="rId269" o:title=""/>
          </v:shape>
        </w:pict>
      </w:r>
      <w:r w:rsidR="002044B2" w:rsidRPr="00880E9D">
        <w:rPr>
          <w:rFonts w:ascii="Times New Roman" w:hAnsi="Times New Roman"/>
          <w:sz w:val="28"/>
          <w:szCs w:val="28"/>
        </w:rPr>
        <w:t>.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="002044B2" w:rsidRPr="00880E9D">
        <w:rPr>
          <w:rFonts w:ascii="Times New Roman" w:hAnsi="Times New Roman"/>
          <w:sz w:val="28"/>
          <w:szCs w:val="28"/>
        </w:rPr>
        <w:t>(8.4)</w:t>
      </w: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A72" w:rsidRDefault="00E76A7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2044B2" w:rsidP="00E76A72">
      <w:pPr>
        <w:pStyle w:val="6"/>
        <w:keepNext w:val="0"/>
        <w:widowControl w:val="0"/>
        <w:ind w:firstLine="0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ВОПРОСЫ ДЛЯ САМОКОНТРОЛЯ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1. Назначение котла-утилизатора.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2. Устройство котла-утилизатора типа ПКК, назначение его отдельных элементов.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3. Методика расчета процесса сгорания в котле-утилизаторе.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4. Как рассчитываются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энтальпии воздуха и продуктов сгорания?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5. Тепловой баланс котла-утилизатора.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6. Коэффициент использования теплоты и его вычисление.</w:t>
      </w:r>
    </w:p>
    <w:p w:rsidR="002044B2" w:rsidRPr="00880E9D" w:rsidRDefault="002044B2" w:rsidP="00E76A72">
      <w:pPr>
        <w:pStyle w:val="31"/>
        <w:widowControl w:val="0"/>
        <w:ind w:firstLine="0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7. Что включает в себя располагаемая теплота?.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8. Методика расчета действительной паропроизводительности котла.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9. Адиабатная температура горения и ее вычисление.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10. Понятие эксергии.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11. Каковы цели эксергетического анализа котла-утилизатора?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12. Виды эксергии и расчетные формулы.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13. Эксергетический баланс котла-утилизатора.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14. Эксергетический КПД.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15. Формула для приближенного вычисления эксергии потока продуктов сгорания.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16. Формулы для вычисления эксергий потоков перегретого пара и питательной воды.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17. Виды потерь эксергии в котле.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18. Методика расчета дымовой трубы.</w:t>
      </w:r>
    </w:p>
    <w:p w:rsidR="002044B2" w:rsidRPr="00880E9D" w:rsidRDefault="002044B2" w:rsidP="00E76A7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19. Методика расчета экономии топлива.</w:t>
      </w:r>
    </w:p>
    <w:p w:rsidR="00E76A72" w:rsidRDefault="00E76A7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44B2" w:rsidRPr="00880E9D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ПРИЛОЖЕНИЯ</w:t>
      </w:r>
    </w:p>
    <w:p w:rsidR="00E76A72" w:rsidRDefault="00E76A7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Таблица П</w:t>
      </w:r>
      <w:r w:rsidR="00E76A72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1</w:t>
      </w:r>
    </w:p>
    <w:p w:rsidR="002044B2" w:rsidRPr="00E76A72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72">
        <w:rPr>
          <w:rFonts w:ascii="Times New Roman" w:hAnsi="Times New Roman"/>
          <w:sz w:val="28"/>
          <w:szCs w:val="28"/>
        </w:rPr>
        <w:t>Интерполяционные формулы для средних объемных теплоемкостей в изобарном процессе при атмосферном давлении 0,1013 МПа (линейная зависимость)</w:t>
      </w:r>
    </w:p>
    <w:tbl>
      <w:tblPr>
        <w:tblW w:w="94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855"/>
      </w:tblGrid>
      <w:tr w:rsidR="002044B2" w:rsidRPr="00880E9D" w:rsidTr="00E76A72">
        <w:tc>
          <w:tcPr>
            <w:tcW w:w="2552" w:type="dxa"/>
            <w:vAlign w:val="center"/>
          </w:tcPr>
          <w:p w:rsidR="002044B2" w:rsidRPr="00E76A72" w:rsidRDefault="002044B2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ГАЗ</w:t>
            </w:r>
          </w:p>
        </w:tc>
        <w:tc>
          <w:tcPr>
            <w:tcW w:w="6855" w:type="dxa"/>
            <w:vAlign w:val="center"/>
          </w:tcPr>
          <w:p w:rsidR="002044B2" w:rsidRPr="00E76A72" w:rsidRDefault="00025A4C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7" type="#_x0000_t75" style="width:27pt;height:18.75pt" fillcolor="window">
                  <v:imagedata r:id="rId270" o:title=""/>
                </v:shape>
              </w:pic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= а</w:t>
            </w:r>
            <w:r w:rsidR="002044B2"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i</w: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+ </w:t>
            </w:r>
            <w:r w:rsidR="002044B2" w:rsidRPr="00E76A72">
              <w:rPr>
                <w:rFonts w:ascii="Times New Roman" w:hAnsi="Times New Roman"/>
                <w:sz w:val="20"/>
                <w:lang w:val="en-US"/>
              </w:rPr>
              <w:t>b</w:t>
            </w:r>
            <w:r w:rsidR="002044B2" w:rsidRPr="00E76A72">
              <w:rPr>
                <w:rFonts w:ascii="Times New Roman" w:hAnsi="Times New Roman"/>
                <w:sz w:val="20"/>
                <w:vertAlign w:val="subscript"/>
                <w:lang w:val="en-US"/>
              </w:rPr>
              <w:t>i</w: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t,</w:t>
            </w:r>
            <w:r w:rsidR="00880E9D" w:rsidRPr="00E76A72">
              <w:rPr>
                <w:rFonts w:ascii="Times New Roman" w:hAnsi="Times New Roman"/>
                <w:sz w:val="20"/>
              </w:rPr>
              <w:t xml:space="preserve"> </w:t>
            </w:r>
            <w:r w:rsidR="002044B2" w:rsidRPr="00E76A72">
              <w:rPr>
                <w:rFonts w:ascii="Times New Roman" w:hAnsi="Times New Roman"/>
                <w:sz w:val="20"/>
              </w:rPr>
              <w:t>кДж / (м</w:t>
            </w:r>
            <w:r w:rsidR="002044B2" w:rsidRPr="00E76A72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="002044B2" w:rsidRPr="00E76A72">
              <w:rPr>
                <w:rFonts w:ascii="Times New Roman" w:hAnsi="Times New Roman"/>
                <w:sz w:val="20"/>
              </w:rPr>
              <w:sym w:font="Symbol" w:char="F0D7"/>
            </w:r>
            <w:r w:rsidR="002044B2" w:rsidRPr="00E76A72">
              <w:rPr>
                <w:rFonts w:ascii="Times New Roman" w:hAnsi="Times New Roman"/>
                <w:sz w:val="20"/>
              </w:rPr>
              <w:t>К)</w:t>
            </w:r>
          </w:p>
        </w:tc>
      </w:tr>
      <w:tr w:rsidR="002044B2" w:rsidRPr="00880E9D" w:rsidTr="00E76A72">
        <w:tc>
          <w:tcPr>
            <w:tcW w:w="2552" w:type="dxa"/>
            <w:vAlign w:val="center"/>
          </w:tcPr>
          <w:p w:rsidR="002044B2" w:rsidRPr="00E76A72" w:rsidRDefault="002044B2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ВОЗДУХ</w:t>
            </w:r>
          </w:p>
        </w:tc>
        <w:tc>
          <w:tcPr>
            <w:tcW w:w="6855" w:type="dxa"/>
            <w:vAlign w:val="center"/>
          </w:tcPr>
          <w:p w:rsidR="002044B2" w:rsidRPr="00E76A72" w:rsidRDefault="00025A4C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8" type="#_x0000_t75" style="width:30pt;height:18.75pt" fillcolor="window">
                  <v:imagedata r:id="rId271" o:title=""/>
                </v:shape>
              </w:pic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= 1,287 + 1,201</w:t>
            </w:r>
            <w:r w:rsidR="002044B2" w:rsidRPr="00E76A72">
              <w:rPr>
                <w:rFonts w:ascii="Times New Roman" w:hAnsi="Times New Roman"/>
                <w:sz w:val="20"/>
              </w:rPr>
              <w:sym w:font="Symbol" w:char="F0D7"/>
            </w:r>
            <w:r w:rsidR="002044B2" w:rsidRPr="00E76A72">
              <w:rPr>
                <w:rFonts w:ascii="Times New Roman" w:hAnsi="Times New Roman"/>
                <w:sz w:val="20"/>
              </w:rPr>
              <w:t>10</w:t>
            </w:r>
            <w:r w:rsidR="002044B2" w:rsidRPr="00E76A72">
              <w:rPr>
                <w:rFonts w:ascii="Times New Roman" w:hAnsi="Times New Roman"/>
                <w:sz w:val="20"/>
                <w:vertAlign w:val="superscript"/>
              </w:rPr>
              <w:t xml:space="preserve"> -4</w:t>
            </w:r>
            <w:r w:rsidR="002044B2" w:rsidRPr="00E76A72">
              <w:rPr>
                <w:rFonts w:ascii="Times New Roman" w:hAnsi="Times New Roman"/>
                <w:sz w:val="20"/>
              </w:rPr>
              <w:t>t</w:t>
            </w:r>
          </w:p>
        </w:tc>
      </w:tr>
      <w:tr w:rsidR="002044B2" w:rsidRPr="00880E9D" w:rsidTr="00E76A72">
        <w:tc>
          <w:tcPr>
            <w:tcW w:w="2552" w:type="dxa"/>
            <w:vAlign w:val="center"/>
          </w:tcPr>
          <w:p w:rsidR="002044B2" w:rsidRPr="00E76A72" w:rsidRDefault="002044B2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E76A72">
              <w:rPr>
                <w:rFonts w:ascii="Times New Roman" w:hAnsi="Times New Roman"/>
                <w:sz w:val="20"/>
              </w:rPr>
              <w:t>H</w:t>
            </w:r>
            <w:r w:rsidRPr="00E76A72"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6855" w:type="dxa"/>
            <w:vAlign w:val="center"/>
          </w:tcPr>
          <w:p w:rsidR="002044B2" w:rsidRPr="00E76A72" w:rsidRDefault="00025A4C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9" type="#_x0000_t75" style="width:36pt;height:21.75pt" fillcolor="window">
                  <v:imagedata r:id="rId272" o:title=""/>
                </v:shape>
              </w:pic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= 1,28 + 5,23</w:t>
            </w:r>
            <w:r w:rsidR="002044B2" w:rsidRPr="00E76A72">
              <w:rPr>
                <w:rFonts w:ascii="Times New Roman" w:hAnsi="Times New Roman"/>
                <w:sz w:val="20"/>
              </w:rPr>
              <w:sym w:font="Symbol" w:char="F0D7"/>
            </w:r>
            <w:r w:rsidR="002044B2" w:rsidRPr="00E76A72">
              <w:rPr>
                <w:rFonts w:ascii="Times New Roman" w:hAnsi="Times New Roman"/>
                <w:sz w:val="20"/>
              </w:rPr>
              <w:t>10</w:t>
            </w:r>
            <w:r w:rsidR="002044B2" w:rsidRPr="00E76A72">
              <w:rPr>
                <w:rFonts w:ascii="Times New Roman" w:hAnsi="Times New Roman"/>
                <w:sz w:val="20"/>
                <w:vertAlign w:val="superscript"/>
              </w:rPr>
              <w:t>-5</w:t>
            </w:r>
            <w:r w:rsidR="002044B2" w:rsidRPr="00E76A72">
              <w:rPr>
                <w:rFonts w:ascii="Times New Roman" w:hAnsi="Times New Roman"/>
                <w:sz w:val="20"/>
              </w:rPr>
              <w:t>t</w:t>
            </w:r>
          </w:p>
        </w:tc>
      </w:tr>
      <w:tr w:rsidR="002044B2" w:rsidRPr="00880E9D" w:rsidTr="00E76A72">
        <w:tc>
          <w:tcPr>
            <w:tcW w:w="2552" w:type="dxa"/>
            <w:vAlign w:val="center"/>
          </w:tcPr>
          <w:p w:rsidR="002044B2" w:rsidRPr="00E76A72" w:rsidRDefault="002044B2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N</w:t>
            </w:r>
            <w:r w:rsidRPr="00E76A72"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6855" w:type="dxa"/>
            <w:vAlign w:val="center"/>
          </w:tcPr>
          <w:p w:rsidR="002044B2" w:rsidRPr="00E76A72" w:rsidRDefault="00025A4C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0" type="#_x0000_t75" style="width:36pt;height:21.75pt" fillcolor="window">
                  <v:imagedata r:id="rId273" o:title=""/>
                </v:shape>
              </w:pic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= 1,306 + 1,107</w:t>
            </w:r>
            <w:r w:rsidR="002044B2" w:rsidRPr="00E76A72">
              <w:rPr>
                <w:rFonts w:ascii="Times New Roman" w:hAnsi="Times New Roman"/>
                <w:sz w:val="20"/>
              </w:rPr>
              <w:sym w:font="Symbol" w:char="F0D7"/>
            </w:r>
            <w:r w:rsidR="002044B2" w:rsidRPr="00E76A72">
              <w:rPr>
                <w:rFonts w:ascii="Times New Roman" w:hAnsi="Times New Roman"/>
                <w:sz w:val="20"/>
              </w:rPr>
              <w:t>10</w:t>
            </w:r>
            <w:r w:rsidR="002044B2" w:rsidRPr="00E76A72">
              <w:rPr>
                <w:rFonts w:ascii="Times New Roman" w:hAnsi="Times New Roman"/>
                <w:sz w:val="20"/>
                <w:vertAlign w:val="superscript"/>
              </w:rPr>
              <w:t>-4</w:t>
            </w:r>
            <w:r w:rsidR="002044B2" w:rsidRPr="00E76A72">
              <w:rPr>
                <w:rFonts w:ascii="Times New Roman" w:hAnsi="Times New Roman"/>
                <w:sz w:val="20"/>
              </w:rPr>
              <w:t>t</w:t>
            </w:r>
          </w:p>
        </w:tc>
      </w:tr>
      <w:tr w:rsidR="002044B2" w:rsidRPr="00880E9D" w:rsidTr="00E76A72">
        <w:tc>
          <w:tcPr>
            <w:tcW w:w="2552" w:type="dxa"/>
            <w:vAlign w:val="center"/>
          </w:tcPr>
          <w:p w:rsidR="002044B2" w:rsidRPr="00E76A72" w:rsidRDefault="002044B2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О</w:t>
            </w:r>
            <w:r w:rsidRPr="00E76A72"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6855" w:type="dxa"/>
            <w:vAlign w:val="center"/>
          </w:tcPr>
          <w:p w:rsidR="002044B2" w:rsidRPr="00E76A72" w:rsidRDefault="00025A4C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1" type="#_x0000_t75" style="width:35.25pt;height:21.75pt" fillcolor="window">
                  <v:imagedata r:id="rId274" o:title=""/>
                </v:shape>
              </w:pic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= 1,313 + 1,577</w:t>
            </w:r>
            <w:r w:rsidR="002044B2" w:rsidRPr="00E76A72">
              <w:rPr>
                <w:rFonts w:ascii="Times New Roman" w:hAnsi="Times New Roman"/>
                <w:sz w:val="20"/>
              </w:rPr>
              <w:sym w:font="Symbol" w:char="F0D7"/>
            </w:r>
            <w:r w:rsidR="002044B2" w:rsidRPr="00E76A72">
              <w:rPr>
                <w:rFonts w:ascii="Times New Roman" w:hAnsi="Times New Roman"/>
                <w:sz w:val="20"/>
              </w:rPr>
              <w:t>10</w:t>
            </w:r>
            <w:r w:rsidR="002044B2" w:rsidRPr="00E76A72">
              <w:rPr>
                <w:rFonts w:ascii="Times New Roman" w:hAnsi="Times New Roman"/>
                <w:sz w:val="20"/>
                <w:vertAlign w:val="superscript"/>
              </w:rPr>
              <w:t>-4</w:t>
            </w:r>
            <w:r w:rsidR="002044B2" w:rsidRPr="00E76A72">
              <w:rPr>
                <w:rFonts w:ascii="Times New Roman" w:hAnsi="Times New Roman"/>
                <w:sz w:val="20"/>
              </w:rPr>
              <w:t>t</w:t>
            </w:r>
          </w:p>
        </w:tc>
      </w:tr>
      <w:tr w:rsidR="002044B2" w:rsidRPr="00880E9D" w:rsidTr="00E76A72">
        <w:tc>
          <w:tcPr>
            <w:tcW w:w="2552" w:type="dxa"/>
            <w:vAlign w:val="center"/>
          </w:tcPr>
          <w:p w:rsidR="002044B2" w:rsidRPr="00E76A72" w:rsidRDefault="002044B2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СО</w:t>
            </w:r>
          </w:p>
        </w:tc>
        <w:tc>
          <w:tcPr>
            <w:tcW w:w="6855" w:type="dxa"/>
            <w:vAlign w:val="center"/>
          </w:tcPr>
          <w:p w:rsidR="002044B2" w:rsidRPr="00E76A72" w:rsidRDefault="00025A4C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2" type="#_x0000_t75" style="width:36pt;height:18.75pt" fillcolor="window">
                  <v:imagedata r:id="rId275" o:title=""/>
                </v:shape>
              </w:pic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= 1,291 + 1,21</w:t>
            </w:r>
            <w:r w:rsidR="002044B2" w:rsidRPr="00E76A72">
              <w:rPr>
                <w:rFonts w:ascii="Times New Roman" w:hAnsi="Times New Roman"/>
                <w:sz w:val="20"/>
              </w:rPr>
              <w:sym w:font="Symbol" w:char="F0D7"/>
            </w:r>
            <w:r w:rsidR="002044B2" w:rsidRPr="00E76A72">
              <w:rPr>
                <w:rFonts w:ascii="Times New Roman" w:hAnsi="Times New Roman"/>
                <w:sz w:val="20"/>
              </w:rPr>
              <w:t>10</w:t>
            </w:r>
            <w:r w:rsidR="002044B2" w:rsidRPr="00E76A72">
              <w:rPr>
                <w:rFonts w:ascii="Times New Roman" w:hAnsi="Times New Roman"/>
                <w:sz w:val="20"/>
                <w:vertAlign w:val="superscript"/>
              </w:rPr>
              <w:t>-4</w:t>
            </w:r>
            <w:r w:rsidR="002044B2" w:rsidRPr="00E76A72">
              <w:rPr>
                <w:rFonts w:ascii="Times New Roman" w:hAnsi="Times New Roman"/>
                <w:sz w:val="20"/>
              </w:rPr>
              <w:t>t</w:t>
            </w:r>
          </w:p>
        </w:tc>
      </w:tr>
      <w:tr w:rsidR="002044B2" w:rsidRPr="00880E9D" w:rsidTr="00E76A72">
        <w:tc>
          <w:tcPr>
            <w:tcW w:w="2552" w:type="dxa"/>
            <w:vAlign w:val="center"/>
          </w:tcPr>
          <w:p w:rsidR="002044B2" w:rsidRPr="00E76A72" w:rsidRDefault="002044B2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СО</w:t>
            </w:r>
            <w:r w:rsidRPr="00E76A72"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6855" w:type="dxa"/>
            <w:vAlign w:val="center"/>
          </w:tcPr>
          <w:p w:rsidR="002044B2" w:rsidRPr="00E76A72" w:rsidRDefault="00025A4C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3" type="#_x0000_t75" style="width:41.25pt;height:21.75pt" fillcolor="window">
                  <v:imagedata r:id="rId276" o:title=""/>
                </v:shape>
              </w:pic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= 1,7132 + 4,723</w:t>
            </w:r>
            <w:r w:rsidR="002044B2" w:rsidRPr="00E76A72">
              <w:rPr>
                <w:rFonts w:ascii="Times New Roman" w:hAnsi="Times New Roman"/>
                <w:sz w:val="20"/>
              </w:rPr>
              <w:sym w:font="Symbol" w:char="F0D7"/>
            </w:r>
            <w:r w:rsidR="002044B2" w:rsidRPr="00E76A72">
              <w:rPr>
                <w:rFonts w:ascii="Times New Roman" w:hAnsi="Times New Roman"/>
                <w:sz w:val="20"/>
              </w:rPr>
              <w:t>10</w:t>
            </w:r>
            <w:r w:rsidR="002044B2" w:rsidRPr="00E76A72">
              <w:rPr>
                <w:rFonts w:ascii="Times New Roman" w:hAnsi="Times New Roman"/>
                <w:sz w:val="20"/>
                <w:vertAlign w:val="superscript"/>
              </w:rPr>
              <w:t>-4</w:t>
            </w:r>
            <w:r w:rsidR="002044B2" w:rsidRPr="00E76A72">
              <w:rPr>
                <w:rFonts w:ascii="Times New Roman" w:hAnsi="Times New Roman"/>
                <w:sz w:val="20"/>
              </w:rPr>
              <w:t>t</w:t>
            </w:r>
          </w:p>
        </w:tc>
      </w:tr>
      <w:tr w:rsidR="002044B2" w:rsidRPr="00880E9D" w:rsidTr="00E76A72">
        <w:tc>
          <w:tcPr>
            <w:tcW w:w="2552" w:type="dxa"/>
            <w:vAlign w:val="center"/>
          </w:tcPr>
          <w:p w:rsidR="002044B2" w:rsidRPr="00E76A72" w:rsidRDefault="002044B2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Н</w:t>
            </w:r>
            <w:r w:rsidRPr="00E76A72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E76A72"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w="6855" w:type="dxa"/>
            <w:vAlign w:val="center"/>
          </w:tcPr>
          <w:p w:rsidR="002044B2" w:rsidRPr="00E76A72" w:rsidRDefault="00025A4C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4" type="#_x0000_t75" style="width:41.25pt;height:21.75pt" fillcolor="window">
                  <v:imagedata r:id="rId277" o:title=""/>
                </v:shape>
              </w:pic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= 1,473 + 2,498</w:t>
            </w:r>
            <w:r w:rsidR="002044B2" w:rsidRPr="00E76A72">
              <w:rPr>
                <w:rFonts w:ascii="Times New Roman" w:hAnsi="Times New Roman"/>
                <w:sz w:val="20"/>
              </w:rPr>
              <w:sym w:font="Symbol" w:char="F0D7"/>
            </w:r>
            <w:r w:rsidR="002044B2" w:rsidRPr="00E76A72">
              <w:rPr>
                <w:rFonts w:ascii="Times New Roman" w:hAnsi="Times New Roman"/>
                <w:sz w:val="20"/>
              </w:rPr>
              <w:t xml:space="preserve">10 </w:t>
            </w:r>
            <w:r w:rsidR="002044B2" w:rsidRPr="00E76A72">
              <w:rPr>
                <w:rFonts w:ascii="Times New Roman" w:hAnsi="Times New Roman"/>
                <w:sz w:val="20"/>
                <w:vertAlign w:val="superscript"/>
              </w:rPr>
              <w:t>–4</w:t>
            </w:r>
            <w:r w:rsidR="002044B2" w:rsidRPr="00E76A72">
              <w:rPr>
                <w:rFonts w:ascii="Times New Roman" w:hAnsi="Times New Roman"/>
                <w:sz w:val="20"/>
              </w:rPr>
              <w:t>t</w:t>
            </w:r>
          </w:p>
        </w:tc>
      </w:tr>
      <w:tr w:rsidR="002044B2" w:rsidRPr="00880E9D" w:rsidTr="00E76A72">
        <w:tc>
          <w:tcPr>
            <w:tcW w:w="2552" w:type="dxa"/>
            <w:vAlign w:val="center"/>
          </w:tcPr>
          <w:p w:rsidR="002044B2" w:rsidRPr="00E76A72" w:rsidRDefault="002044B2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СН</w:t>
            </w:r>
            <w:r w:rsidRPr="00E76A72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6855" w:type="dxa"/>
            <w:vAlign w:val="center"/>
          </w:tcPr>
          <w:p w:rsidR="002044B2" w:rsidRPr="00E76A72" w:rsidRDefault="00025A4C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5" type="#_x0000_t75" style="width:41.25pt;height:21.75pt" fillcolor="window">
                  <v:imagedata r:id="rId278" o:title=""/>
                </v:shape>
              </w:pic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= 1,5491 + 1,181</w:t>
            </w:r>
            <w:r w:rsidR="002044B2" w:rsidRPr="00E76A72">
              <w:rPr>
                <w:rFonts w:ascii="Times New Roman" w:hAnsi="Times New Roman"/>
                <w:sz w:val="20"/>
              </w:rPr>
              <w:sym w:font="Symbol" w:char="F0D7"/>
            </w:r>
            <w:r w:rsidR="002044B2" w:rsidRPr="00E76A72">
              <w:rPr>
                <w:rFonts w:ascii="Times New Roman" w:hAnsi="Times New Roman"/>
                <w:sz w:val="20"/>
              </w:rPr>
              <w:t>10</w:t>
            </w:r>
            <w:r w:rsidR="002044B2" w:rsidRPr="00E76A72">
              <w:rPr>
                <w:rFonts w:ascii="Times New Roman" w:hAnsi="Times New Roman"/>
                <w:sz w:val="20"/>
                <w:vertAlign w:val="superscript"/>
              </w:rPr>
              <w:t>-3</w:t>
            </w:r>
            <w:r w:rsidR="002044B2" w:rsidRPr="00E76A72">
              <w:rPr>
                <w:rFonts w:ascii="Times New Roman" w:hAnsi="Times New Roman"/>
                <w:sz w:val="20"/>
              </w:rPr>
              <w:t>t</w:t>
            </w:r>
          </w:p>
        </w:tc>
      </w:tr>
      <w:tr w:rsidR="002044B2" w:rsidRPr="00880E9D" w:rsidTr="00E76A72">
        <w:tc>
          <w:tcPr>
            <w:tcW w:w="2552" w:type="dxa"/>
            <w:vAlign w:val="center"/>
          </w:tcPr>
          <w:p w:rsidR="002044B2" w:rsidRPr="00E76A72" w:rsidRDefault="002044B2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 w:rsidRPr="00E76A72">
              <w:rPr>
                <w:rFonts w:ascii="Times New Roman" w:hAnsi="Times New Roman"/>
                <w:sz w:val="20"/>
              </w:rPr>
              <w:t>Н</w:t>
            </w:r>
            <w:r w:rsidRPr="00E76A72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E76A72"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6855" w:type="dxa"/>
            <w:vAlign w:val="center"/>
          </w:tcPr>
          <w:p w:rsidR="002044B2" w:rsidRPr="00E76A72" w:rsidRDefault="00025A4C" w:rsidP="00E76A72">
            <w:pPr>
              <w:widowControl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6" type="#_x0000_t75" style="width:39pt;height:21.75pt" fillcolor="window">
                  <v:imagedata r:id="rId279" o:title=""/>
                </v:shape>
              </w:pict>
            </w:r>
            <w:r w:rsidR="002044B2" w:rsidRPr="00E76A72">
              <w:rPr>
                <w:rFonts w:ascii="Times New Roman" w:hAnsi="Times New Roman"/>
                <w:sz w:val="20"/>
              </w:rPr>
              <w:t xml:space="preserve"> = 1,5072 + 3,266</w:t>
            </w:r>
            <w:r w:rsidR="002044B2" w:rsidRPr="00E76A72">
              <w:rPr>
                <w:rFonts w:ascii="Times New Roman" w:hAnsi="Times New Roman"/>
                <w:sz w:val="20"/>
              </w:rPr>
              <w:sym w:font="Symbol" w:char="F0D7"/>
            </w:r>
            <w:r w:rsidR="002044B2" w:rsidRPr="00E76A72">
              <w:rPr>
                <w:rFonts w:ascii="Times New Roman" w:hAnsi="Times New Roman"/>
                <w:sz w:val="20"/>
              </w:rPr>
              <w:t>10</w:t>
            </w:r>
            <w:r w:rsidR="002044B2" w:rsidRPr="00E76A72">
              <w:rPr>
                <w:rFonts w:ascii="Times New Roman" w:hAnsi="Times New Roman"/>
                <w:sz w:val="20"/>
                <w:vertAlign w:val="superscript"/>
              </w:rPr>
              <w:t>-4</w:t>
            </w:r>
            <w:r w:rsidR="002044B2" w:rsidRPr="00E76A72">
              <w:rPr>
                <w:rFonts w:ascii="Times New Roman" w:hAnsi="Times New Roman"/>
                <w:sz w:val="20"/>
              </w:rPr>
              <w:t>t</w:t>
            </w:r>
          </w:p>
        </w:tc>
      </w:tr>
    </w:tbl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E9D">
        <w:rPr>
          <w:rFonts w:ascii="Times New Roman" w:hAnsi="Times New Roman"/>
          <w:sz w:val="28"/>
          <w:szCs w:val="28"/>
        </w:rPr>
        <w:t>Здесь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t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t>в</w:t>
      </w:r>
      <w:r w:rsidR="00880E9D">
        <w:rPr>
          <w:rFonts w:ascii="Times New Roman" w:hAnsi="Times New Roman"/>
          <w:sz w:val="28"/>
          <w:szCs w:val="28"/>
        </w:rPr>
        <w:t xml:space="preserve"> </w:t>
      </w:r>
      <w:r w:rsidRPr="00880E9D">
        <w:rPr>
          <w:rFonts w:ascii="Times New Roman" w:hAnsi="Times New Roman"/>
          <w:sz w:val="28"/>
          <w:szCs w:val="28"/>
        </w:rPr>
        <w:sym w:font="Symbol" w:char="F0B0"/>
      </w:r>
      <w:r w:rsidRPr="00880E9D">
        <w:rPr>
          <w:rFonts w:ascii="Times New Roman" w:hAnsi="Times New Roman"/>
          <w:sz w:val="28"/>
          <w:szCs w:val="28"/>
        </w:rPr>
        <w:t>С.</w:t>
      </w:r>
    </w:p>
    <w:p w:rsidR="00E76A72" w:rsidRDefault="00E76A72" w:rsidP="00E76A72">
      <w:pPr>
        <w:pStyle w:val="6"/>
        <w:keepNext w:val="0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2044B2" w:rsidRPr="00E53C35" w:rsidRDefault="002044B2" w:rsidP="00E76A72">
      <w:pPr>
        <w:pStyle w:val="6"/>
        <w:keepNext w:val="0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53C35">
        <w:rPr>
          <w:rFonts w:ascii="Times New Roman" w:hAnsi="Times New Roman"/>
          <w:sz w:val="28"/>
          <w:szCs w:val="28"/>
        </w:rPr>
        <w:t>Таблица П</w:t>
      </w:r>
      <w:r w:rsidR="00E76A72" w:rsidRPr="00E53C35">
        <w:rPr>
          <w:rFonts w:ascii="Times New Roman" w:hAnsi="Times New Roman"/>
          <w:sz w:val="28"/>
          <w:szCs w:val="28"/>
        </w:rPr>
        <w:t xml:space="preserve"> </w:t>
      </w:r>
      <w:r w:rsidRPr="00E53C35">
        <w:rPr>
          <w:rFonts w:ascii="Times New Roman" w:hAnsi="Times New Roman"/>
          <w:sz w:val="28"/>
          <w:szCs w:val="28"/>
        </w:rPr>
        <w:t>2</w:t>
      </w:r>
    </w:p>
    <w:p w:rsidR="002044B2" w:rsidRPr="00E53C35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35">
        <w:rPr>
          <w:rFonts w:ascii="Times New Roman" w:hAnsi="Times New Roman"/>
          <w:sz w:val="28"/>
          <w:szCs w:val="28"/>
        </w:rPr>
        <w:t>Термодинамические свойства воды и водяного пара в состоянии насыщения</w:t>
      </w:r>
    </w:p>
    <w:tbl>
      <w:tblPr>
        <w:tblW w:w="94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855"/>
        <w:gridCol w:w="855"/>
        <w:gridCol w:w="855"/>
        <w:gridCol w:w="855"/>
        <w:gridCol w:w="856"/>
        <w:gridCol w:w="855"/>
        <w:gridCol w:w="855"/>
        <w:gridCol w:w="855"/>
        <w:gridCol w:w="855"/>
        <w:gridCol w:w="856"/>
      </w:tblGrid>
      <w:tr w:rsidR="002044B2" w:rsidRPr="00880E9D" w:rsidTr="00E53C35">
        <w:trPr>
          <w:trHeight w:hRule="exact" w:val="480"/>
        </w:trPr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р, МПа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856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856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2044B2" w:rsidRPr="00880E9D" w:rsidTr="00E53C35">
        <w:trPr>
          <w:trHeight w:hRule="exact" w:val="480"/>
        </w:trPr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t</w:t>
            </w:r>
            <w:r w:rsidRPr="00E53C35">
              <w:rPr>
                <w:rFonts w:ascii="Times New Roman" w:hAnsi="Times New Roman"/>
                <w:sz w:val="20"/>
                <w:vertAlign w:val="subscript"/>
              </w:rPr>
              <w:t>Н</w:t>
            </w:r>
            <w:r w:rsidRPr="00E53C35">
              <w:rPr>
                <w:rFonts w:ascii="Times New Roman" w:hAnsi="Times New Roman"/>
                <w:sz w:val="20"/>
              </w:rPr>
              <w:t xml:space="preserve">, </w:t>
            </w:r>
            <w:r w:rsidRPr="00E53C35">
              <w:rPr>
                <w:rFonts w:ascii="Times New Roman" w:hAnsi="Times New Roman"/>
                <w:sz w:val="20"/>
              </w:rPr>
              <w:sym w:font="Symbol" w:char="F0B0"/>
            </w:r>
            <w:r w:rsidRPr="00E53C35"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99,63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151,85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179,88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198,28</w:t>
            </w:r>
          </w:p>
        </w:tc>
        <w:tc>
          <w:tcPr>
            <w:tcW w:w="856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212,37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223,94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233,84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242,54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250,33</w:t>
            </w:r>
          </w:p>
        </w:tc>
        <w:tc>
          <w:tcPr>
            <w:tcW w:w="856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257,41</w:t>
            </w:r>
          </w:p>
        </w:tc>
      </w:tr>
      <w:tr w:rsidR="002044B2" w:rsidRPr="00880E9D" w:rsidTr="00E53C35">
        <w:trPr>
          <w:trHeight w:hRule="exact" w:val="480"/>
        </w:trPr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h</w:t>
            </w:r>
            <w:r w:rsidRPr="00E53C35">
              <w:rPr>
                <w:rFonts w:ascii="Times New Roman" w:hAnsi="Times New Roman"/>
                <w:sz w:val="20"/>
              </w:rPr>
              <w:sym w:font="Symbol" w:char="F0A2"/>
            </w:r>
            <w:r w:rsidRPr="00E53C35">
              <w:rPr>
                <w:rFonts w:ascii="Times New Roman" w:hAnsi="Times New Roman"/>
                <w:sz w:val="20"/>
              </w:rPr>
              <w:t>,кДж/кг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417,5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640,1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762,6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844,7</w:t>
            </w:r>
          </w:p>
        </w:tc>
        <w:tc>
          <w:tcPr>
            <w:tcW w:w="856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908,6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962,0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1008,4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1049,8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1087,5</w:t>
            </w:r>
          </w:p>
        </w:tc>
        <w:tc>
          <w:tcPr>
            <w:tcW w:w="856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1122,2</w:t>
            </w:r>
          </w:p>
        </w:tc>
      </w:tr>
      <w:tr w:rsidR="002044B2" w:rsidRPr="00880E9D" w:rsidTr="00E53C35">
        <w:trPr>
          <w:trHeight w:hRule="exact" w:val="480"/>
        </w:trPr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E53C35">
              <w:rPr>
                <w:rFonts w:ascii="Times New Roman" w:hAnsi="Times New Roman"/>
                <w:sz w:val="20"/>
              </w:rPr>
              <w:t>h</w:t>
            </w:r>
            <w:r w:rsidRPr="00E53C35">
              <w:rPr>
                <w:rFonts w:ascii="Times New Roman" w:hAnsi="Times New Roman"/>
                <w:sz w:val="20"/>
              </w:rPr>
              <w:sym w:font="Symbol" w:char="F0A2"/>
            </w:r>
            <w:r w:rsidRPr="00E53C35">
              <w:rPr>
                <w:rFonts w:ascii="Times New Roman" w:hAnsi="Times New Roman"/>
                <w:sz w:val="20"/>
              </w:rPr>
              <w:sym w:font="Symbol" w:char="F0A2"/>
            </w:r>
            <w:r w:rsidRPr="00E53C35">
              <w:rPr>
                <w:rFonts w:ascii="Times New Roman" w:hAnsi="Times New Roman"/>
                <w:sz w:val="20"/>
              </w:rPr>
              <w:t>,кДж/кг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2,6757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2748,5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2777,0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2790,4</w:t>
            </w:r>
          </w:p>
        </w:tc>
        <w:tc>
          <w:tcPr>
            <w:tcW w:w="856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2797,4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2800,8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2801,9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2801,3</w:t>
            </w:r>
          </w:p>
        </w:tc>
        <w:tc>
          <w:tcPr>
            <w:tcW w:w="855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2799,4</w:t>
            </w:r>
          </w:p>
        </w:tc>
        <w:tc>
          <w:tcPr>
            <w:tcW w:w="856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2796,5</w:t>
            </w:r>
          </w:p>
        </w:tc>
      </w:tr>
    </w:tbl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35" w:rsidRDefault="00E53C3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p w:rsidR="002044B2" w:rsidRPr="00880E9D" w:rsidRDefault="002044B2" w:rsidP="00E53C35">
      <w:pPr>
        <w:pStyle w:val="4"/>
        <w:keepNext w:val="0"/>
        <w:widowControl w:val="0"/>
        <w:spacing w:line="360" w:lineRule="auto"/>
        <w:ind w:firstLine="709"/>
        <w:jc w:val="right"/>
        <w:rPr>
          <w:szCs w:val="28"/>
        </w:rPr>
      </w:pPr>
      <w:r w:rsidRPr="00880E9D">
        <w:rPr>
          <w:szCs w:val="28"/>
        </w:rPr>
        <w:t>Таблица П3</w:t>
      </w:r>
    </w:p>
    <w:p w:rsidR="002044B2" w:rsidRPr="00E53C35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35">
        <w:rPr>
          <w:rFonts w:ascii="Times New Roman" w:hAnsi="Times New Roman"/>
          <w:sz w:val="28"/>
          <w:szCs w:val="28"/>
        </w:rPr>
        <w:t>Термодинамические свойства воды и перегретого пара</w:t>
      </w:r>
    </w:p>
    <w:tbl>
      <w:tblPr>
        <w:tblW w:w="94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50"/>
        <w:gridCol w:w="951"/>
        <w:gridCol w:w="951"/>
        <w:gridCol w:w="950"/>
        <w:gridCol w:w="951"/>
        <w:gridCol w:w="951"/>
        <w:gridCol w:w="950"/>
        <w:gridCol w:w="951"/>
        <w:gridCol w:w="951"/>
      </w:tblGrid>
      <w:tr w:rsidR="002044B2" w:rsidRPr="00880E9D" w:rsidTr="00E53C35">
        <w:trPr>
          <w:cantSplit/>
          <w:trHeight w:val="20"/>
        </w:trPr>
        <w:tc>
          <w:tcPr>
            <w:tcW w:w="851" w:type="dxa"/>
            <w:vMerge w:val="restart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53C35">
              <w:rPr>
                <w:rFonts w:ascii="Times New Roman" w:hAnsi="Times New Roman"/>
                <w:sz w:val="20"/>
              </w:rPr>
              <w:t>,</w:t>
            </w:r>
            <w:r w:rsidRPr="00E53C3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E53C35">
              <w:rPr>
                <w:rFonts w:ascii="Times New Roman" w:hAnsi="Times New Roman"/>
                <w:sz w:val="20"/>
                <w:lang w:val="en-US"/>
              </w:rPr>
              <w:sym w:font="Symbol" w:char="F0B0"/>
            </w:r>
            <w:r w:rsidRPr="00E53C35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852" w:type="dxa"/>
            <w:gridSpan w:val="3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р = 2,0 МПа</w:t>
            </w:r>
          </w:p>
        </w:tc>
        <w:tc>
          <w:tcPr>
            <w:tcW w:w="2852" w:type="dxa"/>
            <w:gridSpan w:val="3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р = 2,5 МПа</w:t>
            </w:r>
          </w:p>
        </w:tc>
        <w:tc>
          <w:tcPr>
            <w:tcW w:w="2852" w:type="dxa"/>
            <w:gridSpan w:val="3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р = 4,5 МПа</w:t>
            </w:r>
          </w:p>
        </w:tc>
      </w:tr>
      <w:tr w:rsidR="002044B2" w:rsidRPr="00880E9D" w:rsidTr="00E53C35">
        <w:trPr>
          <w:cantSplit/>
          <w:trHeight w:val="20"/>
        </w:trPr>
        <w:tc>
          <w:tcPr>
            <w:tcW w:w="851" w:type="dxa"/>
            <w:vMerge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sym w:font="Symbol" w:char="F06E"/>
            </w:r>
            <w:r w:rsidRPr="00E53C35">
              <w:rPr>
                <w:rFonts w:ascii="Times New Roman" w:hAnsi="Times New Roman"/>
                <w:sz w:val="20"/>
              </w:rPr>
              <w:t>,</w:t>
            </w:r>
            <w:r w:rsidRPr="00E53C3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E53C35">
              <w:rPr>
                <w:rFonts w:ascii="Times New Roman" w:hAnsi="Times New Roman"/>
                <w:sz w:val="20"/>
              </w:rPr>
              <w:t>м</w:t>
            </w:r>
            <w:r w:rsidRPr="00E53C35"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 w:rsidRPr="00E53C35">
              <w:rPr>
                <w:rFonts w:ascii="Times New Roman" w:hAnsi="Times New Roman"/>
                <w:sz w:val="20"/>
              </w:rPr>
              <w:t>/кг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h,</w:t>
            </w:r>
            <w:r w:rsidRPr="00E53C3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E53C35">
              <w:rPr>
                <w:rFonts w:ascii="Times New Roman" w:hAnsi="Times New Roman"/>
                <w:sz w:val="20"/>
              </w:rPr>
              <w:t>кДж/кг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  <w:lang w:val="en-US"/>
              </w:rPr>
              <w:t>s</w:t>
            </w:r>
            <w:r w:rsidRPr="00E53C35">
              <w:rPr>
                <w:rFonts w:ascii="Times New Roman" w:hAnsi="Times New Roman"/>
                <w:sz w:val="20"/>
              </w:rPr>
              <w:t>, кДж/(кг</w:t>
            </w:r>
            <w:r w:rsidRPr="00E53C35">
              <w:rPr>
                <w:rFonts w:ascii="Times New Roman" w:hAnsi="Times New Roman"/>
                <w:sz w:val="20"/>
              </w:rPr>
              <w:sym w:font="Symbol" w:char="F0D7"/>
            </w:r>
            <w:r w:rsidRPr="00E53C35">
              <w:rPr>
                <w:rFonts w:ascii="Times New Roman" w:hAnsi="Times New Roman"/>
                <w:sz w:val="20"/>
              </w:rPr>
              <w:t>К)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sym w:font="Symbol" w:char="F06E"/>
            </w:r>
            <w:r w:rsidRPr="00E53C35">
              <w:rPr>
                <w:rFonts w:ascii="Times New Roman" w:hAnsi="Times New Roman"/>
                <w:sz w:val="20"/>
              </w:rPr>
              <w:t>,</w:t>
            </w:r>
            <w:r w:rsidRPr="00E53C3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E53C35">
              <w:rPr>
                <w:rFonts w:ascii="Times New Roman" w:hAnsi="Times New Roman"/>
                <w:sz w:val="20"/>
              </w:rPr>
              <w:t>м</w:t>
            </w:r>
            <w:r w:rsidRPr="00E53C35"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 w:rsidRPr="00E53C35">
              <w:rPr>
                <w:rFonts w:ascii="Times New Roman" w:hAnsi="Times New Roman"/>
                <w:sz w:val="20"/>
              </w:rPr>
              <w:t>/кг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h,</w:t>
            </w:r>
            <w:r w:rsidRPr="00E53C3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E53C35">
              <w:rPr>
                <w:rFonts w:ascii="Times New Roman" w:hAnsi="Times New Roman"/>
                <w:sz w:val="20"/>
              </w:rPr>
              <w:t>кДж/кг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  <w:lang w:val="en-US"/>
              </w:rPr>
              <w:t>s</w:t>
            </w:r>
            <w:r w:rsidRPr="00E53C35">
              <w:rPr>
                <w:rFonts w:ascii="Times New Roman" w:hAnsi="Times New Roman"/>
                <w:sz w:val="20"/>
              </w:rPr>
              <w:t>, кДж/(кг</w:t>
            </w:r>
            <w:r w:rsidRPr="00E53C35">
              <w:rPr>
                <w:rFonts w:ascii="Times New Roman" w:hAnsi="Times New Roman"/>
                <w:sz w:val="20"/>
              </w:rPr>
              <w:sym w:font="Symbol" w:char="F0D7"/>
            </w:r>
            <w:r w:rsidRPr="00E53C35">
              <w:rPr>
                <w:rFonts w:ascii="Times New Roman" w:hAnsi="Times New Roman"/>
                <w:sz w:val="20"/>
              </w:rPr>
              <w:t>К)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sym w:font="Symbol" w:char="F06E"/>
            </w:r>
            <w:r w:rsidRPr="00E53C35">
              <w:rPr>
                <w:rFonts w:ascii="Times New Roman" w:hAnsi="Times New Roman"/>
                <w:sz w:val="20"/>
              </w:rPr>
              <w:t>,</w:t>
            </w:r>
            <w:r w:rsidRPr="00E53C3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E53C35">
              <w:rPr>
                <w:rFonts w:ascii="Times New Roman" w:hAnsi="Times New Roman"/>
                <w:sz w:val="20"/>
              </w:rPr>
              <w:t>м</w:t>
            </w:r>
            <w:r w:rsidRPr="00E53C35"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 w:rsidRPr="00E53C35">
              <w:rPr>
                <w:rFonts w:ascii="Times New Roman" w:hAnsi="Times New Roman"/>
                <w:sz w:val="20"/>
              </w:rPr>
              <w:t>/кг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h,</w:t>
            </w:r>
            <w:r w:rsidRPr="00E53C3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E53C35">
              <w:rPr>
                <w:rFonts w:ascii="Times New Roman" w:hAnsi="Times New Roman"/>
                <w:sz w:val="20"/>
              </w:rPr>
              <w:t>кДж/кг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  <w:lang w:val="en-US"/>
              </w:rPr>
              <w:t>s</w:t>
            </w:r>
            <w:r w:rsidRPr="00E53C35">
              <w:rPr>
                <w:rFonts w:ascii="Times New Roman" w:hAnsi="Times New Roman"/>
                <w:sz w:val="20"/>
              </w:rPr>
              <w:t>, кДж/(кг</w:t>
            </w:r>
            <w:r w:rsidRPr="00E53C35">
              <w:rPr>
                <w:rFonts w:ascii="Times New Roman" w:hAnsi="Times New Roman"/>
                <w:sz w:val="20"/>
              </w:rPr>
              <w:sym w:font="Symbol" w:char="F0D7"/>
            </w:r>
            <w:r w:rsidRPr="00E53C35">
              <w:rPr>
                <w:rFonts w:ascii="Times New Roman" w:hAnsi="Times New Roman"/>
                <w:sz w:val="20"/>
              </w:rPr>
              <w:t>К)</w:t>
            </w:r>
          </w:p>
        </w:tc>
      </w:tr>
      <w:tr w:rsidR="002044B2" w:rsidRPr="00880E9D" w:rsidTr="00E53C35">
        <w:trPr>
          <w:cantSplit/>
          <w:trHeight w:val="20"/>
        </w:trPr>
        <w:tc>
          <w:tcPr>
            <w:tcW w:w="8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0,00010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0,0000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0,00010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0,0000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0,00010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0,0002</w:t>
            </w:r>
          </w:p>
        </w:tc>
      </w:tr>
      <w:tr w:rsidR="002044B2" w:rsidRPr="00880E9D" w:rsidTr="00E53C35">
        <w:trPr>
          <w:cantSplit/>
          <w:trHeight w:val="20"/>
        </w:trPr>
        <w:tc>
          <w:tcPr>
            <w:tcW w:w="8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0,00101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211,0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0,7026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0,00101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211,4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0,7023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0,00101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213,1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0,7014</w:t>
            </w:r>
          </w:p>
        </w:tc>
      </w:tr>
      <w:tr w:rsidR="002044B2" w:rsidRPr="00880E9D" w:rsidTr="00E53C35">
        <w:trPr>
          <w:cantSplit/>
          <w:trHeight w:val="20"/>
        </w:trPr>
        <w:tc>
          <w:tcPr>
            <w:tcW w:w="8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0,00104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420,5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1,3054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0,00104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420,9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1,3050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0,00104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422,4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1,3034</w:t>
            </w:r>
          </w:p>
        </w:tc>
      </w:tr>
      <w:tr w:rsidR="002044B2" w:rsidRPr="00880E9D" w:rsidTr="00E53C35">
        <w:trPr>
          <w:cantSplit/>
          <w:trHeight w:val="20"/>
        </w:trPr>
        <w:tc>
          <w:tcPr>
            <w:tcW w:w="851" w:type="dxa"/>
            <w:tcBorders>
              <w:bottom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0,00109</w:t>
            </w: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633,1</w:t>
            </w: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1,8399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0,00109</w:t>
            </w: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633,4</w:t>
            </w: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1,8394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0,00109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634,6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1,8372</w:t>
            </w:r>
          </w:p>
        </w:tc>
      </w:tr>
      <w:tr w:rsidR="002044B2" w:rsidRPr="00880E9D" w:rsidTr="00E53C35">
        <w:trPr>
          <w:cantSplit/>
          <w:trHeight w:val="20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0,00115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852,6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2,3300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0,00115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852,8</w:t>
            </w: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2,3292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0,00115</w:t>
            </w: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853,6</w:t>
            </w: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2,3260</w:t>
            </w:r>
          </w:p>
        </w:tc>
      </w:tr>
      <w:tr w:rsidR="002044B2" w:rsidRPr="00880E9D" w:rsidTr="00E53C35">
        <w:trPr>
          <w:cantSplit/>
          <w:trHeight w:val="20"/>
        </w:trPr>
        <w:tc>
          <w:tcPr>
            <w:tcW w:w="851" w:type="dxa"/>
            <w:tcBorders>
              <w:top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0,1115</w:t>
            </w: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2902,5</w:t>
            </w: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6,5460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0,08701</w:t>
            </w: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2879,9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6,4087</w:t>
            </w:r>
          </w:p>
        </w:tc>
        <w:tc>
          <w:tcPr>
            <w:tcW w:w="950" w:type="dxa"/>
            <w:tcBorders>
              <w:left w:val="nil"/>
              <w:bottom w:val="single" w:sz="12" w:space="0" w:color="auto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0,00125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1085,8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2,7923</w:t>
            </w:r>
          </w:p>
        </w:tc>
      </w:tr>
      <w:tr w:rsidR="002044B2" w:rsidRPr="00880E9D" w:rsidTr="00E53C35">
        <w:trPr>
          <w:cantSplit/>
          <w:trHeight w:val="20"/>
        </w:trPr>
        <w:tc>
          <w:tcPr>
            <w:tcW w:w="8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0,1255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3024,0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6,7679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0,09892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3009,4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6,6454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0,05136</w:t>
            </w: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2943,9</w:t>
            </w: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6,2848</w:t>
            </w:r>
          </w:p>
        </w:tc>
      </w:tr>
      <w:tr w:rsidR="002044B2" w:rsidRPr="00880E9D" w:rsidTr="00E53C35">
        <w:trPr>
          <w:cantSplit/>
          <w:trHeight w:val="20"/>
        </w:trPr>
        <w:tc>
          <w:tcPr>
            <w:tcW w:w="8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0,1386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3137,2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6,9574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0,1098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3126,6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6,8415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0,05840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3081,3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6,5149</w:t>
            </w:r>
          </w:p>
        </w:tc>
      </w:tr>
      <w:tr w:rsidR="002044B2" w:rsidRPr="00880E9D" w:rsidTr="00E53C35">
        <w:trPr>
          <w:cantSplit/>
          <w:trHeight w:val="20"/>
        </w:trPr>
        <w:tc>
          <w:tcPr>
            <w:tcW w:w="8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0,1512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3248,1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7,1285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0,1201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3239,9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7,0165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0,06473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3205,8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6,7071</w:t>
            </w:r>
          </w:p>
        </w:tc>
      </w:tr>
      <w:tr w:rsidR="002044B2" w:rsidRPr="00880E9D" w:rsidTr="00E53C35">
        <w:trPr>
          <w:cantSplit/>
          <w:trHeight w:hRule="exact" w:val="300"/>
        </w:trPr>
        <w:tc>
          <w:tcPr>
            <w:tcW w:w="8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0,1635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3357,7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7,2855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0,1301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3351,0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7,1758</w:t>
            </w:r>
          </w:p>
        </w:tc>
        <w:tc>
          <w:tcPr>
            <w:tcW w:w="950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0,07070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3323,8</w:t>
            </w:r>
          </w:p>
        </w:tc>
        <w:tc>
          <w:tcPr>
            <w:tcW w:w="951" w:type="dxa"/>
            <w:vAlign w:val="center"/>
          </w:tcPr>
          <w:p w:rsidR="002044B2" w:rsidRPr="00E53C35" w:rsidRDefault="002044B2" w:rsidP="00E53C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E53C35">
              <w:rPr>
                <w:rFonts w:ascii="Times New Roman" w:hAnsi="Times New Roman"/>
                <w:sz w:val="20"/>
              </w:rPr>
              <w:t>6,8763</w:t>
            </w:r>
          </w:p>
        </w:tc>
      </w:tr>
    </w:tbl>
    <w:p w:rsidR="002044B2" w:rsidRPr="00880E9D" w:rsidRDefault="002044B2" w:rsidP="00E76A7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4B2" w:rsidRPr="00880E9D" w:rsidRDefault="002044B2" w:rsidP="00E76A72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880E9D">
        <w:rPr>
          <w:sz w:val="28"/>
          <w:szCs w:val="28"/>
        </w:rPr>
        <w:t>Примечание. Числовые значения выше разграничительной линии относятся к воде, ниже – к перегретому пару.</w:t>
      </w:r>
      <w:bookmarkStart w:id="0" w:name="_GoBack"/>
      <w:bookmarkEnd w:id="0"/>
    </w:p>
    <w:sectPr w:rsidR="002044B2" w:rsidRPr="00880E9D" w:rsidSect="00880E9D">
      <w:headerReference w:type="even" r:id="rId280"/>
      <w:headerReference w:type="default" r:id="rId281"/>
      <w:footerReference w:type="even" r:id="rId282"/>
      <w:footerReference w:type="default" r:id="rId283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47" w:rsidRDefault="00563347" w:rsidP="002044B2">
      <w:r>
        <w:separator/>
      </w:r>
    </w:p>
  </w:endnote>
  <w:endnote w:type="continuationSeparator" w:id="0">
    <w:p w:rsidR="00563347" w:rsidRDefault="00563347" w:rsidP="0020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EE" w:rsidRDefault="008D14EE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8D14EE" w:rsidRDefault="008D14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EE" w:rsidRDefault="008D14EE">
    <w:pPr>
      <w:pStyle w:val="a5"/>
      <w:framePr w:wrap="around" w:vAnchor="text" w:hAnchor="margin" w:xAlign="center" w:y="1"/>
      <w:rPr>
        <w:rStyle w:val="a7"/>
      </w:rPr>
    </w:pPr>
  </w:p>
  <w:p w:rsidR="008D14EE" w:rsidRDefault="008D14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47" w:rsidRDefault="00563347" w:rsidP="002044B2">
      <w:r>
        <w:separator/>
      </w:r>
    </w:p>
  </w:footnote>
  <w:footnote w:type="continuationSeparator" w:id="0">
    <w:p w:rsidR="00563347" w:rsidRDefault="00563347" w:rsidP="002044B2">
      <w:r>
        <w:continuationSeparator/>
      </w:r>
    </w:p>
  </w:footnote>
  <w:footnote w:id="1">
    <w:p w:rsidR="00563347" w:rsidRDefault="008D14EE" w:rsidP="008D14EE">
      <w:pPr>
        <w:pStyle w:val="ad"/>
        <w:jc w:val="both"/>
      </w:pPr>
      <w:r w:rsidRPr="008D14EE">
        <w:rPr>
          <w:rStyle w:val="aa"/>
        </w:rPr>
        <w:sym w:font="Symbol" w:char="F02A"/>
      </w:r>
      <w:r w:rsidRPr="008D14EE">
        <w:t xml:space="preserve"> Теплота подогрева воздуха в воздухоподогревателе в выражении (4.33) не учитывается, так как это же количество теплоты отдается продуктами сгорания воздуху в воздухоподогревателе в пределах котельного агрегата, т. е. осуществляется регенерация (возврат) теплоты.</w:t>
      </w:r>
    </w:p>
  </w:footnote>
  <w:footnote w:id="2">
    <w:p w:rsidR="00563347" w:rsidRDefault="008D14EE" w:rsidP="008D14EE">
      <w:pPr>
        <w:pStyle w:val="ad"/>
        <w:jc w:val="both"/>
      </w:pPr>
      <w:r w:rsidRPr="008D14EE">
        <w:rPr>
          <w:rStyle w:val="aa"/>
        </w:rPr>
        <w:sym w:font="Symbol" w:char="F02A"/>
      </w:r>
      <w:r w:rsidRPr="008D14EE">
        <w:t xml:space="preserve"> Продувка – это вывод из котла небольшого количества воды с большой концентрацией растворимых накипеобразующих солей.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EE" w:rsidRDefault="008D14EE">
    <w:pPr>
      <w:pStyle w:val="a3"/>
      <w:framePr w:wrap="around" w:vAnchor="text" w:hAnchor="margin" w:xAlign="center" w:y="1"/>
      <w:rPr>
        <w:rStyle w:val="a7"/>
      </w:rPr>
    </w:pPr>
  </w:p>
  <w:p w:rsidR="008D14EE" w:rsidRDefault="008D14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EE" w:rsidRDefault="00BA0FFE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8D14EE" w:rsidRDefault="008D14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69C3"/>
    <w:multiLevelType w:val="singleLevel"/>
    <w:tmpl w:val="553AE57C"/>
    <w:lvl w:ilvl="0">
      <w:start w:val="1"/>
      <w:numFmt w:val="decimal"/>
      <w:lvlText w:val="%1. "/>
      <w:legacy w:legacy="1" w:legacySpace="0" w:legacyIndent="283"/>
      <w:lvlJc w:val="left"/>
      <w:pPr>
        <w:ind w:left="1270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">
    <w:nsid w:val="237037D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287C56D2"/>
    <w:multiLevelType w:val="singleLevel"/>
    <w:tmpl w:val="E51876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E29109D"/>
    <w:multiLevelType w:val="singleLevel"/>
    <w:tmpl w:val="0590CAB8"/>
    <w:lvl w:ilvl="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">
    <w:nsid w:val="30403E44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CC04DBB"/>
    <w:multiLevelType w:val="singleLevel"/>
    <w:tmpl w:val="8D1CEB74"/>
    <w:lvl w:ilvl="0">
      <w:start w:val="5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4C6334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DDE1463"/>
    <w:multiLevelType w:val="singleLevel"/>
    <w:tmpl w:val="B0D0B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B1348F9"/>
    <w:multiLevelType w:val="singleLevel"/>
    <w:tmpl w:val="9A50745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4B2"/>
    <w:rsid w:val="00020345"/>
    <w:rsid w:val="00025A4C"/>
    <w:rsid w:val="000406AC"/>
    <w:rsid w:val="000631A2"/>
    <w:rsid w:val="00077D15"/>
    <w:rsid w:val="00086AA6"/>
    <w:rsid w:val="000A14DB"/>
    <w:rsid w:val="000B3504"/>
    <w:rsid w:val="00145B71"/>
    <w:rsid w:val="001C5D13"/>
    <w:rsid w:val="001D19C4"/>
    <w:rsid w:val="002044B2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63347"/>
    <w:rsid w:val="0058263D"/>
    <w:rsid w:val="0059166F"/>
    <w:rsid w:val="005B1F3E"/>
    <w:rsid w:val="005E6369"/>
    <w:rsid w:val="00634225"/>
    <w:rsid w:val="00637648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80E9D"/>
    <w:rsid w:val="008930AF"/>
    <w:rsid w:val="0089550B"/>
    <w:rsid w:val="008B2CBC"/>
    <w:rsid w:val="008D14EE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6170A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A0FFE"/>
    <w:rsid w:val="00BB47F9"/>
    <w:rsid w:val="00BC07AA"/>
    <w:rsid w:val="00BD331E"/>
    <w:rsid w:val="00C250C6"/>
    <w:rsid w:val="00C4569A"/>
    <w:rsid w:val="00C53968"/>
    <w:rsid w:val="00C643C2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3C35"/>
    <w:rsid w:val="00E547D2"/>
    <w:rsid w:val="00E76A72"/>
    <w:rsid w:val="00E77A36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672EA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0"/>
    <o:shapelayout v:ext="edit">
      <o:idmap v:ext="edit" data="1"/>
    </o:shapelayout>
  </w:shapeDefaults>
  <w:decimalSymbol w:val=","/>
  <w:listSeparator w:val=";"/>
  <w14:defaultImageDpi w14:val="0"/>
  <w15:chartTrackingRefBased/>
  <w15:docId w15:val="{1049D576-8EE4-4B1F-8B34-A608AD8A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B2"/>
    <w:rPr>
      <w:rFonts w:ascii="Courier New" w:hAnsi="Courier New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044B2"/>
    <w:pPr>
      <w:keepNext/>
      <w:ind w:left="-567"/>
      <w:outlineLvl w:val="0"/>
    </w:pPr>
    <w:rPr>
      <w:rFonts w:ascii="Times New Roman" w:hAnsi="Times New Roman"/>
      <w:sz w:val="36"/>
    </w:rPr>
  </w:style>
  <w:style w:type="paragraph" w:styleId="2">
    <w:name w:val="heading 2"/>
    <w:basedOn w:val="a"/>
    <w:next w:val="a"/>
    <w:link w:val="20"/>
    <w:uiPriority w:val="9"/>
    <w:qFormat/>
    <w:rsid w:val="002044B2"/>
    <w:pPr>
      <w:keepNext/>
      <w:outlineLvl w:val="1"/>
    </w:pPr>
    <w:rPr>
      <w:rFonts w:ascii="Times New Roman" w:hAnsi="Times New Roman"/>
      <w:sz w:val="36"/>
    </w:rPr>
  </w:style>
  <w:style w:type="paragraph" w:styleId="3">
    <w:name w:val="heading 3"/>
    <w:basedOn w:val="a"/>
    <w:next w:val="a"/>
    <w:link w:val="30"/>
    <w:uiPriority w:val="9"/>
    <w:qFormat/>
    <w:rsid w:val="002044B2"/>
    <w:pPr>
      <w:keepNext/>
      <w:jc w:val="both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uiPriority w:val="9"/>
    <w:qFormat/>
    <w:rsid w:val="002044B2"/>
    <w:pPr>
      <w:keepNext/>
      <w:tabs>
        <w:tab w:val="left" w:pos="3402"/>
        <w:tab w:val="left" w:pos="6237"/>
      </w:tabs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qFormat/>
    <w:rsid w:val="002044B2"/>
    <w:pPr>
      <w:keepNext/>
      <w:ind w:left="-709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rsid w:val="002044B2"/>
    <w:pPr>
      <w:keepNext/>
      <w:spacing w:line="360" w:lineRule="auto"/>
      <w:ind w:firstLine="567"/>
      <w:jc w:val="both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2044B2"/>
    <w:pPr>
      <w:keepNext/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iPriority w:val="9"/>
    <w:qFormat/>
    <w:rsid w:val="002044B2"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"/>
    <w:qFormat/>
    <w:rsid w:val="002044B2"/>
    <w:pPr>
      <w:keepNext/>
      <w:jc w:val="center"/>
      <w:outlineLvl w:val="8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2044B2"/>
    <w:rPr>
      <w:rFonts w:ascii="Courier New" w:hAnsi="Courier New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2044B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Верхний колонтитул Знак"/>
    <w:link w:val="a3"/>
    <w:uiPriority w:val="9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2044B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5"/>
    <w:uiPriority w:val="9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uiPriority w:val="99"/>
    <w:rsid w:val="002044B2"/>
    <w:rPr>
      <w:rFonts w:cs="Times New Roman"/>
    </w:rPr>
  </w:style>
  <w:style w:type="paragraph" w:styleId="a8">
    <w:name w:val="Body Text Indent"/>
    <w:basedOn w:val="a"/>
    <w:link w:val="a9"/>
    <w:uiPriority w:val="99"/>
    <w:rsid w:val="002044B2"/>
    <w:pPr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link w:val="a8"/>
    <w:uiPriority w:val="9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2044B2"/>
    <w:pPr>
      <w:spacing w:line="360" w:lineRule="auto"/>
      <w:ind w:left="1701" w:hanging="567"/>
      <w:jc w:val="both"/>
    </w:pPr>
    <w:rPr>
      <w:rFonts w:ascii="Times New Roman" w:hAnsi="Times New Roman"/>
      <w:sz w:val="32"/>
    </w:rPr>
  </w:style>
  <w:style w:type="character" w:customStyle="1" w:styleId="22">
    <w:name w:val="Основной текст с отступом 2 Знак"/>
    <w:link w:val="21"/>
    <w:uiPriority w:val="9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uiPriority w:val="99"/>
    <w:semiHidden/>
    <w:rsid w:val="002044B2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2044B2"/>
    <w:pPr>
      <w:jc w:val="both"/>
    </w:pPr>
    <w:rPr>
      <w:rFonts w:ascii="Times New Roman" w:hAnsi="Times New Roman"/>
      <w:sz w:val="22"/>
    </w:rPr>
  </w:style>
  <w:style w:type="character" w:customStyle="1" w:styleId="ac">
    <w:name w:val="Основной текст Знак"/>
    <w:link w:val="ab"/>
    <w:uiPriority w:val="9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footnote text"/>
    <w:basedOn w:val="a"/>
    <w:link w:val="ae"/>
    <w:uiPriority w:val="99"/>
    <w:semiHidden/>
    <w:rsid w:val="002044B2"/>
    <w:rPr>
      <w:rFonts w:ascii="Times New Roman" w:hAnsi="Times New Roman"/>
      <w:sz w:val="20"/>
    </w:rPr>
  </w:style>
  <w:style w:type="character" w:customStyle="1" w:styleId="ae">
    <w:name w:val="Текст сноски Знак"/>
    <w:link w:val="ad"/>
    <w:uiPriority w:val="99"/>
    <w:semiHidden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caption"/>
    <w:basedOn w:val="a"/>
    <w:uiPriority w:val="35"/>
    <w:qFormat/>
    <w:rsid w:val="002044B2"/>
    <w:pPr>
      <w:pageBreakBefore/>
      <w:jc w:val="center"/>
    </w:pPr>
    <w:rPr>
      <w:b/>
      <w:sz w:val="28"/>
    </w:rPr>
  </w:style>
  <w:style w:type="paragraph" w:styleId="31">
    <w:name w:val="Body Text Indent 3"/>
    <w:basedOn w:val="a"/>
    <w:link w:val="32"/>
    <w:uiPriority w:val="99"/>
    <w:rsid w:val="002044B2"/>
    <w:pPr>
      <w:spacing w:line="360" w:lineRule="auto"/>
      <w:ind w:firstLine="567"/>
      <w:jc w:val="both"/>
    </w:pPr>
    <w:rPr>
      <w:sz w:val="22"/>
    </w:rPr>
  </w:style>
  <w:style w:type="character" w:customStyle="1" w:styleId="32">
    <w:name w:val="Основной текст с отступом 3 Знак"/>
    <w:link w:val="31"/>
    <w:uiPriority w:val="99"/>
    <w:locked/>
    <w:rsid w:val="002044B2"/>
    <w:rPr>
      <w:rFonts w:ascii="Courier New" w:hAnsi="Courier New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uiPriority w:val="99"/>
    <w:rsid w:val="002044B2"/>
    <w:pPr>
      <w:jc w:val="both"/>
    </w:pPr>
    <w:rPr>
      <w:rFonts w:ascii="Times New Roman" w:hAnsi="Times New Roman"/>
    </w:rPr>
  </w:style>
  <w:style w:type="character" w:customStyle="1" w:styleId="34">
    <w:name w:val="Основной текст 3 Знак"/>
    <w:link w:val="33"/>
    <w:uiPriority w:val="9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lock Text"/>
    <w:basedOn w:val="a"/>
    <w:uiPriority w:val="99"/>
    <w:rsid w:val="002044B2"/>
    <w:pPr>
      <w:ind w:left="1134" w:right="1416" w:hanging="567"/>
      <w:jc w:val="both"/>
    </w:pPr>
    <w:rPr>
      <w:rFonts w:ascii="Times New Roman" w:hAnsi="Times New Roman"/>
      <w:sz w:val="28"/>
    </w:rPr>
  </w:style>
  <w:style w:type="paragraph" w:styleId="23">
    <w:name w:val="Body Text 2"/>
    <w:basedOn w:val="a"/>
    <w:link w:val="24"/>
    <w:uiPriority w:val="99"/>
    <w:rsid w:val="002044B2"/>
    <w:pPr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uiPriority w:val="99"/>
    <w:locked/>
    <w:rsid w:val="002044B2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header" Target="header1.xml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281" Type="http://schemas.openxmlformats.org/officeDocument/2006/relationships/header" Target="header2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image" Target="media/image265.wmf"/><Relationship Id="rId276" Type="http://schemas.openxmlformats.org/officeDocument/2006/relationships/image" Target="media/image270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footer" Target="footer2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fontTable" Target="fontTable.xm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theme" Target="theme/theme1.xm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5927</Words>
  <Characters>33786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2014-03-04T17:04:00Z</dcterms:created>
  <dcterms:modified xsi:type="dcterms:W3CDTF">2014-03-04T17:04:00Z</dcterms:modified>
</cp:coreProperties>
</file>