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AEA" w:rsidRPr="00EF6CA5" w:rsidRDefault="00F43079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0" w:name="_Toc279708785"/>
      <w:bookmarkStart w:id="1" w:name="_Toc280131910"/>
      <w:r w:rsidRPr="00EF6CA5">
        <w:rPr>
          <w:b/>
          <w:color w:val="000000"/>
          <w:sz w:val="28"/>
          <w:szCs w:val="28"/>
        </w:rPr>
        <w:t>Введение</w:t>
      </w:r>
      <w:bookmarkEnd w:id="0"/>
      <w:bookmarkEnd w:id="1"/>
    </w:p>
    <w:p w:rsidR="00935EFB" w:rsidRPr="00EF6CA5" w:rsidRDefault="00935EF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60058" w:rsidRPr="00EF6CA5" w:rsidRDefault="00935EFB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Экономические и социальные преобразования, осуществляемые в России, объективно требуют внесения изменений в методологию и практику территориального управления.</w:t>
      </w:r>
      <w:r w:rsidR="00DF475E" w:rsidRPr="00EF6CA5">
        <w:rPr>
          <w:color w:val="000000"/>
          <w:sz w:val="28"/>
          <w:szCs w:val="28"/>
        </w:rPr>
        <w:t xml:space="preserve"> Повышение конкурентоспособности России, создание условий для притока инвестиций в экономику, необходимость учитывать запросы людей и предоставлять населению качественные публичные услуги это неполный перечень новых управленческих задач.</w:t>
      </w:r>
    </w:p>
    <w:p w:rsidR="00460058" w:rsidRPr="00EF6CA5" w:rsidRDefault="00C766C3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условиях жесткой конкуренции среди регионов за приток инвестиций, квалифицированной рабочей силы, экологически безопасного производства все более актуальн</w:t>
      </w:r>
      <w:r w:rsidR="001B0F96" w:rsidRPr="00EF6CA5">
        <w:rPr>
          <w:color w:val="000000"/>
          <w:sz w:val="28"/>
          <w:szCs w:val="28"/>
        </w:rPr>
        <w:t xml:space="preserve">ым </w:t>
      </w:r>
      <w:r w:rsidRPr="00EF6CA5">
        <w:rPr>
          <w:color w:val="000000"/>
          <w:sz w:val="28"/>
          <w:szCs w:val="28"/>
        </w:rPr>
        <w:t>становится повышение имиджа</w:t>
      </w:r>
      <w:r w:rsidR="00D87A0B" w:rsidRPr="00EF6CA5">
        <w:rPr>
          <w:color w:val="000000"/>
          <w:sz w:val="28"/>
          <w:szCs w:val="28"/>
        </w:rPr>
        <w:t>,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инвестиционной привлекательности региона</w:t>
      </w:r>
      <w:r w:rsidR="00D87A0B" w:rsidRPr="00EF6CA5">
        <w:rPr>
          <w:color w:val="000000"/>
          <w:sz w:val="28"/>
          <w:szCs w:val="28"/>
        </w:rPr>
        <w:t xml:space="preserve">, </w:t>
      </w:r>
      <w:r w:rsidR="001B0F96" w:rsidRPr="00EF6CA5">
        <w:rPr>
          <w:color w:val="000000"/>
          <w:sz w:val="28"/>
          <w:szCs w:val="28"/>
        </w:rPr>
        <w:t xml:space="preserve">а значит и </w:t>
      </w:r>
      <w:r w:rsidR="00D87A0B" w:rsidRPr="00EF6CA5">
        <w:rPr>
          <w:color w:val="000000"/>
          <w:sz w:val="28"/>
          <w:szCs w:val="28"/>
        </w:rPr>
        <w:t>наличие территориального продукта</w:t>
      </w:r>
      <w:r w:rsidRPr="00EF6CA5">
        <w:rPr>
          <w:color w:val="000000"/>
          <w:sz w:val="28"/>
          <w:szCs w:val="28"/>
        </w:rPr>
        <w:t>.</w:t>
      </w:r>
      <w:r w:rsidR="00EF6CA5">
        <w:rPr>
          <w:color w:val="000000"/>
          <w:sz w:val="28"/>
          <w:szCs w:val="28"/>
        </w:rPr>
        <w:t xml:space="preserve"> </w:t>
      </w:r>
      <w:r w:rsidR="00460058" w:rsidRPr="00EF6CA5">
        <w:rPr>
          <w:color w:val="000000"/>
          <w:sz w:val="28"/>
          <w:szCs w:val="28"/>
        </w:rPr>
        <w:t>Однако, приходится признать, что не получают в должной мере научного, методологического и практического решения проблемы управления территорией в условиях роста соперничества за ресурсы. Отсутствуют концептуальные подходы к разработке новой философии территориального управления, основанной на максимальном удовлетворении потребностей жителей и организаций (коммерческого и некоммерческого характера) в комфортных и безопасных условиях проживания и осуществления деятельности. Исходя из этого, рассмотрение данной темы представляется особенно актуальным.</w:t>
      </w:r>
    </w:p>
    <w:p w:rsidR="00935EFB" w:rsidRPr="00EF6CA5" w:rsidRDefault="00935EFB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Знания и практические навыки территориального управления с позиции территориального маркетинга могут быть использованы при разработке и реализации прогнозно-аналитических документов и целевых программ развития территории и отдельных отраслей, а также могут служить основой совершенствования региональной экономической политики и механизмов ее реализации.</w:t>
      </w:r>
    </w:p>
    <w:p w:rsidR="00935EFB" w:rsidRPr="00EF6CA5" w:rsidRDefault="00935EFB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Практические рекомендации по совершенствованию регионального управления на основе территориального маркетинга и продвижение конкурентных преимуществ территории</w:t>
      </w:r>
      <w:r w:rsidR="004E2D8C" w:rsidRPr="00EF6CA5">
        <w:rPr>
          <w:color w:val="000000"/>
          <w:sz w:val="28"/>
          <w:szCs w:val="28"/>
        </w:rPr>
        <w:t xml:space="preserve"> (территориального продукта)</w:t>
      </w:r>
      <w:r w:rsidRPr="00EF6CA5">
        <w:rPr>
          <w:color w:val="000000"/>
          <w:sz w:val="28"/>
          <w:szCs w:val="28"/>
        </w:rPr>
        <w:t xml:space="preserve">, формирование привлекательного образа территории и др. могут представлять интерес для государственных и муниципальных служащих, представителей бизнеса и некоммерческих общественных организаций, всех тех, кто заинтересован в социально-экономическом развитии территории. </w:t>
      </w:r>
      <w:r w:rsidR="00624ACD" w:rsidRPr="00EF6CA5">
        <w:rPr>
          <w:color w:val="000000"/>
          <w:sz w:val="28"/>
          <w:szCs w:val="28"/>
        </w:rPr>
        <w:t>Для органов власти может оказаться весьма полезным анализ потенциально возможных направлений развития конкурентных преимуществ территории.</w:t>
      </w:r>
    </w:p>
    <w:p w:rsidR="001B0F96" w:rsidRPr="00EF6CA5" w:rsidRDefault="001B0F96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Объектом исследования является территориальный </w:t>
      </w:r>
      <w:r w:rsidR="004E2D8C" w:rsidRPr="00EF6CA5">
        <w:rPr>
          <w:color w:val="000000"/>
          <w:sz w:val="28"/>
          <w:szCs w:val="28"/>
        </w:rPr>
        <w:t xml:space="preserve">продукт </w:t>
      </w:r>
      <w:r w:rsidRPr="00EF6CA5">
        <w:rPr>
          <w:color w:val="000000"/>
          <w:sz w:val="28"/>
          <w:szCs w:val="28"/>
        </w:rPr>
        <w:t>как</w:t>
      </w:r>
      <w:r w:rsidR="004E2D8C" w:rsidRPr="00EF6CA5">
        <w:rPr>
          <w:color w:val="000000"/>
          <w:sz w:val="28"/>
          <w:szCs w:val="28"/>
        </w:rPr>
        <w:t xml:space="preserve"> отличительная черта региона</w:t>
      </w:r>
      <w:r w:rsidRPr="00EF6CA5">
        <w:rPr>
          <w:color w:val="000000"/>
          <w:sz w:val="28"/>
          <w:szCs w:val="28"/>
        </w:rPr>
        <w:t>.</w:t>
      </w:r>
    </w:p>
    <w:p w:rsidR="001B0F96" w:rsidRPr="00EF6CA5" w:rsidRDefault="00896E5C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Предметом исследования</w:t>
      </w:r>
      <w:r w:rsidR="001B0F96" w:rsidRPr="00EF6CA5">
        <w:rPr>
          <w:color w:val="000000"/>
          <w:sz w:val="28"/>
          <w:szCs w:val="28"/>
        </w:rPr>
        <w:t xml:space="preserve"> являются </w:t>
      </w:r>
      <w:r w:rsidRPr="00EF6CA5">
        <w:rPr>
          <w:color w:val="000000"/>
          <w:sz w:val="28"/>
          <w:szCs w:val="28"/>
        </w:rPr>
        <w:t>т</w:t>
      </w:r>
      <w:r w:rsidR="001B0F96" w:rsidRPr="00EF6CA5">
        <w:rPr>
          <w:color w:val="000000"/>
          <w:sz w:val="28"/>
          <w:szCs w:val="28"/>
        </w:rPr>
        <w:t>ерриториальн</w:t>
      </w:r>
      <w:r w:rsidRPr="00EF6CA5">
        <w:rPr>
          <w:color w:val="000000"/>
          <w:sz w:val="28"/>
          <w:szCs w:val="28"/>
        </w:rPr>
        <w:t>ый продукт Чувашской Республики</w:t>
      </w:r>
      <w:r w:rsidR="001B0F96" w:rsidRPr="00EF6CA5">
        <w:rPr>
          <w:color w:val="000000"/>
          <w:sz w:val="28"/>
          <w:szCs w:val="28"/>
        </w:rPr>
        <w:t>.</w:t>
      </w:r>
    </w:p>
    <w:p w:rsidR="001B0F96" w:rsidRPr="00EF6CA5" w:rsidRDefault="001B0F96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Цель</w:t>
      </w:r>
      <w:r w:rsidR="00896E5C" w:rsidRPr="00EF6CA5">
        <w:rPr>
          <w:color w:val="000000"/>
          <w:sz w:val="28"/>
          <w:szCs w:val="28"/>
        </w:rPr>
        <w:t>ю</w:t>
      </w:r>
      <w:r w:rsidRPr="00EF6CA5">
        <w:rPr>
          <w:color w:val="000000"/>
          <w:sz w:val="28"/>
          <w:szCs w:val="28"/>
        </w:rPr>
        <w:t xml:space="preserve"> </w:t>
      </w:r>
      <w:r w:rsidR="00896E5C" w:rsidRPr="00EF6CA5">
        <w:rPr>
          <w:color w:val="000000"/>
          <w:sz w:val="28"/>
          <w:szCs w:val="28"/>
        </w:rPr>
        <w:t xml:space="preserve">курсовой </w:t>
      </w:r>
      <w:r w:rsidRPr="00EF6CA5">
        <w:rPr>
          <w:color w:val="000000"/>
          <w:sz w:val="28"/>
          <w:szCs w:val="28"/>
        </w:rPr>
        <w:t xml:space="preserve">работы </w:t>
      </w:r>
      <w:r w:rsidR="00896E5C" w:rsidRPr="00EF6CA5">
        <w:rPr>
          <w:color w:val="000000"/>
          <w:sz w:val="28"/>
          <w:szCs w:val="28"/>
        </w:rPr>
        <w:t>является анализ территориального продукта Чувашской Республики</w:t>
      </w:r>
      <w:r w:rsidRPr="00EF6CA5">
        <w:rPr>
          <w:color w:val="000000"/>
          <w:sz w:val="28"/>
          <w:szCs w:val="28"/>
        </w:rPr>
        <w:t>.</w:t>
      </w:r>
    </w:p>
    <w:p w:rsidR="001B0F96" w:rsidRPr="00EF6CA5" w:rsidRDefault="001B0F96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Для достижения указанной цели предусматривается решение следующих задач:</w:t>
      </w:r>
    </w:p>
    <w:p w:rsidR="001B0F96" w:rsidRPr="00EF6CA5" w:rsidRDefault="001B0F96" w:rsidP="00EF6CA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раскрыть сущность территориального</w:t>
      </w:r>
      <w:r w:rsidR="005B3937" w:rsidRPr="00EF6CA5">
        <w:rPr>
          <w:color w:val="000000"/>
          <w:sz w:val="28"/>
          <w:szCs w:val="28"/>
        </w:rPr>
        <w:t xml:space="preserve"> продукта</w:t>
      </w:r>
      <w:r w:rsidRPr="00EF6CA5">
        <w:rPr>
          <w:color w:val="000000"/>
          <w:sz w:val="28"/>
          <w:szCs w:val="28"/>
        </w:rPr>
        <w:t>;</w:t>
      </w:r>
    </w:p>
    <w:p w:rsidR="005B3937" w:rsidRPr="00EF6CA5" w:rsidRDefault="005B3937" w:rsidP="00EF6CA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определить составные элементы территориального продукта;</w:t>
      </w:r>
    </w:p>
    <w:p w:rsidR="005B3937" w:rsidRPr="00EF6CA5" w:rsidRDefault="005B3937" w:rsidP="00EF6CA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выявить взаимосвязь территориального продукта и торговой марки территории;</w:t>
      </w:r>
    </w:p>
    <w:p w:rsidR="005B3937" w:rsidRPr="00EF6CA5" w:rsidRDefault="005B3937" w:rsidP="00EF6CA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исследовать территориальный продукт Чувашской Республики;</w:t>
      </w:r>
    </w:p>
    <w:p w:rsidR="005B3937" w:rsidRPr="00EF6CA5" w:rsidRDefault="005B3937" w:rsidP="00EF6CA5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предложить пути увеличения территориального продукта.</w:t>
      </w:r>
    </w:p>
    <w:p w:rsidR="00EF6CA5" w:rsidRDefault="00C766C3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Для наиболее полного и глубокого изучения</w:t>
      </w:r>
      <w:r w:rsidR="00A7508F" w:rsidRPr="00EF6CA5">
        <w:rPr>
          <w:color w:val="000000"/>
          <w:sz w:val="28"/>
          <w:szCs w:val="28"/>
        </w:rPr>
        <w:t xml:space="preserve"> темы </w:t>
      </w:r>
      <w:r w:rsidRPr="00EF6CA5">
        <w:rPr>
          <w:color w:val="000000"/>
          <w:sz w:val="28"/>
          <w:szCs w:val="28"/>
        </w:rPr>
        <w:t>были использованы собранные и обобщенные материалы по дисциплинам «Маркетинг территорий»,</w:t>
      </w:r>
      <w:r w:rsidR="00E51237" w:rsidRPr="00EF6CA5">
        <w:rPr>
          <w:color w:val="000000"/>
          <w:sz w:val="28"/>
          <w:szCs w:val="28"/>
        </w:rPr>
        <w:t xml:space="preserve"> таких авторов как </w:t>
      </w:r>
      <w:r w:rsidR="00EF6CA5" w:rsidRPr="00EF6CA5">
        <w:rPr>
          <w:color w:val="000000"/>
          <w:sz w:val="28"/>
          <w:szCs w:val="28"/>
        </w:rPr>
        <w:t>Т.В.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Сачук</w:t>
      </w:r>
      <w:r w:rsidR="00E51237" w:rsidRPr="00EF6CA5">
        <w:rPr>
          <w:color w:val="000000"/>
          <w:sz w:val="28"/>
          <w:szCs w:val="28"/>
        </w:rPr>
        <w:t xml:space="preserve">, </w:t>
      </w:r>
      <w:r w:rsidR="00EF6CA5" w:rsidRPr="00EF6CA5">
        <w:rPr>
          <w:color w:val="000000"/>
          <w:sz w:val="28"/>
          <w:szCs w:val="28"/>
        </w:rPr>
        <w:t>А.П.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Панкрухин</w:t>
      </w:r>
      <w:r w:rsidR="00E51237" w:rsidRPr="00EF6CA5">
        <w:rPr>
          <w:color w:val="000000"/>
          <w:sz w:val="28"/>
          <w:szCs w:val="28"/>
        </w:rPr>
        <w:t xml:space="preserve">, </w:t>
      </w:r>
      <w:r w:rsidR="00EF6CA5" w:rsidRPr="00EF6CA5">
        <w:rPr>
          <w:color w:val="000000"/>
          <w:sz w:val="28"/>
          <w:szCs w:val="28"/>
        </w:rPr>
        <w:t>Ф.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Котлер</w:t>
      </w:r>
      <w:r w:rsidR="00E51237" w:rsidRPr="00EF6CA5">
        <w:rPr>
          <w:color w:val="000000"/>
          <w:sz w:val="28"/>
          <w:szCs w:val="28"/>
        </w:rPr>
        <w:t xml:space="preserve">, а также </w:t>
      </w:r>
      <w:r w:rsidR="00DB5BC8" w:rsidRPr="00EF6CA5">
        <w:rPr>
          <w:color w:val="000000"/>
          <w:sz w:val="28"/>
          <w:szCs w:val="28"/>
        </w:rPr>
        <w:t>материалы официальных порталов органов власти и др.</w:t>
      </w:r>
    </w:p>
    <w:p w:rsidR="00C766C3" w:rsidRPr="00EF6CA5" w:rsidRDefault="00C766C3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2AEA" w:rsidRPr="00EF6CA5" w:rsidRDefault="00222AEA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6F098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bookmarkStart w:id="2" w:name="_Toc279708786"/>
      <w:bookmarkStart w:id="3" w:name="_Toc280131911"/>
      <w:r w:rsidR="000A2588" w:rsidRPr="00EF6CA5">
        <w:rPr>
          <w:b/>
          <w:color w:val="000000"/>
          <w:sz w:val="28"/>
          <w:szCs w:val="28"/>
        </w:rPr>
        <w:t>1. Территориальный продукт: сущность</w:t>
      </w:r>
      <w:bookmarkEnd w:id="2"/>
      <w:bookmarkEnd w:id="3"/>
    </w:p>
    <w:p w:rsidR="000A2588" w:rsidRPr="00EF6CA5" w:rsidRDefault="000A2588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Первое средство маркетинга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территориальный продукт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является одной из наиболее сложных категорий в территориальном маркетинге.</w:t>
      </w:r>
    </w:p>
    <w:p w:rsidR="000A2588" w:rsidRPr="00EF6CA5" w:rsidRDefault="00EF6CA5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EF6CA5">
        <w:rPr>
          <w:color w:val="000000"/>
          <w:sz w:val="28"/>
          <w:szCs w:val="28"/>
        </w:rPr>
        <w:t>Панкрухин</w:t>
      </w:r>
      <w:r w:rsidR="000A2588" w:rsidRPr="00EF6CA5">
        <w:rPr>
          <w:color w:val="000000"/>
          <w:sz w:val="28"/>
          <w:szCs w:val="28"/>
        </w:rPr>
        <w:t xml:space="preserve"> определяет территориальный продукт как ассортимент, количество и качество ресурсов территории, востребуемых ее потребителями: ее географическое положение, население (персонал), качество жизни, инфраструктура, способность работать с высокими технологиями, сырье-вые ресурсы, уровень деловой активности, уровень развития сферы поддержки бизнеса, рекламного рынка, аудита, public relations и т</w:t>
      </w:r>
      <w:r>
        <w:rPr>
          <w:color w:val="000000"/>
          <w:sz w:val="28"/>
          <w:szCs w:val="28"/>
        </w:rPr>
        <w:t>. </w:t>
      </w:r>
      <w:r w:rsidRPr="00EF6CA5">
        <w:rPr>
          <w:color w:val="000000"/>
          <w:sz w:val="28"/>
          <w:szCs w:val="28"/>
        </w:rPr>
        <w:t>д</w:t>
      </w:r>
      <w:r w:rsidR="004247BB" w:rsidRPr="00EF6CA5">
        <w:rPr>
          <w:rStyle w:val="af5"/>
          <w:color w:val="000000"/>
          <w:sz w:val="28"/>
          <w:szCs w:val="28"/>
        </w:rPr>
        <w:footnoteReference w:id="1"/>
      </w:r>
      <w:r w:rsidR="000A2588" w:rsidRPr="00EF6CA5">
        <w:rPr>
          <w:color w:val="000000"/>
          <w:sz w:val="28"/>
          <w:szCs w:val="28"/>
        </w:rPr>
        <w:t>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Для того чтобы дать оценку территориального продукта, сделаем небольшое отступление и вернемся к пониманию маркетинга как философии деятельности. При таком понимании маркетинга </w:t>
      </w:r>
      <w:r w:rsidR="00EF6CA5" w:rsidRPr="00EF6CA5">
        <w:rPr>
          <w:color w:val="000000"/>
          <w:sz w:val="28"/>
          <w:szCs w:val="28"/>
        </w:rPr>
        <w:t>Ф.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Котлер</w:t>
      </w:r>
      <w:r w:rsidR="00B3152A" w:rsidRPr="00EF6CA5">
        <w:rPr>
          <w:rStyle w:val="af5"/>
          <w:color w:val="000000"/>
          <w:sz w:val="28"/>
          <w:szCs w:val="28"/>
        </w:rPr>
        <w:footnoteReference w:id="2"/>
      </w:r>
      <w:r w:rsidRPr="00EF6CA5">
        <w:rPr>
          <w:color w:val="000000"/>
          <w:sz w:val="28"/>
          <w:szCs w:val="28"/>
        </w:rPr>
        <w:t xml:space="preserve"> обозначает три уровня маркетинговой деятельности:</w:t>
      </w:r>
    </w:p>
    <w:p w:rsidR="000A2588" w:rsidRPr="00EF6CA5" w:rsidRDefault="000A2588" w:rsidP="00EF6CA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маркетинг реагирования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это выявление и удовлетворение потребностей потребителя, </w:t>
      </w:r>
      <w:r w:rsidR="00EF6CA5">
        <w:rPr>
          <w:color w:val="000000"/>
          <w:sz w:val="28"/>
          <w:szCs w:val="28"/>
        </w:rPr>
        <w:t>т.е.</w:t>
      </w:r>
      <w:r w:rsidRPr="00EF6CA5">
        <w:rPr>
          <w:color w:val="000000"/>
          <w:sz w:val="28"/>
          <w:szCs w:val="28"/>
        </w:rPr>
        <w:t xml:space="preserve"> способность определить потребности клиента и найти реальное решение;</w:t>
      </w:r>
    </w:p>
    <w:p w:rsidR="000A2588" w:rsidRPr="00EF6CA5" w:rsidRDefault="000A2588" w:rsidP="00EF6CA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предвосхищающий маркетинг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это умение определить, когда латентная (скрытая, невыявленная) потребность станет реальной;</w:t>
      </w:r>
    </w:p>
    <w:p w:rsidR="000A2588" w:rsidRPr="00EF6CA5" w:rsidRDefault="000A2588" w:rsidP="00EF6CA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маркетинг, формирующий запросы: самый рискованный вид маркетинга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предлагать продукты или услуги, о которых никто не просил и часто даже не предполагал их существование.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Все три уровня современного маркетинга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это развитие основной цели маркетинга: обеспечение потребностей потребителя. Маркетинг это зеркальное отражение двух участников процесса обмена. Продавец реализует товар, а потребитель надеется удовлетворить свои желания и потребности. Если мы будем знать, какие желания и потребности есть у наших потребителей, мы сможем предложить им товар, который решил бы их задачи.</w:t>
      </w:r>
    </w:p>
    <w:p w:rsidR="0086075F" w:rsidRPr="00EF6CA5" w:rsidRDefault="0086075F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588" w:rsidRPr="00EF6CA5" w:rsidRDefault="00667445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" w:name="_Toc279708787"/>
      <w:bookmarkStart w:id="5" w:name="_Toc280131912"/>
      <w:r w:rsidRPr="00EF6CA5">
        <w:rPr>
          <w:b/>
          <w:color w:val="000000"/>
          <w:sz w:val="28"/>
          <w:szCs w:val="28"/>
        </w:rPr>
        <w:t>1.</w:t>
      </w:r>
      <w:r w:rsidR="006F098B">
        <w:rPr>
          <w:b/>
          <w:color w:val="000000"/>
          <w:sz w:val="28"/>
          <w:szCs w:val="28"/>
        </w:rPr>
        <w:t>1</w:t>
      </w:r>
      <w:r w:rsidRPr="00EF6CA5">
        <w:rPr>
          <w:b/>
          <w:color w:val="000000"/>
          <w:sz w:val="28"/>
          <w:szCs w:val="28"/>
        </w:rPr>
        <w:t xml:space="preserve"> </w:t>
      </w:r>
      <w:r w:rsidR="000A2588" w:rsidRPr="00EF6CA5">
        <w:rPr>
          <w:b/>
          <w:color w:val="000000"/>
          <w:sz w:val="28"/>
          <w:szCs w:val="28"/>
        </w:rPr>
        <w:t>Составные элементы территориального продукта</w:t>
      </w:r>
      <w:bookmarkEnd w:id="4"/>
      <w:bookmarkEnd w:id="5"/>
    </w:p>
    <w:p w:rsidR="00667445" w:rsidRPr="00EF6CA5" w:rsidRDefault="00667445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Чтобы определить состав территориального продукта, задумаемся о том, какие потребности есть у человека в тот момент, когда он принимает решение о выборе территории. В этом случае территория воспринимается им как конкретное место, где он намерен жить и</w:t>
      </w:r>
      <w:r w:rsidR="00EF6CA5">
        <w:rPr>
          <w:color w:val="000000"/>
          <w:sz w:val="28"/>
          <w:szCs w:val="28"/>
        </w:rPr>
        <w:t> / </w:t>
      </w:r>
      <w:r w:rsidR="00EF6CA5" w:rsidRPr="00EF6CA5">
        <w:rPr>
          <w:color w:val="000000"/>
          <w:sz w:val="28"/>
          <w:szCs w:val="28"/>
        </w:rPr>
        <w:t>или</w:t>
      </w:r>
      <w:r w:rsidRPr="00EF6CA5">
        <w:rPr>
          <w:color w:val="000000"/>
          <w:sz w:val="28"/>
          <w:szCs w:val="28"/>
        </w:rPr>
        <w:t xml:space="preserve"> осуществлять деятельность. Мы сейчас не уточняем, какое качество жизни и какая деятельность его привлекают, мы просто выделяем эти две самостоятельные и в то же время дополняющие друг друга цели.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Именно территориальный продукт позволяет комплексно охарактеризовать территорию как объект социального и</w:t>
      </w:r>
      <w:r w:rsidR="00EF6CA5">
        <w:rPr>
          <w:color w:val="000000"/>
          <w:sz w:val="28"/>
          <w:szCs w:val="28"/>
        </w:rPr>
        <w:t> / </w:t>
      </w:r>
      <w:r w:rsidR="00EF6CA5" w:rsidRPr="00EF6CA5">
        <w:rPr>
          <w:color w:val="000000"/>
          <w:sz w:val="28"/>
          <w:szCs w:val="28"/>
        </w:rPr>
        <w:t>или</w:t>
      </w:r>
      <w:r w:rsidRPr="00EF6CA5">
        <w:rPr>
          <w:color w:val="000000"/>
          <w:sz w:val="28"/>
          <w:szCs w:val="28"/>
        </w:rPr>
        <w:t xml:space="preserve"> экономического интереса частного лица, дает возможность ответить на вопрос: что приобретает потребитель, принимая решение жить и</w:t>
      </w:r>
      <w:r w:rsidR="00EF6CA5">
        <w:rPr>
          <w:color w:val="000000"/>
          <w:sz w:val="28"/>
          <w:szCs w:val="28"/>
        </w:rPr>
        <w:t> / </w:t>
      </w:r>
      <w:r w:rsidR="00EF6CA5" w:rsidRPr="00EF6CA5">
        <w:rPr>
          <w:color w:val="000000"/>
          <w:sz w:val="28"/>
          <w:szCs w:val="28"/>
        </w:rPr>
        <w:t>или</w:t>
      </w:r>
      <w:r w:rsidRPr="00EF6CA5">
        <w:rPr>
          <w:color w:val="000000"/>
          <w:sz w:val="28"/>
          <w:szCs w:val="28"/>
        </w:rPr>
        <w:t xml:space="preserve"> вести деятельность на данной территории? Частное лицо, стоящее пред выбором, где жить и</w:t>
      </w:r>
      <w:r w:rsidR="00EF6CA5">
        <w:rPr>
          <w:color w:val="000000"/>
          <w:sz w:val="28"/>
          <w:szCs w:val="28"/>
        </w:rPr>
        <w:t> / </w:t>
      </w:r>
      <w:r w:rsidR="00EF6CA5" w:rsidRPr="00EF6CA5">
        <w:rPr>
          <w:color w:val="000000"/>
          <w:sz w:val="28"/>
          <w:szCs w:val="28"/>
        </w:rPr>
        <w:t>или</w:t>
      </w:r>
      <w:r w:rsidRPr="00EF6CA5">
        <w:rPr>
          <w:color w:val="000000"/>
          <w:sz w:val="28"/>
          <w:szCs w:val="28"/>
        </w:rPr>
        <w:t xml:space="preserve"> осуществлять деятельность, будет оценивать:</w:t>
      </w:r>
    </w:p>
    <w:p w:rsidR="000A2588" w:rsidRPr="00EF6CA5" w:rsidRDefault="000A2588" w:rsidP="00EF6CA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комплекс ресурсов территории</w:t>
      </w:r>
      <w:r w:rsidR="005114B1" w:rsidRPr="00EF6CA5">
        <w:rPr>
          <w:color w:val="000000"/>
          <w:sz w:val="28"/>
          <w:szCs w:val="28"/>
        </w:rPr>
        <w:t xml:space="preserve"> для того чтобы оценить потенциал данной территории с точки зрения возможности развития там своего бизнеса и пр.</w:t>
      </w:r>
      <w:r w:rsidRPr="00EF6CA5">
        <w:rPr>
          <w:color w:val="000000"/>
          <w:sz w:val="28"/>
          <w:szCs w:val="28"/>
        </w:rPr>
        <w:t>;</w:t>
      </w:r>
    </w:p>
    <w:p w:rsidR="000A2588" w:rsidRPr="00EF6CA5" w:rsidRDefault="000A2588" w:rsidP="00EF6CA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материально-вещественные блага (в виде доходов, товаров), которые оно сможет получить на данной территории;</w:t>
      </w:r>
    </w:p>
    <w:p w:rsidR="005114B1" w:rsidRPr="00EF6CA5" w:rsidRDefault="000A2588" w:rsidP="00EF6CA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общественные блага и услуги, которые о</w:t>
      </w:r>
      <w:r w:rsidR="005114B1" w:rsidRPr="00EF6CA5">
        <w:rPr>
          <w:color w:val="000000"/>
          <w:sz w:val="28"/>
          <w:szCs w:val="28"/>
        </w:rPr>
        <w:t>но может получить на территории;</w:t>
      </w:r>
    </w:p>
    <w:p w:rsidR="000A2588" w:rsidRPr="00EF6CA5" w:rsidRDefault="000A2588" w:rsidP="00EF6CA5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социально-экономическая политика, которую проводят органы власти данной территории.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Представляется, что территориальный продукт можно рассматривать как сложную структуру, состоящую из трех отдельных элементов.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Во-первых, это конкретные характеристики территории (природные ресурсы территории, климат, месторасположение, развитие транспортного сообщения, виды деятельности на территории, уровень экологической безопасности, статусная нация и другие характеристики). В этом случае человек воспринимает территорию как объект своего месторасположения в пространстве, </w:t>
      </w:r>
      <w:r w:rsidR="00EF6CA5">
        <w:rPr>
          <w:color w:val="000000"/>
          <w:sz w:val="28"/>
          <w:szCs w:val="28"/>
        </w:rPr>
        <w:t>т.е.</w:t>
      </w:r>
      <w:r w:rsidRPr="00EF6CA5">
        <w:rPr>
          <w:color w:val="000000"/>
          <w:sz w:val="28"/>
          <w:szCs w:val="28"/>
        </w:rPr>
        <w:t xml:space="preserve"> превалирует «географическая» оценка территории со всеми вытекающими из этого последствиями.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Во-вторых, территория воспринимается человеком как конкретное место где, проживая и</w:t>
      </w:r>
      <w:r w:rsidR="00EF6CA5">
        <w:rPr>
          <w:color w:val="000000"/>
          <w:sz w:val="28"/>
          <w:szCs w:val="28"/>
        </w:rPr>
        <w:t> / </w:t>
      </w:r>
      <w:r w:rsidR="00EF6CA5" w:rsidRPr="00EF6CA5">
        <w:rPr>
          <w:color w:val="000000"/>
          <w:sz w:val="28"/>
          <w:szCs w:val="28"/>
        </w:rPr>
        <w:t>или</w:t>
      </w:r>
      <w:r w:rsidRPr="00EF6CA5">
        <w:rPr>
          <w:color w:val="000000"/>
          <w:sz w:val="28"/>
          <w:szCs w:val="28"/>
        </w:rPr>
        <w:t xml:space="preserve"> осуществляя деятельность, он будет получать доходы и их тратить. Поэтому для человека значимыми являются наличие работы, уровень заработной платы, величина прожиточного минимума, возраст выхода на пенсию и размер пенсии, совокупность товаров и услуг, которые производятся или оказываются на данной территории и могут представлять интерес для личного потребления и развития делового сотрудничества, и другие характеристики. В этом случае человек воспринимает территорию как объект своих экономических и социальных интересов в момент времени «сейчас» и</w:t>
      </w:r>
      <w:r w:rsidR="00EF6CA5">
        <w:rPr>
          <w:color w:val="000000"/>
          <w:sz w:val="28"/>
          <w:szCs w:val="28"/>
        </w:rPr>
        <w:t> / </w:t>
      </w:r>
      <w:r w:rsidR="00EF6CA5" w:rsidRPr="00EF6CA5">
        <w:rPr>
          <w:color w:val="000000"/>
          <w:sz w:val="28"/>
          <w:szCs w:val="28"/>
        </w:rPr>
        <w:t>или</w:t>
      </w:r>
      <w:r w:rsidRPr="00EF6CA5">
        <w:rPr>
          <w:color w:val="000000"/>
          <w:sz w:val="28"/>
          <w:szCs w:val="28"/>
        </w:rPr>
        <w:t xml:space="preserve"> в момент времени «завтра».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В-третьих, это система организации и качество менеджмента данной территории, который осуществляют органы представительной и исполнительной власти в лице своих руководителей и сотрудников. Частное лицо воспринимает этот элемент территориального продукта как общественно организованную силу, которая будет направленно и активно влиять на его жизнь и деловую активность на данной территории. Например, на территории разработана и действует программа обеспечения жильем молодых специалистов, работающих в сельской местности, или существуют финансовые доплаты за счет средств местного бюджета учителям, или действует программа поддержки инвесторов.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Территориальный продукт во многом совпадает с параметрами внутренней среды территории, но при этом каждая из категорий имеет четко прослеживаемые различия:</w:t>
      </w:r>
    </w:p>
    <w:p w:rsidR="000A2588" w:rsidRPr="00EF6CA5" w:rsidRDefault="000A2588" w:rsidP="00EF6C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составляющие внутренней среды территории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это предпосылки формирования территориального продукта из факта пассивного наличия; они превращаются в объект реального потребления, использования человеком;</w:t>
      </w:r>
    </w:p>
    <w:p w:rsidR="000A2588" w:rsidRPr="00EF6CA5" w:rsidRDefault="000A2588" w:rsidP="00EF6C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составляющие внутренней среды в рамках территориального продукта становятся элементами системы, поскольку для потенциального потребителя не менее важно оценивать их в комплексе, проследить возможные взаимозависимости, направления взаимодействия и составить себе общее системное представление о территории;</w:t>
      </w:r>
    </w:p>
    <w:p w:rsidR="000A2588" w:rsidRPr="00EF6CA5" w:rsidRDefault="000A2588" w:rsidP="00EF6C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при анализе территориального продукта оценка ресурсов и общественных благ, оказываемых на территории, от общей, объективной оценки смещается в сторону субъективной, индивидуально окрашенной оценки;</w:t>
      </w:r>
    </w:p>
    <w:p w:rsidR="000A2588" w:rsidRPr="00EF6CA5" w:rsidRDefault="000A2588" w:rsidP="00EF6C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не все имеющиеся ресурсы и общественные блага, услуги территории как составляющие внутренней среды территории могут иметь для человека равную значимость, ценность отдельных составляющих внутренней среды территории может быть разной;</w:t>
      </w:r>
    </w:p>
    <w:p w:rsidR="000A2588" w:rsidRPr="00EF6CA5" w:rsidRDefault="000A2588" w:rsidP="00EF6C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потенциального потребителя территориального продукта волнует не только наличие ресурса или общественной услуги как таковой, а возможность, условия его приобретения и использования лично им;</w:t>
      </w:r>
    </w:p>
    <w:p w:rsidR="000A2588" w:rsidRPr="00EF6CA5" w:rsidRDefault="000A2588" w:rsidP="00EF6C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потенциальный потребитель рассматривает риски (угрозы), с которыми он сталкивается или может столкнуться при приобретении и пользовании ресурсов территории, оценивает, перекрывают ли положительные характеристики данной территории эти риски (угрозы);</w:t>
      </w:r>
    </w:p>
    <w:p w:rsidR="000A2588" w:rsidRPr="00EF6CA5" w:rsidRDefault="000A2588" w:rsidP="00EF6C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потенциальный потребитель обращает внимание не только на наличие ресурсов и общественных услуг на территории, а насколько они лучше, в большей степени ему подходят, </w:t>
      </w:r>
      <w:r w:rsidR="00EF6CA5">
        <w:rPr>
          <w:color w:val="000000"/>
          <w:sz w:val="28"/>
          <w:szCs w:val="28"/>
        </w:rPr>
        <w:t>т.е.</w:t>
      </w:r>
      <w:r w:rsidRPr="00EF6CA5">
        <w:rPr>
          <w:color w:val="000000"/>
          <w:sz w:val="28"/>
          <w:szCs w:val="28"/>
        </w:rPr>
        <w:t xml:space="preserve"> проводит сравнительный анализ разных территорий;</w:t>
      </w:r>
    </w:p>
    <w:p w:rsidR="000A2588" w:rsidRPr="00EF6CA5" w:rsidRDefault="000A2588" w:rsidP="00EF6C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все количественные и качественные параметры, определяющие территориальный продукт, потребитель оценивает с рациональных и иррациональных позиций;</w:t>
      </w:r>
    </w:p>
    <w:p w:rsidR="000A2588" w:rsidRPr="00EF6CA5" w:rsidRDefault="000A2588" w:rsidP="00EF6CA5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все характеристики территориального продукта потребитель рассматривает в динамике, что позволяет ему выделить причинно-следственные связи и строить прогнозы развития территориального продукта, особенно по важным для него характеристикам.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Территориальный продукт является тем «продуктом» территории, который оценивает человек, сравнивает с другими территориальными продуктами. Потребители приобретают те преимущества, которые они могут получить от проживания и</w:t>
      </w:r>
      <w:r w:rsidR="00EF6CA5">
        <w:rPr>
          <w:color w:val="000000"/>
          <w:sz w:val="28"/>
          <w:szCs w:val="28"/>
        </w:rPr>
        <w:t> / </w:t>
      </w:r>
      <w:r w:rsidR="00EF6CA5" w:rsidRPr="00EF6CA5">
        <w:rPr>
          <w:color w:val="000000"/>
          <w:sz w:val="28"/>
          <w:szCs w:val="28"/>
        </w:rPr>
        <w:t>или</w:t>
      </w:r>
      <w:r w:rsidRPr="00EF6CA5">
        <w:rPr>
          <w:color w:val="000000"/>
          <w:sz w:val="28"/>
          <w:szCs w:val="28"/>
        </w:rPr>
        <w:t xml:space="preserve"> осуществления деятельности на данной территории. Отдавая предпочтение какому-то территориальному продукту, человек надеется удовлетворить тем самым свои потребности в проживании и</w:t>
      </w:r>
      <w:r w:rsidR="00EF6CA5">
        <w:rPr>
          <w:color w:val="000000"/>
          <w:sz w:val="28"/>
          <w:szCs w:val="28"/>
        </w:rPr>
        <w:t> / </w:t>
      </w:r>
      <w:r w:rsidR="00EF6CA5" w:rsidRPr="00EF6CA5">
        <w:rPr>
          <w:color w:val="000000"/>
          <w:sz w:val="28"/>
          <w:szCs w:val="28"/>
        </w:rPr>
        <w:t>или</w:t>
      </w:r>
      <w:r w:rsidRPr="00EF6CA5">
        <w:rPr>
          <w:color w:val="000000"/>
          <w:sz w:val="28"/>
          <w:szCs w:val="28"/>
        </w:rPr>
        <w:t xml:space="preserve"> осуществлении деятельности наилучшим образом и при наименьших затратах</w:t>
      </w:r>
      <w:r w:rsidR="005E7263" w:rsidRPr="00EF6CA5">
        <w:rPr>
          <w:rStyle w:val="af5"/>
          <w:color w:val="000000"/>
          <w:sz w:val="28"/>
          <w:szCs w:val="28"/>
        </w:rPr>
        <w:footnoteReference w:id="3"/>
      </w:r>
      <w:r w:rsidRPr="00EF6CA5">
        <w:rPr>
          <w:color w:val="000000"/>
          <w:sz w:val="28"/>
          <w:szCs w:val="28"/>
        </w:rPr>
        <w:t>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588" w:rsidRPr="00EF6CA5" w:rsidRDefault="009A11D4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" w:name="_Toc279708788"/>
      <w:bookmarkStart w:id="7" w:name="_Toc280131913"/>
      <w:r w:rsidRPr="00EF6CA5">
        <w:rPr>
          <w:b/>
          <w:color w:val="000000"/>
          <w:sz w:val="28"/>
          <w:szCs w:val="28"/>
        </w:rPr>
        <w:t>1</w:t>
      </w:r>
      <w:r w:rsidR="006F098B">
        <w:rPr>
          <w:b/>
          <w:color w:val="000000"/>
          <w:sz w:val="28"/>
          <w:szCs w:val="28"/>
        </w:rPr>
        <w:t>.2</w:t>
      </w:r>
      <w:r w:rsidR="000A2588" w:rsidRPr="00EF6CA5">
        <w:rPr>
          <w:b/>
          <w:color w:val="000000"/>
          <w:sz w:val="28"/>
          <w:szCs w:val="28"/>
        </w:rPr>
        <w:t xml:space="preserve"> Классификация территориального продукта</w:t>
      </w:r>
      <w:bookmarkEnd w:id="6"/>
      <w:bookmarkEnd w:id="7"/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588" w:rsidRPr="00EF6CA5" w:rsidRDefault="00EF6CA5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Ф.</w:t>
      </w:r>
      <w:r>
        <w:rPr>
          <w:color w:val="000000"/>
          <w:sz w:val="28"/>
          <w:szCs w:val="28"/>
        </w:rPr>
        <w:t> </w:t>
      </w:r>
      <w:r w:rsidRPr="00EF6CA5">
        <w:rPr>
          <w:color w:val="000000"/>
          <w:sz w:val="28"/>
          <w:szCs w:val="28"/>
        </w:rPr>
        <w:t>Котлер</w:t>
      </w:r>
      <w:r w:rsidR="000A2588" w:rsidRPr="00EF6CA5">
        <w:rPr>
          <w:color w:val="000000"/>
          <w:sz w:val="28"/>
          <w:szCs w:val="28"/>
        </w:rPr>
        <w:t xml:space="preserve"> предложил использовать для характеристики товара мультиатрибутивную модель, в соответствии с которой потребитель воспринимает товар как совокупность трех групп атрибутов. Применим данную модель для характеристики территориального продукта:</w:t>
      </w:r>
    </w:p>
    <w:p w:rsidR="000A2588" w:rsidRPr="00EF6CA5" w:rsidRDefault="000A2588" w:rsidP="00EF6CA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товар по замыслу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основная польза или польза от использования товара, в этом смысле все территориальные продукты, пригодные для жизни и деятельности, одинаковы;</w:t>
      </w:r>
    </w:p>
    <w:p w:rsidR="000A2588" w:rsidRPr="00EF6CA5" w:rsidRDefault="000A2588" w:rsidP="00EF6CA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товар в реальном исполнении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это территориальный продукт в его реальной форме, </w:t>
      </w:r>
      <w:r w:rsidR="00EF6CA5">
        <w:rPr>
          <w:color w:val="000000"/>
          <w:sz w:val="28"/>
          <w:szCs w:val="28"/>
        </w:rPr>
        <w:t>т.е.</w:t>
      </w:r>
      <w:r w:rsidRPr="00EF6CA5">
        <w:rPr>
          <w:color w:val="000000"/>
          <w:sz w:val="28"/>
          <w:szCs w:val="28"/>
        </w:rPr>
        <w:t xml:space="preserve"> это конкретная территория, имеющая ряд объективных свойств, например, географическое месторасположение, качество жизни на данной территории и ряд других параметров. Территориальные продукты начинают реально различаться друг от друга;</w:t>
      </w:r>
    </w:p>
    <w:p w:rsidR="000A2588" w:rsidRPr="00EF6CA5" w:rsidRDefault="000A2588" w:rsidP="00EF6CA5">
      <w:pPr>
        <w:numPr>
          <w:ilvl w:val="0"/>
          <w:numId w:val="4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товар с подкреплением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это территориальный продукт, который предусматривает предоставление дополнительных услуг и выгод потребителю. Например, территории с компактным проживанием представителей малых народов могут иметь дополнительное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финансирование социальных программ, и как любое общественное благо, доступное для всех без исключения, человек, не являющийся представителем малого народа, но проживающий на этой территории, получает дополнительную социальную поддержку.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Такая классификация территориального продукта представляется важной, поскольку закладывает основу для сравнения территориальных продуктов друг с другом и подводит нас в дальнейшем к оценке конкурентных преимуществ территориальных продуктов.</w:t>
      </w:r>
    </w:p>
    <w:p w:rsidR="0086075F" w:rsidRPr="00EF6CA5" w:rsidRDefault="0086075F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588" w:rsidRPr="00EF6CA5" w:rsidRDefault="006F098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8" w:name="_Toc279708789"/>
      <w:bookmarkStart w:id="9" w:name="_Toc280131914"/>
      <w:r>
        <w:rPr>
          <w:b/>
          <w:color w:val="000000"/>
          <w:sz w:val="28"/>
          <w:szCs w:val="28"/>
        </w:rPr>
        <w:t>1.3</w:t>
      </w:r>
      <w:r w:rsidR="000A2588" w:rsidRPr="00EF6CA5">
        <w:rPr>
          <w:b/>
          <w:color w:val="000000"/>
          <w:sz w:val="28"/>
          <w:szCs w:val="28"/>
        </w:rPr>
        <w:t xml:space="preserve"> Территориальный продукт и торговая марка территории</w:t>
      </w:r>
      <w:bookmarkEnd w:id="8"/>
      <w:bookmarkEnd w:id="9"/>
    </w:p>
    <w:p w:rsidR="000A2588" w:rsidRPr="00EF6CA5" w:rsidRDefault="000A2588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При анализе территориального продукта особое внимание следует уделить такому сложному понятию, как торговая марка территории.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Торговая марка является одним из основных источников информации, которым пользуется потребитель, чтобы упростить свой выбор и снизить потребительский риск. Традиционно выделяют два типа сведений о торговой марке: осведомленность и имидж. Осведомленность о торговой марке предполагает формирование в сознании потребителя мгновенной ассоциации с торговой маркой и ее узнавание по отличительным свойствам. Ассоциации могут быть функциональными, эмпирическими, символическими, а также формирующими отношение (общую ценность) к торговой марке. Уместно говорить о торговой марке территории, помня ряд существенных различий по сравнению с торговой маркой товара, которая выбирается производителем или продавцом осознанно. Торговая марка товара может нести в себе дополнительную смысловую нагрузку за счет названия товара, может быть сконструирована путем соединения, слияния, присоединения слов и частей слов, может быть подкреплена визуально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графически за счет написания названия, шрифта, значка или рисунка, причем результат творчества художника-графика, как правило, отличается оригинальностью. Торговая марка товара при необходимости может быть изменена, улучшена. Торговая марка территории более консервативна и лишь в ограниченном объеме подлежит изменению и улучшению.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Торговая марка территории может быть представлена через официальные и неофициальные символы территории. Различают официальную символику территории (название, герб, флаг, гимн) и неофициальную (неформальную) символику в виде укоренившихся в общественном сознании символов, вызывающих ассоциацию с территорией. Торговая марка территории должна повышать осведомленность потребителей о территории и вызывать положительные ассоциации, что может стать существенным аргументом в конкурентной борьбе. Целенаправленная работа по формированию официальных, а в большей степени неофициальных символов территории может стать полезной</w:t>
      </w:r>
      <w:r w:rsidR="00E326E4" w:rsidRPr="00EF6CA5">
        <w:rPr>
          <w:rStyle w:val="af5"/>
          <w:color w:val="000000"/>
          <w:sz w:val="28"/>
          <w:szCs w:val="28"/>
        </w:rPr>
        <w:footnoteReference w:id="4"/>
      </w:r>
      <w:r w:rsidRPr="00EF6CA5">
        <w:rPr>
          <w:color w:val="000000"/>
          <w:sz w:val="28"/>
          <w:szCs w:val="28"/>
        </w:rPr>
        <w:t>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Товарная марка территории может способствовать построению ассоциативных сетей, что будет облегчать процесс узнавания, отличия, выбора территории. Товарная марка территории обязательно несет в себе определенные познавательный и эмоциональный аспекты.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Осведомленность о территории часто бывает связана с географическим обозначением региона, что вызывает определенные штампы, которые «всплывают в памяти и имеют как положительную, так и нейтральную или негативную эмоциональную оценку». Фактически мы имеем дело с семантической или схематической долгосрочной памятью человека, которая является хранением представлений нашего обобщенного знания о мире, в котором мы живем. В результате каждая территория, в той или иной степени известная, может быть описана через ассоциативную сеть, например:</w:t>
      </w:r>
    </w:p>
    <w:p w:rsidR="000A2588" w:rsidRPr="00EF6CA5" w:rsidRDefault="000A2588" w:rsidP="00EF6CA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зона Крайнего Севера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холодно, снег, метель, темно, далеко, невзрачный пейзаж, тундра, олени, мужество, терпение, вечная мерзлота;</w:t>
      </w:r>
    </w:p>
    <w:p w:rsidR="000A2588" w:rsidRPr="00EF6CA5" w:rsidRDefault="000A2588" w:rsidP="00EF6CA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Дальний Восток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Тихий океан, мало освоен, море, рыба, крабы, Китай, Япония, далеко;</w:t>
      </w:r>
    </w:p>
    <w:p w:rsidR="000A2588" w:rsidRPr="00EF6CA5" w:rsidRDefault="000A2588" w:rsidP="00EF6CA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Сибирь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тайга, полезные ископаемые, наука, труд, Ермак, освоение, романтика, мужество, экологически чисто, крупные реки;</w:t>
      </w:r>
    </w:p>
    <w:p w:rsidR="000A2588" w:rsidRPr="00EF6CA5" w:rsidRDefault="000A2588" w:rsidP="00EF6CA5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берег Черного моря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отдых, жара, солнце, море, дорого, красиво, фрукты, грязно, шумно, статус, развлечение.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Исторически сложившееся название территории является одним из самых значимых элементов торговой марки территории.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Рассмотрим примеры географических названий, вызывающих негативные эмоции. Например, Грязево, Гадюкино, Змиевка, Мокрое, Болотное, Отдаленный, Тупик, Глухово. С другой стороны, можно выделить примеры названий населенных пунктов, которые вызывают позитивные эмоции. Например, названия места: Красивое, Чистова, Царевичи, Царицына, Княжево, Князево.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Кроме исторически сложившихся названий официальными символами территории являются герб и флаг. Геральдика, будучи консервативна по своей природе, ограничивает возможности поиска и выбора цвета, образа, графического исполнения. Одной из проблем официальной символики является ограниченная возможность индивидуализации; так территории, покрытые лесами, будут использовать зеленый цвет во флаге и образ лесного зверя (часто для России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медведя). Такие официальные символы территории не будут вызывать индивидуализированные ассоциации, и потому узнавание и осведомленность о территории будет минимальна, что не позволит выделить отличительные свойства и качества территории, а также определить выгоды для потребителя, а значит, не удастся сформировать отношение потребителя к этой территории.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Неофициальные символы в большей степени подлежат формированию и развитию, могут быть более индивидуализированы и вызывать ассоциации, связанные с памятниками природы и архитектуры, известными личностями, растениями и животными, флорой и фауной территории, товарами, производимыми данной территорией. Например, резьба по кости ассоциируется с народными ремеслами жителей Крайнего Севера, а сделанная из дерева «птица счастья»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с территориями Северо-Запада России. Хорошо узнаваемыми символами, «зрительными образами» территории могут быть архитектурно-мемориальные символы в виде изображений архитектурных и исторических памятников, расположенных на территории. На память могут приходить присказки, шутки, поговорки, устоявшиеся фразы, которые часто несут в себе определенный эмоциональный заряд. Хорошо, если это вологодское масло, тульский самовар, городецкий пряник, оренбургский платок, а может быть тамбовский волк, сирота казанская, бандитский Петербург.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Официальные и неофициальные символы лежат в основе того или иного образа территории как некоторой формы отражения действительности в сознании человека.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Итак, следует выделять и пропагандировать основные отличия (дифференциаторы) территории, которые значимы и воспринимаются потребителями положительно.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5CFA" w:rsidRPr="00EF6CA5" w:rsidRDefault="00AE5CFA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A2588" w:rsidRPr="00EF6CA5" w:rsidRDefault="006F098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10" w:name="_Toc279708790"/>
      <w:bookmarkStart w:id="11" w:name="_Toc280131915"/>
      <w:r w:rsidR="000A2588" w:rsidRPr="00EF6CA5">
        <w:rPr>
          <w:b/>
          <w:color w:val="000000"/>
          <w:sz w:val="28"/>
          <w:szCs w:val="28"/>
        </w:rPr>
        <w:t>2. Территориальный продукт Чувашской Республики (ЧР)</w:t>
      </w:r>
      <w:bookmarkEnd w:id="10"/>
      <w:bookmarkEnd w:id="11"/>
    </w:p>
    <w:p w:rsidR="000A2588" w:rsidRPr="00EF6CA5" w:rsidRDefault="000A2588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6F098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2" w:name="_Toc279708791"/>
      <w:bookmarkStart w:id="13" w:name="_Toc280131916"/>
      <w:r>
        <w:rPr>
          <w:b/>
          <w:color w:val="000000"/>
          <w:sz w:val="28"/>
          <w:szCs w:val="28"/>
        </w:rPr>
        <w:t>2.1</w:t>
      </w:r>
      <w:r w:rsidR="000A2588" w:rsidRPr="00EF6CA5">
        <w:rPr>
          <w:b/>
          <w:color w:val="000000"/>
          <w:sz w:val="28"/>
          <w:szCs w:val="28"/>
        </w:rPr>
        <w:t xml:space="preserve"> Географическая оценка территории ЧР</w:t>
      </w:r>
      <w:bookmarkEnd w:id="12"/>
      <w:bookmarkEnd w:id="13"/>
    </w:p>
    <w:p w:rsidR="000A2588" w:rsidRPr="00EF6CA5" w:rsidRDefault="000A2588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Чувашия расположена на востоке Восточно-Европейской равнины, преимущественно на правобережье Волги, между ее притоками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Сурой и Свиягой. Чувашская республика расположена в центральной части Российской Федерации на правом берегу реки Волга. Республика граничит:</w:t>
      </w:r>
    </w:p>
    <w:p w:rsidR="000A2588" w:rsidRPr="00EF6CA5" w:rsidRDefault="000A2588" w:rsidP="00EF6CA5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на западе с Нижегородской областью, расстояние от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Чебоксары</w:t>
      </w:r>
      <w:r w:rsidRPr="00EF6CA5">
        <w:rPr>
          <w:color w:val="000000"/>
          <w:sz w:val="28"/>
          <w:szCs w:val="28"/>
        </w:rPr>
        <w:t xml:space="preserve"> до г. </w:t>
      </w:r>
      <w:r w:rsidR="00EF6CA5" w:rsidRPr="00EF6CA5">
        <w:rPr>
          <w:color w:val="000000"/>
          <w:sz w:val="28"/>
          <w:szCs w:val="28"/>
        </w:rPr>
        <w:t>Н.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Новгорода</w:t>
      </w:r>
      <w:r w:rsidRPr="00EF6CA5">
        <w:rPr>
          <w:color w:val="000000"/>
          <w:sz w:val="28"/>
          <w:szCs w:val="28"/>
        </w:rPr>
        <w:t xml:space="preserve"> – 247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>.</w:t>
      </w:r>
    </w:p>
    <w:p w:rsidR="000A2588" w:rsidRPr="00EF6CA5" w:rsidRDefault="000A2588" w:rsidP="00EF6CA5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на севере с Республикой Марий Эл, расстояние от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Чебоксары</w:t>
      </w:r>
      <w:r w:rsidRPr="00EF6CA5">
        <w:rPr>
          <w:color w:val="000000"/>
          <w:sz w:val="28"/>
          <w:szCs w:val="28"/>
        </w:rPr>
        <w:t xml:space="preserve"> до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Йошкар</w:t>
      </w:r>
      <w:r w:rsidRPr="00EF6CA5">
        <w:rPr>
          <w:color w:val="000000"/>
          <w:sz w:val="28"/>
          <w:szCs w:val="28"/>
        </w:rPr>
        <w:t>-Ола – 93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>.</w:t>
      </w:r>
    </w:p>
    <w:p w:rsidR="000A2588" w:rsidRPr="00EF6CA5" w:rsidRDefault="000A2588" w:rsidP="00EF6CA5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на востоке с Республикой Татарстан, расстояние от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Чебоксары</w:t>
      </w:r>
      <w:r w:rsidRPr="00EF6CA5">
        <w:rPr>
          <w:color w:val="000000"/>
          <w:sz w:val="28"/>
          <w:szCs w:val="28"/>
        </w:rPr>
        <w:t xml:space="preserve"> до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Казани</w:t>
      </w:r>
      <w:r w:rsidRPr="00EF6CA5">
        <w:rPr>
          <w:color w:val="000000"/>
          <w:sz w:val="28"/>
          <w:szCs w:val="28"/>
        </w:rPr>
        <w:t xml:space="preserve"> – 181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>.</w:t>
      </w:r>
    </w:p>
    <w:p w:rsidR="000A2588" w:rsidRPr="00EF6CA5" w:rsidRDefault="000A2588" w:rsidP="00EF6CA5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на юге – с Ульяновской областью, расстояние от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Чебоксары</w:t>
      </w:r>
      <w:r w:rsidRPr="00EF6CA5">
        <w:rPr>
          <w:color w:val="000000"/>
          <w:sz w:val="28"/>
          <w:szCs w:val="28"/>
        </w:rPr>
        <w:t xml:space="preserve"> до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Ульяновск</w:t>
      </w:r>
      <w:r w:rsidRPr="00EF6CA5">
        <w:rPr>
          <w:color w:val="000000"/>
          <w:sz w:val="28"/>
          <w:szCs w:val="28"/>
        </w:rPr>
        <w:t xml:space="preserve"> – 244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>.</w:t>
      </w:r>
    </w:p>
    <w:p w:rsidR="000A2588" w:rsidRPr="00EF6CA5" w:rsidRDefault="000A2588" w:rsidP="00EF6CA5">
      <w:pPr>
        <w:numPr>
          <w:ilvl w:val="0"/>
          <w:numId w:val="2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на юго-западе – с Республикой Мордовия, расстояние от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Чебоксары</w:t>
      </w:r>
      <w:r w:rsidRPr="00EF6CA5">
        <w:rPr>
          <w:color w:val="000000"/>
          <w:sz w:val="28"/>
          <w:szCs w:val="28"/>
        </w:rPr>
        <w:t xml:space="preserve"> до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Саранск</w:t>
      </w:r>
      <w:r w:rsidRPr="00EF6CA5">
        <w:rPr>
          <w:color w:val="000000"/>
          <w:sz w:val="28"/>
          <w:szCs w:val="28"/>
        </w:rPr>
        <w:t xml:space="preserve"> – 347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Территория республики составляет 18,3 тыс. кв. км. (0,</w:t>
      </w:r>
      <w:r w:rsidR="00EF6CA5" w:rsidRPr="00EF6CA5">
        <w:rPr>
          <w:color w:val="000000"/>
          <w:sz w:val="28"/>
          <w:szCs w:val="28"/>
        </w:rPr>
        <w:t>1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территории России).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Численность населения Чувашской Республики по состоянию на 1 января 2007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г</w:t>
      </w:r>
      <w:r w:rsidRPr="00EF6CA5">
        <w:rPr>
          <w:color w:val="000000"/>
          <w:sz w:val="28"/>
          <w:szCs w:val="28"/>
        </w:rPr>
        <w:t>. составляла 1286,2 тыс. человек. Средняя плотность населения – 70,1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чел</w:t>
      </w:r>
      <w:r w:rsidRPr="00EF6CA5">
        <w:rPr>
          <w:color w:val="000000"/>
          <w:sz w:val="28"/>
          <w:szCs w:val="28"/>
        </w:rPr>
        <w:t>./кв. км.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Этнический состав населения: чуваши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67,</w:t>
      </w:r>
      <w:r w:rsidR="00EF6CA5" w:rsidRPr="00EF6CA5">
        <w:rPr>
          <w:color w:val="000000"/>
          <w:sz w:val="28"/>
          <w:szCs w:val="28"/>
        </w:rPr>
        <w:t>7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, русские – 26,</w:t>
      </w:r>
      <w:r w:rsidR="00EF6CA5" w:rsidRPr="00EF6CA5">
        <w:rPr>
          <w:color w:val="000000"/>
          <w:sz w:val="28"/>
          <w:szCs w:val="28"/>
        </w:rPr>
        <w:t>5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, та</w:t>
      </w:r>
      <w:r w:rsidR="00BB3174" w:rsidRPr="00EF6CA5">
        <w:rPr>
          <w:color w:val="000000"/>
          <w:sz w:val="28"/>
          <w:szCs w:val="28"/>
        </w:rPr>
        <w:t>тары – 2,</w:t>
      </w:r>
      <w:r w:rsidR="00EF6CA5" w:rsidRPr="00EF6CA5">
        <w:rPr>
          <w:color w:val="000000"/>
          <w:sz w:val="28"/>
          <w:szCs w:val="28"/>
        </w:rPr>
        <w:t>8</w:t>
      </w:r>
      <w:r w:rsidR="00EF6CA5">
        <w:rPr>
          <w:color w:val="000000"/>
          <w:sz w:val="28"/>
          <w:szCs w:val="28"/>
        </w:rPr>
        <w:t>%</w:t>
      </w:r>
      <w:r w:rsidR="00BB3174" w:rsidRPr="00EF6CA5">
        <w:rPr>
          <w:color w:val="000000"/>
          <w:sz w:val="28"/>
          <w:szCs w:val="28"/>
        </w:rPr>
        <w:t>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Столица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Чебоксары</w:t>
      </w:r>
      <w:r w:rsidRPr="00EF6CA5">
        <w:rPr>
          <w:color w:val="000000"/>
          <w:sz w:val="28"/>
          <w:szCs w:val="28"/>
        </w:rPr>
        <w:t xml:space="preserve"> (численность населения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452,9 тыс. человек на 01.01.2007).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Чувашской Республике 317 муниципальных образований – 21 муниципальный район, 5 городских округов, 291 поселение из них – 7 городских поселений, 284 сельских поселения.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Чувашия входит в состав Приволжского федерального округа Российской федерации.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Республика имеет благоприятное географическое положение, позволяющее развиваться отраслям экономики, ориентированным на привозное сырье и топливо, а также на вывоз производимой продукции.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Республика является крупным транспортным узлом, в котором пересекаются железнодорожные, водные, основные российские автомобильные магистрали. Через республику проходят три федеральные автодороги, пролегают основные автотрассы, которые дают выход транспорту в северные, восточные, южные и центральные районы страны и за ее пределы. Через Чебоксары проходят автотрассы: Иран – Азербайджан – Поволжье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Север Европейской части России, в том числе по мосту через Волгу; западная граница России – Москва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Урал.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Преобладающая часть территории (9</w:t>
      </w:r>
      <w:r w:rsidR="00EF6CA5" w:rsidRPr="00EF6CA5">
        <w:rPr>
          <w:color w:val="000000"/>
          <w:sz w:val="28"/>
          <w:szCs w:val="28"/>
        </w:rPr>
        <w:t>7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) расположена на возвышенности правобережья лесостепной зоны, меньшая часть (</w:t>
      </w:r>
      <w:r w:rsidR="00EF6CA5" w:rsidRPr="00EF6CA5">
        <w:rPr>
          <w:color w:val="000000"/>
          <w:sz w:val="28"/>
          <w:szCs w:val="28"/>
        </w:rPr>
        <w:t>3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)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в лесном левобережье. Чувашская Республика характеризуется умеренно-континентальным климатом. Леса занимают более 3</w:t>
      </w:r>
      <w:r w:rsidR="00EF6CA5" w:rsidRPr="00EF6CA5">
        <w:rPr>
          <w:color w:val="000000"/>
          <w:sz w:val="28"/>
          <w:szCs w:val="28"/>
        </w:rPr>
        <w:t>0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территории (в основном в Присурье и Заволжье).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Уникальность природной среды определяется водными ресурсами. Такие крупные реки как Волга (протяженность ее в пределах Чувашии 127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>), Сура, Цивиль, более пятисот озер и речушек составляют запасы питьевой воды. На обоих берегах Волги в окрестностях Чебоксар вскрыты хлорно-натриевые воды мацестинского типа, на их базе функционируют санаторий и водогрязелечебница.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Чувашской Республике разведано крупное месторождение гипса, которое разделено пластами ангидрита и доломита. Технологическими испытаниями установлена пригодность гипсового камня для получения строительного гипса, а при дополнительной обработке возможно получение высокопрочного гипса. Запасы гипсового месторождения – 120</w:t>
      </w:r>
      <w:r w:rsidR="00EF6CA5">
        <w:rPr>
          <w:color w:val="000000"/>
          <w:sz w:val="28"/>
          <w:szCs w:val="28"/>
        </w:rPr>
        <w:t xml:space="preserve"> </w:t>
      </w:r>
      <w:r w:rsidR="00EF6CA5" w:rsidRPr="00EF6CA5">
        <w:rPr>
          <w:color w:val="000000"/>
          <w:sz w:val="28"/>
          <w:szCs w:val="28"/>
        </w:rPr>
        <w:t>млн</w:t>
      </w:r>
      <w:r w:rsidRPr="00EF6CA5">
        <w:rPr>
          <w:color w:val="000000"/>
          <w:sz w:val="28"/>
          <w:szCs w:val="28"/>
        </w:rPr>
        <w:t>. тонн, ангидрита – 50,9 и доломитов – 12,2 млн. тонн.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В республике учтено 46 месторождений с запасами кирпичных глин и суглинков, 4 месторождения с запасами 9,7 </w:t>
      </w:r>
      <w:r w:rsidR="00EF6CA5" w:rsidRPr="00EF6CA5">
        <w:rPr>
          <w:color w:val="000000"/>
          <w:sz w:val="28"/>
          <w:szCs w:val="28"/>
        </w:rPr>
        <w:t>млн.</w:t>
      </w:r>
      <w:r w:rsidR="00EF6CA5">
        <w:rPr>
          <w:color w:val="000000"/>
          <w:sz w:val="28"/>
          <w:szCs w:val="28"/>
        </w:rPr>
        <w:t xml:space="preserve"> </w:t>
      </w:r>
      <w:r w:rsidR="00EF6CA5" w:rsidRPr="00EF6CA5">
        <w:rPr>
          <w:color w:val="000000"/>
          <w:sz w:val="28"/>
          <w:szCs w:val="28"/>
        </w:rPr>
        <w:t>куб.</w:t>
      </w:r>
      <w:r w:rsidR="00EF6CA5">
        <w:rPr>
          <w:color w:val="000000"/>
          <w:sz w:val="28"/>
          <w:szCs w:val="28"/>
        </w:rPr>
        <w:t xml:space="preserve"> </w:t>
      </w:r>
      <w:r w:rsidR="00EF6CA5" w:rsidRPr="00EF6CA5">
        <w:rPr>
          <w:color w:val="000000"/>
          <w:sz w:val="28"/>
          <w:szCs w:val="28"/>
        </w:rPr>
        <w:t>м</w:t>
      </w:r>
      <w:r w:rsidRPr="00EF6CA5">
        <w:rPr>
          <w:color w:val="000000"/>
          <w:sz w:val="28"/>
          <w:szCs w:val="28"/>
        </w:rPr>
        <w:t>. керамзитного сырья, 11 месторождений карбонатных пород.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южном и юго-западном районах республики имеются месторождения фосфоритов, здесь же широко распространены горючие сланцы. Торфяные месторождения выявлены по всей территории республики. Общая площадь торфяников превышает 9 тыс. га.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Чувашская Республика входит в группу относительно благополучных регионов Российской Федерации по экологической обстановке, хотя и остаются проблемы обусловленные выбросами предприятий топливно-энергетического комплекса, химической промышленности и автотранспорта.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6F098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4" w:name="_Toc279708792"/>
      <w:bookmarkStart w:id="15" w:name="_Toc280131917"/>
      <w:r>
        <w:rPr>
          <w:b/>
          <w:color w:val="000000"/>
          <w:sz w:val="28"/>
          <w:szCs w:val="28"/>
        </w:rPr>
        <w:t>2.2</w:t>
      </w:r>
      <w:r w:rsidR="000A2588" w:rsidRPr="00EF6CA5">
        <w:rPr>
          <w:b/>
          <w:color w:val="000000"/>
          <w:sz w:val="28"/>
          <w:szCs w:val="28"/>
        </w:rPr>
        <w:t xml:space="preserve"> Развитость инфраструктуры ЧР</w:t>
      </w:r>
      <w:bookmarkEnd w:id="14"/>
      <w:bookmarkEnd w:id="15"/>
    </w:p>
    <w:p w:rsidR="009B4437" w:rsidRPr="00EF6CA5" w:rsidRDefault="009B4437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41B4E" w:rsidRPr="00EF6CA5" w:rsidRDefault="00430FD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нашей республике з</w:t>
      </w:r>
      <w:r w:rsidR="00741B4E" w:rsidRPr="00EF6CA5">
        <w:rPr>
          <w:color w:val="000000"/>
          <w:sz w:val="28"/>
          <w:szCs w:val="28"/>
        </w:rPr>
        <w:t>начительное внимание уделяется развитию общественной инфраструктуры, прежде всего в сельской местности, где проживает 42,</w:t>
      </w:r>
      <w:r w:rsidR="00EF6CA5" w:rsidRPr="00EF6CA5">
        <w:rPr>
          <w:color w:val="000000"/>
          <w:sz w:val="28"/>
          <w:szCs w:val="28"/>
        </w:rPr>
        <w:t>7</w:t>
      </w:r>
      <w:r w:rsidR="00EF6CA5">
        <w:rPr>
          <w:color w:val="000000"/>
          <w:sz w:val="28"/>
          <w:szCs w:val="28"/>
        </w:rPr>
        <w:t>%</w:t>
      </w:r>
      <w:r w:rsidR="00741B4E" w:rsidRPr="00EF6CA5">
        <w:rPr>
          <w:color w:val="000000"/>
          <w:sz w:val="28"/>
          <w:szCs w:val="28"/>
        </w:rPr>
        <w:t xml:space="preserve"> населения республики. </w:t>
      </w:r>
      <w:r w:rsidR="001B21DA" w:rsidRPr="00EF6CA5">
        <w:rPr>
          <w:color w:val="000000"/>
          <w:sz w:val="28"/>
          <w:szCs w:val="28"/>
        </w:rPr>
        <w:t xml:space="preserve">В последние годы </w:t>
      </w:r>
      <w:r w:rsidR="00741B4E" w:rsidRPr="00EF6CA5">
        <w:rPr>
          <w:color w:val="000000"/>
          <w:sz w:val="28"/>
          <w:szCs w:val="28"/>
        </w:rPr>
        <w:t>в рамках ускоренной реализации целевых программ на финансирование работ по строительству и реконструкции объектов жилищного фонда, социальной сферы, дорожного и коммунального хозяйства из республиканского бюджета Чувашской Республики было направлено 4,3 млрд. рублей, что составляет 27,</w:t>
      </w:r>
      <w:r w:rsidR="00EF6CA5" w:rsidRPr="00EF6CA5">
        <w:rPr>
          <w:color w:val="000000"/>
          <w:sz w:val="28"/>
          <w:szCs w:val="28"/>
        </w:rPr>
        <w:t>3</w:t>
      </w:r>
      <w:r w:rsidR="00EF6CA5">
        <w:rPr>
          <w:color w:val="000000"/>
          <w:sz w:val="28"/>
          <w:szCs w:val="28"/>
        </w:rPr>
        <w:t>%</w:t>
      </w:r>
      <w:r w:rsidR="00741B4E" w:rsidRPr="00EF6CA5">
        <w:rPr>
          <w:color w:val="000000"/>
          <w:sz w:val="28"/>
          <w:szCs w:val="28"/>
        </w:rPr>
        <w:t xml:space="preserve"> расходной части республиканского бюджета Чувашской Республики.</w:t>
      </w:r>
    </w:p>
    <w:p w:rsidR="00741B4E" w:rsidRPr="00EF6CA5" w:rsidRDefault="00741B4E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За 2000–2006 годы введено в эксплуатацию 8733,8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 xml:space="preserve"> распределительных газовых сетей, в том числе 4504,3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 xml:space="preserve"> – за последние три года, из них в сельской местности 8230,3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 xml:space="preserve"> и 4289,0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 xml:space="preserve"> соответственно. Уровень газификации села вырос с 3</w:t>
      </w:r>
      <w:r w:rsidR="00EF6CA5" w:rsidRPr="00EF6CA5">
        <w:rPr>
          <w:color w:val="000000"/>
          <w:sz w:val="28"/>
          <w:szCs w:val="28"/>
        </w:rPr>
        <w:t>7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(2000 год) до 99,</w:t>
      </w:r>
      <w:r w:rsidR="00EF6CA5" w:rsidRPr="00EF6CA5">
        <w:rPr>
          <w:color w:val="000000"/>
          <w:sz w:val="28"/>
          <w:szCs w:val="28"/>
        </w:rPr>
        <w:t>9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(2005 год), из подлежащих газификации 1595 сельских населенных пунктов природный газ подведен к 1594 населенным пунктам.</w:t>
      </w:r>
    </w:p>
    <w:p w:rsidR="00741B4E" w:rsidRPr="00EF6CA5" w:rsidRDefault="00741B4E" w:rsidP="00EF6CA5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Ежегодно растут объемы жилищного строительства. </w:t>
      </w:r>
      <w:r w:rsidR="001B21DA" w:rsidRPr="00EF6CA5">
        <w:rPr>
          <w:color w:val="000000"/>
          <w:sz w:val="28"/>
          <w:szCs w:val="28"/>
        </w:rPr>
        <w:t>Например, в</w:t>
      </w:r>
      <w:r w:rsidRPr="00EF6CA5">
        <w:rPr>
          <w:color w:val="000000"/>
          <w:sz w:val="28"/>
          <w:szCs w:val="28"/>
        </w:rPr>
        <w:t xml:space="preserve"> 2006 году темпы роста строительства жилья по сравнению с 2005 годом составили 116,</w:t>
      </w:r>
      <w:r w:rsidR="00EF6CA5" w:rsidRPr="00EF6CA5">
        <w:rPr>
          <w:color w:val="000000"/>
          <w:sz w:val="28"/>
          <w:szCs w:val="28"/>
        </w:rPr>
        <w:t>6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, в том числе 119,</w:t>
      </w:r>
      <w:r w:rsidR="00EF6CA5" w:rsidRPr="00EF6CA5">
        <w:rPr>
          <w:color w:val="000000"/>
          <w:sz w:val="28"/>
          <w:szCs w:val="28"/>
        </w:rPr>
        <w:t>3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– в сельской местности. По вводу в эксплуатацию жилых домов на 1000 человек населения в 2006 году Чувашия опередила все регионы Приволжского федерального округа и в 1,8 раза – среднероссийский показатель. С 2000 по 2006 год за счет всех источников финансирования в Чувашской Республике введено в эксплуатацию около 4,3 млн. кв. метров общей площади жилья. Обеспеченность населения жильем на 1 человека увеличилась с </w:t>
      </w:r>
      <w:smartTag w:uri="urn:schemas-microsoft-com:office:smarttags" w:element="metricconverter">
        <w:smartTagPr>
          <w:attr w:name="ProductID" w:val="18,6 кв. метра"/>
        </w:smartTagPr>
        <w:r w:rsidRPr="00EF6CA5">
          <w:rPr>
            <w:color w:val="000000"/>
            <w:sz w:val="28"/>
            <w:szCs w:val="28"/>
          </w:rPr>
          <w:t>18,6 кв. метра</w:t>
        </w:r>
      </w:smartTag>
      <w:r w:rsidRPr="00EF6CA5">
        <w:rPr>
          <w:color w:val="000000"/>
          <w:sz w:val="28"/>
          <w:szCs w:val="28"/>
        </w:rPr>
        <w:t xml:space="preserve"> в 2000 году до </w:t>
      </w:r>
      <w:smartTag w:uri="urn:schemas-microsoft-com:office:smarttags" w:element="metricconverter">
        <w:smartTagPr>
          <w:attr w:name="ProductID" w:val="21,5 кв. метра"/>
        </w:smartTagPr>
        <w:r w:rsidRPr="00EF6CA5">
          <w:rPr>
            <w:color w:val="000000"/>
            <w:sz w:val="28"/>
            <w:szCs w:val="28"/>
          </w:rPr>
          <w:t>21,5 кв. метра</w:t>
        </w:r>
      </w:smartTag>
      <w:r w:rsidRPr="00EF6CA5">
        <w:rPr>
          <w:color w:val="000000"/>
          <w:sz w:val="28"/>
          <w:szCs w:val="28"/>
        </w:rPr>
        <w:t xml:space="preserve"> в 2006 году (в 2005 году: по России – </w:t>
      </w:r>
      <w:smartTag w:uri="urn:schemas-microsoft-com:office:smarttags" w:element="metricconverter">
        <w:smartTagPr>
          <w:attr w:name="ProductID" w:val="20,9 кв. метра"/>
        </w:smartTagPr>
        <w:r w:rsidRPr="00EF6CA5">
          <w:rPr>
            <w:color w:val="000000"/>
            <w:sz w:val="28"/>
            <w:szCs w:val="28"/>
          </w:rPr>
          <w:t>20,9 кв. метра</w:t>
        </w:r>
      </w:smartTag>
      <w:r w:rsidRPr="00EF6CA5">
        <w:rPr>
          <w:color w:val="000000"/>
          <w:sz w:val="28"/>
          <w:szCs w:val="28"/>
        </w:rPr>
        <w:t xml:space="preserve">, по ПФО – </w:t>
      </w:r>
      <w:smartTag w:uri="urn:schemas-microsoft-com:office:smarttags" w:element="metricconverter">
        <w:smartTagPr>
          <w:attr w:name="ProductID" w:val="20,6 кв. метра"/>
        </w:smartTagPr>
        <w:r w:rsidRPr="00EF6CA5">
          <w:rPr>
            <w:color w:val="000000"/>
            <w:sz w:val="28"/>
            <w:szCs w:val="28"/>
          </w:rPr>
          <w:t>20,6 кв. метра</w:t>
        </w:r>
      </w:smartTag>
      <w:r w:rsidRPr="00EF6CA5">
        <w:rPr>
          <w:color w:val="000000"/>
          <w:sz w:val="28"/>
          <w:szCs w:val="28"/>
        </w:rPr>
        <w:t xml:space="preserve">, по Чувашии – </w:t>
      </w:r>
      <w:smartTag w:uri="urn:schemas-microsoft-com:office:smarttags" w:element="metricconverter">
        <w:smartTagPr>
          <w:attr w:name="ProductID" w:val="20,6 кв. метра"/>
        </w:smartTagPr>
        <w:r w:rsidRPr="00EF6CA5">
          <w:rPr>
            <w:color w:val="000000"/>
            <w:sz w:val="28"/>
            <w:szCs w:val="28"/>
          </w:rPr>
          <w:t>20,6 кв. метра</w:t>
        </w:r>
      </w:smartTag>
      <w:r w:rsidRPr="00EF6CA5">
        <w:rPr>
          <w:color w:val="000000"/>
          <w:sz w:val="28"/>
          <w:szCs w:val="28"/>
        </w:rPr>
        <w:t>).</w:t>
      </w:r>
    </w:p>
    <w:p w:rsidR="00741B4E" w:rsidRPr="00EF6CA5" w:rsidRDefault="00741B4E" w:rsidP="00EF6CA5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За </w:t>
      </w:r>
      <w:r w:rsidR="001B21DA" w:rsidRPr="00EF6CA5">
        <w:rPr>
          <w:color w:val="000000"/>
          <w:sz w:val="28"/>
          <w:szCs w:val="28"/>
        </w:rPr>
        <w:t>последние несколько</w:t>
      </w:r>
      <w:r w:rsidRPr="00EF6CA5">
        <w:rPr>
          <w:color w:val="000000"/>
          <w:sz w:val="28"/>
          <w:szCs w:val="28"/>
        </w:rPr>
        <w:t xml:space="preserve"> лет сданы в эксплуатацию 136,9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 xml:space="preserve"> водопроводных сетей, в том числе 66,3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 xml:space="preserve"> – в сельской местности.</w:t>
      </w:r>
    </w:p>
    <w:p w:rsidR="00937167" w:rsidRPr="00EF6CA5" w:rsidRDefault="001B21DA" w:rsidP="00EF6CA5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За 2000–2010 годы введены</w:t>
      </w:r>
      <w:r w:rsidR="00741B4E" w:rsidRPr="00EF6CA5">
        <w:rPr>
          <w:color w:val="000000"/>
          <w:sz w:val="28"/>
          <w:szCs w:val="28"/>
        </w:rPr>
        <w:t xml:space="preserve"> в действие </w:t>
      </w:r>
      <w:r w:rsidRPr="00EF6CA5">
        <w:rPr>
          <w:color w:val="000000"/>
          <w:sz w:val="28"/>
          <w:szCs w:val="28"/>
        </w:rPr>
        <w:t>новые</w:t>
      </w:r>
      <w:r w:rsidR="00741B4E" w:rsidRPr="00EF6CA5">
        <w:rPr>
          <w:color w:val="000000"/>
          <w:sz w:val="28"/>
          <w:szCs w:val="28"/>
        </w:rPr>
        <w:t xml:space="preserve"> автомобильных дорог</w:t>
      </w:r>
      <w:r w:rsidRPr="00EF6CA5">
        <w:rPr>
          <w:color w:val="000000"/>
          <w:sz w:val="28"/>
          <w:szCs w:val="28"/>
        </w:rPr>
        <w:t>и</w:t>
      </w:r>
      <w:r w:rsidR="00741B4E" w:rsidRPr="00EF6CA5">
        <w:rPr>
          <w:color w:val="000000"/>
          <w:sz w:val="28"/>
          <w:szCs w:val="28"/>
        </w:rPr>
        <w:t xml:space="preserve"> с твердым покрытием, </w:t>
      </w:r>
      <w:r w:rsidRPr="00EF6CA5">
        <w:rPr>
          <w:color w:val="000000"/>
          <w:sz w:val="28"/>
          <w:szCs w:val="28"/>
        </w:rPr>
        <w:t>а также производится ремонт уже построенных</w:t>
      </w:r>
      <w:r w:rsidR="00741B4E" w:rsidRPr="00EF6CA5">
        <w:rPr>
          <w:color w:val="000000"/>
          <w:sz w:val="28"/>
          <w:szCs w:val="28"/>
        </w:rPr>
        <w:t xml:space="preserve">. </w:t>
      </w:r>
      <w:r w:rsidR="00A20139" w:rsidRPr="00EF6CA5">
        <w:rPr>
          <w:color w:val="000000"/>
          <w:sz w:val="28"/>
          <w:szCs w:val="28"/>
        </w:rPr>
        <w:t>Однако, Чувашская Республика по плотности автомобильных дорог (258,7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="00A20139" w:rsidRPr="00EF6CA5">
        <w:rPr>
          <w:color w:val="000000"/>
          <w:sz w:val="28"/>
          <w:szCs w:val="28"/>
        </w:rPr>
        <w:t xml:space="preserve"> дорог с твердым покрытием на 1 тыс. кв. км территории) находится на уровне стран с развитой рыночной экономикой, но значительно уступает им по техническому состоянию дорожного полотна, которое не соответствует нормативным требованиям. Основная часть дорог имеет параметры низких категорий, 7</w:t>
      </w:r>
      <w:r w:rsidR="00EF6CA5" w:rsidRPr="00EF6CA5">
        <w:rPr>
          <w:color w:val="000000"/>
          <w:sz w:val="28"/>
          <w:szCs w:val="28"/>
        </w:rPr>
        <w:t>7</w:t>
      </w:r>
      <w:r w:rsidR="00EF6CA5">
        <w:rPr>
          <w:color w:val="000000"/>
          <w:sz w:val="28"/>
          <w:szCs w:val="28"/>
        </w:rPr>
        <w:t>%</w:t>
      </w:r>
      <w:r w:rsidR="00A20139" w:rsidRPr="00EF6CA5">
        <w:rPr>
          <w:color w:val="000000"/>
          <w:sz w:val="28"/>
          <w:szCs w:val="28"/>
        </w:rPr>
        <w:t xml:space="preserve"> общей протяженности дорог общего пользования IV, V категорий и внекатегорийные дороги. </w:t>
      </w:r>
      <w:r w:rsidR="00937167" w:rsidRPr="00EF6CA5">
        <w:rPr>
          <w:color w:val="000000"/>
          <w:sz w:val="28"/>
          <w:szCs w:val="28"/>
        </w:rPr>
        <w:t>В целях улучшения качества обслуживания пассажиров необходимо построить новые и реконструировать действующие автовокзалы и автостанции.</w:t>
      </w:r>
    </w:p>
    <w:p w:rsidR="00EB52FB" w:rsidRPr="00EF6CA5" w:rsidRDefault="00EB52FB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По плотности дорог с твёрдым покрытием республика занимает 6</w:t>
      </w:r>
      <w:r w:rsidR="00EF6CA5">
        <w:rPr>
          <w:color w:val="000000"/>
          <w:sz w:val="28"/>
          <w:szCs w:val="28"/>
        </w:rPr>
        <w:t>-</w:t>
      </w:r>
      <w:r w:rsidR="00EF6CA5" w:rsidRPr="00EF6CA5">
        <w:rPr>
          <w:color w:val="000000"/>
          <w:sz w:val="28"/>
          <w:szCs w:val="28"/>
        </w:rPr>
        <w:t>е</w:t>
      </w:r>
      <w:r w:rsidRPr="00EF6CA5">
        <w:rPr>
          <w:color w:val="000000"/>
          <w:sz w:val="28"/>
          <w:szCs w:val="28"/>
        </w:rPr>
        <w:t xml:space="preserve"> место в Российской Федерации. Обеспеченность автомобильными дорогами составляет 317,0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 xml:space="preserve"> на 1000 </w:t>
      </w:r>
      <w:r w:rsidR="00EF6CA5" w:rsidRPr="00EF6CA5">
        <w:rPr>
          <w:color w:val="000000"/>
          <w:sz w:val="28"/>
          <w:szCs w:val="28"/>
        </w:rPr>
        <w:t>кв.</w:t>
      </w:r>
      <w:r w:rsidR="00EF6CA5">
        <w:rPr>
          <w:color w:val="000000"/>
          <w:sz w:val="28"/>
          <w:szCs w:val="28"/>
        </w:rPr>
        <w:t xml:space="preserve"> </w:t>
      </w:r>
      <w:r w:rsidR="00EF6CA5" w:rsidRPr="00EF6CA5">
        <w:rPr>
          <w:color w:val="000000"/>
          <w:sz w:val="28"/>
          <w:szCs w:val="28"/>
        </w:rPr>
        <w:t>к</w:t>
      </w:r>
      <w:r w:rsidRPr="00EF6CA5">
        <w:rPr>
          <w:color w:val="000000"/>
          <w:sz w:val="28"/>
          <w:szCs w:val="28"/>
        </w:rPr>
        <w:t>м.</w:t>
      </w:r>
    </w:p>
    <w:p w:rsidR="00EB52FB" w:rsidRPr="00EF6CA5" w:rsidRDefault="00EB52FB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Федеральную сеть дорог Чувашской Республики составляют автомобильные дороги:</w:t>
      </w:r>
    </w:p>
    <w:p w:rsidR="00EB52FB" w:rsidRPr="00EF6CA5" w:rsidRDefault="00EB52FB" w:rsidP="00EF6CA5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М</w:t>
      </w:r>
      <w:r w:rsidR="00EF6CA5">
        <w:rPr>
          <w:color w:val="000000"/>
          <w:sz w:val="28"/>
          <w:szCs w:val="28"/>
        </w:rPr>
        <w:t>-</w:t>
      </w:r>
      <w:r w:rsidR="00EF6CA5" w:rsidRPr="00EF6CA5">
        <w:rPr>
          <w:color w:val="000000"/>
          <w:sz w:val="28"/>
          <w:szCs w:val="28"/>
        </w:rPr>
        <w:t>7</w:t>
      </w:r>
      <w:r w:rsidRPr="00EF6CA5">
        <w:rPr>
          <w:color w:val="000000"/>
          <w:sz w:val="28"/>
          <w:szCs w:val="28"/>
        </w:rPr>
        <w:t xml:space="preserve"> «Волга» от Москвы через Владимир, Нижний Новгород, Казань до Уфы, протяжением 173,21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 xml:space="preserve">. Осуществляются транспортно-экономические связи следующих субъектов РФ: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Москвы</w:t>
      </w:r>
      <w:r w:rsidRPr="00EF6CA5">
        <w:rPr>
          <w:color w:val="000000"/>
          <w:sz w:val="28"/>
          <w:szCs w:val="28"/>
        </w:rPr>
        <w:t>, Смоленской, Московской, Владимирской, Рязанской, Нижегородской, Кировской, Пермской, Свердловской, Самарской и Челябинской областей, республик – Марий-Эл, Татарстан, Башкортостан, Мордовия и Чувашия.</w:t>
      </w:r>
    </w:p>
    <w:p w:rsidR="00EB52FB" w:rsidRPr="00EF6CA5" w:rsidRDefault="00EB52FB" w:rsidP="00EF6CA5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А</w:t>
      </w:r>
      <w:r w:rsidR="00EF6CA5">
        <w:rPr>
          <w:color w:val="000000"/>
          <w:sz w:val="28"/>
          <w:szCs w:val="28"/>
        </w:rPr>
        <w:t>-</w:t>
      </w:r>
      <w:r w:rsidR="00EF6CA5" w:rsidRPr="00EF6CA5">
        <w:rPr>
          <w:color w:val="000000"/>
          <w:sz w:val="28"/>
          <w:szCs w:val="28"/>
        </w:rPr>
        <w:t>1</w:t>
      </w:r>
      <w:r w:rsidRPr="00EF6CA5">
        <w:rPr>
          <w:color w:val="000000"/>
          <w:sz w:val="28"/>
          <w:szCs w:val="28"/>
        </w:rPr>
        <w:t>51 Цивильск – Ульяновск, протяжением 123,00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>, обеспечивает транспортно-экономические связи из районов Нижнего Поволжья в Ульяновскую область и Республику Татарстан.</w:t>
      </w:r>
    </w:p>
    <w:p w:rsidR="00EB52FB" w:rsidRPr="00EF6CA5" w:rsidRDefault="00EB52FB" w:rsidP="00EF6CA5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А</w:t>
      </w:r>
      <w:r w:rsidR="00EF6CA5">
        <w:rPr>
          <w:color w:val="000000"/>
          <w:sz w:val="28"/>
          <w:szCs w:val="28"/>
        </w:rPr>
        <w:t>-</w:t>
      </w:r>
      <w:r w:rsidR="00EF6CA5" w:rsidRPr="00EF6CA5">
        <w:rPr>
          <w:color w:val="000000"/>
          <w:sz w:val="28"/>
          <w:szCs w:val="28"/>
        </w:rPr>
        <w:t>1</w:t>
      </w:r>
      <w:r w:rsidRPr="00EF6CA5">
        <w:rPr>
          <w:color w:val="000000"/>
          <w:sz w:val="28"/>
          <w:szCs w:val="28"/>
        </w:rPr>
        <w:t>19 «Вятка» от Чебоксар через плотину Чебоксарской ГЭС на Йошкар-Олу, Киров до Сыктывкара, протяжением 17,46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км</w:t>
      </w:r>
      <w:r w:rsidRPr="00EF6CA5">
        <w:rPr>
          <w:color w:val="000000"/>
          <w:sz w:val="28"/>
          <w:szCs w:val="28"/>
        </w:rPr>
        <w:t>.</w:t>
      </w:r>
    </w:p>
    <w:p w:rsidR="00EB52FB" w:rsidRPr="00EF6CA5" w:rsidRDefault="00EB52FB" w:rsidP="00EF6CA5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По территории Чувашской Республики проходят трассы двух направлений железных дорог общего пользования:</w:t>
      </w:r>
    </w:p>
    <w:p w:rsidR="00EB52FB" w:rsidRPr="00EF6CA5" w:rsidRDefault="00EB52FB" w:rsidP="00EF6CA5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Москва – Казань – Екатеринбург, являющаяся транспортной артерией Запад-Восток, по которой осуществляются транспортно-экономические связи Дальнего Востока, Сибири, Урала с европейской частью страны, а также выход в среднеазиатские государства СНГ.</w:t>
      </w:r>
    </w:p>
    <w:p w:rsidR="00EB52FB" w:rsidRPr="00EF6CA5" w:rsidRDefault="00EB52FB" w:rsidP="00EF6CA5">
      <w:pPr>
        <w:numPr>
          <w:ilvl w:val="0"/>
          <w:numId w:val="2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Чебоксары–Канаш–КрасныйУзел</w:t>
      </w:r>
      <w:r w:rsidR="00A933D2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(Мордовия), обеспечивающая связь столицы Чувашии с сетью дорог Юга и Юго-запада страны.</w:t>
      </w:r>
    </w:p>
    <w:p w:rsidR="00EB52FB" w:rsidRPr="00EF6CA5" w:rsidRDefault="00EB52FB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Наиболее крупными железнодорожными станциями являются: Канаш, Чебоксары, Алатырь и Шумерля.</w:t>
      </w:r>
    </w:p>
    <w:p w:rsidR="00EB52FB" w:rsidRPr="00EF6CA5" w:rsidRDefault="00EB52FB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Крупной водной магистралью, по которой осуществляются внешние и внутренние перевозки республики является р. Волга. Основные порты расположены в городах Чебоксары и Новочебоксарск. Из Чебоксар они идут в южном направлении на Волгоград, Ростов-на-Дону, Астрахань, Каспийское, Азовское и Черное моря, и далее через Дунай в Европу. В западном направлении водное сообщение осуществляется с городами Нижним Новгородом, Ярославлем, Москвой и северными регионами России.</w:t>
      </w:r>
    </w:p>
    <w:p w:rsidR="00EB52FB" w:rsidRPr="00EF6CA5" w:rsidRDefault="00EB52FB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Чебоксарский аэропорт имеет статус международного, обеспечивает бесперебойный прием и вылет воздушных судов.</w:t>
      </w:r>
    </w:p>
    <w:p w:rsidR="00741B4E" w:rsidRPr="00EF6CA5" w:rsidRDefault="00741B4E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Особое внимание в Чувашской Республике уделяется озеленению и благоустройству городов и сельских поселений. </w:t>
      </w:r>
      <w:r w:rsidR="001B21DA" w:rsidRPr="00EF6CA5">
        <w:rPr>
          <w:color w:val="000000"/>
          <w:sz w:val="28"/>
          <w:szCs w:val="28"/>
        </w:rPr>
        <w:t xml:space="preserve">В рамках озеленения и благоустройства </w:t>
      </w:r>
      <w:r w:rsidRPr="00EF6CA5">
        <w:rPr>
          <w:color w:val="000000"/>
          <w:sz w:val="28"/>
          <w:szCs w:val="28"/>
        </w:rPr>
        <w:t xml:space="preserve">в городах и сельских поселениях было посажено </w:t>
      </w:r>
      <w:r w:rsidR="001B21DA" w:rsidRPr="00EF6CA5">
        <w:rPr>
          <w:color w:val="000000"/>
          <w:sz w:val="28"/>
          <w:szCs w:val="28"/>
        </w:rPr>
        <w:t xml:space="preserve">более </w:t>
      </w:r>
      <w:r w:rsidRPr="00EF6CA5">
        <w:rPr>
          <w:color w:val="000000"/>
          <w:sz w:val="28"/>
          <w:szCs w:val="28"/>
        </w:rPr>
        <w:t>3,28</w:t>
      </w:r>
      <w:r w:rsidR="00EF6CA5">
        <w:rPr>
          <w:color w:val="000000"/>
          <w:sz w:val="28"/>
          <w:szCs w:val="28"/>
        </w:rPr>
        <w:t xml:space="preserve"> </w:t>
      </w:r>
      <w:r w:rsidR="00EF6CA5" w:rsidRPr="00EF6CA5">
        <w:rPr>
          <w:color w:val="000000"/>
          <w:sz w:val="28"/>
          <w:szCs w:val="28"/>
        </w:rPr>
        <w:t>млн</w:t>
      </w:r>
      <w:r w:rsidRPr="00EF6CA5">
        <w:rPr>
          <w:color w:val="000000"/>
          <w:sz w:val="28"/>
          <w:szCs w:val="28"/>
        </w:rPr>
        <w:t xml:space="preserve">. деревьев, 407,8 тыс. кустарников, создано </w:t>
      </w:r>
      <w:r w:rsidR="001B21DA" w:rsidRPr="00EF6CA5">
        <w:rPr>
          <w:color w:val="000000"/>
          <w:sz w:val="28"/>
          <w:szCs w:val="28"/>
        </w:rPr>
        <w:t xml:space="preserve">свыше </w:t>
      </w:r>
      <w:r w:rsidRPr="00EF6CA5">
        <w:rPr>
          <w:color w:val="000000"/>
          <w:sz w:val="28"/>
          <w:szCs w:val="28"/>
        </w:rPr>
        <w:t>421,9 тыс. кв. метров газонов, более 185 тыс. кв. метров цветников. Заложено 624 но</w:t>
      </w:r>
      <w:r w:rsidR="001B21DA" w:rsidRPr="00EF6CA5">
        <w:rPr>
          <w:color w:val="000000"/>
          <w:sz w:val="28"/>
          <w:szCs w:val="28"/>
        </w:rPr>
        <w:t>вых парка, сквера и аллеи, а также п</w:t>
      </w:r>
      <w:r w:rsidRPr="00EF6CA5">
        <w:rPr>
          <w:color w:val="000000"/>
          <w:sz w:val="28"/>
          <w:szCs w:val="28"/>
        </w:rPr>
        <w:t>роведены реконструкция и благоустройство объектов озеленения.</w:t>
      </w:r>
    </w:p>
    <w:p w:rsidR="00625B69" w:rsidRPr="00EF6CA5" w:rsidRDefault="00625B6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Ведущее место в </w:t>
      </w:r>
      <w:r w:rsidR="009B4437" w:rsidRPr="00EF6CA5">
        <w:rPr>
          <w:color w:val="000000"/>
          <w:sz w:val="28"/>
          <w:szCs w:val="28"/>
        </w:rPr>
        <w:t xml:space="preserve">инфраструктуре </w:t>
      </w:r>
      <w:r w:rsidRPr="00EF6CA5">
        <w:rPr>
          <w:color w:val="000000"/>
          <w:sz w:val="28"/>
          <w:szCs w:val="28"/>
        </w:rPr>
        <w:t>Чувашии занимает промышленность, которая обеспечивает около 3</w:t>
      </w:r>
      <w:r w:rsidR="00EF6CA5" w:rsidRPr="00EF6CA5">
        <w:rPr>
          <w:color w:val="000000"/>
          <w:sz w:val="28"/>
          <w:szCs w:val="28"/>
        </w:rPr>
        <w:t>8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создаваемого валового регионального продукта. На предприятиях отрасли трудится около 2</w:t>
      </w:r>
      <w:r w:rsidR="00EF6CA5" w:rsidRPr="00EF6CA5">
        <w:rPr>
          <w:color w:val="000000"/>
          <w:sz w:val="28"/>
          <w:szCs w:val="28"/>
        </w:rPr>
        <w:t>5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занятого населения и сосредоточена треть основных производственных фондов республики.</w:t>
      </w:r>
    </w:p>
    <w:p w:rsidR="00625B69" w:rsidRPr="00EF6CA5" w:rsidRDefault="00625B6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Структура промышленного производства представлена полным набором основных отраслей, кроме цветной металлургии. Наибольший удельный вес в отраслевой структуре выпуска продукции занимают предприятия машиностроения и металлообработки (43,</w:t>
      </w:r>
      <w:r w:rsidR="00EF6CA5" w:rsidRPr="00EF6CA5">
        <w:rPr>
          <w:color w:val="000000"/>
          <w:sz w:val="28"/>
          <w:szCs w:val="28"/>
        </w:rPr>
        <w:t>4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), электроэнергетики (14,</w:t>
      </w:r>
      <w:r w:rsidR="00EF6CA5" w:rsidRPr="00EF6CA5">
        <w:rPr>
          <w:color w:val="000000"/>
          <w:sz w:val="28"/>
          <w:szCs w:val="28"/>
        </w:rPr>
        <w:t>1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), пищевой (13,</w:t>
      </w:r>
      <w:r w:rsidR="00EF6CA5" w:rsidRPr="00EF6CA5">
        <w:rPr>
          <w:color w:val="000000"/>
          <w:sz w:val="28"/>
          <w:szCs w:val="28"/>
        </w:rPr>
        <w:t>1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), химической (1</w:t>
      </w:r>
      <w:r w:rsidR="00EF6CA5" w:rsidRPr="00EF6CA5">
        <w:rPr>
          <w:color w:val="000000"/>
          <w:sz w:val="28"/>
          <w:szCs w:val="28"/>
        </w:rPr>
        <w:t>0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) и легкой промышленности (6,</w:t>
      </w:r>
      <w:r w:rsidR="00EF6CA5" w:rsidRPr="00EF6CA5">
        <w:rPr>
          <w:color w:val="000000"/>
          <w:sz w:val="28"/>
          <w:szCs w:val="28"/>
        </w:rPr>
        <w:t>9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)</w:t>
      </w:r>
      <w:r w:rsidR="00A72452" w:rsidRPr="00EF6CA5">
        <w:rPr>
          <w:rStyle w:val="af5"/>
          <w:color w:val="000000"/>
          <w:sz w:val="28"/>
          <w:szCs w:val="28"/>
        </w:rPr>
        <w:footnoteReference w:id="5"/>
      </w:r>
      <w:r w:rsidRPr="00EF6CA5">
        <w:rPr>
          <w:color w:val="000000"/>
          <w:sz w:val="28"/>
          <w:szCs w:val="28"/>
        </w:rPr>
        <w:t>.</w:t>
      </w:r>
    </w:p>
    <w:p w:rsidR="00EF6CA5" w:rsidRDefault="00625B6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Выпускается разнообразная продукция производственного и бытового назначения: сложное электротехническое оборудование, механизмы и приборы, мощные промышленные тракторы и бульдозеры, ткацкие станки, промышленные холодильные камеры, кабельная продукция, сода каустическая, синтетические красители и смолы, пластмасса, средства защиты растений, хлопчатобумажные ткани, гобелены, трикотажные и чулочно-носочные изделия, мебель, сборные железобетонные конструкции и детали; почти все основные продукты пищевой промышленности. Более 8</w:t>
      </w:r>
      <w:r w:rsidR="00EF6CA5" w:rsidRPr="00EF6CA5">
        <w:rPr>
          <w:color w:val="000000"/>
          <w:sz w:val="28"/>
          <w:szCs w:val="28"/>
        </w:rPr>
        <w:t>5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выпуска промышленной продукции сконцентрировано на крупных и средних предприятиях республики.</w:t>
      </w:r>
    </w:p>
    <w:p w:rsidR="00B7159F" w:rsidRPr="00EF6CA5" w:rsidRDefault="00625B6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Агропромышленный комплекс Чувашской Республики является предметом постоянного внимания Правительства республики, поскольку </w:t>
      </w:r>
      <w:r w:rsidR="00B7159F" w:rsidRPr="00EF6CA5">
        <w:rPr>
          <w:color w:val="000000"/>
          <w:sz w:val="28"/>
          <w:szCs w:val="28"/>
        </w:rPr>
        <w:t xml:space="preserve">свыше </w:t>
      </w:r>
      <w:r w:rsidRPr="00EF6CA5">
        <w:rPr>
          <w:color w:val="000000"/>
          <w:sz w:val="28"/>
          <w:szCs w:val="28"/>
        </w:rPr>
        <w:t>4</w:t>
      </w:r>
      <w:r w:rsidR="00EF6CA5" w:rsidRPr="00EF6CA5">
        <w:rPr>
          <w:color w:val="000000"/>
          <w:sz w:val="28"/>
          <w:szCs w:val="28"/>
        </w:rPr>
        <w:t>0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населения Чувашии проживает в сельской местности. В сельском хозяйстве трудится 2</w:t>
      </w:r>
      <w:r w:rsidR="00EF6CA5" w:rsidRPr="00EF6CA5">
        <w:rPr>
          <w:color w:val="000000"/>
          <w:sz w:val="28"/>
          <w:szCs w:val="28"/>
        </w:rPr>
        <w:t>2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занятого населения.</w:t>
      </w:r>
    </w:p>
    <w:p w:rsidR="00625B69" w:rsidRPr="00EF6CA5" w:rsidRDefault="00625B6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Чувашская Республика располагает достаточно развитым строительным потенциалом.</w:t>
      </w:r>
    </w:p>
    <w:p w:rsidR="00EF6CA5" w:rsidRDefault="00B7159F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Уровень качества связи и информации в Чувашской Республике также повышается. </w:t>
      </w:r>
      <w:r w:rsidR="00625B69" w:rsidRPr="00EF6CA5">
        <w:rPr>
          <w:color w:val="000000"/>
          <w:sz w:val="28"/>
          <w:szCs w:val="28"/>
        </w:rPr>
        <w:t>Число пользо</w:t>
      </w:r>
      <w:r w:rsidRPr="00EF6CA5">
        <w:rPr>
          <w:color w:val="000000"/>
          <w:sz w:val="28"/>
          <w:szCs w:val="28"/>
        </w:rPr>
        <w:t>вателей сети «</w:t>
      </w:r>
      <w:r w:rsidR="00625B69" w:rsidRPr="00EF6CA5">
        <w:rPr>
          <w:color w:val="000000"/>
          <w:sz w:val="28"/>
          <w:szCs w:val="28"/>
        </w:rPr>
        <w:t>Интернет</w:t>
      </w:r>
      <w:r w:rsidRPr="00EF6CA5">
        <w:rPr>
          <w:color w:val="000000"/>
          <w:sz w:val="28"/>
          <w:szCs w:val="28"/>
        </w:rPr>
        <w:t>» составляет более 10</w:t>
      </w:r>
      <w:r w:rsidR="00625B69" w:rsidRPr="00EF6CA5">
        <w:rPr>
          <w:color w:val="000000"/>
          <w:sz w:val="28"/>
          <w:szCs w:val="28"/>
        </w:rPr>
        <w:t xml:space="preserve"> тыс. человек, сотовой связью </w:t>
      </w:r>
      <w:r w:rsidR="00EF6CA5">
        <w:rPr>
          <w:color w:val="000000"/>
          <w:sz w:val="28"/>
          <w:szCs w:val="28"/>
        </w:rPr>
        <w:t xml:space="preserve">– </w:t>
      </w:r>
      <w:r w:rsidRPr="00EF6CA5">
        <w:rPr>
          <w:color w:val="000000"/>
          <w:sz w:val="28"/>
          <w:szCs w:val="28"/>
        </w:rPr>
        <w:t xml:space="preserve">свыше </w:t>
      </w:r>
      <w:r w:rsidR="00625B69" w:rsidRPr="00EF6CA5">
        <w:rPr>
          <w:color w:val="000000"/>
          <w:sz w:val="28"/>
          <w:szCs w:val="28"/>
        </w:rPr>
        <w:t xml:space="preserve">28,3 тыс. человек. </w:t>
      </w:r>
      <w:r w:rsidRPr="00EF6CA5">
        <w:rPr>
          <w:color w:val="000000"/>
          <w:sz w:val="28"/>
          <w:szCs w:val="28"/>
        </w:rPr>
        <w:t>С</w:t>
      </w:r>
      <w:r w:rsidR="00625B69" w:rsidRPr="00EF6CA5">
        <w:rPr>
          <w:color w:val="000000"/>
          <w:sz w:val="28"/>
          <w:szCs w:val="28"/>
        </w:rPr>
        <w:t>оздана Республиканская информационно-аналитическая система (РИАС): построена единая коммуникационная инфраструктура, внедрена единая программно-информационной среда и комплексная система защиты информации.</w:t>
      </w:r>
    </w:p>
    <w:p w:rsidR="00625B69" w:rsidRPr="00EF6CA5" w:rsidRDefault="00625B6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Дальнейшее развитие РИАС способствует дальнейшему формированию телекоммуникационной инфраструктуры и расширению сети центров общественного доступа, оптимизации информационного обеспечения деятельности государственного аппарата и его взаимодействия с хозяйствующими субъектами и гражданами. Созданы объединенные государственные ресурсы, портал государственных органов власти Чувашской Республики, Ситуационный центр Чувашской Республики и внедряется автоматизированная подсистема комплексного анализа и прогнозирования социально-экономического положения республики, муниципальных образований и хозяйствующих субъектов, а также система электронной торговли для государственных и муниципальных нужд.</w:t>
      </w:r>
    </w:p>
    <w:p w:rsidR="00625B69" w:rsidRPr="00EF6CA5" w:rsidRDefault="00625B6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Чувашии созданы благоприятные условия для развития малого предпринимательства:</w:t>
      </w:r>
    </w:p>
    <w:p w:rsidR="00625B69" w:rsidRPr="00EF6CA5" w:rsidRDefault="00A917E0" w:rsidP="00EF6CA5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с</w:t>
      </w:r>
      <w:r w:rsidR="00625B69" w:rsidRPr="00EF6CA5">
        <w:rPr>
          <w:color w:val="000000"/>
          <w:sz w:val="28"/>
          <w:szCs w:val="28"/>
        </w:rPr>
        <w:t>табильная социально-политическая ситуация;</w:t>
      </w:r>
    </w:p>
    <w:p w:rsidR="00625B69" w:rsidRPr="00EF6CA5" w:rsidRDefault="00A917E0" w:rsidP="00EF6CA5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с</w:t>
      </w:r>
      <w:r w:rsidR="00625B69" w:rsidRPr="00EF6CA5">
        <w:rPr>
          <w:color w:val="000000"/>
          <w:sz w:val="28"/>
          <w:szCs w:val="28"/>
        </w:rPr>
        <w:t>формирована нормативно-правовая база;</w:t>
      </w:r>
    </w:p>
    <w:p w:rsidR="00625B69" w:rsidRPr="00EF6CA5" w:rsidRDefault="00A917E0" w:rsidP="00EF6CA5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</w:t>
      </w:r>
      <w:r w:rsidR="00625B69" w:rsidRPr="00EF6CA5">
        <w:rPr>
          <w:color w:val="000000"/>
          <w:sz w:val="28"/>
          <w:szCs w:val="28"/>
        </w:rPr>
        <w:t>едется активная работа по преодолению административных барьеров при развитии предпринимательства;</w:t>
      </w:r>
    </w:p>
    <w:p w:rsidR="00625B69" w:rsidRPr="00EF6CA5" w:rsidRDefault="00A917E0" w:rsidP="00EF6CA5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р</w:t>
      </w:r>
      <w:r w:rsidR="00625B69" w:rsidRPr="00EF6CA5">
        <w:rPr>
          <w:color w:val="000000"/>
          <w:sz w:val="28"/>
          <w:szCs w:val="28"/>
        </w:rPr>
        <w:t>азвивается инфраструктура поддержки предпринимательства;</w:t>
      </w:r>
    </w:p>
    <w:p w:rsidR="00625B69" w:rsidRPr="00EF6CA5" w:rsidRDefault="00A917E0" w:rsidP="00EF6CA5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р</w:t>
      </w:r>
      <w:r w:rsidR="00625B69" w:rsidRPr="00EF6CA5">
        <w:rPr>
          <w:color w:val="000000"/>
          <w:sz w:val="28"/>
          <w:szCs w:val="28"/>
        </w:rPr>
        <w:t>аботают и совершенствуются механизмы финансовой поддержки;</w:t>
      </w:r>
    </w:p>
    <w:p w:rsidR="00625B69" w:rsidRPr="00EF6CA5" w:rsidRDefault="00A917E0" w:rsidP="00EF6CA5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ф</w:t>
      </w:r>
      <w:r w:rsidR="00625B69" w:rsidRPr="00EF6CA5">
        <w:rPr>
          <w:color w:val="000000"/>
          <w:sz w:val="28"/>
          <w:szCs w:val="28"/>
        </w:rPr>
        <w:t>ункцио</w:t>
      </w:r>
      <w:r w:rsidRPr="00EF6CA5">
        <w:rPr>
          <w:color w:val="000000"/>
          <w:sz w:val="28"/>
          <w:szCs w:val="28"/>
        </w:rPr>
        <w:t>нируют центры подготовки кадров.</w:t>
      </w:r>
    </w:p>
    <w:p w:rsidR="00625B69" w:rsidRPr="00EF6CA5" w:rsidRDefault="00625B6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малом бизнесе сегодня работает 18,</w:t>
      </w:r>
      <w:r w:rsidR="00EF6CA5" w:rsidRPr="00EF6CA5">
        <w:rPr>
          <w:color w:val="000000"/>
          <w:sz w:val="28"/>
          <w:szCs w:val="28"/>
        </w:rPr>
        <w:t>8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граждан от всего экономически-активного населения Чувашии. В 10 раз увеличилась поддержка из республиканского бюджета за прошлый год, что позволило обеспечить доступ к финансовым средствам. Преимущество отдается производственным проектам, а также проектам в сфере сельского хозяйства, народных художественных промыслов, сфере услуг, инвестиционной деятельности. Кстати, полученное в лизинг оборудование, освобождается от налога на имущество, а предприятия, активно инвестирующие,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от ряда региональных налогов</w:t>
      </w:r>
      <w:r w:rsidR="00C9087C" w:rsidRPr="00EF6CA5">
        <w:rPr>
          <w:rStyle w:val="af5"/>
          <w:color w:val="000000"/>
          <w:sz w:val="28"/>
          <w:szCs w:val="28"/>
        </w:rPr>
        <w:footnoteReference w:id="6"/>
      </w:r>
      <w:r w:rsidRPr="00EF6CA5">
        <w:rPr>
          <w:color w:val="000000"/>
          <w:sz w:val="28"/>
          <w:szCs w:val="28"/>
        </w:rPr>
        <w:t>.</w:t>
      </w:r>
    </w:p>
    <w:p w:rsidR="00625B69" w:rsidRPr="00EF6CA5" w:rsidRDefault="00625B6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Недавно в республике появилась возможность воспользоваться и микрокредитованием (кредиты до 100 тысяч рублей), которую предоставляет недавно открытый фонд поддержки малого предпринимательства «ФОРА». И от предпринимателя, чтобы получить этот кредит, не требуется ни залога, ни бизнес-плана. Микрокредиты получают предприниматели и путем участия в кредитных кооперативах</w:t>
      </w:r>
      <w:r w:rsidR="00966F5C" w:rsidRPr="00EF6CA5">
        <w:rPr>
          <w:rStyle w:val="af5"/>
          <w:color w:val="000000"/>
          <w:sz w:val="28"/>
          <w:szCs w:val="28"/>
        </w:rPr>
        <w:footnoteReference w:id="7"/>
      </w:r>
      <w:r w:rsidRPr="00EF6CA5">
        <w:rPr>
          <w:color w:val="000000"/>
          <w:sz w:val="28"/>
          <w:szCs w:val="28"/>
        </w:rPr>
        <w:t>.</w:t>
      </w:r>
    </w:p>
    <w:p w:rsidR="00625B69" w:rsidRPr="00EF6CA5" w:rsidRDefault="00625B6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Чтобы поддержать предпринимателей и помочь им в обеспечении рынков сбыта, решено было задействовать субъекты малого предпринимательства и в процедуре государственных закупок. Постановлением Кабинета Министров предусмотрено не менее 15 процентов госзаказа размещать у субъектов малого предпринимательства.</w:t>
      </w:r>
    </w:p>
    <w:p w:rsidR="000A2588" w:rsidRPr="00EF6CA5" w:rsidRDefault="00F978E2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Таким образом, </w:t>
      </w:r>
      <w:r w:rsidR="00B417E3" w:rsidRPr="00EF6CA5">
        <w:rPr>
          <w:color w:val="000000"/>
          <w:sz w:val="28"/>
          <w:szCs w:val="28"/>
        </w:rPr>
        <w:t xml:space="preserve">в целом </w:t>
      </w:r>
      <w:r w:rsidRPr="00EF6CA5">
        <w:rPr>
          <w:color w:val="000000"/>
          <w:sz w:val="28"/>
          <w:szCs w:val="28"/>
        </w:rPr>
        <w:t>инфраструктур</w:t>
      </w:r>
      <w:r w:rsidR="00B417E3" w:rsidRPr="00EF6CA5">
        <w:rPr>
          <w:color w:val="000000"/>
          <w:sz w:val="28"/>
          <w:szCs w:val="28"/>
        </w:rPr>
        <w:t>у</w:t>
      </w:r>
      <w:r w:rsidRPr="00EF6CA5">
        <w:rPr>
          <w:color w:val="000000"/>
          <w:sz w:val="28"/>
          <w:szCs w:val="28"/>
        </w:rPr>
        <w:t xml:space="preserve"> Чувашской Республики можно считать достаточно развитой.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6F098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16" w:name="_Toc279708793"/>
      <w:bookmarkStart w:id="17" w:name="_Toc280131918"/>
      <w:r>
        <w:rPr>
          <w:b/>
          <w:color w:val="000000"/>
          <w:sz w:val="28"/>
          <w:szCs w:val="28"/>
        </w:rPr>
        <w:t>2.3</w:t>
      </w:r>
      <w:r w:rsidR="000A2588" w:rsidRPr="00EF6CA5">
        <w:rPr>
          <w:b/>
          <w:color w:val="000000"/>
          <w:sz w:val="28"/>
          <w:szCs w:val="28"/>
        </w:rPr>
        <w:t xml:space="preserve"> Региональные товары ЧР</w:t>
      </w:r>
      <w:bookmarkEnd w:id="16"/>
      <w:bookmarkEnd w:id="17"/>
    </w:p>
    <w:p w:rsidR="000A2588" w:rsidRPr="00EF6CA5" w:rsidRDefault="000A2588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Некоторые регионы целенаправленно формируют в сознании сугубо региональные брэнды продуктов, их ассоциации с названиями регионов. Чаще всего названия регионов ассоциируются с продуктами питания. В качестве примеров таких ассоциаций в отношении отдельных штатов США можно привести апельсины Флориды, сыр Висконсина, виски Кентукки, картофель Айдахо. В России известны уже упоминавшиеся «московская» и «столичная» водка, тамбовский окорок, вологодские кружева и масло, тульские пряники. Сходная ситуация с предметами, входящими в сферу народных промыслов: мы знаем гжельский фарфор, хохломскую роспись, тульские самовары, уральские самоцветы и др. Этот ряд можно продолжить и в ближнем зарубежье: Крым ассоциируется с отдыхом, а к названию сорта яблок «апорт» многие готовы добавить: «алма-атинский».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Именно на уровне региона часто возникают проблемы с использованием региональных брэндов. В странах, где действует английская система права (в США, Великобритании, Австралии, ЮАР, Канаде и других бывших британских колониях и доминионах), приоритетно право производителя: он может вести торговлю на протяжении десятков лет, не опасаясь за свою интеллектуальную собственность. В России же действует европейская заявительная система получения прав на товарный знак, согласно которой преимуществом в споре обладает сторона, первая предоставившая заявку на его регистрацию, а факт использования товарного знака компанией-производителем действующее законодательство не принимает во внимание. Ясно, что в таком случае «кто смел, тот и съел», а поэтому на первое место выходит отношение производителя к процедуре регистрации. Для маркетинга региона не последнее значение имеет проблема использования наименования региона в названии товаров, производимых как местными предприятиями, та» и иностранными.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Французская компания «Перно Рикар» была обвинена в том, что она зарегистрировала в качестве названия водки слово «Алтай», </w:t>
      </w:r>
      <w:r w:rsidR="00EF6CA5">
        <w:rPr>
          <w:color w:val="000000"/>
          <w:sz w:val="28"/>
          <w:szCs w:val="28"/>
        </w:rPr>
        <w:t>т.е.</w:t>
      </w:r>
      <w:r w:rsidRPr="00EF6CA5">
        <w:rPr>
          <w:color w:val="000000"/>
          <w:sz w:val="28"/>
          <w:szCs w:val="28"/>
        </w:rPr>
        <w:t xml:space="preserve"> географическое наименование российского края. Сложилась парадоксальная ситуация: ведь «Перно Рикар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практически крупнейший инвестор в бюджет Алтайского края, одного из беднейших регионов России, открыла завод, предоставив рабочие места более чем тысяче человек, обеспечив работой также производителей бутылок, этикеток </w:t>
      </w:r>
      <w:r w:rsidR="00EF6CA5">
        <w:rPr>
          <w:color w:val="000000"/>
          <w:sz w:val="28"/>
          <w:szCs w:val="28"/>
        </w:rPr>
        <w:t>и т.п.</w:t>
      </w:r>
      <w:r w:rsidRPr="00EF6CA5">
        <w:rPr>
          <w:color w:val="000000"/>
          <w:sz w:val="28"/>
          <w:szCs w:val="28"/>
        </w:rPr>
        <w:t xml:space="preserve"> Французские предприниматели были крайне разочарованы, узнав, что регион имеет к ним претензии, поскольку собирались выводить «Алтай» на мировую арену и экспортировать в 20 стран, </w:t>
      </w:r>
      <w:r w:rsidR="00EF6CA5">
        <w:rPr>
          <w:color w:val="000000"/>
          <w:sz w:val="28"/>
          <w:szCs w:val="28"/>
        </w:rPr>
        <w:t>т.е.</w:t>
      </w:r>
      <w:r w:rsidRPr="00EF6CA5">
        <w:rPr>
          <w:color w:val="000000"/>
          <w:sz w:val="28"/>
          <w:szCs w:val="28"/>
        </w:rPr>
        <w:t xml:space="preserve"> продвигать регион за рубеж</w:t>
      </w:r>
      <w:r w:rsidR="005755E3" w:rsidRPr="00EF6CA5">
        <w:rPr>
          <w:rStyle w:val="af5"/>
          <w:color w:val="000000"/>
          <w:sz w:val="28"/>
          <w:szCs w:val="28"/>
        </w:rPr>
        <w:footnoteReference w:id="8"/>
      </w:r>
      <w:r w:rsidRPr="00EF6CA5">
        <w:rPr>
          <w:color w:val="000000"/>
          <w:sz w:val="28"/>
          <w:szCs w:val="28"/>
        </w:rPr>
        <w:t>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Как уже отмечалось, ведущее место в инфраструктуре Чувашии занимает промышленность. Перечисленные ниже предприятия являются наиболее крупными в этой сфере.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Промтрактор» является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единственным в Европе и одним из трех в мире предприятий по производству тяжелых промышленных тракторов, являющихся аналогами соответствующей продукции фирм CATERPILLAR (США) и KOMATSU (Япония). Выпускает тракторную технику для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нефтегазовой, горнодобывающей промышленности и дорожного строительства, в настоящее время в производстве освоено 11 модификаций гусеничных бульдозеров-рыхлителей и 6 модификаций трубоукладчиков.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Чебоксарский агрегатный завод» является лидером отечественного машиностроения в производстве запасных частей к ходовым системам промышленной, сельскохозяйственной и трелевочной гусеничной техники, а также узлов и деталей сцеплений для тракторов, комбайнов и автомобилей.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Завод производит и поставляет комплектующие к тракторам известных зарубежных фирм KOMATSU (Япония), CATERPILLAR (США), HITACHI (Япония).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 xml:space="preserve">Текстильмаш»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единственный в России производитель широкой гаммы модификаций высокопроизводительных и экономически эффективных ткацких станков СТБ, СТБУ, СТР для выработки тканей массового ассортимента из пряжи всех видов и запасных частей к станкам. Предприятие имеет представительства в различных странах Европы, Ближнего Востока, Азии и Латинской Америки, экспортирует продукцию в более чем 30 стран мира.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Завод «Чувашкабель» выпускает различные провода, в том числе для водо- и нефтепогружных двигателей, эмалированные и обмоточные, авиационные для электрических установок, монтажа электрооборудования, сейсмические и медицинские.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В столице Чувашии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Чебоксарах сформировался целый куст ведущих предприятий, являющихся российскими лидерами в выпуске электротехнической продукции. В структуре экспорта республики 1</w:t>
      </w:r>
      <w:r w:rsidR="00EF6CA5" w:rsidRPr="00EF6CA5">
        <w:rPr>
          <w:color w:val="000000"/>
          <w:sz w:val="28"/>
          <w:szCs w:val="28"/>
        </w:rPr>
        <w:t>3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принадлежит электротехническим изделиям и приборам. Чувашская продукция известна высокотехнологичным уровнем и качеством, современными научными разработками. Так,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Чебоксарское научно-производственное приборостроительное предприятие «Элара» относится к числу немногих в России, кто за последние пять лет обновил основные средства более чем на 9</w:t>
      </w:r>
      <w:r w:rsidR="00EF6CA5" w:rsidRPr="00EF6CA5">
        <w:rPr>
          <w:color w:val="000000"/>
          <w:sz w:val="28"/>
          <w:szCs w:val="28"/>
        </w:rPr>
        <w:t>0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. Большое внимание уделяется на предприятии развитию «Hi-tech» (высоких технологий).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ЧНППП «Элара» производит сложную электронику для авиации, изделия автомобильной электроники, интегральные микросборки специального назначения, многослойные печатные платы, изделия промышленной электроники для объектов теплоэнергетики, транспорта, медицинскую технику. Завод имеет своих представителей в различных регионах России и за рубежом, является одним из основных экспортеров республики.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 xml:space="preserve">Чебоксарский электроаппаратный завод»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известный производитель низковольтных реле и контакторов, комплектных устройств и устройств защиты, регулируемых электроприводов и микропроцессорных устройств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всего того, что пользуется устойчивым спросом в различных отраслях промышленности и энергетики, нефтегазовой промышленности, электрических станций и энергосистем, станкостроительных и лифтостроительных заводов России и стран СНГ.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Завод электроники и механики» специализируется на разработке, производстве и сервисном обслуживании электрических исполнительных механизмов, средств автоматизации и регулирования технологическими процессами, расходомеров, теплосчетчиков для тепловой и атомной энергетики, химической, металлургической, нефтяной, газовой промышленности, строительства, коммунального хозяйства и агропромышленного комплекса.</w:t>
      </w:r>
    </w:p>
    <w:p w:rsidR="007702B8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Лидирующее положение по выпуску целого ряда химической продукции в России занимает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Химпром». Ассортимент выпускаемой на предприятии продукции включает в себя более 250 наименований базовых продуктов. Продукция предприятия имеет около 6 тысяч постоянных потребителей в России и странах СНГ, а также поставляется во многие зарубежные страны, такие, как Германия, Венгрия, Финляндия, Люксембург, Нидерланды, Словакия, Бельгия, Дания, Швейцария, США, Великобритания. По объему экспорта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Химпром» занимает первое место в республике.</w:t>
      </w:r>
    </w:p>
    <w:p w:rsidR="007702B8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Наиболее крупные производители легкой промышленности республики </w:t>
      </w:r>
      <w:r w:rsidR="007702B8" w:rsidRPr="00EF6CA5">
        <w:rPr>
          <w:color w:val="000000"/>
          <w:sz w:val="28"/>
          <w:szCs w:val="28"/>
        </w:rPr>
        <w:t xml:space="preserve">это </w:t>
      </w:r>
      <w:r w:rsidRPr="00EF6CA5">
        <w:rPr>
          <w:color w:val="000000"/>
          <w:sz w:val="28"/>
          <w:szCs w:val="28"/>
        </w:rPr>
        <w:t>ОАО «Корпорация</w:t>
      </w:r>
      <w:r w:rsidR="007702B8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«Чебоксарский хлопчатобумажный комбинат»</w:t>
      </w:r>
      <w:r w:rsidR="007702B8" w:rsidRPr="00EF6CA5">
        <w:rPr>
          <w:color w:val="000000"/>
          <w:sz w:val="28"/>
          <w:szCs w:val="28"/>
        </w:rPr>
        <w:t>, О</w:t>
      </w:r>
      <w:r w:rsidRPr="00EF6CA5">
        <w:rPr>
          <w:color w:val="000000"/>
          <w:sz w:val="28"/>
          <w:szCs w:val="28"/>
        </w:rPr>
        <w:t>АО «Новочебоксарская фабрика «Пике», ЗАО «Чебоксарский трикотаж»,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Лента».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ОАО «Корпорация «Чебоксарский хлопчатобумажный комбинат» выпускает около 50 наименований хлопчатобумажных тканей: бязь, ситец, сатин, тик, двунитка, марля, сорочечная ткань, мебельно-декоративные ткани, бытовые ткани; нетканые материалы; нитки швейные; пряжу хлопчатобумажную и смешанную, трикотажного и ткацкого назначения; швейные и трикотажные изделия.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Основным видом деятельности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Лента» является выработка лент из синтетических и хлопчатобумажных нитей для нужд швейной и электротехнической промышленности, сельского хозяйства, транспорта и строительства.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Новочебоксарская фабрика «Пике» вырабатывает высококачественную хлопчатобумажную пряжу трикотажного и ткацкого назначения, трикотажное полотно и выпускает изделия из него.</w:t>
      </w:r>
    </w:p>
    <w:p w:rsidR="007702B8" w:rsidRPr="00EF6CA5" w:rsidRDefault="007702B8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пищевой промышленности лидерами являются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Чебоксарская пивоваренная фирма «Букет Чувашии» и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АККОНД». Эти фирмы также во многом определяют региональные товары нашей республики.</w:t>
      </w:r>
    </w:p>
    <w:p w:rsidR="005973B2" w:rsidRPr="00EF6CA5" w:rsidRDefault="00A543F0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Чебоксарская пивоваренная фирма «Букет Чувашии» (прежнее название 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Чебоксарский пивоваренный завод) 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российская </w:t>
      </w:r>
      <w:r w:rsidRPr="00C5646C">
        <w:rPr>
          <w:color w:val="000000"/>
          <w:sz w:val="28"/>
          <w:szCs w:val="28"/>
        </w:rPr>
        <w:t>пивоваренная компания</w:t>
      </w:r>
      <w:r w:rsidRPr="00EF6CA5">
        <w:rPr>
          <w:color w:val="000000"/>
          <w:sz w:val="28"/>
          <w:szCs w:val="28"/>
        </w:rPr>
        <w:t xml:space="preserve">. Также производит </w:t>
      </w:r>
      <w:r w:rsidRPr="00C5646C">
        <w:rPr>
          <w:color w:val="000000"/>
          <w:sz w:val="28"/>
          <w:szCs w:val="28"/>
        </w:rPr>
        <w:t>квас</w:t>
      </w:r>
      <w:r w:rsidRPr="00EF6CA5">
        <w:rPr>
          <w:color w:val="000000"/>
          <w:sz w:val="28"/>
          <w:szCs w:val="28"/>
        </w:rPr>
        <w:t xml:space="preserve">, </w:t>
      </w:r>
      <w:r w:rsidRPr="00C5646C">
        <w:rPr>
          <w:color w:val="000000"/>
          <w:sz w:val="28"/>
          <w:szCs w:val="28"/>
        </w:rPr>
        <w:t>лимонад</w:t>
      </w:r>
      <w:r w:rsidRPr="00EF6CA5">
        <w:rPr>
          <w:color w:val="000000"/>
          <w:sz w:val="28"/>
          <w:szCs w:val="28"/>
        </w:rPr>
        <w:t xml:space="preserve"> и </w:t>
      </w:r>
      <w:r w:rsidRPr="00C5646C">
        <w:rPr>
          <w:color w:val="000000"/>
          <w:sz w:val="28"/>
          <w:szCs w:val="28"/>
        </w:rPr>
        <w:t>минеральную воду</w:t>
      </w:r>
      <w:r w:rsidRPr="00EF6CA5">
        <w:rPr>
          <w:color w:val="000000"/>
          <w:sz w:val="28"/>
          <w:szCs w:val="28"/>
        </w:rPr>
        <w:t xml:space="preserve">. </w:t>
      </w:r>
      <w:r w:rsidR="005973B2" w:rsidRPr="00EF6CA5">
        <w:rPr>
          <w:color w:val="000000"/>
          <w:sz w:val="28"/>
          <w:szCs w:val="28"/>
        </w:rPr>
        <w:t xml:space="preserve">В начале </w:t>
      </w:r>
      <w:r w:rsidR="005973B2" w:rsidRPr="00C5646C">
        <w:rPr>
          <w:color w:val="000000"/>
          <w:sz w:val="28"/>
          <w:szCs w:val="28"/>
        </w:rPr>
        <w:t>2007 года</w:t>
      </w:r>
      <w:r w:rsidR="005973B2" w:rsidRPr="00EF6CA5">
        <w:rPr>
          <w:color w:val="000000"/>
          <w:sz w:val="28"/>
          <w:szCs w:val="28"/>
        </w:rPr>
        <w:t xml:space="preserve"> вступила в строй линия по розливу пива в алюминиевые банки. С апреля </w:t>
      </w:r>
      <w:r w:rsidR="005973B2" w:rsidRPr="00C5646C">
        <w:rPr>
          <w:color w:val="000000"/>
          <w:sz w:val="28"/>
          <w:szCs w:val="28"/>
        </w:rPr>
        <w:t>2007 года</w:t>
      </w:r>
      <w:r w:rsidR="005973B2" w:rsidRPr="00EF6CA5">
        <w:rPr>
          <w:color w:val="000000"/>
          <w:sz w:val="28"/>
          <w:szCs w:val="28"/>
        </w:rPr>
        <w:t xml:space="preserve"> появились новые сорта кваса торговой марки «Букет Чувашии» 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="005973B2" w:rsidRPr="00EF6CA5">
        <w:rPr>
          <w:color w:val="000000"/>
          <w:sz w:val="28"/>
          <w:szCs w:val="28"/>
        </w:rPr>
        <w:t>«Домашний», «Окрошечный» и новой торговой марки «Славен»; выпущен новый детский «Киндер квас» на основе натурального яблочного сока. Питьевая вода «Букет Чувашии» и минеральная вода «Русский родник» стали разливаться в ПЭТ-бутылки емкостью 0,5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л</w:t>
      </w:r>
      <w:r w:rsidR="005973B2" w:rsidRPr="00EF6CA5">
        <w:rPr>
          <w:color w:val="000000"/>
          <w:sz w:val="28"/>
          <w:szCs w:val="28"/>
        </w:rPr>
        <w:t>, 1,5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л</w:t>
      </w:r>
      <w:r w:rsidR="005973B2" w:rsidRPr="00EF6CA5">
        <w:rPr>
          <w:color w:val="000000"/>
          <w:sz w:val="28"/>
          <w:szCs w:val="28"/>
        </w:rPr>
        <w:t>, 5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л</w:t>
      </w:r>
      <w:r w:rsidR="005973B2" w:rsidRPr="00EF6CA5">
        <w:rPr>
          <w:color w:val="000000"/>
          <w:sz w:val="28"/>
          <w:szCs w:val="28"/>
        </w:rPr>
        <w:t xml:space="preserve">, а также </w:t>
      </w:r>
      <w:smartTag w:uri="urn:schemas-microsoft-com:office:smarttags" w:element="metricconverter">
        <w:smartTagPr>
          <w:attr w:name="ProductID" w:val="18,9 литров"/>
        </w:smartTagPr>
        <w:r w:rsidR="005973B2" w:rsidRPr="00EF6CA5">
          <w:rPr>
            <w:color w:val="000000"/>
            <w:sz w:val="28"/>
            <w:szCs w:val="28"/>
          </w:rPr>
          <w:t>18,9 литров</w:t>
        </w:r>
      </w:smartTag>
      <w:r w:rsidR="005973B2" w:rsidRPr="00EF6CA5">
        <w:rPr>
          <w:color w:val="000000"/>
          <w:sz w:val="28"/>
          <w:szCs w:val="28"/>
        </w:rPr>
        <w:t xml:space="preserve">. По состоянию на конец </w:t>
      </w:r>
      <w:r w:rsidR="005973B2" w:rsidRPr="00C5646C">
        <w:rPr>
          <w:color w:val="000000"/>
          <w:sz w:val="28"/>
          <w:szCs w:val="28"/>
        </w:rPr>
        <w:t>2008 года</w:t>
      </w:r>
      <w:r w:rsidR="005973B2" w:rsidRPr="00EF6CA5">
        <w:rPr>
          <w:color w:val="000000"/>
          <w:sz w:val="28"/>
          <w:szCs w:val="28"/>
        </w:rPr>
        <w:t xml:space="preserve"> завод представляет собой полностью интегрированное предприятие с солодовней, варочным, бродильным, лагерным, холодильно-компрессорным отделениями и цехом розлива.</w:t>
      </w:r>
    </w:p>
    <w:p w:rsidR="00C73D5E" w:rsidRPr="00EF6CA5" w:rsidRDefault="003054D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 xml:space="preserve">АККОНД»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российская кондитерская </w:t>
      </w:r>
      <w:r w:rsidRPr="00C5646C">
        <w:rPr>
          <w:color w:val="000000"/>
          <w:sz w:val="28"/>
          <w:szCs w:val="28"/>
        </w:rPr>
        <w:t>фабрика</w:t>
      </w:r>
      <w:r w:rsidRPr="00EF6CA5">
        <w:rPr>
          <w:color w:val="000000"/>
          <w:sz w:val="28"/>
          <w:szCs w:val="28"/>
        </w:rPr>
        <w:t xml:space="preserve">, одно из ведущих предприятий </w:t>
      </w:r>
      <w:r w:rsidRPr="00C5646C">
        <w:rPr>
          <w:color w:val="000000"/>
          <w:sz w:val="28"/>
          <w:szCs w:val="28"/>
        </w:rPr>
        <w:t>Чувашии</w:t>
      </w:r>
      <w:r w:rsidRPr="00EF6CA5">
        <w:rPr>
          <w:color w:val="000000"/>
          <w:sz w:val="28"/>
          <w:szCs w:val="28"/>
        </w:rPr>
        <w:t xml:space="preserve">. Относится к числу крупнейших </w:t>
      </w:r>
      <w:r w:rsidRPr="00C5646C">
        <w:rPr>
          <w:color w:val="000000"/>
          <w:sz w:val="28"/>
          <w:szCs w:val="28"/>
        </w:rPr>
        <w:t>градообразующих предприятий</w:t>
      </w:r>
      <w:r w:rsidRPr="00EF6CA5">
        <w:rPr>
          <w:color w:val="000000"/>
          <w:sz w:val="28"/>
          <w:szCs w:val="28"/>
        </w:rPr>
        <w:t xml:space="preserve"> города </w:t>
      </w:r>
      <w:r w:rsidRPr="00C5646C">
        <w:rPr>
          <w:color w:val="000000"/>
          <w:sz w:val="28"/>
          <w:szCs w:val="28"/>
        </w:rPr>
        <w:t>Чебоксары</w:t>
      </w:r>
      <w:r w:rsidRPr="00EF6CA5">
        <w:rPr>
          <w:color w:val="000000"/>
          <w:sz w:val="28"/>
          <w:szCs w:val="28"/>
        </w:rPr>
        <w:t xml:space="preserve">. Предприятие включено в «Перечень крупных, экономически или социально значимых организаций Чувашской Республики на 2008 год». </w:t>
      </w:r>
      <w:r w:rsidRPr="00C5646C">
        <w:rPr>
          <w:color w:val="000000"/>
          <w:sz w:val="28"/>
          <w:szCs w:val="28"/>
        </w:rPr>
        <w:t>Ассортимент</w:t>
      </w:r>
      <w:r w:rsidRPr="00EF6CA5">
        <w:rPr>
          <w:color w:val="000000"/>
          <w:sz w:val="28"/>
          <w:szCs w:val="28"/>
        </w:rPr>
        <w:t xml:space="preserve"> выпускаемой продукции насчитывает более 400 наименований. Фабрика является единственным в России производителем мягкой жевательной карамели. На отечественном рынке предприятие входит в список номинантов конкурса «Лучшие российские предприятия» и сохраняет лидирующие позиции в области качества. В 2001 году кондитерская фабрика «АККОНД» получила международный сертификат системы управления качеством ISO, с сентября 2010 предприятие работает по новой версии ISO 9001:2008. В сентябре 2004 года был получен международный сертификат управления качеством на основе принципов HАССP. Высокое качество продукции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 xml:space="preserve">АККОНД» неоднократно было подтверждено наградами престижных российских и международных выставок. Это золотые и платиновые медали «Знак качества XXI века», золотая медаль конкурса «Всероссийская марка качества». В ноябре </w:t>
      </w:r>
      <w:r w:rsidR="00EF6CA5" w:rsidRPr="00EF6CA5">
        <w:rPr>
          <w:color w:val="000000"/>
          <w:sz w:val="28"/>
          <w:szCs w:val="28"/>
        </w:rPr>
        <w:t>2000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г</w:t>
      </w:r>
      <w:r w:rsidRPr="00EF6CA5">
        <w:rPr>
          <w:color w:val="000000"/>
          <w:sz w:val="28"/>
          <w:szCs w:val="28"/>
        </w:rPr>
        <w:t>. предприятию была присуждена премия Президента Чувашской республики в области качества, в октябре 2005 кондитерская фабрика «АККОНД» награждена премией Правительства Российской Федерации в области качества. В 10 зарубежных стран, среди которых страны СНГ, Балтии, а также в США, Канаду и Германию экспортирует свою продукцию кондитерская фабрика «АККОНД», что составляет около 1</w:t>
      </w:r>
      <w:r w:rsidR="00EF6CA5" w:rsidRPr="00EF6CA5">
        <w:rPr>
          <w:color w:val="000000"/>
          <w:sz w:val="28"/>
          <w:szCs w:val="28"/>
        </w:rPr>
        <w:t>0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в общем объеме отгруженной продукции.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В 2010 году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="000C4CE2" w:rsidRPr="00EF6CA5">
        <w:rPr>
          <w:color w:val="000000"/>
          <w:sz w:val="28"/>
          <w:szCs w:val="28"/>
        </w:rPr>
        <w:t>АККОНД»</w:t>
      </w:r>
      <w:r w:rsidRPr="00EF6CA5">
        <w:rPr>
          <w:color w:val="000000"/>
          <w:sz w:val="28"/>
          <w:szCs w:val="28"/>
        </w:rPr>
        <w:t xml:space="preserve"> признано победителем конкурса </w:t>
      </w:r>
      <w:r w:rsidR="000C4CE2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Лучший экспортер Чу</w:t>
      </w:r>
      <w:r w:rsidR="000C4CE2" w:rsidRPr="00EF6CA5">
        <w:rPr>
          <w:color w:val="000000"/>
          <w:sz w:val="28"/>
          <w:szCs w:val="28"/>
        </w:rPr>
        <w:t>вашской Республики».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Проводимая в республике структурная перестройка экономики, развитая производственная инфраструктура, высокая квалификация инженеров и рабочих, рациональное использование научного и технического потенциала позволили создать новые технологии, которые не уступают зарубежным аналогам и зачастую превосходят их.</w:t>
      </w:r>
    </w:p>
    <w:p w:rsid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В Чувашской Республике приоритетное внимание уделяется вопросам качества. </w:t>
      </w:r>
      <w:r w:rsidR="00C73D5E" w:rsidRPr="00EF6CA5">
        <w:rPr>
          <w:color w:val="000000"/>
          <w:sz w:val="28"/>
          <w:szCs w:val="28"/>
        </w:rPr>
        <w:t>Например, д</w:t>
      </w:r>
      <w:r w:rsidRPr="00EF6CA5">
        <w:rPr>
          <w:color w:val="000000"/>
          <w:sz w:val="28"/>
          <w:szCs w:val="28"/>
        </w:rPr>
        <w:t>ва предприятия имеют сертификаты на соответствие системы экологического менеджмента международному стандарту ИСО 14000 – это СП ЗАО «Пронова» и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Чебоксарский электроаппаратный завод».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сфере агропромышленного комплекса основными стратегическими целями являются формирование эффективного высокотехнологичного и конкурентоспособного агропромышленного производства для улучшения продовольственного обеспечения населения, с активным продвижением товаров и сельскохозяйственного сырья, произведенного в республике, на местный, межрегиональный и зарубежный рынки.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Основные отрасли агропромышленного комплекса представляют зерноводство, картофелеводство, хмелеводство, мясомолочное скотоводство, свиноводство, птицеводство и пчеловодство.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На всю Россию качеством своей продукции известны картофелеводы Чувашии. Освоив новые технологии с использованием научного потенциала региона, многие хозяйства республики стали получать свыше 200 центнеров картофеля с гектара. Выращенный в республике как семенной, так и продовольственный картофель реализуется во многие регионы Российской Федерации.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Приоритетная отрасль сельского хозяйства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хмелеводство, имеющее многовековую традицию. Под хмельниками занято около 1,5 тыс. га. На Чувашию приходится около 8</w:t>
      </w:r>
      <w:r w:rsidR="00EF6CA5" w:rsidRPr="00EF6CA5">
        <w:rPr>
          <w:color w:val="000000"/>
          <w:sz w:val="28"/>
          <w:szCs w:val="28"/>
        </w:rPr>
        <w:t>0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валового сбора хмеля в России. Среди 53 стран мира, выращивающих хмель, Чувашия занимает 8</w:t>
      </w:r>
      <w:r w:rsidR="00EF6CA5">
        <w:rPr>
          <w:color w:val="000000"/>
          <w:sz w:val="28"/>
          <w:szCs w:val="28"/>
        </w:rPr>
        <w:t>-</w:t>
      </w:r>
      <w:r w:rsidR="00EF6CA5" w:rsidRPr="00EF6CA5">
        <w:rPr>
          <w:color w:val="000000"/>
          <w:sz w:val="28"/>
          <w:szCs w:val="28"/>
        </w:rPr>
        <w:t>о</w:t>
      </w:r>
      <w:r w:rsidRPr="00EF6CA5">
        <w:rPr>
          <w:color w:val="000000"/>
          <w:sz w:val="28"/>
          <w:szCs w:val="28"/>
        </w:rPr>
        <w:t>е место по объемам и 4</w:t>
      </w:r>
      <w:r w:rsidR="00EF6CA5">
        <w:rPr>
          <w:color w:val="000000"/>
          <w:sz w:val="28"/>
          <w:szCs w:val="28"/>
        </w:rPr>
        <w:t>-</w:t>
      </w:r>
      <w:r w:rsidR="00EF6CA5" w:rsidRPr="00EF6CA5">
        <w:rPr>
          <w:color w:val="000000"/>
          <w:sz w:val="28"/>
          <w:szCs w:val="28"/>
        </w:rPr>
        <w:t>о</w:t>
      </w:r>
      <w:r w:rsidRPr="00EF6CA5">
        <w:rPr>
          <w:color w:val="000000"/>
          <w:sz w:val="28"/>
          <w:szCs w:val="28"/>
        </w:rPr>
        <w:t>е по качеству этого продукта.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Ежегодно в столице республики Чебоксарах проводится международная яр</w:t>
      </w:r>
      <w:r w:rsidR="00C73D5E" w:rsidRPr="00EF6CA5">
        <w:rPr>
          <w:color w:val="000000"/>
          <w:sz w:val="28"/>
          <w:szCs w:val="28"/>
        </w:rPr>
        <w:t>марка-фестиваль «</w:t>
      </w:r>
      <w:r w:rsidRPr="00EF6CA5">
        <w:rPr>
          <w:color w:val="000000"/>
          <w:sz w:val="28"/>
          <w:szCs w:val="28"/>
        </w:rPr>
        <w:t>Хмель и пиво России</w:t>
      </w:r>
      <w:r w:rsidR="00C73D5E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>. Город Чебоксары выбран штаб-квартирой Ассоциации хмелеводов России. Вступление России в Международную ассоциацию хмелеводов открывает широкие возможности в обмене информацией по производству, переработке и реализации хмеля, налаживании непосредственных партнерских связей.</w:t>
      </w:r>
    </w:p>
    <w:p w:rsidR="00B30797" w:rsidRPr="00EF6CA5" w:rsidRDefault="00B30797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Чувашская Республика располагает достаточно развитым строительным потенциалом (</w:t>
      </w:r>
      <w:r w:rsidR="00EF6CA5" w:rsidRPr="00EF6CA5">
        <w:rPr>
          <w:color w:val="000000"/>
          <w:sz w:val="28"/>
          <w:szCs w:val="28"/>
        </w:rPr>
        <w:t>8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валового регионального продукта). Наиболее значимыми строительными организациями являются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Дорисс</w:t>
      </w:r>
      <w:r w:rsidR="00C73D5E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>,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Монолитстрой</w:t>
      </w:r>
      <w:r w:rsidR="00C73D5E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>,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ГЭСстрой</w:t>
      </w:r>
      <w:r w:rsidR="00C73D5E" w:rsidRPr="00EF6CA5">
        <w:rPr>
          <w:color w:val="000000"/>
          <w:sz w:val="28"/>
          <w:szCs w:val="28"/>
        </w:rPr>
        <w:t>», ЗАО «</w:t>
      </w:r>
      <w:r w:rsidRPr="00EF6CA5">
        <w:rPr>
          <w:color w:val="000000"/>
          <w:sz w:val="28"/>
          <w:szCs w:val="28"/>
        </w:rPr>
        <w:t>Чувашагропромстрой</w:t>
      </w:r>
      <w:r w:rsidR="00C73D5E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 xml:space="preserve">. Производством строительных материалов занимаются более 90 предприятий, из них половина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предприятия малого бизнеса. Строительно-монтажные работы ведут около 150 крупных и средних предприятий различных форм собственности.</w:t>
      </w:r>
    </w:p>
    <w:p w:rsidR="00B30797" w:rsidRPr="00EF6CA5" w:rsidRDefault="006923A6" w:rsidP="00EF6CA5">
      <w:pPr>
        <w:pStyle w:val="nmain"/>
        <w:tabs>
          <w:tab w:val="left" w:pos="540"/>
          <w:tab w:val="left" w:pos="10080"/>
        </w:tabs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Подводя итог, можно отметить, что региональных товаров в Чувашской Республике значительное количество, это и кондитерские изделия, и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мясомолочное скотоводство, различного рода промышленная продукция и многое другое, но процесс их формирование, позиционирование на рынке </w:t>
      </w:r>
      <w:r w:rsidR="00E1480E" w:rsidRPr="00EF6CA5">
        <w:rPr>
          <w:color w:val="000000"/>
          <w:sz w:val="28"/>
          <w:szCs w:val="28"/>
        </w:rPr>
        <w:t>идет,</w:t>
      </w:r>
      <w:r w:rsidRPr="00EF6CA5">
        <w:rPr>
          <w:color w:val="000000"/>
          <w:sz w:val="28"/>
          <w:szCs w:val="28"/>
        </w:rPr>
        <w:t xml:space="preserve"> не так легко, как хотелось бы. </w:t>
      </w:r>
      <w:r w:rsidR="00E1480E" w:rsidRPr="00EF6CA5">
        <w:rPr>
          <w:color w:val="000000"/>
          <w:sz w:val="28"/>
          <w:szCs w:val="28"/>
        </w:rPr>
        <w:t>Именно этот момент мы и рассмотрим в следующей главе.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F7950" w:rsidRPr="00EF6CA5" w:rsidRDefault="00DF7950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4B13" w:rsidRPr="00EF6CA5" w:rsidRDefault="006F098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bookmarkStart w:id="18" w:name="_Toc280131919"/>
      <w:bookmarkStart w:id="19" w:name="_Toc279708794"/>
      <w:r w:rsidR="00424B13" w:rsidRPr="00EF6CA5">
        <w:rPr>
          <w:b/>
          <w:color w:val="000000"/>
          <w:sz w:val="28"/>
          <w:szCs w:val="28"/>
        </w:rPr>
        <w:t>3. Анализ территориального продукта</w:t>
      </w:r>
      <w:bookmarkStart w:id="20" w:name="_Toc280131920"/>
      <w:bookmarkEnd w:id="18"/>
      <w:r>
        <w:rPr>
          <w:b/>
          <w:color w:val="000000"/>
          <w:sz w:val="28"/>
          <w:szCs w:val="28"/>
        </w:rPr>
        <w:t xml:space="preserve"> </w:t>
      </w:r>
      <w:r w:rsidR="00424B13" w:rsidRPr="00EF6CA5">
        <w:rPr>
          <w:b/>
          <w:color w:val="000000"/>
          <w:sz w:val="28"/>
          <w:szCs w:val="28"/>
        </w:rPr>
        <w:t>Чувашской Республики</w:t>
      </w:r>
      <w:bookmarkEnd w:id="19"/>
      <w:bookmarkEnd w:id="20"/>
    </w:p>
    <w:p w:rsidR="00424B13" w:rsidRPr="00EF6CA5" w:rsidRDefault="00424B13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24B13" w:rsidRPr="00EF6CA5" w:rsidRDefault="006F098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1" w:name="_Toc279708795"/>
      <w:bookmarkStart w:id="22" w:name="_Toc280131921"/>
      <w:r>
        <w:rPr>
          <w:b/>
          <w:color w:val="000000"/>
          <w:sz w:val="28"/>
          <w:szCs w:val="28"/>
        </w:rPr>
        <w:t xml:space="preserve">3.1 </w:t>
      </w:r>
      <w:r w:rsidR="00424B13" w:rsidRPr="00EF6CA5">
        <w:rPr>
          <w:b/>
          <w:color w:val="000000"/>
          <w:sz w:val="28"/>
          <w:szCs w:val="28"/>
        </w:rPr>
        <w:t>Проблемы формирования регионального продукта</w:t>
      </w:r>
      <w:bookmarkEnd w:id="21"/>
      <w:r w:rsidR="00424B13" w:rsidRPr="00EF6CA5">
        <w:rPr>
          <w:b/>
          <w:color w:val="000000"/>
          <w:sz w:val="28"/>
          <w:szCs w:val="28"/>
        </w:rPr>
        <w:t xml:space="preserve"> </w:t>
      </w:r>
      <w:bookmarkStart w:id="23" w:name="_Toc279708796"/>
      <w:r w:rsidR="00424B13" w:rsidRPr="00EF6CA5">
        <w:rPr>
          <w:b/>
          <w:color w:val="000000"/>
          <w:sz w:val="28"/>
          <w:szCs w:val="28"/>
        </w:rPr>
        <w:t>ЧР</w:t>
      </w:r>
      <w:bookmarkEnd w:id="22"/>
      <w:bookmarkEnd w:id="23"/>
    </w:p>
    <w:p w:rsidR="00424B13" w:rsidRPr="00EF6CA5" w:rsidRDefault="00424B13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D4633" w:rsidRPr="00EF6CA5" w:rsidRDefault="004A7F7D" w:rsidP="00EF6CA5">
      <w:pPr>
        <w:pStyle w:val="a9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F6CA5">
        <w:rPr>
          <w:bCs/>
          <w:color w:val="000000"/>
          <w:sz w:val="28"/>
          <w:szCs w:val="28"/>
        </w:rPr>
        <w:t xml:space="preserve">Одной из проблем формирования регионального продукта Чувашской Республики и как следствие его </w:t>
      </w:r>
      <w:r w:rsidR="00BF31C7" w:rsidRPr="00EF6CA5">
        <w:rPr>
          <w:bCs/>
          <w:color w:val="000000"/>
          <w:sz w:val="28"/>
          <w:szCs w:val="28"/>
        </w:rPr>
        <w:t xml:space="preserve">затрудненного </w:t>
      </w:r>
      <w:r w:rsidRPr="00EF6CA5">
        <w:rPr>
          <w:bCs/>
          <w:color w:val="000000"/>
          <w:sz w:val="28"/>
          <w:szCs w:val="28"/>
        </w:rPr>
        <w:t>развития является н</w:t>
      </w:r>
      <w:r w:rsidR="00BD4633" w:rsidRPr="00EF6CA5">
        <w:rPr>
          <w:bCs/>
          <w:color w:val="000000"/>
          <w:sz w:val="28"/>
          <w:szCs w:val="28"/>
        </w:rPr>
        <w:t xml:space="preserve">еконкурентоспособность выпускаемой продукции </w:t>
      </w:r>
      <w:r w:rsidR="00BD4633" w:rsidRPr="00EF6CA5">
        <w:rPr>
          <w:bCs/>
          <w:iCs/>
          <w:color w:val="000000"/>
          <w:sz w:val="28"/>
          <w:szCs w:val="28"/>
        </w:rPr>
        <w:t>и услуг</w:t>
      </w:r>
      <w:r w:rsidR="004D19CB" w:rsidRPr="00EF6CA5">
        <w:rPr>
          <w:bCs/>
          <w:iCs/>
          <w:color w:val="000000"/>
          <w:sz w:val="28"/>
          <w:szCs w:val="28"/>
        </w:rPr>
        <w:t>.</w:t>
      </w:r>
    </w:p>
    <w:p w:rsidR="00BD4633" w:rsidRPr="00EF6CA5" w:rsidRDefault="00BC3D0D" w:rsidP="00EF6CA5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rStyle w:val="ad"/>
          <w:b w:val="0"/>
          <w:bCs w:val="0"/>
          <w:color w:val="000000"/>
          <w:sz w:val="28"/>
          <w:szCs w:val="28"/>
        </w:rPr>
        <w:t>Это обусловлено тем, что о</w:t>
      </w:r>
      <w:r w:rsidR="00BD4633" w:rsidRPr="00EF6CA5">
        <w:rPr>
          <w:rStyle w:val="ad"/>
          <w:b w:val="0"/>
          <w:bCs w:val="0"/>
          <w:color w:val="000000"/>
          <w:sz w:val="28"/>
          <w:szCs w:val="28"/>
        </w:rPr>
        <w:t>дним из условий включения в международный товарооборот является внедрение международных стандартов качества в организациях республики.</w:t>
      </w:r>
      <w:r w:rsidR="00BD4633" w:rsidRPr="00EF6CA5">
        <w:rPr>
          <w:rStyle w:val="ad"/>
          <w:b w:val="0"/>
          <w:color w:val="000000"/>
          <w:sz w:val="28"/>
          <w:szCs w:val="28"/>
        </w:rPr>
        <w:t xml:space="preserve"> </w:t>
      </w:r>
      <w:r w:rsidR="00BD4633" w:rsidRPr="00EF6CA5">
        <w:rPr>
          <w:color w:val="000000"/>
          <w:sz w:val="28"/>
          <w:szCs w:val="28"/>
        </w:rPr>
        <w:t>В настоящее время число сертифицированных по ISO 9000 организаций составляет лишь 0,</w:t>
      </w:r>
      <w:r w:rsidR="00EF6CA5" w:rsidRPr="00EF6CA5">
        <w:rPr>
          <w:color w:val="000000"/>
          <w:sz w:val="28"/>
          <w:szCs w:val="28"/>
        </w:rPr>
        <w:t>6</w:t>
      </w:r>
      <w:r w:rsidR="00EF6CA5">
        <w:rPr>
          <w:color w:val="000000"/>
          <w:sz w:val="28"/>
          <w:szCs w:val="28"/>
        </w:rPr>
        <w:t>%</w:t>
      </w:r>
      <w:r w:rsidR="00BD4633" w:rsidRPr="00EF6CA5">
        <w:rPr>
          <w:color w:val="000000"/>
          <w:sz w:val="28"/>
          <w:szCs w:val="28"/>
        </w:rPr>
        <w:t xml:space="preserve"> от общего количества организаций реального сектора экономики (в США и Западной Европе сертифицировано от 60 до 8</w:t>
      </w:r>
      <w:r w:rsidR="00EF6CA5" w:rsidRPr="00EF6CA5">
        <w:rPr>
          <w:color w:val="000000"/>
          <w:sz w:val="28"/>
          <w:szCs w:val="28"/>
        </w:rPr>
        <w:t>0</w:t>
      </w:r>
      <w:r w:rsidR="00EF6CA5">
        <w:rPr>
          <w:color w:val="000000"/>
          <w:sz w:val="28"/>
          <w:szCs w:val="28"/>
        </w:rPr>
        <w:t>%</w:t>
      </w:r>
      <w:r w:rsidR="00BD4633" w:rsidRPr="00EF6CA5">
        <w:rPr>
          <w:color w:val="000000"/>
          <w:sz w:val="28"/>
          <w:szCs w:val="28"/>
        </w:rPr>
        <w:t xml:space="preserve"> существующих компаний, в Китае – 0,</w:t>
      </w:r>
      <w:r w:rsidR="00EF6CA5" w:rsidRPr="00EF6CA5">
        <w:rPr>
          <w:color w:val="000000"/>
          <w:sz w:val="28"/>
          <w:szCs w:val="28"/>
        </w:rPr>
        <w:t>4</w:t>
      </w:r>
      <w:r w:rsidR="00EF6CA5">
        <w:rPr>
          <w:color w:val="000000"/>
          <w:sz w:val="28"/>
          <w:szCs w:val="28"/>
        </w:rPr>
        <w:t>%</w:t>
      </w:r>
      <w:r w:rsidR="00BD4633" w:rsidRPr="00EF6CA5">
        <w:rPr>
          <w:color w:val="000000"/>
          <w:sz w:val="28"/>
          <w:szCs w:val="28"/>
        </w:rPr>
        <w:t>, в России – 0,</w:t>
      </w:r>
      <w:r w:rsidR="00EF6CA5" w:rsidRPr="00EF6CA5">
        <w:rPr>
          <w:color w:val="000000"/>
          <w:sz w:val="28"/>
          <w:szCs w:val="28"/>
        </w:rPr>
        <w:t>2</w:t>
      </w:r>
      <w:r w:rsidR="00EF6CA5">
        <w:rPr>
          <w:color w:val="000000"/>
          <w:sz w:val="28"/>
          <w:szCs w:val="28"/>
        </w:rPr>
        <w:t>%</w:t>
      </w:r>
      <w:r w:rsidR="00BD4633" w:rsidRPr="00EF6CA5">
        <w:rPr>
          <w:color w:val="000000"/>
          <w:sz w:val="28"/>
          <w:szCs w:val="28"/>
        </w:rPr>
        <w:t>).</w:t>
      </w:r>
    </w:p>
    <w:p w:rsidR="00BD4633" w:rsidRPr="00EF6CA5" w:rsidRDefault="00BD4633" w:rsidP="00EF6CA5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Имеют сертификаты соответствия международным стандартам ISO 14000 </w:t>
      </w:r>
      <w:r w:rsidR="00BC3D0D" w:rsidRPr="00EF6CA5">
        <w:rPr>
          <w:color w:val="000000"/>
          <w:sz w:val="28"/>
          <w:szCs w:val="28"/>
        </w:rPr>
        <w:t>лишь малое число предприятий Чувашской Республики: например, акционерные общества «</w:t>
      </w:r>
      <w:r w:rsidRPr="00EF6CA5">
        <w:rPr>
          <w:color w:val="000000"/>
          <w:sz w:val="28"/>
          <w:szCs w:val="28"/>
        </w:rPr>
        <w:t>Промтрактор</w:t>
      </w:r>
      <w:r w:rsidR="00BC3D0D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 xml:space="preserve">, </w:t>
      </w:r>
      <w:r w:rsidR="00BC3D0D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Чебоксарский электроаппаратный завод</w:t>
      </w:r>
      <w:r w:rsidR="00BC3D0D" w:rsidRPr="00EF6CA5">
        <w:rPr>
          <w:color w:val="000000"/>
          <w:sz w:val="28"/>
          <w:szCs w:val="28"/>
        </w:rPr>
        <w:t>».</w:t>
      </w:r>
      <w:r w:rsidRPr="00EF6CA5">
        <w:rPr>
          <w:color w:val="000000"/>
          <w:sz w:val="28"/>
          <w:szCs w:val="28"/>
        </w:rPr>
        <w:t xml:space="preserve"> Практически не вовлечены в процесс внедрения международных стандартов качества малый бизнес, организации сферы услуг, образования, здравоохранения, строительного комплекса, культуры.</w:t>
      </w:r>
    </w:p>
    <w:p w:rsidR="00E54D88" w:rsidRPr="00EF6CA5" w:rsidRDefault="00BC3D0D" w:rsidP="00EF6CA5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Другой проблемой является з</w:t>
      </w:r>
      <w:r w:rsidR="00E54D88" w:rsidRPr="00EF6CA5">
        <w:rPr>
          <w:color w:val="000000"/>
          <w:sz w:val="28"/>
          <w:szCs w:val="28"/>
        </w:rPr>
        <w:t>емля</w:t>
      </w:r>
      <w:r w:rsidRPr="00EF6CA5">
        <w:rPr>
          <w:color w:val="000000"/>
          <w:sz w:val="28"/>
          <w:szCs w:val="28"/>
        </w:rPr>
        <w:t>. Земля</w:t>
      </w:r>
      <w:r w:rsidR="00E54D88" w:rsidRPr="00EF6CA5">
        <w:rPr>
          <w:color w:val="000000"/>
          <w:sz w:val="28"/>
          <w:szCs w:val="28"/>
        </w:rPr>
        <w:t xml:space="preserve"> в Чувашской Республике является наиболее эродированной по сравнению с землями других регионов Российской Федерации. Коэффициент расчлененности территории составляет 1,25, насчитывается более 3,7 тыс. оврагов и балок протяженностью свыше 22 тыс. км. Более 8</w:t>
      </w:r>
      <w:r w:rsidR="00EF6CA5" w:rsidRPr="00EF6CA5">
        <w:rPr>
          <w:color w:val="000000"/>
          <w:sz w:val="28"/>
          <w:szCs w:val="28"/>
        </w:rPr>
        <w:t>0</w:t>
      </w:r>
      <w:r w:rsidR="00EF6CA5">
        <w:rPr>
          <w:color w:val="000000"/>
          <w:sz w:val="28"/>
          <w:szCs w:val="28"/>
        </w:rPr>
        <w:t>%</w:t>
      </w:r>
      <w:r w:rsidR="00E54D88" w:rsidRPr="00EF6CA5">
        <w:rPr>
          <w:color w:val="000000"/>
          <w:sz w:val="28"/>
          <w:szCs w:val="28"/>
        </w:rPr>
        <w:t xml:space="preserve"> пашни подвержены водной эрозии.</w:t>
      </w:r>
    </w:p>
    <w:p w:rsidR="00E54D88" w:rsidRPr="00EF6CA5" w:rsidRDefault="00E54D88" w:rsidP="00EF6CA5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Снижение доходности и рентабельности сельскохозяйственного производства лишило сельхозтоваропроизводителей возможности вести нормальное воспроизводство, а также привело к ухудшению финансового состояния сельскохозяйственных организаций с выводом земель сельхозназначения из оборота и уходу из села квалифицированной рабочей силы из-за низких доходов</w:t>
      </w:r>
      <w:r w:rsidR="00BC3D0D" w:rsidRPr="00EF6CA5">
        <w:rPr>
          <w:color w:val="000000"/>
          <w:sz w:val="28"/>
          <w:szCs w:val="28"/>
        </w:rPr>
        <w:t>, а значит сократилась и доля производимой продукции и, конечно, это не может не оказывать негативное воздействие на формирование регионального продукта в агропромышленном комплексе Чувашской Республики</w:t>
      </w:r>
      <w:r w:rsidRPr="00EF6CA5">
        <w:rPr>
          <w:color w:val="000000"/>
          <w:sz w:val="28"/>
          <w:szCs w:val="28"/>
        </w:rPr>
        <w:t>.</w:t>
      </w:r>
      <w:r w:rsidR="00BF31C7" w:rsidRPr="00EF6CA5">
        <w:rPr>
          <w:color w:val="000000"/>
          <w:sz w:val="28"/>
          <w:szCs w:val="28"/>
        </w:rPr>
        <w:t xml:space="preserve"> В</w:t>
      </w:r>
      <w:r w:rsidRPr="00EF6CA5">
        <w:rPr>
          <w:color w:val="000000"/>
          <w:sz w:val="28"/>
          <w:szCs w:val="28"/>
        </w:rPr>
        <w:t>ысокая степень износа материально-технической базы</w:t>
      </w:r>
      <w:r w:rsidR="00BF31C7" w:rsidRPr="00EF6CA5">
        <w:rPr>
          <w:color w:val="000000"/>
          <w:sz w:val="28"/>
          <w:szCs w:val="28"/>
        </w:rPr>
        <w:t>, также</w:t>
      </w:r>
      <w:r w:rsidRPr="00EF6CA5">
        <w:rPr>
          <w:color w:val="000000"/>
          <w:sz w:val="28"/>
          <w:szCs w:val="28"/>
        </w:rPr>
        <w:t xml:space="preserve"> требует коренной модернизации для преодоления технической и технологической отсталости отрасли и производства конкурентоспособной продукции.</w:t>
      </w:r>
    </w:p>
    <w:p w:rsidR="00B749E8" w:rsidRPr="00EF6CA5" w:rsidRDefault="00BF31C7" w:rsidP="00EF6CA5">
      <w:pPr>
        <w:pStyle w:val="a9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Помимо этого среди проблем формирования регионального продукта в нашей республике можно назвать:</w:t>
      </w:r>
    </w:p>
    <w:p w:rsidR="004D19CB" w:rsidRPr="00EF6CA5" w:rsidRDefault="004D19CB" w:rsidP="00EF6CA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ограниченность минерально-сырьевых ресурсов республики, отсутствие стратегических видов полезных ископаемых;</w:t>
      </w:r>
    </w:p>
    <w:p w:rsidR="004D19CB" w:rsidRPr="00EF6CA5" w:rsidRDefault="004D19CB" w:rsidP="00EF6CA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жесткая конкуренция на мировых рынках технологий, обусловливающая трудности выхода с инновационной продукцией на мировой рынок;</w:t>
      </w:r>
    </w:p>
    <w:p w:rsidR="004D19CB" w:rsidRPr="00EF6CA5" w:rsidRDefault="004D19CB" w:rsidP="00EF6CA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усиление отставания в техническом развитии организаций ряда производств, снижение их эффективности;</w:t>
      </w:r>
    </w:p>
    <w:p w:rsidR="004D19CB" w:rsidRPr="00EF6CA5" w:rsidRDefault="004D19CB" w:rsidP="00EF6CA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значительный износ основных фондов в отдельных отраслях экономики и инженерной инфраструктуры;</w:t>
      </w:r>
    </w:p>
    <w:p w:rsidR="004D19CB" w:rsidRPr="00EF6CA5" w:rsidRDefault="004D19CB" w:rsidP="00EF6CA5">
      <w:pPr>
        <w:numPr>
          <w:ilvl w:val="0"/>
          <w:numId w:val="12"/>
        </w:numPr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EF6CA5">
        <w:rPr>
          <w:bCs/>
          <w:color w:val="000000"/>
          <w:sz w:val="28"/>
          <w:szCs w:val="28"/>
        </w:rPr>
        <w:t>неразвитость инфраструктуры инновационной деятельности, недостаточная связь науки и производства, недофинансирование прикладной науки;</w:t>
      </w:r>
    </w:p>
    <w:p w:rsidR="004D19CB" w:rsidRPr="00EF6CA5" w:rsidRDefault="004D19CB" w:rsidP="00EF6CA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неразвитость инвестопроводящих структур, недостаточная практика выхода организаций на фондовый рынок;</w:t>
      </w:r>
    </w:p>
    <w:p w:rsidR="004D19CB" w:rsidRPr="00EF6CA5" w:rsidRDefault="004D19CB" w:rsidP="00EF6CA5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отсутствие истории и традиций предпринимательства.</w:t>
      </w:r>
    </w:p>
    <w:p w:rsidR="000237AB" w:rsidRPr="00EF6CA5" w:rsidRDefault="00E975DD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Т</w:t>
      </w:r>
      <w:r w:rsidR="00BF31C7" w:rsidRPr="00EF6CA5">
        <w:rPr>
          <w:color w:val="000000"/>
          <w:sz w:val="28"/>
          <w:szCs w:val="28"/>
        </w:rPr>
        <w:t>ем не менее</w:t>
      </w:r>
      <w:r w:rsidRPr="00EF6CA5">
        <w:rPr>
          <w:color w:val="000000"/>
          <w:sz w:val="28"/>
          <w:szCs w:val="28"/>
        </w:rPr>
        <w:t>,</w:t>
      </w:r>
      <w:r w:rsidR="00BF31C7" w:rsidRPr="00EF6CA5">
        <w:rPr>
          <w:color w:val="000000"/>
          <w:sz w:val="28"/>
          <w:szCs w:val="28"/>
        </w:rPr>
        <w:t xml:space="preserve"> отметим тот факт, что Чувашская Р</w:t>
      </w:r>
      <w:r w:rsidR="000237AB" w:rsidRPr="00EF6CA5">
        <w:rPr>
          <w:color w:val="000000"/>
          <w:sz w:val="28"/>
          <w:szCs w:val="28"/>
        </w:rPr>
        <w:t>еспублика зарекомендовала себя как инновационный полигон, апробирующий самые современные проекты и технологии общероссийской значимости, причем как в социальной сфере, так и в реальном секторе экономики. Очевидно, что залогом быстрого и качественного рост</w:t>
      </w:r>
      <w:r w:rsidRPr="00EF6CA5">
        <w:rPr>
          <w:color w:val="000000"/>
          <w:sz w:val="28"/>
          <w:szCs w:val="28"/>
        </w:rPr>
        <w:t>а регионального продукта</w:t>
      </w:r>
      <w:r w:rsidR="000237AB" w:rsidRPr="00EF6CA5">
        <w:rPr>
          <w:color w:val="000000"/>
          <w:sz w:val="28"/>
          <w:szCs w:val="28"/>
        </w:rPr>
        <w:t>, успеха региональной инновационной и структурной политики служат наращивание объемов и повышение качества как инвестиций в традиционном понимании (в средства производства), так и инвестиций в человеческий капитал.</w:t>
      </w:r>
    </w:p>
    <w:p w:rsidR="000237AB" w:rsidRPr="00EF6CA5" w:rsidRDefault="000237AB" w:rsidP="00EF6CA5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Потенциальные возможности республики благоприятствуют сотрудничеству с представителями как ближнего, так и дальнего зарубежья во всех отраслях экономики, науки и культуры</w:t>
      </w:r>
      <w:r w:rsidR="005A5DE5" w:rsidRPr="00EF6CA5">
        <w:rPr>
          <w:color w:val="000000"/>
          <w:sz w:val="28"/>
          <w:szCs w:val="28"/>
        </w:rPr>
        <w:t>, следовательно, трудности в области формирования и развития регионального продукта вполне преодолимы</w:t>
      </w:r>
      <w:r w:rsidRPr="00EF6CA5">
        <w:rPr>
          <w:color w:val="000000"/>
          <w:sz w:val="28"/>
          <w:szCs w:val="28"/>
        </w:rPr>
        <w:t>.</w:t>
      </w:r>
    </w:p>
    <w:p w:rsidR="000A2588" w:rsidRPr="00EF6CA5" w:rsidRDefault="000A2588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6F098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4" w:name="_Toc279708797"/>
      <w:bookmarkStart w:id="25" w:name="_Toc280131922"/>
      <w:r>
        <w:rPr>
          <w:b/>
          <w:color w:val="000000"/>
          <w:sz w:val="28"/>
          <w:szCs w:val="28"/>
        </w:rPr>
        <w:t>3.2</w:t>
      </w:r>
      <w:r w:rsidR="00E975DD" w:rsidRPr="00EF6CA5">
        <w:rPr>
          <w:b/>
          <w:color w:val="000000"/>
          <w:sz w:val="28"/>
          <w:szCs w:val="28"/>
        </w:rPr>
        <w:t xml:space="preserve"> Пути увеличения территориального продукта</w:t>
      </w:r>
      <w:bookmarkEnd w:id="24"/>
      <w:bookmarkEnd w:id="25"/>
    </w:p>
    <w:p w:rsidR="00B75C85" w:rsidRPr="00EF6CA5" w:rsidRDefault="00B75C85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5C85" w:rsidRPr="00EF6CA5" w:rsidRDefault="00B75C85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Чувашская Республика является динамично развивающимся регионом. Выгодное географическое положение не ставит перед Чувашской Республикой вызовов, связанных с безопасностью и целостностью Российской Федерации, а отсутствие полезных ископаемых не делает ее заложницей мировой конъюнктуры. В этой связи вызовы, которые стоят перед Чувашией в долгосрочной перспективе, имеют экономический характер и связаны с созданием комфортных и благоприятных условий для проживания граждан на ее территории.</w:t>
      </w:r>
    </w:p>
    <w:p w:rsidR="00B75C85" w:rsidRPr="00EF6CA5" w:rsidRDefault="00E24EBA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Н</w:t>
      </w:r>
      <w:r w:rsidR="00B75C85" w:rsidRPr="00EF6CA5">
        <w:rPr>
          <w:color w:val="000000"/>
          <w:sz w:val="28"/>
          <w:szCs w:val="28"/>
        </w:rPr>
        <w:t>еобходимо создать такие условия, чтобы молодые, активные, образованные граждане стремились жить и работать на чувашской земле. Только такой имидж региона позволит раскрыть его миссию большинству жителей, продемонстрирует положительные отличия, являющиеся источником устойчивых конкурентных преимуществ, обеспечивающих лидерство региона на глобальном рынке.</w:t>
      </w:r>
    </w:p>
    <w:p w:rsidR="00B75C85" w:rsidRPr="00EF6CA5" w:rsidRDefault="00E24EBA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Как мы упоминали, в первой главе территориальный продукт оказывает влияние на конкурентоспособность региона, поэтому социально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экономическая политика, проводимая на территории Чувашской Республики должна </w:t>
      </w:r>
      <w:r w:rsidR="00B75C85" w:rsidRPr="00EF6CA5">
        <w:rPr>
          <w:color w:val="000000"/>
          <w:sz w:val="28"/>
          <w:szCs w:val="28"/>
        </w:rPr>
        <w:t>содейств</w:t>
      </w:r>
      <w:r w:rsidRPr="00EF6CA5">
        <w:rPr>
          <w:color w:val="000000"/>
          <w:sz w:val="28"/>
          <w:szCs w:val="28"/>
        </w:rPr>
        <w:t>овать, а не препятствовать</w:t>
      </w:r>
      <w:r w:rsidR="00B75C85" w:rsidRPr="00EF6CA5">
        <w:rPr>
          <w:color w:val="000000"/>
          <w:sz w:val="28"/>
          <w:szCs w:val="28"/>
        </w:rPr>
        <w:t xml:space="preserve"> становлению Чувашии инновационным, конкурентоспособным, процветающим и комфортным для проживания регионом с развитой экономикой, обеспечивающей стабильный рост качества жизни населения.</w:t>
      </w:r>
    </w:p>
    <w:p w:rsidR="002A40F8" w:rsidRPr="00EF6CA5" w:rsidRDefault="004521B4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При этом мы должны считаться с</w:t>
      </w:r>
      <w:r w:rsidR="002A40F8" w:rsidRPr="00EF6CA5">
        <w:rPr>
          <w:color w:val="000000"/>
          <w:sz w:val="28"/>
          <w:szCs w:val="28"/>
        </w:rPr>
        <w:t xml:space="preserve"> социально-экономической политик</w:t>
      </w:r>
      <w:r w:rsidRPr="00EF6CA5">
        <w:rPr>
          <w:color w:val="000000"/>
          <w:sz w:val="28"/>
          <w:szCs w:val="28"/>
        </w:rPr>
        <w:t>ой</w:t>
      </w:r>
      <w:r w:rsidR="002A40F8" w:rsidRPr="00EF6CA5">
        <w:rPr>
          <w:color w:val="000000"/>
          <w:sz w:val="28"/>
          <w:szCs w:val="28"/>
        </w:rPr>
        <w:t xml:space="preserve"> Российской Федерации, глобальны</w:t>
      </w:r>
      <w:r w:rsidRPr="00EF6CA5">
        <w:rPr>
          <w:color w:val="000000"/>
          <w:sz w:val="28"/>
          <w:szCs w:val="28"/>
        </w:rPr>
        <w:t>ми</w:t>
      </w:r>
      <w:r w:rsidR="002A40F8" w:rsidRPr="00EF6CA5">
        <w:rPr>
          <w:color w:val="000000"/>
          <w:sz w:val="28"/>
          <w:szCs w:val="28"/>
        </w:rPr>
        <w:t xml:space="preserve"> тенден</w:t>
      </w:r>
      <w:r w:rsidRPr="00EF6CA5">
        <w:rPr>
          <w:color w:val="000000"/>
          <w:sz w:val="28"/>
          <w:szCs w:val="28"/>
        </w:rPr>
        <w:t>циями</w:t>
      </w:r>
      <w:r w:rsidR="002A40F8" w:rsidRPr="00EF6CA5">
        <w:rPr>
          <w:color w:val="000000"/>
          <w:sz w:val="28"/>
          <w:szCs w:val="28"/>
        </w:rPr>
        <w:t xml:space="preserve"> мирового развития, связанны</w:t>
      </w:r>
      <w:r w:rsidRPr="00EF6CA5">
        <w:rPr>
          <w:color w:val="000000"/>
          <w:sz w:val="28"/>
          <w:szCs w:val="28"/>
        </w:rPr>
        <w:t>ми</w:t>
      </w:r>
      <w:r w:rsidR="002A40F8" w:rsidRPr="00EF6CA5">
        <w:rPr>
          <w:color w:val="000000"/>
          <w:sz w:val="28"/>
          <w:szCs w:val="28"/>
        </w:rPr>
        <w:t xml:space="preserve"> с переходом к постиндустриальному обществу, применением новейших технологий, формированием </w:t>
      </w:r>
      <w:r w:rsidRPr="00EF6CA5">
        <w:rPr>
          <w:color w:val="000000"/>
          <w:sz w:val="28"/>
          <w:szCs w:val="28"/>
        </w:rPr>
        <w:t>«</w:t>
      </w:r>
      <w:r w:rsidR="002A40F8" w:rsidRPr="00EF6CA5">
        <w:rPr>
          <w:color w:val="000000"/>
          <w:sz w:val="28"/>
          <w:szCs w:val="28"/>
        </w:rPr>
        <w:t>экономики знаний</w:t>
      </w:r>
      <w:r w:rsidRPr="00EF6CA5">
        <w:rPr>
          <w:color w:val="000000"/>
          <w:sz w:val="28"/>
          <w:szCs w:val="28"/>
        </w:rPr>
        <w:t>»</w:t>
      </w:r>
      <w:r w:rsidR="002A40F8" w:rsidRPr="00EF6CA5">
        <w:rPr>
          <w:color w:val="000000"/>
          <w:sz w:val="28"/>
          <w:szCs w:val="28"/>
        </w:rPr>
        <w:t xml:space="preserve"> и усилением интеграционных экономических процессов в обществе.</w:t>
      </w:r>
    </w:p>
    <w:p w:rsidR="002A40F8" w:rsidRPr="00EF6CA5" w:rsidRDefault="004521B4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В Стратегии социально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экономического развития Чувашской Республики до 2020 года</w:t>
      </w:r>
      <w:r w:rsidR="002B0DDD" w:rsidRPr="00EF6CA5">
        <w:rPr>
          <w:rStyle w:val="af5"/>
          <w:color w:val="000000"/>
          <w:sz w:val="28"/>
          <w:szCs w:val="28"/>
        </w:rPr>
        <w:footnoteReference w:id="9"/>
      </w:r>
      <w:r w:rsidRPr="00EF6CA5">
        <w:rPr>
          <w:color w:val="000000"/>
          <w:sz w:val="28"/>
          <w:szCs w:val="28"/>
        </w:rPr>
        <w:t xml:space="preserve"> акцентируется внимание на том, что п</w:t>
      </w:r>
      <w:r w:rsidR="002A40F8" w:rsidRPr="00EF6CA5">
        <w:rPr>
          <w:color w:val="000000"/>
          <w:sz w:val="28"/>
          <w:szCs w:val="28"/>
        </w:rPr>
        <w:t>ространственное развитие территории Чувашской Республики базируется на максимально полном использовании потенциала зон, определенных в соответствии с Территориальной комплексной схемой градостроительного планирования</w:t>
      </w:r>
      <w:r w:rsidR="007E6D97" w:rsidRPr="00EF6CA5">
        <w:rPr>
          <w:rStyle w:val="af5"/>
          <w:color w:val="000000"/>
          <w:sz w:val="28"/>
          <w:szCs w:val="28"/>
        </w:rPr>
        <w:footnoteReference w:id="10"/>
      </w:r>
      <w:r w:rsidR="002A40F8" w:rsidRPr="00EF6CA5">
        <w:rPr>
          <w:color w:val="000000"/>
          <w:sz w:val="28"/>
          <w:szCs w:val="28"/>
        </w:rPr>
        <w:t>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зависимости от природно-ресурсного, трудового, промышленного, инфраструктурного, сельскохозяйственного и инвестиционного потенциала муниципальные районы Чувашии объединены в четыре характерные зоны.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Северная зона – Ядринский, Моргаушский, Чебоксарский, Мариинско-Посадский, Цивильский, Аликовский, Красноармейский и Козловский районы. В этой зоне проживает 6</w:t>
      </w:r>
      <w:r w:rsidR="00EF6CA5" w:rsidRPr="00EF6CA5">
        <w:rPr>
          <w:color w:val="000000"/>
          <w:sz w:val="28"/>
          <w:szCs w:val="28"/>
        </w:rPr>
        <w:t>8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населения Чувашии, доля городского населения составляет 88,</w:t>
      </w:r>
      <w:r w:rsidR="00EF6CA5" w:rsidRPr="00EF6CA5">
        <w:rPr>
          <w:color w:val="000000"/>
          <w:sz w:val="28"/>
          <w:szCs w:val="28"/>
        </w:rPr>
        <w:t>6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>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Конкурентным территориальным преимуществом данной зоны является приближенность к развитому промышленному комплексу гг. Чебоксары и Новочебоксарска. Здесь сосредоточены основные энергетические мощности Чувашской Республики (Чебоксарская ГЭС, тепловые электростанции), самые крупные промышленные предприятия (ОАО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Промтрактор</w:t>
      </w:r>
      <w:r w:rsidR="00883225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>,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Химпром</w:t>
      </w:r>
      <w:r w:rsidR="00883225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>,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Чебоксарский агрегатный завод</w:t>
      </w:r>
      <w:r w:rsidR="00883225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 xml:space="preserve"> и др.). Сельское хозяйство имеет пригородную специализацию. Развита инфраструктура, имеются рекреационные зоны и лесные массивы. Все это делает северную зону самой экономически активной и инвестиционно привлекательной, в том числе для урбанизации территорий и внедрения новых технологий в строительстве.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Центральная зона – Урмарский, Канашский, Янтиковский, Ибресинский и Вурнарский районы. Сельскохозяйственная зона с благоприятными условиями для организации воспроизводства и переработки сельскохозяйственной продукции. Зона богата природными ресурсами (глиной кирпичной, известняком, лесом, лекарственными травами, ягодами, грибами </w:t>
      </w:r>
      <w:r w:rsidR="00EF6CA5">
        <w:rPr>
          <w:color w:val="000000"/>
          <w:sz w:val="28"/>
          <w:szCs w:val="28"/>
        </w:rPr>
        <w:t>и т.д.</w:t>
      </w:r>
      <w:r w:rsidRPr="00EF6CA5">
        <w:rPr>
          <w:color w:val="000000"/>
          <w:sz w:val="28"/>
          <w:szCs w:val="28"/>
        </w:rPr>
        <w:t>). Имеются предприятия по их переработке. Важнейшим транспортным центром данной зоны является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г. Канаш с предприятиями машиностроения и металлообработки;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инновационным центром разработки и внедрения новых технологий в области агрохимии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–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Вурн</w:t>
      </w:r>
      <w:r w:rsidR="00883225" w:rsidRPr="00EF6CA5">
        <w:rPr>
          <w:color w:val="000000"/>
          <w:sz w:val="28"/>
          <w:szCs w:val="28"/>
        </w:rPr>
        <w:t>арский завод смесевых препарато»</w:t>
      </w:r>
      <w:r w:rsidRPr="00EF6CA5">
        <w:rPr>
          <w:color w:val="000000"/>
          <w:sz w:val="28"/>
          <w:szCs w:val="28"/>
        </w:rPr>
        <w:t xml:space="preserve"> пгт. Вурнары. Все это способствует размещению на территории зоны новых производств и развитию центра логистики и транспортного обслуживания.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Юго-Восточная зона – Комсомольский, Яльчикский, Батыревский и Шемуршинский районы.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Сельскохозяйственная зона с наивысшим уровнем плодородия земель в Чувашии. Наиболее эффективно используются сельхозугодия на территории Батыревского района. Объемы производимой сельскохозяйственной продукции значительно превышают объемы ее переработки. Культивируется коневодство.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Все население Юго-Восточной зоны проживает в сельской местности. Данная территория привлекательна для организации выпуска экологически чистой сельхозпродукции и сбора даров леса.</w:t>
      </w:r>
    </w:p>
    <w:p w:rsid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Юго-Западная зона – Красночетайский, Шумерлинский, Порецкий и Алатырский районы. Кроме того, на юго-западе расположен </w:t>
      </w:r>
      <w:r w:rsidR="00EF6CA5" w:rsidRPr="00EF6CA5">
        <w:rPr>
          <w:color w:val="000000"/>
          <w:sz w:val="28"/>
          <w:szCs w:val="28"/>
        </w:rPr>
        <w:t>г.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Алатырь</w:t>
      </w:r>
      <w:r w:rsidRPr="00EF6CA5">
        <w:rPr>
          <w:color w:val="000000"/>
          <w:sz w:val="28"/>
          <w:szCs w:val="28"/>
        </w:rPr>
        <w:t>, являющийся центром русской православной культуры, что дает возможность для развития туристско-рекреационного кластера с вовлечением основных ресурсов – р. Суры и лесных массивов.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г. Алатыре размещены организации, специализирующиеся на выпуске электротехнической продукции (ОАО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Электроавтомат</w:t>
      </w:r>
      <w:r w:rsidR="00883225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>,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 xml:space="preserve">Завод </w:t>
      </w:r>
      <w:r w:rsidR="0088322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Электроприбор</w:t>
      </w:r>
      <w:r w:rsidR="00883225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>), панелей, металлоконструкций, холодильников (ОАО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Алатырский завод низкотемпературных холодильников</w:t>
      </w:r>
      <w:r w:rsidR="00883225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>), продукции для железнодорожного транспорта (Алатырский механический завод – филиал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Российские железные дороги</w:t>
      </w:r>
      <w:r w:rsidR="00883225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>), автоматических ремней безопасности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(ООО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="00883225" w:rsidRPr="00EF6CA5">
        <w:rPr>
          <w:color w:val="000000"/>
          <w:sz w:val="28"/>
          <w:szCs w:val="28"/>
        </w:rPr>
        <w:t>С</w:t>
      </w:r>
      <w:r w:rsidRPr="00EF6CA5">
        <w:rPr>
          <w:color w:val="000000"/>
          <w:sz w:val="28"/>
          <w:szCs w:val="28"/>
        </w:rPr>
        <w:t>КМ</w:t>
      </w:r>
      <w:r w:rsidR="00883225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>). В городе располагается производство конструкций для быстровозводимого малоэтажного жилья по современным технологиям. Запланировано строительство горно-обогатительного комбината.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этой зоне развиты лесное хозяйство и переработка древесины, ее территория на 6</w:t>
      </w:r>
      <w:r w:rsidR="00EF6CA5" w:rsidRPr="00EF6CA5">
        <w:rPr>
          <w:color w:val="000000"/>
          <w:sz w:val="28"/>
          <w:szCs w:val="28"/>
        </w:rPr>
        <w:t>5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покрыта лесом. Около 47,</w:t>
      </w:r>
      <w:r w:rsidR="00EF6CA5" w:rsidRPr="00EF6CA5">
        <w:rPr>
          <w:color w:val="000000"/>
          <w:sz w:val="28"/>
          <w:szCs w:val="28"/>
        </w:rPr>
        <w:t>5</w:t>
      </w:r>
      <w:r w:rsidR="00EF6CA5">
        <w:rPr>
          <w:color w:val="000000"/>
          <w:sz w:val="28"/>
          <w:szCs w:val="28"/>
        </w:rPr>
        <w:t>%</w:t>
      </w:r>
      <w:r w:rsidRPr="00EF6CA5">
        <w:rPr>
          <w:color w:val="000000"/>
          <w:sz w:val="28"/>
          <w:szCs w:val="28"/>
        </w:rPr>
        <w:t xml:space="preserve"> населения проживает в сельской местности</w:t>
      </w:r>
      <w:r w:rsidR="00724AC1" w:rsidRPr="00EF6CA5">
        <w:rPr>
          <w:rStyle w:val="af5"/>
          <w:color w:val="000000"/>
          <w:sz w:val="28"/>
          <w:szCs w:val="28"/>
        </w:rPr>
        <w:footnoteReference w:id="11"/>
      </w:r>
      <w:r w:rsidRPr="00EF6CA5">
        <w:rPr>
          <w:color w:val="000000"/>
          <w:sz w:val="28"/>
          <w:szCs w:val="28"/>
        </w:rPr>
        <w:t>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Стратегии в качестве важнейшего ресурса динамичного социаль</w:t>
      </w:r>
      <w:r w:rsidR="006F098B">
        <w:rPr>
          <w:color w:val="000000"/>
          <w:sz w:val="28"/>
          <w:szCs w:val="28"/>
        </w:rPr>
        <w:t>но-экономи</w:t>
      </w:r>
      <w:r w:rsidRPr="00EF6CA5">
        <w:rPr>
          <w:color w:val="000000"/>
          <w:sz w:val="28"/>
          <w:szCs w:val="28"/>
        </w:rPr>
        <w:t>ческого развития Чувашской Республики рассматривается рациональное использование человеческого капитала и интеллектуального потенциала.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</w:t>
      </w:r>
      <w:r w:rsid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экономики и социальной сфере. Все это в конечном итоге приведет к улучшению качества жизни населения.</w:t>
      </w:r>
    </w:p>
    <w:p w:rsidR="002A40F8" w:rsidRPr="00EF6CA5" w:rsidRDefault="002A40F8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В соответствии с выбранными стратегическими целями и задачами действия органов государственной власти Чувашской Республики </w:t>
      </w:r>
      <w:r w:rsidR="00883225" w:rsidRPr="00EF6CA5">
        <w:rPr>
          <w:color w:val="000000"/>
          <w:sz w:val="28"/>
          <w:szCs w:val="28"/>
        </w:rPr>
        <w:t xml:space="preserve">должны </w:t>
      </w:r>
      <w:r w:rsidR="006E59DA" w:rsidRPr="00EF6CA5">
        <w:rPr>
          <w:color w:val="000000"/>
          <w:sz w:val="28"/>
          <w:szCs w:val="28"/>
        </w:rPr>
        <w:t>базироваться</w:t>
      </w:r>
      <w:r w:rsidR="0088322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на реализации </w:t>
      </w:r>
      <w:r w:rsidR="006E59DA" w:rsidRPr="00EF6CA5">
        <w:rPr>
          <w:color w:val="000000"/>
          <w:sz w:val="28"/>
          <w:szCs w:val="28"/>
        </w:rPr>
        <w:t xml:space="preserve">таких </w:t>
      </w:r>
      <w:r w:rsidRPr="00EF6CA5">
        <w:rPr>
          <w:color w:val="000000"/>
          <w:sz w:val="28"/>
          <w:szCs w:val="28"/>
        </w:rPr>
        <w:t xml:space="preserve">приоритетных направлений </w:t>
      </w:r>
      <w:r w:rsidR="00883225" w:rsidRPr="00EF6CA5">
        <w:rPr>
          <w:color w:val="000000"/>
          <w:sz w:val="28"/>
          <w:szCs w:val="28"/>
        </w:rPr>
        <w:t>развития</w:t>
      </w:r>
      <w:r w:rsidR="006E59DA" w:rsidRPr="00EF6CA5">
        <w:rPr>
          <w:color w:val="000000"/>
          <w:sz w:val="28"/>
          <w:szCs w:val="28"/>
        </w:rPr>
        <w:t xml:space="preserve"> как</w:t>
      </w:r>
      <w:r w:rsidR="00883225" w:rsidRPr="00EF6CA5">
        <w:rPr>
          <w:color w:val="000000"/>
          <w:sz w:val="28"/>
          <w:szCs w:val="28"/>
        </w:rPr>
        <w:t>:</w:t>
      </w:r>
    </w:p>
    <w:p w:rsidR="00133257" w:rsidRPr="00EF6CA5" w:rsidRDefault="002A40F8" w:rsidP="00EF6CA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организация и развитие производств</w:t>
      </w:r>
      <w:r w:rsidR="0088322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автокомпонентов (ОАО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 xml:space="preserve">Научно-производственный комплекс </w:t>
      </w:r>
      <w:r w:rsidR="0088322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Элара</w:t>
      </w:r>
      <w:r w:rsidR="00883225" w:rsidRPr="00EF6CA5">
        <w:rPr>
          <w:color w:val="000000"/>
          <w:sz w:val="28"/>
          <w:szCs w:val="28"/>
        </w:rPr>
        <w:t>»</w:t>
      </w:r>
      <w:r w:rsidRPr="00EF6CA5">
        <w:rPr>
          <w:color w:val="000000"/>
          <w:sz w:val="28"/>
          <w:szCs w:val="28"/>
        </w:rPr>
        <w:t xml:space="preserve"> и др.)</w:t>
      </w:r>
      <w:r w:rsidR="00883225" w:rsidRPr="00EF6CA5">
        <w:rPr>
          <w:color w:val="000000"/>
          <w:sz w:val="28"/>
          <w:szCs w:val="28"/>
        </w:rPr>
        <w:t>,</w:t>
      </w:r>
      <w:r w:rsidRPr="00EF6CA5">
        <w:rPr>
          <w:color w:val="000000"/>
          <w:sz w:val="28"/>
          <w:szCs w:val="28"/>
        </w:rPr>
        <w:t xml:space="preserve"> изделий и комплектующих для авиа- и судостроения (ОАО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Pr="00EF6CA5">
        <w:rPr>
          <w:color w:val="000000"/>
          <w:sz w:val="28"/>
          <w:szCs w:val="28"/>
        </w:rPr>
        <w:t>ВНИИР</w:t>
      </w:r>
      <w:r w:rsidR="00883225" w:rsidRPr="00EF6CA5">
        <w:rPr>
          <w:color w:val="000000"/>
          <w:sz w:val="28"/>
          <w:szCs w:val="28"/>
        </w:rPr>
        <w:t>» и пр.</w:t>
      </w:r>
      <w:r w:rsidRPr="00EF6CA5">
        <w:rPr>
          <w:color w:val="000000"/>
          <w:sz w:val="28"/>
          <w:szCs w:val="28"/>
        </w:rPr>
        <w:t>)</w:t>
      </w:r>
      <w:r w:rsidR="00883225" w:rsidRPr="00EF6CA5">
        <w:rPr>
          <w:color w:val="000000"/>
          <w:sz w:val="28"/>
          <w:szCs w:val="28"/>
        </w:rPr>
        <w:t xml:space="preserve">, </w:t>
      </w:r>
      <w:r w:rsidR="00133257" w:rsidRPr="00EF6CA5">
        <w:rPr>
          <w:color w:val="000000"/>
          <w:sz w:val="28"/>
          <w:szCs w:val="28"/>
        </w:rPr>
        <w:t>увеличение глубины переработки, разработки и внедрения продукции, основанной на нанотехнологиях</w:t>
      </w:r>
      <w:r w:rsidR="00883225" w:rsidRPr="00EF6CA5">
        <w:rPr>
          <w:color w:val="000000"/>
          <w:sz w:val="28"/>
          <w:szCs w:val="28"/>
        </w:rPr>
        <w:t xml:space="preserve">, </w:t>
      </w:r>
      <w:r w:rsidR="00133257" w:rsidRPr="00EF6CA5">
        <w:rPr>
          <w:color w:val="000000"/>
          <w:sz w:val="28"/>
          <w:szCs w:val="28"/>
        </w:rPr>
        <w:t>развитие межрегиональной кооперации и кооперации с ведущими мировыми производителями химической промышленности</w:t>
      </w:r>
      <w:r w:rsidR="00883225" w:rsidRPr="00EF6CA5">
        <w:rPr>
          <w:color w:val="000000"/>
          <w:sz w:val="28"/>
          <w:szCs w:val="28"/>
        </w:rPr>
        <w:t xml:space="preserve"> и пр</w:t>
      </w:r>
      <w:r w:rsidR="00133257" w:rsidRPr="00EF6CA5">
        <w:rPr>
          <w:color w:val="000000"/>
          <w:sz w:val="28"/>
          <w:szCs w:val="28"/>
        </w:rPr>
        <w:t>.</w:t>
      </w:r>
      <w:r w:rsidR="00883225" w:rsidRPr="00EF6CA5">
        <w:rPr>
          <w:color w:val="000000"/>
          <w:sz w:val="28"/>
          <w:szCs w:val="28"/>
        </w:rPr>
        <w:t>;</w:t>
      </w:r>
    </w:p>
    <w:p w:rsidR="00C94D01" w:rsidRPr="00EF6CA5" w:rsidRDefault="00C94D01" w:rsidP="00EF6CA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вовлечение в оборот неэффективно используемых земельных участков;</w:t>
      </w:r>
    </w:p>
    <w:p w:rsidR="00C94D01" w:rsidRPr="00EF6CA5" w:rsidRDefault="00C94D01" w:rsidP="00EF6CA5">
      <w:pPr>
        <w:numPr>
          <w:ilvl w:val="0"/>
          <w:numId w:val="13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EF6CA5">
        <w:rPr>
          <w:color w:val="000000"/>
          <w:sz w:val="28"/>
          <w:szCs w:val="28"/>
        </w:rPr>
        <w:t>эффективное использование и вовлечение земель в рыночный оборот</w:t>
      </w:r>
      <w:r w:rsidR="00D26A5E" w:rsidRPr="00EF6CA5">
        <w:rPr>
          <w:color w:val="000000"/>
          <w:sz w:val="28"/>
          <w:szCs w:val="28"/>
        </w:rPr>
        <w:t xml:space="preserve"> и др.</w:t>
      </w:r>
    </w:p>
    <w:p w:rsidR="00C94D01" w:rsidRPr="00EF6CA5" w:rsidRDefault="00C94D01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Повышение качества жизни населения и формирование человеческого капитала</w:t>
      </w:r>
      <w:r w:rsidR="00C7411E" w:rsidRPr="00EF6CA5">
        <w:rPr>
          <w:color w:val="000000"/>
          <w:sz w:val="28"/>
          <w:szCs w:val="28"/>
        </w:rPr>
        <w:t xml:space="preserve"> также представляется значимым показателем, способствующим увеличению территориального продукта, ведь качество и уровень жизни отражают степ</w:t>
      </w:r>
      <w:r w:rsidR="00BD2A39" w:rsidRPr="00EF6CA5">
        <w:rPr>
          <w:color w:val="000000"/>
          <w:sz w:val="28"/>
          <w:szCs w:val="28"/>
        </w:rPr>
        <w:t>е</w:t>
      </w:r>
      <w:r w:rsidR="00C7411E" w:rsidRPr="00EF6CA5">
        <w:rPr>
          <w:color w:val="000000"/>
          <w:sz w:val="28"/>
          <w:szCs w:val="28"/>
        </w:rPr>
        <w:t>нь развития территории.</w:t>
      </w:r>
    </w:p>
    <w:p w:rsidR="00C94D01" w:rsidRPr="00EF6CA5" w:rsidRDefault="00BD2A39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В то же время территориальным продуктом нашей республики может стать и туризм. Уже сейчас </w:t>
      </w:r>
      <w:r w:rsidR="00C94D01" w:rsidRPr="00EF6CA5">
        <w:rPr>
          <w:color w:val="000000"/>
          <w:sz w:val="28"/>
          <w:szCs w:val="28"/>
        </w:rPr>
        <w:t>выгодное географическое расположение и благоприятная экологическая обстановка</w:t>
      </w:r>
      <w:r w:rsidRPr="00EF6CA5">
        <w:rPr>
          <w:color w:val="000000"/>
          <w:sz w:val="28"/>
          <w:szCs w:val="28"/>
        </w:rPr>
        <w:t>, включение здравниц Чувашии в туристические маршруты ведущих российских туроператоров способствует его развитию.</w:t>
      </w:r>
      <w:r w:rsidR="00C94D01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П</w:t>
      </w:r>
      <w:r w:rsidR="00C94D01" w:rsidRPr="00EF6CA5">
        <w:rPr>
          <w:color w:val="000000"/>
          <w:sz w:val="28"/>
          <w:szCs w:val="28"/>
        </w:rPr>
        <w:t>о территории Чувашской Республики проходят важнейшие железнодорожные, водные и автомобильные ма</w:t>
      </w:r>
      <w:r w:rsidRPr="00EF6CA5">
        <w:rPr>
          <w:color w:val="000000"/>
          <w:sz w:val="28"/>
          <w:szCs w:val="28"/>
        </w:rPr>
        <w:t xml:space="preserve">гистрали, наша республика имеет </w:t>
      </w:r>
      <w:r w:rsidR="00C94D01" w:rsidRPr="00EF6CA5">
        <w:rPr>
          <w:color w:val="000000"/>
          <w:sz w:val="28"/>
          <w:szCs w:val="28"/>
        </w:rPr>
        <w:t>богатое историко-культурное наследие</w:t>
      </w:r>
      <w:r w:rsidRPr="00EF6CA5">
        <w:rPr>
          <w:color w:val="000000"/>
          <w:sz w:val="28"/>
          <w:szCs w:val="28"/>
        </w:rPr>
        <w:t>,</w:t>
      </w:r>
      <w:r w:rsidR="00C94D01" w:rsidRPr="00EF6CA5">
        <w:rPr>
          <w:color w:val="000000"/>
          <w:sz w:val="28"/>
          <w:szCs w:val="28"/>
        </w:rPr>
        <w:t xml:space="preserve"> потенциал для развития экологического и сельского туризма (леса, богатое разнообразие животного и растительного мира, волжские и сурские пляжи, привлекательный природный ландшафт</w:t>
      </w:r>
      <w:r w:rsidRPr="00EF6CA5">
        <w:rPr>
          <w:color w:val="000000"/>
          <w:sz w:val="28"/>
          <w:szCs w:val="28"/>
        </w:rPr>
        <w:t>).</w:t>
      </w:r>
    </w:p>
    <w:p w:rsidR="00C94D01" w:rsidRPr="00EF6CA5" w:rsidRDefault="007329A3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С этой целью </w:t>
      </w:r>
      <w:r w:rsidR="00C94D01" w:rsidRPr="00EF6CA5">
        <w:rPr>
          <w:color w:val="000000"/>
          <w:sz w:val="28"/>
          <w:szCs w:val="28"/>
        </w:rPr>
        <w:t>строительство</w:t>
      </w:r>
      <w:r w:rsidR="00524813" w:rsidRPr="00EF6CA5">
        <w:rPr>
          <w:color w:val="000000"/>
          <w:sz w:val="28"/>
          <w:szCs w:val="28"/>
        </w:rPr>
        <w:t xml:space="preserve"> предлагается</w:t>
      </w:r>
      <w:r w:rsidR="00C94D01" w:rsidRPr="00EF6CA5">
        <w:rPr>
          <w:color w:val="000000"/>
          <w:sz w:val="28"/>
          <w:szCs w:val="28"/>
        </w:rPr>
        <w:t xml:space="preserve"> гостиниц, отвечающ</w:t>
      </w:r>
      <w:r w:rsidR="00524813" w:rsidRPr="00EF6CA5">
        <w:rPr>
          <w:color w:val="000000"/>
          <w:sz w:val="28"/>
          <w:szCs w:val="28"/>
        </w:rPr>
        <w:t>им</w:t>
      </w:r>
      <w:r w:rsidR="00C94D01" w:rsidRPr="00EF6CA5">
        <w:rPr>
          <w:color w:val="000000"/>
          <w:sz w:val="28"/>
          <w:szCs w:val="28"/>
        </w:rPr>
        <w:t xml:space="preserve"> мировым стандартам</w:t>
      </w:r>
      <w:r w:rsidRPr="00EF6CA5">
        <w:rPr>
          <w:color w:val="000000"/>
          <w:sz w:val="28"/>
          <w:szCs w:val="28"/>
        </w:rPr>
        <w:t xml:space="preserve">, </w:t>
      </w:r>
      <w:r w:rsidR="00C94D01" w:rsidRPr="00EF6CA5">
        <w:rPr>
          <w:color w:val="000000"/>
          <w:sz w:val="28"/>
          <w:szCs w:val="28"/>
        </w:rPr>
        <w:t>проведение крупных междун</w:t>
      </w:r>
      <w:r w:rsidRPr="00EF6CA5">
        <w:rPr>
          <w:color w:val="000000"/>
          <w:sz w:val="28"/>
          <w:szCs w:val="28"/>
        </w:rPr>
        <w:t xml:space="preserve">ародных спортивных мероприятий, </w:t>
      </w:r>
      <w:r w:rsidR="00C94D01" w:rsidRPr="00EF6CA5">
        <w:rPr>
          <w:color w:val="000000"/>
          <w:sz w:val="28"/>
          <w:szCs w:val="28"/>
        </w:rPr>
        <w:t xml:space="preserve">разработка новых экскурсионных маршрутов для круизных туристов </w:t>
      </w:r>
      <w:r w:rsidRPr="00EF6CA5">
        <w:rPr>
          <w:color w:val="000000"/>
          <w:sz w:val="28"/>
          <w:szCs w:val="28"/>
        </w:rPr>
        <w:t>и пр.</w:t>
      </w:r>
    </w:p>
    <w:p w:rsidR="00EF6CA5" w:rsidRDefault="00DB41DD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Заключим</w:t>
      </w:r>
      <w:r w:rsidR="00524813" w:rsidRPr="00EF6CA5">
        <w:rPr>
          <w:color w:val="000000"/>
          <w:sz w:val="28"/>
          <w:szCs w:val="28"/>
        </w:rPr>
        <w:t xml:space="preserve">, что </w:t>
      </w:r>
      <w:r w:rsidR="00E40FD7" w:rsidRPr="00EF6CA5">
        <w:rPr>
          <w:color w:val="000000"/>
          <w:sz w:val="28"/>
          <w:szCs w:val="28"/>
        </w:rPr>
        <w:t>выгодное транспортное расположение региона</w:t>
      </w:r>
      <w:r w:rsidR="00524813" w:rsidRPr="00EF6CA5">
        <w:rPr>
          <w:color w:val="000000"/>
          <w:sz w:val="28"/>
          <w:szCs w:val="28"/>
        </w:rPr>
        <w:t xml:space="preserve">, </w:t>
      </w:r>
      <w:r w:rsidR="00E40FD7" w:rsidRPr="00EF6CA5">
        <w:rPr>
          <w:color w:val="000000"/>
          <w:sz w:val="28"/>
          <w:szCs w:val="28"/>
        </w:rPr>
        <w:t>динамичное развитие Чувашии за последние годы</w:t>
      </w:r>
      <w:r w:rsidR="00524813" w:rsidRPr="00EF6CA5">
        <w:rPr>
          <w:color w:val="000000"/>
          <w:sz w:val="28"/>
          <w:szCs w:val="28"/>
        </w:rPr>
        <w:t>, поддержка со стороны правительства Чувашской Республики в области продвижения региона и развития территориального продукта во многом способствует увеличению территориального продукта, хотя определенные проблемы (о них сказано выше) на данном этапе все еще существуют.</w:t>
      </w:r>
    </w:p>
    <w:p w:rsidR="000A2588" w:rsidRPr="00EF6CA5" w:rsidRDefault="006F098B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26" w:name="_Toc279708798"/>
      <w:bookmarkStart w:id="27" w:name="_Toc280131923"/>
      <w:r>
        <w:rPr>
          <w:b/>
          <w:color w:val="000000"/>
          <w:sz w:val="28"/>
          <w:szCs w:val="28"/>
        </w:rPr>
        <w:br w:type="page"/>
      </w:r>
      <w:r w:rsidR="000A2588" w:rsidRPr="00EF6CA5">
        <w:rPr>
          <w:b/>
          <w:color w:val="000000"/>
          <w:sz w:val="28"/>
          <w:szCs w:val="28"/>
        </w:rPr>
        <w:t>Заключение</w:t>
      </w:r>
      <w:bookmarkEnd w:id="26"/>
      <w:bookmarkEnd w:id="27"/>
    </w:p>
    <w:p w:rsidR="000A2588" w:rsidRPr="00EF6CA5" w:rsidRDefault="000A2588" w:rsidP="00EF6CA5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0A2588" w:rsidRPr="00EF6CA5" w:rsidRDefault="000A2588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Для маркетинга главное, что обеспечивает успех территории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степень цивилизованности рыночных отношений на этой территории. На территории должно быть </w:t>
      </w:r>
      <w:r w:rsidR="00A36555" w:rsidRPr="00EF6CA5">
        <w:rPr>
          <w:color w:val="000000"/>
          <w:sz w:val="28"/>
          <w:szCs w:val="28"/>
        </w:rPr>
        <w:t>удобно</w:t>
      </w:r>
      <w:r w:rsidRPr="00EF6CA5">
        <w:rPr>
          <w:color w:val="000000"/>
          <w:sz w:val="28"/>
          <w:szCs w:val="28"/>
        </w:rPr>
        <w:t xml:space="preserve"> жить, работать и развиваться, а для этого </w:t>
      </w:r>
      <w:r w:rsidR="00A36555" w:rsidRPr="00EF6CA5">
        <w:rPr>
          <w:color w:val="000000"/>
          <w:sz w:val="28"/>
          <w:szCs w:val="28"/>
        </w:rPr>
        <w:t>нужно,</w:t>
      </w:r>
      <w:r w:rsidRPr="00EF6CA5">
        <w:rPr>
          <w:color w:val="000000"/>
          <w:sz w:val="28"/>
          <w:szCs w:val="28"/>
        </w:rPr>
        <w:t xml:space="preserve"> прежде </w:t>
      </w:r>
      <w:r w:rsidR="00A36555" w:rsidRPr="00EF6CA5">
        <w:rPr>
          <w:color w:val="000000"/>
          <w:sz w:val="28"/>
          <w:szCs w:val="28"/>
        </w:rPr>
        <w:t>всего,</w:t>
      </w:r>
      <w:r w:rsidRPr="00EF6CA5">
        <w:rPr>
          <w:color w:val="000000"/>
          <w:sz w:val="28"/>
          <w:szCs w:val="28"/>
        </w:rPr>
        <w:t xml:space="preserve"> развивать инфраструктуру жилых районов, промышленных зон, в целом рыночную инфраструктуру. Среди аргументов перспективности, развития территории в первую очередь могут быть названы: возникновение новых и развитие старых производств; динамика производственной и рыночной инфраструктуры, коммуникаций; уровень занятости и ее структура; уровень благосостояния; динамика инвестиций; развитие высшего и послевузовского образования.</w:t>
      </w:r>
    </w:p>
    <w:p w:rsidR="000A2588" w:rsidRPr="00EF6CA5" w:rsidRDefault="000A2588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С бедными финансовыми ресурсами реальнее начинать с низкозатратных технологий: формировать имидж, проявлять уже имеющиеся конкурентные преимущества и отыскивать целевые группы «потребителей территории», которые помогут сформировать более притягательную инфраструктуру и привлечь инвестиции для реализации долгосрочных программ развития территории. Безусловно, среди таких «потребителей территории» надо постоянно видеть далеко не только иностранцев, но и, прежде всего, собственное население и предпринимательские круги. Постепенное улучшение их самочувствия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гарантия дальнейшего развития.</w:t>
      </w:r>
    </w:p>
    <w:p w:rsidR="00736EEE" w:rsidRPr="00EF6CA5" w:rsidRDefault="007C2BC3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В Чувашской Республике</w:t>
      </w:r>
      <w:r w:rsidR="00BF4103" w:rsidRPr="00EF6CA5">
        <w:rPr>
          <w:color w:val="000000"/>
          <w:sz w:val="28"/>
          <w:szCs w:val="28"/>
        </w:rPr>
        <w:t xml:space="preserve"> </w:t>
      </w:r>
      <w:r w:rsidR="0023114C" w:rsidRPr="00EF6CA5">
        <w:rPr>
          <w:color w:val="000000"/>
          <w:sz w:val="28"/>
          <w:szCs w:val="28"/>
        </w:rPr>
        <w:t xml:space="preserve">имеет благоприятное географическое расположение, находится на пересечении транспортных путей, обладает достаточно развитой инфраструктурой, </w:t>
      </w:r>
      <w:r w:rsidR="00736EEE" w:rsidRPr="00EF6CA5">
        <w:rPr>
          <w:color w:val="000000"/>
          <w:sz w:val="28"/>
          <w:szCs w:val="28"/>
        </w:rPr>
        <w:t>региональны</w:t>
      </w:r>
      <w:r w:rsidR="0023114C" w:rsidRPr="00EF6CA5">
        <w:rPr>
          <w:color w:val="000000"/>
          <w:sz w:val="28"/>
          <w:szCs w:val="28"/>
        </w:rPr>
        <w:t>е</w:t>
      </w:r>
      <w:r w:rsidR="00736EEE" w:rsidRPr="00EF6CA5">
        <w:rPr>
          <w:color w:val="000000"/>
          <w:sz w:val="28"/>
          <w:szCs w:val="28"/>
        </w:rPr>
        <w:t xml:space="preserve"> това</w:t>
      </w:r>
      <w:r w:rsidR="0023114C" w:rsidRPr="00EF6CA5">
        <w:rPr>
          <w:color w:val="000000"/>
          <w:sz w:val="28"/>
          <w:szCs w:val="28"/>
        </w:rPr>
        <w:t>ры</w:t>
      </w:r>
      <w:r w:rsidR="00736EEE" w:rsidRPr="00EF6CA5">
        <w:rPr>
          <w:color w:val="000000"/>
          <w:sz w:val="28"/>
          <w:szCs w:val="28"/>
        </w:rPr>
        <w:t xml:space="preserve"> Чувашской Республи</w:t>
      </w:r>
      <w:r w:rsidR="0023114C" w:rsidRPr="00EF6CA5">
        <w:rPr>
          <w:color w:val="000000"/>
          <w:sz w:val="28"/>
          <w:szCs w:val="28"/>
        </w:rPr>
        <w:t>ки</w:t>
      </w:r>
      <w:r w:rsidR="00736EEE" w:rsidRPr="00EF6CA5">
        <w:rPr>
          <w:color w:val="000000"/>
          <w:sz w:val="28"/>
          <w:szCs w:val="28"/>
        </w:rPr>
        <w:t xml:space="preserve"> </w:t>
      </w:r>
      <w:r w:rsidR="0023114C" w:rsidRPr="00EF6CA5">
        <w:rPr>
          <w:color w:val="000000"/>
          <w:sz w:val="28"/>
          <w:szCs w:val="28"/>
        </w:rPr>
        <w:t>узнаваемы и любимы (например, кондитерские изделия фирмы ОАО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«</w:t>
      </w:r>
      <w:r w:rsidR="0023114C" w:rsidRPr="00EF6CA5">
        <w:rPr>
          <w:color w:val="000000"/>
          <w:sz w:val="28"/>
          <w:szCs w:val="28"/>
        </w:rPr>
        <w:t>АККОНД»)</w:t>
      </w:r>
      <w:r w:rsidR="00736EEE" w:rsidRPr="00EF6CA5">
        <w:rPr>
          <w:color w:val="000000"/>
          <w:sz w:val="28"/>
          <w:szCs w:val="28"/>
        </w:rPr>
        <w:t>, но процесс их формирование, позиционирование на рынке идет, не так легко, как хотелось бы.</w:t>
      </w:r>
    </w:p>
    <w:p w:rsidR="00612CE4" w:rsidRPr="00EF6CA5" w:rsidRDefault="00612CE4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Тем не менее, Чувашская Республика зарекомендовала себя как инновационный полигон, апробирующий самые современные проекты и технологии общероссийской значимости, причем как в социальной сфере, так и в реальном секторе экономики. Очевидно, что залогом быстрого и качественного роста регионального продукта, успеха региональной инновационной и структурной политики служат наращивание объемов и повышение качества как инвестиций в традиционном понимании (в средства производства), так и инвестиций в человеческий капитал.</w:t>
      </w:r>
    </w:p>
    <w:p w:rsidR="00612CE4" w:rsidRPr="00EF6CA5" w:rsidRDefault="00612CE4" w:rsidP="00EF6CA5">
      <w:pPr>
        <w:pStyle w:val="a7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Потенциальные возможности республики благоприятствуют сотрудничеству с представителями как ближнего, так и дальнего зарубежья во всех отраслях экономики, науки и культуры, следовательно, трудности в области формирования и развития регионального продукта вполне преодолимы.</w:t>
      </w:r>
    </w:p>
    <w:p w:rsidR="0023114C" w:rsidRPr="00EF6CA5" w:rsidRDefault="0023114C" w:rsidP="00EF6CA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Заключим, что выгодное транспортное расположение региона, динамичное развитие Чувашии за последние годы, поддержка со стороны правительства Чувашской Республики в области продвижения региона и развития территориального продукта во многом способствует увеличению территориального продукта, хотя определенные проблемы на данном этапе все еще существуют.</w:t>
      </w:r>
    </w:p>
    <w:p w:rsidR="00735E96" w:rsidRPr="00EF6CA5" w:rsidRDefault="00735E96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C2BC3" w:rsidRPr="00EF6CA5" w:rsidRDefault="007C2BC3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35E96" w:rsidRPr="00EF6CA5" w:rsidRDefault="006F098B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bookmarkStart w:id="28" w:name="_Toc279708799"/>
      <w:bookmarkStart w:id="29" w:name="_Toc280131924"/>
      <w:r w:rsidR="00D432BD" w:rsidRPr="00EF6CA5">
        <w:rPr>
          <w:b/>
          <w:color w:val="000000"/>
          <w:sz w:val="28"/>
          <w:szCs w:val="28"/>
        </w:rPr>
        <w:t>Список литературы</w:t>
      </w:r>
      <w:bookmarkEnd w:id="28"/>
      <w:bookmarkEnd w:id="29"/>
    </w:p>
    <w:p w:rsidR="00D26322" w:rsidRPr="00EF6CA5" w:rsidRDefault="00D26322" w:rsidP="00EF6CA5">
      <w:pPr>
        <w:pStyle w:val="a6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26322" w:rsidRPr="00EF6CA5" w:rsidRDefault="00D26322" w:rsidP="006F098B">
      <w:pPr>
        <w:numPr>
          <w:ilvl w:val="0"/>
          <w:numId w:val="2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Закон Чувашской Республики от 15 июня 1998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г</w:t>
      </w:r>
      <w:r w:rsidRPr="00EF6CA5">
        <w:rPr>
          <w:color w:val="000000"/>
          <w:sz w:val="28"/>
          <w:szCs w:val="28"/>
        </w:rPr>
        <w:t xml:space="preserve">. </w:t>
      </w:r>
      <w:r w:rsidR="00EF6CA5">
        <w:rPr>
          <w:color w:val="000000"/>
          <w:sz w:val="28"/>
          <w:szCs w:val="28"/>
        </w:rPr>
        <w:t>№</w:t>
      </w:r>
      <w:r w:rsidR="00EF6CA5" w:rsidRPr="00EF6CA5">
        <w:rPr>
          <w:color w:val="000000"/>
          <w:sz w:val="28"/>
          <w:szCs w:val="28"/>
        </w:rPr>
        <w:t>1</w:t>
      </w:r>
      <w:r w:rsidRPr="00EF6CA5">
        <w:rPr>
          <w:color w:val="000000"/>
          <w:sz w:val="28"/>
          <w:szCs w:val="28"/>
        </w:rPr>
        <w:t>5 «Об инвестиционной деятельности в Чувашской Республике» (с изм. и доп. от 19 апреля, 29 декабря 1999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г</w:t>
      </w:r>
      <w:r w:rsidRPr="00EF6CA5">
        <w:rPr>
          <w:color w:val="000000"/>
          <w:sz w:val="28"/>
          <w:szCs w:val="28"/>
        </w:rPr>
        <w:t>., 23 октября 2000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г</w:t>
      </w:r>
      <w:r w:rsidRPr="00EF6CA5">
        <w:rPr>
          <w:color w:val="000000"/>
          <w:sz w:val="28"/>
          <w:szCs w:val="28"/>
        </w:rPr>
        <w:t>., 20 сентября 2001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г</w:t>
      </w:r>
      <w:r w:rsidRPr="00EF6CA5">
        <w:rPr>
          <w:color w:val="000000"/>
          <w:sz w:val="28"/>
          <w:szCs w:val="28"/>
        </w:rPr>
        <w:t>., 23 мая 2003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г</w:t>
      </w:r>
      <w:r w:rsidRPr="00EF6CA5">
        <w:rPr>
          <w:color w:val="000000"/>
          <w:sz w:val="28"/>
          <w:szCs w:val="28"/>
        </w:rPr>
        <w:t>.)</w:t>
      </w:r>
      <w:r w:rsidR="00026225" w:rsidRPr="00EF6CA5">
        <w:rPr>
          <w:color w:val="000000"/>
          <w:sz w:val="28"/>
          <w:szCs w:val="28"/>
        </w:rPr>
        <w:t>.</w:t>
      </w:r>
    </w:p>
    <w:p w:rsidR="0001061B" w:rsidRPr="00EF6CA5" w:rsidRDefault="0001061B" w:rsidP="006F098B">
      <w:pPr>
        <w:numPr>
          <w:ilvl w:val="0"/>
          <w:numId w:val="2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Закон Чувашской Республики от 4 июня 2007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г</w:t>
      </w:r>
      <w:r w:rsidRPr="00EF6CA5">
        <w:rPr>
          <w:color w:val="000000"/>
          <w:sz w:val="28"/>
          <w:szCs w:val="28"/>
        </w:rPr>
        <w:t>.</w:t>
      </w:r>
      <w:r w:rsidR="00EF6CA5">
        <w:rPr>
          <w:color w:val="000000"/>
          <w:sz w:val="28"/>
          <w:szCs w:val="28"/>
        </w:rPr>
        <w:t xml:space="preserve"> №</w:t>
      </w:r>
      <w:r w:rsidR="00EF6CA5" w:rsidRPr="00EF6CA5">
        <w:rPr>
          <w:color w:val="000000"/>
          <w:sz w:val="28"/>
          <w:szCs w:val="28"/>
        </w:rPr>
        <w:t>8</w:t>
      </w:r>
      <w:r w:rsidRPr="00EF6CA5">
        <w:rPr>
          <w:color w:val="000000"/>
          <w:sz w:val="28"/>
          <w:szCs w:val="28"/>
        </w:rPr>
        <w:t xml:space="preserve"> «О Стратегии социально-экономического развития Чувашской Республики до 2020 года»</w:t>
      </w:r>
      <w:r w:rsidR="00026225" w:rsidRPr="00EF6CA5">
        <w:rPr>
          <w:color w:val="000000"/>
          <w:sz w:val="28"/>
          <w:szCs w:val="28"/>
        </w:rPr>
        <w:t>.</w:t>
      </w:r>
    </w:p>
    <w:p w:rsidR="0001061B" w:rsidRPr="00EF6CA5" w:rsidRDefault="0001061B" w:rsidP="006F098B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Указ Президента Чувашской Республики от 30 января 2004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г</w:t>
      </w:r>
      <w:r w:rsidRPr="00EF6CA5">
        <w:rPr>
          <w:color w:val="000000"/>
          <w:sz w:val="28"/>
          <w:szCs w:val="28"/>
        </w:rPr>
        <w:t xml:space="preserve">. </w:t>
      </w:r>
      <w:r w:rsidR="00EF6CA5">
        <w:rPr>
          <w:color w:val="000000"/>
          <w:sz w:val="28"/>
          <w:szCs w:val="28"/>
        </w:rPr>
        <w:t>№</w:t>
      </w:r>
      <w:r w:rsidR="00EF6CA5" w:rsidRPr="00EF6CA5">
        <w:rPr>
          <w:color w:val="000000"/>
          <w:sz w:val="28"/>
          <w:szCs w:val="28"/>
        </w:rPr>
        <w:t>9</w:t>
      </w:r>
      <w:r w:rsidRPr="00EF6CA5">
        <w:rPr>
          <w:color w:val="000000"/>
          <w:sz w:val="28"/>
          <w:szCs w:val="28"/>
        </w:rPr>
        <w:t xml:space="preserve"> «О территориальной комплексной схеме градостроительного планирования развития территории Чувашской Республики»</w:t>
      </w:r>
      <w:r w:rsidR="00026225" w:rsidRPr="00EF6CA5">
        <w:rPr>
          <w:color w:val="000000"/>
          <w:sz w:val="28"/>
          <w:szCs w:val="28"/>
        </w:rPr>
        <w:t>.</w:t>
      </w:r>
    </w:p>
    <w:p w:rsidR="00BC0842" w:rsidRPr="00EF6CA5" w:rsidRDefault="0001061B" w:rsidP="006F098B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>Указ Президента Чувашской Республики от 20 января 2006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г</w:t>
      </w:r>
      <w:r w:rsidRPr="00EF6CA5">
        <w:rPr>
          <w:color w:val="000000"/>
          <w:sz w:val="28"/>
          <w:szCs w:val="28"/>
        </w:rPr>
        <w:t xml:space="preserve">. </w:t>
      </w:r>
      <w:r w:rsidR="00EF6CA5">
        <w:rPr>
          <w:color w:val="000000"/>
          <w:sz w:val="28"/>
          <w:szCs w:val="28"/>
        </w:rPr>
        <w:t>№</w:t>
      </w:r>
      <w:r w:rsidR="00EF6CA5" w:rsidRPr="00EF6CA5">
        <w:rPr>
          <w:color w:val="000000"/>
          <w:sz w:val="28"/>
          <w:szCs w:val="28"/>
        </w:rPr>
        <w:t>3</w:t>
      </w:r>
      <w:r w:rsidRPr="00EF6CA5">
        <w:rPr>
          <w:color w:val="000000"/>
          <w:sz w:val="28"/>
          <w:szCs w:val="28"/>
        </w:rPr>
        <w:t xml:space="preserve"> «О мерах по созданию благоприятных условий для привлечения дополнительных инвестиций в реальный сектор экономики Чувашской Республики»</w:t>
      </w:r>
      <w:r w:rsidR="00026225" w:rsidRPr="00EF6CA5">
        <w:rPr>
          <w:color w:val="000000"/>
          <w:sz w:val="28"/>
          <w:szCs w:val="28"/>
        </w:rPr>
        <w:t>.</w:t>
      </w:r>
    </w:p>
    <w:p w:rsidR="006E55D0" w:rsidRPr="00EF6CA5" w:rsidRDefault="00BC0842" w:rsidP="006F098B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Котлер, Ф., Асплунд, К., Рейн, И., Хайдер, </w:t>
      </w:r>
      <w:r w:rsidR="00EF6CA5" w:rsidRPr="00EF6CA5">
        <w:rPr>
          <w:color w:val="000000"/>
          <w:sz w:val="28"/>
          <w:szCs w:val="28"/>
        </w:rPr>
        <w:t>Д.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Маркетинг</w:t>
      </w:r>
      <w:r w:rsidRPr="00EF6CA5">
        <w:rPr>
          <w:color w:val="000000"/>
          <w:sz w:val="28"/>
          <w:szCs w:val="28"/>
        </w:rPr>
        <w:t xml:space="preserve"> мест. Привлечение инвестиций, предприятий, жителей и туристов в города, коммуны, регионы и страны Европы: Учеб. пособие / </w:t>
      </w:r>
      <w:r w:rsidR="00EF6CA5" w:rsidRPr="00EF6CA5">
        <w:rPr>
          <w:color w:val="000000"/>
          <w:sz w:val="28"/>
          <w:szCs w:val="28"/>
        </w:rPr>
        <w:t>Ф.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Котлер</w:t>
      </w:r>
      <w:r w:rsidRPr="00EF6CA5">
        <w:rPr>
          <w:color w:val="000000"/>
          <w:sz w:val="28"/>
          <w:szCs w:val="28"/>
        </w:rPr>
        <w:t xml:space="preserve">, </w:t>
      </w:r>
      <w:r w:rsidR="00EF6CA5" w:rsidRPr="00EF6CA5">
        <w:rPr>
          <w:color w:val="000000"/>
          <w:sz w:val="28"/>
          <w:szCs w:val="28"/>
        </w:rPr>
        <w:t>К.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Асплунд</w:t>
      </w:r>
      <w:r w:rsidRPr="00EF6CA5">
        <w:rPr>
          <w:color w:val="000000"/>
          <w:sz w:val="28"/>
          <w:szCs w:val="28"/>
        </w:rPr>
        <w:t xml:space="preserve">, </w:t>
      </w:r>
      <w:r w:rsidR="00EF6CA5" w:rsidRPr="00EF6CA5">
        <w:rPr>
          <w:color w:val="000000"/>
          <w:sz w:val="28"/>
          <w:szCs w:val="28"/>
        </w:rPr>
        <w:t>К.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Рейн</w:t>
      </w:r>
      <w:r w:rsidRPr="00EF6CA5">
        <w:rPr>
          <w:color w:val="000000"/>
          <w:sz w:val="28"/>
          <w:szCs w:val="28"/>
        </w:rPr>
        <w:t xml:space="preserve"> и др.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СПб.: Питер, 2006.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382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с.</w:t>
      </w:r>
    </w:p>
    <w:p w:rsidR="006E55D0" w:rsidRPr="00EF6CA5" w:rsidRDefault="007B19C5" w:rsidP="006F098B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Сачук, </w:t>
      </w:r>
      <w:r w:rsidR="00EF6CA5" w:rsidRPr="00EF6CA5">
        <w:rPr>
          <w:color w:val="000000"/>
          <w:sz w:val="28"/>
          <w:szCs w:val="28"/>
        </w:rPr>
        <w:t>Т.В.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Территориальный</w:t>
      </w:r>
      <w:r w:rsidR="00BB2C91" w:rsidRPr="00EF6CA5">
        <w:rPr>
          <w:color w:val="000000"/>
          <w:sz w:val="28"/>
          <w:szCs w:val="28"/>
        </w:rPr>
        <w:t xml:space="preserve"> маркетинг: Учеб. </w:t>
      </w:r>
      <w:r w:rsidR="00B8759F" w:rsidRPr="00EF6CA5">
        <w:rPr>
          <w:color w:val="000000"/>
          <w:sz w:val="28"/>
          <w:szCs w:val="28"/>
        </w:rPr>
        <w:t>пособие</w:t>
      </w:r>
      <w:r w:rsidR="00BB2C91" w:rsidRPr="00EF6CA5">
        <w:rPr>
          <w:color w:val="000000"/>
          <w:sz w:val="28"/>
          <w:szCs w:val="28"/>
        </w:rPr>
        <w:t xml:space="preserve"> / </w:t>
      </w:r>
      <w:r w:rsidR="00EF6CA5" w:rsidRPr="00EF6CA5">
        <w:rPr>
          <w:color w:val="000000"/>
          <w:sz w:val="28"/>
          <w:szCs w:val="28"/>
        </w:rPr>
        <w:t>Т.В.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Сачук</w:t>
      </w:r>
      <w:r w:rsidR="00BB2C91" w:rsidRPr="00EF6CA5">
        <w:rPr>
          <w:color w:val="000000"/>
          <w:sz w:val="28"/>
          <w:szCs w:val="28"/>
        </w:rPr>
        <w:t xml:space="preserve">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="00BB2C91" w:rsidRPr="00EF6CA5">
        <w:rPr>
          <w:color w:val="000000"/>
          <w:sz w:val="28"/>
          <w:szCs w:val="28"/>
        </w:rPr>
        <w:t xml:space="preserve">СПб.: Питер, 2009.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386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с.</w:t>
      </w:r>
    </w:p>
    <w:p w:rsidR="006E55D0" w:rsidRPr="00EF6CA5" w:rsidRDefault="006E55D0" w:rsidP="006F098B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F6CA5">
        <w:rPr>
          <w:bCs/>
          <w:color w:val="000000"/>
          <w:sz w:val="28"/>
          <w:szCs w:val="28"/>
        </w:rPr>
        <w:t xml:space="preserve">Сачук, Т.В. «Поведение потребителей в территориальном маркетинге» </w:t>
      </w:r>
      <w:r w:rsidRPr="00EF6CA5">
        <w:rPr>
          <w:color w:val="000000"/>
          <w:sz w:val="28"/>
          <w:szCs w:val="28"/>
        </w:rPr>
        <w:t xml:space="preserve">/ </w:t>
      </w:r>
      <w:r w:rsidR="00EF6CA5" w:rsidRPr="00EF6CA5">
        <w:rPr>
          <w:color w:val="000000"/>
          <w:sz w:val="28"/>
          <w:szCs w:val="28"/>
        </w:rPr>
        <w:t>Т.В.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Сачук</w:t>
      </w:r>
      <w:r w:rsidRPr="00EF6CA5">
        <w:rPr>
          <w:color w:val="000000"/>
          <w:sz w:val="28"/>
          <w:szCs w:val="28"/>
        </w:rPr>
        <w:t xml:space="preserve">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Петрозаводск: Карельский научный центр РАН, 200</w:t>
      </w:r>
      <w:r w:rsidR="009544C3" w:rsidRPr="00EF6CA5">
        <w:rPr>
          <w:color w:val="000000"/>
          <w:sz w:val="28"/>
          <w:szCs w:val="28"/>
        </w:rPr>
        <w:t>6</w:t>
      </w:r>
      <w:r w:rsidRPr="00EF6CA5">
        <w:rPr>
          <w:color w:val="000000"/>
          <w:sz w:val="28"/>
          <w:szCs w:val="28"/>
        </w:rPr>
        <w:t xml:space="preserve"> – 157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с.</w:t>
      </w:r>
    </w:p>
    <w:p w:rsidR="006F6D39" w:rsidRPr="00EF6CA5" w:rsidRDefault="00B8759F" w:rsidP="006F098B">
      <w:pPr>
        <w:pStyle w:val="a6"/>
        <w:numPr>
          <w:ilvl w:val="0"/>
          <w:numId w:val="20"/>
        </w:numPr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EF6CA5">
        <w:rPr>
          <w:color w:val="000000"/>
          <w:sz w:val="28"/>
          <w:szCs w:val="28"/>
        </w:rPr>
        <w:t xml:space="preserve">Панкрухин, </w:t>
      </w:r>
      <w:r w:rsidR="00EF6CA5" w:rsidRPr="00EF6CA5">
        <w:rPr>
          <w:color w:val="000000"/>
          <w:sz w:val="28"/>
          <w:szCs w:val="28"/>
        </w:rPr>
        <w:t>А.П.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Маркетинг</w:t>
      </w:r>
      <w:r w:rsidRPr="00EF6CA5">
        <w:rPr>
          <w:color w:val="000000"/>
          <w:sz w:val="28"/>
          <w:szCs w:val="28"/>
        </w:rPr>
        <w:t xml:space="preserve"> территорий: Учеб</w:t>
      </w:r>
      <w:r w:rsidR="004C06DF" w:rsidRPr="00EF6CA5">
        <w:rPr>
          <w:color w:val="000000"/>
          <w:sz w:val="28"/>
          <w:szCs w:val="28"/>
        </w:rPr>
        <w:t>.</w:t>
      </w:r>
      <w:r w:rsidRPr="00EF6CA5">
        <w:rPr>
          <w:color w:val="000000"/>
          <w:sz w:val="28"/>
          <w:szCs w:val="28"/>
        </w:rPr>
        <w:t xml:space="preserve"> </w:t>
      </w:r>
      <w:r w:rsidR="00BC0842" w:rsidRPr="00EF6CA5">
        <w:rPr>
          <w:color w:val="000000"/>
          <w:sz w:val="28"/>
          <w:szCs w:val="28"/>
        </w:rPr>
        <w:t>пособие</w:t>
      </w:r>
      <w:r w:rsidR="004C06DF" w:rsidRPr="00EF6CA5">
        <w:rPr>
          <w:color w:val="000000"/>
          <w:sz w:val="28"/>
          <w:szCs w:val="28"/>
        </w:rPr>
        <w:t xml:space="preserve"> / </w:t>
      </w:r>
      <w:r w:rsidR="00EF6CA5" w:rsidRPr="00EF6CA5">
        <w:rPr>
          <w:color w:val="000000"/>
          <w:sz w:val="28"/>
          <w:szCs w:val="28"/>
        </w:rPr>
        <w:t>А.П.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Панкрухин</w:t>
      </w:r>
      <w:r w:rsidR="00EF6CA5">
        <w:rPr>
          <w:color w:val="000000"/>
          <w:sz w:val="28"/>
          <w:szCs w:val="28"/>
        </w:rPr>
        <w:t xml:space="preserve"> –</w:t>
      </w:r>
      <w:r w:rsidR="00EF6CA5" w:rsidRPr="00EF6CA5">
        <w:rPr>
          <w:color w:val="000000"/>
          <w:sz w:val="28"/>
          <w:szCs w:val="28"/>
        </w:rPr>
        <w:t xml:space="preserve"> </w:t>
      </w:r>
      <w:r w:rsidR="004C06DF" w:rsidRPr="00EF6CA5">
        <w:rPr>
          <w:color w:val="000000"/>
          <w:sz w:val="28"/>
          <w:szCs w:val="28"/>
        </w:rPr>
        <w:t>СПб.: Питер, 200</w:t>
      </w:r>
      <w:r w:rsidR="001F56B1" w:rsidRPr="00EF6CA5">
        <w:rPr>
          <w:color w:val="000000"/>
          <w:sz w:val="28"/>
          <w:szCs w:val="28"/>
        </w:rPr>
        <w:t>7</w:t>
      </w:r>
      <w:r w:rsidR="004C06DF" w:rsidRPr="00EF6CA5">
        <w:rPr>
          <w:color w:val="000000"/>
          <w:sz w:val="28"/>
          <w:szCs w:val="28"/>
        </w:rPr>
        <w:t>.</w:t>
      </w:r>
      <w:r w:rsidR="00EF6CA5">
        <w:rPr>
          <w:color w:val="000000"/>
          <w:sz w:val="28"/>
          <w:szCs w:val="28"/>
        </w:rPr>
        <w:t> –</w:t>
      </w:r>
      <w:r w:rsidR="00EF6CA5" w:rsidRPr="00EF6CA5">
        <w:rPr>
          <w:color w:val="000000"/>
          <w:sz w:val="28"/>
          <w:szCs w:val="28"/>
        </w:rPr>
        <w:t xml:space="preserve"> </w:t>
      </w:r>
      <w:r w:rsidR="004C06DF" w:rsidRPr="00EF6CA5">
        <w:rPr>
          <w:color w:val="000000"/>
          <w:sz w:val="28"/>
          <w:szCs w:val="28"/>
        </w:rPr>
        <w:t>416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с.</w:t>
      </w:r>
    </w:p>
    <w:p w:rsidR="001F56B1" w:rsidRPr="00EF6CA5" w:rsidRDefault="001F56B1" w:rsidP="006F098B">
      <w:pPr>
        <w:numPr>
          <w:ilvl w:val="0"/>
          <w:numId w:val="20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EF6CA5">
        <w:rPr>
          <w:bCs/>
          <w:color w:val="000000"/>
          <w:sz w:val="28"/>
          <w:szCs w:val="28"/>
        </w:rPr>
        <w:t xml:space="preserve">Панкрухин, </w:t>
      </w:r>
      <w:r w:rsidR="00EF6CA5" w:rsidRPr="00EF6CA5">
        <w:rPr>
          <w:bCs/>
          <w:color w:val="000000"/>
          <w:sz w:val="28"/>
          <w:szCs w:val="28"/>
        </w:rPr>
        <w:t>А.П.</w:t>
      </w:r>
      <w:r w:rsidR="00EF6CA5">
        <w:rPr>
          <w:bCs/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Муниципальное</w:t>
      </w:r>
      <w:r w:rsidRPr="00EF6CA5">
        <w:rPr>
          <w:color w:val="000000"/>
          <w:sz w:val="28"/>
          <w:szCs w:val="28"/>
        </w:rPr>
        <w:t xml:space="preserve"> управление: маркетинг территорий: Учебное пособие</w:t>
      </w:r>
      <w:r w:rsidR="00EF6CA5">
        <w:rPr>
          <w:color w:val="000000"/>
          <w:sz w:val="28"/>
          <w:szCs w:val="28"/>
        </w:rPr>
        <w:t xml:space="preserve"> </w:t>
      </w:r>
      <w:r w:rsidR="00F17A68" w:rsidRPr="00EF6CA5">
        <w:rPr>
          <w:color w:val="000000"/>
          <w:sz w:val="28"/>
          <w:szCs w:val="28"/>
        </w:rPr>
        <w:t xml:space="preserve">/ </w:t>
      </w:r>
      <w:r w:rsidR="00EF6CA5" w:rsidRPr="00EF6CA5">
        <w:rPr>
          <w:color w:val="000000"/>
          <w:sz w:val="28"/>
          <w:szCs w:val="28"/>
        </w:rPr>
        <w:t>А.П.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Панкрухин</w:t>
      </w:r>
      <w:r w:rsidR="00EF6CA5">
        <w:rPr>
          <w:color w:val="000000"/>
          <w:sz w:val="28"/>
          <w:szCs w:val="28"/>
        </w:rPr>
        <w:t xml:space="preserve"> 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 xml:space="preserve">М.: Логос, 2006. </w:t>
      </w:r>
      <w:r w:rsidR="00EF6CA5">
        <w:rPr>
          <w:color w:val="000000"/>
          <w:sz w:val="28"/>
          <w:szCs w:val="28"/>
        </w:rPr>
        <w:t>–</w:t>
      </w:r>
      <w:r w:rsidR="00EF6CA5" w:rsidRPr="00EF6CA5">
        <w:rPr>
          <w:color w:val="000000"/>
          <w:sz w:val="28"/>
          <w:szCs w:val="28"/>
        </w:rPr>
        <w:t xml:space="preserve"> </w:t>
      </w:r>
      <w:r w:rsidRPr="00EF6CA5">
        <w:rPr>
          <w:color w:val="000000"/>
          <w:sz w:val="28"/>
          <w:szCs w:val="28"/>
        </w:rPr>
        <w:t>64</w:t>
      </w:r>
      <w:r w:rsidR="00EF6CA5">
        <w:rPr>
          <w:color w:val="000000"/>
          <w:sz w:val="28"/>
          <w:szCs w:val="28"/>
        </w:rPr>
        <w:t> </w:t>
      </w:r>
      <w:r w:rsidR="00EF6CA5" w:rsidRPr="00EF6CA5">
        <w:rPr>
          <w:color w:val="000000"/>
          <w:sz w:val="28"/>
          <w:szCs w:val="28"/>
        </w:rPr>
        <w:t>с.</w:t>
      </w:r>
      <w:bookmarkStart w:id="30" w:name="_GoBack"/>
      <w:bookmarkEnd w:id="30"/>
    </w:p>
    <w:sectPr w:rsidR="001F56B1" w:rsidRPr="00EF6CA5" w:rsidSect="00EF6CA5">
      <w:footerReference w:type="even" r:id="rId7"/>
      <w:footerReference w:type="default" r:id="rId8"/>
      <w:footnotePr>
        <w:numRestart w:val="eachPage"/>
      </w:footnotePr>
      <w:pgSz w:w="11907" w:h="16840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521" w:rsidRDefault="000D0521">
      <w:r>
        <w:separator/>
      </w:r>
    </w:p>
  </w:endnote>
  <w:endnote w:type="continuationSeparator" w:id="0">
    <w:p w:rsidR="000D0521" w:rsidRDefault="000D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13" w:rsidRDefault="007C4613" w:rsidP="00222AE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16</w:t>
    </w:r>
  </w:p>
  <w:p w:rsidR="007C4613" w:rsidRDefault="007C461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613" w:rsidRDefault="00C5646C" w:rsidP="00222AE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7C4613" w:rsidRDefault="007C461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521" w:rsidRDefault="000D0521">
      <w:r>
        <w:separator/>
      </w:r>
    </w:p>
  </w:footnote>
  <w:footnote w:type="continuationSeparator" w:id="0">
    <w:p w:rsidR="000D0521" w:rsidRDefault="000D0521">
      <w:r>
        <w:continuationSeparator/>
      </w:r>
    </w:p>
  </w:footnote>
  <w:footnote w:id="1">
    <w:p w:rsidR="007C4613" w:rsidRPr="006F098B" w:rsidRDefault="007C4613" w:rsidP="006F098B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6F098B">
        <w:rPr>
          <w:rStyle w:val="af5"/>
          <w:sz w:val="20"/>
          <w:szCs w:val="20"/>
        </w:rPr>
        <w:footnoteRef/>
      </w:r>
      <w:r w:rsidRPr="006F098B">
        <w:rPr>
          <w:sz w:val="20"/>
          <w:szCs w:val="20"/>
        </w:rPr>
        <w:t xml:space="preserve"> Маркетинг территорий: Учеб. пособие / А.П. Панкрухин  - СПб.: Питер, 2007.- с. 23</w:t>
      </w:r>
    </w:p>
    <w:p w:rsidR="000D0521" w:rsidRDefault="000D0521" w:rsidP="006F098B">
      <w:pPr>
        <w:pStyle w:val="a6"/>
        <w:spacing w:before="0" w:beforeAutospacing="0" w:after="0" w:afterAutospacing="0"/>
        <w:jc w:val="both"/>
      </w:pPr>
    </w:p>
  </w:footnote>
  <w:footnote w:id="2">
    <w:p w:rsidR="007C4613" w:rsidRPr="006F098B" w:rsidRDefault="007C4613" w:rsidP="006F098B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6F098B">
        <w:rPr>
          <w:rStyle w:val="af5"/>
          <w:sz w:val="20"/>
          <w:szCs w:val="20"/>
        </w:rPr>
        <w:footnoteRef/>
      </w:r>
      <w:r w:rsidRPr="006F098B">
        <w:rPr>
          <w:sz w:val="20"/>
          <w:szCs w:val="20"/>
        </w:rPr>
        <w:t xml:space="preserve"> Привлечение инвестиций, предприятий, жителей и туристов в города, коммуны, регионы и страны Европы: Учеб. пособие / Ф. Котлер, К. Асплунд, К. Рейн и др. - СПб.: Питер, 2006. - с. 31</w:t>
      </w:r>
    </w:p>
    <w:p w:rsidR="000D0521" w:rsidRDefault="000D0521" w:rsidP="006F098B">
      <w:pPr>
        <w:pStyle w:val="a6"/>
        <w:spacing w:before="0" w:beforeAutospacing="0" w:after="0" w:afterAutospacing="0"/>
        <w:jc w:val="both"/>
      </w:pPr>
    </w:p>
  </w:footnote>
  <w:footnote w:id="3">
    <w:p w:rsidR="000D0521" w:rsidRDefault="007C4613" w:rsidP="006F098B">
      <w:pPr>
        <w:pStyle w:val="a6"/>
        <w:spacing w:before="0" w:beforeAutospacing="0" w:after="0" w:afterAutospacing="0"/>
        <w:jc w:val="both"/>
      </w:pPr>
      <w:r w:rsidRPr="006F098B">
        <w:rPr>
          <w:rStyle w:val="af5"/>
          <w:sz w:val="20"/>
          <w:szCs w:val="20"/>
        </w:rPr>
        <w:footnoteRef/>
      </w:r>
      <w:r w:rsidRPr="006F098B">
        <w:rPr>
          <w:bCs/>
          <w:sz w:val="20"/>
          <w:szCs w:val="20"/>
        </w:rPr>
        <w:t xml:space="preserve"> «Поведение потребителей в территориальном маркетинге» </w:t>
      </w:r>
      <w:r w:rsidRPr="006F098B">
        <w:rPr>
          <w:sz w:val="20"/>
          <w:szCs w:val="20"/>
        </w:rPr>
        <w:t>/ Т.В.Сачук - Петрозаводск: Карельский научный центр РАН, 2006 –с. 34</w:t>
      </w:r>
    </w:p>
  </w:footnote>
  <w:footnote w:id="4">
    <w:p w:rsidR="007C4613" w:rsidRPr="006F098B" w:rsidRDefault="007C4613" w:rsidP="006F098B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 w:rsidRPr="006F098B">
        <w:rPr>
          <w:rStyle w:val="af5"/>
          <w:sz w:val="20"/>
          <w:szCs w:val="20"/>
        </w:rPr>
        <w:footnoteRef/>
      </w:r>
      <w:r w:rsidRPr="006F098B">
        <w:rPr>
          <w:sz w:val="20"/>
          <w:szCs w:val="20"/>
        </w:rPr>
        <w:t xml:space="preserve"> Территориальный маркетинг: Учеб. пособие / Т.В. Сачук - СПб.: Питер, 2009. - с.44</w:t>
      </w:r>
    </w:p>
    <w:p w:rsidR="000D0521" w:rsidRDefault="000D0521" w:rsidP="006F098B">
      <w:pPr>
        <w:pStyle w:val="a6"/>
        <w:spacing w:before="0" w:beforeAutospacing="0" w:after="0" w:afterAutospacing="0"/>
        <w:jc w:val="both"/>
      </w:pPr>
    </w:p>
  </w:footnote>
  <w:footnote w:id="5">
    <w:p w:rsidR="007C4613" w:rsidRPr="006F098B" w:rsidRDefault="007C4613" w:rsidP="006F098B">
      <w:pPr>
        <w:jc w:val="both"/>
        <w:rPr>
          <w:sz w:val="20"/>
          <w:szCs w:val="20"/>
        </w:rPr>
      </w:pPr>
      <w:r w:rsidRPr="006F098B">
        <w:rPr>
          <w:rStyle w:val="af5"/>
          <w:sz w:val="20"/>
          <w:szCs w:val="20"/>
        </w:rPr>
        <w:footnoteRef/>
      </w:r>
      <w:r w:rsidRPr="006F098B">
        <w:rPr>
          <w:sz w:val="20"/>
          <w:szCs w:val="20"/>
        </w:rPr>
        <w:t xml:space="preserve"> Закон Чувашской Республики от 4 июня </w:t>
      </w:r>
      <w:smartTag w:uri="urn:schemas-microsoft-com:office:smarttags" w:element="metricconverter">
        <w:smartTagPr>
          <w:attr w:name="ProductID" w:val="2007 г"/>
        </w:smartTagPr>
        <w:r w:rsidRPr="006F098B">
          <w:rPr>
            <w:sz w:val="20"/>
            <w:szCs w:val="20"/>
          </w:rPr>
          <w:t>2007 г</w:t>
        </w:r>
      </w:smartTag>
      <w:r w:rsidRPr="006F098B">
        <w:rPr>
          <w:sz w:val="20"/>
          <w:szCs w:val="20"/>
        </w:rPr>
        <w:t>.  № 8 «О Стратегии социально-экономического развития Чувашской Республики до 2020 года»</w:t>
      </w:r>
    </w:p>
    <w:p w:rsidR="000D0521" w:rsidRDefault="000D0521" w:rsidP="006F098B">
      <w:pPr>
        <w:jc w:val="both"/>
      </w:pPr>
    </w:p>
  </w:footnote>
  <w:footnote w:id="6">
    <w:p w:rsidR="000D0521" w:rsidRDefault="007C4613" w:rsidP="006F098B">
      <w:pPr>
        <w:pStyle w:val="a6"/>
        <w:spacing w:before="0" w:beforeAutospacing="0" w:after="0" w:afterAutospacing="0"/>
        <w:jc w:val="both"/>
      </w:pPr>
      <w:r w:rsidRPr="006F098B">
        <w:rPr>
          <w:rStyle w:val="af5"/>
          <w:sz w:val="20"/>
          <w:szCs w:val="20"/>
        </w:rPr>
        <w:footnoteRef/>
      </w:r>
      <w:r w:rsidRPr="006F098B">
        <w:rPr>
          <w:sz w:val="20"/>
          <w:szCs w:val="20"/>
        </w:rPr>
        <w:t xml:space="preserve"> Указ Президента Чувашской Республики от 20 января </w:t>
      </w:r>
      <w:smartTag w:uri="urn:schemas-microsoft-com:office:smarttags" w:element="metricconverter">
        <w:smartTagPr>
          <w:attr w:name="ProductID" w:val="2006 г"/>
        </w:smartTagPr>
        <w:r w:rsidRPr="006F098B">
          <w:rPr>
            <w:sz w:val="20"/>
            <w:szCs w:val="20"/>
          </w:rPr>
          <w:t>2006 г</w:t>
        </w:r>
      </w:smartTag>
      <w:r w:rsidRPr="006F098B">
        <w:rPr>
          <w:sz w:val="20"/>
          <w:szCs w:val="20"/>
        </w:rPr>
        <w:t>. №3 «О мерах по созданию благоприятных условий для привлечения дополнительных инвестиций в реальный сектор экономики Чувашской Республи</w:t>
      </w:r>
      <w:r w:rsidR="006F098B" w:rsidRPr="006F098B">
        <w:rPr>
          <w:sz w:val="20"/>
          <w:szCs w:val="20"/>
        </w:rPr>
        <w:t>ки».</w:t>
      </w:r>
    </w:p>
  </w:footnote>
  <w:footnote w:id="7">
    <w:p w:rsidR="000D0521" w:rsidRDefault="007C4613" w:rsidP="006F098B">
      <w:pPr>
        <w:pStyle w:val="af3"/>
      </w:pPr>
      <w:r w:rsidRPr="006F098B">
        <w:rPr>
          <w:rStyle w:val="af5"/>
        </w:rPr>
        <w:footnoteRef/>
      </w:r>
      <w:r w:rsidRPr="006F098B">
        <w:t xml:space="preserve"> Закон Чувашской Республики от 4 июня </w:t>
      </w:r>
      <w:smartTag w:uri="urn:schemas-microsoft-com:office:smarttags" w:element="metricconverter">
        <w:smartTagPr>
          <w:attr w:name="ProductID" w:val="2007 г"/>
        </w:smartTagPr>
        <w:r w:rsidRPr="006F098B">
          <w:t>2007 г</w:t>
        </w:r>
      </w:smartTag>
      <w:r w:rsidRPr="006F098B">
        <w:t>.  № 8 «О Стратегии социально-экономического развития Чувашской Республики до 2020 года»</w:t>
      </w:r>
    </w:p>
  </w:footnote>
  <w:footnote w:id="8">
    <w:p w:rsidR="000D0521" w:rsidRDefault="007C4613" w:rsidP="006F098B">
      <w:pPr>
        <w:pStyle w:val="af3"/>
      </w:pPr>
      <w:r w:rsidRPr="006F098B">
        <w:rPr>
          <w:rStyle w:val="af5"/>
        </w:rPr>
        <w:footnoteRef/>
      </w:r>
      <w:r w:rsidRPr="006F098B">
        <w:t xml:space="preserve"> Маркетинг территорий: Учеб. пособие / А.П. Панкрухин  - СПб.: Питер, 2007.-  с. 121</w:t>
      </w:r>
    </w:p>
  </w:footnote>
  <w:footnote w:id="9">
    <w:p w:rsidR="000D0521" w:rsidRDefault="007C4613" w:rsidP="006F098B">
      <w:pPr>
        <w:pStyle w:val="af3"/>
      </w:pPr>
      <w:r w:rsidRPr="006F098B">
        <w:rPr>
          <w:rStyle w:val="af5"/>
        </w:rPr>
        <w:footnoteRef/>
      </w:r>
      <w:r w:rsidRPr="006F098B">
        <w:t xml:space="preserve"> Закон Чувашской Республики от 4 июня </w:t>
      </w:r>
      <w:smartTag w:uri="urn:schemas-microsoft-com:office:smarttags" w:element="metricconverter">
        <w:smartTagPr>
          <w:attr w:name="ProductID" w:val="2007 г"/>
        </w:smartTagPr>
        <w:r w:rsidRPr="006F098B">
          <w:t>2007 г</w:t>
        </w:r>
      </w:smartTag>
      <w:r w:rsidRPr="006F098B">
        <w:t>.  № 8 «О Стратегии социально-экономического развития Чувашской Республики до 2020 года»</w:t>
      </w:r>
    </w:p>
  </w:footnote>
  <w:footnote w:id="10">
    <w:p w:rsidR="000D0521" w:rsidRDefault="007C4613" w:rsidP="006F098B">
      <w:pPr>
        <w:pStyle w:val="a6"/>
        <w:spacing w:before="0" w:beforeAutospacing="0" w:after="0" w:afterAutospacing="0"/>
        <w:jc w:val="both"/>
      </w:pPr>
      <w:r w:rsidRPr="006F098B">
        <w:rPr>
          <w:rStyle w:val="af5"/>
          <w:sz w:val="20"/>
          <w:szCs w:val="20"/>
        </w:rPr>
        <w:footnoteRef/>
      </w:r>
      <w:r w:rsidRPr="006F098B">
        <w:rPr>
          <w:sz w:val="20"/>
          <w:szCs w:val="20"/>
        </w:rPr>
        <w:t xml:space="preserve"> Указ Президента Чувашской Республики от 30 января </w:t>
      </w:r>
      <w:smartTag w:uri="urn:schemas-microsoft-com:office:smarttags" w:element="metricconverter">
        <w:smartTagPr>
          <w:attr w:name="ProductID" w:val="2004 г"/>
        </w:smartTagPr>
        <w:r w:rsidRPr="006F098B">
          <w:rPr>
            <w:sz w:val="20"/>
            <w:szCs w:val="20"/>
          </w:rPr>
          <w:t>2004 г</w:t>
        </w:r>
      </w:smartTag>
      <w:r w:rsidRPr="006F098B">
        <w:rPr>
          <w:sz w:val="20"/>
          <w:szCs w:val="20"/>
        </w:rPr>
        <w:t>. № 9 «О территориальной комплексной схеме градостроительного планирования развития территории Чу</w:t>
      </w:r>
      <w:r w:rsidR="006F098B" w:rsidRPr="006F098B">
        <w:rPr>
          <w:sz w:val="20"/>
          <w:szCs w:val="20"/>
        </w:rPr>
        <w:t>вашской Республики»</w:t>
      </w:r>
    </w:p>
  </w:footnote>
  <w:footnote w:id="11">
    <w:p w:rsidR="007C4613" w:rsidRPr="006F098B" w:rsidRDefault="007C4613" w:rsidP="006F098B">
      <w:pPr>
        <w:jc w:val="both"/>
        <w:rPr>
          <w:sz w:val="20"/>
          <w:szCs w:val="20"/>
        </w:rPr>
      </w:pPr>
      <w:r w:rsidRPr="006F098B">
        <w:rPr>
          <w:rStyle w:val="af5"/>
          <w:sz w:val="20"/>
          <w:szCs w:val="20"/>
        </w:rPr>
        <w:footnoteRef/>
      </w:r>
      <w:r w:rsidRPr="006F098B">
        <w:rPr>
          <w:sz w:val="20"/>
          <w:szCs w:val="20"/>
        </w:rPr>
        <w:t xml:space="preserve"> Закон Чувашской Республики от 4 июня </w:t>
      </w:r>
      <w:smartTag w:uri="urn:schemas-microsoft-com:office:smarttags" w:element="metricconverter">
        <w:smartTagPr>
          <w:attr w:name="ProductID" w:val="2007 г"/>
        </w:smartTagPr>
        <w:r w:rsidRPr="006F098B">
          <w:rPr>
            <w:sz w:val="20"/>
            <w:szCs w:val="20"/>
          </w:rPr>
          <w:t>2007 г</w:t>
        </w:r>
      </w:smartTag>
      <w:r w:rsidRPr="006F098B">
        <w:rPr>
          <w:sz w:val="20"/>
          <w:szCs w:val="20"/>
        </w:rPr>
        <w:t>.  № 8 «О Стратегии социально-экономического развития Чувашской Республики до 2020 года»</w:t>
      </w:r>
    </w:p>
    <w:p w:rsidR="000D0521" w:rsidRDefault="000D0521" w:rsidP="006F098B">
      <w:pPr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8149F"/>
    <w:multiLevelType w:val="hybridMultilevel"/>
    <w:tmpl w:val="79229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ED5D03"/>
    <w:multiLevelType w:val="hybridMultilevel"/>
    <w:tmpl w:val="1826C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EE229D"/>
    <w:multiLevelType w:val="hybridMultilevel"/>
    <w:tmpl w:val="581450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672E27"/>
    <w:multiLevelType w:val="hybridMultilevel"/>
    <w:tmpl w:val="7160E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8275FE"/>
    <w:multiLevelType w:val="hybridMultilevel"/>
    <w:tmpl w:val="E1BEB9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11231"/>
    <w:multiLevelType w:val="hybridMultilevel"/>
    <w:tmpl w:val="2E3E8C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58B5451"/>
    <w:multiLevelType w:val="hybridMultilevel"/>
    <w:tmpl w:val="DA9AD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98430A"/>
    <w:multiLevelType w:val="multilevel"/>
    <w:tmpl w:val="3A0C2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8761A0"/>
    <w:multiLevelType w:val="hybridMultilevel"/>
    <w:tmpl w:val="263081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AF3342"/>
    <w:multiLevelType w:val="hybridMultilevel"/>
    <w:tmpl w:val="472E3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01563F"/>
    <w:multiLevelType w:val="hybridMultilevel"/>
    <w:tmpl w:val="03F64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9A2F5E"/>
    <w:multiLevelType w:val="hybridMultilevel"/>
    <w:tmpl w:val="AD423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7842AC"/>
    <w:multiLevelType w:val="multilevel"/>
    <w:tmpl w:val="14FC4B5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3">
    <w:nsid w:val="444B419F"/>
    <w:multiLevelType w:val="hybridMultilevel"/>
    <w:tmpl w:val="44D035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91E3F4E"/>
    <w:multiLevelType w:val="multilevel"/>
    <w:tmpl w:val="A678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BD2B7E"/>
    <w:multiLevelType w:val="hybridMultilevel"/>
    <w:tmpl w:val="8FE002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0E5FC8"/>
    <w:multiLevelType w:val="hybridMultilevel"/>
    <w:tmpl w:val="8736968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471422B"/>
    <w:multiLevelType w:val="multilevel"/>
    <w:tmpl w:val="7C600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F85F3E"/>
    <w:multiLevelType w:val="hybridMultilevel"/>
    <w:tmpl w:val="E4FC17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5423FE"/>
    <w:multiLevelType w:val="hybridMultilevel"/>
    <w:tmpl w:val="DF7E6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0E5B9D"/>
    <w:multiLevelType w:val="hybridMultilevel"/>
    <w:tmpl w:val="D72C3F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38357A4"/>
    <w:multiLevelType w:val="hybridMultilevel"/>
    <w:tmpl w:val="D2C6A1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F337C0"/>
    <w:multiLevelType w:val="hybridMultilevel"/>
    <w:tmpl w:val="FF6A14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B60FA2"/>
    <w:multiLevelType w:val="multilevel"/>
    <w:tmpl w:val="B8203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5E1DAD"/>
    <w:multiLevelType w:val="hybridMultilevel"/>
    <w:tmpl w:val="6F441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5971BE"/>
    <w:multiLevelType w:val="hybridMultilevel"/>
    <w:tmpl w:val="8F146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8077A5B"/>
    <w:multiLevelType w:val="hybridMultilevel"/>
    <w:tmpl w:val="95A2D3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C15F70"/>
    <w:multiLevelType w:val="hybridMultilevel"/>
    <w:tmpl w:val="0636C8D2"/>
    <w:lvl w:ilvl="0" w:tplc="AD66B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2"/>
  </w:num>
  <w:num w:numId="5">
    <w:abstractNumId w:val="0"/>
  </w:num>
  <w:num w:numId="6">
    <w:abstractNumId w:val="22"/>
  </w:num>
  <w:num w:numId="7">
    <w:abstractNumId w:val="8"/>
  </w:num>
  <w:num w:numId="8">
    <w:abstractNumId w:val="1"/>
  </w:num>
  <w:num w:numId="9">
    <w:abstractNumId w:val="24"/>
  </w:num>
  <w:num w:numId="10">
    <w:abstractNumId w:val="3"/>
  </w:num>
  <w:num w:numId="11">
    <w:abstractNumId w:val="14"/>
  </w:num>
  <w:num w:numId="12">
    <w:abstractNumId w:val="1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16"/>
  </w:num>
  <w:num w:numId="18">
    <w:abstractNumId w:val="19"/>
  </w:num>
  <w:num w:numId="19">
    <w:abstractNumId w:val="6"/>
  </w:num>
  <w:num w:numId="20">
    <w:abstractNumId w:val="27"/>
  </w:num>
  <w:num w:numId="21">
    <w:abstractNumId w:val="12"/>
  </w:num>
  <w:num w:numId="22">
    <w:abstractNumId w:val="20"/>
  </w:num>
  <w:num w:numId="23">
    <w:abstractNumId w:val="25"/>
  </w:num>
  <w:num w:numId="24">
    <w:abstractNumId w:val="13"/>
  </w:num>
  <w:num w:numId="25">
    <w:abstractNumId w:val="26"/>
  </w:num>
  <w:num w:numId="26">
    <w:abstractNumId w:val="4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588"/>
    <w:rsid w:val="0001061B"/>
    <w:rsid w:val="000237AB"/>
    <w:rsid w:val="00026225"/>
    <w:rsid w:val="00026841"/>
    <w:rsid w:val="00034D8B"/>
    <w:rsid w:val="00056431"/>
    <w:rsid w:val="000A2588"/>
    <w:rsid w:val="000B3368"/>
    <w:rsid w:val="000C3A73"/>
    <w:rsid w:val="000C4CE2"/>
    <w:rsid w:val="000D0521"/>
    <w:rsid w:val="000F137C"/>
    <w:rsid w:val="00127846"/>
    <w:rsid w:val="00133257"/>
    <w:rsid w:val="00162ECA"/>
    <w:rsid w:val="00181B62"/>
    <w:rsid w:val="00182F5F"/>
    <w:rsid w:val="001B0F96"/>
    <w:rsid w:val="001B21DA"/>
    <w:rsid w:val="001C4FB1"/>
    <w:rsid w:val="001F3255"/>
    <w:rsid w:val="001F56B1"/>
    <w:rsid w:val="00200759"/>
    <w:rsid w:val="00222AEA"/>
    <w:rsid w:val="0023114C"/>
    <w:rsid w:val="0023797D"/>
    <w:rsid w:val="00264A5C"/>
    <w:rsid w:val="002651E8"/>
    <w:rsid w:val="00284302"/>
    <w:rsid w:val="002A40F8"/>
    <w:rsid w:val="002B0DDD"/>
    <w:rsid w:val="002C7658"/>
    <w:rsid w:val="003054D8"/>
    <w:rsid w:val="00314563"/>
    <w:rsid w:val="00314BA0"/>
    <w:rsid w:val="003262F4"/>
    <w:rsid w:val="003355D3"/>
    <w:rsid w:val="00376F5F"/>
    <w:rsid w:val="00396E2E"/>
    <w:rsid w:val="003A5EAA"/>
    <w:rsid w:val="003C3947"/>
    <w:rsid w:val="00400F2A"/>
    <w:rsid w:val="004247BB"/>
    <w:rsid w:val="00424B13"/>
    <w:rsid w:val="00430FD9"/>
    <w:rsid w:val="004409FD"/>
    <w:rsid w:val="004521B4"/>
    <w:rsid w:val="00453E9E"/>
    <w:rsid w:val="00460058"/>
    <w:rsid w:val="00467BF1"/>
    <w:rsid w:val="00471297"/>
    <w:rsid w:val="004A7F7D"/>
    <w:rsid w:val="004C06DF"/>
    <w:rsid w:val="004D19CB"/>
    <w:rsid w:val="004E0678"/>
    <w:rsid w:val="004E2D8C"/>
    <w:rsid w:val="00507A53"/>
    <w:rsid w:val="005114B1"/>
    <w:rsid w:val="00511BEF"/>
    <w:rsid w:val="00513291"/>
    <w:rsid w:val="00513641"/>
    <w:rsid w:val="00524813"/>
    <w:rsid w:val="005755E3"/>
    <w:rsid w:val="005777E9"/>
    <w:rsid w:val="00594B4E"/>
    <w:rsid w:val="005973B2"/>
    <w:rsid w:val="005A5DE5"/>
    <w:rsid w:val="005B3937"/>
    <w:rsid w:val="005C14C6"/>
    <w:rsid w:val="005E7263"/>
    <w:rsid w:val="005F08FC"/>
    <w:rsid w:val="005F4A1C"/>
    <w:rsid w:val="006076EF"/>
    <w:rsid w:val="00612CE4"/>
    <w:rsid w:val="00624ACD"/>
    <w:rsid w:val="00625B69"/>
    <w:rsid w:val="006653F4"/>
    <w:rsid w:val="00667445"/>
    <w:rsid w:val="00667508"/>
    <w:rsid w:val="006923A6"/>
    <w:rsid w:val="006B35E1"/>
    <w:rsid w:val="006C2CE3"/>
    <w:rsid w:val="006E27CC"/>
    <w:rsid w:val="006E55D0"/>
    <w:rsid w:val="006E59DA"/>
    <w:rsid w:val="006F098B"/>
    <w:rsid w:val="006F6D39"/>
    <w:rsid w:val="00701336"/>
    <w:rsid w:val="00724AC1"/>
    <w:rsid w:val="007269ED"/>
    <w:rsid w:val="007329A3"/>
    <w:rsid w:val="00735E96"/>
    <w:rsid w:val="00736EEE"/>
    <w:rsid w:val="00741B4E"/>
    <w:rsid w:val="00742D01"/>
    <w:rsid w:val="00752265"/>
    <w:rsid w:val="007702B8"/>
    <w:rsid w:val="007B19C5"/>
    <w:rsid w:val="007B511B"/>
    <w:rsid w:val="007C2BC3"/>
    <w:rsid w:val="007C4613"/>
    <w:rsid w:val="007D1DA4"/>
    <w:rsid w:val="007E6D97"/>
    <w:rsid w:val="007F1903"/>
    <w:rsid w:val="00824956"/>
    <w:rsid w:val="0086075F"/>
    <w:rsid w:val="00873A1A"/>
    <w:rsid w:val="00883225"/>
    <w:rsid w:val="00896E5C"/>
    <w:rsid w:val="008A1021"/>
    <w:rsid w:val="008A5E39"/>
    <w:rsid w:val="00912296"/>
    <w:rsid w:val="00935EFB"/>
    <w:rsid w:val="00937167"/>
    <w:rsid w:val="009544C3"/>
    <w:rsid w:val="00955F78"/>
    <w:rsid w:val="00966F5C"/>
    <w:rsid w:val="009A11D4"/>
    <w:rsid w:val="009B4437"/>
    <w:rsid w:val="00A13466"/>
    <w:rsid w:val="00A20139"/>
    <w:rsid w:val="00A36555"/>
    <w:rsid w:val="00A543F0"/>
    <w:rsid w:val="00A64FB3"/>
    <w:rsid w:val="00A7242B"/>
    <w:rsid w:val="00A72452"/>
    <w:rsid w:val="00A7508F"/>
    <w:rsid w:val="00A8300B"/>
    <w:rsid w:val="00A917E0"/>
    <w:rsid w:val="00A933D2"/>
    <w:rsid w:val="00A944D0"/>
    <w:rsid w:val="00AB36AD"/>
    <w:rsid w:val="00AC4B5E"/>
    <w:rsid w:val="00AE5CFA"/>
    <w:rsid w:val="00AF572D"/>
    <w:rsid w:val="00B16B55"/>
    <w:rsid w:val="00B30797"/>
    <w:rsid w:val="00B3152A"/>
    <w:rsid w:val="00B417E3"/>
    <w:rsid w:val="00B42414"/>
    <w:rsid w:val="00B7159F"/>
    <w:rsid w:val="00B749E8"/>
    <w:rsid w:val="00B75C85"/>
    <w:rsid w:val="00B8759F"/>
    <w:rsid w:val="00BA30AF"/>
    <w:rsid w:val="00BB03C9"/>
    <w:rsid w:val="00BB2C91"/>
    <w:rsid w:val="00BB3174"/>
    <w:rsid w:val="00BB6D0B"/>
    <w:rsid w:val="00BC068A"/>
    <w:rsid w:val="00BC0842"/>
    <w:rsid w:val="00BC3D0D"/>
    <w:rsid w:val="00BD2A39"/>
    <w:rsid w:val="00BD4633"/>
    <w:rsid w:val="00BF31C7"/>
    <w:rsid w:val="00BF4103"/>
    <w:rsid w:val="00C5646C"/>
    <w:rsid w:val="00C73D5E"/>
    <w:rsid w:val="00C7411E"/>
    <w:rsid w:val="00C766C3"/>
    <w:rsid w:val="00C9087C"/>
    <w:rsid w:val="00C94D01"/>
    <w:rsid w:val="00CA54A0"/>
    <w:rsid w:val="00CD5854"/>
    <w:rsid w:val="00CE11A1"/>
    <w:rsid w:val="00CF33FE"/>
    <w:rsid w:val="00D1396B"/>
    <w:rsid w:val="00D26322"/>
    <w:rsid w:val="00D26A5E"/>
    <w:rsid w:val="00D30766"/>
    <w:rsid w:val="00D35406"/>
    <w:rsid w:val="00D432BD"/>
    <w:rsid w:val="00D544AE"/>
    <w:rsid w:val="00D87A0B"/>
    <w:rsid w:val="00D9389C"/>
    <w:rsid w:val="00DA3D6D"/>
    <w:rsid w:val="00DB41DD"/>
    <w:rsid w:val="00DB5BC8"/>
    <w:rsid w:val="00DE2AFD"/>
    <w:rsid w:val="00DF475E"/>
    <w:rsid w:val="00DF7950"/>
    <w:rsid w:val="00E1480E"/>
    <w:rsid w:val="00E24EBA"/>
    <w:rsid w:val="00E326E4"/>
    <w:rsid w:val="00E40FD7"/>
    <w:rsid w:val="00E50577"/>
    <w:rsid w:val="00E51237"/>
    <w:rsid w:val="00E54D88"/>
    <w:rsid w:val="00E975DD"/>
    <w:rsid w:val="00EB52FB"/>
    <w:rsid w:val="00ED10EE"/>
    <w:rsid w:val="00EE2F80"/>
    <w:rsid w:val="00EF2471"/>
    <w:rsid w:val="00EF6CA5"/>
    <w:rsid w:val="00F0135A"/>
    <w:rsid w:val="00F14C6B"/>
    <w:rsid w:val="00F17A68"/>
    <w:rsid w:val="00F23332"/>
    <w:rsid w:val="00F335CA"/>
    <w:rsid w:val="00F43079"/>
    <w:rsid w:val="00F70CCB"/>
    <w:rsid w:val="00F71077"/>
    <w:rsid w:val="00F83E0D"/>
    <w:rsid w:val="00F978E2"/>
    <w:rsid w:val="00FC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076949-9F47-4B38-9160-ABE1C268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8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19C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C766C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0237A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rsid w:val="000A2588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A2588"/>
    <w:rPr>
      <w:rFonts w:cs="Times New Roman"/>
    </w:rPr>
  </w:style>
  <w:style w:type="paragraph" w:styleId="a6">
    <w:name w:val="Normal (Web)"/>
    <w:basedOn w:val="a"/>
    <w:uiPriority w:val="99"/>
    <w:rsid w:val="000A2588"/>
    <w:pPr>
      <w:spacing w:before="100" w:beforeAutospacing="1" w:after="100" w:afterAutospacing="1"/>
    </w:pPr>
  </w:style>
  <w:style w:type="paragraph" w:customStyle="1" w:styleId="rvps2">
    <w:name w:val="rvps2"/>
    <w:basedOn w:val="a"/>
    <w:uiPriority w:val="99"/>
    <w:rsid w:val="001B0F96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1B0F96"/>
    <w:rPr>
      <w:rFonts w:cs="Times New Roman"/>
    </w:rPr>
  </w:style>
  <w:style w:type="paragraph" w:styleId="21">
    <w:name w:val="Body Text Indent 2"/>
    <w:basedOn w:val="a"/>
    <w:link w:val="22"/>
    <w:uiPriority w:val="99"/>
    <w:rsid w:val="00741B4E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4"/>
      <w:szCs w:val="24"/>
    </w:rPr>
  </w:style>
  <w:style w:type="paragraph" w:styleId="a7">
    <w:name w:val="Body Text Indent"/>
    <w:aliases w:val="Основной текст 1,Основной текст с отступом Знак Знак,Нумерованный список !!,Надин стиль,Основной текст с отступом Знак Знак Знак"/>
    <w:basedOn w:val="a"/>
    <w:link w:val="a8"/>
    <w:uiPriority w:val="99"/>
    <w:rsid w:val="00741B4E"/>
    <w:pPr>
      <w:spacing w:after="120"/>
      <w:ind w:left="283"/>
    </w:pPr>
  </w:style>
  <w:style w:type="character" w:customStyle="1" w:styleId="a8">
    <w:name w:val="Основний текст з відступом Знак"/>
    <w:aliases w:val="Основной текст 1 Знак,Основной текст с отступом Знак Знак Знак1,Нумерованный список !! Знак,Надин стиль Знак,Основной текст с отступом Знак Знак Знак Знак"/>
    <w:link w:val="a7"/>
    <w:uiPriority w:val="99"/>
    <w:semiHidden/>
    <w:rPr>
      <w:sz w:val="24"/>
      <w:szCs w:val="24"/>
    </w:rPr>
  </w:style>
  <w:style w:type="paragraph" w:styleId="a9">
    <w:name w:val="Body Text"/>
    <w:basedOn w:val="a"/>
    <w:link w:val="aa"/>
    <w:uiPriority w:val="99"/>
    <w:rsid w:val="00625B69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Pr>
      <w:sz w:val="24"/>
      <w:szCs w:val="24"/>
    </w:rPr>
  </w:style>
  <w:style w:type="paragraph" w:customStyle="1" w:styleId="nmain0">
    <w:name w:val="nmain0"/>
    <w:basedOn w:val="a"/>
    <w:uiPriority w:val="99"/>
    <w:rsid w:val="00625B69"/>
    <w:pPr>
      <w:spacing w:before="100" w:beforeAutospacing="1" w:after="100" w:afterAutospacing="1"/>
    </w:pPr>
  </w:style>
  <w:style w:type="paragraph" w:customStyle="1" w:styleId="nmain">
    <w:name w:val="nmain"/>
    <w:basedOn w:val="a"/>
    <w:uiPriority w:val="99"/>
    <w:rsid w:val="00625B69"/>
    <w:pPr>
      <w:spacing w:before="100" w:beforeAutospacing="1" w:after="100" w:afterAutospacing="1"/>
    </w:pPr>
  </w:style>
  <w:style w:type="character" w:styleId="ab">
    <w:name w:val="Hyperlink"/>
    <w:uiPriority w:val="99"/>
    <w:rsid w:val="00A7242B"/>
    <w:rPr>
      <w:rFonts w:cs="Times New Roman"/>
      <w:color w:val="0000FF"/>
      <w:u w:val="single"/>
    </w:rPr>
  </w:style>
  <w:style w:type="character" w:customStyle="1" w:styleId="editsection">
    <w:name w:val="editsection"/>
    <w:uiPriority w:val="99"/>
    <w:rsid w:val="003054D8"/>
    <w:rPr>
      <w:rFonts w:cs="Times New Roman"/>
    </w:rPr>
  </w:style>
  <w:style w:type="character" w:customStyle="1" w:styleId="mw-headline">
    <w:name w:val="mw-headline"/>
    <w:uiPriority w:val="99"/>
    <w:rsid w:val="003054D8"/>
    <w:rPr>
      <w:rFonts w:cs="Times New Roman"/>
    </w:rPr>
  </w:style>
  <w:style w:type="character" w:styleId="ac">
    <w:name w:val="Emphasis"/>
    <w:uiPriority w:val="99"/>
    <w:qFormat/>
    <w:rsid w:val="003054D8"/>
    <w:rPr>
      <w:rFonts w:cs="Times New Roman"/>
      <w:i/>
      <w:iCs/>
    </w:rPr>
  </w:style>
  <w:style w:type="character" w:styleId="ad">
    <w:name w:val="Strong"/>
    <w:uiPriority w:val="99"/>
    <w:qFormat/>
    <w:rsid w:val="00BD4633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0237AB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customStyle="1" w:styleId="PlainText1">
    <w:name w:val="Plain Text1"/>
    <w:basedOn w:val="a"/>
    <w:uiPriority w:val="99"/>
    <w:rsid w:val="000237AB"/>
    <w:rPr>
      <w:rFonts w:ascii="Courier New" w:hAnsi="Courier New"/>
      <w:sz w:val="20"/>
      <w:szCs w:val="20"/>
    </w:rPr>
  </w:style>
  <w:style w:type="paragraph" w:customStyle="1" w:styleId="ae">
    <w:name w:val="ОСН ТЕКСТ"/>
    <w:basedOn w:val="a"/>
    <w:uiPriority w:val="99"/>
    <w:rsid w:val="00C94D01"/>
    <w:pPr>
      <w:ind w:firstLine="720"/>
      <w:jc w:val="both"/>
    </w:pPr>
    <w:rPr>
      <w:sz w:val="26"/>
      <w:szCs w:val="26"/>
    </w:rPr>
  </w:style>
  <w:style w:type="paragraph" w:styleId="af">
    <w:name w:val="Title"/>
    <w:basedOn w:val="a"/>
    <w:link w:val="af0"/>
    <w:uiPriority w:val="99"/>
    <w:qFormat/>
    <w:rsid w:val="00F23332"/>
    <w:pPr>
      <w:spacing w:before="100" w:beforeAutospacing="1" w:after="100" w:afterAutospacing="1"/>
    </w:pPr>
  </w:style>
  <w:style w:type="character" w:customStyle="1" w:styleId="af0">
    <w:name w:val="Назва Знак"/>
    <w:link w:val="af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1">
    <w:name w:val="Plain Text"/>
    <w:basedOn w:val="a"/>
    <w:link w:val="af2"/>
    <w:uiPriority w:val="99"/>
    <w:rsid w:val="00912296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semiHidden/>
    <w:rPr>
      <w:rFonts w:ascii="Courier New" w:hAnsi="Courier New" w:cs="Courier New"/>
      <w:sz w:val="20"/>
      <w:szCs w:val="20"/>
    </w:rPr>
  </w:style>
  <w:style w:type="paragraph" w:styleId="af3">
    <w:name w:val="footnote text"/>
    <w:basedOn w:val="a"/>
    <w:link w:val="af4"/>
    <w:uiPriority w:val="99"/>
    <w:semiHidden/>
    <w:rsid w:val="004247BB"/>
    <w:rPr>
      <w:sz w:val="20"/>
      <w:szCs w:val="20"/>
    </w:rPr>
  </w:style>
  <w:style w:type="character" w:customStyle="1" w:styleId="af4">
    <w:name w:val="Текст виноски Знак"/>
    <w:link w:val="af3"/>
    <w:uiPriority w:val="99"/>
    <w:semiHidden/>
    <w:rPr>
      <w:sz w:val="20"/>
      <w:szCs w:val="20"/>
    </w:rPr>
  </w:style>
  <w:style w:type="character" w:styleId="af5">
    <w:name w:val="footnote reference"/>
    <w:uiPriority w:val="99"/>
    <w:semiHidden/>
    <w:rsid w:val="004247BB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rsid w:val="003262F4"/>
  </w:style>
  <w:style w:type="paragraph" w:styleId="23">
    <w:name w:val="toc 2"/>
    <w:basedOn w:val="a"/>
    <w:next w:val="a"/>
    <w:autoRedefine/>
    <w:uiPriority w:val="99"/>
    <w:semiHidden/>
    <w:rsid w:val="003262F4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3262F4"/>
    <w:pPr>
      <w:ind w:left="480"/>
    </w:pPr>
  </w:style>
  <w:style w:type="paragraph" w:styleId="41">
    <w:name w:val="toc 4"/>
    <w:basedOn w:val="a"/>
    <w:next w:val="a"/>
    <w:autoRedefine/>
    <w:uiPriority w:val="99"/>
    <w:semiHidden/>
    <w:rsid w:val="003262F4"/>
    <w:pPr>
      <w:ind w:left="720"/>
    </w:pPr>
  </w:style>
  <w:style w:type="paragraph" w:styleId="5">
    <w:name w:val="toc 5"/>
    <w:basedOn w:val="a"/>
    <w:next w:val="a"/>
    <w:autoRedefine/>
    <w:uiPriority w:val="99"/>
    <w:semiHidden/>
    <w:rsid w:val="003262F4"/>
    <w:pPr>
      <w:ind w:left="960"/>
    </w:pPr>
  </w:style>
  <w:style w:type="paragraph" w:styleId="6">
    <w:name w:val="toc 6"/>
    <w:basedOn w:val="a"/>
    <w:next w:val="a"/>
    <w:autoRedefine/>
    <w:uiPriority w:val="99"/>
    <w:semiHidden/>
    <w:rsid w:val="003262F4"/>
    <w:pPr>
      <w:ind w:left="1200"/>
    </w:pPr>
  </w:style>
  <w:style w:type="character" w:customStyle="1" w:styleId="day7">
    <w:name w:val="da y7"/>
    <w:uiPriority w:val="99"/>
    <w:rsid w:val="00453E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079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9004</Words>
  <Characters>51329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1</vt:lpstr>
    </vt:vector>
  </TitlesOfParts>
  <Company>Sovintechnika</Company>
  <LinksUpToDate>false</LinksUpToDate>
  <CharactersWithSpaces>60213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1</dc:creator>
  <cp:keywords/>
  <dc:description/>
  <cp:lastModifiedBy>Irina</cp:lastModifiedBy>
  <cp:revision>2</cp:revision>
  <cp:lastPrinted>2010-12-15T23:49:00Z</cp:lastPrinted>
  <dcterms:created xsi:type="dcterms:W3CDTF">2014-08-11T16:45:00Z</dcterms:created>
  <dcterms:modified xsi:type="dcterms:W3CDTF">2014-08-11T16:45:00Z</dcterms:modified>
</cp:coreProperties>
</file>