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D9D" w:rsidRPr="00792C4E" w:rsidRDefault="00626D9D" w:rsidP="00792C4E">
      <w:pPr>
        <w:pStyle w:val="1"/>
        <w:keepNext w:val="0"/>
        <w:spacing w:before="0" w:after="0" w:line="360" w:lineRule="auto"/>
        <w:ind w:firstLine="709"/>
        <w:rPr>
          <w:rFonts w:ascii="Times New Roman" w:hAnsi="Times New Roman"/>
          <w:b w:val="0"/>
          <w:sz w:val="28"/>
          <w:szCs w:val="28"/>
        </w:rPr>
      </w:pPr>
      <w:bookmarkStart w:id="0" w:name="_Toc10811339"/>
      <w:bookmarkStart w:id="1" w:name="_Toc10816897"/>
      <w:bookmarkStart w:id="2" w:name="_Toc10816928"/>
      <w:r w:rsidRPr="00792C4E">
        <w:rPr>
          <w:rFonts w:ascii="Times New Roman" w:hAnsi="Times New Roman"/>
          <w:b w:val="0"/>
          <w:sz w:val="28"/>
          <w:szCs w:val="28"/>
        </w:rPr>
        <w:t>ОГЛАВЛЕНИЕ</w:t>
      </w:r>
      <w:bookmarkEnd w:id="0"/>
      <w:bookmarkEnd w:id="1"/>
      <w:bookmarkEnd w:id="2"/>
    </w:p>
    <w:p w:rsidR="00792C4E" w:rsidRPr="00792C4E" w:rsidRDefault="00792C4E" w:rsidP="00792C4E">
      <w:pPr>
        <w:pStyle w:val="1"/>
        <w:keepNext w:val="0"/>
        <w:spacing w:before="0" w:after="0" w:line="360" w:lineRule="auto"/>
        <w:ind w:firstLine="709"/>
        <w:rPr>
          <w:rFonts w:ascii="Times New Roman" w:hAnsi="Times New Roman"/>
          <w:b w:val="0"/>
          <w:sz w:val="28"/>
          <w:szCs w:val="28"/>
        </w:rPr>
      </w:pPr>
      <w:bookmarkStart w:id="3" w:name="_Toc10816929"/>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Pr>
          <w:rFonts w:ascii="Times New Roman" w:hAnsi="Times New Roman"/>
          <w:b w:val="0"/>
          <w:sz w:val="28"/>
          <w:szCs w:val="28"/>
        </w:rPr>
        <w:t>ВВЕДЕНИЕ</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sidRPr="00792C4E">
        <w:rPr>
          <w:rFonts w:ascii="Times New Roman" w:hAnsi="Times New Roman"/>
          <w:b w:val="0"/>
          <w:sz w:val="28"/>
          <w:szCs w:val="28"/>
        </w:rPr>
        <w:t>Глава 1. Договорно-право</w:t>
      </w:r>
      <w:r>
        <w:rPr>
          <w:rFonts w:ascii="Times New Roman" w:hAnsi="Times New Roman"/>
          <w:b w:val="0"/>
          <w:sz w:val="28"/>
          <w:szCs w:val="28"/>
        </w:rPr>
        <w:t>вая база отношений России и ЕС</w:t>
      </w:r>
      <w:r>
        <w:rPr>
          <w:rFonts w:ascii="Times New Roman" w:hAnsi="Times New Roman"/>
          <w:b w:val="0"/>
          <w:sz w:val="28"/>
          <w:szCs w:val="28"/>
        </w:rPr>
        <w:tab/>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sidRPr="00792C4E">
        <w:rPr>
          <w:rFonts w:ascii="Times New Roman" w:hAnsi="Times New Roman"/>
          <w:b w:val="0"/>
          <w:sz w:val="28"/>
          <w:szCs w:val="28"/>
        </w:rPr>
        <w:t>1.1 Соглашение о партнерстве и сотрудничестве между Россией и ЕС</w:t>
      </w:r>
      <w:r w:rsidRPr="00792C4E">
        <w:rPr>
          <w:rFonts w:ascii="Times New Roman" w:hAnsi="Times New Roman"/>
          <w:b w:val="0"/>
          <w:sz w:val="28"/>
          <w:szCs w:val="28"/>
        </w:rPr>
        <w:tab/>
        <w:t>6</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Pr>
          <w:rFonts w:ascii="Times New Roman" w:hAnsi="Times New Roman"/>
          <w:b w:val="0"/>
          <w:sz w:val="28"/>
          <w:szCs w:val="28"/>
        </w:rPr>
        <w:t>1.2</w:t>
      </w:r>
      <w:r w:rsidRPr="00792C4E">
        <w:rPr>
          <w:rFonts w:ascii="Times New Roman" w:hAnsi="Times New Roman"/>
          <w:b w:val="0"/>
          <w:sz w:val="28"/>
          <w:szCs w:val="28"/>
        </w:rPr>
        <w:t xml:space="preserve"> Анализ концепции ЕС в отношении Росси</w:t>
      </w:r>
      <w:r>
        <w:rPr>
          <w:rFonts w:ascii="Times New Roman" w:hAnsi="Times New Roman"/>
          <w:b w:val="0"/>
          <w:sz w:val="28"/>
          <w:szCs w:val="28"/>
        </w:rPr>
        <w:t>и к ЕС и ЕС в отношении России</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Pr>
          <w:rFonts w:ascii="Times New Roman" w:hAnsi="Times New Roman"/>
          <w:b w:val="0"/>
          <w:sz w:val="28"/>
          <w:szCs w:val="28"/>
        </w:rPr>
        <w:t>1.3 Ежегодные саммиты</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sidRPr="00792C4E">
        <w:rPr>
          <w:rFonts w:ascii="Times New Roman" w:hAnsi="Times New Roman"/>
          <w:b w:val="0"/>
          <w:sz w:val="28"/>
          <w:szCs w:val="28"/>
        </w:rPr>
        <w:t>Глава 2. То</w:t>
      </w:r>
      <w:r>
        <w:rPr>
          <w:rFonts w:ascii="Times New Roman" w:hAnsi="Times New Roman"/>
          <w:b w:val="0"/>
          <w:sz w:val="28"/>
          <w:szCs w:val="28"/>
        </w:rPr>
        <w:t>ргово-экономические отношения</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Pr>
          <w:rFonts w:ascii="Times New Roman" w:hAnsi="Times New Roman"/>
          <w:b w:val="0"/>
          <w:sz w:val="28"/>
          <w:szCs w:val="28"/>
        </w:rPr>
        <w:t>1.1 Торговля</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Pr>
          <w:rFonts w:ascii="Times New Roman" w:hAnsi="Times New Roman"/>
          <w:b w:val="0"/>
          <w:sz w:val="28"/>
          <w:szCs w:val="28"/>
        </w:rPr>
        <w:t>1.2 Инвестиции</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Pr>
          <w:rFonts w:ascii="Times New Roman" w:hAnsi="Times New Roman"/>
          <w:b w:val="0"/>
          <w:sz w:val="28"/>
          <w:szCs w:val="28"/>
        </w:rPr>
        <w:t>1.3</w:t>
      </w:r>
      <w:r w:rsidRPr="00792C4E">
        <w:rPr>
          <w:rFonts w:ascii="Times New Roman" w:hAnsi="Times New Roman"/>
          <w:b w:val="0"/>
          <w:sz w:val="28"/>
          <w:szCs w:val="28"/>
        </w:rPr>
        <w:t xml:space="preserve"> Перспективы в р</w:t>
      </w:r>
      <w:r>
        <w:rPr>
          <w:rFonts w:ascii="Times New Roman" w:hAnsi="Times New Roman"/>
          <w:b w:val="0"/>
          <w:sz w:val="28"/>
          <w:szCs w:val="28"/>
        </w:rPr>
        <w:t>азвитии отношений ЕС и России</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Pr>
          <w:rFonts w:ascii="Times New Roman" w:hAnsi="Times New Roman"/>
          <w:b w:val="0"/>
          <w:sz w:val="28"/>
          <w:szCs w:val="28"/>
        </w:rPr>
        <w:t>ЗАКЛЮЧЕНИЕ</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r w:rsidRPr="00792C4E">
        <w:rPr>
          <w:rFonts w:ascii="Times New Roman" w:hAnsi="Times New Roman"/>
          <w:b w:val="0"/>
          <w:sz w:val="28"/>
          <w:szCs w:val="28"/>
        </w:rPr>
        <w:t>СПИСОК И</w:t>
      </w:r>
      <w:r>
        <w:rPr>
          <w:rFonts w:ascii="Times New Roman" w:hAnsi="Times New Roman"/>
          <w:b w:val="0"/>
          <w:sz w:val="28"/>
          <w:szCs w:val="28"/>
        </w:rPr>
        <w:t>СПОЛЬЗОВАННОЙ ЛИТЕРАТУРЫ</w:t>
      </w:r>
    </w:p>
    <w:p w:rsidR="00792C4E" w:rsidRPr="00792C4E" w:rsidRDefault="00792C4E" w:rsidP="00792C4E">
      <w:pPr>
        <w:pStyle w:val="1"/>
        <w:keepNext w:val="0"/>
        <w:spacing w:before="0" w:after="0" w:line="360" w:lineRule="auto"/>
        <w:ind w:firstLine="0"/>
        <w:rPr>
          <w:rFonts w:ascii="Times New Roman" w:hAnsi="Times New Roman"/>
          <w:b w:val="0"/>
          <w:sz w:val="28"/>
          <w:szCs w:val="28"/>
        </w:rPr>
      </w:pPr>
    </w:p>
    <w:p w:rsidR="00980522" w:rsidRPr="00792C4E" w:rsidRDefault="00792C4E" w:rsidP="00792C4E">
      <w:pPr>
        <w:pStyle w:val="1"/>
        <w:keepNext w:val="0"/>
        <w:spacing w:before="0" w:after="0" w:line="360" w:lineRule="auto"/>
        <w:ind w:firstLine="709"/>
        <w:rPr>
          <w:rFonts w:ascii="Times New Roman" w:hAnsi="Times New Roman"/>
          <w:b w:val="0"/>
          <w:sz w:val="28"/>
          <w:szCs w:val="28"/>
        </w:rPr>
      </w:pPr>
      <w:r>
        <w:rPr>
          <w:rFonts w:ascii="Times New Roman" w:hAnsi="Times New Roman"/>
          <w:b w:val="0"/>
          <w:sz w:val="28"/>
          <w:szCs w:val="28"/>
        </w:rPr>
        <w:br w:type="page"/>
      </w:r>
      <w:r w:rsidR="00980522" w:rsidRPr="00792C4E">
        <w:rPr>
          <w:rFonts w:ascii="Times New Roman" w:hAnsi="Times New Roman"/>
          <w:b w:val="0"/>
          <w:sz w:val="28"/>
          <w:szCs w:val="28"/>
        </w:rPr>
        <w:t>ВВЕДЕНИЕ</w:t>
      </w:r>
      <w:bookmarkEnd w:id="3"/>
    </w:p>
    <w:p w:rsidR="00FF4BFF" w:rsidRPr="00792C4E" w:rsidRDefault="00FF4BFF" w:rsidP="00792C4E">
      <w:pPr>
        <w:spacing w:line="360" w:lineRule="auto"/>
        <w:ind w:firstLine="709"/>
        <w:rPr>
          <w:sz w:val="28"/>
          <w:szCs w:val="28"/>
        </w:rPr>
      </w:pPr>
    </w:p>
    <w:p w:rsidR="00FF4BFF" w:rsidRPr="00792C4E" w:rsidRDefault="00FF4BFF" w:rsidP="00792C4E">
      <w:pPr>
        <w:spacing w:line="360" w:lineRule="auto"/>
        <w:ind w:firstLine="709"/>
        <w:rPr>
          <w:sz w:val="28"/>
          <w:szCs w:val="28"/>
        </w:rPr>
      </w:pPr>
      <w:r w:rsidRPr="00792C4E">
        <w:rPr>
          <w:sz w:val="28"/>
          <w:szCs w:val="28"/>
        </w:rPr>
        <w:t>Европейский Союз — крупнейший деловой и политический партнер России в Европе. Это обусловлено общностью истории и географии, экономической взаимодополняемостью и накопленным опытом сотрудничества. Сегодня на долю ЕС приходится около 35 – 37 % оборота внешней торговли России и более трети иностранных капиталовложений в се экономику. Стороны ведут также активный политический диалог, совместно борются против международной организованной преступности и терроризма, что придает их отношениям характер стратегического партнерства. Сотрудничество Россия — ЕС опирается на Соглашение о партнерстве и сотрудничестве (подписано 24 июня 1994 г. и вступило в силу 1 декабря 1997 г.) — наиболее масштабный документ в международной договорной практике обеих сторон, и встречные стратегии развития взаимных отношений. Отношения Россия — ЕС носят во многом преференциальный, привилегированный характер. Поэтому, кроме более полного использования возможностей СПС, стороны совместно разрабатывают концепцию формирования между ними общего Европейского экономическою пространства.</w:t>
      </w:r>
    </w:p>
    <w:p w:rsidR="00FF4BFF" w:rsidRPr="00792C4E" w:rsidRDefault="00FF4BFF" w:rsidP="00792C4E">
      <w:pPr>
        <w:spacing w:line="360" w:lineRule="auto"/>
        <w:ind w:firstLine="709"/>
        <w:rPr>
          <w:sz w:val="28"/>
          <w:szCs w:val="28"/>
        </w:rPr>
      </w:pPr>
      <w:r w:rsidRPr="00792C4E">
        <w:rPr>
          <w:sz w:val="28"/>
          <w:szCs w:val="28"/>
        </w:rPr>
        <w:t>Партнерство с Европой является общецивилизационным, мировоззренческим выбором России. Однако это не подразумевает членство в ЕС: институциональной ассоциации с ним или же искусственного доминирования Евросоюза во внешнеэкономических связях или внешней политике России. Как евроазиатская держава мирового масштаба. Российская Федерация осуществляет международное сотрудничество со всеми заинтересованными странами и районами мира. В частности, стоит задача выйти в наших отношениях с Азиатско-Тихоокеанским регионом на тот же уровень сотрудничества, который достигнут ныне в Европе, без чего трудно говорить об ускоренном развитии российской Сибири и Дальнего Востока. Партнерство с ЕС отнюдь не означает и отказ от хозяйственной реинтеграции СНГ, где наша страна играет роль гравитационного центра.</w:t>
      </w:r>
    </w:p>
    <w:p w:rsidR="00FF4BFF" w:rsidRPr="00792C4E" w:rsidRDefault="00FF4BFF" w:rsidP="00792C4E">
      <w:pPr>
        <w:spacing w:line="360" w:lineRule="auto"/>
        <w:ind w:firstLine="709"/>
        <w:rPr>
          <w:sz w:val="28"/>
          <w:szCs w:val="28"/>
        </w:rPr>
      </w:pPr>
      <w:r w:rsidRPr="00792C4E">
        <w:rPr>
          <w:sz w:val="28"/>
          <w:szCs w:val="28"/>
        </w:rPr>
        <w:t>В своих отношениях Россия и ЕС руководствуются принципами прагматизма, что определяет сходство и различия их позиций. Различия проявляются в упомянутых выше стратегиях взаимоотношений: если российский документ делает акцент на хозяйственном сотрудничестве в рамках Большой Европы с учетом российской специфики, то документ ЕС — на содействии преобразованиям в России по западным моделям. Такой направленностью, в частности, отличается программа т</w:t>
      </w:r>
      <w:r w:rsidR="00CB79CA" w:rsidRPr="00792C4E">
        <w:rPr>
          <w:sz w:val="28"/>
          <w:szCs w:val="28"/>
        </w:rPr>
        <w:t>ехнической помощи Евросоюза ТАСИ</w:t>
      </w:r>
      <w:r w:rsidRPr="00792C4E">
        <w:rPr>
          <w:sz w:val="28"/>
          <w:szCs w:val="28"/>
        </w:rPr>
        <w:t>С.</w:t>
      </w:r>
    </w:p>
    <w:p w:rsidR="00FF4BFF" w:rsidRPr="00792C4E" w:rsidRDefault="00FF4BFF" w:rsidP="00792C4E">
      <w:pPr>
        <w:spacing w:line="360" w:lineRule="auto"/>
        <w:ind w:firstLine="709"/>
        <w:rPr>
          <w:sz w:val="28"/>
          <w:szCs w:val="28"/>
        </w:rPr>
      </w:pPr>
      <w:r w:rsidRPr="00792C4E">
        <w:rPr>
          <w:sz w:val="28"/>
          <w:szCs w:val="28"/>
        </w:rPr>
        <w:t xml:space="preserve">Торгово-экономическое сотрудничество России с ЕС развивается ныне на достаточно </w:t>
      </w:r>
      <w:r w:rsidR="00CB79CA" w:rsidRPr="00792C4E">
        <w:rPr>
          <w:sz w:val="28"/>
          <w:szCs w:val="28"/>
        </w:rPr>
        <w:t>либеральной торгово-политической</w:t>
      </w:r>
      <w:r w:rsidRPr="00792C4E">
        <w:rPr>
          <w:sz w:val="28"/>
          <w:szCs w:val="28"/>
        </w:rPr>
        <w:t xml:space="preserve"> базе. В торговле товарами СПС почти на 80</w:t>
      </w:r>
      <w:r w:rsidR="00CB79CA" w:rsidRPr="00792C4E">
        <w:rPr>
          <w:sz w:val="28"/>
          <w:szCs w:val="28"/>
        </w:rPr>
        <w:t xml:space="preserve"> % воспроизводит (или делает о</w:t>
      </w:r>
      <w:r w:rsidRPr="00792C4E">
        <w:rPr>
          <w:sz w:val="28"/>
          <w:szCs w:val="28"/>
        </w:rPr>
        <w:t>тсылки) соответствующие положения ВТО, средний уровень обложения российских товаров, импортируемых странами Евросоюза, составляет всего 1,5</w:t>
      </w:r>
      <w:r w:rsidR="00CB79CA" w:rsidRPr="00792C4E">
        <w:rPr>
          <w:sz w:val="28"/>
          <w:szCs w:val="28"/>
        </w:rPr>
        <w:t xml:space="preserve"> </w:t>
      </w:r>
      <w:r w:rsidRPr="00792C4E">
        <w:rPr>
          <w:sz w:val="28"/>
          <w:szCs w:val="28"/>
        </w:rPr>
        <w:t>%, а с учетом предоставляемых России (как стране с переходной эк</w:t>
      </w:r>
      <w:r w:rsidR="00CB79CA" w:rsidRPr="00792C4E">
        <w:rPr>
          <w:sz w:val="28"/>
          <w:szCs w:val="28"/>
        </w:rPr>
        <w:t>ономикой) тарифных преференций и</w:t>
      </w:r>
      <w:r w:rsidRPr="00792C4E">
        <w:rPr>
          <w:sz w:val="28"/>
          <w:szCs w:val="28"/>
        </w:rPr>
        <w:t xml:space="preserve"> фактических скидок с номинала пошлин (например, на газ) до 80</w:t>
      </w:r>
      <w:r w:rsidR="00CB79CA" w:rsidRPr="00792C4E">
        <w:rPr>
          <w:sz w:val="28"/>
          <w:szCs w:val="28"/>
        </w:rPr>
        <w:t xml:space="preserve"> </w:t>
      </w:r>
      <w:r w:rsidRPr="00792C4E">
        <w:rPr>
          <w:sz w:val="28"/>
          <w:szCs w:val="28"/>
        </w:rPr>
        <w:t>% наших товаров ввозятся на рынок ЕС беспошлинно. Однако этот либерализм отражает прежде всего сохраняющуюся аг</w:t>
      </w:r>
      <w:r w:rsidR="00CB79CA" w:rsidRPr="00792C4E">
        <w:rPr>
          <w:sz w:val="28"/>
          <w:szCs w:val="28"/>
        </w:rPr>
        <w:t>рарно-сы</w:t>
      </w:r>
      <w:r w:rsidRPr="00792C4E">
        <w:rPr>
          <w:sz w:val="28"/>
          <w:szCs w:val="28"/>
        </w:rPr>
        <w:t>рьевую структуру нынешнего российского экспорта. Там, где он индустриализован или быстро растет, поставки наталкиваются либо на квоты (сталь, ядерное топливо), либо на антидемпинговые процедуры. Покрывая формально 1</w:t>
      </w:r>
      <w:r w:rsidR="00CB79CA" w:rsidRPr="00792C4E">
        <w:rPr>
          <w:sz w:val="28"/>
          <w:szCs w:val="28"/>
        </w:rPr>
        <w:t xml:space="preserve"> </w:t>
      </w:r>
      <w:r w:rsidRPr="00792C4E">
        <w:rPr>
          <w:sz w:val="28"/>
          <w:szCs w:val="28"/>
        </w:rPr>
        <w:t>% общего объема экспорта, эти процедуры распространяются на 10</w:t>
      </w:r>
      <w:r w:rsidR="00CB79CA" w:rsidRPr="00792C4E">
        <w:rPr>
          <w:sz w:val="28"/>
          <w:szCs w:val="28"/>
        </w:rPr>
        <w:t xml:space="preserve"> </w:t>
      </w:r>
      <w:r w:rsidRPr="00792C4E">
        <w:rPr>
          <w:sz w:val="28"/>
          <w:szCs w:val="28"/>
        </w:rPr>
        <w:t>% его промышленной составляющей, а расчетный ущерб от 11 антидемпинговых процедур, действующих в настоящее время, составляет около 200 млн</w:t>
      </w:r>
      <w:r w:rsidR="00CB79CA" w:rsidRPr="00792C4E">
        <w:rPr>
          <w:sz w:val="28"/>
          <w:szCs w:val="28"/>
        </w:rPr>
        <w:t>.</w:t>
      </w:r>
      <w:r w:rsidRPr="00792C4E">
        <w:rPr>
          <w:sz w:val="28"/>
          <w:szCs w:val="28"/>
        </w:rPr>
        <w:t xml:space="preserve"> долл. в год.</w:t>
      </w:r>
    </w:p>
    <w:p w:rsidR="00857CBA" w:rsidRPr="00792C4E" w:rsidRDefault="00857CBA" w:rsidP="00792C4E">
      <w:pPr>
        <w:spacing w:line="360" w:lineRule="auto"/>
        <w:ind w:firstLine="709"/>
        <w:rPr>
          <w:sz w:val="28"/>
          <w:szCs w:val="28"/>
        </w:rPr>
      </w:pPr>
      <w:r w:rsidRPr="00792C4E">
        <w:rPr>
          <w:sz w:val="28"/>
          <w:szCs w:val="28"/>
        </w:rPr>
        <w:t>Целью данной работы является рассмотрение торгово-экономических отношений России и ЕС. Данная цель позволила сформулировать следующие задачи данного исследования:</w:t>
      </w:r>
    </w:p>
    <w:p w:rsidR="00857CBA" w:rsidRPr="00792C4E" w:rsidRDefault="00857CBA" w:rsidP="00792C4E">
      <w:pPr>
        <w:spacing w:line="360" w:lineRule="auto"/>
        <w:ind w:firstLine="709"/>
        <w:rPr>
          <w:sz w:val="28"/>
          <w:szCs w:val="28"/>
        </w:rPr>
      </w:pPr>
      <w:r w:rsidRPr="00792C4E">
        <w:rPr>
          <w:sz w:val="28"/>
          <w:szCs w:val="28"/>
        </w:rPr>
        <w:t>1. Рассмотреть договорно-правовую базу отношений России и ЕС.</w:t>
      </w:r>
    </w:p>
    <w:p w:rsidR="00B50896" w:rsidRPr="00792C4E" w:rsidRDefault="00B50896" w:rsidP="00792C4E">
      <w:pPr>
        <w:spacing w:line="360" w:lineRule="auto"/>
        <w:ind w:firstLine="709"/>
        <w:rPr>
          <w:sz w:val="28"/>
          <w:szCs w:val="28"/>
        </w:rPr>
      </w:pPr>
      <w:r w:rsidRPr="00792C4E">
        <w:rPr>
          <w:sz w:val="28"/>
          <w:szCs w:val="28"/>
        </w:rPr>
        <w:t>2. Рассмотреть торгово-экономические отношения между Россией и ЕС.</w:t>
      </w:r>
    </w:p>
    <w:p w:rsidR="00B50896" w:rsidRPr="00792C4E" w:rsidRDefault="00B50896" w:rsidP="00792C4E">
      <w:pPr>
        <w:spacing w:line="360" w:lineRule="auto"/>
        <w:ind w:firstLine="709"/>
        <w:rPr>
          <w:sz w:val="28"/>
          <w:szCs w:val="28"/>
        </w:rPr>
      </w:pPr>
      <w:r w:rsidRPr="00792C4E">
        <w:rPr>
          <w:sz w:val="28"/>
          <w:szCs w:val="28"/>
        </w:rPr>
        <w:t>3. Показать перспективы в развитии отношений между Россией и ЕС</w:t>
      </w:r>
    </w:p>
    <w:p w:rsidR="00B50896" w:rsidRPr="00792C4E" w:rsidRDefault="00857CBA" w:rsidP="00792C4E">
      <w:pPr>
        <w:spacing w:line="360" w:lineRule="auto"/>
        <w:ind w:firstLine="709"/>
        <w:rPr>
          <w:sz w:val="28"/>
          <w:szCs w:val="28"/>
        </w:rPr>
      </w:pPr>
      <w:r w:rsidRPr="00792C4E">
        <w:rPr>
          <w:sz w:val="28"/>
          <w:szCs w:val="28"/>
        </w:rPr>
        <w:t>Актуальность данной работы</w:t>
      </w:r>
      <w:r w:rsidR="00B50896" w:rsidRPr="00792C4E">
        <w:rPr>
          <w:sz w:val="28"/>
          <w:szCs w:val="28"/>
        </w:rPr>
        <w:t xml:space="preserve"> определяется тем, что сотрудничество с Европейским союзом является для России важным условием ее интеграции в мировую экономику, одним из факторов успеха российских демократических преобразований и перехода к полноценному рынку, особенно теперь, когда ЕС превратился в основной компонент экономического и политического развития Европы, центр притяжения для подавляющего большинства стран континента. С учетом движения к политическому и валютно-экономическому союзу можно ожидать, что роль ЕС в Европе и в мире будет неуклонно возрастать.</w:t>
      </w:r>
    </w:p>
    <w:p w:rsidR="00980522" w:rsidRPr="00792C4E" w:rsidRDefault="00B50896" w:rsidP="00792C4E">
      <w:pPr>
        <w:spacing w:line="360" w:lineRule="auto"/>
        <w:ind w:firstLine="709"/>
        <w:rPr>
          <w:sz w:val="28"/>
          <w:szCs w:val="28"/>
        </w:rPr>
      </w:pPr>
      <w:r w:rsidRPr="00792C4E">
        <w:rPr>
          <w:sz w:val="28"/>
          <w:szCs w:val="28"/>
        </w:rPr>
        <w:t xml:space="preserve">Европейский союз и России становятся «полюсами» новой европейской архитектуры, отношения между которыми должны строиться на основе </w:t>
      </w:r>
      <w:r w:rsidR="00DD3E89" w:rsidRPr="00792C4E">
        <w:rPr>
          <w:sz w:val="28"/>
          <w:szCs w:val="28"/>
        </w:rPr>
        <w:t xml:space="preserve">доверия, взаимодополняемости, равноправного </w:t>
      </w:r>
      <w:r w:rsidRPr="00792C4E">
        <w:rPr>
          <w:sz w:val="28"/>
          <w:szCs w:val="28"/>
        </w:rPr>
        <w:t>пар</w:t>
      </w:r>
      <w:r w:rsidR="00DD3E89" w:rsidRPr="00792C4E">
        <w:rPr>
          <w:sz w:val="28"/>
          <w:szCs w:val="28"/>
        </w:rPr>
        <w:t xml:space="preserve">тнерства </w:t>
      </w:r>
      <w:r w:rsidRPr="00792C4E">
        <w:rPr>
          <w:sz w:val="28"/>
          <w:szCs w:val="28"/>
        </w:rPr>
        <w:t>и сотрудничества. Демократическая Россия сможет внести достойный вклад в дело создания единой Европы, постепенного формирования на ее территории единого экономического, социа</w:t>
      </w:r>
      <w:r w:rsidR="00DD3E89" w:rsidRPr="00792C4E">
        <w:rPr>
          <w:sz w:val="28"/>
          <w:szCs w:val="28"/>
        </w:rPr>
        <w:t>льного и правового пространства.</w:t>
      </w:r>
    </w:p>
    <w:p w:rsidR="00980522" w:rsidRDefault="00CB79CA" w:rsidP="00792C4E">
      <w:pPr>
        <w:spacing w:line="360" w:lineRule="auto"/>
        <w:ind w:firstLine="709"/>
        <w:rPr>
          <w:sz w:val="28"/>
          <w:szCs w:val="24"/>
        </w:rPr>
      </w:pPr>
      <w:r w:rsidRPr="00792C4E">
        <w:rPr>
          <w:sz w:val="28"/>
          <w:szCs w:val="28"/>
        </w:rPr>
        <w:t xml:space="preserve">В своей работе мы опирались на труды таких исследователей как </w:t>
      </w:r>
      <w:r w:rsidR="00F866EE" w:rsidRPr="00792C4E">
        <w:rPr>
          <w:sz w:val="28"/>
          <w:szCs w:val="24"/>
        </w:rPr>
        <w:t xml:space="preserve">В.В. Журкин, В.Г. Шемятенков, Ю.А. Борко, В.Г. Барановский, В.Л. Иноземцев, Е.С. Кузнецова, С. Караганов, Л.И. Кузнецова, В.П. Кузьменко, </w:t>
      </w:r>
      <w:r w:rsidR="00B6217D" w:rsidRPr="00792C4E">
        <w:rPr>
          <w:sz w:val="28"/>
          <w:szCs w:val="24"/>
        </w:rPr>
        <w:t>Ю. Лепешков, Ф. Лукьянов и многие другие.</w:t>
      </w:r>
    </w:p>
    <w:p w:rsidR="00792C4E" w:rsidRPr="00792C4E" w:rsidRDefault="00792C4E" w:rsidP="00792C4E">
      <w:pPr>
        <w:spacing w:line="360" w:lineRule="auto"/>
        <w:ind w:firstLine="709"/>
        <w:rPr>
          <w:sz w:val="28"/>
          <w:szCs w:val="28"/>
        </w:rPr>
      </w:pPr>
    </w:p>
    <w:p w:rsidR="00FE2003" w:rsidRPr="00792C4E" w:rsidRDefault="00980522" w:rsidP="00792C4E">
      <w:pPr>
        <w:pStyle w:val="1"/>
        <w:keepNext w:val="0"/>
        <w:spacing w:before="0" w:after="0" w:line="360" w:lineRule="auto"/>
        <w:ind w:firstLine="709"/>
        <w:rPr>
          <w:rFonts w:ascii="Times New Roman" w:hAnsi="Times New Roman"/>
          <w:b w:val="0"/>
          <w:sz w:val="28"/>
          <w:szCs w:val="28"/>
        </w:rPr>
      </w:pPr>
      <w:r w:rsidRPr="00792C4E">
        <w:rPr>
          <w:rFonts w:ascii="Times New Roman" w:hAnsi="Times New Roman"/>
          <w:b w:val="0"/>
          <w:sz w:val="28"/>
          <w:szCs w:val="28"/>
        </w:rPr>
        <w:br w:type="page"/>
      </w:r>
      <w:bookmarkStart w:id="4" w:name="_Toc10816930"/>
      <w:r w:rsidR="00FE2003" w:rsidRPr="00792C4E">
        <w:rPr>
          <w:rFonts w:ascii="Times New Roman" w:hAnsi="Times New Roman"/>
          <w:b w:val="0"/>
          <w:sz w:val="28"/>
          <w:szCs w:val="28"/>
        </w:rPr>
        <w:t>Глава 1. Договорно-правовая база отношений России и ЕС</w:t>
      </w:r>
      <w:bookmarkEnd w:id="4"/>
    </w:p>
    <w:p w:rsidR="00FE2003" w:rsidRPr="00792C4E" w:rsidRDefault="00FE2003" w:rsidP="00792C4E">
      <w:pPr>
        <w:spacing w:line="360" w:lineRule="auto"/>
        <w:ind w:firstLine="709"/>
        <w:rPr>
          <w:sz w:val="28"/>
          <w:szCs w:val="24"/>
        </w:rPr>
      </w:pPr>
    </w:p>
    <w:p w:rsidR="00FE2003" w:rsidRPr="00792C4E" w:rsidRDefault="00792C4E" w:rsidP="00792C4E">
      <w:pPr>
        <w:pStyle w:val="2"/>
        <w:keepNext w:val="0"/>
        <w:spacing w:before="0" w:after="0" w:line="360" w:lineRule="auto"/>
        <w:ind w:firstLine="709"/>
        <w:rPr>
          <w:rFonts w:ascii="Times New Roman" w:hAnsi="Times New Roman"/>
          <w:b w:val="0"/>
          <w:i w:val="0"/>
        </w:rPr>
      </w:pPr>
      <w:bookmarkStart w:id="5" w:name="_Toc10816931"/>
      <w:r>
        <w:rPr>
          <w:rFonts w:ascii="Times New Roman" w:hAnsi="Times New Roman"/>
          <w:b w:val="0"/>
          <w:i w:val="0"/>
        </w:rPr>
        <w:t>1.1</w:t>
      </w:r>
      <w:r w:rsidR="00FE2003" w:rsidRPr="00792C4E">
        <w:rPr>
          <w:rFonts w:ascii="Times New Roman" w:hAnsi="Times New Roman"/>
          <w:b w:val="0"/>
          <w:i w:val="0"/>
        </w:rPr>
        <w:t xml:space="preserve"> Соглашение о партнерстве и сотрудничестве</w:t>
      </w:r>
      <w:r w:rsidR="00EA6B64" w:rsidRPr="00792C4E">
        <w:rPr>
          <w:rFonts w:ascii="Times New Roman" w:hAnsi="Times New Roman"/>
          <w:b w:val="0"/>
          <w:i w:val="0"/>
        </w:rPr>
        <w:t xml:space="preserve"> между Россией и ЕС</w:t>
      </w:r>
      <w:bookmarkEnd w:id="5"/>
    </w:p>
    <w:p w:rsidR="00FE2003" w:rsidRPr="00792C4E" w:rsidRDefault="00FE2003" w:rsidP="00792C4E">
      <w:pPr>
        <w:spacing w:line="360" w:lineRule="auto"/>
        <w:ind w:firstLine="709"/>
        <w:rPr>
          <w:sz w:val="28"/>
          <w:szCs w:val="24"/>
        </w:rPr>
      </w:pPr>
    </w:p>
    <w:p w:rsidR="0075596B" w:rsidRPr="00792C4E" w:rsidRDefault="0075596B" w:rsidP="00792C4E">
      <w:pPr>
        <w:spacing w:line="360" w:lineRule="auto"/>
        <w:ind w:firstLine="709"/>
        <w:rPr>
          <w:sz w:val="28"/>
          <w:szCs w:val="24"/>
        </w:rPr>
      </w:pPr>
      <w:r w:rsidRPr="00792C4E">
        <w:rPr>
          <w:sz w:val="28"/>
          <w:szCs w:val="24"/>
        </w:rPr>
        <w:t>Официальные отношения</w:t>
      </w:r>
      <w:r w:rsidRPr="00792C4E">
        <w:rPr>
          <w:smallCaps/>
          <w:sz w:val="28"/>
          <w:szCs w:val="24"/>
        </w:rPr>
        <w:t xml:space="preserve"> </w:t>
      </w:r>
      <w:r w:rsidRPr="00792C4E">
        <w:rPr>
          <w:sz w:val="28"/>
          <w:szCs w:val="24"/>
        </w:rPr>
        <w:t xml:space="preserve">между Российской Федерацией и Европейскими сообществами были установлены в декабре 1991 г. сразу же после </w:t>
      </w:r>
      <w:r w:rsidR="008D7E42" w:rsidRPr="00792C4E">
        <w:rPr>
          <w:sz w:val="28"/>
          <w:szCs w:val="24"/>
        </w:rPr>
        <w:t>распада Советского Союза.</w:t>
      </w:r>
      <w:r w:rsidRPr="00792C4E">
        <w:rPr>
          <w:sz w:val="28"/>
          <w:szCs w:val="24"/>
        </w:rPr>
        <w:t xml:space="preserve"> </w:t>
      </w:r>
      <w:r w:rsidR="008D7E42" w:rsidRPr="00792C4E">
        <w:rPr>
          <w:sz w:val="28"/>
          <w:szCs w:val="24"/>
        </w:rPr>
        <w:t>Россия объявила</w:t>
      </w:r>
      <w:r w:rsidRPr="00792C4E">
        <w:rPr>
          <w:sz w:val="28"/>
          <w:szCs w:val="24"/>
        </w:rPr>
        <w:t xml:space="preserve"> </w:t>
      </w:r>
      <w:r w:rsidR="008D7E42" w:rsidRPr="00792C4E">
        <w:rPr>
          <w:iCs/>
          <w:sz w:val="28"/>
          <w:szCs w:val="24"/>
        </w:rPr>
        <w:t>себя</w:t>
      </w:r>
      <w:r w:rsidRPr="00792C4E">
        <w:rPr>
          <w:iCs/>
          <w:sz w:val="28"/>
          <w:szCs w:val="24"/>
        </w:rPr>
        <w:t xml:space="preserve"> </w:t>
      </w:r>
      <w:r w:rsidR="008D7E42" w:rsidRPr="00792C4E">
        <w:rPr>
          <w:sz w:val="28"/>
          <w:szCs w:val="24"/>
        </w:rPr>
        <w:t>пpaвoпpее</w:t>
      </w:r>
      <w:r w:rsidRPr="00792C4E">
        <w:rPr>
          <w:sz w:val="28"/>
          <w:szCs w:val="24"/>
        </w:rPr>
        <w:t>м</w:t>
      </w:r>
      <w:r w:rsidR="008D7E42" w:rsidRPr="00792C4E">
        <w:rPr>
          <w:sz w:val="28"/>
          <w:szCs w:val="24"/>
        </w:rPr>
        <w:t xml:space="preserve">ником СССР, </w:t>
      </w:r>
      <w:r w:rsidR="00C52C08" w:rsidRPr="00792C4E">
        <w:rPr>
          <w:sz w:val="28"/>
          <w:szCs w:val="24"/>
        </w:rPr>
        <w:t>включая</w:t>
      </w:r>
      <w:r w:rsidR="008D7E42" w:rsidRPr="00792C4E">
        <w:rPr>
          <w:sz w:val="28"/>
          <w:szCs w:val="24"/>
        </w:rPr>
        <w:t xml:space="preserve"> </w:t>
      </w:r>
      <w:r w:rsidR="00C52C08" w:rsidRPr="00792C4E">
        <w:rPr>
          <w:sz w:val="28"/>
          <w:szCs w:val="24"/>
        </w:rPr>
        <w:t>все</w:t>
      </w:r>
      <w:r w:rsidR="008D7E42" w:rsidRPr="00792C4E">
        <w:rPr>
          <w:sz w:val="28"/>
          <w:szCs w:val="24"/>
        </w:rPr>
        <w:t xml:space="preserve"> его</w:t>
      </w:r>
      <w:r w:rsidRPr="00792C4E">
        <w:rPr>
          <w:sz w:val="28"/>
          <w:szCs w:val="24"/>
        </w:rPr>
        <w:t xml:space="preserve"> долги иностра</w:t>
      </w:r>
      <w:r w:rsidR="008D7E42" w:rsidRPr="00792C4E">
        <w:rPr>
          <w:sz w:val="28"/>
          <w:szCs w:val="24"/>
        </w:rPr>
        <w:t>нным государствам, меж</w:t>
      </w:r>
      <w:r w:rsidRPr="00792C4E">
        <w:rPr>
          <w:sz w:val="28"/>
          <w:szCs w:val="24"/>
        </w:rPr>
        <w:t>д</w:t>
      </w:r>
      <w:r w:rsidR="008D7E42" w:rsidRPr="00792C4E">
        <w:rPr>
          <w:sz w:val="28"/>
          <w:szCs w:val="24"/>
        </w:rPr>
        <w:t>ународным организациям и частным кредиторам.</w:t>
      </w:r>
    </w:p>
    <w:p w:rsidR="0075596B" w:rsidRPr="00792C4E" w:rsidRDefault="008D7E42" w:rsidP="00792C4E">
      <w:pPr>
        <w:spacing w:line="360" w:lineRule="auto"/>
        <w:ind w:firstLine="709"/>
        <w:rPr>
          <w:sz w:val="28"/>
          <w:szCs w:val="24"/>
        </w:rPr>
      </w:pPr>
      <w:r w:rsidRPr="00792C4E">
        <w:rPr>
          <w:sz w:val="28"/>
          <w:szCs w:val="24"/>
        </w:rPr>
        <w:t>В частности, она взяла на себ</w:t>
      </w:r>
      <w:r w:rsidR="0075596B" w:rsidRPr="00792C4E">
        <w:rPr>
          <w:sz w:val="28"/>
          <w:szCs w:val="24"/>
        </w:rPr>
        <w:t>я</w:t>
      </w:r>
      <w:r w:rsidR="00EA6B64" w:rsidRPr="00792C4E">
        <w:rPr>
          <w:sz w:val="28"/>
          <w:szCs w:val="24"/>
        </w:rPr>
        <w:t xml:space="preserve"> все обязате</w:t>
      </w:r>
      <w:r w:rsidRPr="00792C4E">
        <w:rPr>
          <w:sz w:val="28"/>
          <w:szCs w:val="24"/>
        </w:rPr>
        <w:t xml:space="preserve">льства по Соглашению о торговом, коммерческом и экономическом сотрудничестве </w:t>
      </w:r>
      <w:r w:rsidR="0075596B" w:rsidRPr="00792C4E">
        <w:rPr>
          <w:sz w:val="28"/>
          <w:szCs w:val="24"/>
        </w:rPr>
        <w:t>между СССР, с одной стороны, и ЕЭС и Евратомом — с другой,</w:t>
      </w:r>
      <w:r w:rsidRPr="00792C4E">
        <w:rPr>
          <w:sz w:val="28"/>
          <w:szCs w:val="24"/>
        </w:rPr>
        <w:t xml:space="preserve"> подписанному 18 декабря 1989 г.</w:t>
      </w:r>
    </w:p>
    <w:p w:rsidR="008D7E42" w:rsidRPr="00792C4E" w:rsidRDefault="0075596B" w:rsidP="00792C4E">
      <w:pPr>
        <w:spacing w:line="360" w:lineRule="auto"/>
        <w:ind w:firstLine="709"/>
        <w:rPr>
          <w:sz w:val="28"/>
          <w:szCs w:val="24"/>
        </w:rPr>
      </w:pPr>
      <w:r w:rsidRPr="00792C4E">
        <w:rPr>
          <w:sz w:val="28"/>
          <w:szCs w:val="24"/>
        </w:rPr>
        <w:t>В</w:t>
      </w:r>
      <w:r w:rsidR="008D7E42" w:rsidRPr="00792C4E">
        <w:rPr>
          <w:sz w:val="28"/>
          <w:szCs w:val="24"/>
        </w:rPr>
        <w:t xml:space="preserve"> </w:t>
      </w:r>
      <w:r w:rsidRPr="00792C4E">
        <w:rPr>
          <w:sz w:val="28"/>
          <w:szCs w:val="24"/>
        </w:rPr>
        <w:t>свою очередь, министры государств-членов ЕС на своей чрезвычайной сессии, состоявшейся 16 декабря, приняли Совместное заявление, в котором выразили готовность признать все новые государства, возникшие на территории СССР, и установить с</w:t>
      </w:r>
      <w:r w:rsidR="008D7E42" w:rsidRPr="00792C4E">
        <w:rPr>
          <w:sz w:val="28"/>
          <w:szCs w:val="24"/>
        </w:rPr>
        <w:t xml:space="preserve"> ними дипломатические отношения.</w:t>
      </w:r>
    </w:p>
    <w:p w:rsidR="00E9421E" w:rsidRPr="00792C4E" w:rsidRDefault="0075596B" w:rsidP="00792C4E">
      <w:pPr>
        <w:spacing w:line="360" w:lineRule="auto"/>
        <w:ind w:firstLine="709"/>
        <w:rPr>
          <w:sz w:val="28"/>
          <w:szCs w:val="24"/>
        </w:rPr>
      </w:pPr>
      <w:r w:rsidRPr="00792C4E">
        <w:rPr>
          <w:sz w:val="28"/>
          <w:szCs w:val="24"/>
        </w:rPr>
        <w:t>Обе стороны с самого начала исходили из того, что будущее соглашение должно отразить новое качество взаимоотношений между ЕС и Россией. В мае 1992 г. во время визита Председателя КЕС Жака Делора в Москву была достигнута договоренность о подготовке нового соглашения, основанного на идее «углубляющегося партнерства между Со</w:t>
      </w:r>
      <w:r w:rsidR="008D7E42" w:rsidRPr="00792C4E">
        <w:rPr>
          <w:sz w:val="28"/>
          <w:szCs w:val="24"/>
        </w:rPr>
        <w:t>обществом и Россией»</w:t>
      </w:r>
      <w:r w:rsidR="008D7E42" w:rsidRPr="00792C4E">
        <w:rPr>
          <w:rStyle w:val="a5"/>
          <w:sz w:val="28"/>
          <w:szCs w:val="24"/>
        </w:rPr>
        <w:footnoteReference w:id="1"/>
      </w:r>
      <w:r w:rsidRPr="00792C4E">
        <w:rPr>
          <w:sz w:val="28"/>
          <w:szCs w:val="24"/>
        </w:rPr>
        <w:t>. В ноябре 1992 г. переговоры начались. Они продолжались более полутора</w:t>
      </w:r>
      <w:r w:rsidR="008D7E42" w:rsidRPr="00792C4E">
        <w:rPr>
          <w:sz w:val="28"/>
          <w:szCs w:val="24"/>
        </w:rPr>
        <w:t xml:space="preserve"> </w:t>
      </w:r>
      <w:r w:rsidRPr="00792C4E">
        <w:rPr>
          <w:sz w:val="28"/>
          <w:szCs w:val="24"/>
        </w:rPr>
        <w:t xml:space="preserve">лет, и 24 июня 1994 г. на острове Корфу было подписано Соглашение </w:t>
      </w:r>
      <w:r w:rsidR="008D7E42" w:rsidRPr="00792C4E">
        <w:rPr>
          <w:sz w:val="28"/>
          <w:szCs w:val="24"/>
        </w:rPr>
        <w:t>о партнерстве и сотрудничестве</w:t>
      </w:r>
      <w:r w:rsidR="00C52C08" w:rsidRPr="00792C4E">
        <w:rPr>
          <w:rStyle w:val="a5"/>
          <w:sz w:val="28"/>
          <w:szCs w:val="24"/>
        </w:rPr>
        <w:footnoteReference w:id="2"/>
      </w:r>
      <w:r w:rsidR="008D7E42" w:rsidRPr="00792C4E">
        <w:rPr>
          <w:sz w:val="28"/>
          <w:szCs w:val="24"/>
        </w:rPr>
        <w:t>.</w:t>
      </w:r>
    </w:p>
    <w:p w:rsidR="000B0F80" w:rsidRPr="00792C4E" w:rsidRDefault="0075596B" w:rsidP="00792C4E">
      <w:pPr>
        <w:spacing w:line="360" w:lineRule="auto"/>
        <w:ind w:firstLine="709"/>
        <w:rPr>
          <w:sz w:val="28"/>
          <w:szCs w:val="24"/>
        </w:rPr>
      </w:pPr>
      <w:r w:rsidRPr="00792C4E">
        <w:rPr>
          <w:sz w:val="28"/>
          <w:szCs w:val="24"/>
        </w:rPr>
        <w:t xml:space="preserve">СПС охватывает три важнейших сферы взаимоотношений — политическую, торгово-экономическую и культурную. Однако наибольшая, если не подавляющая, часть его разделов и статей посвящена вопросам торговли и </w:t>
      </w:r>
      <w:r w:rsidR="00E9421E" w:rsidRPr="00792C4E">
        <w:rPr>
          <w:sz w:val="28"/>
          <w:szCs w:val="24"/>
        </w:rPr>
        <w:t>экономического сотрудничества.</w:t>
      </w:r>
    </w:p>
    <w:p w:rsidR="00C52C08" w:rsidRPr="00792C4E" w:rsidRDefault="0027415A" w:rsidP="00792C4E">
      <w:pPr>
        <w:spacing w:line="360" w:lineRule="auto"/>
        <w:ind w:firstLine="709"/>
        <w:rPr>
          <w:sz w:val="28"/>
          <w:szCs w:val="24"/>
        </w:rPr>
      </w:pPr>
      <w:r w:rsidRPr="00792C4E">
        <w:rPr>
          <w:sz w:val="28"/>
          <w:szCs w:val="24"/>
        </w:rPr>
        <w:t>1.</w:t>
      </w:r>
      <w:r w:rsidR="00C52C08" w:rsidRPr="00792C4E">
        <w:rPr>
          <w:sz w:val="28"/>
          <w:szCs w:val="24"/>
        </w:rPr>
        <w:t xml:space="preserve"> СПС устанавливает отношения партнерства между Россией, с одной стороны, и Сообществом и его государствами-членами, с другой. В Преамбуле и ст. 1 и 2 зафиксированы критерии партнерства: «укрепление политических и экономических свобод, которые составляют саму основу партнерства»; «уважение демократических принципов и прав человека, определенных, в частности, в Хельсинкском Заключительном акте и в Парижской хартии для новой Европы», которое «лежит в основе внутренней и внешней политики Сторон и составляет существенный элемент партнерства»; содействие «международному миру и безопасности, а также мирному урегулированию споров», и сотрудничество в этих целях в рамках ООН, СБСЕ и других</w:t>
      </w:r>
      <w:r w:rsidRPr="00792C4E">
        <w:rPr>
          <w:sz w:val="28"/>
          <w:szCs w:val="24"/>
        </w:rPr>
        <w:t xml:space="preserve"> форумов.</w:t>
      </w:r>
    </w:p>
    <w:p w:rsidR="00C52C08" w:rsidRPr="00792C4E" w:rsidRDefault="0027415A" w:rsidP="00792C4E">
      <w:pPr>
        <w:spacing w:line="360" w:lineRule="auto"/>
        <w:ind w:firstLine="709"/>
        <w:rPr>
          <w:sz w:val="28"/>
          <w:szCs w:val="24"/>
        </w:rPr>
      </w:pPr>
      <w:r w:rsidRPr="00792C4E">
        <w:rPr>
          <w:sz w:val="28"/>
          <w:szCs w:val="24"/>
        </w:rPr>
        <w:t>2.</w:t>
      </w:r>
      <w:r w:rsidR="00C52C08" w:rsidRPr="00792C4E">
        <w:rPr>
          <w:sz w:val="28"/>
          <w:szCs w:val="24"/>
        </w:rPr>
        <w:t xml:space="preserve"> СПС устанавливает взаимосвязь между «всесторонним осуществлением партнерства» и «продолжением и завершением Россией политических и эк</w:t>
      </w:r>
      <w:r w:rsidR="00754D5E" w:rsidRPr="00792C4E">
        <w:rPr>
          <w:sz w:val="28"/>
          <w:szCs w:val="24"/>
        </w:rPr>
        <w:t>ономических реформ».</w:t>
      </w:r>
      <w:r w:rsidR="00C52C08" w:rsidRPr="00792C4E">
        <w:rPr>
          <w:sz w:val="28"/>
          <w:szCs w:val="24"/>
        </w:rPr>
        <w:t xml:space="preserve"> СПС является первым двусторонним международно-правовом актом, в котором западные страны рассматривают Россию как страну с «переходной экономикой» и берут на себя обязательство содействовать «постепенной интеграции между Россией и более широкой зоной сотрудничества в Европе».</w:t>
      </w:r>
    </w:p>
    <w:p w:rsidR="00986817" w:rsidRPr="00792C4E" w:rsidRDefault="0027415A" w:rsidP="00792C4E">
      <w:pPr>
        <w:spacing w:line="360" w:lineRule="auto"/>
        <w:ind w:firstLine="709"/>
        <w:rPr>
          <w:sz w:val="28"/>
          <w:szCs w:val="24"/>
        </w:rPr>
      </w:pPr>
      <w:r w:rsidRPr="00792C4E">
        <w:rPr>
          <w:sz w:val="28"/>
          <w:szCs w:val="24"/>
        </w:rPr>
        <w:t>3</w:t>
      </w:r>
      <w:r w:rsidR="00986817" w:rsidRPr="00792C4E">
        <w:rPr>
          <w:sz w:val="28"/>
          <w:szCs w:val="24"/>
        </w:rPr>
        <w:t>.</w:t>
      </w:r>
      <w:r w:rsidR="00C52C08" w:rsidRPr="00792C4E">
        <w:rPr>
          <w:sz w:val="28"/>
          <w:szCs w:val="24"/>
        </w:rPr>
        <w:t xml:space="preserve"> Создается механизм регулярного политического диалога, в задачи которого входит укрепление связей между Россией и Европейским Союзом, содействие сближению позиций по международным вопросам, представляющим взаимный интерес, сотрудничество по вопросам с</w:t>
      </w:r>
      <w:r w:rsidRPr="00792C4E">
        <w:rPr>
          <w:sz w:val="28"/>
          <w:szCs w:val="24"/>
        </w:rPr>
        <w:t>облюдения принципов демокра</w:t>
      </w:r>
      <w:r w:rsidR="00C52C08" w:rsidRPr="00792C4E">
        <w:rPr>
          <w:sz w:val="28"/>
          <w:szCs w:val="24"/>
        </w:rPr>
        <w:t>тии и прав человека (ст. 6-9).</w:t>
      </w:r>
    </w:p>
    <w:p w:rsidR="007D21AD" w:rsidRPr="00792C4E" w:rsidRDefault="00986817" w:rsidP="00792C4E">
      <w:pPr>
        <w:spacing w:line="360" w:lineRule="auto"/>
        <w:ind w:firstLine="709"/>
        <w:rPr>
          <w:sz w:val="28"/>
          <w:szCs w:val="24"/>
        </w:rPr>
      </w:pPr>
      <w:r w:rsidRPr="00792C4E">
        <w:rPr>
          <w:sz w:val="28"/>
          <w:szCs w:val="24"/>
        </w:rPr>
        <w:t xml:space="preserve">4. </w:t>
      </w:r>
      <w:r w:rsidR="0027415A" w:rsidRPr="00792C4E">
        <w:rPr>
          <w:sz w:val="28"/>
          <w:szCs w:val="24"/>
        </w:rPr>
        <w:t>Торговые отношения. Стороны п</w:t>
      </w:r>
      <w:r w:rsidR="007D21AD" w:rsidRPr="00792C4E">
        <w:rPr>
          <w:sz w:val="28"/>
          <w:szCs w:val="24"/>
        </w:rPr>
        <w:t xml:space="preserve">редоставляют друг другу режим </w:t>
      </w:r>
      <w:r w:rsidR="0027415A" w:rsidRPr="00792C4E">
        <w:rPr>
          <w:sz w:val="28"/>
          <w:szCs w:val="24"/>
        </w:rPr>
        <w:t xml:space="preserve">наиболее благоприятствуемой </w:t>
      </w:r>
      <w:r w:rsidR="007D21AD" w:rsidRPr="00792C4E">
        <w:rPr>
          <w:sz w:val="28"/>
          <w:szCs w:val="24"/>
        </w:rPr>
        <w:t xml:space="preserve">нации в отношении тарифов. ЕС </w:t>
      </w:r>
      <w:r w:rsidR="0027415A" w:rsidRPr="00792C4E">
        <w:rPr>
          <w:sz w:val="28"/>
          <w:szCs w:val="24"/>
        </w:rPr>
        <w:t>отменяет все количественные</w:t>
      </w:r>
      <w:r w:rsidR="007D21AD" w:rsidRPr="00792C4E">
        <w:rPr>
          <w:sz w:val="28"/>
          <w:szCs w:val="24"/>
        </w:rPr>
        <w:t xml:space="preserve"> ограничения на импорт из Рос</w:t>
      </w:r>
      <w:r w:rsidR="0027415A" w:rsidRPr="00792C4E">
        <w:rPr>
          <w:sz w:val="28"/>
          <w:szCs w:val="24"/>
        </w:rPr>
        <w:t>сии, за</w:t>
      </w:r>
      <w:r w:rsidR="007D21AD" w:rsidRPr="00792C4E">
        <w:rPr>
          <w:sz w:val="28"/>
          <w:szCs w:val="24"/>
        </w:rPr>
        <w:t xml:space="preserve"> </w:t>
      </w:r>
      <w:r w:rsidR="0027415A" w:rsidRPr="00792C4E">
        <w:rPr>
          <w:sz w:val="28"/>
          <w:szCs w:val="24"/>
        </w:rPr>
        <w:t>исключением тех катег</w:t>
      </w:r>
      <w:r w:rsidR="007D21AD" w:rsidRPr="00792C4E">
        <w:rPr>
          <w:sz w:val="28"/>
          <w:szCs w:val="24"/>
        </w:rPr>
        <w:t>орий товаров, торговля которы</w:t>
      </w:r>
      <w:r w:rsidR="0027415A" w:rsidRPr="00792C4E">
        <w:rPr>
          <w:sz w:val="28"/>
          <w:szCs w:val="24"/>
        </w:rPr>
        <w:t>ми регулируется отдельными соглашения</w:t>
      </w:r>
      <w:r w:rsidR="007D21AD" w:rsidRPr="00792C4E">
        <w:rPr>
          <w:sz w:val="28"/>
          <w:szCs w:val="24"/>
        </w:rPr>
        <w:t xml:space="preserve">ми (текстиль, изделия </w:t>
      </w:r>
      <w:r w:rsidR="0027415A" w:rsidRPr="00792C4E">
        <w:rPr>
          <w:sz w:val="28"/>
          <w:szCs w:val="24"/>
        </w:rPr>
        <w:t>из стали, расщепляющиеся материалы). Что касается России, то она сохраняет право вводить количественные ограничения на импорт из стран ЕС в отдельных секторах, если в них происходит структурная перестройка, или возникают серьезные социальные проблемы, или российским производителям</w:t>
      </w:r>
      <w:r w:rsidR="007D21AD" w:rsidRPr="00792C4E">
        <w:rPr>
          <w:sz w:val="28"/>
          <w:szCs w:val="24"/>
        </w:rPr>
        <w:t xml:space="preserve"> угрожает полная или существенная утрата позиции на внутреннем рынке, или зарождаются новые производства (ст. 15, прил. 2 и 9).</w:t>
      </w:r>
    </w:p>
    <w:p w:rsidR="007D21AD" w:rsidRPr="00792C4E" w:rsidRDefault="007D21AD" w:rsidP="00792C4E">
      <w:pPr>
        <w:spacing w:line="360" w:lineRule="auto"/>
        <w:ind w:firstLine="709"/>
        <w:rPr>
          <w:sz w:val="28"/>
          <w:szCs w:val="24"/>
        </w:rPr>
      </w:pPr>
      <w:r w:rsidRPr="00792C4E">
        <w:rPr>
          <w:sz w:val="28"/>
          <w:szCs w:val="24"/>
        </w:rPr>
        <w:t>5. Предпринимательская деятельность и относящиеся к ней вопросы. В СПС регулируются важнейшие аспекты трансграничной предпринимательской деятельности: учреждение и деятельность компаний государств-членов ЕС в России и российских компаний в этих странах, инвестиции, платежи и движение капитала, взаимное предоставление услуг, особенно в финансовом секторе, охрана интеллектуальной собственности и т.д. В целом предусматривается постепенная либерализация условий, предоставляемых Сторонами друг другу в сфере предпринимательской деятельности. СПС содержит широчайшую программу экономического сотрудничества, которая охватывает более 30 различных областей, включая промышленную кооперацию, конверсию, инвестиции, научные исследования и технологические разработки, сельское хозяйство, энергетику, ядерный сектор, транспорт, телекоммуникации, информатику, космос, охрану окружающей среды, малый и средний бизнес, защиту потребителей, социальную сферу, образование и профессиональное обучение, региональное развитие, стандартизацию, статистику, туризм и т. д.</w:t>
      </w:r>
    </w:p>
    <w:p w:rsidR="007D21AD" w:rsidRPr="00792C4E" w:rsidRDefault="007D21AD" w:rsidP="00792C4E">
      <w:pPr>
        <w:spacing w:line="360" w:lineRule="auto"/>
        <w:ind w:firstLine="709"/>
        <w:rPr>
          <w:sz w:val="28"/>
          <w:szCs w:val="24"/>
        </w:rPr>
      </w:pPr>
      <w:r w:rsidRPr="00792C4E">
        <w:rPr>
          <w:sz w:val="28"/>
          <w:szCs w:val="24"/>
        </w:rPr>
        <w:t xml:space="preserve">6. Предусмотрено развитие культурного сотрудничества с целью укрепления связей между людьми с помощью свободного обмена информацией, взаимного изучения языков и культур, доступа к культурным ценностям и т. п. </w:t>
      </w:r>
    </w:p>
    <w:p w:rsidR="0027415A" w:rsidRPr="00792C4E" w:rsidRDefault="007D21AD" w:rsidP="00792C4E">
      <w:pPr>
        <w:spacing w:line="360" w:lineRule="auto"/>
        <w:ind w:firstLine="709"/>
        <w:rPr>
          <w:sz w:val="28"/>
          <w:szCs w:val="24"/>
        </w:rPr>
      </w:pPr>
      <w:r w:rsidRPr="00792C4E">
        <w:rPr>
          <w:sz w:val="28"/>
          <w:szCs w:val="24"/>
        </w:rPr>
        <w:t>7. Наконец, впервые создается система институтов, призванных контролировать процесс осуществления СПС, разрабатывать новые рекомендации, улаживать возникающие споры, а также обмениваться взглядами по широкому кругу вопросов, представляющих интерес для обеих Сторон.</w:t>
      </w:r>
    </w:p>
    <w:p w:rsidR="007D21AD" w:rsidRPr="00792C4E" w:rsidRDefault="007D21AD" w:rsidP="00792C4E">
      <w:pPr>
        <w:spacing w:line="360" w:lineRule="auto"/>
        <w:ind w:firstLine="709"/>
        <w:rPr>
          <w:sz w:val="28"/>
          <w:szCs w:val="24"/>
        </w:rPr>
      </w:pPr>
      <w:r w:rsidRPr="00792C4E">
        <w:rPr>
          <w:sz w:val="28"/>
          <w:szCs w:val="24"/>
        </w:rPr>
        <w:t>Срок действия СПС — 10 лет, с последующим продлением, если одна из Сторон не объявит заблаговременно о своем намерении выйти из него.</w:t>
      </w:r>
    </w:p>
    <w:p w:rsidR="0027415A" w:rsidRPr="00792C4E" w:rsidRDefault="00754D5E" w:rsidP="00792C4E">
      <w:pPr>
        <w:spacing w:line="360" w:lineRule="auto"/>
        <w:ind w:firstLine="709"/>
        <w:rPr>
          <w:sz w:val="28"/>
          <w:szCs w:val="24"/>
        </w:rPr>
      </w:pPr>
      <w:r w:rsidRPr="00792C4E">
        <w:rPr>
          <w:sz w:val="28"/>
          <w:szCs w:val="24"/>
        </w:rPr>
        <w:t>Положения СПС охватывают широкий круг вопросов, в том числе: политический диалог; торговлю товарами и услугами; бизнес и инвестиции; платежи и капитал; законодательное сотрудничество; науку и технику; образование и обучение; энергетику, ядерную отрасль и космос; экологию; транспорт; сотрудничество по предотвращению противоправной деятельности.</w:t>
      </w:r>
    </w:p>
    <w:p w:rsidR="00465809" w:rsidRPr="00792C4E" w:rsidRDefault="00465809" w:rsidP="00792C4E">
      <w:pPr>
        <w:spacing w:line="360" w:lineRule="auto"/>
        <w:ind w:firstLine="709"/>
        <w:rPr>
          <w:sz w:val="28"/>
          <w:szCs w:val="24"/>
        </w:rPr>
      </w:pPr>
      <w:r w:rsidRPr="00792C4E">
        <w:rPr>
          <w:sz w:val="28"/>
          <w:szCs w:val="24"/>
        </w:rPr>
        <w:t>СПС устанавливает институциональную основу для диалога между Россией и Европейским Союзом. Диалог проводится на всех уровнях:</w:t>
      </w:r>
    </w:p>
    <w:p w:rsidR="00465809" w:rsidRPr="00792C4E" w:rsidRDefault="00465809" w:rsidP="00792C4E">
      <w:pPr>
        <w:spacing w:line="360" w:lineRule="auto"/>
        <w:ind w:firstLine="709"/>
        <w:rPr>
          <w:sz w:val="28"/>
          <w:szCs w:val="24"/>
        </w:rPr>
      </w:pPr>
      <w:r w:rsidRPr="00792C4E">
        <w:rPr>
          <w:sz w:val="28"/>
          <w:szCs w:val="24"/>
        </w:rPr>
        <w:t>1. На саммитах Глав государств / Глав правительств, которые проводятся дважды в год и определяют стратегические направления развития партнерства.</w:t>
      </w:r>
    </w:p>
    <w:p w:rsidR="00465809" w:rsidRPr="00792C4E" w:rsidRDefault="00465809" w:rsidP="00792C4E">
      <w:pPr>
        <w:spacing w:line="360" w:lineRule="auto"/>
        <w:ind w:firstLine="709"/>
        <w:rPr>
          <w:sz w:val="28"/>
          <w:szCs w:val="24"/>
        </w:rPr>
      </w:pPr>
      <w:r w:rsidRPr="00792C4E">
        <w:rPr>
          <w:sz w:val="28"/>
          <w:szCs w:val="24"/>
        </w:rPr>
        <w:t>2. На министерском уровне на ежегодном заседании Совета сотрудничества. На саммите в Санкт-Петербурге в мае 2003 года было решено усилить Совет сотрудничества, трансформировав его в Постоянный Совет партнерства. Ожидается, что благодаря работе ПСП сотрудничество между ЕС и Россией станет более эффективным и прозрачным. Он станет более гибким инструментом в сравнении с Советом сотрудничества, так как сможет собираться чаще (при необходимости) и в самых разных форматах (например, на уровне министров юстиции; министров окружающей среды) для обсуждения конкретных вопросов. ПСП будет работать в качестве координационно-распорядительного органа для решения всех вопросов нашего сотрудничества.</w:t>
      </w:r>
    </w:p>
    <w:p w:rsidR="00465809" w:rsidRPr="00792C4E" w:rsidRDefault="00465809" w:rsidP="00792C4E">
      <w:pPr>
        <w:spacing w:line="360" w:lineRule="auto"/>
        <w:ind w:firstLine="709"/>
        <w:rPr>
          <w:sz w:val="28"/>
          <w:szCs w:val="24"/>
        </w:rPr>
      </w:pPr>
      <w:r w:rsidRPr="00792C4E">
        <w:rPr>
          <w:sz w:val="28"/>
          <w:szCs w:val="24"/>
        </w:rPr>
        <w:t>3. Между парламентариями в рамках Комитета парламентского сотрудничества между Европейским парламентом и Государственной Думой. Комитет возглавляется двумя сопредседателями: членом Европейского парламента Бартом Стасом и Заместителем Председателя Государственной Думы Олегом Морозовым.</w:t>
      </w:r>
    </w:p>
    <w:p w:rsidR="00465809" w:rsidRPr="00792C4E" w:rsidRDefault="00465809" w:rsidP="00792C4E">
      <w:pPr>
        <w:spacing w:line="360" w:lineRule="auto"/>
        <w:ind w:firstLine="709"/>
        <w:rPr>
          <w:sz w:val="28"/>
          <w:szCs w:val="24"/>
        </w:rPr>
      </w:pPr>
      <w:r w:rsidRPr="00792C4E">
        <w:rPr>
          <w:sz w:val="28"/>
          <w:szCs w:val="24"/>
        </w:rPr>
        <w:t>4. Между высокими должностными лицами обеих сторон: политический диалог на встречах Тройки политических директоров. Во встречах Тройки участвуют должностные лица со стороны России, страны - председателя ЕС, следующей страны - председателя ЕС, Верховного Представителя ЕС по общей внешней политике и безопасности / Секретариата Совета и Европейской Комиссии.</w:t>
      </w:r>
    </w:p>
    <w:p w:rsidR="0075596B" w:rsidRPr="00792C4E" w:rsidRDefault="00E9421E" w:rsidP="00792C4E">
      <w:pPr>
        <w:spacing w:line="360" w:lineRule="auto"/>
        <w:ind w:firstLine="709"/>
        <w:rPr>
          <w:sz w:val="28"/>
          <w:szCs w:val="24"/>
        </w:rPr>
      </w:pPr>
      <w:r w:rsidRPr="00792C4E">
        <w:rPr>
          <w:sz w:val="28"/>
          <w:szCs w:val="24"/>
        </w:rPr>
        <w:t xml:space="preserve">В </w:t>
      </w:r>
      <w:r w:rsidR="00507F03" w:rsidRPr="00792C4E">
        <w:rPr>
          <w:sz w:val="28"/>
          <w:szCs w:val="24"/>
        </w:rPr>
        <w:t>целом СПС</w:t>
      </w:r>
      <w:r w:rsidR="0075596B" w:rsidRPr="00792C4E">
        <w:rPr>
          <w:sz w:val="28"/>
          <w:szCs w:val="24"/>
        </w:rPr>
        <w:t xml:space="preserve"> создало солидную основу для долговременного и стабильного сотрудничества между Россией и ЕС. В определенном смысле ег</w:t>
      </w:r>
      <w:r w:rsidRPr="00792C4E">
        <w:rPr>
          <w:sz w:val="28"/>
          <w:szCs w:val="24"/>
        </w:rPr>
        <w:t>о можно назвать уникальным; дру</w:t>
      </w:r>
      <w:r w:rsidR="0075596B" w:rsidRPr="00792C4E">
        <w:rPr>
          <w:sz w:val="28"/>
          <w:szCs w:val="24"/>
        </w:rPr>
        <w:t>гого такого соглашения с наиболе</w:t>
      </w:r>
      <w:r w:rsidRPr="00792C4E">
        <w:rPr>
          <w:sz w:val="28"/>
          <w:szCs w:val="24"/>
        </w:rPr>
        <w:t>е развитыми государствами совре</w:t>
      </w:r>
      <w:r w:rsidR="00507F03" w:rsidRPr="00792C4E">
        <w:rPr>
          <w:sz w:val="28"/>
          <w:szCs w:val="24"/>
        </w:rPr>
        <w:t>менного мира, конкретно –</w:t>
      </w:r>
      <w:r w:rsidR="0075596B" w:rsidRPr="00792C4E">
        <w:rPr>
          <w:sz w:val="28"/>
          <w:szCs w:val="24"/>
        </w:rPr>
        <w:t xml:space="preserve"> с Соединенными Штатами и Японией, Россия не имеет и вряд ли заключит его в </w:t>
      </w:r>
      <w:r w:rsidRPr="00792C4E">
        <w:rPr>
          <w:sz w:val="28"/>
          <w:szCs w:val="24"/>
        </w:rPr>
        <w:t>ближайшие годы.</w:t>
      </w:r>
    </w:p>
    <w:p w:rsidR="0075596B" w:rsidRPr="00792C4E" w:rsidRDefault="0075596B" w:rsidP="00792C4E">
      <w:pPr>
        <w:spacing w:line="360" w:lineRule="auto"/>
        <w:ind w:firstLine="709"/>
        <w:rPr>
          <w:sz w:val="28"/>
          <w:szCs w:val="24"/>
        </w:rPr>
      </w:pPr>
    </w:p>
    <w:p w:rsidR="00507F03" w:rsidRPr="00792C4E" w:rsidRDefault="00792C4E" w:rsidP="00792C4E">
      <w:pPr>
        <w:pStyle w:val="2"/>
        <w:keepNext w:val="0"/>
        <w:spacing w:before="0" w:after="0" w:line="360" w:lineRule="auto"/>
        <w:ind w:firstLine="709"/>
        <w:rPr>
          <w:rFonts w:ascii="Times New Roman" w:hAnsi="Times New Roman"/>
          <w:b w:val="0"/>
          <w:i w:val="0"/>
        </w:rPr>
      </w:pPr>
      <w:bookmarkStart w:id="6" w:name="_Toc10816932"/>
      <w:r>
        <w:rPr>
          <w:rFonts w:ascii="Times New Roman" w:hAnsi="Times New Roman"/>
          <w:b w:val="0"/>
          <w:i w:val="0"/>
        </w:rPr>
        <w:t>1.2</w:t>
      </w:r>
      <w:r w:rsidR="00507F03" w:rsidRPr="00792C4E">
        <w:rPr>
          <w:rFonts w:ascii="Times New Roman" w:hAnsi="Times New Roman"/>
          <w:b w:val="0"/>
          <w:i w:val="0"/>
        </w:rPr>
        <w:t xml:space="preserve"> Анализ концепции ЕС в отношении России к ЕС и ЕС в отношении России</w:t>
      </w:r>
      <w:bookmarkEnd w:id="6"/>
    </w:p>
    <w:p w:rsidR="00507F03" w:rsidRPr="00792C4E" w:rsidRDefault="00507F03" w:rsidP="00792C4E">
      <w:pPr>
        <w:spacing w:line="360" w:lineRule="auto"/>
        <w:ind w:firstLine="709"/>
        <w:rPr>
          <w:sz w:val="28"/>
          <w:szCs w:val="24"/>
        </w:rPr>
      </w:pPr>
    </w:p>
    <w:p w:rsidR="006520A3" w:rsidRPr="00792C4E" w:rsidRDefault="006520A3" w:rsidP="00792C4E">
      <w:pPr>
        <w:spacing w:line="360" w:lineRule="auto"/>
        <w:ind w:firstLine="709"/>
        <w:rPr>
          <w:sz w:val="28"/>
          <w:szCs w:val="24"/>
        </w:rPr>
      </w:pPr>
      <w:r w:rsidRPr="00792C4E">
        <w:rPr>
          <w:sz w:val="28"/>
          <w:szCs w:val="24"/>
        </w:rPr>
        <w:t>ЕС считает Россию одной из главных держав, играющих ключевую роль в обеспечении мира и ст</w:t>
      </w:r>
      <w:r w:rsidR="00BB2BCB" w:rsidRPr="00792C4E">
        <w:rPr>
          <w:sz w:val="28"/>
          <w:szCs w:val="24"/>
        </w:rPr>
        <w:t>абильности. ЕС</w:t>
      </w:r>
      <w:r w:rsidRPr="00792C4E">
        <w:rPr>
          <w:sz w:val="28"/>
          <w:szCs w:val="24"/>
        </w:rPr>
        <w:t xml:space="preserve"> граничит со многими нестабильными регионами. В этих условиях партнерство России является обязательным в любых усилиях, противодействующих обороту наркотиков, торговле людьми и нелегальному ввозу в ЕС огнестрельного оружия из этих нестабильных регионов или через них.</w:t>
      </w:r>
    </w:p>
    <w:p w:rsidR="006520A3" w:rsidRPr="00792C4E" w:rsidRDefault="00BB2BCB" w:rsidP="00792C4E">
      <w:pPr>
        <w:spacing w:line="360" w:lineRule="auto"/>
        <w:ind w:firstLine="709"/>
        <w:rPr>
          <w:sz w:val="28"/>
          <w:szCs w:val="24"/>
        </w:rPr>
      </w:pPr>
      <w:r w:rsidRPr="00792C4E">
        <w:rPr>
          <w:sz w:val="28"/>
          <w:szCs w:val="24"/>
        </w:rPr>
        <w:t xml:space="preserve">В то же время и </w:t>
      </w:r>
      <w:r w:rsidR="006520A3" w:rsidRPr="00792C4E">
        <w:rPr>
          <w:sz w:val="28"/>
          <w:szCs w:val="24"/>
        </w:rPr>
        <w:t>Россия нуждается в ЕС. ЕС с входящими в него государствами представляет более 455 миллионов граждан, а его совокупный внутренний валовой продукт — 10 триллионов евро. Растет вес ЕС и на политической арене. Каждый кризис единой политики ЕС в области международных отноше</w:t>
      </w:r>
      <w:r w:rsidRPr="00792C4E">
        <w:rPr>
          <w:sz w:val="28"/>
          <w:szCs w:val="24"/>
        </w:rPr>
        <w:t>ний и безопасности укреплял</w:t>
      </w:r>
      <w:r w:rsidR="006520A3" w:rsidRPr="00792C4E">
        <w:rPr>
          <w:sz w:val="28"/>
          <w:szCs w:val="24"/>
        </w:rPr>
        <w:t xml:space="preserve"> решимость </w:t>
      </w:r>
      <w:r w:rsidRPr="00792C4E">
        <w:rPr>
          <w:sz w:val="28"/>
          <w:szCs w:val="24"/>
        </w:rPr>
        <w:t xml:space="preserve">ЕС </w:t>
      </w:r>
      <w:r w:rsidR="006520A3" w:rsidRPr="00792C4E">
        <w:rPr>
          <w:sz w:val="28"/>
          <w:szCs w:val="24"/>
        </w:rPr>
        <w:t xml:space="preserve">идти </w:t>
      </w:r>
      <w:r w:rsidRPr="00792C4E">
        <w:rPr>
          <w:sz w:val="28"/>
          <w:szCs w:val="24"/>
        </w:rPr>
        <w:t xml:space="preserve">по пути совершенствования дальнейшей </w:t>
      </w:r>
      <w:r w:rsidR="006520A3" w:rsidRPr="00792C4E">
        <w:rPr>
          <w:sz w:val="28"/>
          <w:szCs w:val="24"/>
        </w:rPr>
        <w:t>деятельности.</w:t>
      </w:r>
    </w:p>
    <w:p w:rsidR="006520A3" w:rsidRPr="00792C4E" w:rsidRDefault="006520A3" w:rsidP="00792C4E">
      <w:pPr>
        <w:spacing w:line="360" w:lineRule="auto"/>
        <w:ind w:firstLine="709"/>
        <w:rPr>
          <w:sz w:val="28"/>
          <w:szCs w:val="24"/>
        </w:rPr>
      </w:pPr>
      <w:r w:rsidRPr="00792C4E">
        <w:rPr>
          <w:sz w:val="28"/>
          <w:szCs w:val="24"/>
        </w:rPr>
        <w:t>Подобно России ЕС верит в основополагающий характер эффективной многосторонней политической системы, которая руководствуется в своей деятельности законом и стержнем которой является сильная ООН. Можно сказать, что Россия и ЕС разделя</w:t>
      </w:r>
      <w:r w:rsidR="00BB2BCB" w:rsidRPr="00792C4E">
        <w:rPr>
          <w:sz w:val="28"/>
          <w:szCs w:val="24"/>
        </w:rPr>
        <w:t>ют общее видение мира, хотя их</w:t>
      </w:r>
      <w:r w:rsidRPr="00792C4E">
        <w:rPr>
          <w:sz w:val="28"/>
          <w:szCs w:val="24"/>
        </w:rPr>
        <w:t xml:space="preserve"> отношения иногд</w:t>
      </w:r>
      <w:r w:rsidR="00BB2BCB" w:rsidRPr="00792C4E">
        <w:rPr>
          <w:sz w:val="28"/>
          <w:szCs w:val="24"/>
        </w:rPr>
        <w:t>а</w:t>
      </w:r>
      <w:r w:rsidR="00D9536C" w:rsidRPr="00792C4E">
        <w:rPr>
          <w:sz w:val="28"/>
          <w:szCs w:val="24"/>
        </w:rPr>
        <w:t xml:space="preserve"> складываются непросто.</w:t>
      </w:r>
    </w:p>
    <w:p w:rsidR="00D9536C" w:rsidRPr="00792C4E" w:rsidRDefault="00D9536C" w:rsidP="00792C4E">
      <w:pPr>
        <w:spacing w:line="360" w:lineRule="auto"/>
        <w:ind w:firstLine="709"/>
        <w:rPr>
          <w:sz w:val="28"/>
          <w:szCs w:val="24"/>
        </w:rPr>
      </w:pPr>
      <w:r w:rsidRPr="00792C4E">
        <w:rPr>
          <w:sz w:val="28"/>
          <w:szCs w:val="24"/>
        </w:rPr>
        <w:t>Рассмотрим более детально возникающие проблемы во взаимоотношениях России и ЕС.</w:t>
      </w:r>
    </w:p>
    <w:p w:rsidR="00BB2BCB" w:rsidRPr="00792C4E" w:rsidRDefault="00BB2BCB" w:rsidP="00792C4E">
      <w:pPr>
        <w:spacing w:line="360" w:lineRule="auto"/>
        <w:ind w:firstLine="709"/>
        <w:rPr>
          <w:sz w:val="28"/>
          <w:szCs w:val="24"/>
        </w:rPr>
      </w:pPr>
      <w:r w:rsidRPr="00792C4E">
        <w:rPr>
          <w:sz w:val="28"/>
          <w:szCs w:val="24"/>
        </w:rPr>
        <w:t>Начнем с борьбы с терроризмом, которая объединила все цивилизованные сообщества, включая, естественно, Россию и Европейский Союз. Чтобы не допустить повторения Нью-Йорка, Бали, Касабланки, Мад</w:t>
      </w:r>
      <w:r w:rsidR="00D9536C" w:rsidRPr="00792C4E">
        <w:rPr>
          <w:sz w:val="28"/>
          <w:szCs w:val="24"/>
        </w:rPr>
        <w:t>рида или Беслана, государства-</w:t>
      </w:r>
      <w:r w:rsidRPr="00792C4E">
        <w:rPr>
          <w:sz w:val="28"/>
          <w:szCs w:val="24"/>
        </w:rPr>
        <w:t>члены ЕС предприняли меры по активизации своих антитеррори</w:t>
      </w:r>
      <w:r w:rsidR="00D9536C" w:rsidRPr="00792C4E">
        <w:rPr>
          <w:sz w:val="28"/>
          <w:szCs w:val="24"/>
        </w:rPr>
        <w:t>стических действий. Поэтому ЕС стремится</w:t>
      </w:r>
      <w:r w:rsidRPr="00792C4E">
        <w:rPr>
          <w:sz w:val="28"/>
          <w:szCs w:val="24"/>
        </w:rPr>
        <w:t xml:space="preserve"> расширить эту деятельность, укрепив сотрудничество с Россией, подобно тому, как это сделано с Соединенными Штатами. ЕС и России следует интенсифицировать обмен информацией и объединить силы для уничтожения финансовой инфраструктуры террористических движений.</w:t>
      </w:r>
    </w:p>
    <w:p w:rsidR="00BB2BCB" w:rsidRPr="00792C4E" w:rsidRDefault="00BB2BCB" w:rsidP="00792C4E">
      <w:pPr>
        <w:spacing w:line="360" w:lineRule="auto"/>
        <w:ind w:firstLine="709"/>
        <w:rPr>
          <w:sz w:val="28"/>
          <w:szCs w:val="24"/>
        </w:rPr>
      </w:pPr>
      <w:r w:rsidRPr="00792C4E">
        <w:rPr>
          <w:sz w:val="28"/>
          <w:szCs w:val="24"/>
        </w:rPr>
        <w:t>Тесное сотрудничество между Россией и Европейским Союзом уже имеет место в другой критически важной сфере — экономике. Половина объема международного торгового оборота России приходится на долю ЕС. ЕС и входящие в него государства представляют собой наиболее важный источник прямых иностранных инвестиций в России.</w:t>
      </w:r>
    </w:p>
    <w:p w:rsidR="00D958C8" w:rsidRPr="00792C4E" w:rsidRDefault="00BB2BCB" w:rsidP="00792C4E">
      <w:pPr>
        <w:spacing w:line="360" w:lineRule="auto"/>
        <w:ind w:firstLine="709"/>
        <w:rPr>
          <w:sz w:val="28"/>
          <w:szCs w:val="24"/>
        </w:rPr>
      </w:pPr>
      <w:r w:rsidRPr="00792C4E">
        <w:rPr>
          <w:sz w:val="28"/>
          <w:szCs w:val="24"/>
        </w:rPr>
        <w:t>Процветающая современная Россия — это то, что нужно Европейскому Союзу. Процветание и современная государственная структура России дают</w:t>
      </w:r>
      <w:r w:rsidR="00D958C8" w:rsidRPr="00792C4E">
        <w:rPr>
          <w:sz w:val="28"/>
          <w:szCs w:val="24"/>
        </w:rPr>
        <w:t xml:space="preserve"> возможность увеличивать торговый оборот, объем инвестиций, количество используемых новых технологий и уменьшить загрязнение окружающей среды. Вот почему Европейский Союз предложил России статус «максимального благоприятствования в торговле», что означает, что российский экспорт облагается низкими таможенными пошлинами. Прямая выгода для России от этого снижения пошлин составляет 300 миллионов евро в год. Вот почему ЕС последовательно поддерживает стремление России вступить во Всемирную торговую организацию и приветствует решение российского правительства представить для ратификации в Думу Киотский протокол. ЕС надеется, что Россия быстро ратифицирует этот протокол, что внесет важный вклад в сохранение окружающей среды в глобальном масштабе.</w:t>
      </w:r>
    </w:p>
    <w:p w:rsidR="00D958C8" w:rsidRPr="00792C4E" w:rsidRDefault="00D958C8" w:rsidP="00792C4E">
      <w:pPr>
        <w:spacing w:line="360" w:lineRule="auto"/>
        <w:ind w:firstLine="709"/>
        <w:rPr>
          <w:sz w:val="28"/>
          <w:szCs w:val="24"/>
        </w:rPr>
      </w:pPr>
      <w:r w:rsidRPr="00792C4E">
        <w:rPr>
          <w:sz w:val="28"/>
          <w:szCs w:val="24"/>
        </w:rPr>
        <w:t>По мнению ЕС, России необходимо улучшить свой инвестиционный климат, поскольку страна вновь переживает период бегства капитала. С этим связана и сдержанная позиция потенциальных европейских инвесторов. Они выражают недовольство тем, что регистрационные правила слишком сложны, что их права собственности не имеют адекватной защиты и что их облагают более высокими сборами за использование услуг государства, чем российские компании.</w:t>
      </w:r>
    </w:p>
    <w:p w:rsidR="007F52EF" w:rsidRPr="00792C4E" w:rsidRDefault="00D958C8" w:rsidP="00792C4E">
      <w:pPr>
        <w:spacing w:line="360" w:lineRule="auto"/>
        <w:ind w:firstLine="709"/>
        <w:rPr>
          <w:sz w:val="28"/>
          <w:szCs w:val="24"/>
        </w:rPr>
      </w:pPr>
      <w:r w:rsidRPr="00792C4E">
        <w:rPr>
          <w:sz w:val="28"/>
          <w:szCs w:val="24"/>
        </w:rPr>
        <w:t xml:space="preserve">Эти проблемы подводят к третьему кругу вопросов, вызывающих взаимную озабоченность: демократия и верховенство закона. Один российский парламентарий, посетивший ЕС, высказался недавно в том смысле, что «слишком много демократии может быть плохо для нас». Подобное замечание заставляет задать вопрос, достаточно ли четко ЕС определяет свою позицию, когда говорит о своей приверженности демократии. </w:t>
      </w:r>
      <w:r w:rsidR="007F52EF" w:rsidRPr="00792C4E">
        <w:rPr>
          <w:sz w:val="28"/>
          <w:szCs w:val="24"/>
        </w:rPr>
        <w:t>Многие парламенты в Европейском Союзе выразили свою озабоченность тем, что в своей борьбе с терроризмом Россия фактическ</w:t>
      </w:r>
      <w:r w:rsidR="007353E6" w:rsidRPr="00792C4E">
        <w:rPr>
          <w:sz w:val="28"/>
          <w:szCs w:val="24"/>
        </w:rPr>
        <w:t xml:space="preserve">и приносит в жертву </w:t>
      </w:r>
      <w:r w:rsidR="007F52EF" w:rsidRPr="00792C4E">
        <w:rPr>
          <w:sz w:val="28"/>
          <w:szCs w:val="24"/>
        </w:rPr>
        <w:t xml:space="preserve">столь важное сочетание демократии и верховенства закона. </w:t>
      </w:r>
    </w:p>
    <w:p w:rsidR="007F52EF" w:rsidRPr="00792C4E" w:rsidRDefault="007353E6" w:rsidP="00792C4E">
      <w:pPr>
        <w:spacing w:line="360" w:lineRule="auto"/>
        <w:ind w:firstLine="709"/>
        <w:rPr>
          <w:sz w:val="28"/>
          <w:szCs w:val="24"/>
        </w:rPr>
      </w:pPr>
      <w:r w:rsidRPr="00792C4E">
        <w:rPr>
          <w:sz w:val="28"/>
          <w:szCs w:val="24"/>
        </w:rPr>
        <w:t>ЕС также заинтересованы в культурном</w:t>
      </w:r>
      <w:r w:rsidR="007F52EF" w:rsidRPr="00792C4E">
        <w:rPr>
          <w:sz w:val="28"/>
          <w:szCs w:val="24"/>
        </w:rPr>
        <w:t xml:space="preserve"> обмен</w:t>
      </w:r>
      <w:r w:rsidRPr="00792C4E">
        <w:rPr>
          <w:sz w:val="28"/>
          <w:szCs w:val="24"/>
        </w:rPr>
        <w:t>е</w:t>
      </w:r>
      <w:r w:rsidR="007F52EF" w:rsidRPr="00792C4E">
        <w:rPr>
          <w:sz w:val="28"/>
          <w:szCs w:val="24"/>
        </w:rPr>
        <w:t xml:space="preserve"> и интенсификация мобильности в академической сфере. ЕС и государства-члены уже предложили места в европейских университетах сотням р</w:t>
      </w:r>
      <w:r w:rsidRPr="00792C4E">
        <w:rPr>
          <w:sz w:val="28"/>
          <w:szCs w:val="24"/>
        </w:rPr>
        <w:t xml:space="preserve">оссийских студентов. </w:t>
      </w:r>
      <w:r w:rsidR="00CE7ACA" w:rsidRPr="00792C4E">
        <w:rPr>
          <w:sz w:val="28"/>
          <w:szCs w:val="24"/>
        </w:rPr>
        <w:t>ЕС предлагает</w:t>
      </w:r>
      <w:r w:rsidR="007F52EF" w:rsidRPr="00792C4E">
        <w:rPr>
          <w:sz w:val="28"/>
          <w:szCs w:val="24"/>
        </w:rPr>
        <w:t xml:space="preserve"> упростить взаимное признание университетских дипломов и поощрять научное сотрудничество</w:t>
      </w:r>
      <w:r w:rsidR="00CE7ACA" w:rsidRPr="00792C4E">
        <w:rPr>
          <w:sz w:val="28"/>
          <w:szCs w:val="24"/>
        </w:rPr>
        <w:t>, предлагает</w:t>
      </w:r>
      <w:r w:rsidR="007F52EF" w:rsidRPr="00792C4E">
        <w:rPr>
          <w:sz w:val="28"/>
          <w:szCs w:val="24"/>
        </w:rPr>
        <w:t xml:space="preserve"> развивать программы обмена для кинематографистов и артистов.</w:t>
      </w:r>
    </w:p>
    <w:p w:rsidR="0075596B" w:rsidRPr="00792C4E" w:rsidRDefault="0075596B" w:rsidP="00792C4E">
      <w:pPr>
        <w:spacing w:line="360" w:lineRule="auto"/>
        <w:ind w:firstLine="709"/>
        <w:rPr>
          <w:sz w:val="28"/>
          <w:szCs w:val="24"/>
        </w:rPr>
      </w:pPr>
      <w:r w:rsidRPr="00792C4E">
        <w:rPr>
          <w:sz w:val="28"/>
          <w:szCs w:val="24"/>
        </w:rPr>
        <w:t>Анализируя место ЕС в международных приоритетах России, необходимо иметь в виду, что именно он является главным интегратором в Европе и уже сейчас фактически, а через 10</w:t>
      </w:r>
      <w:r w:rsidR="00AE6F96" w:rsidRPr="00792C4E">
        <w:rPr>
          <w:sz w:val="28"/>
          <w:szCs w:val="24"/>
        </w:rPr>
        <w:t xml:space="preserve"> </w:t>
      </w:r>
      <w:r w:rsidRPr="00792C4E">
        <w:rPr>
          <w:sz w:val="28"/>
          <w:szCs w:val="24"/>
        </w:rPr>
        <w:t>-</w:t>
      </w:r>
      <w:r w:rsidR="00AE6F96" w:rsidRPr="00792C4E">
        <w:rPr>
          <w:sz w:val="28"/>
          <w:szCs w:val="24"/>
        </w:rPr>
        <w:t xml:space="preserve"> </w:t>
      </w:r>
      <w:r w:rsidRPr="00792C4E">
        <w:rPr>
          <w:sz w:val="28"/>
          <w:szCs w:val="24"/>
        </w:rPr>
        <w:t>15 лет и формально будет представлять в мировой экономике и политике почти все европейские страны, вплоть до западных границ России, Украины и Беларуси. К тому же, по своей компетенции и сфере деятельности эта организация имеет универсальный характер, а принимаемые ею решения по многим ключевым вопросам, в том числе затрагивающим интересы всех европейских народов, являются обязательными для входящих в нее государств.</w:t>
      </w:r>
    </w:p>
    <w:p w:rsidR="0075596B" w:rsidRPr="00792C4E" w:rsidRDefault="0075596B" w:rsidP="00792C4E">
      <w:pPr>
        <w:spacing w:line="360" w:lineRule="auto"/>
        <w:ind w:firstLine="709"/>
        <w:rPr>
          <w:sz w:val="28"/>
          <w:szCs w:val="24"/>
        </w:rPr>
      </w:pPr>
      <w:r w:rsidRPr="00792C4E">
        <w:rPr>
          <w:sz w:val="28"/>
          <w:szCs w:val="24"/>
        </w:rPr>
        <w:t>Из сказанного вытекает, что России необходимо использовать сотрудничество с Евросоюзом, во-первых, для решения тех экономических, политических и иных вопросов, которые входят в его компетенцию и могут быть предметом прямого соглашения с ним, и, во-вторых, для обсуждения, в рамках политического диалога с ЕС, и сближения позиций по вопросам, которые входят в компетенцию других европейских организаций (Совет Европы, ОБСЕ, НАТО, региональное сотрудничество в Северной Европе, в бассейнах Балтийского, Черного и Средиземного морей) или национальных государств.</w:t>
      </w:r>
    </w:p>
    <w:p w:rsidR="00AE6F96" w:rsidRPr="00792C4E" w:rsidRDefault="0075596B" w:rsidP="00792C4E">
      <w:pPr>
        <w:spacing w:line="360" w:lineRule="auto"/>
        <w:ind w:firstLine="709"/>
        <w:rPr>
          <w:sz w:val="28"/>
          <w:szCs w:val="24"/>
        </w:rPr>
      </w:pPr>
      <w:r w:rsidRPr="00792C4E">
        <w:rPr>
          <w:sz w:val="28"/>
          <w:szCs w:val="24"/>
        </w:rPr>
        <w:t xml:space="preserve">Взаимный учет интересов России и ЕС — это вопрос не столько принципов, сколько практики сотрудничества. Такая практика складывается в конкретных делах, под влиянием различных обстоятельств, в том числе соотношения сил, уменья использовать все общепринятые инструменты защиты своих экономических позиций на мировых рынках, опыта ведения переговоров и т. п. Во всем этом западноевропейские страны имеют значительные преимущества перед Россией и нередко используют их в собственных целях, далеко не всегда считаясь с ее интересами. Более эффективной защите этих интересов способствовали бы: </w:t>
      </w:r>
    </w:p>
    <w:p w:rsidR="00AE6F96" w:rsidRPr="00792C4E" w:rsidRDefault="00AE6F96" w:rsidP="00792C4E">
      <w:pPr>
        <w:spacing w:line="360" w:lineRule="auto"/>
        <w:ind w:firstLine="709"/>
        <w:rPr>
          <w:sz w:val="28"/>
          <w:szCs w:val="24"/>
        </w:rPr>
      </w:pPr>
      <w:r w:rsidRPr="00792C4E">
        <w:rPr>
          <w:sz w:val="28"/>
          <w:szCs w:val="24"/>
        </w:rPr>
        <w:t>-</w:t>
      </w:r>
      <w:r w:rsidR="0075596B" w:rsidRPr="00792C4E">
        <w:rPr>
          <w:sz w:val="28"/>
          <w:szCs w:val="24"/>
        </w:rPr>
        <w:t xml:space="preserve"> совершенствование законодательства, касающегося ее </w:t>
      </w:r>
      <w:r w:rsidRPr="00792C4E">
        <w:rPr>
          <w:sz w:val="28"/>
          <w:szCs w:val="24"/>
        </w:rPr>
        <w:t xml:space="preserve">внешнеэкономических связей; </w:t>
      </w:r>
    </w:p>
    <w:p w:rsidR="00AE6F96" w:rsidRPr="00792C4E" w:rsidRDefault="00AE6F96" w:rsidP="00792C4E">
      <w:pPr>
        <w:spacing w:line="360" w:lineRule="auto"/>
        <w:ind w:firstLine="709"/>
        <w:rPr>
          <w:sz w:val="28"/>
          <w:szCs w:val="24"/>
        </w:rPr>
      </w:pPr>
      <w:r w:rsidRPr="00792C4E">
        <w:rPr>
          <w:sz w:val="28"/>
          <w:szCs w:val="24"/>
        </w:rPr>
        <w:t xml:space="preserve">- </w:t>
      </w:r>
      <w:r w:rsidR="0075596B" w:rsidRPr="00792C4E">
        <w:rPr>
          <w:sz w:val="28"/>
          <w:szCs w:val="24"/>
        </w:rPr>
        <w:t xml:space="preserve">использование всех возможностей защиты интересов российских производителей внутри и вне страны, предоставляемых положениями СПС; </w:t>
      </w:r>
    </w:p>
    <w:p w:rsidR="0075596B" w:rsidRPr="00792C4E" w:rsidRDefault="00AE6F96" w:rsidP="00792C4E">
      <w:pPr>
        <w:spacing w:line="360" w:lineRule="auto"/>
        <w:ind w:firstLine="709"/>
        <w:rPr>
          <w:sz w:val="28"/>
          <w:szCs w:val="24"/>
        </w:rPr>
      </w:pPr>
      <w:r w:rsidRPr="00792C4E">
        <w:rPr>
          <w:sz w:val="28"/>
          <w:szCs w:val="24"/>
        </w:rPr>
        <w:t>-</w:t>
      </w:r>
      <w:r w:rsidR="0075596B" w:rsidRPr="00792C4E">
        <w:rPr>
          <w:sz w:val="28"/>
          <w:szCs w:val="24"/>
        </w:rPr>
        <w:t xml:space="preserve"> более искусная и, одновременно, более «жесткая» манера ведения дел с ЕС, который известен во всем мире как один из самых «жестких» визави на торгово-экономических переговорах.</w:t>
      </w:r>
    </w:p>
    <w:p w:rsidR="000F4F7C" w:rsidRPr="00792C4E" w:rsidRDefault="00602BFF" w:rsidP="00792C4E">
      <w:pPr>
        <w:pStyle w:val="2"/>
        <w:keepNext w:val="0"/>
        <w:spacing w:before="0" w:after="0" w:line="360" w:lineRule="auto"/>
        <w:ind w:firstLine="709"/>
        <w:rPr>
          <w:rFonts w:ascii="Times New Roman" w:hAnsi="Times New Roman"/>
          <w:b w:val="0"/>
          <w:i w:val="0"/>
        </w:rPr>
      </w:pPr>
      <w:bookmarkStart w:id="7" w:name="_Toc10816933"/>
      <w:r w:rsidRPr="00792C4E">
        <w:rPr>
          <w:rFonts w:ascii="Times New Roman" w:hAnsi="Times New Roman"/>
          <w:b w:val="0"/>
          <w:i w:val="0"/>
        </w:rPr>
        <w:t>1.3 Ежегодные саммиты</w:t>
      </w:r>
      <w:bookmarkEnd w:id="7"/>
    </w:p>
    <w:p w:rsidR="000F4F7C" w:rsidRPr="00792C4E" w:rsidRDefault="000F4F7C" w:rsidP="00792C4E">
      <w:pPr>
        <w:spacing w:line="360" w:lineRule="auto"/>
        <w:ind w:firstLine="709"/>
        <w:rPr>
          <w:sz w:val="28"/>
          <w:szCs w:val="24"/>
        </w:rPr>
      </w:pPr>
    </w:p>
    <w:p w:rsidR="00B4064A" w:rsidRPr="00792C4E" w:rsidRDefault="00B4064A" w:rsidP="00792C4E">
      <w:pPr>
        <w:spacing w:line="360" w:lineRule="auto"/>
        <w:ind w:firstLine="709"/>
        <w:rPr>
          <w:sz w:val="28"/>
          <w:szCs w:val="24"/>
        </w:rPr>
      </w:pPr>
      <w:r w:rsidRPr="00792C4E">
        <w:rPr>
          <w:sz w:val="28"/>
          <w:szCs w:val="24"/>
        </w:rPr>
        <w:t xml:space="preserve">Саммиты Россия-ЕС проходят один раз в шесть месяцев. На них обсуждаются аспекты отношений между Российской Федерацией и Евросоюзом, а также определяются пути развития этих отношений. </w:t>
      </w:r>
    </w:p>
    <w:p w:rsidR="003E1423" w:rsidRPr="00792C4E" w:rsidRDefault="003E1423" w:rsidP="00792C4E">
      <w:pPr>
        <w:spacing w:line="360" w:lineRule="auto"/>
        <w:ind w:firstLine="709"/>
        <w:rPr>
          <w:sz w:val="28"/>
          <w:szCs w:val="24"/>
        </w:rPr>
      </w:pPr>
      <w:r w:rsidRPr="00792C4E">
        <w:rPr>
          <w:sz w:val="28"/>
          <w:szCs w:val="24"/>
        </w:rPr>
        <w:t>Дадим общую характеристику проходивших саммитов.</w:t>
      </w:r>
    </w:p>
    <w:p w:rsidR="002C3373" w:rsidRPr="00792C4E" w:rsidRDefault="003E1423" w:rsidP="00792C4E">
      <w:pPr>
        <w:spacing w:line="360" w:lineRule="auto"/>
        <w:ind w:firstLine="709"/>
        <w:rPr>
          <w:sz w:val="28"/>
          <w:szCs w:val="24"/>
        </w:rPr>
      </w:pPr>
      <w:r w:rsidRPr="00792C4E">
        <w:rPr>
          <w:sz w:val="28"/>
          <w:szCs w:val="24"/>
        </w:rPr>
        <w:t>29 мая 2000 г. — саммит ЕС-</w:t>
      </w:r>
      <w:r w:rsidR="002C3373" w:rsidRPr="00792C4E">
        <w:rPr>
          <w:sz w:val="28"/>
          <w:szCs w:val="24"/>
        </w:rPr>
        <w:t>Россия в Москве, давший новый импульс сотрудничеству между Российской Федерацией и Европейским Союзом.</w:t>
      </w:r>
    </w:p>
    <w:p w:rsidR="002C3373" w:rsidRPr="00792C4E" w:rsidRDefault="003E1423" w:rsidP="00792C4E">
      <w:pPr>
        <w:spacing w:line="360" w:lineRule="auto"/>
        <w:ind w:firstLine="709"/>
        <w:rPr>
          <w:sz w:val="28"/>
          <w:szCs w:val="24"/>
        </w:rPr>
      </w:pPr>
      <w:r w:rsidRPr="00792C4E">
        <w:rPr>
          <w:sz w:val="28"/>
          <w:szCs w:val="24"/>
        </w:rPr>
        <w:t>30 октября 2000 г. – на саммите ЕС-</w:t>
      </w:r>
      <w:r w:rsidR="002C3373" w:rsidRPr="00792C4E">
        <w:rPr>
          <w:sz w:val="28"/>
          <w:szCs w:val="24"/>
        </w:rPr>
        <w:t>Россия в Париже была принята Совместная декларация о начале регулярного диалога в энергетической области.</w:t>
      </w:r>
    </w:p>
    <w:p w:rsidR="002C3373" w:rsidRPr="00792C4E" w:rsidRDefault="00C969D4" w:rsidP="00792C4E">
      <w:pPr>
        <w:spacing w:line="360" w:lineRule="auto"/>
        <w:ind w:firstLine="709"/>
        <w:rPr>
          <w:sz w:val="28"/>
          <w:szCs w:val="24"/>
        </w:rPr>
      </w:pPr>
      <w:r w:rsidRPr="00792C4E">
        <w:rPr>
          <w:sz w:val="28"/>
          <w:szCs w:val="24"/>
        </w:rPr>
        <w:t>17 мая 2001 г. –</w:t>
      </w:r>
      <w:r w:rsidR="002C3373" w:rsidRPr="00792C4E">
        <w:rPr>
          <w:sz w:val="28"/>
          <w:szCs w:val="24"/>
        </w:rPr>
        <w:t xml:space="preserve"> на саммите ЕС</w:t>
      </w:r>
      <w:r w:rsidRPr="00792C4E">
        <w:rPr>
          <w:sz w:val="28"/>
          <w:szCs w:val="24"/>
        </w:rPr>
        <w:t>-</w:t>
      </w:r>
      <w:r w:rsidR="002C3373" w:rsidRPr="00792C4E">
        <w:rPr>
          <w:sz w:val="28"/>
          <w:szCs w:val="24"/>
        </w:rPr>
        <w:t>Россия в Москве решено создать совместную группу для разработки концепции общего Европейского экономического пространства (ЕЭП).</w:t>
      </w:r>
    </w:p>
    <w:p w:rsidR="002C3373" w:rsidRPr="00792C4E" w:rsidRDefault="00C969D4" w:rsidP="00792C4E">
      <w:pPr>
        <w:spacing w:line="360" w:lineRule="auto"/>
        <w:ind w:firstLine="709"/>
        <w:rPr>
          <w:sz w:val="28"/>
          <w:szCs w:val="24"/>
        </w:rPr>
      </w:pPr>
      <w:r w:rsidRPr="00792C4E">
        <w:rPr>
          <w:sz w:val="28"/>
          <w:szCs w:val="24"/>
        </w:rPr>
        <w:t>3 октября 2001 г. – на саммите ЕС-</w:t>
      </w:r>
      <w:r w:rsidR="002C3373" w:rsidRPr="00792C4E">
        <w:rPr>
          <w:sz w:val="28"/>
          <w:szCs w:val="24"/>
        </w:rPr>
        <w:t>Россия в Брюсселе были затронуты четыре основные темы: борьба с международным терроризмом, сотрудничество в вопросах внешней политики и безопасности, энергетический диалог, разработка концепции Европейского экономического пространства. По каждой были приняты отдельные документы, составившие приложение к Совместному заявлению.</w:t>
      </w:r>
    </w:p>
    <w:p w:rsidR="002C3373" w:rsidRPr="00792C4E" w:rsidRDefault="00C969D4" w:rsidP="00792C4E">
      <w:pPr>
        <w:spacing w:line="360" w:lineRule="auto"/>
        <w:ind w:firstLine="709"/>
        <w:rPr>
          <w:sz w:val="28"/>
          <w:szCs w:val="24"/>
        </w:rPr>
      </w:pPr>
      <w:r w:rsidRPr="00792C4E">
        <w:rPr>
          <w:sz w:val="28"/>
          <w:szCs w:val="24"/>
        </w:rPr>
        <w:t>29 мая 2002 г. — саммит ЕС-</w:t>
      </w:r>
      <w:r w:rsidR="002C3373" w:rsidRPr="00792C4E">
        <w:rPr>
          <w:sz w:val="28"/>
          <w:szCs w:val="24"/>
        </w:rPr>
        <w:t>Россия в Москве, на котором были рассмотрены вопросы двустороннего сотрудничества, касающиеся разработки концепции общего Европейского экономического пространства, реализации Киотского протокола, экологических проблем «Северного измерения», диалога по вопросам безопасности и управления кризисами в Европе и др. Приняты совместные заявления по энергодиалогу, Ближнему Востоку и ситуации в индийско-пакистанских отношениях.</w:t>
      </w:r>
    </w:p>
    <w:p w:rsidR="000F4F7C" w:rsidRPr="00792C4E" w:rsidRDefault="00C969D4" w:rsidP="00792C4E">
      <w:pPr>
        <w:spacing w:line="360" w:lineRule="auto"/>
        <w:ind w:firstLine="709"/>
        <w:rPr>
          <w:sz w:val="28"/>
          <w:szCs w:val="24"/>
        </w:rPr>
      </w:pPr>
      <w:r w:rsidRPr="00792C4E">
        <w:rPr>
          <w:sz w:val="28"/>
          <w:szCs w:val="24"/>
        </w:rPr>
        <w:t>11 ноября 2002 г. — саммит ЕС-</w:t>
      </w:r>
      <w:r w:rsidR="002C3373" w:rsidRPr="00792C4E">
        <w:rPr>
          <w:sz w:val="28"/>
          <w:szCs w:val="24"/>
        </w:rPr>
        <w:t>Россия в Брюсселе принял совместное заявление по Калининграду (введение с 1 июля 2003 г. упрощенного транзитного документа для российских граждан, следующих через территорию Литвы, безостановочный транзит</w:t>
      </w:r>
      <w:r w:rsidR="00154EF5" w:rsidRPr="00792C4E">
        <w:rPr>
          <w:sz w:val="28"/>
          <w:szCs w:val="24"/>
        </w:rPr>
        <w:t xml:space="preserve"> высокоскоростных поездов после вступления Литвы в ЕС, дальнейшее регулирование транзита гру</w:t>
      </w:r>
      <w:r w:rsidR="007E0596" w:rsidRPr="00792C4E">
        <w:rPr>
          <w:sz w:val="28"/>
          <w:szCs w:val="24"/>
        </w:rPr>
        <w:t>зов, экономическое развитие Калинин</w:t>
      </w:r>
      <w:r w:rsidR="00154EF5" w:rsidRPr="00792C4E">
        <w:rPr>
          <w:sz w:val="28"/>
          <w:szCs w:val="24"/>
        </w:rPr>
        <w:t>градской области). Участники саммита приняли третий обобщающий доклад, касающийся энергетического диалога ЕС-Россия, а также доклад Группы высокого уровня по Общему европейскому экономическому пространству.</w:t>
      </w:r>
    </w:p>
    <w:p w:rsidR="007E0596" w:rsidRPr="00792C4E" w:rsidRDefault="000914AE" w:rsidP="00792C4E">
      <w:pPr>
        <w:spacing w:line="360" w:lineRule="auto"/>
        <w:ind w:firstLine="709"/>
        <w:rPr>
          <w:sz w:val="28"/>
          <w:szCs w:val="24"/>
        </w:rPr>
      </w:pPr>
      <w:r w:rsidRPr="00792C4E">
        <w:rPr>
          <w:sz w:val="28"/>
          <w:szCs w:val="24"/>
        </w:rPr>
        <w:t xml:space="preserve">31 мая 2003 г. </w:t>
      </w:r>
      <w:r w:rsidR="00211900" w:rsidRPr="00792C4E">
        <w:rPr>
          <w:sz w:val="28"/>
          <w:szCs w:val="24"/>
        </w:rPr>
        <w:t>– саммит ЕС-Россия в Санкт-Петербурге</w:t>
      </w:r>
      <w:r w:rsidRPr="00792C4E">
        <w:rPr>
          <w:sz w:val="28"/>
          <w:szCs w:val="24"/>
        </w:rPr>
        <w:t>, приуроченном к празднованию 300-летия Санкт-Петербурга, разработал идею</w:t>
      </w:r>
      <w:r w:rsidR="007E0596" w:rsidRPr="00792C4E">
        <w:rPr>
          <w:sz w:val="28"/>
          <w:szCs w:val="24"/>
        </w:rPr>
        <w:t xml:space="preserve"> четырех "общих пространств" между Россией и ЕС. Брюссель заверил Москву в желании придать отношениям с ней приоритетный характер. Ведь с расширением границ единой Европы Россия оказывалась стороной ущемленной экономически. Однако оказалось, что учитывать интересы России в Брюсселе не торопятся. Так и "завис" вопрос с калининградским транзитом, который должен был быть решен еще до расширения союза. А вопрос о создании четырех «общих пространств» уперся в нежелание Брюсселя, где теперь появились и голоса 10 новых членов, не испытывающих большой симпатии к Москве, играть с Москвой на равных. Похоже, что ЕС исходит из права сильного, ведь после расширения общий валовой продукт Евросоюза составляет 10 триллионов евро. Для сравнения российский </w:t>
      </w:r>
      <w:r w:rsidR="007850E6" w:rsidRPr="00792C4E">
        <w:rPr>
          <w:sz w:val="28"/>
          <w:szCs w:val="24"/>
        </w:rPr>
        <w:t>–</w:t>
      </w:r>
      <w:r w:rsidR="007E0596" w:rsidRPr="00792C4E">
        <w:rPr>
          <w:sz w:val="28"/>
          <w:szCs w:val="24"/>
        </w:rPr>
        <w:t xml:space="preserve"> около 600 миллиардов.</w:t>
      </w:r>
    </w:p>
    <w:p w:rsidR="00AA1E4C" w:rsidRPr="00792C4E" w:rsidRDefault="001538C9" w:rsidP="00792C4E">
      <w:pPr>
        <w:spacing w:line="360" w:lineRule="auto"/>
        <w:ind w:firstLine="709"/>
        <w:rPr>
          <w:sz w:val="28"/>
          <w:szCs w:val="24"/>
        </w:rPr>
      </w:pPr>
      <w:r w:rsidRPr="00792C4E">
        <w:rPr>
          <w:sz w:val="28"/>
          <w:szCs w:val="24"/>
        </w:rPr>
        <w:t xml:space="preserve">6 ноября 2003 г. – саммит ЕС-Россия в Риме. </w:t>
      </w:r>
      <w:r w:rsidR="00FD7A41" w:rsidRPr="00792C4E">
        <w:rPr>
          <w:sz w:val="28"/>
          <w:szCs w:val="24"/>
        </w:rPr>
        <w:t xml:space="preserve">Президент Владимир Путин фактически попрощался с Европейским Союзом в его нынешнем виде. Обсуждался вопрос о вступлении в ЕС с 1 мая 2004 г. 10 новых стран Средиземноморья, Восточной Европы и Балтии. Итоговое заявление саммита призывает уделить «особое внимание заблаговременному включению вступающих стран в Соглашение о партнерстве и сотрудничестве между ЕС и Россией», а также стремиться «к достижению прогресса по неурегулированным вопросам с целью их скорейшего разрешения». </w:t>
      </w:r>
      <w:r w:rsidR="00096B52" w:rsidRPr="00792C4E">
        <w:rPr>
          <w:sz w:val="28"/>
          <w:szCs w:val="24"/>
        </w:rPr>
        <w:t xml:space="preserve">Наиболее значимым событием римских переговоров стало принятие концепции Общего европейского экономического пространства (ОЕЭП), над которой в течение последних двух лет работала специально созданная группа высокого уровня (ГВУ) во главе с вице-премьером российского правительства Виктором Христенко и членом Европейской Комиссии Крисом Паттеном, ответственным за внешние связи. ОЕЭП — одна из весьма масштабных целей, поставленных в рамках российско-европейского диалога, который заметно активизировался после прихода в Кремль президента Владимира Путина. Принятый документ носит скорее декларативный, а не практический характер. Концепция констатирует, что существующий серьезный потенциал для роста взаимной торговли и инвестиций ЕС и России «используется не в полной мере». ОЕЭП призван улучшить данную ситуацию, его цель – «открытый и интегрированный рынок между Россией и ЕС, </w:t>
      </w:r>
      <w:r w:rsidR="00FA5089" w:rsidRPr="00792C4E">
        <w:rPr>
          <w:sz w:val="28"/>
          <w:szCs w:val="24"/>
        </w:rPr>
        <w:t>основанный на общих или совместных</w:t>
      </w:r>
      <w:r w:rsidR="00096B52" w:rsidRPr="00792C4E">
        <w:rPr>
          <w:sz w:val="28"/>
          <w:szCs w:val="24"/>
        </w:rPr>
        <w:t xml:space="preserve"> правилах и системах регулирования, включая совместимую административную практику, обеспечивающий взаимодополняющий эффект развития и использование преимуществ экономики масштаба и, как следствие, гарантирующий повышение конкурентоспособности обеих сторон на внешних более крупных рынках. В конечном итоге ОЕЭП должно охватить большинство секторов экономики». Документ отмечает, что «основными инст</w:t>
      </w:r>
      <w:r w:rsidR="00AA1E4C" w:rsidRPr="00792C4E">
        <w:rPr>
          <w:sz w:val="28"/>
          <w:szCs w:val="24"/>
        </w:rPr>
        <w:t>рументами, которые должны применяться в данных сферах, являются открытие рынка, сближение в области регулирования и облегчение торговли».</w:t>
      </w:r>
    </w:p>
    <w:p w:rsidR="00AA1E4C" w:rsidRPr="00792C4E" w:rsidRDefault="00AA1E4C" w:rsidP="00792C4E">
      <w:pPr>
        <w:spacing w:line="360" w:lineRule="auto"/>
        <w:ind w:firstLine="709"/>
        <w:rPr>
          <w:sz w:val="28"/>
          <w:szCs w:val="24"/>
        </w:rPr>
      </w:pPr>
      <w:r w:rsidRPr="00792C4E">
        <w:rPr>
          <w:sz w:val="28"/>
          <w:szCs w:val="24"/>
        </w:rPr>
        <w:t>Более конкретные инструменты концепция не называет. ГВУ порекомендовала определить новый мандат на «подготовку необходимых практических шагов для создания ОЕЭП путем разработки плана действий», который будет представлен на саммите ЕС — Россия не позднее чем через год после получения мандата.</w:t>
      </w:r>
    </w:p>
    <w:p w:rsidR="00096B52" w:rsidRPr="00792C4E" w:rsidRDefault="00AA1E4C" w:rsidP="00792C4E">
      <w:pPr>
        <w:spacing w:line="360" w:lineRule="auto"/>
        <w:ind w:firstLine="709"/>
        <w:rPr>
          <w:sz w:val="28"/>
          <w:szCs w:val="24"/>
        </w:rPr>
      </w:pPr>
      <w:r w:rsidRPr="00792C4E">
        <w:rPr>
          <w:sz w:val="28"/>
          <w:szCs w:val="24"/>
        </w:rPr>
        <w:t>На римской встрече были сделаны все ожидавшиеся заявления и подписаны все запланированные документы: соглашение о сотрудничестве в науке и технике, четвертый обобщающий доклад по энергетическому диалогу, совместная декларация об укреплении диалога и сотрудничества по политическим вопросам и вопросам безопасности, соглашение между Россией и Европолом.</w:t>
      </w:r>
    </w:p>
    <w:p w:rsidR="009923C4" w:rsidRPr="00792C4E" w:rsidRDefault="009923C4" w:rsidP="00792C4E">
      <w:pPr>
        <w:spacing w:line="360" w:lineRule="auto"/>
        <w:ind w:firstLine="709"/>
        <w:rPr>
          <w:sz w:val="28"/>
          <w:szCs w:val="24"/>
        </w:rPr>
      </w:pPr>
      <w:r w:rsidRPr="00792C4E">
        <w:rPr>
          <w:sz w:val="28"/>
          <w:szCs w:val="24"/>
        </w:rPr>
        <w:t>10</w:t>
      </w:r>
      <w:r w:rsidR="001351F4" w:rsidRPr="00792C4E">
        <w:rPr>
          <w:sz w:val="28"/>
          <w:szCs w:val="24"/>
        </w:rPr>
        <w:t xml:space="preserve"> мая 2004 г. – саммит ЕС-Россия в Москве. </w:t>
      </w:r>
      <w:r w:rsidRPr="00792C4E">
        <w:rPr>
          <w:sz w:val="28"/>
          <w:szCs w:val="24"/>
        </w:rPr>
        <w:t>Эта встреча – первая официальная встреча России с новым Евросоюзом, в котором с мая 2004 года числятся уже не 15, а 25 стран – в том числе страны Восточной Европы и Балтии. В Москву приехало все высшее руководство ЕС: председатель Еврокомиссии Р. Проди, премьер-министр председательствующей в Евросоюзе Ирландии Б. Ахерн, комиссар ЕС по торговле П. Лами и комиссар ЕС по внешним связям К. Паттен. Итоги саммита Россия-ЕС – принятие "Дорожных карт" по четырем общим пространствам</w:t>
      </w:r>
      <w:r w:rsidR="0024642B" w:rsidRPr="00792C4E">
        <w:rPr>
          <w:sz w:val="28"/>
          <w:szCs w:val="24"/>
        </w:rPr>
        <w:t xml:space="preserve"> – экономическому; свободы, безопасности и правосудия; внешней безопасности; науки, образования и культуры. В ходе саммита состоялось </w:t>
      </w:r>
      <w:r w:rsidRPr="00792C4E">
        <w:rPr>
          <w:sz w:val="28"/>
          <w:szCs w:val="24"/>
        </w:rPr>
        <w:t>подписание общей декларации о сотрудничестве.</w:t>
      </w:r>
    </w:p>
    <w:p w:rsidR="00626D9D" w:rsidRPr="00792C4E" w:rsidRDefault="00AB53CB" w:rsidP="00792C4E">
      <w:pPr>
        <w:spacing w:line="360" w:lineRule="auto"/>
        <w:ind w:firstLine="709"/>
        <w:rPr>
          <w:sz w:val="28"/>
          <w:szCs w:val="24"/>
        </w:rPr>
      </w:pPr>
      <w:r w:rsidRPr="00792C4E">
        <w:rPr>
          <w:sz w:val="28"/>
          <w:szCs w:val="24"/>
        </w:rPr>
        <w:t xml:space="preserve">До этого саммита </w:t>
      </w:r>
      <w:r w:rsidR="001351F4" w:rsidRPr="00792C4E">
        <w:rPr>
          <w:sz w:val="28"/>
          <w:szCs w:val="24"/>
        </w:rPr>
        <w:t>Россия и Евросоюз согласовали протокол по расширению ЕС, в ко</w:t>
      </w:r>
      <w:r w:rsidRPr="00792C4E">
        <w:rPr>
          <w:sz w:val="28"/>
          <w:szCs w:val="24"/>
        </w:rPr>
        <w:t>торый с 1 мая 2004 года вступили</w:t>
      </w:r>
      <w:r w:rsidR="001351F4" w:rsidRPr="00792C4E">
        <w:rPr>
          <w:sz w:val="28"/>
          <w:szCs w:val="24"/>
        </w:rPr>
        <w:t xml:space="preserve"> Эстония, Латвия, Литва, Кипр, Мальта, Польша, Чехия, Словакия, Словения и Венгрия. Сторонам удалось договориться по некоторым спорным вопросам. В частности, были приняты российские предложения, снимающие ряд преград на пути вс</w:t>
      </w:r>
      <w:r w:rsidRPr="00792C4E">
        <w:rPr>
          <w:sz w:val="28"/>
          <w:szCs w:val="24"/>
        </w:rPr>
        <w:t>тупления России в ВТО. Речь шла</w:t>
      </w:r>
      <w:r w:rsidR="001351F4" w:rsidRPr="00792C4E">
        <w:rPr>
          <w:sz w:val="28"/>
          <w:szCs w:val="24"/>
        </w:rPr>
        <w:t xml:space="preserve"> о ввозных пошлинах на иномарки, самолеты, алкоголь и молочные продукты. Договорились по вопросу грузового транзита из России в Калининград: он будет не таким дорогим, как первоначально хотели в Брюсселе. </w:t>
      </w:r>
    </w:p>
    <w:p w:rsidR="00A354FC" w:rsidRPr="00792C4E" w:rsidRDefault="0024642B" w:rsidP="00792C4E">
      <w:pPr>
        <w:spacing w:line="360" w:lineRule="auto"/>
        <w:ind w:firstLine="709"/>
        <w:rPr>
          <w:sz w:val="28"/>
          <w:szCs w:val="24"/>
        </w:rPr>
      </w:pPr>
      <w:r w:rsidRPr="00792C4E">
        <w:rPr>
          <w:sz w:val="28"/>
          <w:szCs w:val="24"/>
        </w:rPr>
        <w:t>25 ноября 2004 г. – саммит ЕС-Россия в Гааге.</w:t>
      </w:r>
      <w:r w:rsidR="00211900" w:rsidRPr="00792C4E">
        <w:rPr>
          <w:sz w:val="28"/>
          <w:szCs w:val="24"/>
        </w:rPr>
        <w:t xml:space="preserve"> </w:t>
      </w:r>
      <w:r w:rsidR="00EC3EF5" w:rsidRPr="00792C4E">
        <w:rPr>
          <w:sz w:val="28"/>
        </w:rPr>
        <w:t xml:space="preserve">Ранее саммит был назначен на 11 ноября, однако его перенесли по просьбе России на более поздний срок. </w:t>
      </w:r>
      <w:r w:rsidR="00C60A47" w:rsidRPr="00792C4E">
        <w:rPr>
          <w:sz w:val="28"/>
        </w:rPr>
        <w:t xml:space="preserve">Надо сказать, что до этого саммиты ЕС-Россия еще не разу не откладывались. </w:t>
      </w:r>
      <w:r w:rsidR="00AD1035" w:rsidRPr="00792C4E">
        <w:rPr>
          <w:sz w:val="28"/>
        </w:rPr>
        <w:t xml:space="preserve">По словам </w:t>
      </w:r>
      <w:r w:rsidR="00AD1035" w:rsidRPr="00792C4E">
        <w:rPr>
          <w:sz w:val="28"/>
          <w:szCs w:val="24"/>
        </w:rPr>
        <w:t xml:space="preserve">спецпредставителя президента РФ по вопросам отношений с ЕС </w:t>
      </w:r>
      <w:r w:rsidR="00EC3EF5" w:rsidRPr="00792C4E">
        <w:rPr>
          <w:sz w:val="28"/>
        </w:rPr>
        <w:t xml:space="preserve">Сергея Ястржембского, это было вызвано "формально-протокольными причинами". </w:t>
      </w:r>
      <w:r w:rsidR="00A354FC" w:rsidRPr="00792C4E">
        <w:rPr>
          <w:sz w:val="28"/>
          <w:szCs w:val="24"/>
        </w:rPr>
        <w:t>«Мы хотели бы провести этот саммит с участием новой команды господина Баррозу, – пояснил Ястржембский. – Совершенно очевидно, что эффективность работы саммита с новой командой выше, чем с командой уходящей». А так как речь, по словам спецпредставителя, идет о «длительной перспективе», то совершенно очевидно, считает он, что и говорить нужно «с теми, кто непосредственно будет выполнять эти договоренности».</w:t>
      </w:r>
    </w:p>
    <w:p w:rsidR="00211900" w:rsidRPr="00792C4E" w:rsidRDefault="00EC3EF5" w:rsidP="00792C4E">
      <w:pPr>
        <w:spacing w:line="360" w:lineRule="auto"/>
        <w:ind w:firstLine="709"/>
        <w:rPr>
          <w:sz w:val="28"/>
        </w:rPr>
      </w:pPr>
      <w:r w:rsidRPr="00792C4E">
        <w:rPr>
          <w:sz w:val="28"/>
        </w:rPr>
        <w:t xml:space="preserve">В Кремле говорили, что российские лидеры хотят встретиться с новым руководством Еврокомиссии уже после того, как будут преодолены противоречия при формировании правительства ЕС. Новый европейский кабинет приступил к обязанностям 22 ноября. </w:t>
      </w:r>
      <w:r w:rsidR="00211900" w:rsidRPr="00792C4E">
        <w:rPr>
          <w:sz w:val="28"/>
          <w:szCs w:val="24"/>
        </w:rPr>
        <w:t>С 1 июля председателем Евросоюза стали Нидерланды. Руководящие функции в новом, расширившемся Европейском союзе официальная Гаага будет выполнять в течение шести месяцев.</w:t>
      </w:r>
    </w:p>
    <w:p w:rsidR="005E5A4A" w:rsidRPr="00792C4E" w:rsidRDefault="005E5A4A" w:rsidP="00792C4E">
      <w:pPr>
        <w:spacing w:line="360" w:lineRule="auto"/>
        <w:ind w:firstLine="709"/>
        <w:rPr>
          <w:sz w:val="28"/>
          <w:szCs w:val="24"/>
        </w:rPr>
      </w:pPr>
      <w:r w:rsidRPr="00792C4E">
        <w:rPr>
          <w:sz w:val="28"/>
          <w:szCs w:val="24"/>
        </w:rPr>
        <w:t xml:space="preserve">Эксперты, однако, предполагали, что перенос саммита может быть вызван противоречиями между Россией и ЕС. </w:t>
      </w:r>
    </w:p>
    <w:p w:rsidR="005E5A4A" w:rsidRPr="00792C4E" w:rsidRDefault="005E5A4A" w:rsidP="00792C4E">
      <w:pPr>
        <w:spacing w:line="360" w:lineRule="auto"/>
        <w:ind w:firstLine="709"/>
        <w:rPr>
          <w:sz w:val="28"/>
          <w:szCs w:val="24"/>
        </w:rPr>
      </w:pPr>
      <w:r w:rsidRPr="00792C4E">
        <w:rPr>
          <w:sz w:val="28"/>
          <w:szCs w:val="24"/>
        </w:rPr>
        <w:t xml:space="preserve">В том числе говорилось о том, что Москва не удовлетворена предложенной официальным Брюсселем формулой нового партнерства, поскольку, она по мнению Кремля, ставит Россию в один ряд с другими, менее крупными, соседями ЕС. Кроме того, Россия считает "неутешительной" ситуацию с положением русскоязычного меньшинства в Латвии и Эстонии и напоминает, что Европейский союз обязался обеспечить одинаковый объем прав и свобод для людей, проживающих на территории стран ЕС. </w:t>
      </w:r>
    </w:p>
    <w:p w:rsidR="005E5A4A" w:rsidRPr="00792C4E" w:rsidRDefault="005E5A4A" w:rsidP="00792C4E">
      <w:pPr>
        <w:spacing w:line="360" w:lineRule="auto"/>
        <w:ind w:firstLine="709"/>
        <w:rPr>
          <w:sz w:val="28"/>
          <w:szCs w:val="24"/>
        </w:rPr>
      </w:pPr>
      <w:r w:rsidRPr="00792C4E">
        <w:rPr>
          <w:sz w:val="28"/>
          <w:szCs w:val="24"/>
        </w:rPr>
        <w:t xml:space="preserve">Кремль также обвиняет ЕС в применении "двойных стандартов", отказываясь выдать России некоторых деятелей чеченского сопротивления, которых она считает причастными к терроризму. </w:t>
      </w:r>
    </w:p>
    <w:p w:rsidR="00096B52" w:rsidRPr="00792C4E" w:rsidRDefault="00211900" w:rsidP="00792C4E">
      <w:pPr>
        <w:spacing w:line="360" w:lineRule="auto"/>
        <w:ind w:firstLine="709"/>
        <w:rPr>
          <w:sz w:val="28"/>
          <w:szCs w:val="24"/>
        </w:rPr>
      </w:pPr>
      <w:r w:rsidRPr="00792C4E">
        <w:rPr>
          <w:sz w:val="28"/>
          <w:szCs w:val="24"/>
        </w:rPr>
        <w:t>Первое пленарное заседание участников саммита проходило в Рыцарском зале дворцового комплекса Бинненхоф в центре города. Российскую делегацию на встрече возглавлял президент РФ В.Путин. Это был первый саммит после избрания нового руководства и второй после расширения Европейского союза на восток. Тема Украины стала одной из главных на итоговой пресс-конференции.</w:t>
      </w:r>
    </w:p>
    <w:p w:rsidR="005E5A4A" w:rsidRPr="00792C4E" w:rsidRDefault="005E5A4A" w:rsidP="00792C4E">
      <w:pPr>
        <w:spacing w:line="360" w:lineRule="auto"/>
        <w:ind w:firstLine="709"/>
        <w:rPr>
          <w:sz w:val="28"/>
          <w:szCs w:val="24"/>
        </w:rPr>
      </w:pPr>
      <w:r w:rsidRPr="00792C4E">
        <w:rPr>
          <w:sz w:val="28"/>
          <w:szCs w:val="24"/>
        </w:rPr>
        <w:t xml:space="preserve">ЕС предложил России программу "четырех общих пространств", в том числе пространства свободы, безопасности и правосудия, пространства сотрудничества в области внешней безопасности, а также пространства научных исследований и образования. </w:t>
      </w:r>
      <w:r w:rsidR="0038728C" w:rsidRPr="00792C4E">
        <w:rPr>
          <w:sz w:val="28"/>
          <w:szCs w:val="24"/>
        </w:rPr>
        <w:t xml:space="preserve">Евросоюз считает, что все четыре документа должны быть подписаны вместе - в одном пакете. </w:t>
      </w:r>
      <w:r w:rsidRPr="00792C4E">
        <w:rPr>
          <w:sz w:val="28"/>
          <w:szCs w:val="24"/>
        </w:rPr>
        <w:t xml:space="preserve">Ранее Сергей Ястржембский говорил, что российская сторона не готовит никаких специальных документов к саммиту с Евросоюзом. </w:t>
      </w:r>
    </w:p>
    <w:p w:rsidR="00A342EB" w:rsidRPr="00792C4E" w:rsidRDefault="0003309A" w:rsidP="00792C4E">
      <w:pPr>
        <w:spacing w:line="360" w:lineRule="auto"/>
        <w:ind w:firstLine="709"/>
        <w:rPr>
          <w:sz w:val="28"/>
          <w:szCs w:val="24"/>
        </w:rPr>
      </w:pPr>
      <w:r w:rsidRPr="00792C4E">
        <w:rPr>
          <w:sz w:val="28"/>
          <w:szCs w:val="24"/>
        </w:rPr>
        <w:t>Российскую делегацию на встрече возглавлял президент РФ Владимир Путин. Кроме Путина в состав делегации входили глава МИД Сергей Лавров, спецпредставитель главы российского государства по вопросам развития отношений с ЕС Сергей Ястржембский, министр промышленности и энергетики Виктор Христенко, помощник президента Виктор Иванов.</w:t>
      </w:r>
      <w:r w:rsidR="00A342EB" w:rsidRPr="00792C4E">
        <w:rPr>
          <w:sz w:val="28"/>
          <w:szCs w:val="24"/>
        </w:rPr>
        <w:t xml:space="preserve"> Делегацию </w:t>
      </w:r>
      <w:r w:rsidR="0038728C" w:rsidRPr="00792C4E">
        <w:rPr>
          <w:sz w:val="28"/>
          <w:szCs w:val="24"/>
        </w:rPr>
        <w:t>Евросоюза на саммите возглавлял</w:t>
      </w:r>
      <w:r w:rsidR="00A342EB" w:rsidRPr="00792C4E">
        <w:rPr>
          <w:sz w:val="28"/>
          <w:szCs w:val="24"/>
        </w:rPr>
        <w:t xml:space="preserve"> премьер-министр Нидерландов Ян Петер Балкененде. Кроме него от имен</w:t>
      </w:r>
      <w:r w:rsidR="0038728C" w:rsidRPr="00792C4E">
        <w:rPr>
          <w:sz w:val="28"/>
          <w:szCs w:val="24"/>
        </w:rPr>
        <w:t>и Европы в переговорах участвовали</w:t>
      </w:r>
      <w:r w:rsidR="00A342EB" w:rsidRPr="00792C4E">
        <w:rPr>
          <w:sz w:val="28"/>
          <w:szCs w:val="24"/>
        </w:rPr>
        <w:t xml:space="preserve"> глава Еврокомиссии Жозе Мануэл Дуран Баррозу и верховный представитель ЕС по общей внешней политике и безопасности Хавьер Солана.</w:t>
      </w:r>
    </w:p>
    <w:p w:rsidR="0038728C" w:rsidRPr="00792C4E" w:rsidRDefault="0038728C" w:rsidP="00792C4E">
      <w:pPr>
        <w:spacing w:line="360" w:lineRule="auto"/>
        <w:ind w:firstLine="709"/>
        <w:rPr>
          <w:sz w:val="28"/>
          <w:szCs w:val="24"/>
        </w:rPr>
      </w:pPr>
      <w:r w:rsidRPr="00792C4E">
        <w:rPr>
          <w:sz w:val="28"/>
          <w:szCs w:val="24"/>
        </w:rPr>
        <w:t xml:space="preserve">На саммите обсуждались планы развития двусторонних связей в "четырех пространствах" – экономическом (в которое входят, в частности, экология и энергетика), внутренней безопасности (юридические и правовые отношения), внешней безопасности (в рамках этого пространства обсуждалась проблема терроризма), а также науки и культуры. </w:t>
      </w:r>
    </w:p>
    <w:p w:rsidR="0038728C" w:rsidRPr="00792C4E" w:rsidRDefault="0038728C" w:rsidP="00792C4E">
      <w:pPr>
        <w:spacing w:line="360" w:lineRule="auto"/>
        <w:ind w:firstLine="709"/>
        <w:rPr>
          <w:sz w:val="28"/>
          <w:szCs w:val="24"/>
        </w:rPr>
      </w:pPr>
      <w:r w:rsidRPr="00792C4E">
        <w:rPr>
          <w:sz w:val="28"/>
          <w:szCs w:val="24"/>
        </w:rPr>
        <w:t xml:space="preserve">Кроме этой темы, на саммите были подняты вопросы о соблюдении прав национальных меньшинств в прибалтийских государствах, транзите российских грузов в Калининградскую область через территорию Литвы, а также об облегчении визового режима между Россией и странами ЕС для некоторых категорий граждан. </w:t>
      </w:r>
    </w:p>
    <w:p w:rsidR="00096B52" w:rsidRPr="00792C4E" w:rsidRDefault="00096B52" w:rsidP="00792C4E">
      <w:pPr>
        <w:spacing w:line="360" w:lineRule="auto"/>
        <w:ind w:firstLine="709"/>
        <w:rPr>
          <w:sz w:val="28"/>
          <w:szCs w:val="24"/>
        </w:rPr>
      </w:pPr>
    </w:p>
    <w:p w:rsidR="000F4F7C" w:rsidRPr="00792C4E" w:rsidRDefault="007E0596" w:rsidP="00792C4E">
      <w:pPr>
        <w:pStyle w:val="1"/>
        <w:keepNext w:val="0"/>
        <w:spacing w:before="0" w:after="0" w:line="360" w:lineRule="auto"/>
        <w:ind w:firstLine="709"/>
        <w:rPr>
          <w:rFonts w:ascii="Times New Roman" w:hAnsi="Times New Roman"/>
          <w:b w:val="0"/>
          <w:sz w:val="28"/>
          <w:szCs w:val="28"/>
        </w:rPr>
      </w:pPr>
      <w:r w:rsidRPr="00792C4E">
        <w:rPr>
          <w:rFonts w:ascii="Times New Roman" w:hAnsi="Times New Roman"/>
          <w:b w:val="0"/>
          <w:sz w:val="28"/>
          <w:szCs w:val="24"/>
        </w:rPr>
        <w:br w:type="page"/>
      </w:r>
      <w:bookmarkStart w:id="8" w:name="_Toc10816934"/>
      <w:r w:rsidRPr="00792C4E">
        <w:rPr>
          <w:rFonts w:ascii="Times New Roman" w:hAnsi="Times New Roman"/>
          <w:b w:val="0"/>
          <w:bCs w:val="0"/>
          <w:kern w:val="0"/>
          <w:sz w:val="28"/>
          <w:szCs w:val="28"/>
        </w:rPr>
        <w:t>Глава 2. Торгово-экономические отношения</w:t>
      </w:r>
      <w:bookmarkEnd w:id="8"/>
    </w:p>
    <w:p w:rsidR="007E0596" w:rsidRPr="00792C4E" w:rsidRDefault="007E0596" w:rsidP="00792C4E">
      <w:pPr>
        <w:spacing w:line="360" w:lineRule="auto"/>
        <w:ind w:firstLine="709"/>
        <w:rPr>
          <w:sz w:val="28"/>
          <w:szCs w:val="24"/>
        </w:rPr>
      </w:pPr>
    </w:p>
    <w:p w:rsidR="005801BD" w:rsidRPr="00792C4E" w:rsidRDefault="005801BD" w:rsidP="00792C4E">
      <w:pPr>
        <w:spacing w:line="360" w:lineRule="auto"/>
        <w:ind w:firstLine="709"/>
        <w:rPr>
          <w:sz w:val="28"/>
          <w:szCs w:val="24"/>
        </w:rPr>
      </w:pPr>
      <w:r w:rsidRPr="00792C4E">
        <w:rPr>
          <w:sz w:val="28"/>
          <w:szCs w:val="24"/>
        </w:rPr>
        <w:t>Экономическое сотрудничество – это наиболее развитая и масштабная сфера взаимоотношений между Россией и Европейским Союзом в обоих его качествах — как сообщества европейских государств и как субъекта международных отношений. Именно в этой сфере ЕС обладает наиболее широкими полномочиями, что проявляется и в его отношениях Россией.</w:t>
      </w:r>
    </w:p>
    <w:p w:rsidR="007E0596" w:rsidRPr="00792C4E" w:rsidRDefault="005801BD" w:rsidP="00792C4E">
      <w:pPr>
        <w:spacing w:line="360" w:lineRule="auto"/>
        <w:ind w:firstLine="709"/>
        <w:rPr>
          <w:sz w:val="28"/>
          <w:szCs w:val="24"/>
        </w:rPr>
      </w:pPr>
      <w:r w:rsidRPr="00792C4E">
        <w:rPr>
          <w:sz w:val="28"/>
          <w:szCs w:val="24"/>
        </w:rPr>
        <w:t>С начала 1992 г. и вплоть до августа 1998 г. экономическое сотрудничество между Россией и ЕС развивалось по восходящей линии, хотя и весьма медленно, с большими трудностями. Поначалу значительный эффект дала отмена государственной монополии на внешнюю торговлю и широкая, даже чрезмерная, либерализация внешнеэкономических связей, открывшая путь на внешние рынки десяткам тысяч российских предприятий, не говоря уже о мелком бизнесе — миллионах так называемых «челночников», общий оборот которых исчисляется в миллиардах долларов. Дополнительный импульс этой динамике должно было дать вступление в силу СПС — с 1 декабря 1997 г.</w:t>
      </w:r>
    </w:p>
    <w:p w:rsidR="00B96CA2" w:rsidRPr="00792C4E" w:rsidRDefault="00B96CA2" w:rsidP="00792C4E">
      <w:pPr>
        <w:spacing w:line="360" w:lineRule="auto"/>
        <w:ind w:firstLine="709"/>
        <w:rPr>
          <w:sz w:val="28"/>
          <w:szCs w:val="24"/>
        </w:rPr>
      </w:pPr>
      <w:r w:rsidRPr="00792C4E">
        <w:rPr>
          <w:sz w:val="28"/>
          <w:szCs w:val="24"/>
        </w:rPr>
        <w:t>Тем не менее, именно в 1998 г. экономические отношения между Россией и ЕС оказались в состоянии кризиса, который проявился в трех важнейших областях — торговой, инвестиционной и валютно-финансовой. В торговле, впервые после 1992 г., произошло абсолютное сокращение стоимости товарооборота, затронувшее, хотя и по разным причинам, как российский экспорт в страны ЕС (в 1999 г. на 22 % меньше, чем в 1997 г.), так и импорт из этих стран (уменьшение за этот же период на 45 %)</w:t>
      </w:r>
      <w:r w:rsidRPr="00792C4E">
        <w:rPr>
          <w:rStyle w:val="a5"/>
          <w:sz w:val="28"/>
          <w:szCs w:val="24"/>
        </w:rPr>
        <w:footnoteReference w:id="3"/>
      </w:r>
      <w:r w:rsidRPr="00792C4E">
        <w:rPr>
          <w:sz w:val="28"/>
          <w:szCs w:val="24"/>
        </w:rPr>
        <w:t>. Впервые с 1992 г. сократился и объем прямых иностранных инвестиций в российскую экономику, в том числе западноевропейских. Кульминацией кризиса в сфере валютно-финансовых отношений стали известные решения, принятые правительством С. Кириенко 17 августа 1998 г., — «замораживание» выплаты всех внешних и внутренних долгов, отказ от поддержания курса рубля, что привело к его почти четырехкратной девальвации.</w:t>
      </w:r>
    </w:p>
    <w:p w:rsidR="00B96CA2" w:rsidRPr="00792C4E" w:rsidRDefault="00B96CA2" w:rsidP="00792C4E">
      <w:pPr>
        <w:spacing w:line="360" w:lineRule="auto"/>
        <w:ind w:firstLine="709"/>
        <w:rPr>
          <w:sz w:val="28"/>
          <w:szCs w:val="24"/>
        </w:rPr>
      </w:pPr>
      <w:r w:rsidRPr="00792C4E">
        <w:rPr>
          <w:sz w:val="28"/>
          <w:szCs w:val="24"/>
        </w:rPr>
        <w:t>Во всех трех случаях негативная динамика была спровоцирована конкретными обстоятельствами, но в ее основе лежат структурные факторы, такие как колоссальные экономические деформации и диспропорции, незавершенность процессов формирования основ рыночного хозяйства, огромные масштабы теневой экономики, социальная и политическая нестабильность, слабость государственной власти и кризис легитимности, утрата идейных и нравственных ориентиров значительной частью населения на всех ступенях социальной лестницы, разгул беззакония, коррупции и преступности.</w:t>
      </w:r>
    </w:p>
    <w:p w:rsidR="00B96CA2" w:rsidRPr="00792C4E" w:rsidRDefault="00B96CA2" w:rsidP="00792C4E">
      <w:pPr>
        <w:spacing w:line="360" w:lineRule="auto"/>
        <w:ind w:firstLine="709"/>
        <w:rPr>
          <w:sz w:val="28"/>
          <w:szCs w:val="24"/>
        </w:rPr>
      </w:pPr>
      <w:r w:rsidRPr="00792C4E">
        <w:rPr>
          <w:sz w:val="28"/>
          <w:szCs w:val="24"/>
        </w:rPr>
        <w:t>На преодоление этих деформаций и структурные реформы потребуются не годы, а десятилетия. По мере продвижения России в этом направлении будут расширяться и возможности динамичного развития ее экономического сотрудничества с ЕС. Но первым условием возобновления положительной динамики сотрудничества является достижение макроэкономической стабильности и возобновление экономического роста. Итоги 1999 г. и первой половины 2000 г. – резкое снижение темпов инфляции и бюджетного дефицита, более или менее стабильный курс рубля, рост ВВП и промышленного производства — свидетельствуют, возможно, о том, что российская экономика уже вступила в новый этап развития. Но это лишь предварительная оценка, истинность которой будет подтверждена или опровергнута результатами следующих двух-трех лет.</w:t>
      </w:r>
    </w:p>
    <w:p w:rsidR="00B96CA2" w:rsidRPr="00792C4E" w:rsidRDefault="00B96CA2" w:rsidP="00792C4E">
      <w:pPr>
        <w:spacing w:line="360" w:lineRule="auto"/>
        <w:ind w:firstLine="709"/>
        <w:rPr>
          <w:sz w:val="28"/>
          <w:szCs w:val="24"/>
        </w:rPr>
      </w:pPr>
    </w:p>
    <w:p w:rsidR="007E0596" w:rsidRPr="00792C4E" w:rsidRDefault="00792C4E" w:rsidP="00792C4E">
      <w:pPr>
        <w:pStyle w:val="2"/>
        <w:keepNext w:val="0"/>
        <w:spacing w:before="0" w:after="0" w:line="360" w:lineRule="auto"/>
        <w:ind w:firstLine="709"/>
        <w:rPr>
          <w:rFonts w:ascii="Times New Roman" w:hAnsi="Times New Roman"/>
          <w:b w:val="0"/>
          <w:i w:val="0"/>
        </w:rPr>
      </w:pPr>
      <w:bookmarkStart w:id="9" w:name="_Toc10816935"/>
      <w:r>
        <w:rPr>
          <w:rFonts w:ascii="Times New Roman" w:hAnsi="Times New Roman"/>
          <w:b w:val="0"/>
          <w:i w:val="0"/>
        </w:rPr>
        <w:t>1.1</w:t>
      </w:r>
      <w:r w:rsidR="007E0596" w:rsidRPr="00792C4E">
        <w:rPr>
          <w:rFonts w:ascii="Times New Roman" w:hAnsi="Times New Roman"/>
          <w:b w:val="0"/>
          <w:i w:val="0"/>
        </w:rPr>
        <w:t xml:space="preserve"> Торговля</w:t>
      </w:r>
      <w:bookmarkEnd w:id="9"/>
    </w:p>
    <w:p w:rsidR="007E0596" w:rsidRPr="00792C4E" w:rsidRDefault="007E0596" w:rsidP="00792C4E">
      <w:pPr>
        <w:spacing w:line="360" w:lineRule="auto"/>
        <w:ind w:firstLine="709"/>
        <w:rPr>
          <w:sz w:val="28"/>
          <w:szCs w:val="24"/>
        </w:rPr>
      </w:pPr>
    </w:p>
    <w:p w:rsidR="00B96CA2" w:rsidRPr="00792C4E" w:rsidRDefault="00B96CA2" w:rsidP="00792C4E">
      <w:pPr>
        <w:spacing w:line="360" w:lineRule="auto"/>
        <w:ind w:firstLine="709"/>
        <w:rPr>
          <w:sz w:val="28"/>
          <w:szCs w:val="24"/>
        </w:rPr>
      </w:pPr>
      <w:r w:rsidRPr="00792C4E">
        <w:rPr>
          <w:sz w:val="28"/>
          <w:szCs w:val="24"/>
        </w:rPr>
        <w:t>Торговля является основной формой экономического сотрудничества между Россией и государствами, входящими в ЕС, и останется таковой в обозримом будущем.</w:t>
      </w:r>
    </w:p>
    <w:p w:rsidR="00B96CA2" w:rsidRPr="00792C4E" w:rsidRDefault="00B96CA2" w:rsidP="00792C4E">
      <w:pPr>
        <w:spacing w:line="360" w:lineRule="auto"/>
        <w:ind w:firstLine="709"/>
        <w:rPr>
          <w:sz w:val="28"/>
          <w:szCs w:val="24"/>
        </w:rPr>
      </w:pPr>
      <w:r w:rsidRPr="00792C4E">
        <w:rPr>
          <w:sz w:val="28"/>
          <w:szCs w:val="24"/>
        </w:rPr>
        <w:t>Торговля между Россией и Евросоюзом характеризуется двумя основными чертами. С точки зрения динамики, она отличается умеренными темпами, за исключением скачка в 1993 г., который отчасти компенсировал провал в предыдущем году. Причем темпы роста российского экспорта имели тенденцию к снижению, которое сменилось в 1998 г. абсолютным сокращением его стоимости, тогда как темпы роста экспорта из стран ЕС, напротив, увеличивались, однако в 1998 г. также сменились абсолютным падением физического и стоимостного объема. 1999 г. повторил отрицательную динамику предшествующего года, особенно в экспорте из стран EC.</w:t>
      </w:r>
    </w:p>
    <w:p w:rsidR="007E0596" w:rsidRPr="00792C4E" w:rsidRDefault="00B96CA2" w:rsidP="00792C4E">
      <w:pPr>
        <w:spacing w:line="360" w:lineRule="auto"/>
        <w:ind w:firstLine="709"/>
        <w:rPr>
          <w:sz w:val="28"/>
          <w:szCs w:val="24"/>
        </w:rPr>
      </w:pPr>
      <w:r w:rsidRPr="00792C4E">
        <w:rPr>
          <w:sz w:val="28"/>
          <w:szCs w:val="24"/>
        </w:rPr>
        <w:t>С точки зрения структуры, взаимная торговля отличается двойной асимметрией. Во-первых, в течение ряда последних лет доля стран-членов ЕС во внешней торговле России колеблется в пределах 31 – 35 %, тогда как доля России в их внешней торговле составляет 3,2 – 3,7 %. Во-вторых, асимметрична товарная структура</w:t>
      </w:r>
      <w:r w:rsidR="0090198E" w:rsidRPr="00792C4E">
        <w:rPr>
          <w:sz w:val="28"/>
          <w:szCs w:val="24"/>
        </w:rPr>
        <w:t xml:space="preserve"> взаимной торговли.</w:t>
      </w:r>
      <w:r w:rsidRPr="00792C4E">
        <w:rPr>
          <w:sz w:val="28"/>
          <w:szCs w:val="24"/>
        </w:rPr>
        <w:t xml:space="preserve"> Россия экспортирует в Западную Европу главным образом энергоносители и сырье, а из промышленных товаров — ограниченный круг относительно простых изделий и полуфабрикатов; импортируются оттуда главным образом машины, оборудование, множество потребительских товаров массового и элитарного спроса, различные виды продовольствия.</w:t>
      </w:r>
    </w:p>
    <w:p w:rsidR="0090198E" w:rsidRPr="00792C4E" w:rsidRDefault="0090198E" w:rsidP="00792C4E">
      <w:pPr>
        <w:spacing w:line="360" w:lineRule="auto"/>
        <w:ind w:firstLine="709"/>
        <w:rPr>
          <w:sz w:val="28"/>
          <w:szCs w:val="24"/>
        </w:rPr>
      </w:pPr>
      <w:r w:rsidRPr="00792C4E">
        <w:rPr>
          <w:sz w:val="28"/>
          <w:szCs w:val="24"/>
        </w:rPr>
        <w:t>Резервы экстенсивного увеличения российского экспорта энергоносителей и сырья уменьшаются с каждым годом. К тому же Россия не заинтересована в этом и ставит своей целью прейти к иному типу внешней торговли, который базируется на промышленной специализации и обмене преимущественно готовой продукцией. Существенную роль в решении этой задачи могли бы сыграть западные страны, в первую очередь европейские. Очевидно, что их заинтересованность в устойчивом росте своего экспорта в Россию может быть реализована только при условии встречного роста ее экспорта в Европу, что невозможно без структурной перестройки ее промышленности. Но западноевропейский бизнес пока не торопится. Его пассивность подчас воспринимается в России как стремление Запада навсегда закрепить за страной роль поставщика сырья и рынка для западной промышленности, в первую очередь отраслей высокой технологии.</w:t>
      </w:r>
    </w:p>
    <w:p w:rsidR="007C499D" w:rsidRPr="00792C4E" w:rsidRDefault="0090198E" w:rsidP="00792C4E">
      <w:pPr>
        <w:spacing w:line="360" w:lineRule="auto"/>
        <w:ind w:firstLine="709"/>
        <w:rPr>
          <w:sz w:val="28"/>
          <w:szCs w:val="24"/>
        </w:rPr>
      </w:pPr>
      <w:r w:rsidRPr="00792C4E">
        <w:rPr>
          <w:sz w:val="28"/>
          <w:szCs w:val="24"/>
        </w:rPr>
        <w:t>Действительное объяснение выглядит проще: западноевропейские деловые круги не едины в подходе к развитию торгово-экономических связей с Россией; у различных секторов бизнеса различные интересы, но с прагматической точки зрения до последнего</w:t>
      </w:r>
      <w:r w:rsidR="007C499D" w:rsidRPr="00792C4E">
        <w:rPr>
          <w:sz w:val="28"/>
          <w:szCs w:val="24"/>
        </w:rPr>
        <w:t xml:space="preserve"> времени было надежнее и выгоднее предельно использовать возможности развития торговли на основе сложившейся структуры товарообмена, тем более что политические, правовые и иные предпосылки для деятельности иностранных инвесторов в России все еще неблагоприятны.</w:t>
      </w:r>
    </w:p>
    <w:p w:rsidR="007C499D" w:rsidRPr="00792C4E" w:rsidRDefault="007C499D" w:rsidP="00792C4E">
      <w:pPr>
        <w:spacing w:line="360" w:lineRule="auto"/>
        <w:ind w:firstLine="709"/>
        <w:rPr>
          <w:sz w:val="28"/>
          <w:szCs w:val="24"/>
        </w:rPr>
      </w:pPr>
      <w:r w:rsidRPr="00792C4E">
        <w:rPr>
          <w:sz w:val="28"/>
          <w:szCs w:val="24"/>
        </w:rPr>
        <w:t>Главным источником торговых конфликтов между Россией и ЕС в ближайшие годы, по-видимому, будет конкуренция не на европейском, а на российском рынке. До осени 1998 г. экспансия западноевропейских промышленных компаний в Россию развивалась очень мощно: за 1993 – 1997 гг. стоимость экспорта увеличилась вдвое, в том числе только в 1997 г. — почти на треть. При этом средний уровень импортных тарифов по отношению к товарам, ввозимым из стран ЕС, равнялся, по российским официальным данным, 14 – 15 %, а по оценке Европейской комиссии – 17 – 18 %.</w:t>
      </w:r>
    </w:p>
    <w:p w:rsidR="007C499D" w:rsidRPr="00792C4E" w:rsidRDefault="007C499D" w:rsidP="00792C4E">
      <w:pPr>
        <w:spacing w:line="360" w:lineRule="auto"/>
        <w:ind w:firstLine="709"/>
        <w:rPr>
          <w:sz w:val="28"/>
          <w:szCs w:val="24"/>
        </w:rPr>
      </w:pPr>
      <w:r w:rsidRPr="00792C4E">
        <w:rPr>
          <w:sz w:val="28"/>
          <w:szCs w:val="24"/>
        </w:rPr>
        <w:t>После августовского кризиса 1998 г., который привел к четырехкратному снижению курса рубля, ситуация на российском внутреннем рынке коренным образом изменилась в пользу отечественной промышленности. Конкурентоспособность импортных товаров резко упала; импорт из стран ЕС в 1998 г. сократился на 11,7 % (целиком за счет 4-го квартала), по сравнению с предыдущим годом, за 1999 г. — на 30,5 % по сравнению с 1998 г.</w:t>
      </w:r>
      <w:r w:rsidRPr="00792C4E">
        <w:rPr>
          <w:rStyle w:val="a5"/>
          <w:sz w:val="28"/>
          <w:szCs w:val="24"/>
        </w:rPr>
        <w:footnoteReference w:id="4"/>
      </w:r>
      <w:r w:rsidRPr="00792C4E">
        <w:rPr>
          <w:sz w:val="28"/>
          <w:szCs w:val="24"/>
        </w:rPr>
        <w:t xml:space="preserve"> В краткосрочном плане это сокращение можно оценить как позитивное для России, поскольку оно отражает процесс замещения импорта продукцией отечественной промышленности и способствует ее оживлению. Но это эффект допинга, действие которого является кратковременным.</w:t>
      </w:r>
    </w:p>
    <w:p w:rsidR="00AA1E4C" w:rsidRPr="00792C4E" w:rsidRDefault="00980522" w:rsidP="00792C4E">
      <w:pPr>
        <w:spacing w:line="360" w:lineRule="auto"/>
        <w:ind w:firstLine="709"/>
        <w:rPr>
          <w:sz w:val="28"/>
          <w:szCs w:val="24"/>
        </w:rPr>
      </w:pPr>
      <w:r w:rsidRPr="00792C4E">
        <w:rPr>
          <w:sz w:val="28"/>
          <w:szCs w:val="24"/>
        </w:rPr>
        <w:t>Создание Единого рынка повлияло на торговлю между ЕС и Россией. Когда товары и услуги из России появляются на Едином рынке ЕС, то применительно к ним действуют все общие правила, позволяющие компаниям осуществлять экспорт, инвестировать, проводить организационные мероприятия, создавать сети сбыта и послепродажного обслуживания и так далее, словно они действовали на рынке всего одной, а не 15 стран. А после расширения их будет 25. Важно помнить, что российским продуктам относительно легко выходить на единый рынок, поскольку импорт ЕС из России в значительной степени либерализован. Поставщики значительной части российских товаров, продающихся в Союзе, дополнительно выигрывают из-за более низких тарифов, предусмотренных системой Общих преференций ЕС. Остающиеся ограничения, скажем, в торговле сталью, обсуждаются на двусторонних переговорах, где предусматривается достичь увеличения уже оговоренных квот на 40 процентов. Для облегчения антидемпинговых процедур российская экономика была не так давно признана рыночной. Разумеется, чтобы экспорт был успешен, российские товары должны соответствовать требованиям, предъявляемым потребителем, - с точки зрения безопасности, здравоохранения, экологии и, конечно, качества.</w:t>
      </w:r>
    </w:p>
    <w:p w:rsidR="00980522" w:rsidRPr="00792C4E" w:rsidRDefault="00980522" w:rsidP="00792C4E">
      <w:pPr>
        <w:spacing w:line="360" w:lineRule="auto"/>
        <w:ind w:firstLine="709"/>
        <w:rPr>
          <w:sz w:val="28"/>
          <w:szCs w:val="24"/>
        </w:rPr>
      </w:pPr>
      <w:r w:rsidRPr="00792C4E">
        <w:rPr>
          <w:sz w:val="28"/>
          <w:szCs w:val="24"/>
        </w:rPr>
        <w:t>Расширение ЕС принесет выгоду развитию двусторонних отношений с Россией, поскольку все новые государства Союза будут применять общие тарифы, торговый режим и правила единого рынка. Россия находится в отличном положении, чтобы воспользоваться преимуществами, предлагаемыми единым рынком и расширением ЕС. В этом часть достоинств Общего европейского экономического пространства (ОЕЭП), создание которого сейчас обсуждают ЕС и РФ. Сближение правил регулирования - одна из основных целей создания ОЕЭП, позволит всем операторам Союза и России действовать на основании общих правил в целом ряде сфер рынка, потенциальная величина которого насчитывает 600 миллионов потребителей.</w:t>
      </w:r>
    </w:p>
    <w:p w:rsidR="007C499D" w:rsidRPr="00792C4E" w:rsidRDefault="007C499D" w:rsidP="00792C4E">
      <w:pPr>
        <w:pStyle w:val="2"/>
        <w:keepNext w:val="0"/>
        <w:spacing w:before="0" w:after="0" w:line="360" w:lineRule="auto"/>
        <w:ind w:firstLine="709"/>
        <w:rPr>
          <w:rFonts w:ascii="Times New Roman" w:hAnsi="Times New Roman"/>
          <w:b w:val="0"/>
          <w:i w:val="0"/>
        </w:rPr>
      </w:pPr>
      <w:bookmarkStart w:id="10" w:name="_Toc10816936"/>
      <w:r w:rsidRPr="00792C4E">
        <w:rPr>
          <w:rFonts w:ascii="Times New Roman" w:hAnsi="Times New Roman"/>
          <w:b w:val="0"/>
          <w:i w:val="0"/>
        </w:rPr>
        <w:t>1.</w:t>
      </w:r>
      <w:r w:rsidR="00C7150F" w:rsidRPr="00792C4E">
        <w:rPr>
          <w:rFonts w:ascii="Times New Roman" w:hAnsi="Times New Roman"/>
          <w:b w:val="0"/>
          <w:i w:val="0"/>
        </w:rPr>
        <w:t>2</w:t>
      </w:r>
      <w:r w:rsidRPr="00792C4E">
        <w:rPr>
          <w:rFonts w:ascii="Times New Roman" w:hAnsi="Times New Roman"/>
          <w:b w:val="0"/>
          <w:i w:val="0"/>
        </w:rPr>
        <w:t xml:space="preserve"> Инвестиции</w:t>
      </w:r>
      <w:bookmarkEnd w:id="10"/>
    </w:p>
    <w:p w:rsidR="007C499D" w:rsidRPr="00792C4E" w:rsidRDefault="007C499D" w:rsidP="00792C4E">
      <w:pPr>
        <w:spacing w:line="360" w:lineRule="auto"/>
        <w:ind w:firstLine="709"/>
        <w:rPr>
          <w:sz w:val="28"/>
          <w:szCs w:val="24"/>
        </w:rPr>
      </w:pPr>
    </w:p>
    <w:p w:rsidR="007C499D" w:rsidRPr="00792C4E" w:rsidRDefault="007C499D" w:rsidP="00792C4E">
      <w:pPr>
        <w:spacing w:line="360" w:lineRule="auto"/>
        <w:ind w:firstLine="709"/>
        <w:rPr>
          <w:sz w:val="28"/>
          <w:szCs w:val="24"/>
        </w:rPr>
      </w:pPr>
      <w:r w:rsidRPr="00792C4E">
        <w:rPr>
          <w:sz w:val="28"/>
          <w:szCs w:val="24"/>
        </w:rPr>
        <w:t>Ключевой и как никогда актуальной стала теперь проблема инвестиций, и ее решению может содействовать намечающаяся смена стратегии западных деловых кругов, заинтересованных в освоении «рождающегося рынка» России. Для них ухудшение условий торговли стало сигналом о том, что возможности утверждения на этом рынке путем чисто торговой экспансии уменьшаются и, вероятно, вскоре достигнут предела. Значит, надо менять стратегию, в частности, путем замещения экспорта товаров экспортом капитала</w:t>
      </w:r>
      <w:r w:rsidR="00C86B6D" w:rsidRPr="00792C4E">
        <w:rPr>
          <w:sz w:val="28"/>
          <w:szCs w:val="24"/>
        </w:rPr>
        <w:t>.</w:t>
      </w:r>
    </w:p>
    <w:p w:rsidR="007C499D" w:rsidRPr="00792C4E" w:rsidRDefault="00C86B6D" w:rsidP="00792C4E">
      <w:pPr>
        <w:spacing w:line="360" w:lineRule="auto"/>
        <w:ind w:firstLine="709"/>
        <w:rPr>
          <w:sz w:val="28"/>
          <w:szCs w:val="24"/>
        </w:rPr>
      </w:pPr>
      <w:r w:rsidRPr="00792C4E">
        <w:rPr>
          <w:sz w:val="28"/>
          <w:szCs w:val="24"/>
        </w:rPr>
        <w:t>Объем иностранных инвестиций в Россию постепенно увеличивался: с 1993 по 1997 гг. он вырос почти в 12 раз, в</w:t>
      </w:r>
      <w:r w:rsidR="00792C4E">
        <w:rPr>
          <w:sz w:val="28"/>
          <w:szCs w:val="24"/>
        </w:rPr>
        <w:t xml:space="preserve"> том числе по прямым вложениям</w:t>
      </w:r>
      <w:r w:rsidRPr="00792C4E">
        <w:rPr>
          <w:sz w:val="28"/>
          <w:szCs w:val="24"/>
        </w:rPr>
        <w:t xml:space="preserve"> почти в 10 раз. Финансовый кризис 1998 г. привел к резкому сокращению потока инвестиций, но возобновление положительной динамики произошло значительно быстрее, чем ожидалось, хотя уровень докризисного года еще не достигнут. Вместе с тем в абсолютном выражении эти данные следует оценить как весьма скромные и далеко не соответствующие потенциалу и потребностям российской экономики.</w:t>
      </w:r>
    </w:p>
    <w:p w:rsidR="00C86B6D" w:rsidRPr="00792C4E" w:rsidRDefault="00C86B6D" w:rsidP="00792C4E">
      <w:pPr>
        <w:spacing w:line="360" w:lineRule="auto"/>
        <w:ind w:firstLine="709"/>
        <w:rPr>
          <w:sz w:val="28"/>
          <w:szCs w:val="24"/>
        </w:rPr>
      </w:pPr>
      <w:r w:rsidRPr="00792C4E">
        <w:rPr>
          <w:sz w:val="28"/>
          <w:szCs w:val="24"/>
        </w:rPr>
        <w:t>От года к году доля Союза в иностранных вложениях менялась, причем в общей сумме вложений — очень резко, в пределах 35 – 70 %, тогда как в прямых инвестициях его доля оставалась более или менее постоянной, 30 - 35 %. В целом, доля стран ЕС в иностранных вложениях, накопленных на начало 2000 г., составила примерно 57 %, в т</w:t>
      </w:r>
      <w:r w:rsidR="00792C4E">
        <w:rPr>
          <w:sz w:val="28"/>
          <w:szCs w:val="24"/>
        </w:rPr>
        <w:t xml:space="preserve">ом числе в прямых инвестициях </w:t>
      </w:r>
      <w:r w:rsidRPr="00792C4E">
        <w:rPr>
          <w:sz w:val="28"/>
          <w:szCs w:val="24"/>
        </w:rPr>
        <w:t>47 %.</w:t>
      </w:r>
    </w:p>
    <w:p w:rsidR="00C86B6D" w:rsidRPr="00792C4E" w:rsidRDefault="00C86B6D" w:rsidP="00792C4E">
      <w:pPr>
        <w:spacing w:line="360" w:lineRule="auto"/>
        <w:ind w:firstLine="709"/>
        <w:rPr>
          <w:sz w:val="28"/>
          <w:szCs w:val="24"/>
        </w:rPr>
      </w:pPr>
      <w:r w:rsidRPr="00792C4E">
        <w:rPr>
          <w:sz w:val="28"/>
          <w:szCs w:val="24"/>
        </w:rPr>
        <w:t>Что касается распределения иностранных инвестиций по отраслям, то в общей сумме аккумулированных на конец 2002 г. прямых капиталовложениях более 80 % приходится (в порядке убывания) на финансовый сектор, агропромышленный сектор, торговлю и организацию коммерческой деятельности, нефтегазовую промышленность и обрабатывающую промышленность. Западноевропейский капитал представлен во всех секторах и отраслях российского хозяйства.</w:t>
      </w:r>
    </w:p>
    <w:p w:rsidR="00C86B6D" w:rsidRPr="00792C4E" w:rsidRDefault="00C86B6D" w:rsidP="00792C4E">
      <w:pPr>
        <w:spacing w:line="360" w:lineRule="auto"/>
        <w:ind w:firstLine="709"/>
        <w:rPr>
          <w:sz w:val="28"/>
          <w:szCs w:val="24"/>
        </w:rPr>
      </w:pPr>
      <w:r w:rsidRPr="00792C4E">
        <w:rPr>
          <w:sz w:val="28"/>
          <w:szCs w:val="24"/>
        </w:rPr>
        <w:t>В течение 1999 г. были приняты некоторые важные законы, улучшающие условия деятельности иностранных инвесторов. Наиболее важные из них — законы «Об иностранных инвестициях в Российской Федерации», «О координации международных и внешнеэкономических связей субъектов Российской Федерации», «О мерах по защите экономических интересов Российской Федерации при осуществлении внешней торговли товарами», «Об экспортном контроле» и т. д.</w:t>
      </w:r>
    </w:p>
    <w:p w:rsidR="00C86B6D" w:rsidRPr="00792C4E" w:rsidRDefault="00C86B6D" w:rsidP="00792C4E">
      <w:pPr>
        <w:spacing w:line="360" w:lineRule="auto"/>
        <w:ind w:firstLine="709"/>
        <w:rPr>
          <w:sz w:val="28"/>
          <w:szCs w:val="24"/>
        </w:rPr>
      </w:pPr>
      <w:r w:rsidRPr="00792C4E">
        <w:rPr>
          <w:sz w:val="28"/>
          <w:szCs w:val="24"/>
        </w:rPr>
        <w:t>Эти и другие акции, а главное — тот факт, что российская экономика выбралась из кризиса быстрее и легче, чем предполагали на Западе, привели к тому, что с середины 1999 г. приток иностранных инвестиций в Россию возобновился, причем значительно возрос, по сравнению с предыдущими годами, удельный вес прямых инвестиций (см. табл. 1).</w:t>
      </w:r>
    </w:p>
    <w:p w:rsidR="00792C4E" w:rsidRDefault="00792C4E" w:rsidP="00792C4E">
      <w:pPr>
        <w:spacing w:line="360" w:lineRule="auto"/>
        <w:ind w:firstLine="709"/>
        <w:rPr>
          <w:sz w:val="28"/>
          <w:szCs w:val="24"/>
        </w:rPr>
      </w:pPr>
    </w:p>
    <w:p w:rsidR="001819E0" w:rsidRPr="00792C4E" w:rsidRDefault="00C86B6D" w:rsidP="00792C4E">
      <w:pPr>
        <w:spacing w:line="360" w:lineRule="auto"/>
        <w:ind w:firstLine="709"/>
        <w:rPr>
          <w:sz w:val="28"/>
          <w:szCs w:val="24"/>
        </w:rPr>
      </w:pPr>
      <w:r w:rsidRPr="00792C4E">
        <w:rPr>
          <w:sz w:val="28"/>
          <w:szCs w:val="24"/>
        </w:rPr>
        <w:t>Таблица 1</w:t>
      </w:r>
      <w:r w:rsidR="00792C4E">
        <w:rPr>
          <w:sz w:val="28"/>
          <w:szCs w:val="24"/>
        </w:rPr>
        <w:t xml:space="preserve"> </w:t>
      </w:r>
      <w:r w:rsidR="001819E0" w:rsidRPr="00792C4E">
        <w:rPr>
          <w:sz w:val="28"/>
          <w:szCs w:val="24"/>
        </w:rPr>
        <w:t>Иностранные инвестиции в России (млн. долл.)</w:t>
      </w:r>
    </w:p>
    <w:tbl>
      <w:tblPr>
        <w:tblW w:w="4733"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45"/>
        <w:gridCol w:w="788"/>
        <w:gridCol w:w="786"/>
        <w:gridCol w:w="786"/>
        <w:gridCol w:w="914"/>
        <w:gridCol w:w="914"/>
        <w:gridCol w:w="786"/>
        <w:gridCol w:w="1511"/>
      </w:tblGrid>
      <w:tr w:rsidR="001819E0" w:rsidRPr="00792C4E" w:rsidTr="00792C4E">
        <w:trPr>
          <w:trHeight w:val="807"/>
        </w:trPr>
        <w:tc>
          <w:tcPr>
            <w:tcW w:w="1369" w:type="pct"/>
            <w:vAlign w:val="center"/>
          </w:tcPr>
          <w:p w:rsidR="001819E0" w:rsidRPr="00792C4E" w:rsidRDefault="001819E0" w:rsidP="00792C4E">
            <w:pPr>
              <w:spacing w:line="360" w:lineRule="auto"/>
              <w:ind w:firstLine="0"/>
            </w:pPr>
            <w:r w:rsidRPr="00792C4E">
              <w:t>Виды инвестиций</w:t>
            </w:r>
          </w:p>
        </w:tc>
        <w:tc>
          <w:tcPr>
            <w:tcW w:w="441" w:type="pct"/>
            <w:vAlign w:val="center"/>
          </w:tcPr>
          <w:p w:rsidR="001819E0" w:rsidRPr="00792C4E" w:rsidRDefault="001819E0" w:rsidP="00792C4E">
            <w:pPr>
              <w:spacing w:line="360" w:lineRule="auto"/>
              <w:ind w:firstLine="0"/>
            </w:pPr>
            <w:r w:rsidRPr="00792C4E">
              <w:t>1994</w:t>
            </w:r>
          </w:p>
        </w:tc>
        <w:tc>
          <w:tcPr>
            <w:tcW w:w="440" w:type="pct"/>
            <w:vAlign w:val="center"/>
          </w:tcPr>
          <w:p w:rsidR="001819E0" w:rsidRPr="00792C4E" w:rsidRDefault="001819E0" w:rsidP="00792C4E">
            <w:pPr>
              <w:spacing w:line="360" w:lineRule="auto"/>
              <w:ind w:firstLine="0"/>
            </w:pPr>
            <w:r w:rsidRPr="00792C4E">
              <w:t>1995</w:t>
            </w:r>
          </w:p>
        </w:tc>
        <w:tc>
          <w:tcPr>
            <w:tcW w:w="440" w:type="pct"/>
            <w:vAlign w:val="center"/>
          </w:tcPr>
          <w:p w:rsidR="001819E0" w:rsidRPr="00792C4E" w:rsidRDefault="001819E0" w:rsidP="00792C4E">
            <w:pPr>
              <w:spacing w:line="360" w:lineRule="auto"/>
              <w:ind w:firstLine="0"/>
            </w:pPr>
            <w:r w:rsidRPr="00792C4E">
              <w:t>1996</w:t>
            </w:r>
          </w:p>
        </w:tc>
        <w:tc>
          <w:tcPr>
            <w:tcW w:w="512" w:type="pct"/>
            <w:vAlign w:val="center"/>
          </w:tcPr>
          <w:p w:rsidR="001819E0" w:rsidRPr="00792C4E" w:rsidRDefault="001819E0" w:rsidP="00792C4E">
            <w:pPr>
              <w:spacing w:line="360" w:lineRule="auto"/>
              <w:ind w:firstLine="0"/>
            </w:pPr>
            <w:r w:rsidRPr="00792C4E">
              <w:t>1997</w:t>
            </w:r>
          </w:p>
        </w:tc>
        <w:tc>
          <w:tcPr>
            <w:tcW w:w="512" w:type="pct"/>
            <w:vAlign w:val="center"/>
          </w:tcPr>
          <w:p w:rsidR="001819E0" w:rsidRPr="00792C4E" w:rsidRDefault="001819E0" w:rsidP="00792C4E">
            <w:pPr>
              <w:spacing w:line="360" w:lineRule="auto"/>
              <w:ind w:firstLine="0"/>
            </w:pPr>
            <w:r w:rsidRPr="00792C4E">
              <w:t>1998</w:t>
            </w:r>
          </w:p>
        </w:tc>
        <w:tc>
          <w:tcPr>
            <w:tcW w:w="440" w:type="pct"/>
            <w:vAlign w:val="center"/>
          </w:tcPr>
          <w:p w:rsidR="001819E0" w:rsidRPr="00792C4E" w:rsidRDefault="001819E0" w:rsidP="00792C4E">
            <w:pPr>
              <w:spacing w:line="360" w:lineRule="auto"/>
              <w:ind w:firstLine="0"/>
            </w:pPr>
            <w:r w:rsidRPr="00792C4E">
              <w:t>1999</w:t>
            </w:r>
          </w:p>
        </w:tc>
        <w:tc>
          <w:tcPr>
            <w:tcW w:w="847" w:type="pct"/>
            <w:vAlign w:val="center"/>
          </w:tcPr>
          <w:p w:rsidR="001819E0" w:rsidRPr="00792C4E" w:rsidRDefault="001819E0" w:rsidP="00792C4E">
            <w:pPr>
              <w:spacing w:line="360" w:lineRule="auto"/>
              <w:ind w:firstLine="0"/>
            </w:pPr>
            <w:r w:rsidRPr="00792C4E">
              <w:t>Накопление инвестиции на 01.01.2000</w:t>
            </w:r>
          </w:p>
        </w:tc>
      </w:tr>
      <w:tr w:rsidR="001819E0" w:rsidRPr="00792C4E" w:rsidTr="00792C4E">
        <w:trPr>
          <w:trHeight w:hRule="exact" w:val="340"/>
        </w:trPr>
        <w:tc>
          <w:tcPr>
            <w:tcW w:w="1369" w:type="pct"/>
          </w:tcPr>
          <w:p w:rsidR="001819E0" w:rsidRPr="00792C4E" w:rsidRDefault="001819E0" w:rsidP="00792C4E">
            <w:pPr>
              <w:spacing w:line="360" w:lineRule="auto"/>
              <w:ind w:firstLine="0"/>
            </w:pPr>
            <w:r w:rsidRPr="00792C4E">
              <w:t>Всего</w:t>
            </w:r>
          </w:p>
        </w:tc>
        <w:tc>
          <w:tcPr>
            <w:tcW w:w="441" w:type="pct"/>
            <w:vAlign w:val="center"/>
          </w:tcPr>
          <w:p w:rsidR="001819E0" w:rsidRPr="00792C4E" w:rsidRDefault="001819E0" w:rsidP="00792C4E">
            <w:pPr>
              <w:spacing w:line="360" w:lineRule="auto"/>
              <w:ind w:firstLine="0"/>
            </w:pPr>
            <w:r w:rsidRPr="00792C4E">
              <w:t>1053</w:t>
            </w:r>
          </w:p>
        </w:tc>
        <w:tc>
          <w:tcPr>
            <w:tcW w:w="440" w:type="pct"/>
            <w:vAlign w:val="center"/>
          </w:tcPr>
          <w:p w:rsidR="001819E0" w:rsidRPr="00792C4E" w:rsidRDefault="001819E0" w:rsidP="00792C4E">
            <w:pPr>
              <w:spacing w:line="360" w:lineRule="auto"/>
              <w:ind w:firstLine="0"/>
            </w:pPr>
            <w:r w:rsidRPr="00792C4E">
              <w:t>2983</w:t>
            </w:r>
          </w:p>
        </w:tc>
        <w:tc>
          <w:tcPr>
            <w:tcW w:w="440" w:type="pct"/>
            <w:vAlign w:val="center"/>
          </w:tcPr>
          <w:p w:rsidR="001819E0" w:rsidRPr="00792C4E" w:rsidRDefault="001819E0" w:rsidP="00792C4E">
            <w:pPr>
              <w:spacing w:line="360" w:lineRule="auto"/>
              <w:ind w:firstLine="0"/>
            </w:pPr>
            <w:r w:rsidRPr="00792C4E">
              <w:t>6970</w:t>
            </w:r>
          </w:p>
        </w:tc>
        <w:tc>
          <w:tcPr>
            <w:tcW w:w="512" w:type="pct"/>
            <w:vAlign w:val="center"/>
          </w:tcPr>
          <w:p w:rsidR="001819E0" w:rsidRPr="00792C4E" w:rsidRDefault="001819E0" w:rsidP="00792C4E">
            <w:pPr>
              <w:spacing w:line="360" w:lineRule="auto"/>
              <w:ind w:firstLine="0"/>
            </w:pPr>
            <w:r w:rsidRPr="00792C4E">
              <w:t>12295</w:t>
            </w:r>
          </w:p>
        </w:tc>
        <w:tc>
          <w:tcPr>
            <w:tcW w:w="512" w:type="pct"/>
            <w:vAlign w:val="center"/>
          </w:tcPr>
          <w:p w:rsidR="001819E0" w:rsidRPr="00792C4E" w:rsidRDefault="001819E0" w:rsidP="00792C4E">
            <w:pPr>
              <w:spacing w:line="360" w:lineRule="auto"/>
              <w:ind w:firstLine="0"/>
            </w:pPr>
            <w:r w:rsidRPr="00792C4E">
              <w:t>11773</w:t>
            </w:r>
          </w:p>
        </w:tc>
        <w:tc>
          <w:tcPr>
            <w:tcW w:w="440" w:type="pct"/>
            <w:vAlign w:val="center"/>
          </w:tcPr>
          <w:p w:rsidR="001819E0" w:rsidRPr="00792C4E" w:rsidRDefault="001819E0" w:rsidP="00792C4E">
            <w:pPr>
              <w:spacing w:line="360" w:lineRule="auto"/>
              <w:ind w:firstLine="0"/>
            </w:pPr>
            <w:r w:rsidRPr="00792C4E">
              <w:t>9560</w:t>
            </w:r>
          </w:p>
        </w:tc>
        <w:tc>
          <w:tcPr>
            <w:tcW w:w="847" w:type="pct"/>
            <w:vAlign w:val="center"/>
          </w:tcPr>
          <w:p w:rsidR="001819E0" w:rsidRPr="00792C4E" w:rsidRDefault="001819E0" w:rsidP="00792C4E">
            <w:pPr>
              <w:spacing w:line="360" w:lineRule="auto"/>
              <w:ind w:firstLine="0"/>
            </w:pPr>
            <w:r w:rsidRPr="00792C4E">
              <w:t>29253</w:t>
            </w:r>
          </w:p>
        </w:tc>
      </w:tr>
      <w:tr w:rsidR="001819E0" w:rsidRPr="00792C4E" w:rsidTr="00792C4E">
        <w:trPr>
          <w:trHeight w:hRule="exact" w:val="316"/>
        </w:trPr>
        <w:tc>
          <w:tcPr>
            <w:tcW w:w="1369" w:type="pct"/>
          </w:tcPr>
          <w:p w:rsidR="001819E0" w:rsidRPr="00792C4E" w:rsidRDefault="001819E0" w:rsidP="00792C4E">
            <w:pPr>
              <w:spacing w:line="360" w:lineRule="auto"/>
              <w:ind w:firstLine="0"/>
            </w:pPr>
            <w:r w:rsidRPr="00792C4E">
              <w:t>в т.ч.</w:t>
            </w:r>
          </w:p>
        </w:tc>
        <w:tc>
          <w:tcPr>
            <w:tcW w:w="441" w:type="pct"/>
            <w:vAlign w:val="center"/>
          </w:tcPr>
          <w:p w:rsidR="001819E0" w:rsidRPr="00792C4E" w:rsidRDefault="001819E0" w:rsidP="00792C4E">
            <w:pPr>
              <w:spacing w:line="360" w:lineRule="auto"/>
              <w:ind w:firstLine="0"/>
            </w:pPr>
          </w:p>
        </w:tc>
        <w:tc>
          <w:tcPr>
            <w:tcW w:w="440" w:type="pct"/>
            <w:vAlign w:val="center"/>
          </w:tcPr>
          <w:p w:rsidR="001819E0" w:rsidRPr="00792C4E" w:rsidRDefault="001819E0" w:rsidP="00792C4E">
            <w:pPr>
              <w:spacing w:line="360" w:lineRule="auto"/>
              <w:ind w:firstLine="0"/>
            </w:pPr>
          </w:p>
        </w:tc>
        <w:tc>
          <w:tcPr>
            <w:tcW w:w="440" w:type="pct"/>
            <w:vAlign w:val="center"/>
          </w:tcPr>
          <w:p w:rsidR="001819E0" w:rsidRPr="00792C4E" w:rsidRDefault="001819E0" w:rsidP="00792C4E">
            <w:pPr>
              <w:spacing w:line="360" w:lineRule="auto"/>
              <w:ind w:firstLine="0"/>
            </w:pPr>
          </w:p>
        </w:tc>
        <w:tc>
          <w:tcPr>
            <w:tcW w:w="512" w:type="pct"/>
            <w:vAlign w:val="center"/>
          </w:tcPr>
          <w:p w:rsidR="001819E0" w:rsidRPr="00792C4E" w:rsidRDefault="001819E0" w:rsidP="00792C4E">
            <w:pPr>
              <w:spacing w:line="360" w:lineRule="auto"/>
              <w:ind w:firstLine="0"/>
            </w:pPr>
          </w:p>
        </w:tc>
        <w:tc>
          <w:tcPr>
            <w:tcW w:w="512" w:type="pct"/>
            <w:vAlign w:val="center"/>
          </w:tcPr>
          <w:p w:rsidR="001819E0" w:rsidRPr="00792C4E" w:rsidRDefault="001819E0" w:rsidP="00792C4E">
            <w:pPr>
              <w:spacing w:line="360" w:lineRule="auto"/>
              <w:ind w:firstLine="0"/>
            </w:pPr>
          </w:p>
        </w:tc>
        <w:tc>
          <w:tcPr>
            <w:tcW w:w="440" w:type="pct"/>
            <w:vAlign w:val="center"/>
          </w:tcPr>
          <w:p w:rsidR="001819E0" w:rsidRPr="00792C4E" w:rsidRDefault="001819E0" w:rsidP="00792C4E">
            <w:pPr>
              <w:spacing w:line="360" w:lineRule="auto"/>
              <w:ind w:firstLine="0"/>
            </w:pPr>
          </w:p>
        </w:tc>
        <w:tc>
          <w:tcPr>
            <w:tcW w:w="847" w:type="pct"/>
            <w:vAlign w:val="center"/>
          </w:tcPr>
          <w:p w:rsidR="001819E0" w:rsidRPr="00792C4E" w:rsidRDefault="001819E0" w:rsidP="00792C4E">
            <w:pPr>
              <w:spacing w:line="360" w:lineRule="auto"/>
              <w:ind w:firstLine="0"/>
            </w:pPr>
          </w:p>
        </w:tc>
      </w:tr>
      <w:tr w:rsidR="001819E0" w:rsidRPr="00792C4E" w:rsidTr="00792C4E">
        <w:trPr>
          <w:trHeight w:hRule="exact" w:val="340"/>
        </w:trPr>
        <w:tc>
          <w:tcPr>
            <w:tcW w:w="1369" w:type="pct"/>
          </w:tcPr>
          <w:p w:rsidR="001819E0" w:rsidRPr="00792C4E" w:rsidRDefault="001819E0" w:rsidP="00792C4E">
            <w:pPr>
              <w:spacing w:line="360" w:lineRule="auto"/>
              <w:ind w:firstLine="0"/>
            </w:pPr>
            <w:r w:rsidRPr="00792C4E">
              <w:t>прямые</w:t>
            </w:r>
          </w:p>
        </w:tc>
        <w:tc>
          <w:tcPr>
            <w:tcW w:w="441" w:type="pct"/>
            <w:vAlign w:val="center"/>
          </w:tcPr>
          <w:p w:rsidR="001819E0" w:rsidRPr="00792C4E" w:rsidRDefault="001819E0" w:rsidP="00792C4E">
            <w:pPr>
              <w:spacing w:line="360" w:lineRule="auto"/>
              <w:ind w:firstLine="0"/>
            </w:pPr>
            <w:r w:rsidRPr="00792C4E">
              <w:t>549</w:t>
            </w:r>
          </w:p>
        </w:tc>
        <w:tc>
          <w:tcPr>
            <w:tcW w:w="440" w:type="pct"/>
            <w:vAlign w:val="center"/>
          </w:tcPr>
          <w:p w:rsidR="001819E0" w:rsidRPr="00792C4E" w:rsidRDefault="001819E0" w:rsidP="00792C4E">
            <w:pPr>
              <w:spacing w:line="360" w:lineRule="auto"/>
              <w:ind w:firstLine="0"/>
            </w:pPr>
            <w:r w:rsidRPr="00792C4E">
              <w:t>2020</w:t>
            </w:r>
          </w:p>
        </w:tc>
        <w:tc>
          <w:tcPr>
            <w:tcW w:w="440" w:type="pct"/>
            <w:vAlign w:val="center"/>
          </w:tcPr>
          <w:p w:rsidR="001819E0" w:rsidRPr="00792C4E" w:rsidRDefault="001819E0" w:rsidP="00792C4E">
            <w:pPr>
              <w:spacing w:line="360" w:lineRule="auto"/>
              <w:ind w:firstLine="0"/>
            </w:pPr>
            <w:r w:rsidRPr="00792C4E">
              <w:t>2440</w:t>
            </w:r>
          </w:p>
        </w:tc>
        <w:tc>
          <w:tcPr>
            <w:tcW w:w="512" w:type="pct"/>
            <w:vAlign w:val="center"/>
          </w:tcPr>
          <w:p w:rsidR="001819E0" w:rsidRPr="00792C4E" w:rsidRDefault="001819E0" w:rsidP="00792C4E">
            <w:pPr>
              <w:spacing w:line="360" w:lineRule="auto"/>
              <w:ind w:firstLine="0"/>
            </w:pPr>
            <w:r w:rsidRPr="00792C4E">
              <w:t>5333</w:t>
            </w:r>
          </w:p>
        </w:tc>
        <w:tc>
          <w:tcPr>
            <w:tcW w:w="512" w:type="pct"/>
            <w:vAlign w:val="center"/>
          </w:tcPr>
          <w:p w:rsidR="001819E0" w:rsidRPr="00792C4E" w:rsidRDefault="001819E0" w:rsidP="00792C4E">
            <w:pPr>
              <w:spacing w:line="360" w:lineRule="auto"/>
              <w:ind w:firstLine="0"/>
            </w:pPr>
            <w:r w:rsidRPr="00792C4E">
              <w:t>3361</w:t>
            </w:r>
          </w:p>
        </w:tc>
        <w:tc>
          <w:tcPr>
            <w:tcW w:w="440" w:type="pct"/>
            <w:vAlign w:val="center"/>
          </w:tcPr>
          <w:p w:rsidR="001819E0" w:rsidRPr="00792C4E" w:rsidRDefault="001819E0" w:rsidP="00792C4E">
            <w:pPr>
              <w:spacing w:line="360" w:lineRule="auto"/>
              <w:ind w:firstLine="0"/>
            </w:pPr>
            <w:r w:rsidRPr="00792C4E">
              <w:t>4260</w:t>
            </w:r>
          </w:p>
        </w:tc>
        <w:tc>
          <w:tcPr>
            <w:tcW w:w="847" w:type="pct"/>
            <w:vAlign w:val="center"/>
          </w:tcPr>
          <w:p w:rsidR="001819E0" w:rsidRPr="00792C4E" w:rsidRDefault="001819E0" w:rsidP="00792C4E">
            <w:pPr>
              <w:spacing w:line="360" w:lineRule="auto"/>
              <w:ind w:firstLine="0"/>
            </w:pPr>
            <w:r w:rsidRPr="00792C4E">
              <w:t>12757</w:t>
            </w:r>
          </w:p>
        </w:tc>
      </w:tr>
      <w:tr w:rsidR="001819E0" w:rsidRPr="00792C4E" w:rsidTr="00792C4E">
        <w:trPr>
          <w:trHeight w:hRule="exact" w:val="340"/>
        </w:trPr>
        <w:tc>
          <w:tcPr>
            <w:tcW w:w="1369" w:type="pct"/>
          </w:tcPr>
          <w:p w:rsidR="001819E0" w:rsidRPr="00792C4E" w:rsidRDefault="001819E0" w:rsidP="00792C4E">
            <w:pPr>
              <w:spacing w:line="360" w:lineRule="auto"/>
              <w:ind w:firstLine="0"/>
            </w:pPr>
            <w:r w:rsidRPr="00792C4E">
              <w:t>портфельные</w:t>
            </w:r>
          </w:p>
        </w:tc>
        <w:tc>
          <w:tcPr>
            <w:tcW w:w="441" w:type="pct"/>
            <w:vAlign w:val="center"/>
          </w:tcPr>
          <w:p w:rsidR="001819E0" w:rsidRPr="00792C4E" w:rsidRDefault="001819E0" w:rsidP="00792C4E">
            <w:pPr>
              <w:spacing w:line="360" w:lineRule="auto"/>
              <w:ind w:firstLine="0"/>
            </w:pPr>
            <w:r w:rsidRPr="00792C4E">
              <w:t>0,5</w:t>
            </w:r>
          </w:p>
        </w:tc>
        <w:tc>
          <w:tcPr>
            <w:tcW w:w="440" w:type="pct"/>
            <w:vAlign w:val="center"/>
          </w:tcPr>
          <w:p w:rsidR="001819E0" w:rsidRPr="00792C4E" w:rsidRDefault="001819E0" w:rsidP="00792C4E">
            <w:pPr>
              <w:spacing w:line="360" w:lineRule="auto"/>
              <w:ind w:firstLine="0"/>
            </w:pPr>
            <w:r w:rsidRPr="00792C4E">
              <w:t>39</w:t>
            </w:r>
          </w:p>
        </w:tc>
        <w:tc>
          <w:tcPr>
            <w:tcW w:w="440" w:type="pct"/>
            <w:vAlign w:val="center"/>
          </w:tcPr>
          <w:p w:rsidR="001819E0" w:rsidRPr="00792C4E" w:rsidRDefault="001819E0" w:rsidP="00792C4E">
            <w:pPr>
              <w:spacing w:line="360" w:lineRule="auto"/>
              <w:ind w:firstLine="0"/>
            </w:pPr>
            <w:r w:rsidRPr="00792C4E">
              <w:t>128</w:t>
            </w:r>
          </w:p>
        </w:tc>
        <w:tc>
          <w:tcPr>
            <w:tcW w:w="512" w:type="pct"/>
            <w:vAlign w:val="center"/>
          </w:tcPr>
          <w:p w:rsidR="001819E0" w:rsidRPr="00792C4E" w:rsidRDefault="001819E0" w:rsidP="00792C4E">
            <w:pPr>
              <w:spacing w:line="360" w:lineRule="auto"/>
              <w:ind w:firstLine="0"/>
            </w:pPr>
            <w:r w:rsidRPr="00792C4E">
              <w:t>681</w:t>
            </w:r>
          </w:p>
        </w:tc>
        <w:tc>
          <w:tcPr>
            <w:tcW w:w="512" w:type="pct"/>
            <w:vAlign w:val="center"/>
          </w:tcPr>
          <w:p w:rsidR="001819E0" w:rsidRPr="00792C4E" w:rsidRDefault="001819E0" w:rsidP="00792C4E">
            <w:pPr>
              <w:spacing w:line="360" w:lineRule="auto"/>
              <w:ind w:firstLine="0"/>
            </w:pPr>
            <w:r w:rsidRPr="00792C4E">
              <w:t>191</w:t>
            </w:r>
          </w:p>
        </w:tc>
        <w:tc>
          <w:tcPr>
            <w:tcW w:w="440" w:type="pct"/>
            <w:vAlign w:val="center"/>
          </w:tcPr>
          <w:p w:rsidR="001819E0" w:rsidRPr="00792C4E" w:rsidRDefault="001819E0" w:rsidP="00792C4E">
            <w:pPr>
              <w:spacing w:line="360" w:lineRule="auto"/>
              <w:ind w:firstLine="0"/>
            </w:pPr>
            <w:r w:rsidRPr="00792C4E">
              <w:t>31</w:t>
            </w:r>
          </w:p>
        </w:tc>
        <w:tc>
          <w:tcPr>
            <w:tcW w:w="847" w:type="pct"/>
            <w:vAlign w:val="center"/>
          </w:tcPr>
          <w:p w:rsidR="001819E0" w:rsidRPr="00792C4E" w:rsidRDefault="001819E0" w:rsidP="00792C4E">
            <w:pPr>
              <w:spacing w:line="360" w:lineRule="auto"/>
              <w:ind w:firstLine="0"/>
            </w:pPr>
            <w:r w:rsidRPr="00792C4E">
              <w:t>309</w:t>
            </w:r>
          </w:p>
        </w:tc>
      </w:tr>
      <w:tr w:rsidR="001819E0" w:rsidRPr="00792C4E" w:rsidTr="00792C4E">
        <w:trPr>
          <w:trHeight w:hRule="exact" w:val="320"/>
        </w:trPr>
        <w:tc>
          <w:tcPr>
            <w:tcW w:w="1369" w:type="pct"/>
          </w:tcPr>
          <w:p w:rsidR="001819E0" w:rsidRPr="00792C4E" w:rsidRDefault="001819E0" w:rsidP="00792C4E">
            <w:pPr>
              <w:spacing w:line="360" w:lineRule="auto"/>
              <w:ind w:firstLine="0"/>
            </w:pPr>
            <w:r w:rsidRPr="00792C4E">
              <w:t>другие</w:t>
            </w:r>
          </w:p>
        </w:tc>
        <w:tc>
          <w:tcPr>
            <w:tcW w:w="441" w:type="pct"/>
            <w:vAlign w:val="center"/>
          </w:tcPr>
          <w:p w:rsidR="001819E0" w:rsidRPr="00792C4E" w:rsidRDefault="001819E0" w:rsidP="00792C4E">
            <w:pPr>
              <w:spacing w:line="360" w:lineRule="auto"/>
              <w:ind w:firstLine="0"/>
            </w:pPr>
            <w:r w:rsidRPr="00792C4E">
              <w:t>504</w:t>
            </w:r>
          </w:p>
        </w:tc>
        <w:tc>
          <w:tcPr>
            <w:tcW w:w="440" w:type="pct"/>
            <w:vAlign w:val="center"/>
          </w:tcPr>
          <w:p w:rsidR="001819E0" w:rsidRPr="00792C4E" w:rsidRDefault="001819E0" w:rsidP="00792C4E">
            <w:pPr>
              <w:spacing w:line="360" w:lineRule="auto"/>
              <w:ind w:firstLine="0"/>
            </w:pPr>
            <w:r w:rsidRPr="00792C4E">
              <w:t>924</w:t>
            </w:r>
          </w:p>
        </w:tc>
        <w:tc>
          <w:tcPr>
            <w:tcW w:w="440" w:type="pct"/>
            <w:vAlign w:val="center"/>
          </w:tcPr>
          <w:p w:rsidR="001819E0" w:rsidRPr="00792C4E" w:rsidRDefault="001819E0" w:rsidP="00792C4E">
            <w:pPr>
              <w:spacing w:line="360" w:lineRule="auto"/>
              <w:ind w:firstLine="0"/>
            </w:pPr>
            <w:r w:rsidRPr="00792C4E">
              <w:t>4402</w:t>
            </w:r>
          </w:p>
        </w:tc>
        <w:tc>
          <w:tcPr>
            <w:tcW w:w="512" w:type="pct"/>
            <w:vAlign w:val="center"/>
          </w:tcPr>
          <w:p w:rsidR="001819E0" w:rsidRPr="00792C4E" w:rsidRDefault="001819E0" w:rsidP="00792C4E">
            <w:pPr>
              <w:spacing w:line="360" w:lineRule="auto"/>
              <w:ind w:firstLine="0"/>
            </w:pPr>
            <w:r w:rsidRPr="00792C4E">
              <w:t>6281</w:t>
            </w:r>
          </w:p>
        </w:tc>
        <w:tc>
          <w:tcPr>
            <w:tcW w:w="512" w:type="pct"/>
            <w:vAlign w:val="center"/>
          </w:tcPr>
          <w:p w:rsidR="001819E0" w:rsidRPr="00792C4E" w:rsidRDefault="001819E0" w:rsidP="00792C4E">
            <w:pPr>
              <w:spacing w:line="360" w:lineRule="auto"/>
              <w:ind w:firstLine="0"/>
            </w:pPr>
            <w:r w:rsidRPr="00792C4E">
              <w:t>8221</w:t>
            </w:r>
          </w:p>
        </w:tc>
        <w:tc>
          <w:tcPr>
            <w:tcW w:w="440" w:type="pct"/>
            <w:vAlign w:val="center"/>
          </w:tcPr>
          <w:p w:rsidR="001819E0" w:rsidRPr="00792C4E" w:rsidRDefault="001819E0" w:rsidP="00792C4E">
            <w:pPr>
              <w:spacing w:line="360" w:lineRule="auto"/>
              <w:ind w:firstLine="0"/>
            </w:pPr>
            <w:r w:rsidRPr="00792C4E">
              <w:t>5269</w:t>
            </w:r>
          </w:p>
        </w:tc>
        <w:tc>
          <w:tcPr>
            <w:tcW w:w="847" w:type="pct"/>
            <w:vAlign w:val="center"/>
          </w:tcPr>
          <w:p w:rsidR="001819E0" w:rsidRPr="00792C4E" w:rsidRDefault="001819E0" w:rsidP="00792C4E">
            <w:pPr>
              <w:spacing w:line="360" w:lineRule="auto"/>
              <w:ind w:firstLine="0"/>
            </w:pPr>
            <w:r w:rsidRPr="00792C4E">
              <w:t>16187</w:t>
            </w:r>
          </w:p>
        </w:tc>
      </w:tr>
    </w:tbl>
    <w:p w:rsidR="00792C4E" w:rsidRDefault="00792C4E" w:rsidP="00792C4E">
      <w:pPr>
        <w:spacing w:line="360" w:lineRule="auto"/>
        <w:ind w:firstLine="709"/>
        <w:rPr>
          <w:sz w:val="28"/>
          <w:szCs w:val="24"/>
        </w:rPr>
      </w:pPr>
    </w:p>
    <w:p w:rsidR="007C499D" w:rsidRPr="00792C4E" w:rsidRDefault="00C86B6D" w:rsidP="00792C4E">
      <w:pPr>
        <w:spacing w:line="360" w:lineRule="auto"/>
        <w:ind w:firstLine="709"/>
        <w:rPr>
          <w:sz w:val="28"/>
          <w:szCs w:val="24"/>
        </w:rPr>
      </w:pPr>
      <w:r w:rsidRPr="00792C4E">
        <w:rPr>
          <w:sz w:val="28"/>
          <w:szCs w:val="24"/>
        </w:rPr>
        <w:t>В принципе, итоги 1999 г. можно расценить как первый успех, который предвещает дальнейший рост западных, в том числе европейских капиталовложений. Следует при этом учесть, что он достигнут до того, как состоялись парламентские и президентские выборы. Их результаты, как полагают некоторые зарубежные эксперты, открыли перспективу продвижения России к политической стабильности, возобновления роста экономики, проведения струк</w:t>
      </w:r>
      <w:r w:rsidR="00D5704E" w:rsidRPr="00792C4E">
        <w:rPr>
          <w:sz w:val="28"/>
          <w:szCs w:val="24"/>
        </w:rPr>
        <w:t>турных реформ и курса на развитие сотрудничества с развитыми странами Запада, особенно с ЕС. Вряд ли можно прогнозировать в ближайшее время бум иностранных инвестиций, но постепенный их рост представляется вполне вероятным.</w:t>
      </w:r>
    </w:p>
    <w:p w:rsidR="007C499D" w:rsidRPr="00792C4E" w:rsidRDefault="007C499D" w:rsidP="00792C4E">
      <w:pPr>
        <w:spacing w:line="360" w:lineRule="auto"/>
        <w:ind w:firstLine="709"/>
        <w:rPr>
          <w:sz w:val="28"/>
          <w:szCs w:val="24"/>
        </w:rPr>
      </w:pPr>
    </w:p>
    <w:p w:rsidR="00AA1E4C" w:rsidRPr="00792C4E" w:rsidRDefault="00792C4E" w:rsidP="00792C4E">
      <w:pPr>
        <w:pStyle w:val="2"/>
        <w:keepNext w:val="0"/>
        <w:spacing w:before="0" w:after="0" w:line="360" w:lineRule="auto"/>
        <w:ind w:firstLine="709"/>
        <w:rPr>
          <w:rFonts w:ascii="Times New Roman" w:hAnsi="Times New Roman"/>
          <w:b w:val="0"/>
          <w:i w:val="0"/>
        </w:rPr>
      </w:pPr>
      <w:bookmarkStart w:id="11" w:name="_Toc10816937"/>
      <w:r>
        <w:rPr>
          <w:rFonts w:ascii="Times New Roman" w:hAnsi="Times New Roman"/>
          <w:b w:val="0"/>
          <w:bCs w:val="0"/>
          <w:i w:val="0"/>
          <w:iCs w:val="0"/>
        </w:rPr>
        <w:t>1.3</w:t>
      </w:r>
      <w:r w:rsidR="00AA1E4C" w:rsidRPr="00792C4E">
        <w:rPr>
          <w:rFonts w:ascii="Times New Roman" w:hAnsi="Times New Roman"/>
          <w:b w:val="0"/>
          <w:bCs w:val="0"/>
          <w:i w:val="0"/>
          <w:iCs w:val="0"/>
        </w:rPr>
        <w:t xml:space="preserve"> Перспективы в развитии отношений ЕС и России</w:t>
      </w:r>
      <w:bookmarkEnd w:id="11"/>
    </w:p>
    <w:p w:rsidR="00AA1E4C" w:rsidRPr="00792C4E" w:rsidRDefault="00AA1E4C" w:rsidP="00792C4E">
      <w:pPr>
        <w:spacing w:line="360" w:lineRule="auto"/>
        <w:ind w:firstLine="709"/>
        <w:rPr>
          <w:sz w:val="28"/>
          <w:szCs w:val="24"/>
        </w:rPr>
      </w:pPr>
    </w:p>
    <w:p w:rsidR="00AA1E4C" w:rsidRPr="00792C4E" w:rsidRDefault="00AA1E4C" w:rsidP="00792C4E">
      <w:pPr>
        <w:spacing w:line="360" w:lineRule="auto"/>
        <w:ind w:firstLine="709"/>
        <w:rPr>
          <w:sz w:val="28"/>
          <w:szCs w:val="24"/>
        </w:rPr>
      </w:pPr>
      <w:r w:rsidRPr="00792C4E">
        <w:rPr>
          <w:sz w:val="28"/>
          <w:szCs w:val="24"/>
        </w:rPr>
        <w:t>В 1999 г. ЕС и Россия приняли документы, определяющие их стратегию в отношении друг друга. Они не идентичны, а в ряде пунктов расходятся. Их «состыковка» и разработка совместной стратегии партнерства дело будущего. Тем не менее оба документа совпадают в главном — понимании необходимости, важности и приоритетности партнерства между Россией и ЕС в интересах мира и безопасности, развития экономического и культурного сотрудничества в Европе, а равно повышения ее конструктивной роли в мировой политике и экономике.</w:t>
      </w:r>
    </w:p>
    <w:p w:rsidR="003C6337" w:rsidRPr="00792C4E" w:rsidRDefault="00AA1E4C" w:rsidP="00792C4E">
      <w:pPr>
        <w:spacing w:line="360" w:lineRule="auto"/>
        <w:ind w:firstLine="709"/>
        <w:rPr>
          <w:sz w:val="28"/>
          <w:szCs w:val="24"/>
        </w:rPr>
      </w:pPr>
      <w:r w:rsidRPr="00792C4E">
        <w:rPr>
          <w:sz w:val="28"/>
          <w:szCs w:val="24"/>
        </w:rPr>
        <w:t>Анализируя принятую в Кельне «Коллективную стратегию Европейского Coюза по отношению к России», следует отметить несколько моментов. Во-первых, более четко, чем раньше, обозначены дальние ориентиры политики ЕС — не только создание в будущем общей зоны свободной торговли, но и интеграция России в единое европейское экономическое и социальное пространство, стратегическое партнерство в целях укрепления безопасности в Европе и за ее пределами. Во-вторых, более полно, чем в СПС, и с учетом тенденций экономического и политического развития России после 1994 г., когда это Соглашение было подписано, определены задачи, сферы и инструменты политики ЕС,</w:t>
      </w:r>
      <w:r w:rsidR="0047466E" w:rsidRPr="00792C4E">
        <w:rPr>
          <w:sz w:val="28"/>
          <w:szCs w:val="24"/>
        </w:rPr>
        <w:t xml:space="preserve"> </w:t>
      </w:r>
      <w:r w:rsidR="003C6337" w:rsidRPr="00792C4E">
        <w:rPr>
          <w:sz w:val="28"/>
          <w:szCs w:val="24"/>
        </w:rPr>
        <w:t>направленной на содействие реформам, строительству эффективной рыночной экономики, гражданского общества и демократического государства в России. В-третьих, по-новому сформулированы задачи и возможности политического диалога между Сторонами в связи с переходом ЕС к общей внешней политике и политике безопасности, а также курсом на проведение собственной оборонной политики. В-четвертых, уточнены и дополнены — по сравнению с СПС — положения, касающиеся взаимодействия в таких областях как защита окружающей среды и здравоохранение, высшее образование и подготовка кадров, сближение законодательств и стандартов, развитие регионального и трансграничного сотрудничества, совместная борьба с организованной преступностью.</w:t>
      </w:r>
    </w:p>
    <w:p w:rsidR="005801BD" w:rsidRPr="00792C4E" w:rsidRDefault="003C6337" w:rsidP="00792C4E">
      <w:pPr>
        <w:spacing w:line="360" w:lineRule="auto"/>
        <w:ind w:firstLine="709"/>
        <w:rPr>
          <w:sz w:val="28"/>
          <w:szCs w:val="24"/>
        </w:rPr>
      </w:pPr>
      <w:r w:rsidRPr="00792C4E">
        <w:rPr>
          <w:sz w:val="28"/>
          <w:szCs w:val="24"/>
        </w:rPr>
        <w:t xml:space="preserve">В документе четко обозначены условия стратегического </w:t>
      </w:r>
      <w:r w:rsidR="0047466E" w:rsidRPr="00792C4E">
        <w:rPr>
          <w:sz w:val="28"/>
          <w:szCs w:val="24"/>
        </w:rPr>
        <w:t>партнерства: ЕС исходит из того,</w:t>
      </w:r>
      <w:r w:rsidRPr="00792C4E">
        <w:rPr>
          <w:sz w:val="28"/>
          <w:szCs w:val="24"/>
        </w:rPr>
        <w:t xml:space="preserve"> что целью внутренней политики в России </w:t>
      </w:r>
      <w:r w:rsidR="0047466E" w:rsidRPr="00792C4E">
        <w:rPr>
          <w:sz w:val="28"/>
          <w:szCs w:val="24"/>
        </w:rPr>
        <w:t>остается продвижение к демократии, правовому государству, реально гарантирующему права человека, к социально ориентированной рыночной экономике. В течение всех последних лет руководители ЕС и входящих в него государств неоднократно подчеркивали, что их помощь России имеет смысл только в том случае, если она сама будет последовательно осуществлять реформы. Несомненно и то, что, осуществляя свою стратегию, Союз будет руководствоваться прежде всего</w:t>
      </w:r>
      <w:r w:rsidR="005801BD" w:rsidRPr="00792C4E">
        <w:rPr>
          <w:sz w:val="28"/>
          <w:szCs w:val="24"/>
        </w:rPr>
        <w:t xml:space="preserve"> собственными интересами, используя все свои преимущества и весь свой опыт «жесткого» партнера.</w:t>
      </w:r>
    </w:p>
    <w:p w:rsidR="00AA1E4C" w:rsidRPr="00792C4E" w:rsidRDefault="005801BD" w:rsidP="00792C4E">
      <w:pPr>
        <w:spacing w:line="360" w:lineRule="auto"/>
        <w:ind w:firstLine="709"/>
        <w:rPr>
          <w:sz w:val="28"/>
          <w:szCs w:val="24"/>
        </w:rPr>
      </w:pPr>
      <w:r w:rsidRPr="00792C4E">
        <w:rPr>
          <w:sz w:val="28"/>
          <w:szCs w:val="24"/>
        </w:rPr>
        <w:t>«</w:t>
      </w:r>
      <w:r w:rsidR="003C6337" w:rsidRPr="00792C4E">
        <w:rPr>
          <w:sz w:val="28"/>
          <w:szCs w:val="24"/>
        </w:rPr>
        <w:t>Стратегия</w:t>
      </w:r>
      <w:r w:rsidRPr="00792C4E">
        <w:rPr>
          <w:sz w:val="28"/>
          <w:szCs w:val="24"/>
        </w:rPr>
        <w:t xml:space="preserve"> </w:t>
      </w:r>
      <w:r w:rsidR="003C6337" w:rsidRPr="00792C4E">
        <w:rPr>
          <w:sz w:val="28"/>
          <w:szCs w:val="24"/>
        </w:rPr>
        <w:t>развития отношений Российской Федерации с Европейским Союзом на среднесрочную перспективу (2000-2010 гг.)» — была представлена делегацией России на Хельсинкском саммите 22 октября 1999 г. «Основными целями стратегии, — говорится в документе, — являются обеспечение национальных интересов и повышение роли и авторитета России в Европе и мире путем создания надежной общеевропейской системы коллективной безопасности, привлечение хозяйственного потенциала и управленческого опыта Европейского Союза для содействия развитию социально ориентированной рыночной экономики России, базирующейся на принципах справедливой конкуренции, и дальнейшее строительство демократического правового государства... Стратегия направлена на формирование и укрепление партнерства России и Европейского Союза в общеевропейских и мировых делах, предупреждение и разрешение мирными совместными усилиями локальных конфликтов в Европе с акцентом на международное право и неприменение силы. Она предполагает построение единой Европы без разделительных линий, проведение курса на взаимосвязанное и сбалансиро</w:t>
      </w:r>
      <w:r w:rsidR="00D5704E" w:rsidRPr="00792C4E">
        <w:rPr>
          <w:sz w:val="28"/>
          <w:szCs w:val="24"/>
        </w:rPr>
        <w:t xml:space="preserve">ванное усиление позиций России </w:t>
      </w:r>
      <w:r w:rsidR="003C6337" w:rsidRPr="00792C4E">
        <w:rPr>
          <w:sz w:val="28"/>
          <w:szCs w:val="24"/>
        </w:rPr>
        <w:t>Европейского Союза в рамках мирового сообщества XXI века».</w:t>
      </w:r>
    </w:p>
    <w:p w:rsidR="003F405B" w:rsidRPr="00792C4E" w:rsidRDefault="003F405B" w:rsidP="00792C4E">
      <w:pPr>
        <w:spacing w:line="360" w:lineRule="auto"/>
        <w:ind w:firstLine="709"/>
        <w:rPr>
          <w:sz w:val="28"/>
          <w:szCs w:val="24"/>
        </w:rPr>
      </w:pPr>
      <w:r w:rsidRPr="00792C4E">
        <w:rPr>
          <w:sz w:val="28"/>
          <w:szCs w:val="24"/>
        </w:rPr>
        <w:t>Хотя в последние годы отношения России с ЕС обострились. Налицо растущее расхождение в системе базовых ценностей. Раньше расхождение существовало, но сужалось. Россия стремилась к европейской модели первой половины или середины прошлого века. Европа ЕС преодолевала эту модель и шла дальше. Но Россия двигалась в одном направле</w:t>
      </w:r>
      <w:r w:rsidR="000205DB" w:rsidRPr="00792C4E">
        <w:rPr>
          <w:sz w:val="28"/>
          <w:szCs w:val="24"/>
        </w:rPr>
        <w:t xml:space="preserve">нии. Сейчас, возможно, с </w:t>
      </w:r>
      <w:r w:rsidRPr="00792C4E">
        <w:rPr>
          <w:sz w:val="28"/>
          <w:szCs w:val="24"/>
        </w:rPr>
        <w:t xml:space="preserve">новыми </w:t>
      </w:r>
      <w:r w:rsidR="000205DB" w:rsidRPr="00792C4E">
        <w:rPr>
          <w:sz w:val="28"/>
          <w:szCs w:val="24"/>
        </w:rPr>
        <w:t xml:space="preserve">российскими </w:t>
      </w:r>
      <w:r w:rsidRPr="00792C4E">
        <w:rPr>
          <w:sz w:val="28"/>
          <w:szCs w:val="24"/>
        </w:rPr>
        <w:t>идеями по реформе политической системы и пер</w:t>
      </w:r>
      <w:r w:rsidR="000205DB" w:rsidRPr="00792C4E">
        <w:rPr>
          <w:sz w:val="28"/>
          <w:szCs w:val="24"/>
        </w:rPr>
        <w:t>ераспределению собственности Россия начинает</w:t>
      </w:r>
      <w:r w:rsidRPr="00792C4E">
        <w:rPr>
          <w:sz w:val="28"/>
          <w:szCs w:val="24"/>
        </w:rPr>
        <w:t xml:space="preserve"> двигаться в разных направлениях. Кроме того, в Европе, равно как и в других странах, крепнет мнение, что эти реформы или отсутствие иных ведут в среднесрочной перспективе к ослаблению России. В этом наблюдателей не только в экспертных, но и в высших поли</w:t>
      </w:r>
      <w:r w:rsidR="009646B0" w:rsidRPr="00792C4E">
        <w:rPr>
          <w:sz w:val="28"/>
          <w:szCs w:val="24"/>
        </w:rPr>
        <w:t xml:space="preserve">тических кругах убеждают и российские </w:t>
      </w:r>
      <w:r w:rsidRPr="00792C4E">
        <w:rPr>
          <w:sz w:val="28"/>
          <w:szCs w:val="24"/>
        </w:rPr>
        <w:t xml:space="preserve">темпы роста </w:t>
      </w:r>
      <w:r w:rsidR="009646B0" w:rsidRPr="00792C4E">
        <w:rPr>
          <w:sz w:val="28"/>
          <w:szCs w:val="24"/>
        </w:rPr>
        <w:t>–</w:t>
      </w:r>
      <w:r w:rsidRPr="00792C4E">
        <w:rPr>
          <w:sz w:val="28"/>
          <w:szCs w:val="24"/>
        </w:rPr>
        <w:t xml:space="preserve"> вдвое ниже, чем в ряде соседних постсоветских государств, не имеющих нефти и газа. </w:t>
      </w:r>
    </w:p>
    <w:p w:rsidR="006101BA" w:rsidRPr="00792C4E" w:rsidRDefault="00FF7190" w:rsidP="00792C4E">
      <w:pPr>
        <w:spacing w:line="360" w:lineRule="auto"/>
        <w:ind w:firstLine="709"/>
        <w:rPr>
          <w:sz w:val="28"/>
          <w:szCs w:val="24"/>
        </w:rPr>
      </w:pPr>
      <w:r w:rsidRPr="00792C4E">
        <w:rPr>
          <w:sz w:val="28"/>
          <w:szCs w:val="24"/>
        </w:rPr>
        <w:t xml:space="preserve">Обострение отношений России и ЕС продемонстрировал перенесенный с 11 ноября на 25 ноября 2004 г. саммит в Гааге. </w:t>
      </w:r>
      <w:r w:rsidR="006101BA" w:rsidRPr="00792C4E">
        <w:rPr>
          <w:sz w:val="28"/>
          <w:szCs w:val="24"/>
        </w:rPr>
        <w:t>Инициатором перено</w:t>
      </w:r>
      <w:r w:rsidRPr="00792C4E">
        <w:rPr>
          <w:sz w:val="28"/>
          <w:szCs w:val="24"/>
        </w:rPr>
        <w:t>са саммита в Гааге стала Россия.</w:t>
      </w:r>
      <w:r w:rsidR="006101BA" w:rsidRPr="00792C4E">
        <w:rPr>
          <w:sz w:val="28"/>
          <w:szCs w:val="24"/>
        </w:rPr>
        <w:t xml:space="preserve"> Неспособность договориться по целому ряду организационных вопросов (годами тянувшаяся дискуссия относительно новой конституции, споры о составе Еврокомиссии) существенно тормозят диалог с Брюсселем. В октябре новый глава Еврокомиссии Жозе Мануэл Баррозу предложил состав руководящего органа ЕС. Однако Европарламент отверг его, в результате чего еще 1 ноября сложивший с себя полномочия Романо Проди вновь встал у руля оперативного управления Еврокомиссии. В общем получилось так, что занятый внутренними разборками Евросоюз оказался совершенно не способен принимать серьезные решения о партнерстве с Россией.</w:t>
      </w:r>
    </w:p>
    <w:p w:rsidR="006101BA" w:rsidRPr="00792C4E" w:rsidRDefault="006101BA" w:rsidP="00792C4E">
      <w:pPr>
        <w:spacing w:line="360" w:lineRule="auto"/>
        <w:ind w:firstLine="709"/>
        <w:rPr>
          <w:sz w:val="28"/>
          <w:szCs w:val="24"/>
        </w:rPr>
      </w:pPr>
      <w:r w:rsidRPr="00792C4E">
        <w:rPr>
          <w:sz w:val="28"/>
          <w:szCs w:val="24"/>
        </w:rPr>
        <w:t xml:space="preserve">Еще один тормозящий диалог Москвы и Брюсселя момент </w:t>
      </w:r>
      <w:r w:rsidR="00AD1035" w:rsidRPr="00792C4E">
        <w:rPr>
          <w:sz w:val="28"/>
          <w:szCs w:val="24"/>
        </w:rPr>
        <w:t>–</w:t>
      </w:r>
      <w:r w:rsidRPr="00792C4E">
        <w:rPr>
          <w:sz w:val="28"/>
          <w:szCs w:val="24"/>
        </w:rPr>
        <w:t xml:space="preserve"> это попытки новых членов ЕС </w:t>
      </w:r>
      <w:r w:rsidR="00AD1035" w:rsidRPr="00792C4E">
        <w:rPr>
          <w:sz w:val="28"/>
          <w:szCs w:val="24"/>
        </w:rPr>
        <w:t>–</w:t>
      </w:r>
      <w:r w:rsidRPr="00792C4E">
        <w:rPr>
          <w:sz w:val="28"/>
          <w:szCs w:val="24"/>
        </w:rPr>
        <w:t xml:space="preserve"> стран Восточной Европы и Прибалтики взять на себя функции «ответственных» за политику ЕС по отношению к России. А ныне председательствующие в ЕС Нидерланды внимательно прислушиваются к голосу «младших» партнеров. Так, в октябре в Люксембурге состоялись консультации министров иностранных дел новой десятки по «российскому вопросу», которые внесли немало путаницы в устоявшиеся взаимоотношения Москвы и Брюсселя. Кстати, многие европейские эксперты предсказывали такой поворот событий в период председательства Нидерландов.</w:t>
      </w:r>
    </w:p>
    <w:p w:rsidR="006101BA" w:rsidRPr="00792C4E" w:rsidRDefault="006101BA" w:rsidP="00792C4E">
      <w:pPr>
        <w:spacing w:line="360" w:lineRule="auto"/>
        <w:ind w:firstLine="709"/>
        <w:rPr>
          <w:sz w:val="28"/>
          <w:szCs w:val="24"/>
        </w:rPr>
      </w:pPr>
      <w:r w:rsidRPr="00792C4E">
        <w:rPr>
          <w:sz w:val="28"/>
          <w:szCs w:val="24"/>
        </w:rPr>
        <w:t xml:space="preserve">Однако проблема не только в этом. В "ступоре" оказалась реализация глобальной идеи четырех "общих пространств" между Россией и ЕС. Идея эта родилась на саммите Россия-ЕС, приуроченном к празднованию 300-летия Санкт-Петербурга 31 мая 2003 года. Тогда было дано немало взаимных обещаний. Брюссель заверил Москву в желании придать отношениям с ней приоритетный характер. Ведь с расширением границ единой Европы Россия оказывалась стороной ущемленной экономически. Однако оказалось, что учитывать интересы России в Брюсселе не торопятся. Так и "завис" вопрос с калининградским транзитом, который должен был быть решен еще до расширения союза. А вопрос о создании четырех «общих пространств» уперся в нежелание Брюсселя, где теперь появились и голоса 10 новых членов, не испытывающих большой симпатии к Москве, играть с Москвой на равных. Похоже, что ЕС исходит из права сильного, ведь после расширения общий валовой продукт Евросоюза составляет 10 триллионов евро. Для сравнения российский </w:t>
      </w:r>
      <w:r w:rsidR="00AD1035" w:rsidRPr="00792C4E">
        <w:rPr>
          <w:sz w:val="28"/>
          <w:szCs w:val="24"/>
        </w:rPr>
        <w:t>–</w:t>
      </w:r>
      <w:r w:rsidRPr="00792C4E">
        <w:rPr>
          <w:sz w:val="28"/>
          <w:szCs w:val="24"/>
        </w:rPr>
        <w:t xml:space="preserve"> около 600 миллиардов.</w:t>
      </w:r>
    </w:p>
    <w:p w:rsidR="006101BA" w:rsidRPr="00792C4E" w:rsidRDefault="006101BA" w:rsidP="00792C4E">
      <w:pPr>
        <w:spacing w:line="360" w:lineRule="auto"/>
        <w:ind w:firstLine="709"/>
        <w:rPr>
          <w:sz w:val="28"/>
          <w:szCs w:val="24"/>
        </w:rPr>
      </w:pPr>
      <w:r w:rsidRPr="00792C4E">
        <w:rPr>
          <w:sz w:val="28"/>
          <w:szCs w:val="24"/>
        </w:rPr>
        <w:t>Поэтому очевидно, что о равноправии с ЕС России говорить рановато. Причем обещаний «учитывать интересы России», которыми то и дело кормили Москву европейские лидеры, все без исключения заверявшие российское руководство в особом расположении и дружеских чувствах, оказалось достаточно, чтобы три недели назад Госдума ратифицировала Дополнительный протокол к Соглашению о партнерстве и сотрудничеству с ЕС. Это основополагающий двусторонний документ, который теперь распространяется и на 10 новых членов ЕС. Правда, его еще должны ратифицировать Совет Федерации и подписать Владимир Путин. И сделать это они должны в ближайшее время. То же самое и с Киотским протоколом. Фактически в неравной игре с Брюсселем он оставался главным козырем Моск</w:t>
      </w:r>
      <w:r w:rsidR="00AD1035" w:rsidRPr="00792C4E">
        <w:rPr>
          <w:sz w:val="28"/>
          <w:szCs w:val="24"/>
        </w:rPr>
        <w:t>вы. И, как стало известно</w:t>
      </w:r>
      <w:r w:rsidRPr="00792C4E">
        <w:rPr>
          <w:sz w:val="28"/>
          <w:szCs w:val="24"/>
        </w:rPr>
        <w:t xml:space="preserve"> ратификация протокола сильно подорвала переговорные возможности Брюсселя. То есть фактически Москва свои обязательства перед Брюсселем выполнила, надеясь на взаимную реакцию. Однако ни решения калининградского вопроса, ни хоть сколько-нибудь адекватной реакции на постоянные обращения России по поводу нарушений прав человека в Латвии и Эстонии так и не последовало.</w:t>
      </w:r>
    </w:p>
    <w:p w:rsidR="006101BA" w:rsidRPr="00792C4E" w:rsidRDefault="006101BA" w:rsidP="00792C4E">
      <w:pPr>
        <w:spacing w:line="360" w:lineRule="auto"/>
        <w:ind w:firstLine="709"/>
        <w:rPr>
          <w:sz w:val="28"/>
          <w:szCs w:val="24"/>
        </w:rPr>
      </w:pPr>
      <w:r w:rsidRPr="00792C4E">
        <w:rPr>
          <w:sz w:val="28"/>
          <w:szCs w:val="24"/>
        </w:rPr>
        <w:t>В Брюсселе не скрывают того</w:t>
      </w:r>
      <w:r w:rsidR="00AD1035" w:rsidRPr="00792C4E">
        <w:rPr>
          <w:sz w:val="28"/>
          <w:szCs w:val="24"/>
        </w:rPr>
        <w:t>, что проблемы есть. О</w:t>
      </w:r>
      <w:r w:rsidRPr="00792C4E">
        <w:rPr>
          <w:sz w:val="28"/>
          <w:szCs w:val="24"/>
        </w:rPr>
        <w:t>б этом заявил президент Франции Жак Ширак. Правда, он не уточнил, о каких именно асп</w:t>
      </w:r>
      <w:r w:rsidR="00AD1035" w:rsidRPr="00792C4E">
        <w:rPr>
          <w:sz w:val="28"/>
          <w:szCs w:val="24"/>
        </w:rPr>
        <w:t>ектах идет речь. А</w:t>
      </w:r>
      <w:r w:rsidRPr="00792C4E">
        <w:rPr>
          <w:sz w:val="28"/>
          <w:szCs w:val="24"/>
        </w:rPr>
        <w:t xml:space="preserve"> представитель дирекции Еврокомиссии по связям со СМИ Эмма Юдвин заявила на брифинге в Брюсселе, что по всем четырем пространствам, которые в ЕС рассматривают в качестве базового элемента стратегического партнерства РФ-ЕС, «есть неурегулированные моменты», особо выделив пространство внешней безопасности.</w:t>
      </w:r>
    </w:p>
    <w:p w:rsidR="00A354FC" w:rsidRPr="00792C4E" w:rsidRDefault="00A354FC" w:rsidP="00792C4E">
      <w:pPr>
        <w:spacing w:line="360" w:lineRule="auto"/>
        <w:ind w:firstLine="709"/>
        <w:rPr>
          <w:sz w:val="28"/>
          <w:szCs w:val="24"/>
        </w:rPr>
      </w:pPr>
      <w:r w:rsidRPr="00792C4E">
        <w:rPr>
          <w:sz w:val="28"/>
          <w:szCs w:val="24"/>
        </w:rPr>
        <w:t>Открывая встречу с Сильвио Берлускони в Москве на прошлой неделе, Владимир Путин произнес более многозначительную фразу: «Сейчас пока, к сожалению, не удается сформировать комиссию ЕС. Надеюсь, что двусторонние связи с ведущими европейскими странами помогут нам сохранить положительную динамику отношений с Евросоюзом». И это не было просто комплиментом Сильвио Берлускони. Личные связи – это последний ресурс, который остался в распоряжении Москвы.</w:t>
      </w:r>
    </w:p>
    <w:p w:rsidR="003F405B" w:rsidRPr="00792C4E" w:rsidRDefault="003F405B" w:rsidP="00792C4E">
      <w:pPr>
        <w:spacing w:line="360" w:lineRule="auto"/>
        <w:ind w:firstLine="709"/>
        <w:rPr>
          <w:sz w:val="28"/>
          <w:szCs w:val="24"/>
        </w:rPr>
      </w:pPr>
      <w:r w:rsidRPr="00792C4E">
        <w:rPr>
          <w:sz w:val="28"/>
          <w:szCs w:val="24"/>
        </w:rPr>
        <w:t xml:space="preserve">Осложнению отношений с Евросоюзом содействуют не только его пока усугубляющаяся бюрократическая неразбериха или ценностные различия, но и появление в ЕС стран, исторически подозрительно относящихся к России. </w:t>
      </w:r>
    </w:p>
    <w:p w:rsidR="00B71D39" w:rsidRPr="00792C4E" w:rsidRDefault="00B71D39" w:rsidP="00792C4E">
      <w:pPr>
        <w:spacing w:line="360" w:lineRule="auto"/>
        <w:ind w:firstLine="709"/>
        <w:rPr>
          <w:sz w:val="28"/>
          <w:szCs w:val="24"/>
        </w:rPr>
      </w:pPr>
      <w:r w:rsidRPr="00792C4E">
        <w:rPr>
          <w:sz w:val="28"/>
          <w:szCs w:val="24"/>
        </w:rPr>
        <w:t xml:space="preserve">Россия сообщила Европейскому Союзу, что готова поддержать предстоящее 1 мая расширение этой организации только в случае, если Брюссель согласится с перечнем просьб, направленных на обеспечение российских экономических интересов в Центральной и Восточной Европе. </w:t>
      </w:r>
    </w:p>
    <w:p w:rsidR="00B71D39" w:rsidRPr="00792C4E" w:rsidRDefault="00B71D39" w:rsidP="00792C4E">
      <w:pPr>
        <w:spacing w:line="360" w:lineRule="auto"/>
        <w:ind w:firstLine="709"/>
        <w:rPr>
          <w:sz w:val="28"/>
          <w:szCs w:val="24"/>
        </w:rPr>
      </w:pPr>
      <w:r w:rsidRPr="00792C4E">
        <w:rPr>
          <w:sz w:val="28"/>
          <w:szCs w:val="24"/>
        </w:rPr>
        <w:t xml:space="preserve">Она направила в ЕС список из 14 пунктов, связанных с тревогами относительно расширения Союза. Москва хочет, чтобы ЕС отложил введение более высоких импортных тарифов на "чувствительные" российские товары, снял ограничения с российского энергетического экспорта, принял более высокие импортные квоты на зерно и облегчил доступ на рынки российской стальной продукции. </w:t>
      </w:r>
    </w:p>
    <w:p w:rsidR="00B71D39" w:rsidRPr="00792C4E" w:rsidRDefault="00B71D39" w:rsidP="00792C4E">
      <w:pPr>
        <w:spacing w:line="360" w:lineRule="auto"/>
        <w:ind w:firstLine="709"/>
        <w:rPr>
          <w:sz w:val="28"/>
          <w:szCs w:val="24"/>
        </w:rPr>
      </w:pPr>
      <w:r w:rsidRPr="00792C4E">
        <w:rPr>
          <w:sz w:val="28"/>
          <w:szCs w:val="24"/>
        </w:rPr>
        <w:t xml:space="preserve">В целом речь идет об исключении вероятности того, что российский бизнес столкнется с сокращением доступа на рынке Центральной и Восточной Европы после расширения ЕС. Вместе с тем поднимаются некоторые спорные политические вопросы, например, визовые требования к российским гражданам, желающим ездить в страны ЕС, и статус русскоязычных общин в балтийских государствах. </w:t>
      </w:r>
    </w:p>
    <w:p w:rsidR="00B71D39" w:rsidRPr="00792C4E" w:rsidRDefault="00B71D39" w:rsidP="00792C4E">
      <w:pPr>
        <w:spacing w:line="360" w:lineRule="auto"/>
        <w:ind w:firstLine="709"/>
        <w:rPr>
          <w:sz w:val="28"/>
          <w:szCs w:val="24"/>
        </w:rPr>
      </w:pPr>
      <w:r w:rsidRPr="00792C4E">
        <w:rPr>
          <w:sz w:val="28"/>
          <w:szCs w:val="24"/>
        </w:rPr>
        <w:t xml:space="preserve">С политической точки зрения, перечень подтверждает озабоченность России о потере веса после расширения ЕС. Это подталкивает Москву к увеличению нажима на Брюссель и новые страны-участницы перед 1 мая. </w:t>
      </w:r>
    </w:p>
    <w:p w:rsidR="00B71D39" w:rsidRPr="00792C4E" w:rsidRDefault="00B71D39" w:rsidP="00792C4E">
      <w:pPr>
        <w:spacing w:line="360" w:lineRule="auto"/>
        <w:ind w:firstLine="709"/>
        <w:rPr>
          <w:sz w:val="28"/>
          <w:szCs w:val="24"/>
        </w:rPr>
      </w:pPr>
      <w:r w:rsidRPr="00792C4E">
        <w:rPr>
          <w:sz w:val="28"/>
          <w:szCs w:val="24"/>
        </w:rPr>
        <w:t xml:space="preserve">Восточноевропейские дипломаты говорят, что после расширения многие новые страны-участницы займут по отношению к Москве более жесткую позицию, отталкиваясь от своего прежнего статуса советского сателлита. </w:t>
      </w:r>
    </w:p>
    <w:p w:rsidR="00B71D39" w:rsidRPr="00792C4E" w:rsidRDefault="00B71D39" w:rsidP="00792C4E">
      <w:pPr>
        <w:spacing w:line="360" w:lineRule="auto"/>
        <w:ind w:firstLine="709"/>
        <w:rPr>
          <w:sz w:val="28"/>
          <w:szCs w:val="24"/>
        </w:rPr>
      </w:pPr>
      <w:r w:rsidRPr="00792C4E">
        <w:rPr>
          <w:sz w:val="28"/>
          <w:szCs w:val="24"/>
        </w:rPr>
        <w:t>Россия изо всех сил сейчас бьется над тем, чтобы затруднить жизнь странам-участницам, пытается использовать страны и проблемы, сталкивая одних с другими", - говорит один дипломат из Восточной Европы</w:t>
      </w:r>
      <w:r w:rsidRPr="00792C4E">
        <w:rPr>
          <w:rStyle w:val="a5"/>
          <w:sz w:val="28"/>
          <w:szCs w:val="24"/>
        </w:rPr>
        <w:footnoteReference w:id="5"/>
      </w:r>
      <w:r w:rsidRPr="00792C4E">
        <w:rPr>
          <w:sz w:val="28"/>
          <w:szCs w:val="24"/>
        </w:rPr>
        <w:t xml:space="preserve">. </w:t>
      </w:r>
    </w:p>
    <w:p w:rsidR="00B71D39" w:rsidRPr="00792C4E" w:rsidRDefault="00B71D39" w:rsidP="00792C4E">
      <w:pPr>
        <w:spacing w:line="360" w:lineRule="auto"/>
        <w:ind w:firstLine="709"/>
        <w:rPr>
          <w:sz w:val="28"/>
          <w:szCs w:val="24"/>
        </w:rPr>
      </w:pPr>
      <w:r w:rsidRPr="00792C4E">
        <w:rPr>
          <w:sz w:val="28"/>
          <w:szCs w:val="24"/>
        </w:rPr>
        <w:t xml:space="preserve">С экономической точки зрения, российские просьбы свидетельствуют о важности торговли и инвестиций между ЕС и Россией. Эти отношения отмечены растущим аппетитом Европы к российским нефти и газу и жаждой России получить европейские капиталы, которые должны помочь строительству более диверсифицированной экономики. </w:t>
      </w:r>
    </w:p>
    <w:p w:rsidR="00B71D39" w:rsidRPr="00792C4E" w:rsidRDefault="00B71D39" w:rsidP="00792C4E">
      <w:pPr>
        <w:spacing w:line="360" w:lineRule="auto"/>
        <w:ind w:firstLine="709"/>
        <w:rPr>
          <w:sz w:val="28"/>
          <w:szCs w:val="24"/>
        </w:rPr>
      </w:pPr>
      <w:r w:rsidRPr="00792C4E">
        <w:rPr>
          <w:sz w:val="28"/>
          <w:szCs w:val="24"/>
        </w:rPr>
        <w:t xml:space="preserve">Острота, связанная с этими отношениями, неоднократно проявлялась в сложных переговорах о вступлении России в ВТО, которые пока отмечены многочисленными разногласиями между сторонами. </w:t>
      </w:r>
    </w:p>
    <w:p w:rsidR="00B71D39" w:rsidRPr="00792C4E" w:rsidRDefault="00B71D39" w:rsidP="00792C4E">
      <w:pPr>
        <w:spacing w:line="360" w:lineRule="auto"/>
        <w:ind w:firstLine="709"/>
        <w:rPr>
          <w:sz w:val="28"/>
          <w:szCs w:val="24"/>
        </w:rPr>
      </w:pPr>
      <w:r w:rsidRPr="00792C4E">
        <w:rPr>
          <w:sz w:val="28"/>
          <w:szCs w:val="24"/>
        </w:rPr>
        <w:t xml:space="preserve">Европейские официальные лица, ответственные за вопросы торговли, говорят, что в списке затронуты многие резонные тревоги России, снять которые будут стремиться обе стороны. Однако они считают, что проблемы виз и русскоязычного населения балтийских стран не могут обсуждаться в контексте торговых переговоров. </w:t>
      </w:r>
    </w:p>
    <w:p w:rsidR="00B71D39" w:rsidRPr="00792C4E" w:rsidRDefault="00B71D39" w:rsidP="00792C4E">
      <w:pPr>
        <w:spacing w:line="360" w:lineRule="auto"/>
        <w:ind w:firstLine="709"/>
        <w:rPr>
          <w:sz w:val="28"/>
          <w:szCs w:val="24"/>
        </w:rPr>
      </w:pPr>
      <w:r w:rsidRPr="00792C4E">
        <w:rPr>
          <w:sz w:val="28"/>
          <w:szCs w:val="24"/>
        </w:rPr>
        <w:t>Они отмечают, что большая часть требований России касается компетенции стран-участниц, но Брюссель признает озабоченность тем, что расширение может поставить ряд проблем перед некоторыми экспортерами из России. Вместе с тем, по словам официальных лиц, ЕС будет настаивать, что российский экспорт продовольствия и скота в новые страны-участницы должен отвечать высоким санитарно-гигиеническим стандартам. Россия требует исключений в этой области.</w:t>
      </w:r>
    </w:p>
    <w:p w:rsidR="003F405B" w:rsidRPr="00792C4E" w:rsidRDefault="003F405B" w:rsidP="00792C4E">
      <w:pPr>
        <w:spacing w:line="360" w:lineRule="auto"/>
        <w:ind w:firstLine="709"/>
        <w:rPr>
          <w:sz w:val="28"/>
          <w:szCs w:val="24"/>
        </w:rPr>
      </w:pPr>
      <w:r w:rsidRPr="00792C4E">
        <w:rPr>
          <w:sz w:val="28"/>
          <w:szCs w:val="24"/>
        </w:rPr>
        <w:t xml:space="preserve">В этой ситуации трудно </w:t>
      </w:r>
      <w:r w:rsidR="00A354FC" w:rsidRPr="00792C4E">
        <w:rPr>
          <w:sz w:val="28"/>
          <w:szCs w:val="24"/>
        </w:rPr>
        <w:t xml:space="preserve">ожидать </w:t>
      </w:r>
      <w:r w:rsidRPr="00792C4E">
        <w:rPr>
          <w:sz w:val="28"/>
          <w:szCs w:val="24"/>
        </w:rPr>
        <w:t xml:space="preserve">позитивных прорывов. Если, разумеется, такие "прорывы" не будут обеспечены очередными уступками России, как, например, регулирование транзитов в Калининградскую область или вопрос транссибирских авиаперевозок. Подобные уступки, впрочем, к позитивным результатам не приводят, а только разжигают аппетиты евробюрократии. </w:t>
      </w:r>
    </w:p>
    <w:p w:rsidR="00030A5D" w:rsidRPr="00792C4E" w:rsidRDefault="00030A5D" w:rsidP="00792C4E">
      <w:pPr>
        <w:spacing w:line="360" w:lineRule="auto"/>
        <w:ind w:firstLine="709"/>
        <w:rPr>
          <w:sz w:val="28"/>
          <w:szCs w:val="24"/>
        </w:rPr>
      </w:pPr>
      <w:r w:rsidRPr="00792C4E">
        <w:rPr>
          <w:sz w:val="28"/>
          <w:szCs w:val="24"/>
        </w:rPr>
        <w:t xml:space="preserve">В 2007 году истекает срок действия Соглашения о партнерстве и сотрудничестве от 1994 г. – договора, заключенного в другую эпоху и почти что заведомо нереалистичного. Нужно уже сейчас начинать подготовку нового договора – возможно, на основе идей, заложенных в "четырех пространствах" – "дорожных картах". При этом нужно подходить к новому договору, если он будет максимально реалистично, но одновременно не забывать о перспективе. </w:t>
      </w:r>
    </w:p>
    <w:p w:rsidR="00030A5D" w:rsidRPr="00792C4E" w:rsidRDefault="00030A5D" w:rsidP="00792C4E">
      <w:pPr>
        <w:spacing w:line="360" w:lineRule="auto"/>
        <w:ind w:firstLine="709"/>
        <w:rPr>
          <w:sz w:val="28"/>
          <w:szCs w:val="24"/>
        </w:rPr>
      </w:pPr>
      <w:r w:rsidRPr="00792C4E">
        <w:rPr>
          <w:sz w:val="28"/>
          <w:szCs w:val="24"/>
        </w:rPr>
        <w:t xml:space="preserve">Нужно начать вырабатывать новый формат взаимоотношений с ЕС, учитывающий новые реалии в Евросоюзе. И нужно знать их, создать соответствующие аналитические и юридические структуры. Главное же – необходимо кончать с периодом любительства во внешней политике по всем направлениям, и в частности в отношениях с ЕС. </w:t>
      </w:r>
    </w:p>
    <w:p w:rsidR="00030A5D" w:rsidRPr="00792C4E" w:rsidRDefault="00030A5D" w:rsidP="00792C4E">
      <w:pPr>
        <w:spacing w:line="360" w:lineRule="auto"/>
        <w:ind w:firstLine="709"/>
        <w:rPr>
          <w:sz w:val="28"/>
          <w:szCs w:val="24"/>
        </w:rPr>
      </w:pPr>
      <w:r w:rsidRPr="00792C4E">
        <w:rPr>
          <w:sz w:val="28"/>
          <w:szCs w:val="24"/>
        </w:rPr>
        <w:t xml:space="preserve">В начале этого века Москва провозгласила курс "Europe-first" на первоочередное сближение с Европой. Он не совсем удался. Не стоит заламывать руки или искать врагов внутренних или внешних, что у нас в очередной десятый раз становится популярным. </w:t>
      </w:r>
    </w:p>
    <w:p w:rsidR="00030A5D" w:rsidRPr="00792C4E" w:rsidRDefault="00030A5D" w:rsidP="00792C4E">
      <w:pPr>
        <w:spacing w:line="360" w:lineRule="auto"/>
        <w:ind w:firstLine="709"/>
        <w:rPr>
          <w:sz w:val="28"/>
          <w:szCs w:val="24"/>
        </w:rPr>
      </w:pPr>
      <w:r w:rsidRPr="00792C4E">
        <w:rPr>
          <w:sz w:val="28"/>
          <w:szCs w:val="24"/>
        </w:rPr>
        <w:t xml:space="preserve">Цель становления Великой Свободной и Благоустроенной России </w:t>
      </w:r>
      <w:r w:rsidR="00CA5B75" w:rsidRPr="00792C4E">
        <w:rPr>
          <w:sz w:val="28"/>
          <w:szCs w:val="24"/>
        </w:rPr>
        <w:t>–</w:t>
      </w:r>
      <w:r w:rsidRPr="00792C4E">
        <w:rPr>
          <w:sz w:val="28"/>
          <w:szCs w:val="24"/>
        </w:rPr>
        <w:t xml:space="preserve"> многогранна. Ее достижение зависит в том числе </w:t>
      </w:r>
      <w:r w:rsidR="00CA5B75" w:rsidRPr="00792C4E">
        <w:rPr>
          <w:sz w:val="28"/>
          <w:szCs w:val="24"/>
        </w:rPr>
        <w:t>–</w:t>
      </w:r>
      <w:r w:rsidRPr="00792C4E">
        <w:rPr>
          <w:sz w:val="28"/>
          <w:szCs w:val="24"/>
        </w:rPr>
        <w:t xml:space="preserve"> и в немалой сте</w:t>
      </w:r>
      <w:r w:rsidR="00CA5B75" w:rsidRPr="00792C4E">
        <w:rPr>
          <w:sz w:val="28"/>
          <w:szCs w:val="24"/>
        </w:rPr>
        <w:t>пени от того, какие отношения Россия сможет</w:t>
      </w:r>
      <w:r w:rsidRPr="00792C4E">
        <w:rPr>
          <w:sz w:val="28"/>
          <w:szCs w:val="24"/>
        </w:rPr>
        <w:t xml:space="preserve"> построить с Евросоюзом </w:t>
      </w:r>
      <w:r w:rsidR="00CA5B75" w:rsidRPr="00792C4E">
        <w:rPr>
          <w:sz w:val="28"/>
          <w:szCs w:val="24"/>
        </w:rPr>
        <w:t>–</w:t>
      </w:r>
      <w:r w:rsidRPr="00792C4E">
        <w:rPr>
          <w:sz w:val="28"/>
          <w:szCs w:val="24"/>
        </w:rPr>
        <w:t xml:space="preserve"> подчиненные, построенные на бессмысленных уступках, бессмысленно полувраждебные или рациональные. </w:t>
      </w:r>
    </w:p>
    <w:p w:rsidR="00030A5D" w:rsidRPr="00792C4E" w:rsidRDefault="00CA5B75" w:rsidP="00792C4E">
      <w:pPr>
        <w:spacing w:line="360" w:lineRule="auto"/>
        <w:ind w:firstLine="709"/>
        <w:rPr>
          <w:sz w:val="28"/>
          <w:szCs w:val="24"/>
        </w:rPr>
      </w:pPr>
      <w:r w:rsidRPr="00792C4E">
        <w:rPr>
          <w:sz w:val="28"/>
          <w:szCs w:val="24"/>
        </w:rPr>
        <w:t>России</w:t>
      </w:r>
      <w:r w:rsidR="00030A5D" w:rsidRPr="00792C4E">
        <w:rPr>
          <w:sz w:val="28"/>
          <w:szCs w:val="24"/>
        </w:rPr>
        <w:t xml:space="preserve"> нужен новый формат отношений с ЕС, не только формальный </w:t>
      </w:r>
      <w:r w:rsidRPr="00792C4E">
        <w:rPr>
          <w:sz w:val="28"/>
          <w:szCs w:val="24"/>
        </w:rPr>
        <w:t>–</w:t>
      </w:r>
      <w:r w:rsidR="00030A5D" w:rsidRPr="00792C4E">
        <w:rPr>
          <w:sz w:val="28"/>
          <w:szCs w:val="24"/>
        </w:rPr>
        <w:t xml:space="preserve"> новые перег</w:t>
      </w:r>
      <w:r w:rsidRPr="00792C4E">
        <w:rPr>
          <w:sz w:val="28"/>
          <w:szCs w:val="24"/>
        </w:rPr>
        <w:t>оворы, но и интеллектуальный. Россия должна сама</w:t>
      </w:r>
      <w:r w:rsidR="00030A5D" w:rsidRPr="00792C4E">
        <w:rPr>
          <w:sz w:val="28"/>
          <w:szCs w:val="24"/>
        </w:rPr>
        <w:t xml:space="preserve"> понять, к чему </w:t>
      </w:r>
      <w:r w:rsidRPr="00792C4E">
        <w:rPr>
          <w:sz w:val="28"/>
          <w:szCs w:val="24"/>
        </w:rPr>
        <w:t>она стремит</w:t>
      </w:r>
      <w:r w:rsidR="00030A5D" w:rsidRPr="00792C4E">
        <w:rPr>
          <w:sz w:val="28"/>
          <w:szCs w:val="24"/>
        </w:rPr>
        <w:t>ся в отношениях с той огромной частью Европы, которая являе</w:t>
      </w:r>
      <w:r w:rsidRPr="00792C4E">
        <w:rPr>
          <w:sz w:val="28"/>
          <w:szCs w:val="24"/>
        </w:rPr>
        <w:t>тся Евросоюзом. При этом Россия</w:t>
      </w:r>
      <w:r w:rsidR="00030A5D" w:rsidRPr="00792C4E">
        <w:rPr>
          <w:sz w:val="28"/>
          <w:szCs w:val="24"/>
        </w:rPr>
        <w:t xml:space="preserve"> не вправе забывать, что по праву территории, </w:t>
      </w:r>
      <w:r w:rsidRPr="00792C4E">
        <w:rPr>
          <w:sz w:val="28"/>
          <w:szCs w:val="24"/>
        </w:rPr>
        <w:t>истории, культуры и экономики она являет</w:t>
      </w:r>
      <w:r w:rsidR="00030A5D" w:rsidRPr="00792C4E">
        <w:rPr>
          <w:sz w:val="28"/>
          <w:szCs w:val="24"/>
        </w:rPr>
        <w:t xml:space="preserve">ся частью Европы. </w:t>
      </w:r>
    </w:p>
    <w:p w:rsidR="00D5704E" w:rsidRPr="00792C4E" w:rsidRDefault="00D5704E" w:rsidP="00792C4E">
      <w:pPr>
        <w:spacing w:line="360" w:lineRule="auto"/>
        <w:ind w:firstLine="709"/>
        <w:rPr>
          <w:sz w:val="28"/>
          <w:szCs w:val="24"/>
        </w:rPr>
      </w:pPr>
    </w:p>
    <w:p w:rsidR="00D5704E" w:rsidRPr="00792C4E" w:rsidRDefault="00D5704E" w:rsidP="00792C4E">
      <w:pPr>
        <w:pStyle w:val="1"/>
        <w:keepNext w:val="0"/>
        <w:spacing w:before="0" w:after="0" w:line="360" w:lineRule="auto"/>
        <w:ind w:firstLine="709"/>
        <w:rPr>
          <w:rFonts w:ascii="Times New Roman" w:hAnsi="Times New Roman"/>
          <w:b w:val="0"/>
          <w:sz w:val="28"/>
          <w:szCs w:val="28"/>
        </w:rPr>
      </w:pPr>
      <w:r w:rsidRPr="00792C4E">
        <w:rPr>
          <w:rFonts w:ascii="Times New Roman" w:hAnsi="Times New Roman"/>
          <w:b w:val="0"/>
          <w:sz w:val="28"/>
          <w:szCs w:val="24"/>
        </w:rPr>
        <w:br w:type="page"/>
      </w:r>
      <w:bookmarkStart w:id="12" w:name="_Toc10816938"/>
      <w:r w:rsidRPr="00792C4E">
        <w:rPr>
          <w:rFonts w:ascii="Times New Roman" w:hAnsi="Times New Roman"/>
          <w:b w:val="0"/>
          <w:sz w:val="28"/>
          <w:szCs w:val="24"/>
        </w:rPr>
        <w:t>ЗАКЛЮЧЕНИЕ</w:t>
      </w:r>
      <w:bookmarkEnd w:id="12"/>
    </w:p>
    <w:p w:rsidR="00D5704E" w:rsidRPr="00792C4E" w:rsidRDefault="00D5704E" w:rsidP="00792C4E">
      <w:pPr>
        <w:spacing w:line="360" w:lineRule="auto"/>
        <w:ind w:firstLine="709"/>
        <w:rPr>
          <w:sz w:val="28"/>
          <w:szCs w:val="24"/>
        </w:rPr>
      </w:pPr>
    </w:p>
    <w:p w:rsidR="00D5704E" w:rsidRPr="00792C4E" w:rsidRDefault="00D5704E" w:rsidP="00792C4E">
      <w:pPr>
        <w:spacing w:line="360" w:lineRule="auto"/>
        <w:ind w:firstLine="709"/>
        <w:rPr>
          <w:sz w:val="28"/>
          <w:szCs w:val="24"/>
        </w:rPr>
      </w:pPr>
      <w:r w:rsidRPr="00792C4E">
        <w:rPr>
          <w:sz w:val="28"/>
          <w:szCs w:val="24"/>
        </w:rPr>
        <w:t>О</w:t>
      </w:r>
      <w:r w:rsidR="0075596B" w:rsidRPr="00792C4E">
        <w:rPr>
          <w:sz w:val="28"/>
          <w:szCs w:val="24"/>
        </w:rPr>
        <w:t>бщий итог диалога и сотрудничества между Россией и Западной Европой в 90-е гг. состоит в том, что, во-первых, обе стороны накопили большой практический опыт взаимодействия в новых политических и правовых рамках; во-вторых, они имеют теперь более ясное представление как о трудностях и нерешенных проблемах сотрудничества, так и о его приоритетных направлениях.</w:t>
      </w:r>
    </w:p>
    <w:p w:rsidR="0075596B" w:rsidRPr="00792C4E" w:rsidRDefault="0075596B" w:rsidP="00792C4E">
      <w:pPr>
        <w:spacing w:line="360" w:lineRule="auto"/>
        <w:ind w:firstLine="709"/>
        <w:rPr>
          <w:sz w:val="28"/>
          <w:szCs w:val="24"/>
        </w:rPr>
      </w:pPr>
      <w:r w:rsidRPr="00792C4E">
        <w:rPr>
          <w:sz w:val="28"/>
          <w:szCs w:val="24"/>
        </w:rPr>
        <w:t>Насколько удастся продвинуться к партнерству, будет зависеть главным об</w:t>
      </w:r>
      <w:r w:rsidR="00D5704E" w:rsidRPr="00792C4E">
        <w:rPr>
          <w:sz w:val="28"/>
          <w:szCs w:val="24"/>
        </w:rPr>
        <w:t>разом от хода событий в России».</w:t>
      </w:r>
      <w:r w:rsidRPr="00792C4E">
        <w:rPr>
          <w:sz w:val="28"/>
          <w:szCs w:val="24"/>
        </w:rPr>
        <w:t xml:space="preserve"> ЕС и Запад в целом располагают весьма ограниченными возможностями влияния на внутреннюю обстановку в этой огромной стране. Однако и они и</w:t>
      </w:r>
      <w:r w:rsidR="00D5704E" w:rsidRPr="00792C4E">
        <w:rPr>
          <w:sz w:val="28"/>
          <w:szCs w:val="24"/>
        </w:rPr>
        <w:t>спользованы Западом далеко не в</w:t>
      </w:r>
      <w:r w:rsidRPr="00792C4E">
        <w:rPr>
          <w:sz w:val="28"/>
          <w:szCs w:val="24"/>
        </w:rPr>
        <w:t xml:space="preserve"> полной мере. Трезвая оценка ситуации побуждает к заключению, что никаких блестящих «прорывов» (</w:t>
      </w:r>
      <w:r w:rsidRPr="00792C4E">
        <w:rPr>
          <w:sz w:val="28"/>
          <w:szCs w:val="24"/>
          <w:lang w:val="en-US"/>
        </w:rPr>
        <w:t>break</w:t>
      </w:r>
      <w:r w:rsidRPr="00792C4E">
        <w:rPr>
          <w:sz w:val="28"/>
          <w:szCs w:val="24"/>
        </w:rPr>
        <w:t>-</w:t>
      </w:r>
      <w:r w:rsidRPr="00792C4E">
        <w:rPr>
          <w:sz w:val="28"/>
          <w:szCs w:val="24"/>
          <w:lang w:val="en-US"/>
        </w:rPr>
        <w:t>through</w:t>
      </w:r>
      <w:r w:rsidRPr="00792C4E">
        <w:rPr>
          <w:sz w:val="28"/>
          <w:szCs w:val="24"/>
        </w:rPr>
        <w:t>) в отношениях между ЕС и Россией быть не может. Новые инициативы, облаченные в яркую форму, зачастую дают лишь показной эффект. Главным полем совместных усилий становится рутинная работа, направленная на практическое осуществление достигнутых договоренностей, терпеливый поиск решения конкретных проблем и взаимоприемлемых компромиссов, то есть все то, что именуется в Европе стратегией продвижения «шаг за шагом» («</w:t>
      </w:r>
      <w:r w:rsidRPr="00792C4E">
        <w:rPr>
          <w:sz w:val="28"/>
          <w:szCs w:val="24"/>
          <w:lang w:val="en-US"/>
        </w:rPr>
        <w:t>step</w:t>
      </w:r>
      <w:r w:rsidRPr="00792C4E">
        <w:rPr>
          <w:sz w:val="28"/>
          <w:szCs w:val="24"/>
        </w:rPr>
        <w:t xml:space="preserve"> </w:t>
      </w:r>
      <w:r w:rsidRPr="00792C4E">
        <w:rPr>
          <w:sz w:val="28"/>
          <w:szCs w:val="24"/>
          <w:lang w:val="en-US"/>
        </w:rPr>
        <w:t>by</w:t>
      </w:r>
      <w:r w:rsidRPr="00792C4E">
        <w:rPr>
          <w:sz w:val="28"/>
          <w:szCs w:val="24"/>
        </w:rPr>
        <w:t xml:space="preserve"> </w:t>
      </w:r>
      <w:r w:rsidRPr="00792C4E">
        <w:rPr>
          <w:sz w:val="28"/>
          <w:szCs w:val="24"/>
          <w:lang w:val="en-US"/>
        </w:rPr>
        <w:t>step</w:t>
      </w:r>
      <w:r w:rsidRPr="00792C4E">
        <w:rPr>
          <w:sz w:val="28"/>
          <w:szCs w:val="24"/>
        </w:rPr>
        <w:t xml:space="preserve">» </w:t>
      </w:r>
      <w:r w:rsidRPr="00792C4E">
        <w:rPr>
          <w:sz w:val="28"/>
          <w:szCs w:val="24"/>
          <w:lang w:val="en-US"/>
        </w:rPr>
        <w:t>strategy</w:t>
      </w:r>
      <w:r w:rsidR="005B21C8" w:rsidRPr="00792C4E">
        <w:rPr>
          <w:sz w:val="28"/>
          <w:szCs w:val="24"/>
        </w:rPr>
        <w:t>)</w:t>
      </w:r>
      <w:r w:rsidR="00DD3E89" w:rsidRPr="00792C4E">
        <w:rPr>
          <w:sz w:val="28"/>
          <w:szCs w:val="24"/>
        </w:rPr>
        <w:t>.</w:t>
      </w:r>
    </w:p>
    <w:p w:rsidR="001351F4" w:rsidRPr="00792C4E" w:rsidRDefault="00DD3E89" w:rsidP="00792C4E">
      <w:pPr>
        <w:spacing w:line="360" w:lineRule="auto"/>
        <w:ind w:firstLine="709"/>
        <w:rPr>
          <w:sz w:val="28"/>
          <w:szCs w:val="24"/>
        </w:rPr>
      </w:pPr>
      <w:r w:rsidRPr="00792C4E">
        <w:rPr>
          <w:sz w:val="28"/>
          <w:szCs w:val="24"/>
        </w:rPr>
        <w:t>Необходимо создать качественно новую основу экономических взаимоотношений России и ЕС. Это учитывало бы специфику нынешнего положения России как государства, осуществляющего рыночные преобразования в экономике, и новый характер Европейского союза. Развитие интеграционных процессов в Европе принесет пользу как Европейскому союзу, так и России и, в частности, дальнейшее расширение Европейского союза будет способствовать росту взаимной торговли, в том числе с новыми членами Союза.</w:t>
      </w:r>
      <w:r w:rsidR="00792C4E">
        <w:rPr>
          <w:sz w:val="28"/>
          <w:szCs w:val="24"/>
        </w:rPr>
        <w:t xml:space="preserve"> </w:t>
      </w:r>
      <w:r w:rsidR="001351F4" w:rsidRPr="00792C4E">
        <w:rPr>
          <w:sz w:val="28"/>
          <w:szCs w:val="24"/>
        </w:rPr>
        <w:t>Вот о чем говорят цифры: 50 % российского внешнего товарооборота приходятся на Евросоюз. Это показывает, что действительно Россия с ЕС тесно связана. Но если посмотреть на внешний товарооборот Евросоюза, то в нем Россия имеет лишь долю 8 %. Так что она минимальна. В такие страны, как Словакия и даже Румыния, поступает чуть ли ни в пять раз больше западных инвестиций, чем в Россию. Так что Россия еще достаточно закрыта для крупномасштабных западных или иностранных инвестиций. В Китай, тоже все-таки в посткоммунистическую или коммунистическую страну, не с демократическими формами развития, поступает в год в десять раз больше внешнего инвестиционного капитала, чем в Россию. Это показывает, что Российская экономика еще достаточно закрыта, еще не интергирована в общемировое экономическое пространство. То есть даже в области экономики многое еще не достигнуто, Россия и ЕС только в начале нарастающего экономического сотрудничества.</w:t>
      </w:r>
    </w:p>
    <w:p w:rsidR="00626D9D" w:rsidRPr="00792C4E" w:rsidRDefault="00DD3E89" w:rsidP="00792C4E">
      <w:pPr>
        <w:spacing w:line="360" w:lineRule="auto"/>
        <w:ind w:firstLine="709"/>
        <w:rPr>
          <w:sz w:val="28"/>
          <w:szCs w:val="24"/>
        </w:rPr>
      </w:pPr>
      <w:r w:rsidRPr="00792C4E">
        <w:rPr>
          <w:sz w:val="28"/>
          <w:szCs w:val="24"/>
        </w:rPr>
        <w:t xml:space="preserve">Соглашение </w:t>
      </w:r>
      <w:r w:rsidR="00FF49E7" w:rsidRPr="00792C4E">
        <w:rPr>
          <w:sz w:val="28"/>
          <w:szCs w:val="24"/>
        </w:rPr>
        <w:t>о партнерстве и сотрудничестве между Россией и ЕС предусматри</w:t>
      </w:r>
      <w:r w:rsidRPr="00792C4E">
        <w:rPr>
          <w:sz w:val="28"/>
          <w:szCs w:val="24"/>
        </w:rPr>
        <w:t>вает улучшение доступа на рын</w:t>
      </w:r>
      <w:r w:rsidR="00FF49E7" w:rsidRPr="00792C4E">
        <w:rPr>
          <w:sz w:val="28"/>
          <w:szCs w:val="24"/>
        </w:rPr>
        <w:t>ки на основе принципа наиболь</w:t>
      </w:r>
      <w:r w:rsidRPr="00792C4E">
        <w:rPr>
          <w:sz w:val="28"/>
          <w:szCs w:val="24"/>
        </w:rPr>
        <w:t>шего благоприятствования, в соот</w:t>
      </w:r>
      <w:r w:rsidR="00FF49E7" w:rsidRPr="00792C4E">
        <w:rPr>
          <w:sz w:val="28"/>
          <w:szCs w:val="24"/>
        </w:rPr>
        <w:t>ветствии с положениями ГАТТ, закладывают основу для создания взаимоблагоприятных условий для деловой активности и инвестиций на их территории, включая социальные гарантии для работников, занимающихся трудовой деятельностью на территории друг друга на законных основаниях, прокладывает путь к более благоприятному климату для торговли в широком спектре услуг, включая переход в дальнейшем на рынке коммерческих космических запусков и космического транспорта к справедливым и конкурентным условиям, базирующимся на обоснованных экономических факторах.</w:t>
      </w:r>
      <w:r w:rsidR="00792C4E">
        <w:rPr>
          <w:sz w:val="28"/>
          <w:szCs w:val="24"/>
        </w:rPr>
        <w:t xml:space="preserve"> </w:t>
      </w:r>
      <w:r w:rsidR="00626D9D" w:rsidRPr="00792C4E">
        <w:rPr>
          <w:sz w:val="28"/>
          <w:szCs w:val="24"/>
        </w:rPr>
        <w:t>Сегодня Евросоюз и Россия, несмотря на всю дружбу и партнерство, начинают обдумывать три альтернативы развития отношений между ЕС и Россией. Первое – это партнерские отношения, второе – это противостояние, третье – жить вместе на одном континенте, но где-то друг друга сдерживать.</w:t>
      </w:r>
    </w:p>
    <w:p w:rsidR="00457569" w:rsidRPr="00792C4E" w:rsidRDefault="00457569" w:rsidP="00792C4E">
      <w:pPr>
        <w:spacing w:line="360" w:lineRule="auto"/>
        <w:ind w:firstLine="709"/>
        <w:rPr>
          <w:sz w:val="28"/>
          <w:szCs w:val="24"/>
        </w:rPr>
      </w:pPr>
      <w:r w:rsidRPr="00792C4E">
        <w:rPr>
          <w:sz w:val="28"/>
          <w:szCs w:val="24"/>
        </w:rPr>
        <w:t>Таким образом, в важнейших сферах внешнеэкономической деятельности – торговле, кредитно-финансовых отношениях, импорте и экспорте инвестиций – экономические преимущества для России остаются на стороне сотрудничества со странами ЕС.</w:t>
      </w:r>
    </w:p>
    <w:p w:rsidR="005B21C8" w:rsidRPr="00792C4E" w:rsidRDefault="005B21C8" w:rsidP="00792C4E">
      <w:pPr>
        <w:pStyle w:val="1"/>
        <w:keepNext w:val="0"/>
        <w:spacing w:before="0" w:after="0" w:line="360" w:lineRule="auto"/>
        <w:ind w:firstLine="709"/>
        <w:rPr>
          <w:rFonts w:ascii="Times New Roman" w:hAnsi="Times New Roman"/>
          <w:b w:val="0"/>
          <w:sz w:val="28"/>
          <w:szCs w:val="28"/>
        </w:rPr>
      </w:pPr>
      <w:r w:rsidRPr="00792C4E">
        <w:rPr>
          <w:rFonts w:ascii="Times New Roman" w:hAnsi="Times New Roman"/>
          <w:b w:val="0"/>
          <w:sz w:val="28"/>
          <w:szCs w:val="24"/>
        </w:rPr>
        <w:br w:type="page"/>
      </w:r>
      <w:bookmarkStart w:id="13" w:name="_Toc10816939"/>
      <w:r w:rsidRPr="00792C4E">
        <w:rPr>
          <w:rFonts w:ascii="Times New Roman" w:hAnsi="Times New Roman"/>
          <w:b w:val="0"/>
          <w:bCs w:val="0"/>
          <w:kern w:val="0"/>
          <w:sz w:val="28"/>
          <w:szCs w:val="28"/>
        </w:rPr>
        <w:t>СПИСОК ИСПОЛЬЗОВАННОЙ ЛИТЕРАТУРЫ</w:t>
      </w:r>
      <w:bookmarkEnd w:id="13"/>
    </w:p>
    <w:p w:rsidR="005B21C8" w:rsidRPr="00792C4E" w:rsidRDefault="005B21C8" w:rsidP="00792C4E">
      <w:pPr>
        <w:spacing w:line="360" w:lineRule="auto"/>
        <w:ind w:firstLine="709"/>
        <w:rPr>
          <w:sz w:val="28"/>
          <w:szCs w:val="24"/>
        </w:rPr>
      </w:pPr>
    </w:p>
    <w:p w:rsidR="00FF49E7" w:rsidRPr="00792C4E" w:rsidRDefault="00FF49E7" w:rsidP="00792C4E">
      <w:pPr>
        <w:tabs>
          <w:tab w:val="left" w:pos="426"/>
        </w:tabs>
        <w:spacing w:line="360" w:lineRule="auto"/>
        <w:ind w:firstLine="0"/>
        <w:rPr>
          <w:sz w:val="28"/>
          <w:szCs w:val="24"/>
        </w:rPr>
      </w:pPr>
      <w:r w:rsidRPr="00792C4E">
        <w:rPr>
          <w:sz w:val="28"/>
          <w:szCs w:val="24"/>
        </w:rPr>
        <w:t>1. Источники</w:t>
      </w:r>
    </w:p>
    <w:p w:rsidR="003720C6" w:rsidRPr="00792C4E" w:rsidRDefault="003720C6"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 xml:space="preserve">Договоры, учреждающие европейские сообщества / Ю.А. Борко, М.В. </w:t>
      </w:r>
      <w:r w:rsidR="009728F3" w:rsidRPr="00792C4E">
        <w:rPr>
          <w:sz w:val="28"/>
          <w:szCs w:val="24"/>
        </w:rPr>
        <w:t>Каргалова, Ю.М. Юмашев. – М.: Право, 1994. – 428 с.</w:t>
      </w:r>
    </w:p>
    <w:p w:rsidR="00E60523" w:rsidRPr="00792C4E" w:rsidRDefault="00E60523"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Документы, касающиеся сотрудничества между ЕС и Россией / Ю.А. Борко, М.В. Каргалова, М.Ю. Медведков, Ю.</w:t>
      </w:r>
      <w:r w:rsidR="00792C4E">
        <w:rPr>
          <w:sz w:val="28"/>
          <w:szCs w:val="24"/>
        </w:rPr>
        <w:t xml:space="preserve">М. Юмашев. – М.: Право, 1994. </w:t>
      </w:r>
      <w:r w:rsidRPr="00792C4E">
        <w:rPr>
          <w:sz w:val="28"/>
          <w:szCs w:val="24"/>
        </w:rPr>
        <w:t>185 с.</w:t>
      </w:r>
    </w:p>
    <w:p w:rsidR="00E60523" w:rsidRPr="00792C4E" w:rsidRDefault="003720C6"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Право Европейского Союза: Документы и комментарии / Под. ред. С.Ю. Кашкина. - М.: ТЕРРА, 1999. – 482 с.</w:t>
      </w:r>
    </w:p>
    <w:p w:rsidR="00E60523" w:rsidRPr="00792C4E" w:rsidRDefault="00E60523" w:rsidP="00792C4E">
      <w:pPr>
        <w:tabs>
          <w:tab w:val="left" w:pos="426"/>
        </w:tabs>
        <w:spacing w:line="360" w:lineRule="auto"/>
        <w:ind w:firstLine="0"/>
        <w:rPr>
          <w:sz w:val="28"/>
          <w:szCs w:val="24"/>
        </w:rPr>
      </w:pPr>
      <w:r w:rsidRPr="00792C4E">
        <w:rPr>
          <w:sz w:val="28"/>
          <w:szCs w:val="24"/>
        </w:rPr>
        <w:t>2. Литература</w:t>
      </w:r>
    </w:p>
    <w:p w:rsidR="00BD7569" w:rsidRPr="00792C4E" w:rsidRDefault="00BD7569"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1-й год действия соглашения о партнерстве и сотрудничестве между Европейским Союзом и РФ / В.В. Журкин, В.Г. Шемятенков, Ю.А. Борко. – М.: Интердиалект+, 1999. – 197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Авдокушин Е.Ф. Международные экономические отношения: Учебник.</w:t>
      </w:r>
      <w:r w:rsidR="00E60523" w:rsidRPr="00792C4E">
        <w:rPr>
          <w:sz w:val="28"/>
          <w:szCs w:val="24"/>
        </w:rPr>
        <w:t xml:space="preserve"> – </w:t>
      </w:r>
      <w:r w:rsidRPr="00792C4E">
        <w:rPr>
          <w:sz w:val="28"/>
          <w:szCs w:val="24"/>
        </w:rPr>
        <w:t>М</w:t>
      </w:r>
      <w:r w:rsidR="00E60523" w:rsidRPr="00792C4E">
        <w:rPr>
          <w:sz w:val="28"/>
          <w:szCs w:val="24"/>
        </w:rPr>
        <w:t>.: Юр</w:t>
      </w:r>
      <w:r w:rsidRPr="00792C4E">
        <w:rPr>
          <w:sz w:val="28"/>
          <w:szCs w:val="24"/>
        </w:rPr>
        <w:t>истъ, 2001. – 368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Антосиев А. Меняющаяся Европа. Исторический шаг.</w:t>
      </w:r>
      <w:r w:rsidR="00E60523" w:rsidRPr="00792C4E">
        <w:rPr>
          <w:sz w:val="28"/>
          <w:szCs w:val="24"/>
        </w:rPr>
        <w:t xml:space="preserve"> – Режим доступа: </w:t>
      </w:r>
      <w:r w:rsidRPr="00792C4E">
        <w:rPr>
          <w:sz w:val="28"/>
          <w:szCs w:val="24"/>
        </w:rPr>
        <w:t>http://gazeta-u.narod.ru.</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 xml:space="preserve">Барановский В.Г. Европейское сообщество в системе международных отношений. </w:t>
      </w:r>
      <w:r w:rsidR="00BF775E" w:rsidRPr="00792C4E">
        <w:rPr>
          <w:sz w:val="28"/>
          <w:szCs w:val="24"/>
        </w:rPr>
        <w:t xml:space="preserve">– </w:t>
      </w:r>
      <w:r w:rsidRPr="00792C4E">
        <w:rPr>
          <w:sz w:val="28"/>
          <w:szCs w:val="24"/>
        </w:rPr>
        <w:t>М., 1989.</w:t>
      </w:r>
      <w:r w:rsidR="00BF775E" w:rsidRPr="00792C4E">
        <w:rPr>
          <w:sz w:val="28"/>
          <w:szCs w:val="24"/>
        </w:rPr>
        <w:t xml:space="preserve"> – 273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 xml:space="preserve">Барановский В.Г. Политическая интеграция в Западной Европе. </w:t>
      </w:r>
      <w:r w:rsidR="00BF775E" w:rsidRPr="00792C4E">
        <w:rPr>
          <w:sz w:val="28"/>
          <w:szCs w:val="24"/>
        </w:rPr>
        <w:t xml:space="preserve">– </w:t>
      </w:r>
      <w:r w:rsidRPr="00792C4E">
        <w:rPr>
          <w:sz w:val="28"/>
          <w:szCs w:val="24"/>
        </w:rPr>
        <w:t>М., 1983.</w:t>
      </w:r>
      <w:r w:rsidR="00BF775E" w:rsidRPr="00792C4E">
        <w:rPr>
          <w:sz w:val="28"/>
          <w:szCs w:val="24"/>
        </w:rPr>
        <w:t xml:space="preserve"> – 284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Борко Ю.А. Эволюция взглядов на европейскую интеграцию в СССР и России: пол</w:t>
      </w:r>
      <w:r w:rsidR="00BF775E" w:rsidRPr="00792C4E">
        <w:rPr>
          <w:sz w:val="28"/>
          <w:szCs w:val="24"/>
        </w:rPr>
        <w:t xml:space="preserve">итический и научный подходы. – режим доступа: </w:t>
      </w:r>
      <w:r w:rsidRPr="00792C4E">
        <w:rPr>
          <w:sz w:val="28"/>
          <w:szCs w:val="24"/>
        </w:rPr>
        <w:t>http://edc.spb.ru.</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 xml:space="preserve">Борхардт К.Д. Европейская интеграция. </w:t>
      </w:r>
      <w:r w:rsidR="00BF775E" w:rsidRPr="00792C4E">
        <w:rPr>
          <w:sz w:val="28"/>
          <w:szCs w:val="24"/>
        </w:rPr>
        <w:t xml:space="preserve">– </w:t>
      </w:r>
      <w:r w:rsidRPr="00792C4E">
        <w:rPr>
          <w:sz w:val="28"/>
          <w:szCs w:val="24"/>
        </w:rPr>
        <w:t>М., 2002.</w:t>
      </w:r>
      <w:r w:rsidR="00BF775E" w:rsidRPr="00792C4E">
        <w:rPr>
          <w:sz w:val="28"/>
          <w:szCs w:val="24"/>
        </w:rPr>
        <w:t xml:space="preserve"> – 219 с.</w:t>
      </w:r>
    </w:p>
    <w:p w:rsidR="00BD7569" w:rsidRPr="00792C4E" w:rsidRDefault="00BD7569"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Бот Б. Почему Россия и ЕС нуждаются друг в друге // Европа. – 2004. - № 10. – С. 4 – 5.</w:t>
      </w:r>
    </w:p>
    <w:p w:rsidR="00FF49E7" w:rsidRPr="00792C4E" w:rsidRDefault="00BF775E"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Европа вчера, сегодня, завтра /</w:t>
      </w:r>
      <w:r w:rsidR="00FF49E7" w:rsidRPr="00792C4E">
        <w:rPr>
          <w:sz w:val="28"/>
          <w:szCs w:val="24"/>
        </w:rPr>
        <w:t xml:space="preserve"> Отв. ред. Н.П.</w:t>
      </w:r>
      <w:r w:rsidRPr="00792C4E">
        <w:rPr>
          <w:sz w:val="28"/>
          <w:szCs w:val="24"/>
        </w:rPr>
        <w:t xml:space="preserve"> </w:t>
      </w:r>
      <w:r w:rsidR="00FF49E7" w:rsidRPr="00792C4E">
        <w:rPr>
          <w:sz w:val="28"/>
          <w:szCs w:val="24"/>
        </w:rPr>
        <w:t xml:space="preserve">Шмелев. </w:t>
      </w:r>
      <w:r w:rsidRPr="00792C4E">
        <w:rPr>
          <w:sz w:val="28"/>
          <w:szCs w:val="24"/>
        </w:rPr>
        <w:t xml:space="preserve">– </w:t>
      </w:r>
      <w:r w:rsidR="00FF49E7" w:rsidRPr="00792C4E">
        <w:rPr>
          <w:sz w:val="28"/>
          <w:szCs w:val="24"/>
        </w:rPr>
        <w:t>М., 2002.</w:t>
      </w:r>
      <w:r w:rsidRPr="00792C4E">
        <w:rPr>
          <w:sz w:val="28"/>
          <w:szCs w:val="24"/>
        </w:rPr>
        <w:t xml:space="preserve"> – 328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Европейская интеграция, большая гум</w:t>
      </w:r>
      <w:r w:rsidR="00BF775E" w:rsidRPr="00792C4E">
        <w:rPr>
          <w:sz w:val="28"/>
          <w:szCs w:val="24"/>
        </w:rPr>
        <w:t xml:space="preserve">анистическая Европа и культура / </w:t>
      </w:r>
      <w:r w:rsidRPr="00792C4E">
        <w:rPr>
          <w:sz w:val="28"/>
          <w:szCs w:val="24"/>
        </w:rPr>
        <w:t xml:space="preserve">Под ред. Л.И. Глухарева. </w:t>
      </w:r>
      <w:r w:rsidR="00BF775E" w:rsidRPr="00792C4E">
        <w:rPr>
          <w:sz w:val="28"/>
          <w:szCs w:val="24"/>
        </w:rPr>
        <w:t xml:space="preserve">– </w:t>
      </w:r>
      <w:r w:rsidRPr="00792C4E">
        <w:rPr>
          <w:sz w:val="28"/>
          <w:szCs w:val="24"/>
        </w:rPr>
        <w:t>М., 1998.</w:t>
      </w:r>
      <w:r w:rsidR="00BF775E" w:rsidRPr="00792C4E">
        <w:rPr>
          <w:sz w:val="28"/>
          <w:szCs w:val="24"/>
        </w:rPr>
        <w:t xml:space="preserve"> – 238 с.</w:t>
      </w:r>
    </w:p>
    <w:p w:rsidR="00FF49E7" w:rsidRPr="00792C4E" w:rsidRDefault="00BF775E"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Европейская интеграция /</w:t>
      </w:r>
      <w:r w:rsidR="00FF49E7" w:rsidRPr="00792C4E">
        <w:rPr>
          <w:sz w:val="28"/>
          <w:szCs w:val="24"/>
        </w:rPr>
        <w:t xml:space="preserve"> Отв. ред. Ю.А. Б</w:t>
      </w:r>
      <w:r w:rsidR="008C7648" w:rsidRPr="00792C4E">
        <w:rPr>
          <w:sz w:val="28"/>
          <w:szCs w:val="24"/>
        </w:rPr>
        <w:t>о</w:t>
      </w:r>
      <w:r w:rsidR="00FF49E7" w:rsidRPr="00792C4E">
        <w:rPr>
          <w:sz w:val="28"/>
          <w:szCs w:val="24"/>
        </w:rPr>
        <w:t xml:space="preserve">рко. </w:t>
      </w:r>
      <w:r w:rsidRPr="00792C4E">
        <w:rPr>
          <w:sz w:val="28"/>
          <w:szCs w:val="24"/>
        </w:rPr>
        <w:t xml:space="preserve">– </w:t>
      </w:r>
      <w:r w:rsidR="00FF49E7" w:rsidRPr="00792C4E">
        <w:rPr>
          <w:sz w:val="28"/>
          <w:szCs w:val="24"/>
        </w:rPr>
        <w:t>М., 1996.</w:t>
      </w:r>
      <w:r w:rsidRPr="00792C4E">
        <w:rPr>
          <w:sz w:val="28"/>
          <w:szCs w:val="24"/>
        </w:rPr>
        <w:t xml:space="preserve"> – 320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Европейский Союз на пороге XXI века: выбор стра</w:t>
      </w:r>
      <w:r w:rsidR="00BF775E" w:rsidRPr="00792C4E">
        <w:rPr>
          <w:sz w:val="28"/>
          <w:szCs w:val="24"/>
        </w:rPr>
        <w:t>тегии развития /</w:t>
      </w:r>
      <w:r w:rsidRPr="00792C4E">
        <w:rPr>
          <w:sz w:val="28"/>
          <w:szCs w:val="24"/>
        </w:rPr>
        <w:t xml:space="preserve"> Отв. ред. Ю.А. Борко. </w:t>
      </w:r>
      <w:r w:rsidR="008947E2" w:rsidRPr="00792C4E">
        <w:rPr>
          <w:sz w:val="28"/>
          <w:szCs w:val="24"/>
        </w:rPr>
        <w:t xml:space="preserve">– </w:t>
      </w:r>
      <w:r w:rsidRPr="00792C4E">
        <w:rPr>
          <w:sz w:val="28"/>
          <w:szCs w:val="24"/>
        </w:rPr>
        <w:t>М., 2001.</w:t>
      </w:r>
      <w:r w:rsidR="008947E2" w:rsidRPr="00792C4E">
        <w:rPr>
          <w:sz w:val="28"/>
          <w:szCs w:val="24"/>
        </w:rPr>
        <w:t xml:space="preserve"> – 425 с.</w:t>
      </w:r>
    </w:p>
    <w:p w:rsidR="00CB79CA" w:rsidRPr="00792C4E" w:rsidRDefault="00CB79CA"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Заглядывая в XXI век: Европейский Союз и Содружество Независимых государств / Отв. ред. Ю.А. Борко. – М.: Интердиалект+, 1998. – 382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Иноземцев В.Л.</w:t>
      </w:r>
      <w:r w:rsidR="00742581" w:rsidRPr="00792C4E">
        <w:rPr>
          <w:sz w:val="28"/>
          <w:szCs w:val="24"/>
        </w:rPr>
        <w:t>,</w:t>
      </w:r>
      <w:r w:rsidRPr="00792C4E">
        <w:rPr>
          <w:sz w:val="28"/>
          <w:szCs w:val="24"/>
        </w:rPr>
        <w:t xml:space="preserve"> Кузнецова Е.С. Дилеммы европейской интеграции</w:t>
      </w:r>
      <w:r w:rsidR="008947E2" w:rsidRPr="00792C4E">
        <w:rPr>
          <w:sz w:val="28"/>
          <w:szCs w:val="24"/>
        </w:rPr>
        <w:t xml:space="preserve"> </w:t>
      </w:r>
      <w:r w:rsidRPr="00792C4E">
        <w:rPr>
          <w:sz w:val="28"/>
          <w:szCs w:val="24"/>
        </w:rPr>
        <w:t>//</w:t>
      </w:r>
      <w:r w:rsidR="008947E2" w:rsidRPr="00792C4E">
        <w:rPr>
          <w:sz w:val="28"/>
          <w:szCs w:val="24"/>
        </w:rPr>
        <w:t xml:space="preserve"> </w:t>
      </w:r>
      <w:r w:rsidRPr="00792C4E">
        <w:rPr>
          <w:sz w:val="28"/>
          <w:szCs w:val="24"/>
        </w:rPr>
        <w:t>Космополис</w:t>
      </w:r>
      <w:r w:rsidR="008947E2" w:rsidRPr="00792C4E">
        <w:rPr>
          <w:sz w:val="28"/>
          <w:szCs w:val="24"/>
        </w:rPr>
        <w:t>.</w:t>
      </w:r>
      <w:r w:rsidRPr="00792C4E">
        <w:rPr>
          <w:sz w:val="28"/>
          <w:szCs w:val="24"/>
        </w:rPr>
        <w:t xml:space="preserve"> </w:t>
      </w:r>
      <w:r w:rsidR="008947E2" w:rsidRPr="00792C4E">
        <w:rPr>
          <w:sz w:val="28"/>
          <w:szCs w:val="24"/>
        </w:rPr>
        <w:t>– 2002. –</w:t>
      </w:r>
      <w:r w:rsidRPr="00792C4E">
        <w:rPr>
          <w:sz w:val="28"/>
          <w:szCs w:val="24"/>
        </w:rPr>
        <w:t xml:space="preserve"> №</w:t>
      </w:r>
      <w:r w:rsidR="008947E2" w:rsidRPr="00792C4E">
        <w:rPr>
          <w:sz w:val="28"/>
          <w:szCs w:val="24"/>
        </w:rPr>
        <w:t xml:space="preserve"> 1. – С</w:t>
      </w:r>
      <w:r w:rsidRPr="00792C4E">
        <w:rPr>
          <w:sz w:val="28"/>
          <w:szCs w:val="24"/>
        </w:rPr>
        <w:t>.</w:t>
      </w:r>
      <w:r w:rsidR="008947E2" w:rsidRPr="00792C4E">
        <w:rPr>
          <w:sz w:val="28"/>
          <w:szCs w:val="24"/>
        </w:rPr>
        <w:t xml:space="preserve"> </w:t>
      </w:r>
      <w:r w:rsidRPr="00792C4E">
        <w:rPr>
          <w:sz w:val="28"/>
          <w:szCs w:val="24"/>
        </w:rPr>
        <w:t>42 – 64</w:t>
      </w:r>
      <w:r w:rsidR="008947E2" w:rsidRPr="00792C4E">
        <w:rPr>
          <w:sz w:val="28"/>
          <w:szCs w:val="24"/>
        </w:rPr>
        <w:t>.</w:t>
      </w:r>
    </w:p>
    <w:p w:rsidR="00F640A6" w:rsidRPr="00792C4E" w:rsidRDefault="00F640A6"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 xml:space="preserve">Караганов С. Россия и ЕС – необходимость нового формата // Российская газета. – 2004. – 19 ноября. – Режим доступа: </w:t>
      </w:r>
      <w:r w:rsidRPr="00CA01CE">
        <w:rPr>
          <w:sz w:val="28"/>
          <w:szCs w:val="24"/>
        </w:rPr>
        <w:t>http://www.rg.ru/2004/11/19/karaganov.html</w:t>
      </w:r>
      <w:r w:rsidRPr="00792C4E">
        <w:rPr>
          <w:sz w:val="28"/>
          <w:szCs w:val="24"/>
        </w:rPr>
        <w:t xml:space="preserve">. </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Крапивенко Д. Великая октябрьская европейская интеграция</w:t>
      </w:r>
      <w:r w:rsidR="008947E2" w:rsidRPr="00792C4E">
        <w:rPr>
          <w:sz w:val="28"/>
          <w:szCs w:val="24"/>
        </w:rPr>
        <w:t xml:space="preserve"> </w:t>
      </w:r>
      <w:r w:rsidRPr="00792C4E">
        <w:rPr>
          <w:sz w:val="28"/>
          <w:szCs w:val="24"/>
        </w:rPr>
        <w:t>//</w:t>
      </w:r>
      <w:r w:rsidR="008947E2" w:rsidRPr="00792C4E">
        <w:rPr>
          <w:sz w:val="28"/>
          <w:szCs w:val="24"/>
        </w:rPr>
        <w:t xml:space="preserve"> </w:t>
      </w:r>
      <w:r w:rsidRPr="00792C4E">
        <w:rPr>
          <w:sz w:val="28"/>
          <w:szCs w:val="24"/>
        </w:rPr>
        <w:t xml:space="preserve">Украинский </w:t>
      </w:r>
      <w:r w:rsidR="008947E2" w:rsidRPr="00792C4E">
        <w:rPr>
          <w:sz w:val="28"/>
          <w:szCs w:val="24"/>
        </w:rPr>
        <w:t>деловой еженедельник. 2002. –</w:t>
      </w:r>
      <w:r w:rsidRPr="00792C4E">
        <w:rPr>
          <w:sz w:val="28"/>
          <w:szCs w:val="24"/>
        </w:rPr>
        <w:t xml:space="preserve"> №</w:t>
      </w:r>
      <w:r w:rsidR="008947E2" w:rsidRPr="00792C4E">
        <w:rPr>
          <w:sz w:val="28"/>
          <w:szCs w:val="24"/>
        </w:rPr>
        <w:t xml:space="preserve"> </w:t>
      </w:r>
      <w:r w:rsidRPr="00792C4E">
        <w:rPr>
          <w:sz w:val="28"/>
          <w:szCs w:val="24"/>
        </w:rPr>
        <w:t>44</w:t>
      </w:r>
      <w:r w:rsidR="008947E2" w:rsidRPr="00792C4E">
        <w:rPr>
          <w:sz w:val="28"/>
          <w:szCs w:val="24"/>
        </w:rPr>
        <w:t xml:space="preserve">. – С. </w:t>
      </w:r>
      <w:r w:rsidR="00742581" w:rsidRPr="00792C4E">
        <w:rPr>
          <w:sz w:val="28"/>
          <w:szCs w:val="24"/>
        </w:rPr>
        <w:t>20 – 35.</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Кузнецова Л.И.</w:t>
      </w:r>
      <w:r w:rsidR="00742581" w:rsidRPr="00792C4E">
        <w:rPr>
          <w:sz w:val="28"/>
          <w:szCs w:val="24"/>
        </w:rPr>
        <w:t>,</w:t>
      </w:r>
      <w:r w:rsidRPr="00792C4E">
        <w:rPr>
          <w:sz w:val="28"/>
          <w:szCs w:val="24"/>
        </w:rPr>
        <w:t xml:space="preserve"> Кузьменко В.П. С позиции осторожного оптимизма</w:t>
      </w:r>
      <w:r w:rsidR="00742581" w:rsidRPr="00792C4E">
        <w:rPr>
          <w:sz w:val="28"/>
          <w:szCs w:val="24"/>
        </w:rPr>
        <w:t xml:space="preserve"> </w:t>
      </w:r>
      <w:r w:rsidRPr="00792C4E">
        <w:rPr>
          <w:sz w:val="28"/>
          <w:szCs w:val="24"/>
        </w:rPr>
        <w:t>//</w:t>
      </w:r>
      <w:r w:rsidR="00742581" w:rsidRPr="00792C4E">
        <w:rPr>
          <w:sz w:val="28"/>
          <w:szCs w:val="24"/>
        </w:rPr>
        <w:t xml:space="preserve"> Политика и время.</w:t>
      </w:r>
      <w:r w:rsidRPr="00792C4E">
        <w:rPr>
          <w:sz w:val="28"/>
          <w:szCs w:val="24"/>
        </w:rPr>
        <w:t xml:space="preserve"> </w:t>
      </w:r>
      <w:r w:rsidR="00742581" w:rsidRPr="00792C4E">
        <w:rPr>
          <w:sz w:val="28"/>
          <w:szCs w:val="24"/>
        </w:rPr>
        <w:t>– 1998. –</w:t>
      </w:r>
      <w:r w:rsidRPr="00792C4E">
        <w:rPr>
          <w:sz w:val="28"/>
          <w:szCs w:val="24"/>
        </w:rPr>
        <w:t xml:space="preserve"> №</w:t>
      </w:r>
      <w:r w:rsidR="00742581" w:rsidRPr="00792C4E">
        <w:rPr>
          <w:sz w:val="28"/>
          <w:szCs w:val="24"/>
        </w:rPr>
        <w:t xml:space="preserve"> </w:t>
      </w:r>
      <w:r w:rsidRPr="00792C4E">
        <w:rPr>
          <w:sz w:val="28"/>
          <w:szCs w:val="24"/>
        </w:rPr>
        <w:t>9</w:t>
      </w:r>
      <w:r w:rsidR="00742581" w:rsidRPr="00792C4E">
        <w:rPr>
          <w:sz w:val="28"/>
          <w:szCs w:val="24"/>
        </w:rPr>
        <w:t>. – С. 12 – 19.</w:t>
      </w:r>
    </w:p>
    <w:p w:rsidR="009728F3" w:rsidRPr="00792C4E" w:rsidRDefault="009728F3"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Лами П. Россия становится для ЕС приоритетным направлением</w:t>
      </w:r>
      <w:r w:rsidR="00457569" w:rsidRPr="00792C4E">
        <w:rPr>
          <w:sz w:val="28"/>
          <w:szCs w:val="24"/>
        </w:rPr>
        <w:t xml:space="preserve"> // Европа. – 2002. – № 1. – С. 18 – 19.</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 xml:space="preserve">Лепешков Ю. Межгосударственная интеграция в рамках европейского союза: некоторые вопросы теории // Белорусский журнал международного </w:t>
      </w:r>
      <w:r w:rsidR="00742581" w:rsidRPr="00792C4E">
        <w:rPr>
          <w:sz w:val="28"/>
          <w:szCs w:val="24"/>
        </w:rPr>
        <w:t>права и международных отношений. – 2001. –</w:t>
      </w:r>
      <w:r w:rsidRPr="00792C4E">
        <w:rPr>
          <w:sz w:val="28"/>
          <w:szCs w:val="24"/>
        </w:rPr>
        <w:t xml:space="preserve"> №</w:t>
      </w:r>
      <w:r w:rsidR="00742581" w:rsidRPr="00792C4E">
        <w:rPr>
          <w:sz w:val="28"/>
          <w:szCs w:val="24"/>
        </w:rPr>
        <w:t xml:space="preserve"> </w:t>
      </w:r>
      <w:r w:rsidRPr="00792C4E">
        <w:rPr>
          <w:sz w:val="28"/>
          <w:szCs w:val="24"/>
        </w:rPr>
        <w:t>1</w:t>
      </w:r>
      <w:r w:rsidR="00742581" w:rsidRPr="00792C4E">
        <w:rPr>
          <w:sz w:val="28"/>
          <w:szCs w:val="24"/>
        </w:rPr>
        <w:t>. – С. 10 – 19.</w:t>
      </w:r>
    </w:p>
    <w:p w:rsidR="00F439E9" w:rsidRPr="00792C4E" w:rsidRDefault="00F439E9"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Лукьянов Ф. Меняется Союз, меняется Россия // Европа. – 2003. – № 11. – С. 3 – 4.</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Мировая экономика:</w:t>
      </w:r>
      <w:r w:rsidR="00742581" w:rsidRPr="00792C4E">
        <w:rPr>
          <w:sz w:val="28"/>
          <w:szCs w:val="24"/>
        </w:rPr>
        <w:t xml:space="preserve"> </w:t>
      </w:r>
      <w:r w:rsidRPr="00792C4E">
        <w:rPr>
          <w:sz w:val="28"/>
          <w:szCs w:val="24"/>
        </w:rPr>
        <w:t>Учебник / Под ред. проф. А.С.</w:t>
      </w:r>
      <w:r w:rsidR="00742581" w:rsidRPr="00792C4E">
        <w:rPr>
          <w:sz w:val="28"/>
          <w:szCs w:val="24"/>
        </w:rPr>
        <w:t xml:space="preserve"> Булатова. </w:t>
      </w:r>
      <w:r w:rsidRPr="00792C4E">
        <w:rPr>
          <w:sz w:val="28"/>
          <w:szCs w:val="24"/>
        </w:rPr>
        <w:t>-</w:t>
      </w:r>
      <w:r w:rsidR="00742581" w:rsidRPr="00792C4E">
        <w:rPr>
          <w:sz w:val="28"/>
          <w:szCs w:val="24"/>
        </w:rPr>
        <w:t xml:space="preserve"> </w:t>
      </w:r>
      <w:r w:rsidRPr="00792C4E">
        <w:rPr>
          <w:sz w:val="28"/>
          <w:szCs w:val="24"/>
        </w:rPr>
        <w:t>М.:</w:t>
      </w:r>
      <w:r w:rsidR="00742581" w:rsidRPr="00792C4E">
        <w:rPr>
          <w:sz w:val="28"/>
          <w:szCs w:val="24"/>
        </w:rPr>
        <w:t xml:space="preserve"> </w:t>
      </w:r>
      <w:r w:rsidRPr="00792C4E">
        <w:rPr>
          <w:sz w:val="28"/>
          <w:szCs w:val="24"/>
        </w:rPr>
        <w:t>Юристъ, 2000.</w:t>
      </w:r>
      <w:r w:rsidR="00742581" w:rsidRPr="00792C4E">
        <w:rPr>
          <w:sz w:val="28"/>
          <w:szCs w:val="24"/>
        </w:rPr>
        <w:t xml:space="preserve"> </w:t>
      </w:r>
      <w:r w:rsidRPr="00792C4E">
        <w:rPr>
          <w:sz w:val="28"/>
          <w:szCs w:val="24"/>
        </w:rPr>
        <w:t>-</w:t>
      </w:r>
      <w:r w:rsidR="00742581" w:rsidRPr="00792C4E">
        <w:rPr>
          <w:sz w:val="28"/>
          <w:szCs w:val="24"/>
        </w:rPr>
        <w:t xml:space="preserve"> </w:t>
      </w:r>
      <w:r w:rsidRPr="00792C4E">
        <w:rPr>
          <w:sz w:val="28"/>
          <w:szCs w:val="24"/>
        </w:rPr>
        <w:t>734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Основы права Европейского Союза: Учебное пособие / Под ред. С.Ю. Кашкина. - М.: Белые альвы, 1997.</w:t>
      </w:r>
      <w:r w:rsidR="00742581" w:rsidRPr="00792C4E">
        <w:rPr>
          <w:sz w:val="28"/>
          <w:szCs w:val="24"/>
        </w:rPr>
        <w:t xml:space="preserve"> – 216 с.</w:t>
      </w:r>
    </w:p>
    <w:p w:rsidR="003720C6" w:rsidRPr="00792C4E" w:rsidRDefault="003720C6"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Петров С. Россия – ВТО: переговоры не застыли на мертвой точке // Европа. 2003. - № 10. – С. 10.</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Пикаев А.А. Ев</w:t>
      </w:r>
      <w:r w:rsidR="00742581" w:rsidRPr="00792C4E">
        <w:rPr>
          <w:sz w:val="28"/>
          <w:szCs w:val="24"/>
        </w:rPr>
        <w:t xml:space="preserve">ропа и глобальное партнерство. – Режим доступа: </w:t>
      </w:r>
      <w:r w:rsidR="00F439E9" w:rsidRPr="00CA01CE">
        <w:rPr>
          <w:sz w:val="28"/>
          <w:szCs w:val="24"/>
        </w:rPr>
        <w:t>http://ad.tbn.ru</w:t>
      </w:r>
      <w:r w:rsidR="00742581" w:rsidRPr="00792C4E">
        <w:rPr>
          <w:sz w:val="28"/>
          <w:szCs w:val="24"/>
        </w:rPr>
        <w:t>.</w:t>
      </w:r>
    </w:p>
    <w:p w:rsidR="00F439E9" w:rsidRPr="00792C4E" w:rsidRDefault="00F439E9"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Приходько С. Сотрудничество Россия – ЕС: необходимость нового импульса // Европа. – 2001. - № 9. – С. 5 – 6.</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Стойко Е. Е</w:t>
      </w:r>
      <w:r w:rsidR="003720C6" w:rsidRPr="00792C4E">
        <w:rPr>
          <w:sz w:val="28"/>
          <w:szCs w:val="24"/>
        </w:rPr>
        <w:t xml:space="preserve">вропейская десятка определена. – Режим доступа: </w:t>
      </w:r>
      <w:r w:rsidRPr="00792C4E">
        <w:rPr>
          <w:sz w:val="28"/>
          <w:szCs w:val="24"/>
        </w:rPr>
        <w:t>http://www.wdi.ru</w:t>
      </w:r>
      <w:r w:rsidR="003720C6" w:rsidRPr="00792C4E">
        <w:rPr>
          <w:sz w:val="28"/>
          <w:szCs w:val="24"/>
        </w:rPr>
        <w:t>.</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Фомичев В.И. Международная торговля:</w:t>
      </w:r>
      <w:r w:rsidR="003720C6" w:rsidRPr="00792C4E">
        <w:rPr>
          <w:sz w:val="28"/>
          <w:szCs w:val="24"/>
        </w:rPr>
        <w:t xml:space="preserve"> Учебник. –</w:t>
      </w:r>
      <w:r w:rsidRPr="00792C4E">
        <w:rPr>
          <w:sz w:val="28"/>
          <w:szCs w:val="24"/>
        </w:rPr>
        <w:t xml:space="preserve"> 2-е изд.,</w:t>
      </w:r>
      <w:r w:rsidR="003720C6" w:rsidRPr="00792C4E">
        <w:rPr>
          <w:sz w:val="28"/>
          <w:szCs w:val="24"/>
        </w:rPr>
        <w:t xml:space="preserve"> </w:t>
      </w:r>
      <w:r w:rsidRPr="00792C4E">
        <w:rPr>
          <w:sz w:val="28"/>
          <w:szCs w:val="24"/>
        </w:rPr>
        <w:t>перераб. и доп.</w:t>
      </w:r>
      <w:r w:rsidR="003720C6" w:rsidRPr="00792C4E">
        <w:rPr>
          <w:sz w:val="28"/>
          <w:szCs w:val="24"/>
        </w:rPr>
        <w:t xml:space="preserve"> – </w:t>
      </w:r>
      <w:r w:rsidRPr="00792C4E">
        <w:rPr>
          <w:sz w:val="28"/>
          <w:szCs w:val="24"/>
        </w:rPr>
        <w:t>М.: ИНФРА-М, 2000.</w:t>
      </w:r>
      <w:r w:rsidR="003720C6" w:rsidRPr="00792C4E">
        <w:rPr>
          <w:sz w:val="28"/>
          <w:szCs w:val="24"/>
        </w:rPr>
        <w:t xml:space="preserve"> – </w:t>
      </w:r>
      <w:r w:rsidRPr="00792C4E">
        <w:rPr>
          <w:sz w:val="28"/>
          <w:szCs w:val="24"/>
        </w:rPr>
        <w:t>446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 xml:space="preserve">Шишков Ю.В. Интеграционные процессы на пороге XXI века. </w:t>
      </w:r>
      <w:r w:rsidR="003720C6" w:rsidRPr="00792C4E">
        <w:rPr>
          <w:sz w:val="28"/>
          <w:szCs w:val="24"/>
        </w:rPr>
        <w:t xml:space="preserve">– </w:t>
      </w:r>
      <w:r w:rsidRPr="00792C4E">
        <w:rPr>
          <w:sz w:val="28"/>
          <w:szCs w:val="24"/>
        </w:rPr>
        <w:t>М., 2001.</w:t>
      </w:r>
      <w:r w:rsidR="00792C4E">
        <w:rPr>
          <w:sz w:val="28"/>
          <w:szCs w:val="24"/>
        </w:rPr>
        <w:t xml:space="preserve"> </w:t>
      </w:r>
      <w:r w:rsidR="003720C6" w:rsidRPr="00792C4E">
        <w:rPr>
          <w:sz w:val="28"/>
          <w:szCs w:val="24"/>
        </w:rPr>
        <w:t>402 с.</w:t>
      </w:r>
    </w:p>
    <w:p w:rsidR="00FF49E7" w:rsidRPr="00792C4E" w:rsidRDefault="00FF49E7" w:rsidP="00792C4E">
      <w:pPr>
        <w:numPr>
          <w:ilvl w:val="0"/>
          <w:numId w:val="1"/>
        </w:numPr>
        <w:tabs>
          <w:tab w:val="clear" w:pos="1429"/>
          <w:tab w:val="left" w:pos="426"/>
          <w:tab w:val="num" w:pos="720"/>
        </w:tabs>
        <w:spacing w:line="360" w:lineRule="auto"/>
        <w:ind w:left="0" w:firstLine="0"/>
        <w:rPr>
          <w:sz w:val="28"/>
          <w:szCs w:val="24"/>
        </w:rPr>
      </w:pPr>
      <w:r w:rsidRPr="00792C4E">
        <w:rPr>
          <w:sz w:val="28"/>
          <w:szCs w:val="24"/>
        </w:rPr>
        <w:t>Юданов Ю.И. Восточноевропейский регион СНГ: Поиск новых концепций «Благоприятности инвестиционного климата» // Мировая экономика и международные отношения. – 2000. - № 10. – С. 61 – 70.</w:t>
      </w:r>
      <w:bookmarkStart w:id="14" w:name="_GoBack"/>
      <w:bookmarkEnd w:id="14"/>
    </w:p>
    <w:sectPr w:rsidR="00FF49E7" w:rsidRPr="00792C4E" w:rsidSect="00792C4E">
      <w:headerReference w:type="even" r:id="rId7"/>
      <w:type w:val="nextColumn"/>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FD4" w:rsidRDefault="00701FD4">
      <w:r>
        <w:separator/>
      </w:r>
    </w:p>
  </w:endnote>
  <w:endnote w:type="continuationSeparator" w:id="0">
    <w:p w:rsidR="00701FD4" w:rsidRDefault="0070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FD4" w:rsidRDefault="00701FD4">
      <w:r>
        <w:separator/>
      </w:r>
    </w:p>
  </w:footnote>
  <w:footnote w:type="continuationSeparator" w:id="0">
    <w:p w:rsidR="00701FD4" w:rsidRDefault="00701FD4">
      <w:r>
        <w:continuationSeparator/>
      </w:r>
    </w:p>
  </w:footnote>
  <w:footnote w:id="1">
    <w:p w:rsidR="00701FD4" w:rsidRDefault="00353587">
      <w:pPr>
        <w:pStyle w:val="a3"/>
      </w:pPr>
      <w:r>
        <w:rPr>
          <w:rStyle w:val="a5"/>
        </w:rPr>
        <w:footnoteRef/>
      </w:r>
      <w:r>
        <w:t xml:space="preserve"> </w:t>
      </w:r>
      <w:r w:rsidR="00B6217D" w:rsidRPr="00B6217D">
        <w:t>Кузнецова Л.И., Кузьменко В.П. С позиции осторожного о</w:t>
      </w:r>
      <w:r w:rsidR="00B6217D">
        <w:t>птимизма // Политика и время. – 1998. – № 9. – С. 12</w:t>
      </w:r>
      <w:r w:rsidR="00B6217D" w:rsidRPr="00B6217D">
        <w:t>.</w:t>
      </w:r>
    </w:p>
  </w:footnote>
  <w:footnote w:id="2">
    <w:p w:rsidR="00701FD4" w:rsidRDefault="00353587">
      <w:pPr>
        <w:pStyle w:val="a3"/>
      </w:pPr>
      <w:r>
        <w:rPr>
          <w:rStyle w:val="a5"/>
        </w:rPr>
        <w:footnoteRef/>
      </w:r>
      <w:r>
        <w:t xml:space="preserve"> </w:t>
      </w:r>
      <w:r w:rsidR="00B6217D" w:rsidRPr="00B6217D">
        <w:t>Шишков Ю.В. Интеграционные процессы на поро</w:t>
      </w:r>
      <w:r w:rsidR="00B6217D">
        <w:t>ге XXI века. – М., 2001. – С. 100.</w:t>
      </w:r>
    </w:p>
  </w:footnote>
  <w:footnote w:id="3">
    <w:p w:rsidR="00701FD4" w:rsidRDefault="00353587">
      <w:pPr>
        <w:pStyle w:val="a3"/>
      </w:pPr>
      <w:r>
        <w:rPr>
          <w:rStyle w:val="a5"/>
        </w:rPr>
        <w:footnoteRef/>
      </w:r>
      <w:r>
        <w:t xml:space="preserve"> </w:t>
      </w:r>
      <w:r w:rsidR="00B6217D" w:rsidRPr="00B6217D">
        <w:t>Фомичев В.И. Международная торговля: Учебник. – 2-е изд., перераб.</w:t>
      </w:r>
      <w:r w:rsidR="00B6217D">
        <w:t xml:space="preserve"> и доп. – М.: ИНФРА-М, 2000. – С. 142.</w:t>
      </w:r>
    </w:p>
  </w:footnote>
  <w:footnote w:id="4">
    <w:p w:rsidR="00701FD4" w:rsidRDefault="00353587">
      <w:pPr>
        <w:pStyle w:val="a3"/>
      </w:pPr>
      <w:r>
        <w:rPr>
          <w:rStyle w:val="a5"/>
        </w:rPr>
        <w:footnoteRef/>
      </w:r>
      <w:r>
        <w:t xml:space="preserve"> </w:t>
      </w:r>
      <w:r w:rsidR="00B6217D" w:rsidRPr="00B6217D">
        <w:t>Мировая экономика: Учебник / Под ред. проф. А.С. Булато</w:t>
      </w:r>
      <w:r w:rsidR="00B6217D">
        <w:t>ва. - М.: Юристъ, 2000. – С. 294.</w:t>
      </w:r>
    </w:p>
  </w:footnote>
  <w:footnote w:id="5">
    <w:p w:rsidR="00701FD4" w:rsidRDefault="00353587">
      <w:pPr>
        <w:pStyle w:val="a3"/>
      </w:pPr>
      <w:r>
        <w:rPr>
          <w:rStyle w:val="a5"/>
        </w:rPr>
        <w:footnoteRef/>
      </w:r>
      <w:r>
        <w:t xml:space="preserve"> </w:t>
      </w:r>
      <w:r w:rsidR="00C7150F" w:rsidRPr="00C7150F">
        <w:t>Караганов С. Россия и ЕС – необходимость нового формата // Российская газета. – 2004. – 19 ноября. – Режим доступа: http://www.rg.ru/2004/11/19/karaganov.html.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587" w:rsidRDefault="00353587" w:rsidP="00CA5B75">
    <w:pPr>
      <w:pStyle w:val="a7"/>
      <w:framePr w:wrap="around" w:vAnchor="text" w:hAnchor="margin" w:xAlign="right" w:y="1"/>
      <w:rPr>
        <w:rStyle w:val="a9"/>
      </w:rPr>
    </w:pPr>
  </w:p>
  <w:p w:rsidR="00353587" w:rsidRDefault="00353587" w:rsidP="00626D9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C7C20"/>
    <w:multiLevelType w:val="hybridMultilevel"/>
    <w:tmpl w:val="57CE0B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5D7"/>
    <w:rsid w:val="000205DB"/>
    <w:rsid w:val="00030A5D"/>
    <w:rsid w:val="0003309A"/>
    <w:rsid w:val="00067897"/>
    <w:rsid w:val="000914AE"/>
    <w:rsid w:val="00096B52"/>
    <w:rsid w:val="000B0F80"/>
    <w:rsid w:val="000B2779"/>
    <w:rsid w:val="000D065B"/>
    <w:rsid w:val="000F4F7C"/>
    <w:rsid w:val="001351F4"/>
    <w:rsid w:val="001538C9"/>
    <w:rsid w:val="00154EF5"/>
    <w:rsid w:val="001819E0"/>
    <w:rsid w:val="00211900"/>
    <w:rsid w:val="0024642B"/>
    <w:rsid w:val="0027415A"/>
    <w:rsid w:val="002C3373"/>
    <w:rsid w:val="002C744D"/>
    <w:rsid w:val="00333E08"/>
    <w:rsid w:val="00353587"/>
    <w:rsid w:val="003720C6"/>
    <w:rsid w:val="0038728C"/>
    <w:rsid w:val="003B3F23"/>
    <w:rsid w:val="003C6337"/>
    <w:rsid w:val="003E048B"/>
    <w:rsid w:val="003E1423"/>
    <w:rsid w:val="003F405B"/>
    <w:rsid w:val="00457569"/>
    <w:rsid w:val="00465809"/>
    <w:rsid w:val="0047466E"/>
    <w:rsid w:val="00507F03"/>
    <w:rsid w:val="0051649D"/>
    <w:rsid w:val="005801BD"/>
    <w:rsid w:val="005B21C8"/>
    <w:rsid w:val="005E5A4A"/>
    <w:rsid w:val="00602BFF"/>
    <w:rsid w:val="006101BA"/>
    <w:rsid w:val="00626D9D"/>
    <w:rsid w:val="00645A2E"/>
    <w:rsid w:val="006520A3"/>
    <w:rsid w:val="00701FD4"/>
    <w:rsid w:val="007353E6"/>
    <w:rsid w:val="00736B70"/>
    <w:rsid w:val="00742581"/>
    <w:rsid w:val="00754D5E"/>
    <w:rsid w:val="0075596B"/>
    <w:rsid w:val="007850E6"/>
    <w:rsid w:val="00792C4E"/>
    <w:rsid w:val="007C499D"/>
    <w:rsid w:val="007D21AD"/>
    <w:rsid w:val="007E0596"/>
    <w:rsid w:val="007F52EF"/>
    <w:rsid w:val="00810E07"/>
    <w:rsid w:val="00857CBA"/>
    <w:rsid w:val="00875AF6"/>
    <w:rsid w:val="008947E2"/>
    <w:rsid w:val="008C7648"/>
    <w:rsid w:val="008D7E42"/>
    <w:rsid w:val="0090198E"/>
    <w:rsid w:val="00932043"/>
    <w:rsid w:val="009646B0"/>
    <w:rsid w:val="009728F3"/>
    <w:rsid w:val="00980522"/>
    <w:rsid w:val="00986817"/>
    <w:rsid w:val="009923C4"/>
    <w:rsid w:val="009C6E66"/>
    <w:rsid w:val="009F5E88"/>
    <w:rsid w:val="00A342EB"/>
    <w:rsid w:val="00A354FC"/>
    <w:rsid w:val="00A43584"/>
    <w:rsid w:val="00A545D7"/>
    <w:rsid w:val="00AA1E4C"/>
    <w:rsid w:val="00AB53CB"/>
    <w:rsid w:val="00AD1035"/>
    <w:rsid w:val="00AD1D94"/>
    <w:rsid w:val="00AE6F96"/>
    <w:rsid w:val="00B4064A"/>
    <w:rsid w:val="00B50896"/>
    <w:rsid w:val="00B6217D"/>
    <w:rsid w:val="00B71D39"/>
    <w:rsid w:val="00B96CA2"/>
    <w:rsid w:val="00BB2BCB"/>
    <w:rsid w:val="00BD7569"/>
    <w:rsid w:val="00BF775E"/>
    <w:rsid w:val="00C52C08"/>
    <w:rsid w:val="00C60A47"/>
    <w:rsid w:val="00C7150F"/>
    <w:rsid w:val="00C86B6D"/>
    <w:rsid w:val="00C969D4"/>
    <w:rsid w:val="00CA01CE"/>
    <w:rsid w:val="00CA5B75"/>
    <w:rsid w:val="00CB79CA"/>
    <w:rsid w:val="00CE7ACA"/>
    <w:rsid w:val="00D5704E"/>
    <w:rsid w:val="00D9536C"/>
    <w:rsid w:val="00D958C8"/>
    <w:rsid w:val="00DD3E89"/>
    <w:rsid w:val="00E60523"/>
    <w:rsid w:val="00E61AC0"/>
    <w:rsid w:val="00E64390"/>
    <w:rsid w:val="00E9421E"/>
    <w:rsid w:val="00EA6B64"/>
    <w:rsid w:val="00EC3EF5"/>
    <w:rsid w:val="00F2221A"/>
    <w:rsid w:val="00F439E9"/>
    <w:rsid w:val="00F640A6"/>
    <w:rsid w:val="00F866EE"/>
    <w:rsid w:val="00FA5089"/>
    <w:rsid w:val="00FD7A41"/>
    <w:rsid w:val="00FE2003"/>
    <w:rsid w:val="00FF49E7"/>
    <w:rsid w:val="00FF4BFF"/>
    <w:rsid w:val="00FF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C13538-4FA9-449B-A739-DBC0B674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6B"/>
    <w:pPr>
      <w:widowControl w:val="0"/>
      <w:autoSpaceDE w:val="0"/>
      <w:autoSpaceDN w:val="0"/>
      <w:adjustRightInd w:val="0"/>
      <w:ind w:firstLine="400"/>
      <w:jc w:val="both"/>
    </w:pPr>
  </w:style>
  <w:style w:type="paragraph" w:styleId="1">
    <w:name w:val="heading 1"/>
    <w:basedOn w:val="a"/>
    <w:next w:val="a"/>
    <w:link w:val="10"/>
    <w:uiPriority w:val="9"/>
    <w:qFormat/>
    <w:rsid w:val="00FE200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E200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rsid w:val="0075596B"/>
    <w:pPr>
      <w:widowControl w:val="0"/>
      <w:autoSpaceDE w:val="0"/>
      <w:autoSpaceDN w:val="0"/>
      <w:adjustRightInd w:val="0"/>
      <w:spacing w:line="300" w:lineRule="auto"/>
      <w:jc w:val="both"/>
    </w:pPr>
    <w:rPr>
      <w:rFonts w:ascii="Arial" w:hAnsi="Arial" w:cs="Arial"/>
      <w:sz w:val="16"/>
      <w:szCs w:val="16"/>
    </w:rPr>
  </w:style>
  <w:style w:type="paragraph" w:styleId="a3">
    <w:name w:val="footnote text"/>
    <w:basedOn w:val="a"/>
    <w:link w:val="a4"/>
    <w:uiPriority w:val="99"/>
    <w:semiHidden/>
    <w:rsid w:val="008D7E42"/>
  </w:style>
  <w:style w:type="character" w:customStyle="1" w:styleId="a4">
    <w:name w:val="Текст сноски Знак"/>
    <w:link w:val="a3"/>
    <w:uiPriority w:val="99"/>
    <w:semiHidden/>
  </w:style>
  <w:style w:type="character" w:styleId="a5">
    <w:name w:val="footnote reference"/>
    <w:uiPriority w:val="99"/>
    <w:semiHidden/>
    <w:rsid w:val="008D7E42"/>
    <w:rPr>
      <w:rFonts w:cs="Times New Roman"/>
      <w:vertAlign w:val="superscript"/>
    </w:rPr>
  </w:style>
  <w:style w:type="character" w:styleId="a6">
    <w:name w:val="Hyperlink"/>
    <w:uiPriority w:val="99"/>
    <w:rsid w:val="00F439E9"/>
    <w:rPr>
      <w:rFonts w:cs="Times New Roman"/>
      <w:color w:val="0000FF"/>
      <w:u w:val="single"/>
    </w:rPr>
  </w:style>
  <w:style w:type="paragraph" w:styleId="a7">
    <w:name w:val="header"/>
    <w:basedOn w:val="a"/>
    <w:link w:val="a8"/>
    <w:uiPriority w:val="99"/>
    <w:rsid w:val="00626D9D"/>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626D9D"/>
    <w:rPr>
      <w:rFonts w:cs="Times New Roman"/>
    </w:rPr>
  </w:style>
  <w:style w:type="paragraph" w:styleId="aa">
    <w:name w:val="Normal (Web)"/>
    <w:basedOn w:val="a"/>
    <w:uiPriority w:val="99"/>
    <w:rsid w:val="00EC3EF5"/>
    <w:pPr>
      <w:widowControl/>
      <w:autoSpaceDE/>
      <w:autoSpaceDN/>
      <w:adjustRightInd/>
      <w:spacing w:before="100" w:beforeAutospacing="1" w:after="100" w:afterAutospacing="1"/>
      <w:ind w:firstLine="0"/>
      <w:jc w:val="left"/>
    </w:pPr>
    <w:rPr>
      <w:color w:val="000000"/>
      <w:sz w:val="24"/>
      <w:szCs w:val="24"/>
    </w:rPr>
  </w:style>
  <w:style w:type="paragraph" w:styleId="11">
    <w:name w:val="toc 1"/>
    <w:basedOn w:val="a"/>
    <w:next w:val="a"/>
    <w:autoRedefine/>
    <w:uiPriority w:val="39"/>
    <w:semiHidden/>
    <w:rsid w:val="00353587"/>
  </w:style>
  <w:style w:type="paragraph" w:styleId="21">
    <w:name w:val="toc 2"/>
    <w:basedOn w:val="a"/>
    <w:next w:val="a"/>
    <w:autoRedefine/>
    <w:uiPriority w:val="39"/>
    <w:semiHidden/>
    <w:rsid w:val="00353587"/>
    <w:pPr>
      <w:ind w:left="200"/>
    </w:pPr>
  </w:style>
  <w:style w:type="paragraph" w:styleId="ab">
    <w:name w:val="footer"/>
    <w:basedOn w:val="a"/>
    <w:link w:val="ac"/>
    <w:uiPriority w:val="99"/>
    <w:rsid w:val="00792C4E"/>
    <w:pPr>
      <w:tabs>
        <w:tab w:val="center" w:pos="4677"/>
        <w:tab w:val="right" w:pos="9355"/>
      </w:tabs>
    </w:pPr>
  </w:style>
  <w:style w:type="character" w:customStyle="1" w:styleId="ac">
    <w:name w:val="Нижний колонтитул Знак"/>
    <w:link w:val="ab"/>
    <w:uiPriority w:val="99"/>
    <w:locked/>
    <w:rsid w:val="00792C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643140">
      <w:marLeft w:val="0"/>
      <w:marRight w:val="0"/>
      <w:marTop w:val="0"/>
      <w:marBottom w:val="0"/>
      <w:divBdr>
        <w:top w:val="none" w:sz="0" w:space="0" w:color="auto"/>
        <w:left w:val="none" w:sz="0" w:space="0" w:color="auto"/>
        <w:bottom w:val="none" w:sz="0" w:space="0" w:color="auto"/>
        <w:right w:val="none" w:sz="0" w:space="0" w:color="auto"/>
      </w:divBdr>
    </w:div>
    <w:div w:id="1243643141">
      <w:marLeft w:val="0"/>
      <w:marRight w:val="0"/>
      <w:marTop w:val="0"/>
      <w:marBottom w:val="0"/>
      <w:divBdr>
        <w:top w:val="none" w:sz="0" w:space="0" w:color="auto"/>
        <w:left w:val="none" w:sz="0" w:space="0" w:color="auto"/>
        <w:bottom w:val="none" w:sz="0" w:space="0" w:color="auto"/>
        <w:right w:val="none" w:sz="0" w:space="0" w:color="auto"/>
      </w:divBdr>
      <w:divsChild>
        <w:div w:id="1243643139">
          <w:marLeft w:val="0"/>
          <w:marRight w:val="0"/>
          <w:marTop w:val="0"/>
          <w:marBottom w:val="0"/>
          <w:divBdr>
            <w:top w:val="none" w:sz="0" w:space="0" w:color="auto"/>
            <w:left w:val="none" w:sz="0" w:space="0" w:color="auto"/>
            <w:bottom w:val="none" w:sz="0" w:space="0" w:color="auto"/>
            <w:right w:val="none" w:sz="0" w:space="0" w:color="auto"/>
          </w:divBdr>
        </w:div>
      </w:divsChild>
    </w:div>
    <w:div w:id="1243643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9657</Words>
  <Characters>55051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Официальные отношения между Российской Федерацией и Европейскими сообществами были установлены в декабре 1991 г</vt:lpstr>
    </vt:vector>
  </TitlesOfParts>
  <Company>Granit</Company>
  <LinksUpToDate>false</LinksUpToDate>
  <CharactersWithSpaces>64579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Официальные отношения между Российской Федерацией и Европейскими сообществами были установлены в декабре 1991 г</dc:title>
  <dc:subject/>
  <dc:creator>Щетинин</dc:creator>
  <cp:keywords/>
  <dc:description/>
  <cp:lastModifiedBy>admin</cp:lastModifiedBy>
  <cp:revision>2</cp:revision>
  <cp:lastPrinted>2002-06-02T18:04:00Z</cp:lastPrinted>
  <dcterms:created xsi:type="dcterms:W3CDTF">2014-02-28T07:11:00Z</dcterms:created>
  <dcterms:modified xsi:type="dcterms:W3CDTF">2014-02-28T07:11:00Z</dcterms:modified>
</cp:coreProperties>
</file>