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3F" w:rsidRPr="00A90782" w:rsidRDefault="00FE613F"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C544EE" w:rsidRPr="00A90782" w:rsidRDefault="00C544EE" w:rsidP="00A90782">
      <w:pPr>
        <w:shd w:val="clear" w:color="000000" w:fill="FFFFFF"/>
        <w:suppressAutoHyphens/>
        <w:spacing w:line="360" w:lineRule="auto"/>
        <w:jc w:val="center"/>
        <w:rPr>
          <w:b/>
          <w:color w:val="000000"/>
          <w:sz w:val="28"/>
          <w:szCs w:val="28"/>
        </w:rPr>
      </w:pPr>
    </w:p>
    <w:p w:rsidR="00C544EE" w:rsidRPr="00A90782" w:rsidRDefault="00C544EE" w:rsidP="00A90782">
      <w:pPr>
        <w:shd w:val="clear" w:color="000000" w:fill="FFFFFF"/>
        <w:suppressAutoHyphens/>
        <w:spacing w:line="360" w:lineRule="auto"/>
        <w:jc w:val="center"/>
        <w:rPr>
          <w:b/>
          <w:color w:val="000000"/>
          <w:sz w:val="28"/>
          <w:szCs w:val="28"/>
        </w:rPr>
      </w:pPr>
    </w:p>
    <w:p w:rsidR="00C544EE" w:rsidRPr="00A90782" w:rsidRDefault="00C544EE"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FE613F" w:rsidRPr="00A90782" w:rsidRDefault="00FE613F" w:rsidP="00A90782">
      <w:pPr>
        <w:shd w:val="clear" w:color="000000" w:fill="FFFFFF"/>
        <w:suppressAutoHyphens/>
        <w:spacing w:line="360" w:lineRule="auto"/>
        <w:jc w:val="center"/>
        <w:rPr>
          <w:b/>
          <w:color w:val="000000"/>
          <w:sz w:val="28"/>
          <w:szCs w:val="28"/>
        </w:rPr>
      </w:pPr>
    </w:p>
    <w:p w:rsidR="001C6AA3" w:rsidRPr="00A90782" w:rsidRDefault="00D827E0" w:rsidP="00A90782">
      <w:pPr>
        <w:shd w:val="clear" w:color="000000" w:fill="FFFFFF"/>
        <w:suppressAutoHyphens/>
        <w:spacing w:line="360" w:lineRule="auto"/>
        <w:jc w:val="center"/>
        <w:rPr>
          <w:b/>
          <w:color w:val="000000"/>
          <w:sz w:val="28"/>
          <w:szCs w:val="28"/>
        </w:rPr>
      </w:pPr>
      <w:r w:rsidRPr="00A90782">
        <w:rPr>
          <w:b/>
          <w:color w:val="000000"/>
          <w:sz w:val="28"/>
          <w:szCs w:val="28"/>
        </w:rPr>
        <w:t>Курсовая работа</w:t>
      </w:r>
    </w:p>
    <w:p w:rsidR="00D827E0" w:rsidRPr="00A90782" w:rsidRDefault="00D827E0" w:rsidP="00A90782">
      <w:pPr>
        <w:shd w:val="clear" w:color="000000" w:fill="FFFFFF"/>
        <w:suppressAutoHyphens/>
        <w:spacing w:line="360" w:lineRule="auto"/>
        <w:jc w:val="center"/>
        <w:rPr>
          <w:b/>
          <w:color w:val="000000"/>
          <w:sz w:val="28"/>
          <w:szCs w:val="28"/>
        </w:rPr>
      </w:pPr>
      <w:r w:rsidRPr="00A90782">
        <w:rPr>
          <w:b/>
          <w:color w:val="000000"/>
          <w:sz w:val="28"/>
          <w:szCs w:val="28"/>
        </w:rPr>
        <w:t>На тему: «Торгово-экономические отношения России и Кубы»</w:t>
      </w:r>
    </w:p>
    <w:p w:rsidR="000A0632" w:rsidRPr="00A90782" w:rsidRDefault="000A0632" w:rsidP="00A90782">
      <w:pPr>
        <w:shd w:val="clear" w:color="000000" w:fill="FFFFFF"/>
        <w:suppressAutoHyphens/>
        <w:spacing w:line="360" w:lineRule="auto"/>
        <w:ind w:firstLine="709"/>
        <w:jc w:val="both"/>
        <w:rPr>
          <w:color w:val="000000"/>
          <w:sz w:val="28"/>
          <w:szCs w:val="28"/>
        </w:rPr>
      </w:pPr>
    </w:p>
    <w:p w:rsidR="00D827E0" w:rsidRPr="00A90782" w:rsidRDefault="00D827E0" w:rsidP="00A90782">
      <w:pPr>
        <w:shd w:val="clear" w:color="000000" w:fill="FFFFFF"/>
        <w:suppressAutoHyphens/>
        <w:spacing w:line="360" w:lineRule="auto"/>
        <w:jc w:val="center"/>
        <w:rPr>
          <w:b/>
          <w:color w:val="000000"/>
          <w:sz w:val="28"/>
          <w:szCs w:val="28"/>
        </w:rPr>
      </w:pPr>
      <w:r w:rsidRPr="00A90782">
        <w:rPr>
          <w:color w:val="000000"/>
          <w:sz w:val="28"/>
          <w:szCs w:val="28"/>
        </w:rPr>
        <w:br w:type="page"/>
      </w:r>
      <w:r w:rsidR="00C544EE" w:rsidRPr="00A90782">
        <w:rPr>
          <w:b/>
          <w:color w:val="000000"/>
          <w:sz w:val="28"/>
          <w:szCs w:val="28"/>
        </w:rPr>
        <w:t>Содержание</w:t>
      </w:r>
    </w:p>
    <w:p w:rsidR="00D827E0" w:rsidRPr="00A90782" w:rsidRDefault="00D827E0" w:rsidP="00A90782">
      <w:pPr>
        <w:shd w:val="clear" w:color="000000" w:fill="FFFFFF"/>
        <w:suppressAutoHyphens/>
        <w:spacing w:line="360" w:lineRule="auto"/>
        <w:ind w:firstLine="709"/>
        <w:jc w:val="both"/>
        <w:rPr>
          <w:color w:val="000000"/>
          <w:sz w:val="28"/>
          <w:szCs w:val="28"/>
        </w:rPr>
      </w:pPr>
    </w:p>
    <w:p w:rsidR="00972977" w:rsidRPr="00A90782" w:rsidRDefault="00972977" w:rsidP="00A90782">
      <w:pPr>
        <w:pStyle w:val="11"/>
        <w:shd w:val="clear" w:color="000000" w:fill="FFFFFF"/>
        <w:tabs>
          <w:tab w:val="right" w:leader="dot" w:pos="9345"/>
        </w:tabs>
        <w:suppressAutoHyphens/>
        <w:spacing w:before="0" w:after="0"/>
        <w:rPr>
          <w:noProof/>
          <w:color w:val="000000"/>
          <w:szCs w:val="24"/>
        </w:rPr>
      </w:pPr>
      <w:r w:rsidRPr="00A90782">
        <w:rPr>
          <w:rStyle w:val="a3"/>
          <w:noProof/>
          <w:color w:val="000000"/>
          <w:u w:val="none"/>
        </w:rPr>
        <w:t>Введение</w:t>
      </w:r>
    </w:p>
    <w:p w:rsidR="00972977" w:rsidRPr="00A90782" w:rsidRDefault="00972977" w:rsidP="00A90782">
      <w:pPr>
        <w:pStyle w:val="11"/>
        <w:shd w:val="clear" w:color="000000" w:fill="FFFFFF"/>
        <w:tabs>
          <w:tab w:val="right" w:leader="dot" w:pos="9345"/>
        </w:tabs>
        <w:suppressAutoHyphens/>
        <w:spacing w:before="0" w:after="0"/>
        <w:rPr>
          <w:noProof/>
          <w:color w:val="000000"/>
          <w:szCs w:val="24"/>
        </w:rPr>
      </w:pPr>
      <w:r w:rsidRPr="00A90782">
        <w:rPr>
          <w:rStyle w:val="a3"/>
          <w:noProof/>
          <w:color w:val="000000"/>
          <w:u w:val="none"/>
        </w:rPr>
        <w:t>1</w:t>
      </w:r>
      <w:r w:rsidR="00C544EE" w:rsidRPr="00A90782">
        <w:rPr>
          <w:rStyle w:val="a3"/>
          <w:noProof/>
          <w:color w:val="000000"/>
          <w:u w:val="none"/>
        </w:rPr>
        <w:t xml:space="preserve"> </w:t>
      </w:r>
      <w:r w:rsidRPr="00A90782">
        <w:rPr>
          <w:rStyle w:val="a3"/>
          <w:noProof/>
          <w:color w:val="000000"/>
          <w:u w:val="none"/>
        </w:rPr>
        <w:t>История развития российско-кубинских отношений</w:t>
      </w:r>
    </w:p>
    <w:p w:rsidR="00972977" w:rsidRPr="00A90782" w:rsidRDefault="00972977" w:rsidP="00A90782">
      <w:pPr>
        <w:pStyle w:val="21"/>
        <w:shd w:val="clear" w:color="000000" w:fill="FFFFFF"/>
        <w:tabs>
          <w:tab w:val="right" w:leader="dot" w:pos="9345"/>
        </w:tabs>
        <w:suppressAutoHyphens/>
        <w:ind w:left="0"/>
        <w:rPr>
          <w:noProof/>
          <w:color w:val="000000"/>
        </w:rPr>
      </w:pPr>
      <w:r w:rsidRPr="00A90782">
        <w:rPr>
          <w:rStyle w:val="a3"/>
          <w:noProof/>
          <w:color w:val="000000"/>
          <w:u w:val="none"/>
        </w:rPr>
        <w:t>1.1 У истоков российско-кубинских отношений</w:t>
      </w:r>
    </w:p>
    <w:p w:rsidR="00972977" w:rsidRPr="00A90782" w:rsidRDefault="00972977" w:rsidP="00A90782">
      <w:pPr>
        <w:pStyle w:val="21"/>
        <w:shd w:val="clear" w:color="000000" w:fill="FFFFFF"/>
        <w:tabs>
          <w:tab w:val="right" w:leader="dot" w:pos="9345"/>
        </w:tabs>
        <w:suppressAutoHyphens/>
        <w:ind w:left="0"/>
        <w:rPr>
          <w:noProof/>
          <w:color w:val="000000"/>
        </w:rPr>
      </w:pPr>
      <w:r w:rsidRPr="00A90782">
        <w:rPr>
          <w:rStyle w:val="a3"/>
          <w:noProof/>
          <w:color w:val="000000"/>
          <w:u w:val="none"/>
        </w:rPr>
        <w:t>1.2 Российско-кубинское сотрудничество на новых условиях</w:t>
      </w:r>
    </w:p>
    <w:p w:rsidR="00972977" w:rsidRPr="00A90782" w:rsidRDefault="00972977" w:rsidP="00A90782">
      <w:pPr>
        <w:pStyle w:val="21"/>
        <w:shd w:val="clear" w:color="000000" w:fill="FFFFFF"/>
        <w:tabs>
          <w:tab w:val="right" w:leader="dot" w:pos="9345"/>
        </w:tabs>
        <w:suppressAutoHyphens/>
        <w:ind w:left="0"/>
        <w:rPr>
          <w:noProof/>
          <w:color w:val="000000"/>
        </w:rPr>
      </w:pPr>
      <w:r w:rsidRPr="00A90782">
        <w:rPr>
          <w:rStyle w:val="a3"/>
          <w:noProof/>
          <w:color w:val="000000"/>
          <w:u w:val="none"/>
        </w:rPr>
        <w:t>1.3 Российско-кубинские отношения и Закон «Хелмса-Бертона»</w:t>
      </w:r>
      <w:r w:rsidR="00C544EE" w:rsidRPr="00A90782">
        <w:rPr>
          <w:noProof/>
          <w:color w:val="000000"/>
        </w:rPr>
        <w:t xml:space="preserve"> </w:t>
      </w:r>
    </w:p>
    <w:p w:rsidR="00972977" w:rsidRPr="00A90782" w:rsidRDefault="00972977" w:rsidP="00A90782">
      <w:pPr>
        <w:pStyle w:val="11"/>
        <w:shd w:val="clear" w:color="000000" w:fill="FFFFFF"/>
        <w:tabs>
          <w:tab w:val="right" w:leader="dot" w:pos="9345"/>
        </w:tabs>
        <w:suppressAutoHyphens/>
        <w:spacing w:before="0" w:after="0"/>
        <w:rPr>
          <w:noProof/>
          <w:color w:val="000000"/>
          <w:szCs w:val="24"/>
        </w:rPr>
      </w:pPr>
      <w:r w:rsidRPr="00A90782">
        <w:rPr>
          <w:rStyle w:val="a3"/>
          <w:noProof/>
          <w:color w:val="000000"/>
          <w:u w:val="none"/>
        </w:rPr>
        <w:t>2 Состояние торгово-экономических связей России с Кубой на современном этапе</w:t>
      </w:r>
    </w:p>
    <w:p w:rsidR="00972977" w:rsidRPr="00A90782" w:rsidRDefault="00972977" w:rsidP="00A90782">
      <w:pPr>
        <w:pStyle w:val="21"/>
        <w:shd w:val="clear" w:color="000000" w:fill="FFFFFF"/>
        <w:tabs>
          <w:tab w:val="right" w:leader="dot" w:pos="9345"/>
        </w:tabs>
        <w:suppressAutoHyphens/>
        <w:ind w:left="0"/>
        <w:rPr>
          <w:noProof/>
          <w:color w:val="000000"/>
        </w:rPr>
      </w:pPr>
      <w:r w:rsidRPr="00A90782">
        <w:rPr>
          <w:rStyle w:val="a3"/>
          <w:noProof/>
          <w:color w:val="000000"/>
          <w:u w:val="none"/>
        </w:rPr>
        <w:t>2.1 Торговля товарами</w:t>
      </w:r>
    </w:p>
    <w:p w:rsidR="00972977" w:rsidRPr="00A90782" w:rsidRDefault="00972977" w:rsidP="00A90782">
      <w:pPr>
        <w:pStyle w:val="21"/>
        <w:shd w:val="clear" w:color="000000" w:fill="FFFFFF"/>
        <w:tabs>
          <w:tab w:val="right" w:leader="dot" w:pos="9345"/>
        </w:tabs>
        <w:suppressAutoHyphens/>
        <w:ind w:left="0"/>
        <w:rPr>
          <w:noProof/>
          <w:color w:val="000000"/>
        </w:rPr>
      </w:pPr>
      <w:r w:rsidRPr="00A90782">
        <w:rPr>
          <w:rStyle w:val="a3"/>
          <w:noProof/>
          <w:color w:val="000000"/>
          <w:u w:val="none"/>
        </w:rPr>
        <w:t>2.2 Активизация сотрудничества по линии регионов</w:t>
      </w:r>
    </w:p>
    <w:p w:rsidR="00972977" w:rsidRPr="00A90782" w:rsidRDefault="00972977" w:rsidP="00A90782">
      <w:pPr>
        <w:pStyle w:val="21"/>
        <w:shd w:val="clear" w:color="000000" w:fill="FFFFFF"/>
        <w:tabs>
          <w:tab w:val="right" w:leader="dot" w:pos="9345"/>
        </w:tabs>
        <w:suppressAutoHyphens/>
        <w:ind w:left="0"/>
        <w:rPr>
          <w:noProof/>
          <w:color w:val="000000"/>
        </w:rPr>
      </w:pPr>
      <w:r w:rsidRPr="00A90782">
        <w:rPr>
          <w:rStyle w:val="a3"/>
          <w:noProof/>
          <w:color w:val="000000"/>
          <w:u w:val="none"/>
        </w:rPr>
        <w:t>2.3 Перспективы российско-кубинского торгово-экономического сотрудничества</w:t>
      </w:r>
    </w:p>
    <w:p w:rsidR="00972977" w:rsidRPr="00A90782" w:rsidRDefault="00972977" w:rsidP="00A90782">
      <w:pPr>
        <w:pStyle w:val="11"/>
        <w:shd w:val="clear" w:color="000000" w:fill="FFFFFF"/>
        <w:tabs>
          <w:tab w:val="right" w:leader="dot" w:pos="9345"/>
        </w:tabs>
        <w:suppressAutoHyphens/>
        <w:spacing w:before="0" w:after="0"/>
        <w:rPr>
          <w:noProof/>
          <w:color w:val="000000"/>
          <w:szCs w:val="24"/>
        </w:rPr>
      </w:pPr>
      <w:r w:rsidRPr="00A90782">
        <w:rPr>
          <w:rStyle w:val="a3"/>
          <w:noProof/>
          <w:color w:val="000000"/>
          <w:u w:val="none"/>
        </w:rPr>
        <w:t>Заключение</w:t>
      </w:r>
    </w:p>
    <w:p w:rsidR="00972977" w:rsidRPr="00A90782" w:rsidRDefault="00972977" w:rsidP="00A90782">
      <w:pPr>
        <w:pStyle w:val="11"/>
        <w:shd w:val="clear" w:color="000000" w:fill="FFFFFF"/>
        <w:tabs>
          <w:tab w:val="right" w:leader="dot" w:pos="9345"/>
        </w:tabs>
        <w:suppressAutoHyphens/>
        <w:spacing w:before="0" w:after="0"/>
        <w:rPr>
          <w:noProof/>
          <w:color w:val="000000"/>
          <w:szCs w:val="24"/>
        </w:rPr>
      </w:pPr>
      <w:r w:rsidRPr="00A90782">
        <w:rPr>
          <w:rStyle w:val="a3"/>
          <w:noProof/>
          <w:color w:val="000000"/>
          <w:u w:val="none"/>
        </w:rPr>
        <w:t>Список использованной литературы</w:t>
      </w:r>
    </w:p>
    <w:p w:rsidR="00FE613F" w:rsidRPr="00A90782" w:rsidRDefault="00FE613F" w:rsidP="00A90782">
      <w:pPr>
        <w:shd w:val="clear" w:color="000000" w:fill="FFFFFF"/>
        <w:suppressAutoHyphens/>
        <w:spacing w:line="360" w:lineRule="auto"/>
        <w:rPr>
          <w:color w:val="000000"/>
          <w:sz w:val="28"/>
          <w:szCs w:val="28"/>
        </w:rPr>
      </w:pPr>
    </w:p>
    <w:p w:rsidR="00D827E0" w:rsidRPr="00A90782" w:rsidRDefault="00FE613F" w:rsidP="00A90782">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A90782">
        <w:rPr>
          <w:rFonts w:ascii="Times New Roman" w:hAnsi="Times New Roman" w:cs="Times New Roman"/>
          <w:b w:val="0"/>
          <w:color w:val="000000"/>
          <w:sz w:val="28"/>
          <w:szCs w:val="28"/>
        </w:rPr>
        <w:br w:type="page"/>
      </w:r>
      <w:bookmarkStart w:id="0" w:name="_Toc248477603"/>
      <w:r w:rsidR="00D827E0" w:rsidRPr="00A90782">
        <w:rPr>
          <w:rFonts w:ascii="Times New Roman" w:hAnsi="Times New Roman" w:cs="Times New Roman"/>
          <w:color w:val="000000"/>
          <w:sz w:val="28"/>
          <w:szCs w:val="28"/>
        </w:rPr>
        <w:t>Введение</w:t>
      </w:r>
      <w:bookmarkEnd w:id="0"/>
    </w:p>
    <w:p w:rsidR="00CD167D" w:rsidRPr="00A90782" w:rsidRDefault="00CD167D" w:rsidP="00A90782">
      <w:pPr>
        <w:shd w:val="clear" w:color="000000" w:fill="FFFFFF"/>
        <w:suppressAutoHyphens/>
        <w:spacing w:line="360" w:lineRule="auto"/>
        <w:jc w:val="center"/>
        <w:rPr>
          <w:b/>
          <w:color w:val="000000"/>
          <w:sz w:val="28"/>
          <w:szCs w:val="28"/>
        </w:rPr>
      </w:pPr>
    </w:p>
    <w:p w:rsidR="00CD0750" w:rsidRPr="00A90782" w:rsidRDefault="006D509A" w:rsidP="00A90782">
      <w:pPr>
        <w:shd w:val="clear" w:color="000000" w:fill="FFFFFF"/>
        <w:suppressAutoHyphens/>
        <w:spacing w:line="360" w:lineRule="auto"/>
        <w:ind w:firstLine="709"/>
        <w:jc w:val="both"/>
        <w:rPr>
          <w:color w:val="000000"/>
          <w:sz w:val="28"/>
          <w:szCs w:val="28"/>
          <w:lang w:val="uk-UA"/>
        </w:rPr>
      </w:pPr>
      <w:r w:rsidRPr="00A90782">
        <w:rPr>
          <w:color w:val="000000"/>
          <w:sz w:val="28"/>
          <w:szCs w:val="28"/>
        </w:rPr>
        <w:t>Актуальность темы</w:t>
      </w:r>
      <w:r w:rsidR="00B8089F" w:rsidRPr="00A90782">
        <w:rPr>
          <w:color w:val="000000"/>
          <w:sz w:val="28"/>
          <w:szCs w:val="28"/>
        </w:rPr>
        <w:t xml:space="preserve"> курсовой работы</w:t>
      </w:r>
      <w:r w:rsidRPr="00A90782">
        <w:rPr>
          <w:color w:val="000000"/>
          <w:sz w:val="28"/>
          <w:szCs w:val="28"/>
        </w:rPr>
        <w:t>. Императив интеграции постсоветской России в мировое хозяйство и повышения эффективности внешнеэкономической деятельности обусловливает необходимость совершенствования управления двусторонними отношениями нашей страны как с новыми, так и с традиционными партнерами. Между тем взаимодействие с последними в процессе развертывания радикальных рыночных реформ во многих случаях оказалось критически ослабленным. Это касается и российско-кубинских хозяйственных контактов: с 1992 г. налицо тенденция к свертыванию сотрудничества по ряду направлений. Серьезная озабоченность руководства России данным обстоятельством проявилась в ходе последнего визита на Кубу российского министра иностранных дел, предваренного рядом его выс</w:t>
      </w:r>
      <w:r w:rsidR="00CD0750" w:rsidRPr="00A90782">
        <w:rPr>
          <w:color w:val="000000"/>
          <w:sz w:val="28"/>
          <w:szCs w:val="28"/>
        </w:rPr>
        <w:t>туплений в центральной печати</w:t>
      </w:r>
    </w:p>
    <w:p w:rsidR="00C544EE" w:rsidRPr="00A90782" w:rsidRDefault="006D509A" w:rsidP="00A90782">
      <w:pPr>
        <w:shd w:val="clear" w:color="000000" w:fill="FFFFFF"/>
        <w:suppressAutoHyphens/>
        <w:spacing w:line="360" w:lineRule="auto"/>
        <w:ind w:firstLine="709"/>
        <w:jc w:val="both"/>
        <w:rPr>
          <w:color w:val="000000"/>
          <w:sz w:val="28"/>
          <w:szCs w:val="28"/>
        </w:rPr>
      </w:pPr>
      <w:r w:rsidRPr="00A90782">
        <w:rPr>
          <w:color w:val="000000"/>
          <w:sz w:val="28"/>
          <w:szCs w:val="28"/>
        </w:rPr>
        <w:t xml:space="preserve">В связи с вышеизложенным целью </w:t>
      </w:r>
      <w:r w:rsidR="00B8089F" w:rsidRPr="00A90782">
        <w:rPr>
          <w:color w:val="000000"/>
          <w:sz w:val="28"/>
          <w:szCs w:val="28"/>
        </w:rPr>
        <w:t>курсовой работы</w:t>
      </w:r>
      <w:r w:rsidRPr="00A90782">
        <w:rPr>
          <w:color w:val="000000"/>
          <w:sz w:val="28"/>
          <w:szCs w:val="28"/>
        </w:rPr>
        <w:t xml:space="preserve"> является системная разработка концептуальных основ механизма управления экономическим сотрудничеством РФ с Республикой Куба, задействование которого способно переломить отмеченную тенденцию и вывести это сотрудничество на новый, отвечающий рыночным критериям, уровень.</w:t>
      </w:r>
    </w:p>
    <w:p w:rsidR="00C544EE" w:rsidRPr="00A90782" w:rsidRDefault="006D509A" w:rsidP="00A90782">
      <w:pPr>
        <w:shd w:val="clear" w:color="000000" w:fill="FFFFFF"/>
        <w:suppressAutoHyphens/>
        <w:spacing w:line="360" w:lineRule="auto"/>
        <w:ind w:firstLine="709"/>
        <w:jc w:val="both"/>
        <w:rPr>
          <w:color w:val="000000"/>
          <w:sz w:val="28"/>
          <w:szCs w:val="28"/>
        </w:rPr>
      </w:pPr>
      <w:r w:rsidRPr="00A90782">
        <w:rPr>
          <w:color w:val="000000"/>
          <w:sz w:val="28"/>
          <w:szCs w:val="28"/>
        </w:rPr>
        <w:t>Объектом исследования послужили прошлое, настоящее и перспективы системы российско-кубинских экономических отношений, а предметом — организационно-управленческие факторы ее предстоящей активизации.</w:t>
      </w:r>
    </w:p>
    <w:p w:rsidR="00C544EE" w:rsidRPr="00A90782" w:rsidRDefault="00CD167D" w:rsidP="00A90782">
      <w:pPr>
        <w:shd w:val="clear" w:color="000000" w:fill="FFFFFF"/>
        <w:suppressAutoHyphens/>
        <w:spacing w:line="360" w:lineRule="auto"/>
        <w:ind w:firstLine="709"/>
        <w:jc w:val="both"/>
        <w:rPr>
          <w:color w:val="000000"/>
          <w:sz w:val="28"/>
          <w:szCs w:val="28"/>
        </w:rPr>
      </w:pPr>
      <w:r w:rsidRPr="00A90782">
        <w:rPr>
          <w:color w:val="000000"/>
          <w:sz w:val="28"/>
          <w:szCs w:val="28"/>
        </w:rPr>
        <w:t>Задачами курсовой работы являются:</w:t>
      </w:r>
    </w:p>
    <w:p w:rsidR="00CD167D" w:rsidRPr="00A90782" w:rsidRDefault="00CD167D" w:rsidP="00A90782">
      <w:pPr>
        <w:shd w:val="clear" w:color="000000" w:fill="FFFFFF"/>
        <w:suppressAutoHyphens/>
        <w:spacing w:line="360" w:lineRule="auto"/>
        <w:ind w:firstLine="709"/>
        <w:jc w:val="both"/>
        <w:rPr>
          <w:color w:val="000000"/>
          <w:sz w:val="28"/>
          <w:szCs w:val="28"/>
        </w:rPr>
      </w:pPr>
      <w:r w:rsidRPr="00A90782">
        <w:rPr>
          <w:color w:val="000000"/>
          <w:sz w:val="28"/>
          <w:szCs w:val="28"/>
        </w:rPr>
        <w:t>1. рассмотрение истории развития российско-кубинских отношений</w:t>
      </w:r>
    </w:p>
    <w:p w:rsidR="00C544EE" w:rsidRPr="00A90782" w:rsidRDefault="006D509A" w:rsidP="00A90782">
      <w:pPr>
        <w:shd w:val="clear" w:color="000000" w:fill="FFFFFF"/>
        <w:suppressAutoHyphens/>
        <w:spacing w:line="360" w:lineRule="auto"/>
        <w:ind w:firstLine="709"/>
        <w:jc w:val="both"/>
        <w:rPr>
          <w:color w:val="000000"/>
          <w:sz w:val="28"/>
          <w:szCs w:val="28"/>
        </w:rPr>
      </w:pPr>
      <w:r w:rsidRPr="00A90782">
        <w:rPr>
          <w:color w:val="000000"/>
          <w:sz w:val="28"/>
          <w:szCs w:val="28"/>
        </w:rPr>
        <w:t>Методологической и теоретической основой стали: 1) системный подход к исследуемым объекту и предмету; 2) ключевые положения трудов зарубежных и отечественных ученых и специалистов по тематике внешнеэкономической деятельности, проблемам экономического развития Кубы, вопросам национальной безопасности и по другим смежным сюжетам; 3) концептуальные подходы, воплощенные в законодательных актах России и Кубы, нормативных и методических документах соответствующих госорганов.</w:t>
      </w:r>
    </w:p>
    <w:p w:rsidR="00C544EE" w:rsidRPr="00A90782" w:rsidRDefault="006D509A"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качестве фактологической и статистической базы использовались официальные материалы МВЭС и Минторга России, Государственного таможенного комитета РФ, а также министерств внешней торговли и иностранных инвестиций Республики Кубы, ряд работ отечественных, кубинских и американских ученых и специалистов.</w:t>
      </w:r>
    </w:p>
    <w:p w:rsidR="00C544EE" w:rsidRPr="00A90782" w:rsidRDefault="006D509A" w:rsidP="00A90782">
      <w:pPr>
        <w:shd w:val="clear" w:color="000000" w:fill="FFFFFF"/>
        <w:suppressAutoHyphens/>
        <w:spacing w:line="360" w:lineRule="auto"/>
        <w:ind w:firstLine="709"/>
        <w:jc w:val="both"/>
        <w:rPr>
          <w:color w:val="000000"/>
          <w:sz w:val="28"/>
          <w:szCs w:val="28"/>
        </w:rPr>
      </w:pPr>
      <w:r w:rsidRPr="00A90782">
        <w:rPr>
          <w:color w:val="000000"/>
          <w:sz w:val="28"/>
          <w:szCs w:val="28"/>
        </w:rPr>
        <w:t>Научная новизна, связанная с реализацией сформулированной ее цели, состоит в разработке концепции повышения в новых, рыночных, условиях эффективности управления российско-кубинским экономическим сотрудничеством как сложной, многосубъектной и развивающейся системой.</w:t>
      </w:r>
    </w:p>
    <w:p w:rsidR="00C544EE" w:rsidRPr="00A90782" w:rsidRDefault="006D509A" w:rsidP="00A90782">
      <w:pPr>
        <w:shd w:val="clear" w:color="000000" w:fill="FFFFFF"/>
        <w:suppressAutoHyphens/>
        <w:spacing w:line="360" w:lineRule="auto"/>
        <w:ind w:firstLine="709"/>
        <w:jc w:val="both"/>
        <w:rPr>
          <w:color w:val="000000"/>
          <w:sz w:val="28"/>
          <w:szCs w:val="28"/>
        </w:rPr>
      </w:pPr>
      <w:r w:rsidRPr="00A90782">
        <w:rPr>
          <w:color w:val="000000"/>
          <w:sz w:val="28"/>
          <w:szCs w:val="28"/>
        </w:rPr>
        <w:t>К числу зарубежных авторов, на работы которых в методологическом, теоретическом и иных планах опирался диссертант, относятся, в частности, следующие ученые и специалисты: К.Блазье, В.Р.Дункан, Ф.Кастро Рус, К.Лахе Давила, К.Меса-Лаго, К.Р.Родригес, Х.Л.Родригес, Р.Турите, А. Цимбал ист, СЭкштейн и другие. К числу отечественных: А.Бекаревич, В.Бородаев, В.Вольский, Н.Зайцев, П.Кормилицын, Н.Кухарев, К.Майданик, Ю.Петров, К.Хачатуров и другие.</w:t>
      </w:r>
    </w:p>
    <w:p w:rsidR="00A11484" w:rsidRPr="00A90782" w:rsidRDefault="00A11484" w:rsidP="00A90782">
      <w:pPr>
        <w:shd w:val="clear" w:color="000000" w:fill="FFFFFF"/>
        <w:suppressAutoHyphens/>
        <w:spacing w:line="360" w:lineRule="auto"/>
        <w:ind w:firstLine="709"/>
        <w:jc w:val="both"/>
        <w:rPr>
          <w:color w:val="000000"/>
          <w:sz w:val="28"/>
          <w:szCs w:val="28"/>
        </w:rPr>
      </w:pPr>
    </w:p>
    <w:p w:rsidR="004F630E" w:rsidRPr="00A90782" w:rsidRDefault="00A11484" w:rsidP="00A90782">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A90782">
        <w:rPr>
          <w:rFonts w:ascii="Times New Roman" w:hAnsi="Times New Roman" w:cs="Times New Roman"/>
          <w:b w:val="0"/>
          <w:color w:val="000000"/>
          <w:sz w:val="28"/>
          <w:szCs w:val="28"/>
        </w:rPr>
        <w:br w:type="page"/>
      </w:r>
      <w:bookmarkStart w:id="1" w:name="_Toc248477604"/>
      <w:r w:rsidR="004F630E" w:rsidRPr="00A90782">
        <w:rPr>
          <w:rFonts w:ascii="Times New Roman" w:hAnsi="Times New Roman" w:cs="Times New Roman"/>
          <w:color w:val="000000"/>
          <w:sz w:val="28"/>
          <w:szCs w:val="28"/>
        </w:rPr>
        <w:t>1</w:t>
      </w:r>
      <w:r w:rsidR="00C544EE" w:rsidRPr="00A90782">
        <w:rPr>
          <w:rFonts w:ascii="Times New Roman" w:hAnsi="Times New Roman" w:cs="Times New Roman"/>
          <w:color w:val="000000"/>
          <w:sz w:val="28"/>
          <w:szCs w:val="28"/>
        </w:rPr>
        <w:t xml:space="preserve"> </w:t>
      </w:r>
      <w:r w:rsidR="00CD458A" w:rsidRPr="00A90782">
        <w:rPr>
          <w:rFonts w:ascii="Times New Roman" w:hAnsi="Times New Roman" w:cs="Times New Roman"/>
          <w:color w:val="000000"/>
          <w:sz w:val="28"/>
          <w:szCs w:val="28"/>
        </w:rPr>
        <w:t>История развит</w:t>
      </w:r>
      <w:r w:rsidR="004F630E" w:rsidRPr="00A90782">
        <w:rPr>
          <w:rFonts w:ascii="Times New Roman" w:hAnsi="Times New Roman" w:cs="Times New Roman"/>
          <w:color w:val="000000"/>
          <w:sz w:val="28"/>
          <w:szCs w:val="28"/>
        </w:rPr>
        <w:t>ия российско-кубинских отношений</w:t>
      </w:r>
      <w:bookmarkEnd w:id="1"/>
    </w:p>
    <w:p w:rsidR="004F630E" w:rsidRPr="00A90782" w:rsidRDefault="004F630E" w:rsidP="00A90782">
      <w:pPr>
        <w:shd w:val="clear" w:color="000000" w:fill="FFFFFF"/>
        <w:suppressAutoHyphens/>
        <w:spacing w:line="360" w:lineRule="auto"/>
        <w:jc w:val="center"/>
        <w:rPr>
          <w:b/>
          <w:color w:val="000000"/>
          <w:sz w:val="28"/>
          <w:szCs w:val="28"/>
        </w:rPr>
      </w:pPr>
    </w:p>
    <w:p w:rsidR="004F630E" w:rsidRPr="00A90782" w:rsidRDefault="004F630E" w:rsidP="00A90782">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2" w:name="_Toc248477605"/>
      <w:r w:rsidRPr="00A90782">
        <w:rPr>
          <w:rFonts w:ascii="Times New Roman" w:hAnsi="Times New Roman" w:cs="Times New Roman"/>
          <w:i w:val="0"/>
          <w:color w:val="000000"/>
        </w:rPr>
        <w:t xml:space="preserve">1.1 </w:t>
      </w:r>
      <w:r w:rsidR="00DA37F9" w:rsidRPr="00A90782">
        <w:rPr>
          <w:rFonts w:ascii="Times New Roman" w:hAnsi="Times New Roman" w:cs="Times New Roman"/>
          <w:i w:val="0"/>
          <w:color w:val="000000"/>
        </w:rPr>
        <w:t>У истоков российско-кубинских отношений</w:t>
      </w:r>
      <w:bookmarkEnd w:id="2"/>
    </w:p>
    <w:p w:rsidR="00CD458A" w:rsidRPr="00A90782" w:rsidRDefault="00CD458A" w:rsidP="00A90782">
      <w:pPr>
        <w:shd w:val="clear" w:color="000000" w:fill="FFFFFF"/>
        <w:suppressAutoHyphens/>
        <w:spacing w:line="360" w:lineRule="auto"/>
        <w:jc w:val="center"/>
        <w:rPr>
          <w:b/>
          <w:color w:val="000000"/>
          <w:sz w:val="28"/>
          <w:szCs w:val="28"/>
        </w:rPr>
      </w:pPr>
    </w:p>
    <w:p w:rsidR="00C544EE"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Развал СССР ознаменовал окончание целой эпохи во взаимоотношениях наших стран и ликвидацию многих возможностей, связанных с продолжением имевших место тесных торгово-экономических контактов и их поэтапной эволюцией. Упомянутое историческое событие означало, что вместо одного мощного субъекта торгово-экономических связей с республикой Куба на международной арене одномоментно возникло полтора десятка новых государственных образований.</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 xml:space="preserve">Несмотря на наличие очевидных преимуществ России как правопреемницы Советского Союза перед другими постсоюзными республиками в смысле жатвы плодов многолетнего экономического сотрудничества на кубинском направлении, в конце 1991 и в первой половине 1992 годов российско-кубинские экономические отношения были по сути заморожены. </w:t>
      </w:r>
      <w:r w:rsidR="002A5726" w:rsidRPr="00A90782">
        <w:rPr>
          <w:rStyle w:val="af0"/>
          <w:color w:val="000000"/>
          <w:sz w:val="28"/>
          <w:szCs w:val="28"/>
          <w:vertAlign w:val="baseline"/>
        </w:rPr>
        <w:footnoteReference w:id="1"/>
      </w:r>
    </w:p>
    <w:p w:rsidR="00C544EE"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отличие от России многие из вновь образованных на территории развалившегося СССР государств незамедлительно оформили официальные двусторонние отношения экономического характера с республикой Куба и заключили с ней многолетние соглашения о торговом сотрудничестве.</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Что касается России, сахарные заводы которой за годы двусторонней торговли попали в сильную зависимость от регулярных поставок кубинского сахара-сырца, то на федеральном уровне в этот период все контакты с Кубой в торгово-экономической сфере свелись к примитивным квартальным бартерным сделкам "сахар-сырец - нефть" как суррогату прежнего разветвлённого комплекса двусторонних торгово-экономических связей. Однако даже выполнение этих краткосрочных сделок постоянно находилось под угрозой срыва - и в силу их слабой правообеспеченности, и вследствие общего кризиса экономик двух стран (и прежде всего, разумеется, спадом в отечественной нефтедобыче).</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Наблюдавшееся нами в начале 90-х годов вопиющее бездействие руководителей России выглядело на фоне тридцатилетнего тесного экономического сотрудничества двух стран просто нелепо.</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Ведь ещё в 1989 году в структуре кубинского экспорта в Советский Союз ключевые позиции занимал сахар-сырец. В последние двадцать лет сотрудничества его доля по стоимости каждый год колебалась, но никогда не была ниже 65% (а в отдельные годы превышала 80%). Во второй половине 80-х годов при фактически неизменных абсолютных показателях кубинского экспорта в нашу страну имела место определённая тенденция к уменьшению в нём доли сахара-сырца (в 1985 году - 80%, в 1987 году - 76%, в 1989 году - 67%). Однако это ни в коей мере не ставит под сомнение тот тезис, что СССР в течение всего периода существования двусторонних отношений был основным потребителем кубинского сахара-сырца. Советская доля в экспорте последнего Кубой возросла с 27,9% в 1971 году до 58,5% в 1977 году, а затем, несколько понизившись в 1978-1984 годах вновь подскочила почти до 60% в 1987-1988 годах. В абсолютном выражении это означало осуществление ежегодных поставок в последние 15 лет истории СССР в среднем 3,5 млн. т, а в некоторые годы - свыше 4 млн. т (см. приложение 3).</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целом за период 1960-1991 годов Куба поставила в СССР около 90 млн. т сахара-сырца. Очевидно, что в торговле сахаром-сырцом образовалась взаимная стратегическая зависимость партнёров. Огромный удельный вес Кубы как крупнейшего поставщика сахара-сырца в СССР и роль Советского Союза в качестве потребителя львиной доли данного продукта предопределили особый статус связанных с ним торговых операций в общем контексте экономических отношений двух стран. Характерной чертой этого специфического статуса стала приоритетность выполнения взаимных обязательств наших государств при операциях с сахаром-сырцом, подчас даже в ущерб своим интересам или в нарушение обязательств перед другими партнёрами. Так, в 1986-1990 годах, будучи не в состоянии выполнить свои экспортные обязательства перед СССР, Куба была вынуждена затратить 398 млн. долларов на закупку сахара-сырца на мировом рынке. При этом она потеряла 20% своих доходов в СКВ и прекратила отгрузку сахара-сырца в Японию.</w:t>
      </w:r>
    </w:p>
    <w:p w:rsidR="00C544EE"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свете вышесказанного пассивное созерцание руководителями нашей страны гибели разветвлённой системы двусторонней торговли между Кубой и Россией, имевшее место в 1991-1992 годах, выглядит просто кощунственно.</w:t>
      </w:r>
    </w:p>
    <w:p w:rsidR="00C544EE"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Первым проявлением смягчения позиций высшего руководства Российской Федерации оказалось подписание летом 1992 года серии президентских указов, частично затрагивавших вопросы создания механизма реализации соответствующих торговых отношений.</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Хотя названные документы несколько облегчили реализацию отдельных торговых операций между нашими странами, общая ситуация в сфере экономического взаимодействия России и Кубы продолжала оставаться крайне неопределённой вплоть до российско-кубинских межправительственных переговоров, состоявшихся 27 октября - 3 ноября 1992 года в Москве. По итогам переговоров появились межгосударственные соглашения о торгово-экономическом сотрудничестве, о создании российско-кубинской комиссии по торгово-экономическому и научно-техническому сотрудничеству и ряд других, не менее важных для двустороннего экономического партнёрства документов.</w:t>
      </w:r>
    </w:p>
    <w:p w:rsidR="00C544EE" w:rsidRPr="00A90782" w:rsidRDefault="00F33113" w:rsidP="00A90782">
      <w:pPr>
        <w:shd w:val="clear" w:color="000000" w:fill="FFFFFF"/>
        <w:suppressAutoHyphens/>
        <w:spacing w:line="360" w:lineRule="auto"/>
        <w:ind w:firstLine="709"/>
        <w:jc w:val="both"/>
        <w:rPr>
          <w:color w:val="000000"/>
          <w:sz w:val="28"/>
          <w:szCs w:val="28"/>
        </w:rPr>
      </w:pPr>
      <w:r w:rsidRPr="00A90782">
        <w:rPr>
          <w:color w:val="000000"/>
          <w:sz w:val="28"/>
          <w:szCs w:val="28"/>
        </w:rPr>
        <w:t>Экономическое и техническое сотрудничество, игравшее во времена СССР важную роль в торгово-экономических связях с Кубой, с 1991 года было практически свернуто. Незавершенными остались свыше 20 крупных объектов, сотрудничество по которым предусматривалось имевшимися межправительственными соглашениями (в т. ч. такие крупные, как АЭС «Хурагуа», никелевый завод «Лас Камариокас», ТЭС «Гавана», НПЗ в г.Сьенфуэгос и др.).</w:t>
      </w:r>
    </w:p>
    <w:p w:rsidR="00F33113" w:rsidRPr="00A90782" w:rsidRDefault="00F33113" w:rsidP="00A90782">
      <w:pPr>
        <w:shd w:val="clear" w:color="000000" w:fill="FFFFFF"/>
        <w:suppressAutoHyphens/>
        <w:spacing w:line="360" w:lineRule="auto"/>
        <w:ind w:firstLine="709"/>
        <w:jc w:val="both"/>
        <w:rPr>
          <w:color w:val="000000"/>
          <w:sz w:val="28"/>
          <w:szCs w:val="28"/>
        </w:rPr>
      </w:pPr>
      <w:r w:rsidRPr="00A90782">
        <w:rPr>
          <w:color w:val="000000"/>
          <w:sz w:val="28"/>
          <w:szCs w:val="28"/>
        </w:rPr>
        <w:t>Некоторое оживление сотрудничества в данной сфере отмечалось в период 1994-1999 гг. после подписания 7 июля 1993 г. межправительственного Соглашения об экономическом и техническом сотрудничестве в 1993-1996 гг., в соответствии с которым кубинской стороне был предоставлен кредит в размере 350 млн.долл.США.</w:t>
      </w:r>
    </w:p>
    <w:p w:rsidR="00F33113" w:rsidRPr="00A90782" w:rsidRDefault="00F33113" w:rsidP="00A90782">
      <w:pPr>
        <w:shd w:val="clear" w:color="000000" w:fill="FFFFFF"/>
        <w:suppressAutoHyphens/>
        <w:spacing w:line="360" w:lineRule="auto"/>
        <w:ind w:firstLine="709"/>
        <w:jc w:val="both"/>
        <w:rPr>
          <w:color w:val="000000"/>
          <w:sz w:val="28"/>
          <w:szCs w:val="28"/>
        </w:rPr>
      </w:pPr>
      <w:r w:rsidRPr="00A90782">
        <w:rPr>
          <w:color w:val="000000"/>
          <w:sz w:val="28"/>
          <w:szCs w:val="28"/>
        </w:rPr>
        <w:t xml:space="preserve">В период 2001-2003 гг. экономическое и техническое сотрудничество получило некоторое развитие и осуществлялось вне рамок государственного кредитования: </w:t>
      </w:r>
      <w:r w:rsidR="002A5726" w:rsidRPr="00A90782">
        <w:rPr>
          <w:rStyle w:val="af0"/>
          <w:color w:val="000000"/>
          <w:sz w:val="28"/>
          <w:szCs w:val="28"/>
          <w:vertAlign w:val="baseline"/>
        </w:rPr>
        <w:footnoteReference w:id="2"/>
      </w:r>
    </w:p>
    <w:p w:rsidR="00F33113" w:rsidRPr="00A90782" w:rsidRDefault="00F33113" w:rsidP="00A90782">
      <w:pPr>
        <w:shd w:val="clear" w:color="000000" w:fill="FFFFFF"/>
        <w:suppressAutoHyphens/>
        <w:spacing w:line="360" w:lineRule="auto"/>
        <w:ind w:firstLine="709"/>
        <w:jc w:val="both"/>
        <w:rPr>
          <w:color w:val="000000"/>
          <w:sz w:val="28"/>
          <w:szCs w:val="28"/>
        </w:rPr>
      </w:pPr>
      <w:r w:rsidRPr="00A90782">
        <w:rPr>
          <w:color w:val="000000"/>
          <w:sz w:val="28"/>
          <w:szCs w:val="28"/>
        </w:rPr>
        <w:t>- в 2001 году на Кубе создано российско-кубинское СП по сборке и ремонту двигателей для автомобилей «КАМАЗ» (в настоящее время сборка прекращена из-за финансовых проблем);</w:t>
      </w:r>
    </w:p>
    <w:p w:rsidR="00F33113" w:rsidRPr="00A90782" w:rsidRDefault="00F33113" w:rsidP="00A90782">
      <w:pPr>
        <w:shd w:val="clear" w:color="000000" w:fill="FFFFFF"/>
        <w:suppressAutoHyphens/>
        <w:spacing w:line="360" w:lineRule="auto"/>
        <w:ind w:firstLine="709"/>
        <w:jc w:val="both"/>
        <w:rPr>
          <w:color w:val="000000"/>
          <w:sz w:val="28"/>
          <w:szCs w:val="28"/>
        </w:rPr>
      </w:pPr>
      <w:r w:rsidRPr="00A90782">
        <w:rPr>
          <w:color w:val="000000"/>
          <w:sz w:val="28"/>
          <w:szCs w:val="28"/>
        </w:rPr>
        <w:t>-</w:t>
      </w:r>
      <w:r w:rsidR="00C544EE" w:rsidRPr="00A90782">
        <w:rPr>
          <w:color w:val="000000"/>
          <w:sz w:val="28"/>
          <w:szCs w:val="28"/>
        </w:rPr>
        <w:t xml:space="preserve"> </w:t>
      </w:r>
      <w:r w:rsidRPr="00A90782">
        <w:rPr>
          <w:color w:val="000000"/>
          <w:sz w:val="28"/>
          <w:szCs w:val="28"/>
        </w:rPr>
        <w:t>в 2002 году ОАО «Ураласбест» ввело в эксплуатацию технологические линии по производству шифера в провинции Санкти-Спиритус;</w:t>
      </w:r>
    </w:p>
    <w:p w:rsidR="00F33113" w:rsidRPr="00A90782" w:rsidRDefault="00F33113" w:rsidP="00A90782">
      <w:pPr>
        <w:shd w:val="clear" w:color="000000" w:fill="FFFFFF"/>
        <w:suppressAutoHyphens/>
        <w:spacing w:line="360" w:lineRule="auto"/>
        <w:ind w:firstLine="709"/>
        <w:jc w:val="both"/>
        <w:rPr>
          <w:color w:val="000000"/>
          <w:sz w:val="28"/>
          <w:szCs w:val="28"/>
        </w:rPr>
      </w:pPr>
      <w:r w:rsidRPr="00A90782">
        <w:rPr>
          <w:color w:val="000000"/>
          <w:sz w:val="28"/>
          <w:szCs w:val="28"/>
        </w:rPr>
        <w:t>- в 2003 году оборудован светофорами один из перекрестков г.Гаваны.</w:t>
      </w:r>
    </w:p>
    <w:p w:rsidR="003034F6" w:rsidRPr="00A90782" w:rsidRDefault="003034F6" w:rsidP="00A90782">
      <w:pPr>
        <w:shd w:val="clear" w:color="000000" w:fill="FFFFFF"/>
        <w:suppressAutoHyphens/>
        <w:spacing w:line="360" w:lineRule="auto"/>
        <w:ind w:firstLine="709"/>
        <w:jc w:val="both"/>
        <w:rPr>
          <w:color w:val="000000"/>
          <w:sz w:val="28"/>
          <w:szCs w:val="28"/>
        </w:rPr>
      </w:pPr>
    </w:p>
    <w:p w:rsidR="003034F6" w:rsidRPr="00A90782" w:rsidRDefault="003034F6" w:rsidP="00A90782">
      <w:pPr>
        <w:pStyle w:val="2"/>
        <w:keepNext w:val="0"/>
        <w:shd w:val="clear" w:color="000000" w:fill="FFFFFF"/>
        <w:suppressAutoHyphens/>
        <w:spacing w:before="0" w:after="0" w:line="360" w:lineRule="auto"/>
        <w:jc w:val="center"/>
        <w:rPr>
          <w:rFonts w:ascii="Times New Roman" w:hAnsi="Times New Roman" w:cs="Times New Roman"/>
          <w:i w:val="0"/>
          <w:iCs w:val="0"/>
          <w:color w:val="000000"/>
        </w:rPr>
      </w:pPr>
      <w:bookmarkStart w:id="3" w:name="_Toc248477606"/>
      <w:r w:rsidRPr="00A90782">
        <w:rPr>
          <w:rFonts w:ascii="Times New Roman" w:hAnsi="Times New Roman" w:cs="Times New Roman"/>
          <w:i w:val="0"/>
          <w:iCs w:val="0"/>
          <w:color w:val="000000"/>
        </w:rPr>
        <w:t>1.2 Российско-кубинское сотрудничество на новых условиях</w:t>
      </w:r>
      <w:bookmarkEnd w:id="3"/>
    </w:p>
    <w:p w:rsidR="003034F6" w:rsidRPr="00A90782" w:rsidRDefault="003034F6" w:rsidP="00A90782">
      <w:pPr>
        <w:shd w:val="clear" w:color="000000" w:fill="FFFFFF"/>
        <w:suppressAutoHyphens/>
        <w:spacing w:line="360" w:lineRule="auto"/>
        <w:jc w:val="center"/>
        <w:rPr>
          <w:b/>
          <w:color w:val="000000"/>
          <w:sz w:val="28"/>
          <w:szCs w:val="28"/>
        </w:rPr>
      </w:pP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Примечательно, что, приступая к сотрудничеству с Кубой в новых условиях, Россия пошла на сохранение в практике торгово-экономических отношений с островом организационно-правовых форм, характерных для советско-кубинского взаимодействия. Так, учитывая весомое значение для экономики обеих стран поставок ряда товаров, стороны сочли целесообразным, как и раньше, регламентировать значительную часть торговли протоколами о товарообороте и платежах. Согласно протоколу на 1993 год, Россия обязалась экспортировать на Кубу 2,3 млн. т сырой нефти против 1,5 млн. т кубинского сахара-сырца.</w:t>
      </w:r>
    </w:p>
    <w:p w:rsidR="00C544EE"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На ряду с протоколами о товарообороте и платежах из ушедшей эпохи заимствовалась и такая форма организации межгосударственного взаимодействия, как двусторонняя межправительственная комиссия по торгово-экономическому и научно-техническому сотрудничеству. Созданная аналогичная российско-кубинская комиссия была призвана придать торгово-экономическим связям разносторонний характер, оперативно устраняя возникающие проблемы.</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Действительно, в названном году впервые за много лет торговля с Кубой по линии централизованных поставок фактически свелась, как уже отмечалось, к монобартерному обмену 1,8 млн. т нефти на 1 млн. т сахара-сырца. В последовавшем 1993 году основу товарообмена государств, согласно характеризовавшимся выше договорённостям-92, должны были составить и составили поставки кубинского сахара-сырца в обмен на российскую нефть. Однако намеченные объёмы оказались нарушенными: сахара-сырца было поставлено не 1,5, а всего около 1 млн. т (с соответствующим уменьшением объёмов нефти).</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Нельзя не отметить, что кубинская сторона, стремясь избежать масштабного спада своей сахарной промышленности, а тем самым и подрыва фундамента двусторонних торговых отношений, т.е. сделок "сахар-сырец - нефть", в течение 1993 года и последующих лет многократно поднимала вопрос о реализации авансовых поставок российских товаров (энергоносителей, минеральных удобрений, запчастей и т.д.), необходимых для подготовки и проведения уборки и переработки сахарного тростника, с оплатой в дальнейшем этих поставок сахаром-сырцом. Однако усилия Минэкономики и МВЭС РФ, как и руководителей внешнеторговых объединений и промышленных предприятий (прекрасно понимавших, что удовлетворение подобных запросов поможет выжить стагнирующей без сырья отечественной сахарной индустрии), сводились на нет действиями Минфина РФ. С ведома его руководства финансовые средства, выделявшиеся на эти цели, вместо того, чтобы хотя бы частично снимать напряжение в реальном секторе, уходили в сектор спекулятивный.</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По протоколу-95, в течение оставшихся месяцев 1995 года, а так же в первом квартале 1996 года Россия обязалась поставить 3 млн. т нефти против около 1 млн. т сахара-сырца, при этом предполагалось осуществление контракта на базе текущих мировых цен на соответствующие товары.</w:t>
      </w:r>
    </w:p>
    <w:p w:rsidR="00C544EE"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Негативный опыт реализации сделки в 1994 году заставил российскую сторону внести в соответствующую схему, кроме упоминавшегося решения о проведении конкурса для выбора компаний-исполнителей, ряд изменений, нацеленных на придание двусторонним отношениям большей эффективности. Так, вся сделка должна была быть произведена на основе внебюджетного финансирования. Далее, на победителя или победителей тендера возлагалась обязанность переработать сахар-сырец на российских заводах и 96% его объёма поставить для госнужд (армии, МВД, северным районам, частично - Москве и Санкт-Петербургу) по ценам ниже рыночных. Наконец, к участию в конкурсе допускались не только частные компании, но и государственные внешнеторговые объединения. После проведения ряда заседаний тендерного комитета к августу 1995 года были выбраны две российские компании, получившие право реализовывать сделку (в равных пропорциях). Ими стали частные фирмы "Менатеп-Импэкс" и "Альфа-Эко".</w:t>
      </w:r>
    </w:p>
    <w:p w:rsidR="00C544EE"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Однако реализация обязательств по протоколу началась с многомесячным опозданием и не избежала серьёзнейших сбоев, существенным образом осложнивших только начавшие налаживаться российско-кубинские отношения. Дело в том, что в ходе закупок сахара-сырца на Кубе "Альфа-Эко" обвинила кубинскую сторону в ряде нарушений условий протокола-95, в частности, в несоблюдении сроков поставок (в результате чего сахар-сырец обошёлся российской фирме, по ёё утверждениям, дороже, чем она первоначально рассчитывала).</w:t>
      </w:r>
    </w:p>
    <w:p w:rsidR="00CD458A"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 xml:space="preserve">Акцентируя то, что кубинские партнёры отступили от зафиксированного в протоколе принципа сбалансированности (с точки зрения представителей компании "Альфа-Эко" кубинцы воспользовались авансовыми поставками нефти на остров для погашения части своей задолженности перед кредиторами, с этой же целью цена на сахар-сырец, предназначенный для транспортировки в Россию была завышена по сравнению с ценами мирового рынка), российская компания в марте 1996 года прекратила выполнение контракта. По мнению торгового атташе посольства Кубы в России, кубинской стороне был нанесён материальный ущерб, вызванный простоем в порту готового к отгрузке в нашу страну сахара-сырца, это было связано с отказом компании "Альфа-Эко" предоставить судно для его транспортировки, что было необходимо, так как данная сделка осуществлялась на условиях ФОБ. </w:t>
      </w:r>
      <w:r w:rsidR="002A5726" w:rsidRPr="00A90782">
        <w:rPr>
          <w:rStyle w:val="af0"/>
          <w:color w:val="000000"/>
          <w:sz w:val="28"/>
          <w:szCs w:val="28"/>
          <w:vertAlign w:val="baseline"/>
        </w:rPr>
        <w:footnoteReference w:id="3"/>
      </w:r>
    </w:p>
    <w:p w:rsidR="00C544EE" w:rsidRPr="00A90782" w:rsidRDefault="00CD458A" w:rsidP="00A90782">
      <w:pPr>
        <w:shd w:val="clear" w:color="000000" w:fill="FFFFFF"/>
        <w:suppressAutoHyphens/>
        <w:spacing w:line="360" w:lineRule="auto"/>
        <w:ind w:firstLine="709"/>
        <w:jc w:val="both"/>
        <w:rPr>
          <w:color w:val="000000"/>
          <w:sz w:val="28"/>
          <w:szCs w:val="28"/>
        </w:rPr>
      </w:pPr>
      <w:r w:rsidRPr="00A90782">
        <w:rPr>
          <w:color w:val="000000"/>
          <w:sz w:val="28"/>
          <w:szCs w:val="28"/>
        </w:rPr>
        <w:t>К сожалению, остаются основания прогнозировать, что когда у нас на государственном уровне вполне осознают абсолютную необходимость присутствия на кубинском рынке, пробиться туда будет уже невозможно. Во всяком случае, приходится в заключение констатировать: в течение десятилетия прокламируя на весь мир "вступление в цивилизованный рынок", Россия не только не заняла на нём адекватную её потенциалу нишу, но и своей пассивностью сделала всё возможное, чтобы сдать прежние мирохозяйственный позиции, утратить былое доминирование в ряде регионов планеты, в том числе в центре Карибов.</w:t>
      </w:r>
    </w:p>
    <w:p w:rsidR="00C544EE" w:rsidRPr="00A90782" w:rsidRDefault="00C544EE" w:rsidP="00A90782">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rPr>
      </w:pPr>
      <w:bookmarkStart w:id="4" w:name="_Toc248477607"/>
    </w:p>
    <w:p w:rsidR="00C544EE" w:rsidRPr="00A90782" w:rsidRDefault="00D46D49" w:rsidP="00A90782">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A90782">
        <w:rPr>
          <w:rFonts w:ascii="Times New Roman" w:hAnsi="Times New Roman" w:cs="Times New Roman"/>
          <w:i w:val="0"/>
          <w:color w:val="000000"/>
        </w:rPr>
        <w:t>1.3 Российско-кубинские отношения и Закон «Хелмса-Бертона»</w:t>
      </w:r>
      <w:bookmarkEnd w:id="4"/>
    </w:p>
    <w:p w:rsidR="00D46D49" w:rsidRPr="00A90782" w:rsidRDefault="00D46D49" w:rsidP="00A90782">
      <w:pPr>
        <w:shd w:val="clear" w:color="000000" w:fill="FFFFFF"/>
        <w:suppressAutoHyphens/>
        <w:spacing w:line="360" w:lineRule="auto"/>
        <w:ind w:firstLine="709"/>
        <w:jc w:val="both"/>
        <w:rPr>
          <w:color w:val="000000"/>
          <w:sz w:val="28"/>
          <w:szCs w:val="28"/>
        </w:rPr>
      </w:pPr>
    </w:p>
    <w:p w:rsidR="00847B91" w:rsidRPr="00A90782" w:rsidRDefault="00847B91" w:rsidP="00A90782">
      <w:pPr>
        <w:shd w:val="clear" w:color="000000" w:fill="FFFFFF"/>
        <w:suppressAutoHyphens/>
        <w:spacing w:line="360" w:lineRule="auto"/>
        <w:ind w:firstLine="709"/>
        <w:jc w:val="both"/>
        <w:rPr>
          <w:color w:val="000000"/>
          <w:sz w:val="28"/>
          <w:szCs w:val="28"/>
        </w:rPr>
      </w:pPr>
      <w:r w:rsidRPr="00A90782">
        <w:rPr>
          <w:color w:val="000000"/>
          <w:sz w:val="28"/>
          <w:szCs w:val="28"/>
        </w:rPr>
        <w:t>Социально-экономические преобразования на Кубе и тесные связи с СССР вызвали отрицательную реакцию в руководящих кругах Вашингтона. Когда в США поняли, что подчинить Ф.Кастро своему влиянию не удастся, они встали на путь массированного давления на революционный остров, с целью свержения правительства Ф.Кастро.</w:t>
      </w:r>
    </w:p>
    <w:p w:rsidR="00847B91" w:rsidRPr="00A90782" w:rsidRDefault="00847B91"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Именно поэтому Куба стала рассматриваться Соединенными Штатами как объект активнейшей внешнеполитической деятельности, главной задачей которой являлось стремление вернуть ее в сферу своего влияния. Для реализации этих замыслов Вашингтон использовал все имеющиеся в его арсенале средства, начиная с введения экономической блокады, политического давления через латиноамериканские страны и заканчивая попытками прямого военного вмешательства.</w:t>
      </w:r>
    </w:p>
    <w:p w:rsidR="00847B91" w:rsidRPr="00A90782" w:rsidRDefault="00847B91" w:rsidP="00A90782">
      <w:pPr>
        <w:shd w:val="clear" w:color="000000" w:fill="FFFFFF"/>
        <w:suppressAutoHyphens/>
        <w:spacing w:line="360" w:lineRule="auto"/>
        <w:ind w:firstLine="709"/>
        <w:jc w:val="both"/>
        <w:rPr>
          <w:color w:val="000000"/>
          <w:sz w:val="28"/>
          <w:szCs w:val="28"/>
        </w:rPr>
      </w:pPr>
      <w:r w:rsidRPr="00A90782">
        <w:rPr>
          <w:color w:val="000000"/>
          <w:sz w:val="28"/>
          <w:szCs w:val="28"/>
        </w:rPr>
        <w:t>Распад СССР заставил многих думать, что конец социализма на Кубе неизбежен. Нынешняя администрация США усилила меры блокады острова, поддержала сначала закон Торричели, а затем — Хелмса-Бертона. В Вашингтоне возобладала идея того, что если раньше это не давало результата, то теперь блокада принесет успех. Распад СССР и социалистического лагеря действительно нанесли тяжелый удар по Кубе. Республика оказалась перед сокращением импорта на 74%, почти полной потерей рынка для своих основных экспортных товаров и без каких-либо источников внешнего финансирования, перед лицом усиливающейся блокады. В этих условиях Куба вынуждена была пробиваться к включению в мировую экономику.</w:t>
      </w:r>
    </w:p>
    <w:p w:rsidR="00847B91" w:rsidRPr="00A90782" w:rsidRDefault="00847B91" w:rsidP="00A90782">
      <w:pPr>
        <w:shd w:val="clear" w:color="000000" w:fill="FFFFFF"/>
        <w:suppressAutoHyphens/>
        <w:spacing w:line="360" w:lineRule="auto"/>
        <w:ind w:firstLine="709"/>
        <w:jc w:val="both"/>
        <w:rPr>
          <w:color w:val="000000"/>
          <w:sz w:val="28"/>
          <w:szCs w:val="28"/>
        </w:rPr>
      </w:pPr>
      <w:r w:rsidRPr="00A90782">
        <w:rPr>
          <w:color w:val="000000"/>
          <w:sz w:val="28"/>
          <w:szCs w:val="28"/>
        </w:rPr>
        <w:t>Справедливым является вопрос — если “холодная война” закончилась уже пять лет назад, то как объяснить откровенное продолжение войны против Кубы? Если Пентагон сам признает, что Куба не составляет никакой угрозы для национальной безопасности США, то чем оправдывается тогда постоянная воинствующая позиция Соединенных Штатов Америки по отношению к Кубе?</w:t>
      </w:r>
    </w:p>
    <w:p w:rsidR="00847B91" w:rsidRPr="00A90782" w:rsidRDefault="00847B91" w:rsidP="00A90782">
      <w:pPr>
        <w:shd w:val="clear" w:color="000000" w:fill="FFFFFF"/>
        <w:suppressAutoHyphens/>
        <w:spacing w:line="360" w:lineRule="auto"/>
        <w:ind w:firstLine="709"/>
        <w:jc w:val="both"/>
        <w:rPr>
          <w:color w:val="000000"/>
          <w:sz w:val="28"/>
          <w:szCs w:val="28"/>
        </w:rPr>
      </w:pPr>
      <w:r w:rsidRPr="00A90782">
        <w:rPr>
          <w:color w:val="000000"/>
          <w:sz w:val="28"/>
          <w:szCs w:val="28"/>
        </w:rPr>
        <w:t xml:space="preserve">У Кубы нет ни наступательного оружия, ни ядерных ракет, оружие Кубы — это их пример и их нравственность. А их не смогли и не смогут подвергнуть блокаде. У Кубы нет военной базы на территории США. Это Соединенные Штаты хотят сохранять военную базу в Гуантанамо на кубинской территории против ее воли. Следует предъявлять требования к агрессору, а не к жертве агрессии. Нет никакого оправдания для блокады Кубы. </w:t>
      </w:r>
      <w:r w:rsidR="002A5726" w:rsidRPr="00A90782">
        <w:rPr>
          <w:rStyle w:val="af0"/>
          <w:color w:val="000000"/>
          <w:sz w:val="28"/>
          <w:szCs w:val="28"/>
          <w:vertAlign w:val="baseline"/>
        </w:rPr>
        <w:footnoteReference w:id="4"/>
      </w:r>
    </w:p>
    <w:p w:rsidR="00847B91" w:rsidRPr="00A90782" w:rsidRDefault="00847B91" w:rsidP="00A90782">
      <w:pPr>
        <w:shd w:val="clear" w:color="000000" w:fill="FFFFFF"/>
        <w:suppressAutoHyphens/>
        <w:spacing w:line="360" w:lineRule="auto"/>
        <w:ind w:firstLine="709"/>
        <w:jc w:val="both"/>
        <w:rPr>
          <w:color w:val="000000"/>
          <w:sz w:val="28"/>
          <w:szCs w:val="28"/>
        </w:rPr>
      </w:pPr>
      <w:r w:rsidRPr="00A90782">
        <w:rPr>
          <w:color w:val="000000"/>
          <w:sz w:val="28"/>
          <w:szCs w:val="28"/>
        </w:rPr>
        <w:t>В</w:t>
      </w:r>
      <w:r w:rsidR="006D0BA7" w:rsidRPr="00A90782">
        <w:rPr>
          <w:color w:val="000000"/>
          <w:sz w:val="28"/>
          <w:szCs w:val="28"/>
        </w:rPr>
        <w:t xml:space="preserve"> разделе 104 b</w:t>
      </w:r>
      <w:r w:rsidRPr="00A90782">
        <w:rPr>
          <w:color w:val="000000"/>
          <w:sz w:val="28"/>
          <w:szCs w:val="28"/>
        </w:rPr>
        <w:t xml:space="preserve"> сказано о “прекращение выделения фондов финансовым организациям, предоставляющим средства Кубе”. Данное положение закона противоречит ст.ст. 8 и 9 “Соглашения МВФ”, ст.ст. 6 и 10 “Соглашения Мирового банка”, ст. 8 “Соглашения международной ассоциации развития”, ст. II, III, и VI “Соглашения международной финансовой корпорации”, ст. 34 “Конвенции о создании агентства гарантий для многосторонних инвестиций”, ст. II и XI “Конвенции о создании Межамериканского банка развития”. Все они запрещают ограничение, регулирование, контроль и введение мораториев в любом виде в отношении акций или собственности.</w:t>
      </w:r>
    </w:p>
    <w:p w:rsidR="00C544EE" w:rsidRPr="00A90782" w:rsidRDefault="00847B91"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разделе 106 закона “Хелмса-Бертона” сказано о “несогласии (США) с присутствием российской разведывательной установки на Кубе (Лурдес)”. Данное положение противоречит смыслу Соглашения о сокращении ядерных вооружений между США и Россией — дух и буква ст. VIII, IX, XII и XV “Договора ОСВ”; смыслу ст. XV “Соглашения ОСВ-2” (еще не ратифицированного).</w:t>
      </w:r>
    </w:p>
    <w:p w:rsidR="00C544EE" w:rsidRPr="00A90782" w:rsidRDefault="00847B91" w:rsidP="00A90782">
      <w:pPr>
        <w:shd w:val="clear" w:color="000000" w:fill="FFFFFF"/>
        <w:suppressAutoHyphens/>
        <w:spacing w:line="360" w:lineRule="auto"/>
        <w:ind w:firstLine="709"/>
        <w:jc w:val="both"/>
        <w:rPr>
          <w:color w:val="000000"/>
          <w:sz w:val="28"/>
          <w:szCs w:val="28"/>
        </w:rPr>
      </w:pPr>
      <w:r w:rsidRPr="00A90782">
        <w:rPr>
          <w:color w:val="000000"/>
          <w:sz w:val="28"/>
          <w:szCs w:val="28"/>
        </w:rPr>
        <w:t>Принятие закона “Хелмса-Бертона” явилось покушением на юридические устои, на которых зиждется сосуществование народов, на саму традицию американского либерализма и принципы свободы торговли.</w:t>
      </w:r>
    </w:p>
    <w:p w:rsidR="00C544EE" w:rsidRPr="00A90782" w:rsidRDefault="00C544EE" w:rsidP="00A90782">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A11484" w:rsidRPr="00A90782" w:rsidRDefault="00CD458A" w:rsidP="00A90782">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A90782">
        <w:rPr>
          <w:rFonts w:ascii="Times New Roman" w:hAnsi="Times New Roman" w:cs="Times New Roman"/>
          <w:b w:val="0"/>
          <w:color w:val="000000"/>
          <w:sz w:val="28"/>
        </w:rPr>
        <w:br w:type="page"/>
      </w:r>
      <w:bookmarkStart w:id="5" w:name="_Toc248477608"/>
      <w:r w:rsidRPr="00A90782">
        <w:rPr>
          <w:rFonts w:ascii="Times New Roman" w:hAnsi="Times New Roman" w:cs="Times New Roman"/>
          <w:color w:val="000000"/>
          <w:sz w:val="28"/>
          <w:szCs w:val="28"/>
        </w:rPr>
        <w:t xml:space="preserve">2 </w:t>
      </w:r>
      <w:r w:rsidR="00A11484" w:rsidRPr="00A90782">
        <w:rPr>
          <w:rFonts w:ascii="Times New Roman" w:hAnsi="Times New Roman" w:cs="Times New Roman"/>
          <w:color w:val="000000"/>
          <w:sz w:val="28"/>
          <w:szCs w:val="28"/>
        </w:rPr>
        <w:t>Состояние торгово-экономических связей России с Кубой</w:t>
      </w:r>
      <w:r w:rsidR="00451536" w:rsidRPr="00A90782">
        <w:rPr>
          <w:rFonts w:ascii="Times New Roman" w:hAnsi="Times New Roman" w:cs="Times New Roman"/>
          <w:color w:val="000000"/>
          <w:sz w:val="28"/>
          <w:szCs w:val="28"/>
        </w:rPr>
        <w:t xml:space="preserve"> на современном этапе</w:t>
      </w:r>
      <w:bookmarkEnd w:id="5"/>
    </w:p>
    <w:p w:rsidR="00EE2AF4" w:rsidRPr="00A90782" w:rsidRDefault="00EE2AF4" w:rsidP="00A90782">
      <w:pPr>
        <w:shd w:val="clear" w:color="000000" w:fill="FFFFFF"/>
        <w:suppressAutoHyphens/>
        <w:spacing w:line="360" w:lineRule="auto"/>
        <w:jc w:val="center"/>
        <w:rPr>
          <w:b/>
          <w:color w:val="000000"/>
          <w:sz w:val="28"/>
          <w:szCs w:val="28"/>
        </w:rPr>
      </w:pPr>
    </w:p>
    <w:p w:rsidR="00CD458A" w:rsidRPr="00A90782" w:rsidRDefault="00CD458A" w:rsidP="00A90782">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6" w:name="_Toc248477609"/>
      <w:r w:rsidRPr="00A90782">
        <w:rPr>
          <w:rFonts w:ascii="Times New Roman" w:hAnsi="Times New Roman" w:cs="Times New Roman"/>
          <w:i w:val="0"/>
          <w:color w:val="000000"/>
        </w:rPr>
        <w:t xml:space="preserve">2.1 </w:t>
      </w:r>
      <w:r w:rsidR="00EB5F19" w:rsidRPr="00A90782">
        <w:rPr>
          <w:rFonts w:ascii="Times New Roman" w:hAnsi="Times New Roman" w:cs="Times New Roman"/>
          <w:i w:val="0"/>
          <w:color w:val="000000"/>
        </w:rPr>
        <w:t>Торговля товарами</w:t>
      </w:r>
      <w:bookmarkEnd w:id="6"/>
    </w:p>
    <w:p w:rsidR="00CD458A" w:rsidRPr="00A90782" w:rsidRDefault="00CD458A" w:rsidP="00A90782">
      <w:pPr>
        <w:shd w:val="clear" w:color="000000" w:fill="FFFFFF"/>
        <w:suppressAutoHyphens/>
        <w:spacing w:line="360" w:lineRule="auto"/>
        <w:ind w:firstLine="709"/>
        <w:jc w:val="both"/>
        <w:rPr>
          <w:color w:val="000000"/>
          <w:sz w:val="28"/>
          <w:szCs w:val="28"/>
        </w:rPr>
      </w:pPr>
    </w:p>
    <w:p w:rsidR="00A11484" w:rsidRPr="00A90782" w:rsidRDefault="00A11484" w:rsidP="00A90782">
      <w:pPr>
        <w:pStyle w:val="a5"/>
        <w:shd w:val="clear" w:color="000000" w:fill="FFFFFF"/>
        <w:suppressAutoHyphens/>
        <w:spacing w:line="360" w:lineRule="auto"/>
        <w:ind w:right="0" w:firstLine="709"/>
        <w:rPr>
          <w:color w:val="000000"/>
          <w:szCs w:val="28"/>
        </w:rPr>
      </w:pPr>
      <w:r w:rsidRPr="00A90782">
        <w:rPr>
          <w:color w:val="000000"/>
          <w:szCs w:val="28"/>
        </w:rPr>
        <w:t>В 2006-2007 г.г. российско-кубинские торгово-экономические отношения активизировались. Этому, прежде всего, способствовал визит в сентябре 2006 г. на Кубу Председателя Правительства Российской Федерации М.Е. Фрадкова и его переговоры с кубинским руководством. В ходе визита были подписаны Соглашение об урегулировании задолженности Республики Куба перед Российской Федерацией по ранее предоставленным Российской Федерацией кредитам и Соглашение о предоставлении государственного кредита для финансирования поставок российского оборудования, товаров и услуг. Подписание соглашений открыло возможность расширить российско-кубинское торгово-экономическое взаимодействие практическим по всем направлениям и явилось важной предпосылкой к реализации целого ряда перспективных экономических проектов. По данным ФТС России, российско-кубинский товарооборот характеризуется следующими данными (млн. долл. США):</w:t>
      </w:r>
    </w:p>
    <w:p w:rsidR="00C544EE" w:rsidRPr="00A90782" w:rsidRDefault="00C544EE" w:rsidP="00A90782">
      <w:pPr>
        <w:pStyle w:val="a5"/>
        <w:shd w:val="clear" w:color="000000" w:fill="FFFFFF"/>
        <w:suppressAutoHyphens/>
        <w:spacing w:line="360" w:lineRule="auto"/>
        <w:ind w:right="0" w:firstLine="709"/>
        <w:rPr>
          <w:color w:val="000000"/>
          <w:szCs w:val="28"/>
        </w:rPr>
      </w:pPr>
    </w:p>
    <w:tbl>
      <w:tblPr>
        <w:tblW w:w="90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
        <w:gridCol w:w="748"/>
        <w:gridCol w:w="958"/>
        <w:gridCol w:w="985"/>
        <w:gridCol w:w="911"/>
        <w:gridCol w:w="776"/>
        <w:gridCol w:w="833"/>
        <w:gridCol w:w="864"/>
        <w:gridCol w:w="903"/>
        <w:gridCol w:w="1022"/>
      </w:tblGrid>
      <w:tr w:rsidR="00C544EE" w:rsidRPr="00A90782" w:rsidTr="00A90782">
        <w:trPr>
          <w:trHeight w:val="494"/>
          <w:jc w:val="center"/>
        </w:trPr>
        <w:tc>
          <w:tcPr>
            <w:tcW w:w="101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 </w:t>
            </w:r>
          </w:p>
        </w:tc>
        <w:tc>
          <w:tcPr>
            <w:tcW w:w="748" w:type="dxa"/>
            <w:shd w:val="clear" w:color="auto" w:fill="auto"/>
            <w:vAlign w:val="center"/>
          </w:tcPr>
          <w:p w:rsidR="00A11484" w:rsidRPr="00A90782" w:rsidRDefault="00A11484" w:rsidP="00A90782">
            <w:pPr>
              <w:shd w:val="clear" w:color="000000" w:fill="FFFFFF"/>
              <w:suppressAutoHyphens/>
              <w:spacing w:line="360" w:lineRule="auto"/>
              <w:rPr>
                <w:bCs/>
                <w:color w:val="000000"/>
                <w:sz w:val="20"/>
                <w:szCs w:val="26"/>
                <w:lang w:val="en-US"/>
              </w:rPr>
            </w:pPr>
            <w:r w:rsidRPr="00A90782">
              <w:rPr>
                <w:bCs/>
                <w:color w:val="000000"/>
                <w:sz w:val="20"/>
                <w:szCs w:val="26"/>
              </w:rPr>
              <w:t>2000</w:t>
            </w:r>
          </w:p>
        </w:tc>
        <w:tc>
          <w:tcPr>
            <w:tcW w:w="958" w:type="dxa"/>
            <w:shd w:val="clear" w:color="auto" w:fill="auto"/>
            <w:vAlign w:val="center"/>
          </w:tcPr>
          <w:p w:rsidR="00A11484" w:rsidRPr="00A90782" w:rsidRDefault="00A11484" w:rsidP="00A90782">
            <w:pPr>
              <w:shd w:val="clear" w:color="000000" w:fill="FFFFFF"/>
              <w:suppressAutoHyphens/>
              <w:spacing w:line="360" w:lineRule="auto"/>
              <w:rPr>
                <w:bCs/>
                <w:color w:val="000000"/>
                <w:sz w:val="20"/>
                <w:szCs w:val="26"/>
                <w:lang w:val="en-US"/>
              </w:rPr>
            </w:pPr>
            <w:r w:rsidRPr="00A90782">
              <w:rPr>
                <w:bCs/>
                <w:color w:val="000000"/>
                <w:sz w:val="20"/>
                <w:szCs w:val="26"/>
              </w:rPr>
              <w:t>2001</w:t>
            </w:r>
          </w:p>
        </w:tc>
        <w:tc>
          <w:tcPr>
            <w:tcW w:w="985" w:type="dxa"/>
            <w:shd w:val="clear" w:color="auto" w:fill="auto"/>
            <w:vAlign w:val="center"/>
          </w:tcPr>
          <w:p w:rsidR="00A11484" w:rsidRPr="00A90782" w:rsidRDefault="00A11484" w:rsidP="00A90782">
            <w:pPr>
              <w:shd w:val="clear" w:color="000000" w:fill="FFFFFF"/>
              <w:suppressAutoHyphens/>
              <w:spacing w:line="360" w:lineRule="auto"/>
              <w:rPr>
                <w:bCs/>
                <w:color w:val="000000"/>
                <w:sz w:val="20"/>
                <w:szCs w:val="26"/>
                <w:lang w:val="en-US"/>
              </w:rPr>
            </w:pPr>
            <w:r w:rsidRPr="00A90782">
              <w:rPr>
                <w:bCs/>
                <w:color w:val="000000"/>
                <w:sz w:val="20"/>
                <w:szCs w:val="26"/>
              </w:rPr>
              <w:t>2002</w:t>
            </w:r>
          </w:p>
        </w:tc>
        <w:tc>
          <w:tcPr>
            <w:tcW w:w="911" w:type="dxa"/>
            <w:shd w:val="clear" w:color="auto" w:fill="auto"/>
            <w:vAlign w:val="center"/>
          </w:tcPr>
          <w:p w:rsidR="00A11484" w:rsidRPr="00A90782" w:rsidRDefault="00A11484" w:rsidP="00A90782">
            <w:pPr>
              <w:shd w:val="clear" w:color="000000" w:fill="FFFFFF"/>
              <w:suppressAutoHyphens/>
              <w:spacing w:line="360" w:lineRule="auto"/>
              <w:rPr>
                <w:bCs/>
                <w:color w:val="000000"/>
                <w:sz w:val="20"/>
                <w:szCs w:val="26"/>
                <w:lang w:val="en-US"/>
              </w:rPr>
            </w:pPr>
            <w:r w:rsidRPr="00A90782">
              <w:rPr>
                <w:bCs/>
                <w:color w:val="000000"/>
                <w:sz w:val="20"/>
                <w:szCs w:val="26"/>
              </w:rPr>
              <w:t>2003</w:t>
            </w:r>
          </w:p>
        </w:tc>
        <w:tc>
          <w:tcPr>
            <w:tcW w:w="776" w:type="dxa"/>
            <w:shd w:val="clear" w:color="auto" w:fill="auto"/>
            <w:vAlign w:val="center"/>
          </w:tcPr>
          <w:p w:rsidR="00A11484" w:rsidRPr="00A90782" w:rsidRDefault="00A11484" w:rsidP="00A90782">
            <w:pPr>
              <w:shd w:val="clear" w:color="000000" w:fill="FFFFFF"/>
              <w:suppressAutoHyphens/>
              <w:spacing w:line="360" w:lineRule="auto"/>
              <w:rPr>
                <w:bCs/>
                <w:color w:val="000000"/>
                <w:sz w:val="20"/>
                <w:szCs w:val="26"/>
                <w:lang w:val="en-US"/>
              </w:rPr>
            </w:pPr>
            <w:r w:rsidRPr="00A90782">
              <w:rPr>
                <w:bCs/>
                <w:color w:val="000000"/>
                <w:sz w:val="20"/>
                <w:szCs w:val="26"/>
              </w:rPr>
              <w:t>2004</w:t>
            </w:r>
          </w:p>
        </w:tc>
        <w:tc>
          <w:tcPr>
            <w:tcW w:w="833" w:type="dxa"/>
            <w:shd w:val="clear" w:color="auto" w:fill="auto"/>
            <w:vAlign w:val="center"/>
          </w:tcPr>
          <w:p w:rsidR="00A11484" w:rsidRPr="00A90782" w:rsidRDefault="00C544EE" w:rsidP="00A90782">
            <w:pPr>
              <w:shd w:val="clear" w:color="000000" w:fill="FFFFFF"/>
              <w:suppressAutoHyphens/>
              <w:spacing w:line="360" w:lineRule="auto"/>
              <w:rPr>
                <w:color w:val="000000"/>
                <w:sz w:val="20"/>
                <w:szCs w:val="26"/>
              </w:rPr>
            </w:pPr>
            <w:r w:rsidRPr="00A90782">
              <w:rPr>
                <w:color w:val="000000"/>
                <w:sz w:val="20"/>
                <w:szCs w:val="26"/>
              </w:rPr>
              <w:t>200</w:t>
            </w:r>
          </w:p>
        </w:tc>
        <w:tc>
          <w:tcPr>
            <w:tcW w:w="864" w:type="dxa"/>
            <w:shd w:val="clear" w:color="auto" w:fill="auto"/>
            <w:vAlign w:val="center"/>
          </w:tcPr>
          <w:p w:rsidR="00A11484" w:rsidRPr="00A90782" w:rsidRDefault="00C544EE" w:rsidP="00A90782">
            <w:pPr>
              <w:shd w:val="clear" w:color="000000" w:fill="FFFFFF"/>
              <w:suppressAutoHyphens/>
              <w:spacing w:line="360" w:lineRule="auto"/>
              <w:rPr>
                <w:color w:val="000000"/>
                <w:sz w:val="20"/>
                <w:szCs w:val="26"/>
              </w:rPr>
            </w:pPr>
            <w:r w:rsidRPr="00A90782">
              <w:rPr>
                <w:color w:val="000000"/>
                <w:sz w:val="20"/>
                <w:szCs w:val="26"/>
              </w:rPr>
              <w:t>2006</w:t>
            </w:r>
          </w:p>
        </w:tc>
        <w:tc>
          <w:tcPr>
            <w:tcW w:w="903"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9 месяцев</w:t>
            </w:r>
          </w:p>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200</w:t>
            </w:r>
            <w:r w:rsidR="00E9688E" w:rsidRPr="00A90782">
              <w:rPr>
                <w:color w:val="000000"/>
                <w:sz w:val="20"/>
                <w:szCs w:val="26"/>
              </w:rPr>
              <w:t>8</w:t>
            </w:r>
            <w:r w:rsidRPr="00A90782">
              <w:rPr>
                <w:color w:val="000000"/>
                <w:sz w:val="20"/>
                <w:szCs w:val="26"/>
              </w:rPr>
              <w:t xml:space="preserve"> г.</w:t>
            </w:r>
          </w:p>
        </w:tc>
        <w:tc>
          <w:tcPr>
            <w:tcW w:w="1022"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9 месяцев</w:t>
            </w:r>
          </w:p>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200</w:t>
            </w:r>
            <w:r w:rsidR="00E9688E" w:rsidRPr="00A90782">
              <w:rPr>
                <w:color w:val="000000"/>
                <w:sz w:val="20"/>
                <w:szCs w:val="26"/>
              </w:rPr>
              <w:t>9</w:t>
            </w:r>
            <w:r w:rsidRPr="00A90782">
              <w:rPr>
                <w:color w:val="000000"/>
                <w:sz w:val="20"/>
                <w:szCs w:val="26"/>
              </w:rPr>
              <w:t xml:space="preserve"> г.</w:t>
            </w:r>
          </w:p>
        </w:tc>
      </w:tr>
      <w:tr w:rsidR="00C544EE" w:rsidRPr="00A90782" w:rsidTr="00A90782">
        <w:trPr>
          <w:trHeight w:val="78"/>
          <w:jc w:val="center"/>
        </w:trPr>
        <w:tc>
          <w:tcPr>
            <w:tcW w:w="101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Товаро-оборот</w:t>
            </w:r>
          </w:p>
        </w:tc>
        <w:tc>
          <w:tcPr>
            <w:tcW w:w="74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385,1</w:t>
            </w:r>
          </w:p>
        </w:tc>
        <w:tc>
          <w:tcPr>
            <w:tcW w:w="95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501,5</w:t>
            </w:r>
          </w:p>
        </w:tc>
        <w:tc>
          <w:tcPr>
            <w:tcW w:w="985"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322,5</w:t>
            </w:r>
          </w:p>
        </w:tc>
        <w:tc>
          <w:tcPr>
            <w:tcW w:w="911"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218,9</w:t>
            </w:r>
          </w:p>
        </w:tc>
        <w:tc>
          <w:tcPr>
            <w:tcW w:w="776"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233,8</w:t>
            </w:r>
          </w:p>
        </w:tc>
        <w:tc>
          <w:tcPr>
            <w:tcW w:w="833"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186,6</w:t>
            </w:r>
          </w:p>
        </w:tc>
        <w:tc>
          <w:tcPr>
            <w:tcW w:w="86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231,1</w:t>
            </w:r>
          </w:p>
        </w:tc>
        <w:tc>
          <w:tcPr>
            <w:tcW w:w="903"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147,4</w:t>
            </w:r>
          </w:p>
        </w:tc>
        <w:tc>
          <w:tcPr>
            <w:tcW w:w="1022"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167,6</w:t>
            </w:r>
          </w:p>
        </w:tc>
      </w:tr>
      <w:tr w:rsidR="00C544EE" w:rsidRPr="00A90782" w:rsidTr="00A90782">
        <w:trPr>
          <w:trHeight w:val="61"/>
          <w:jc w:val="center"/>
        </w:trPr>
        <w:tc>
          <w:tcPr>
            <w:tcW w:w="1014" w:type="dxa"/>
            <w:shd w:val="clear" w:color="auto" w:fill="auto"/>
            <w:vAlign w:val="center"/>
          </w:tcPr>
          <w:p w:rsidR="00A11484" w:rsidRPr="00A90782" w:rsidRDefault="00A11484" w:rsidP="00A90782">
            <w:pPr>
              <w:shd w:val="clear" w:color="000000" w:fill="FFFFFF"/>
              <w:suppressAutoHyphens/>
              <w:spacing w:line="360" w:lineRule="auto"/>
              <w:rPr>
                <w:iCs/>
                <w:color w:val="000000"/>
                <w:sz w:val="20"/>
                <w:szCs w:val="26"/>
              </w:rPr>
            </w:pPr>
            <w:r w:rsidRPr="00A90782">
              <w:rPr>
                <w:iCs/>
                <w:color w:val="000000"/>
                <w:sz w:val="20"/>
                <w:szCs w:val="26"/>
              </w:rPr>
              <w:t>прирост</w:t>
            </w:r>
          </w:p>
        </w:tc>
        <w:tc>
          <w:tcPr>
            <w:tcW w:w="74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 </w:t>
            </w:r>
          </w:p>
        </w:tc>
        <w:tc>
          <w:tcPr>
            <w:tcW w:w="95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30,2%</w:t>
            </w:r>
          </w:p>
        </w:tc>
        <w:tc>
          <w:tcPr>
            <w:tcW w:w="985"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-35,7%</w:t>
            </w:r>
          </w:p>
        </w:tc>
        <w:tc>
          <w:tcPr>
            <w:tcW w:w="911"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-32,1%</w:t>
            </w:r>
          </w:p>
        </w:tc>
        <w:tc>
          <w:tcPr>
            <w:tcW w:w="776"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6,8%</w:t>
            </w:r>
          </w:p>
        </w:tc>
        <w:tc>
          <w:tcPr>
            <w:tcW w:w="833"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-20,2%</w:t>
            </w:r>
          </w:p>
        </w:tc>
        <w:tc>
          <w:tcPr>
            <w:tcW w:w="86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23,8%</w:t>
            </w:r>
          </w:p>
        </w:tc>
        <w:tc>
          <w:tcPr>
            <w:tcW w:w="903"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p>
        </w:tc>
        <w:tc>
          <w:tcPr>
            <w:tcW w:w="1022"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13,7%</w:t>
            </w:r>
          </w:p>
        </w:tc>
      </w:tr>
      <w:tr w:rsidR="00C544EE" w:rsidRPr="00A90782" w:rsidTr="00A90782">
        <w:trPr>
          <w:trHeight w:val="358"/>
          <w:jc w:val="center"/>
        </w:trPr>
        <w:tc>
          <w:tcPr>
            <w:tcW w:w="101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Экспорт</w:t>
            </w:r>
          </w:p>
        </w:tc>
        <w:tc>
          <w:tcPr>
            <w:tcW w:w="74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80,6</w:t>
            </w:r>
          </w:p>
        </w:tc>
        <w:tc>
          <w:tcPr>
            <w:tcW w:w="95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66,7</w:t>
            </w:r>
          </w:p>
        </w:tc>
        <w:tc>
          <w:tcPr>
            <w:tcW w:w="985"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34,5</w:t>
            </w:r>
          </w:p>
        </w:tc>
        <w:tc>
          <w:tcPr>
            <w:tcW w:w="911"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38,3</w:t>
            </w:r>
          </w:p>
        </w:tc>
        <w:tc>
          <w:tcPr>
            <w:tcW w:w="776"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53,1</w:t>
            </w:r>
          </w:p>
        </w:tc>
        <w:tc>
          <w:tcPr>
            <w:tcW w:w="833"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125,2</w:t>
            </w:r>
          </w:p>
        </w:tc>
        <w:tc>
          <w:tcPr>
            <w:tcW w:w="86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184,5</w:t>
            </w:r>
          </w:p>
        </w:tc>
        <w:tc>
          <w:tcPr>
            <w:tcW w:w="903"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109,9</w:t>
            </w:r>
          </w:p>
        </w:tc>
        <w:tc>
          <w:tcPr>
            <w:tcW w:w="1022"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106,1</w:t>
            </w:r>
          </w:p>
        </w:tc>
      </w:tr>
      <w:tr w:rsidR="00C544EE" w:rsidRPr="00A90782" w:rsidTr="00A90782">
        <w:trPr>
          <w:trHeight w:val="172"/>
          <w:jc w:val="center"/>
        </w:trPr>
        <w:tc>
          <w:tcPr>
            <w:tcW w:w="1014" w:type="dxa"/>
            <w:shd w:val="clear" w:color="auto" w:fill="auto"/>
            <w:vAlign w:val="center"/>
          </w:tcPr>
          <w:p w:rsidR="00A11484" w:rsidRPr="00A90782" w:rsidRDefault="00A11484" w:rsidP="00A90782">
            <w:pPr>
              <w:shd w:val="clear" w:color="000000" w:fill="FFFFFF"/>
              <w:suppressAutoHyphens/>
              <w:spacing w:line="360" w:lineRule="auto"/>
              <w:rPr>
                <w:iCs/>
                <w:color w:val="000000"/>
                <w:sz w:val="20"/>
                <w:szCs w:val="26"/>
              </w:rPr>
            </w:pPr>
            <w:r w:rsidRPr="00A90782">
              <w:rPr>
                <w:iCs/>
                <w:color w:val="000000"/>
                <w:sz w:val="20"/>
                <w:szCs w:val="26"/>
              </w:rPr>
              <w:t>прирост</w:t>
            </w:r>
          </w:p>
        </w:tc>
        <w:tc>
          <w:tcPr>
            <w:tcW w:w="74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 </w:t>
            </w:r>
          </w:p>
        </w:tc>
        <w:tc>
          <w:tcPr>
            <w:tcW w:w="95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-17,2%</w:t>
            </w:r>
          </w:p>
        </w:tc>
        <w:tc>
          <w:tcPr>
            <w:tcW w:w="985"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-48,3%</w:t>
            </w:r>
          </w:p>
        </w:tc>
        <w:tc>
          <w:tcPr>
            <w:tcW w:w="911"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11,0%</w:t>
            </w:r>
          </w:p>
        </w:tc>
        <w:tc>
          <w:tcPr>
            <w:tcW w:w="776"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38,6%</w:t>
            </w:r>
          </w:p>
        </w:tc>
        <w:tc>
          <w:tcPr>
            <w:tcW w:w="833"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135,8%</w:t>
            </w:r>
          </w:p>
        </w:tc>
        <w:tc>
          <w:tcPr>
            <w:tcW w:w="86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47,4%</w:t>
            </w:r>
          </w:p>
        </w:tc>
        <w:tc>
          <w:tcPr>
            <w:tcW w:w="903"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 </w:t>
            </w:r>
          </w:p>
        </w:tc>
        <w:tc>
          <w:tcPr>
            <w:tcW w:w="1022"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-3,4%</w:t>
            </w:r>
          </w:p>
        </w:tc>
      </w:tr>
      <w:tr w:rsidR="00C544EE" w:rsidRPr="00A90782" w:rsidTr="00A90782">
        <w:trPr>
          <w:trHeight w:val="281"/>
          <w:jc w:val="center"/>
        </w:trPr>
        <w:tc>
          <w:tcPr>
            <w:tcW w:w="101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Импорт</w:t>
            </w:r>
          </w:p>
        </w:tc>
        <w:tc>
          <w:tcPr>
            <w:tcW w:w="74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304,5</w:t>
            </w:r>
          </w:p>
        </w:tc>
        <w:tc>
          <w:tcPr>
            <w:tcW w:w="95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434,8</w:t>
            </w:r>
          </w:p>
        </w:tc>
        <w:tc>
          <w:tcPr>
            <w:tcW w:w="985"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288</w:t>
            </w:r>
          </w:p>
        </w:tc>
        <w:tc>
          <w:tcPr>
            <w:tcW w:w="911"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180,6</w:t>
            </w:r>
          </w:p>
        </w:tc>
        <w:tc>
          <w:tcPr>
            <w:tcW w:w="776"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180,7</w:t>
            </w:r>
          </w:p>
        </w:tc>
        <w:tc>
          <w:tcPr>
            <w:tcW w:w="833"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61,4</w:t>
            </w:r>
          </w:p>
        </w:tc>
        <w:tc>
          <w:tcPr>
            <w:tcW w:w="86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46,6</w:t>
            </w:r>
          </w:p>
        </w:tc>
        <w:tc>
          <w:tcPr>
            <w:tcW w:w="903"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37,5</w:t>
            </w:r>
          </w:p>
        </w:tc>
        <w:tc>
          <w:tcPr>
            <w:tcW w:w="1022"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61,5</w:t>
            </w:r>
          </w:p>
        </w:tc>
      </w:tr>
      <w:tr w:rsidR="00C544EE" w:rsidRPr="00A90782" w:rsidTr="00A90782">
        <w:trPr>
          <w:trHeight w:val="138"/>
          <w:jc w:val="center"/>
        </w:trPr>
        <w:tc>
          <w:tcPr>
            <w:tcW w:w="1014" w:type="dxa"/>
            <w:shd w:val="clear" w:color="auto" w:fill="auto"/>
            <w:vAlign w:val="center"/>
          </w:tcPr>
          <w:p w:rsidR="00A11484" w:rsidRPr="00A90782" w:rsidRDefault="00A11484" w:rsidP="00A90782">
            <w:pPr>
              <w:shd w:val="clear" w:color="000000" w:fill="FFFFFF"/>
              <w:suppressAutoHyphens/>
              <w:spacing w:line="360" w:lineRule="auto"/>
              <w:rPr>
                <w:iCs/>
                <w:color w:val="000000"/>
                <w:sz w:val="20"/>
                <w:szCs w:val="26"/>
              </w:rPr>
            </w:pPr>
            <w:r w:rsidRPr="00A90782">
              <w:rPr>
                <w:iCs/>
                <w:color w:val="000000"/>
                <w:sz w:val="20"/>
                <w:szCs w:val="26"/>
              </w:rPr>
              <w:t>прирост</w:t>
            </w:r>
          </w:p>
        </w:tc>
        <w:tc>
          <w:tcPr>
            <w:tcW w:w="74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 </w:t>
            </w:r>
          </w:p>
        </w:tc>
        <w:tc>
          <w:tcPr>
            <w:tcW w:w="95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42,8%</w:t>
            </w:r>
          </w:p>
        </w:tc>
        <w:tc>
          <w:tcPr>
            <w:tcW w:w="985"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-33,8%</w:t>
            </w:r>
          </w:p>
        </w:tc>
        <w:tc>
          <w:tcPr>
            <w:tcW w:w="911"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-37,3%</w:t>
            </w:r>
          </w:p>
        </w:tc>
        <w:tc>
          <w:tcPr>
            <w:tcW w:w="776"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0,1%</w:t>
            </w:r>
          </w:p>
        </w:tc>
        <w:tc>
          <w:tcPr>
            <w:tcW w:w="833"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-66,0%</w:t>
            </w:r>
          </w:p>
        </w:tc>
        <w:tc>
          <w:tcPr>
            <w:tcW w:w="86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-24,1%</w:t>
            </w:r>
          </w:p>
        </w:tc>
        <w:tc>
          <w:tcPr>
            <w:tcW w:w="903"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 </w:t>
            </w:r>
          </w:p>
        </w:tc>
        <w:tc>
          <w:tcPr>
            <w:tcW w:w="1022"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64,0%</w:t>
            </w:r>
          </w:p>
        </w:tc>
      </w:tr>
      <w:tr w:rsidR="00C544EE" w:rsidRPr="00A90782" w:rsidTr="00A90782">
        <w:trPr>
          <w:trHeight w:val="286"/>
          <w:jc w:val="center"/>
        </w:trPr>
        <w:tc>
          <w:tcPr>
            <w:tcW w:w="101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Сальдо</w:t>
            </w:r>
          </w:p>
        </w:tc>
        <w:tc>
          <w:tcPr>
            <w:tcW w:w="74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-223,9</w:t>
            </w:r>
          </w:p>
        </w:tc>
        <w:tc>
          <w:tcPr>
            <w:tcW w:w="958"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-368,1</w:t>
            </w:r>
          </w:p>
        </w:tc>
        <w:tc>
          <w:tcPr>
            <w:tcW w:w="985"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-253,5</w:t>
            </w:r>
          </w:p>
        </w:tc>
        <w:tc>
          <w:tcPr>
            <w:tcW w:w="911"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-142,3</w:t>
            </w:r>
          </w:p>
        </w:tc>
        <w:tc>
          <w:tcPr>
            <w:tcW w:w="776"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-127,6</w:t>
            </w:r>
          </w:p>
        </w:tc>
        <w:tc>
          <w:tcPr>
            <w:tcW w:w="833"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63,8</w:t>
            </w:r>
          </w:p>
        </w:tc>
        <w:tc>
          <w:tcPr>
            <w:tcW w:w="864" w:type="dxa"/>
            <w:shd w:val="clear" w:color="auto" w:fill="auto"/>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137,9</w:t>
            </w:r>
          </w:p>
        </w:tc>
        <w:tc>
          <w:tcPr>
            <w:tcW w:w="903"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72,4</w:t>
            </w:r>
          </w:p>
        </w:tc>
        <w:tc>
          <w:tcPr>
            <w:tcW w:w="1022" w:type="dxa"/>
            <w:shd w:val="clear" w:color="auto" w:fill="auto"/>
            <w:noWrap/>
            <w:vAlign w:val="center"/>
          </w:tcPr>
          <w:p w:rsidR="00A11484" w:rsidRPr="00A90782" w:rsidRDefault="00A11484" w:rsidP="00A90782">
            <w:pPr>
              <w:shd w:val="clear" w:color="000000" w:fill="FFFFFF"/>
              <w:suppressAutoHyphens/>
              <w:spacing w:line="360" w:lineRule="auto"/>
              <w:rPr>
                <w:color w:val="000000"/>
                <w:sz w:val="20"/>
                <w:szCs w:val="26"/>
              </w:rPr>
            </w:pPr>
            <w:r w:rsidRPr="00A90782">
              <w:rPr>
                <w:color w:val="000000"/>
                <w:sz w:val="20"/>
                <w:szCs w:val="26"/>
              </w:rPr>
              <w:t>44,6</w:t>
            </w:r>
          </w:p>
        </w:tc>
      </w:tr>
    </w:tbl>
    <w:p w:rsidR="00A11484" w:rsidRPr="00A90782" w:rsidRDefault="00ED0B3B" w:rsidP="00A90782">
      <w:pPr>
        <w:pStyle w:val="a5"/>
        <w:shd w:val="clear" w:color="000000" w:fill="FFFFFF"/>
        <w:suppressAutoHyphens/>
        <w:spacing w:line="360" w:lineRule="auto"/>
        <w:ind w:right="0"/>
        <w:jc w:val="center"/>
        <w:rPr>
          <w:color w:val="000000"/>
          <w:szCs w:val="28"/>
        </w:rPr>
      </w:pPr>
      <w:r>
        <w:rPr>
          <w:b/>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14.5pt">
            <v:imagedata r:id="rId7" o:title=""/>
          </v:shape>
        </w:pict>
      </w:r>
    </w:p>
    <w:p w:rsidR="00C544EE" w:rsidRPr="00A90782" w:rsidRDefault="00C544EE" w:rsidP="00A90782">
      <w:pPr>
        <w:pStyle w:val="a5"/>
        <w:shd w:val="clear" w:color="000000" w:fill="FFFFFF"/>
        <w:suppressAutoHyphens/>
        <w:spacing w:line="360" w:lineRule="auto"/>
        <w:ind w:right="0" w:firstLine="709"/>
        <w:rPr>
          <w:color w:val="000000"/>
          <w:szCs w:val="28"/>
        </w:rPr>
      </w:pPr>
    </w:p>
    <w:p w:rsidR="00A11484" w:rsidRPr="00A90782" w:rsidRDefault="00A11484" w:rsidP="00A90782">
      <w:pPr>
        <w:pStyle w:val="a5"/>
        <w:shd w:val="clear" w:color="000000" w:fill="FFFFFF"/>
        <w:suppressAutoHyphens/>
        <w:spacing w:line="360" w:lineRule="auto"/>
        <w:ind w:right="0" w:firstLine="709"/>
        <w:rPr>
          <w:color w:val="000000"/>
          <w:szCs w:val="28"/>
        </w:rPr>
      </w:pPr>
      <w:r w:rsidRPr="00A90782">
        <w:rPr>
          <w:color w:val="000000"/>
          <w:szCs w:val="28"/>
        </w:rPr>
        <w:t>Куба является значимым торговым партнером России. По объему товарооборота занимает десятое место среди латиноамериканских стран. На долю Кубы приходится 0,06% объема российского экспорта и 0,03% объема импорта.</w:t>
      </w:r>
      <w:r w:rsidR="002A5726" w:rsidRPr="00A90782">
        <w:rPr>
          <w:rStyle w:val="af0"/>
          <w:color w:val="000000"/>
          <w:szCs w:val="28"/>
          <w:vertAlign w:val="baseline"/>
        </w:rPr>
        <w:footnoteReference w:id="5"/>
      </w:r>
    </w:p>
    <w:p w:rsidR="00C544EE" w:rsidRPr="00A90782" w:rsidRDefault="00A11484"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По данным ФТС России в 200</w:t>
      </w:r>
      <w:r w:rsidR="00E9688E" w:rsidRPr="00A90782">
        <w:rPr>
          <w:color w:val="000000"/>
          <w:sz w:val="28"/>
          <w:szCs w:val="28"/>
        </w:rPr>
        <w:t>7</w:t>
      </w:r>
      <w:r w:rsidRPr="00A90782">
        <w:rPr>
          <w:color w:val="000000"/>
          <w:sz w:val="28"/>
          <w:szCs w:val="28"/>
        </w:rPr>
        <w:t xml:space="preserve"> году товарооборот между Россией и Кубой увеличился на 23,8% и составил 231,1 млн. долл. Увеличение товарооборота произошло за счет роста экспортных поставок на Кубу машино-технической продукции, в частности двух самолетов Ил-96-300. По сравнению с 2005 годом объем российского экспорта вырос на 47,3% до 184,5 млн. долл. В то же время российский импорт из Республики Куба сократился на 21,1% до 46,6 млн. долл. США. Это связано, прежде всего, с уменьшением поставок сахара.</w:t>
      </w:r>
    </w:p>
    <w:p w:rsidR="00C544EE" w:rsidRPr="00A90782" w:rsidRDefault="00A11484"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200</w:t>
      </w:r>
      <w:r w:rsidR="00E9688E" w:rsidRPr="00A90782">
        <w:rPr>
          <w:color w:val="000000"/>
          <w:sz w:val="28"/>
          <w:szCs w:val="28"/>
        </w:rPr>
        <w:t>7</w:t>
      </w:r>
      <w:r w:rsidRPr="00A90782">
        <w:rPr>
          <w:color w:val="000000"/>
          <w:sz w:val="28"/>
          <w:szCs w:val="28"/>
        </w:rPr>
        <w:t xml:space="preserve"> году товарная структура российского товарооборота не менялась. В российском экспорте доля машинно-технической продукции возросла с 81,3% в 2005 году до 90,7% в 200</w:t>
      </w:r>
      <w:r w:rsidR="00E9688E" w:rsidRPr="00A90782">
        <w:rPr>
          <w:color w:val="000000"/>
          <w:sz w:val="28"/>
          <w:szCs w:val="28"/>
        </w:rPr>
        <w:t>7</w:t>
      </w:r>
      <w:r w:rsidRPr="00A90782">
        <w:rPr>
          <w:color w:val="000000"/>
          <w:sz w:val="28"/>
          <w:szCs w:val="28"/>
        </w:rPr>
        <w:t xml:space="preserve"> году, а в стоимостном выражении поставки машин, оборудования и транспортных средств превысили 165 млн. долл. США. Почти две трети этой суммы приходится на два самолета Ил – 96 - 300, поставленных на Кубу в </w:t>
      </w:r>
      <w:r w:rsidRPr="00A90782">
        <w:rPr>
          <w:color w:val="000000"/>
          <w:sz w:val="28"/>
          <w:szCs w:val="28"/>
          <w:lang w:val="en-US"/>
        </w:rPr>
        <w:t>I</w:t>
      </w:r>
      <w:r w:rsidRPr="00A90782">
        <w:rPr>
          <w:color w:val="000000"/>
          <w:sz w:val="28"/>
          <w:szCs w:val="28"/>
        </w:rPr>
        <w:t xml:space="preserve"> и IV кв. 200</w:t>
      </w:r>
      <w:r w:rsidR="00E9688E" w:rsidRPr="00A90782">
        <w:rPr>
          <w:color w:val="000000"/>
          <w:sz w:val="28"/>
          <w:szCs w:val="28"/>
        </w:rPr>
        <w:t>7</w:t>
      </w:r>
      <w:r w:rsidRPr="00A90782">
        <w:rPr>
          <w:color w:val="000000"/>
          <w:sz w:val="28"/>
          <w:szCs w:val="28"/>
        </w:rPr>
        <w:t xml:space="preserve"> г., а также на запасные части к автомобилям, двигатели внутреннего сгорания и их части, турбореактивные и турбовинтовые двигатели и др. Кроме того, на Кубу поставлялись шины и покрышки (2,3%).</w:t>
      </w:r>
    </w:p>
    <w:p w:rsidR="00C544EE" w:rsidRPr="00A90782" w:rsidRDefault="00A11484" w:rsidP="00A90782">
      <w:pPr>
        <w:shd w:val="clear" w:color="000000" w:fill="FFFFFF"/>
        <w:suppressAutoHyphens/>
        <w:spacing w:line="360" w:lineRule="auto"/>
        <w:ind w:firstLine="709"/>
        <w:jc w:val="both"/>
        <w:rPr>
          <w:color w:val="000000"/>
          <w:sz w:val="28"/>
          <w:szCs w:val="28"/>
        </w:rPr>
      </w:pPr>
      <w:r w:rsidRPr="00A90782">
        <w:rPr>
          <w:color w:val="000000"/>
          <w:sz w:val="28"/>
          <w:szCs w:val="28"/>
        </w:rPr>
        <w:t>Основой российского импорта является сахар-сырец (63,8%). В 2006 году было поставлено 71 тыс. т сахара-сырца на сумму 29,8 млн. долл. США по сравнению со 185 тыс. т и 47,5 млн. долл. США в 2005 году. На 5,1% сократились закупки кубинской медико-фармацевтической продукции до 10,0 млн. долл., однако их доля в импорте увеличилась на 4,3% и достигла 21,4%. Поставлялись также сигары, сигареты (4,7%) и ром (1,8%).</w:t>
      </w:r>
    </w:p>
    <w:p w:rsidR="00C544EE" w:rsidRPr="00A90782" w:rsidRDefault="00A11484" w:rsidP="00A90782">
      <w:pPr>
        <w:pStyle w:val="a5"/>
        <w:shd w:val="clear" w:color="000000" w:fill="FFFFFF"/>
        <w:suppressAutoHyphens/>
        <w:spacing w:line="360" w:lineRule="auto"/>
        <w:ind w:right="0" w:firstLine="709"/>
        <w:rPr>
          <w:color w:val="000000"/>
          <w:szCs w:val="28"/>
        </w:rPr>
      </w:pPr>
      <w:r w:rsidRPr="00A90782">
        <w:rPr>
          <w:bCs/>
          <w:color w:val="000000"/>
          <w:szCs w:val="28"/>
        </w:rPr>
        <w:t xml:space="preserve">Анализ динамики и структуры товарооборота позволяет говорить о его стабилизации в последние годы. </w:t>
      </w:r>
      <w:r w:rsidRPr="00A90782">
        <w:rPr>
          <w:color w:val="000000"/>
          <w:szCs w:val="28"/>
        </w:rPr>
        <w:t>С 2003 г. начался заметный рост российского экспорта на фоне резкого снижения объема импорта кубинских товаров, обусловленного падением производства сахара-сырца на острове, который является доминирующим товаром в поставках в Россию. Это обусловило возникновение и продолжающийся рост положительного для России сальдо взаимного товарооборота.</w:t>
      </w:r>
    </w:p>
    <w:p w:rsidR="00A11484" w:rsidRPr="00A90782" w:rsidRDefault="00A11484" w:rsidP="00A90782">
      <w:pPr>
        <w:pStyle w:val="a5"/>
        <w:shd w:val="clear" w:color="000000" w:fill="FFFFFF"/>
        <w:suppressAutoHyphens/>
        <w:spacing w:line="360" w:lineRule="auto"/>
        <w:ind w:right="0" w:firstLine="709"/>
        <w:rPr>
          <w:color w:val="000000"/>
          <w:szCs w:val="28"/>
        </w:rPr>
      </w:pPr>
      <w:r w:rsidRPr="00A90782">
        <w:rPr>
          <w:color w:val="000000"/>
          <w:szCs w:val="28"/>
        </w:rPr>
        <w:t>Развитию торговли могло бы способствовать увеличение поставок в Россию продукции химико-фармацевтической промышленности, а также организация производства в нашей стране отдельных видов лекарственных препаратов на базе кубинских технологий и «ноу-хау».</w:t>
      </w:r>
    </w:p>
    <w:p w:rsidR="00A11484" w:rsidRPr="00A90782" w:rsidRDefault="00A11484" w:rsidP="00A90782">
      <w:pPr>
        <w:pStyle w:val="a5"/>
        <w:shd w:val="clear" w:color="000000" w:fill="FFFFFF"/>
        <w:suppressAutoHyphens/>
        <w:spacing w:line="360" w:lineRule="auto"/>
        <w:ind w:right="0" w:firstLine="709"/>
        <w:rPr>
          <w:color w:val="000000"/>
          <w:szCs w:val="28"/>
        </w:rPr>
      </w:pPr>
      <w:r w:rsidRPr="00A90782">
        <w:rPr>
          <w:color w:val="000000"/>
          <w:szCs w:val="28"/>
        </w:rPr>
        <w:t xml:space="preserve">На протяжении последнего десятилетия в российском экспорте на Кубу преобладала машиностроительная продукция, на долю которой приходилось и приходится до 70 - 85 %. </w:t>
      </w:r>
      <w:r w:rsidRPr="00A90782">
        <w:rPr>
          <w:bCs/>
          <w:color w:val="000000"/>
          <w:szCs w:val="28"/>
        </w:rPr>
        <w:t>По итогам 2006 года российский экспорт на 90,7% представлен машинами, оборудованием и транспортными средствами. В 2007 гг. ожидается сохранение доли поставок машин и оборудования на высоком уровне в связи с подписанием Соглашения о предоставлении Кубе нового кредита.</w:t>
      </w:r>
    </w:p>
    <w:p w:rsidR="00A11484" w:rsidRPr="00A90782" w:rsidRDefault="00A11484" w:rsidP="00A90782">
      <w:pPr>
        <w:pStyle w:val="a7"/>
        <w:shd w:val="clear" w:color="000000" w:fill="FFFFFF"/>
        <w:suppressAutoHyphens/>
        <w:spacing w:line="360" w:lineRule="auto"/>
        <w:ind w:firstLine="709"/>
        <w:rPr>
          <w:color w:val="000000"/>
          <w:szCs w:val="28"/>
        </w:rPr>
      </w:pPr>
      <w:r w:rsidRPr="00A90782">
        <w:rPr>
          <w:color w:val="000000"/>
          <w:szCs w:val="28"/>
        </w:rPr>
        <w:t>Наиболее крупные потенциальные ниши для российского экспорта связаны с реализуемыми на Кубе программами модернизации транспортной отрасли, восстановления стабильной работы энергосистемы страны, а также с участием российских компаний в инвестиционных проектах в туристическом секторе, нефтедобывающей и нефтеперерабатывающей промышленности и других направлениях.</w:t>
      </w:r>
    </w:p>
    <w:p w:rsidR="00C544EE" w:rsidRPr="00A90782" w:rsidRDefault="00A11484" w:rsidP="00A90782">
      <w:pPr>
        <w:pStyle w:val="a7"/>
        <w:shd w:val="clear" w:color="000000" w:fill="FFFFFF"/>
        <w:suppressAutoHyphens/>
        <w:spacing w:line="360" w:lineRule="auto"/>
        <w:ind w:firstLine="709"/>
        <w:rPr>
          <w:bCs/>
          <w:color w:val="000000"/>
          <w:szCs w:val="28"/>
        </w:rPr>
      </w:pPr>
      <w:r w:rsidRPr="00A90782">
        <w:rPr>
          <w:bCs/>
          <w:color w:val="000000"/>
          <w:szCs w:val="28"/>
        </w:rPr>
        <w:t>Очевиден рост интереса к кубинскому рынку со стороны российских деловых кругов и регионов. Кубу ежегодно посещают десятки российских делегаций экономического характера. В 24-й Международной Гаванской ярмарке в октябре-ноябре 2006 г. в составе единой российской экспозиции приняли участие 40 российских компаний различных отраслей промышленности,</w:t>
      </w:r>
    </w:p>
    <w:p w:rsidR="00A11484" w:rsidRPr="00A90782" w:rsidRDefault="00A11484" w:rsidP="00A90782">
      <w:pPr>
        <w:pStyle w:val="a7"/>
        <w:shd w:val="clear" w:color="000000" w:fill="FFFFFF"/>
        <w:suppressAutoHyphens/>
        <w:spacing w:line="360" w:lineRule="auto"/>
        <w:ind w:firstLine="709"/>
        <w:rPr>
          <w:bCs/>
          <w:color w:val="000000"/>
          <w:szCs w:val="28"/>
        </w:rPr>
      </w:pPr>
      <w:r w:rsidRPr="00A90782">
        <w:rPr>
          <w:bCs/>
          <w:color w:val="000000"/>
          <w:szCs w:val="28"/>
        </w:rPr>
        <w:t>В 10-й Международной транспортной выставке, состоявшейся в сентябре 2006 г. в Гаване, участвовали 9 российских фирм и организаций. По итогам переговоров представителей российских и кубинских деловых кругов в Россию была направлена делегация кубинских специалистов для определения объемов и номенклатуры закупок отечественной автотранспортной техники.</w:t>
      </w:r>
    </w:p>
    <w:p w:rsidR="00A11484" w:rsidRPr="00A90782" w:rsidRDefault="00A11484" w:rsidP="00A90782">
      <w:pPr>
        <w:pStyle w:val="a7"/>
        <w:shd w:val="clear" w:color="000000" w:fill="FFFFFF"/>
        <w:suppressAutoHyphens/>
        <w:spacing w:line="360" w:lineRule="auto"/>
        <w:ind w:firstLine="709"/>
        <w:rPr>
          <w:color w:val="000000"/>
          <w:szCs w:val="28"/>
        </w:rPr>
      </w:pPr>
      <w:r w:rsidRPr="00A90782">
        <w:rPr>
          <w:color w:val="000000"/>
          <w:szCs w:val="28"/>
        </w:rPr>
        <w:t>Взаимная торговля услугами и инвестиционная составляющая в торгово-экономическом взаимодействии между странами до настоящего времени не получили сколько-нибудь заметного развития. Российские инвестиции на Кубу возможны лишь в форме создания совместного предприятия или иной формы международной ассоциации в объеме менее 50% для иностранного участника. Портфельные инвестиции невозможны в связи с отсутствием фондового рынка на острове.</w:t>
      </w:r>
      <w:r w:rsidR="002A5726" w:rsidRPr="00A90782">
        <w:rPr>
          <w:rStyle w:val="af0"/>
          <w:color w:val="000000"/>
          <w:szCs w:val="28"/>
          <w:vertAlign w:val="baseline"/>
        </w:rPr>
        <w:footnoteReference w:id="6"/>
      </w:r>
    </w:p>
    <w:p w:rsidR="00A11484" w:rsidRPr="00A90782" w:rsidRDefault="00A11484" w:rsidP="00A90782">
      <w:pPr>
        <w:pStyle w:val="a7"/>
        <w:shd w:val="clear" w:color="000000" w:fill="FFFFFF"/>
        <w:suppressAutoHyphens/>
        <w:spacing w:line="360" w:lineRule="auto"/>
        <w:ind w:firstLine="709"/>
        <w:rPr>
          <w:color w:val="000000"/>
          <w:szCs w:val="28"/>
        </w:rPr>
      </w:pPr>
      <w:r w:rsidRPr="00A90782">
        <w:rPr>
          <w:color w:val="000000"/>
          <w:szCs w:val="28"/>
        </w:rPr>
        <w:t>В тоже время в российско-кубинском сотрудничестве вновь начинают использоваться кредитные взаимоотношения. Кубинской стороне в 2006 г. были предоставлены синдицированные кредиты под гарантии российского правительства на закупку семи дальнемагистральных самолетов, как указывалось выше, в сентябре 2006г. подписано соглашение о предоставлении Кубе нового госкредита.</w:t>
      </w:r>
    </w:p>
    <w:p w:rsidR="00A11484" w:rsidRPr="00A90782" w:rsidRDefault="00A11484" w:rsidP="00A90782">
      <w:pPr>
        <w:pStyle w:val="22"/>
        <w:shd w:val="clear" w:color="000000" w:fill="FFFFFF"/>
        <w:suppressAutoHyphens/>
        <w:spacing w:line="360" w:lineRule="auto"/>
        <w:ind w:firstLine="709"/>
        <w:rPr>
          <w:color w:val="000000"/>
          <w:szCs w:val="28"/>
        </w:rPr>
      </w:pPr>
      <w:r w:rsidRPr="00A90782">
        <w:rPr>
          <w:color w:val="000000"/>
          <w:szCs w:val="28"/>
        </w:rPr>
        <w:t>В рамках нового кредитного сог</w:t>
      </w:r>
      <w:r w:rsidR="009E3375" w:rsidRPr="00A90782">
        <w:rPr>
          <w:color w:val="000000"/>
          <w:szCs w:val="28"/>
        </w:rPr>
        <w:t>лашения в 2007 году подписаны</w:t>
      </w:r>
      <w:r w:rsidRPr="00A90782">
        <w:rPr>
          <w:color w:val="000000"/>
          <w:szCs w:val="28"/>
        </w:rPr>
        <w:t xml:space="preserve"> 19 контрактов на сумму 61,9 млн. долл. Из них 14 контрактов на сумму 55,7 млн. долл. приняты к финансированию (поставка 200 автобусов «ЛиАЗ» на сумму</w:t>
      </w:r>
      <w:r w:rsidR="00C544EE" w:rsidRPr="00A90782">
        <w:rPr>
          <w:color w:val="000000"/>
          <w:szCs w:val="28"/>
        </w:rPr>
        <w:t xml:space="preserve"> </w:t>
      </w:r>
      <w:r w:rsidRPr="00A90782">
        <w:rPr>
          <w:color w:val="000000"/>
          <w:szCs w:val="28"/>
        </w:rPr>
        <w:t>33 млн. долл.; поставка 203 грузовых автомобилей «КАМАЗ» на сумму 10 млн. долл.; лифтовое оборудование на сумму 4,5 млн. долл.; а также контракты на поставку двигателей, кабин, запчастей и др. деталей для автомобилей и локомотивов).</w:t>
      </w:r>
    </w:p>
    <w:p w:rsidR="00F33113" w:rsidRPr="00A90782" w:rsidRDefault="00F33113" w:rsidP="00A90782">
      <w:pPr>
        <w:pStyle w:val="22"/>
        <w:shd w:val="clear" w:color="000000" w:fill="FFFFFF"/>
        <w:suppressAutoHyphens/>
        <w:spacing w:line="360" w:lineRule="auto"/>
        <w:ind w:firstLine="709"/>
        <w:rPr>
          <w:color w:val="000000"/>
          <w:szCs w:val="28"/>
        </w:rPr>
      </w:pPr>
      <w:r w:rsidRPr="00A90782">
        <w:rPr>
          <w:color w:val="000000"/>
          <w:szCs w:val="28"/>
        </w:rPr>
        <w:t>Условия доступа российских товаров на кубинский рынок в целом благоприятные.</w:t>
      </w:r>
    </w:p>
    <w:p w:rsidR="00F33113" w:rsidRPr="00A90782" w:rsidRDefault="00F33113" w:rsidP="00A90782">
      <w:pPr>
        <w:pStyle w:val="22"/>
        <w:shd w:val="clear" w:color="000000" w:fill="FFFFFF"/>
        <w:suppressAutoHyphens/>
        <w:spacing w:line="360" w:lineRule="auto"/>
        <w:ind w:firstLine="709"/>
        <w:rPr>
          <w:color w:val="000000"/>
          <w:szCs w:val="28"/>
        </w:rPr>
      </w:pPr>
      <w:r w:rsidRPr="00A90782">
        <w:rPr>
          <w:color w:val="000000"/>
          <w:szCs w:val="28"/>
        </w:rPr>
        <w:t>В соответствии с Соглашением между Правительством Российской Федерации и Правительством Республики Куба о торгово-экономическом сотрудничестве от 14.05.1999 г. стороны предоставляют друг другу режим наиболее благоприятствуемой нации во взаимной торговле.</w:t>
      </w:r>
    </w:p>
    <w:p w:rsidR="00EB5F19" w:rsidRPr="00A90782" w:rsidRDefault="00EB5F19" w:rsidP="00A90782">
      <w:pPr>
        <w:shd w:val="clear" w:color="000000" w:fill="FFFFFF"/>
        <w:suppressAutoHyphens/>
        <w:spacing w:line="360" w:lineRule="auto"/>
        <w:jc w:val="center"/>
        <w:rPr>
          <w:b/>
          <w:color w:val="000000"/>
          <w:sz w:val="28"/>
          <w:szCs w:val="28"/>
        </w:rPr>
      </w:pPr>
    </w:p>
    <w:p w:rsidR="00EB5F19" w:rsidRPr="00A90782" w:rsidRDefault="00EB5F19" w:rsidP="00A90782">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7" w:name="_Toc248477610"/>
      <w:r w:rsidRPr="00A90782">
        <w:rPr>
          <w:rFonts w:ascii="Times New Roman" w:hAnsi="Times New Roman" w:cs="Times New Roman"/>
          <w:i w:val="0"/>
          <w:color w:val="000000"/>
        </w:rPr>
        <w:t>2.2 Активизация сотрудничества по линии регионов</w:t>
      </w:r>
      <w:bookmarkEnd w:id="7"/>
    </w:p>
    <w:p w:rsidR="00EB5F19" w:rsidRPr="00A90782" w:rsidRDefault="00EB5F19" w:rsidP="00A90782">
      <w:pPr>
        <w:shd w:val="clear" w:color="000000" w:fill="FFFFFF"/>
        <w:suppressAutoHyphens/>
        <w:spacing w:line="360" w:lineRule="auto"/>
        <w:jc w:val="center"/>
        <w:rPr>
          <w:b/>
          <w:color w:val="000000"/>
          <w:sz w:val="28"/>
          <w:szCs w:val="28"/>
        </w:rPr>
      </w:pPr>
    </w:p>
    <w:p w:rsidR="00C544EE" w:rsidRPr="00A90782" w:rsidRDefault="00F33113" w:rsidP="00A90782">
      <w:pPr>
        <w:pStyle w:val="a7"/>
        <w:shd w:val="clear" w:color="000000" w:fill="FFFFFF"/>
        <w:suppressAutoHyphens/>
        <w:spacing w:line="360" w:lineRule="auto"/>
        <w:ind w:firstLine="709"/>
        <w:rPr>
          <w:bCs/>
          <w:color w:val="000000"/>
          <w:szCs w:val="28"/>
        </w:rPr>
      </w:pPr>
      <w:r w:rsidRPr="00A90782">
        <w:rPr>
          <w:bCs/>
          <w:color w:val="000000"/>
          <w:szCs w:val="28"/>
        </w:rPr>
        <w:t>Прежде всего, к стратегическим интересам России на Кубе следует отнести:</w:t>
      </w:r>
    </w:p>
    <w:p w:rsidR="00F33113" w:rsidRPr="00A90782" w:rsidRDefault="00F33113" w:rsidP="00A90782">
      <w:pPr>
        <w:pStyle w:val="a7"/>
        <w:numPr>
          <w:ilvl w:val="0"/>
          <w:numId w:val="8"/>
        </w:numPr>
        <w:shd w:val="clear" w:color="000000" w:fill="FFFFFF"/>
        <w:tabs>
          <w:tab w:val="clear" w:pos="1800"/>
        </w:tabs>
        <w:suppressAutoHyphens/>
        <w:spacing w:line="360" w:lineRule="auto"/>
        <w:ind w:left="0" w:firstLine="709"/>
        <w:rPr>
          <w:bCs/>
          <w:color w:val="000000"/>
          <w:szCs w:val="28"/>
        </w:rPr>
      </w:pPr>
      <w:r w:rsidRPr="00A90782">
        <w:rPr>
          <w:bCs/>
          <w:color w:val="000000"/>
          <w:szCs w:val="28"/>
        </w:rPr>
        <w:t>выгодное политико-географическое положение Кубы, дополненное наличием устойчивых политических и торгово-экономических связей с большинством стран Латинской Америки и Карибского бассейна, что позволяет рассматривать остров как одно из перспективных направлений расширения взаимовыгодных торгово-экономических отношений с регионом и продвижения российских товаров на рынки этих стран;</w:t>
      </w:r>
    </w:p>
    <w:p w:rsidR="00C544EE" w:rsidRPr="00A90782" w:rsidRDefault="00F33113" w:rsidP="00A90782">
      <w:pPr>
        <w:pStyle w:val="a7"/>
        <w:numPr>
          <w:ilvl w:val="0"/>
          <w:numId w:val="8"/>
        </w:numPr>
        <w:shd w:val="clear" w:color="000000" w:fill="FFFFFF"/>
        <w:tabs>
          <w:tab w:val="clear" w:pos="1800"/>
        </w:tabs>
        <w:suppressAutoHyphens/>
        <w:spacing w:line="360" w:lineRule="auto"/>
        <w:ind w:left="0" w:firstLine="709"/>
        <w:rPr>
          <w:bCs/>
          <w:color w:val="000000"/>
          <w:szCs w:val="28"/>
        </w:rPr>
      </w:pPr>
      <w:r w:rsidRPr="00A90782">
        <w:rPr>
          <w:bCs/>
          <w:color w:val="000000"/>
          <w:szCs w:val="28"/>
        </w:rPr>
        <w:t>сохраняющийся потенциал многолетнего российско-кубинского политического, экономического и культурного взаимодействия, имевшего место во второй половине прошлого века, равного которому до настоящего времени не имеет ни один торгово-экономический партнер Кубы. Имевшиеся у нас в течение последнего десятилетия объективные трудности, как показывает развитие событий в 2006-2008 г.г., могут быть успешно преодолены.</w:t>
      </w:r>
    </w:p>
    <w:p w:rsidR="00F33113" w:rsidRPr="00A90782" w:rsidRDefault="00F33113" w:rsidP="00A90782">
      <w:pPr>
        <w:pStyle w:val="a7"/>
        <w:shd w:val="clear" w:color="000000" w:fill="FFFFFF"/>
        <w:suppressAutoHyphens/>
        <w:spacing w:line="360" w:lineRule="auto"/>
        <w:ind w:firstLine="709"/>
        <w:rPr>
          <w:bCs/>
          <w:color w:val="000000"/>
          <w:szCs w:val="28"/>
        </w:rPr>
      </w:pPr>
      <w:r w:rsidRPr="00A90782">
        <w:rPr>
          <w:bCs/>
          <w:color w:val="000000"/>
          <w:szCs w:val="28"/>
        </w:rPr>
        <w:t>Куба продолжает оставаться емким рынком для российских машин, оборудования, сырья и материалов. Существует доминирующее положение российских машин и оборудования в общем объеме машинно-технического парка Кубы и в этой связи зависимость от российских поставок запчастей, узлов, агрегатов не снижается.</w:t>
      </w:r>
    </w:p>
    <w:p w:rsidR="00A11484" w:rsidRPr="00A90782" w:rsidRDefault="00A11484" w:rsidP="00A90782">
      <w:pPr>
        <w:pStyle w:val="a7"/>
        <w:shd w:val="clear" w:color="000000" w:fill="FFFFFF"/>
        <w:suppressAutoHyphens/>
        <w:spacing w:line="360" w:lineRule="auto"/>
        <w:ind w:firstLine="709"/>
        <w:rPr>
          <w:bCs/>
          <w:color w:val="000000"/>
          <w:szCs w:val="28"/>
        </w:rPr>
      </w:pPr>
      <w:r w:rsidRPr="00A90782">
        <w:rPr>
          <w:bCs/>
          <w:color w:val="000000"/>
          <w:szCs w:val="28"/>
        </w:rPr>
        <w:t>Развитие сотрудничества по линии российских регионов обладает существенным потенциалом.</w:t>
      </w:r>
    </w:p>
    <w:p w:rsidR="00A11484" w:rsidRPr="00A90782" w:rsidRDefault="00A11484" w:rsidP="00A90782">
      <w:pPr>
        <w:pStyle w:val="22"/>
        <w:shd w:val="clear" w:color="000000" w:fill="FFFFFF"/>
        <w:suppressAutoHyphens/>
        <w:spacing w:line="360" w:lineRule="auto"/>
        <w:ind w:firstLine="709"/>
        <w:rPr>
          <w:color w:val="000000"/>
          <w:szCs w:val="28"/>
          <w:lang w:val="en-US"/>
        </w:rPr>
      </w:pPr>
      <w:r w:rsidRPr="00A90782">
        <w:rPr>
          <w:color w:val="000000"/>
          <w:szCs w:val="28"/>
        </w:rPr>
        <w:t>Наибольший интерес к развитию сотрудничества с Кубой проявляет Татарстан (на Кубе создано представительство Агентства по развитию международного сотрудничества при Кабинете Министров Республики Татарстан). Объем товарооборота компаний Татарстана с Кубой в последние годы в среднем составляет порядка 5 млн. долл. США. Поставляются запчасти для машинно-технической продукции, ведутся переговоры по созданию СП по сборке на Кубе автомобилей «КАМАЗ», по созданию в Татарстане СП по переработке кубинского сахара.</w:t>
      </w:r>
    </w:p>
    <w:p w:rsidR="00E639CE" w:rsidRPr="00A90782" w:rsidRDefault="00E639CE" w:rsidP="00A90782">
      <w:pPr>
        <w:pStyle w:val="a7"/>
        <w:shd w:val="clear" w:color="000000" w:fill="FFFFFF"/>
        <w:suppressAutoHyphens/>
        <w:spacing w:line="360" w:lineRule="auto"/>
        <w:ind w:firstLine="709"/>
        <w:rPr>
          <w:color w:val="000000"/>
          <w:szCs w:val="28"/>
        </w:rPr>
      </w:pPr>
      <w:r w:rsidRPr="00A90782">
        <w:rPr>
          <w:color w:val="000000"/>
          <w:szCs w:val="28"/>
        </w:rPr>
        <w:t>Вопросы, требующие решения в торгово-экономической политике по отношению к Кубе:</w:t>
      </w:r>
    </w:p>
    <w:p w:rsidR="00C544EE" w:rsidRPr="00A90782" w:rsidRDefault="00E639CE" w:rsidP="00A90782">
      <w:pPr>
        <w:pStyle w:val="a7"/>
        <w:shd w:val="clear" w:color="000000" w:fill="FFFFFF"/>
        <w:suppressAutoHyphens/>
        <w:spacing w:line="360" w:lineRule="auto"/>
        <w:ind w:firstLine="709"/>
        <w:rPr>
          <w:color w:val="000000"/>
          <w:szCs w:val="28"/>
        </w:rPr>
      </w:pPr>
      <w:r w:rsidRPr="00A90782">
        <w:rPr>
          <w:color w:val="000000"/>
          <w:szCs w:val="28"/>
        </w:rPr>
        <w:t>1) Увеличение объемов взаимной торговли за счет роста российского экспорта, в первую очередь, машиностроительной продукции. Куба за длительный период сотрудничества успешно адаптировалась к российской технике, создала промышленную структуру преимущественно на российском оборудовании и технологиях, что создает нашим производителям и экспортерам неоспоримые преимущества перед иностранными конкурентами.</w:t>
      </w:r>
    </w:p>
    <w:p w:rsidR="00E639CE" w:rsidRPr="00A90782" w:rsidRDefault="00E639CE" w:rsidP="00A90782">
      <w:pPr>
        <w:pStyle w:val="a7"/>
        <w:shd w:val="clear" w:color="000000" w:fill="FFFFFF"/>
        <w:suppressAutoHyphens/>
        <w:spacing w:line="360" w:lineRule="auto"/>
        <w:ind w:firstLine="709"/>
        <w:rPr>
          <w:color w:val="000000"/>
          <w:szCs w:val="28"/>
        </w:rPr>
      </w:pPr>
      <w:r w:rsidRPr="00A90782">
        <w:rPr>
          <w:color w:val="000000"/>
          <w:szCs w:val="28"/>
        </w:rPr>
        <w:t>2) Активизация региональной составляющей двустороннего сотрудничества. Для активизации сотрудничества по линии регионов в состав Российской части, помимо уже включенных представителей Саратовской области, Республики Татарстан и Санкт-Петербурга, можно было бы включить и представителей других российских регионов.</w:t>
      </w:r>
    </w:p>
    <w:p w:rsidR="00E639CE" w:rsidRPr="00A90782" w:rsidRDefault="00E639CE" w:rsidP="00A90782">
      <w:pPr>
        <w:pStyle w:val="a7"/>
        <w:shd w:val="clear" w:color="000000" w:fill="FFFFFF"/>
        <w:suppressAutoHyphens/>
        <w:spacing w:line="360" w:lineRule="auto"/>
        <w:ind w:firstLine="709"/>
        <w:rPr>
          <w:color w:val="000000"/>
          <w:szCs w:val="28"/>
        </w:rPr>
      </w:pPr>
      <w:r w:rsidRPr="00A90782">
        <w:rPr>
          <w:color w:val="000000"/>
          <w:szCs w:val="28"/>
        </w:rPr>
        <w:t>3) Определение эффективных направлений деятельности Делового совета предпринимателей Россия – Куба. В качестве одного из таких направлений работы данного совета можно было бы рассмотреть вопрос совместного участия российских компаний в комплексных проектах на Кубе.</w:t>
      </w:r>
    </w:p>
    <w:p w:rsidR="00E639CE" w:rsidRPr="00A90782" w:rsidRDefault="00E639CE" w:rsidP="00A90782">
      <w:pPr>
        <w:pStyle w:val="a7"/>
        <w:shd w:val="clear" w:color="000000" w:fill="FFFFFF"/>
        <w:suppressAutoHyphens/>
        <w:spacing w:line="360" w:lineRule="auto"/>
        <w:ind w:firstLine="709"/>
        <w:rPr>
          <w:color w:val="000000"/>
          <w:szCs w:val="28"/>
        </w:rPr>
      </w:pPr>
      <w:r w:rsidRPr="00A90782">
        <w:rPr>
          <w:color w:val="000000"/>
          <w:szCs w:val="28"/>
        </w:rPr>
        <w:t>4) В связи с ростом в последние годы положительного российского сальдо во взаимной торговле и проявляемой в этой связи кубинской стороной обеспокоенностью следует продумать о возможном расширении номенклатуры кубинских товаров, поставляемых в Россию. При этом следует обратить особое внимание на продукцию химико-фармацевтической промышленности Кубы.</w:t>
      </w:r>
    </w:p>
    <w:p w:rsidR="00E639CE" w:rsidRPr="00A90782" w:rsidRDefault="00E639CE" w:rsidP="00A90782">
      <w:pPr>
        <w:pStyle w:val="22"/>
        <w:shd w:val="clear" w:color="000000" w:fill="FFFFFF"/>
        <w:suppressAutoHyphens/>
        <w:spacing w:line="360" w:lineRule="auto"/>
        <w:ind w:firstLine="709"/>
        <w:rPr>
          <w:color w:val="000000"/>
          <w:szCs w:val="28"/>
          <w:lang w:val="en-US"/>
        </w:rPr>
      </w:pPr>
    </w:p>
    <w:p w:rsidR="00EB5F19" w:rsidRPr="00A90782" w:rsidRDefault="00EB5F19" w:rsidP="00A90782">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8" w:name="_Toc248477611"/>
      <w:r w:rsidRPr="00A90782">
        <w:rPr>
          <w:rFonts w:ascii="Times New Roman" w:hAnsi="Times New Roman" w:cs="Times New Roman"/>
          <w:i w:val="0"/>
          <w:color w:val="000000"/>
        </w:rPr>
        <w:t>2.</w:t>
      </w:r>
      <w:r w:rsidR="00935EFC" w:rsidRPr="00A90782">
        <w:rPr>
          <w:rFonts w:ascii="Times New Roman" w:hAnsi="Times New Roman" w:cs="Times New Roman"/>
          <w:i w:val="0"/>
          <w:color w:val="000000"/>
        </w:rPr>
        <w:t>3</w:t>
      </w:r>
      <w:r w:rsidRPr="00A90782">
        <w:rPr>
          <w:rFonts w:ascii="Times New Roman" w:hAnsi="Times New Roman" w:cs="Times New Roman"/>
          <w:i w:val="0"/>
          <w:color w:val="000000"/>
        </w:rPr>
        <w:t xml:space="preserve"> Перспективы российско-кубинского торгово-экономического сотрудничества</w:t>
      </w:r>
      <w:bookmarkEnd w:id="8"/>
    </w:p>
    <w:p w:rsidR="00EB5F19" w:rsidRPr="00A90782" w:rsidRDefault="00EB5F19" w:rsidP="00A90782">
      <w:pPr>
        <w:pStyle w:val="a5"/>
        <w:shd w:val="clear" w:color="000000" w:fill="FFFFFF"/>
        <w:suppressAutoHyphens/>
        <w:spacing w:line="360" w:lineRule="auto"/>
        <w:ind w:right="0" w:firstLine="709"/>
        <w:rPr>
          <w:color w:val="000000"/>
          <w:szCs w:val="28"/>
        </w:rPr>
      </w:pPr>
    </w:p>
    <w:p w:rsidR="00A11484" w:rsidRPr="00A90782" w:rsidRDefault="00A11484" w:rsidP="00A90782">
      <w:pPr>
        <w:pStyle w:val="a5"/>
        <w:shd w:val="clear" w:color="000000" w:fill="FFFFFF"/>
        <w:suppressAutoHyphens/>
        <w:spacing w:line="360" w:lineRule="auto"/>
        <w:ind w:right="0" w:firstLine="709"/>
        <w:rPr>
          <w:color w:val="000000"/>
          <w:szCs w:val="28"/>
        </w:rPr>
      </w:pPr>
      <w:r w:rsidRPr="00A90782">
        <w:rPr>
          <w:color w:val="000000"/>
          <w:szCs w:val="28"/>
        </w:rPr>
        <w:t>На кубинском рынке по-прежнему продолжают пользоваться повышенным спросом российские запчасти к оборудованию сахарных заводов, предприятий никелевой промышленности, локомотивному и подвижному составу железнодорожного транспорта, автомобилям, сельскохозяйственной технике.</w:t>
      </w:r>
    </w:p>
    <w:p w:rsidR="00C544EE" w:rsidRPr="00A90782" w:rsidRDefault="00A11484" w:rsidP="00A90782">
      <w:pPr>
        <w:pStyle w:val="a5"/>
        <w:shd w:val="clear" w:color="000000" w:fill="FFFFFF"/>
        <w:suppressAutoHyphens/>
        <w:spacing w:line="360" w:lineRule="auto"/>
        <w:ind w:right="0" w:firstLine="709"/>
        <w:rPr>
          <w:color w:val="000000"/>
          <w:szCs w:val="28"/>
        </w:rPr>
      </w:pPr>
      <w:r w:rsidRPr="00A90782">
        <w:rPr>
          <w:color w:val="000000"/>
          <w:szCs w:val="28"/>
        </w:rPr>
        <w:t>Кубинская сторона заинтересована и в закупках российской авиационной техники. Примером этого служит подписание в июле 2004 г. и в апреле 2006 г. контрактов на поставку на Кубу семи самолетов (4 Ил-96-300 и 3 Ту-204) на сумму порядка 350 млн. долл. США.</w:t>
      </w:r>
    </w:p>
    <w:p w:rsidR="00C544EE" w:rsidRPr="00A90782" w:rsidRDefault="00A11484"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Имеется реальный интерес кубинцев к закупкам продукции российского автопрома, которая удовлетворяет требованиям кубинских пользователей своими потребительскими свойствами, простотой обслуживания и ценовыми характеристиками.</w:t>
      </w:r>
    </w:p>
    <w:p w:rsidR="00A11484" w:rsidRPr="00A90782" w:rsidRDefault="00A11484" w:rsidP="00A90782">
      <w:pPr>
        <w:shd w:val="clear" w:color="000000" w:fill="FFFFFF"/>
        <w:suppressAutoHyphens/>
        <w:spacing w:line="360" w:lineRule="auto"/>
        <w:ind w:firstLine="709"/>
        <w:jc w:val="both"/>
        <w:rPr>
          <w:color w:val="000000"/>
          <w:sz w:val="28"/>
          <w:szCs w:val="28"/>
        </w:rPr>
      </w:pPr>
      <w:r w:rsidRPr="00A90782">
        <w:rPr>
          <w:color w:val="000000"/>
          <w:sz w:val="28"/>
          <w:szCs w:val="28"/>
        </w:rPr>
        <w:t xml:space="preserve">Кубинская сторона неоднократно подчеркивала готовность к закупке в Российской Федерации автобусов ПАЗ для перевозки школьников, грузовых автомобилей «КАМАЗ», микроавтобусов «ГАЗЕЛЬ», автомобилей «ВАЗ-2107», запчастей для автомобилей «КАМАЗ» и «ЛАДА». </w:t>
      </w:r>
      <w:r w:rsidR="002A5726" w:rsidRPr="00A90782">
        <w:rPr>
          <w:rStyle w:val="af0"/>
          <w:color w:val="000000"/>
          <w:sz w:val="28"/>
          <w:szCs w:val="28"/>
          <w:vertAlign w:val="baseline"/>
        </w:rPr>
        <w:footnoteReference w:id="7"/>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На кубинском рынке по-прежнему продолжают пользоваться повышенным спросом российские запчасти к оборудованию сахарных заводов, предприятий никелевой промышленности, локомотивному и подвижному составу железнодорожного транспорта, автомобилям, сельскохозяйственной технике.</w:t>
      </w:r>
    </w:p>
    <w:p w:rsidR="00C544EE"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Кубинская сторона заинтересована и в закупках российской авиационной техники. Примером этого служит подписание в июле 2004 г. и в апреле 2006 г. контрактов на поставку на Кубу семи самолетов (4 Ил-96-300 и 3 Ту-204) на сумму порядка 350 млн.долл. США.</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Потенциальными нишами для российского экспорта на Кубу являются электроэнергетическое и транспортное оборудование, сельскохозяйственные машины, отдельные виды оборудования металлургической промышленности, запасные части практически ко всем видам оборудования, транспортных средств, погрузо-разгрузочной техники и т.д. Российские компании смогут реализовать указанный потенциал только при проведении правильной финансовой политики с одновременной государственной поддержкой на начальном этапе.</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Имеется интерес в приобретении в России для железнодорожного транспорта Кубы локомотивов, а также проведении необходимого ремонта и техобслуживания уже имеющихся локомотивов, парк которых на Кубе составляет более 100 единиц. Помимо этого кубинская сторона готова закупить узлы, запасные части для железнодорожного транспорта.</w:t>
      </w:r>
    </w:p>
    <w:p w:rsidR="00C544EE"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Кубинские организации выражают заинтересованность в привлечении российских компаний к реализации проектов модернизации 10 энергоблоков мощностью по 100 МВт каждый, поставленных из бывшего СССР до 1990 года.</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2006 – 2007 гг. наблюдается определенная активность со стороны российских компаний на кубинском рынке энергоносителей, что в дальнейшем может стать эффективным рычагом продвижения российских интересов. В частности, ОАО «НК Лукойл» начало осуществлять проработку вопроса строительства новых нефтеперерабатывающих мощностей на Кубе, а также возможности своего участия в нефтепоисковых работах в кубинской экономической зоне Мексиканского залива. Проявляет интерес к кубинскому рынку «Зарубежнефть».</w:t>
      </w:r>
    </w:p>
    <w:p w:rsidR="00C544EE"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Прорабатывается вопрос организации сотрудничества в области судостроения, в том числе в сфере создания морских сооружений, включая сооружения, предназначенные для морской разведки и добычи нефти и газа, а также в туристической области.</w:t>
      </w:r>
    </w:p>
    <w:p w:rsidR="00C544EE"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Перспективным направлением является сотрудничество в области биотехнологий и медико-фармацевтической сфере.</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Взаимные инвестиции по своему объему незначительны и связаны в основном с созданием небольших кооперированных производств или торговых и сервисных предприятий на Кубе.</w:t>
      </w:r>
    </w:p>
    <w:p w:rsidR="00C544EE"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Подходы кубинской стороны к иностранным инвестициям на Кубу сводятся к следующим основным моментам:</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иностранный инвестор должен обеспечить финансирование инвестиционного проекта в части приобретения оборудования, технологии, сырья;</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производимый продукт должен соответствовать мировым стандартам;</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иностранный инвестор должен обеспечить рынок сбыта производимому продукту;</w:t>
      </w:r>
    </w:p>
    <w:p w:rsidR="00C544EE"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инвестиционный проект должен создавать новые рабочие места.</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Свои инвестиции за рубежом кубинская сторона, как правило, связывает с торгово-посреднической деятельностью (создание Домов сигар, экспортно-импортных компаний и т.д.). В случае инвестиций в производственную деятельность (в основном это объекты биофармацевтической промышленности) кубинская сторона проводит политику ограничения своего участия путем передачи технологий производства продукта (такие предложения высказывались и российской стороне в рамках МПК).</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Потенциал и формы российских инвестиций на Кубу следует рассматривать в контексте проводимой в этой стране государственной инвестиционной политики (страна имеет централизованно-планируемую экономику). В этой связи в настоящее время наиболее перспективным направлением российских инвестиций может стать участие в реализации программы модернизации энергогенерирующих мощностей.</w:t>
      </w:r>
    </w:p>
    <w:p w:rsidR="00C544EE"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Высок инвестиционный потенциал кубинского туризма, где реализуется программа увеличения гостиничных номеров до 200 тыс. к 2010 гг. (в настоящее время имеется 42 тыс. номеров).</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среднесрочной перспективе интерес может представлять участие в развитии программы производства разнообразной гаммы продуктов глубокой переработки, сахарного тростника.</w:t>
      </w:r>
    </w:p>
    <w:p w:rsidR="00EA5B01" w:rsidRPr="00A90782" w:rsidRDefault="00EA5B01" w:rsidP="00A90782">
      <w:pPr>
        <w:shd w:val="clear" w:color="000000" w:fill="FFFFFF"/>
        <w:suppressAutoHyphens/>
        <w:spacing w:line="360" w:lineRule="auto"/>
        <w:ind w:firstLine="709"/>
        <w:jc w:val="both"/>
        <w:rPr>
          <w:color w:val="000000"/>
          <w:sz w:val="28"/>
          <w:szCs w:val="28"/>
        </w:rPr>
      </w:pPr>
      <w:r w:rsidRPr="00A90782">
        <w:rPr>
          <w:color w:val="000000"/>
          <w:sz w:val="28"/>
          <w:szCs w:val="28"/>
        </w:rPr>
        <w:t>Основной формой участия российских инвестиций в кубинской экономике на данном этапе может являться создание СП с превалирующей, как показывает практика, долей кубинской стороны.</w:t>
      </w:r>
    </w:p>
    <w:p w:rsidR="00CD0750" w:rsidRPr="00A90782" w:rsidRDefault="00CD0750"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По данным ФТС России, российско-кубинский товарооборот характеризуется следующими данными (млн. долл. США):</w:t>
      </w:r>
    </w:p>
    <w:p w:rsidR="00882BC4" w:rsidRPr="00A90782" w:rsidRDefault="00882BC4" w:rsidP="00A90782">
      <w:pPr>
        <w:shd w:val="clear" w:color="000000" w:fill="FFFFFF"/>
        <w:suppressAutoHyphens/>
        <w:spacing w:line="360" w:lineRule="auto"/>
        <w:ind w:firstLine="709"/>
        <w:jc w:val="both"/>
        <w:rPr>
          <w:color w:val="000000"/>
          <w:sz w:val="28"/>
          <w:szCs w:val="28"/>
        </w:rPr>
      </w:pPr>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1363"/>
        <w:gridCol w:w="1363"/>
        <w:gridCol w:w="1363"/>
        <w:gridCol w:w="1363"/>
        <w:gridCol w:w="1362"/>
      </w:tblGrid>
      <w:tr w:rsidR="00CD0750" w:rsidRPr="00A90782" w:rsidTr="00A90782">
        <w:trPr>
          <w:trHeight w:val="297"/>
          <w:jc w:val="center"/>
        </w:trPr>
        <w:tc>
          <w:tcPr>
            <w:tcW w:w="1046"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2003 г.</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2004 г.</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2005 г.</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200</w:t>
            </w:r>
            <w:r w:rsidRPr="00A90782">
              <w:rPr>
                <w:color w:val="000000"/>
                <w:sz w:val="20"/>
                <w:szCs w:val="28"/>
                <w:lang w:val="uk-UA"/>
              </w:rPr>
              <w:t>7</w:t>
            </w:r>
            <w:r w:rsidRPr="00A90782">
              <w:rPr>
                <w:color w:val="000000"/>
                <w:sz w:val="20"/>
                <w:szCs w:val="28"/>
              </w:rPr>
              <w:t xml:space="preserve"> г.</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200</w:t>
            </w:r>
            <w:r w:rsidRPr="00A90782">
              <w:rPr>
                <w:color w:val="000000"/>
                <w:sz w:val="20"/>
                <w:szCs w:val="28"/>
                <w:lang w:val="uk-UA"/>
              </w:rPr>
              <w:t>8</w:t>
            </w:r>
            <w:r w:rsidRPr="00A90782">
              <w:rPr>
                <w:color w:val="000000"/>
                <w:sz w:val="20"/>
                <w:szCs w:val="28"/>
              </w:rPr>
              <w:t xml:space="preserve"> г.</w:t>
            </w:r>
          </w:p>
        </w:tc>
      </w:tr>
      <w:tr w:rsidR="00CD0750" w:rsidRPr="00A90782" w:rsidTr="00A90782">
        <w:trPr>
          <w:trHeight w:val="297"/>
          <w:jc w:val="center"/>
        </w:trPr>
        <w:tc>
          <w:tcPr>
            <w:tcW w:w="1046"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Товарооборот</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218,9</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233,8</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186,6</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231,1</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284,9</w:t>
            </w:r>
          </w:p>
        </w:tc>
      </w:tr>
      <w:tr w:rsidR="00CD0750" w:rsidRPr="00A90782" w:rsidTr="00A90782">
        <w:trPr>
          <w:trHeight w:val="297"/>
          <w:jc w:val="center"/>
        </w:trPr>
        <w:tc>
          <w:tcPr>
            <w:tcW w:w="1046"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прирост</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-32,1%</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6,8%</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-20,2%</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23,8%</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23,3%</w:t>
            </w:r>
          </w:p>
        </w:tc>
      </w:tr>
      <w:tr w:rsidR="00CD0750" w:rsidRPr="00A90782" w:rsidTr="00A90782">
        <w:trPr>
          <w:trHeight w:val="297"/>
          <w:jc w:val="center"/>
        </w:trPr>
        <w:tc>
          <w:tcPr>
            <w:tcW w:w="1046"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Экспорт</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38,3</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53,1</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125,2</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184,5</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216,9</w:t>
            </w:r>
          </w:p>
        </w:tc>
      </w:tr>
      <w:tr w:rsidR="00CD0750" w:rsidRPr="00A90782" w:rsidTr="00A90782">
        <w:trPr>
          <w:trHeight w:val="297"/>
          <w:jc w:val="center"/>
        </w:trPr>
        <w:tc>
          <w:tcPr>
            <w:tcW w:w="1046"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прирост</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11,0%</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38,6%</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135,8%</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47,4%</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17,6%</w:t>
            </w:r>
          </w:p>
        </w:tc>
      </w:tr>
      <w:tr w:rsidR="00CD0750" w:rsidRPr="00A90782" w:rsidTr="00A90782">
        <w:trPr>
          <w:trHeight w:val="297"/>
          <w:jc w:val="center"/>
        </w:trPr>
        <w:tc>
          <w:tcPr>
            <w:tcW w:w="1046"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Импорт</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180,6</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180,7</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61,4</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46,6</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68,0</w:t>
            </w:r>
          </w:p>
        </w:tc>
      </w:tr>
      <w:tr w:rsidR="00CD0750" w:rsidRPr="00A90782" w:rsidTr="00A90782">
        <w:trPr>
          <w:trHeight w:val="297"/>
          <w:jc w:val="center"/>
        </w:trPr>
        <w:tc>
          <w:tcPr>
            <w:tcW w:w="1046"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прирост</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-37,3%</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0,1%</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-66,0%</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-24,1%</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45,9%</w:t>
            </w:r>
          </w:p>
        </w:tc>
      </w:tr>
      <w:tr w:rsidR="00CD0750" w:rsidRPr="00A90782" w:rsidTr="00A90782">
        <w:trPr>
          <w:trHeight w:val="297"/>
          <w:jc w:val="center"/>
        </w:trPr>
        <w:tc>
          <w:tcPr>
            <w:tcW w:w="1046"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Сальдо</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-142,3</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-127,6</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63,8</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137,9</w:t>
            </w:r>
          </w:p>
        </w:tc>
        <w:tc>
          <w:tcPr>
            <w:tcW w:w="791" w:type="pct"/>
            <w:shd w:val="clear" w:color="auto" w:fill="auto"/>
            <w:vAlign w:val="center"/>
          </w:tcPr>
          <w:p w:rsidR="00CD0750" w:rsidRPr="00A90782" w:rsidRDefault="00CD0750" w:rsidP="00A90782">
            <w:pPr>
              <w:shd w:val="clear" w:color="000000" w:fill="FFFFFF"/>
              <w:suppressAutoHyphens/>
              <w:spacing w:line="360" w:lineRule="auto"/>
              <w:rPr>
                <w:color w:val="000000"/>
                <w:sz w:val="20"/>
                <w:szCs w:val="28"/>
              </w:rPr>
            </w:pPr>
            <w:r w:rsidRPr="00A90782">
              <w:rPr>
                <w:color w:val="000000"/>
                <w:sz w:val="20"/>
                <w:szCs w:val="28"/>
              </w:rPr>
              <w:t>148,9</w:t>
            </w:r>
          </w:p>
        </w:tc>
      </w:tr>
    </w:tbl>
    <w:p w:rsidR="00CD0750" w:rsidRPr="00A90782" w:rsidRDefault="00CD0750" w:rsidP="00A90782">
      <w:pPr>
        <w:shd w:val="clear" w:color="000000" w:fill="FFFFFF"/>
        <w:suppressAutoHyphens/>
        <w:spacing w:line="360" w:lineRule="auto"/>
        <w:ind w:firstLine="709"/>
        <w:jc w:val="both"/>
        <w:rPr>
          <w:color w:val="000000"/>
          <w:sz w:val="28"/>
          <w:szCs w:val="28"/>
        </w:rPr>
      </w:pPr>
      <w:r w:rsidRPr="00A90782">
        <w:rPr>
          <w:color w:val="000000"/>
          <w:sz w:val="28"/>
          <w:szCs w:val="28"/>
        </w:rPr>
        <w:t>Куба во внешней торговли России занимает пятое место среди латиноамериканских стран. Однако в целом на долю Кубы приходится лишь 0,06% объема российского экспорта и 0,03% объема импорта.</w:t>
      </w:r>
    </w:p>
    <w:p w:rsidR="00CD0750" w:rsidRPr="00A90782" w:rsidRDefault="00CD0750"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200</w:t>
      </w:r>
      <w:r w:rsidR="00266F15" w:rsidRPr="00A90782">
        <w:rPr>
          <w:color w:val="000000"/>
          <w:sz w:val="28"/>
          <w:szCs w:val="28"/>
          <w:lang w:val="uk-UA"/>
        </w:rPr>
        <w:t>8</w:t>
      </w:r>
      <w:r w:rsidRPr="00A90782">
        <w:rPr>
          <w:color w:val="000000"/>
          <w:sz w:val="28"/>
          <w:szCs w:val="28"/>
        </w:rPr>
        <w:t xml:space="preserve"> году товарооборот между Россией и Кубой увеличился на 23,3% и составил 284,9 млн.долл. При этом объемы российского экспорта возросли на 17,6% до 216,9 млн.долл. Импорт вырос почти в полтора раза – до 68,0 млн. долл. Положительное для России торговое сальдо составило 148,9 млн. долл.</w:t>
      </w:r>
    </w:p>
    <w:p w:rsidR="00C544EE" w:rsidRPr="00A90782" w:rsidRDefault="00CD0750"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российском экспорте доля машинно-технической продукции, как и в прошлом году, составила 86,7%. Машин, оборудования, транспортных средств, приборов было поставлено на 188,1 млн. долл. Больше половины этой суммы приходится на самолеты Ту-204, поставленные на Кубу в декабре 200</w:t>
      </w:r>
      <w:r w:rsidR="00266F15" w:rsidRPr="00A90782">
        <w:rPr>
          <w:color w:val="000000"/>
          <w:sz w:val="28"/>
          <w:szCs w:val="28"/>
          <w:lang w:val="uk-UA"/>
        </w:rPr>
        <w:t>8</w:t>
      </w:r>
      <w:r w:rsidRPr="00A90782">
        <w:rPr>
          <w:color w:val="000000"/>
          <w:sz w:val="28"/>
          <w:szCs w:val="28"/>
        </w:rPr>
        <w:t xml:space="preserve"> г. Поставлялись также запасные части к автомобилям, локомотивам и самолётам, инструменты, приборы. Кроме того, на Кубу экспортировались металлы и изделия из них (5,0%), шины и покрышки (3,0%) и ряд других товаров в небольших количествах.</w:t>
      </w:r>
    </w:p>
    <w:p w:rsidR="00C544EE" w:rsidRPr="00A90782" w:rsidRDefault="00CD0750" w:rsidP="00A90782">
      <w:pPr>
        <w:shd w:val="clear" w:color="000000" w:fill="FFFFFF"/>
        <w:suppressAutoHyphens/>
        <w:spacing w:line="360" w:lineRule="auto"/>
        <w:ind w:firstLine="709"/>
        <w:jc w:val="both"/>
        <w:rPr>
          <w:color w:val="000000"/>
          <w:sz w:val="28"/>
          <w:szCs w:val="28"/>
        </w:rPr>
      </w:pPr>
      <w:r w:rsidRPr="00A90782">
        <w:rPr>
          <w:color w:val="000000"/>
          <w:sz w:val="28"/>
          <w:szCs w:val="28"/>
        </w:rPr>
        <w:t>Основой российского импорта по-прежнему является сахар-сырец (74,5%). В 200</w:t>
      </w:r>
      <w:r w:rsidR="00266F15" w:rsidRPr="00A90782">
        <w:rPr>
          <w:color w:val="000000"/>
          <w:sz w:val="28"/>
          <w:szCs w:val="28"/>
          <w:lang w:val="uk-UA"/>
        </w:rPr>
        <w:t>8</w:t>
      </w:r>
      <w:r w:rsidRPr="00A90782">
        <w:rPr>
          <w:color w:val="000000"/>
          <w:sz w:val="28"/>
          <w:szCs w:val="28"/>
        </w:rPr>
        <w:t xml:space="preserve"> году было поставлено сахара-сырца на сумму 50,6 млн.долл., в 200</w:t>
      </w:r>
      <w:r w:rsidR="00266F15" w:rsidRPr="00A90782">
        <w:rPr>
          <w:color w:val="000000"/>
          <w:sz w:val="28"/>
          <w:szCs w:val="28"/>
          <w:lang w:val="uk-UA"/>
        </w:rPr>
        <w:t>7</w:t>
      </w:r>
      <w:r w:rsidRPr="00A90782">
        <w:rPr>
          <w:color w:val="000000"/>
          <w:sz w:val="28"/>
          <w:szCs w:val="28"/>
        </w:rPr>
        <w:t xml:space="preserve"> году - на сумму 29,8 млн.долл. Доля медико-фармацевтической продукции составила 11,0% в общем объеме российского импорта в 200</w:t>
      </w:r>
      <w:r w:rsidR="00266F15" w:rsidRPr="00A90782">
        <w:rPr>
          <w:color w:val="000000"/>
          <w:sz w:val="28"/>
          <w:szCs w:val="28"/>
          <w:lang w:val="uk-UA"/>
        </w:rPr>
        <w:t>8</w:t>
      </w:r>
      <w:r w:rsidRPr="00A90782">
        <w:rPr>
          <w:color w:val="000000"/>
          <w:sz w:val="28"/>
          <w:szCs w:val="28"/>
        </w:rPr>
        <w:t xml:space="preserve"> году. В небольших количествах поставлялись также сигары, сигареты и ром.</w:t>
      </w:r>
    </w:p>
    <w:p w:rsidR="00CD0750" w:rsidRPr="00A90782" w:rsidRDefault="00CD0750"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200</w:t>
      </w:r>
      <w:r w:rsidR="00266F15" w:rsidRPr="00A90782">
        <w:rPr>
          <w:color w:val="000000"/>
          <w:sz w:val="28"/>
          <w:szCs w:val="28"/>
          <w:lang w:val="uk-UA"/>
        </w:rPr>
        <w:t>9</w:t>
      </w:r>
      <w:r w:rsidRPr="00A90782">
        <w:rPr>
          <w:color w:val="000000"/>
          <w:sz w:val="28"/>
          <w:szCs w:val="28"/>
        </w:rPr>
        <w:t xml:space="preserve"> г. ожидается сохранение доли поставок машин и оборудования на высоком уровне.</w:t>
      </w:r>
    </w:p>
    <w:p w:rsidR="00C544EE" w:rsidRPr="00A90782" w:rsidRDefault="00C544EE" w:rsidP="00A90782">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D827E0" w:rsidRPr="00A90782" w:rsidRDefault="00FE613F" w:rsidP="00A90782">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A90782">
        <w:rPr>
          <w:rFonts w:ascii="Times New Roman" w:hAnsi="Times New Roman" w:cs="Times New Roman"/>
          <w:b w:val="0"/>
          <w:color w:val="000000"/>
          <w:sz w:val="28"/>
          <w:szCs w:val="28"/>
        </w:rPr>
        <w:br w:type="page"/>
      </w:r>
      <w:bookmarkStart w:id="9" w:name="_Toc248477612"/>
      <w:r w:rsidR="00D827E0" w:rsidRPr="00A90782">
        <w:rPr>
          <w:rFonts w:ascii="Times New Roman" w:hAnsi="Times New Roman" w:cs="Times New Roman"/>
          <w:color w:val="000000"/>
          <w:sz w:val="28"/>
          <w:szCs w:val="28"/>
        </w:rPr>
        <w:t>Заключение</w:t>
      </w:r>
      <w:bookmarkEnd w:id="9"/>
    </w:p>
    <w:p w:rsidR="00C544EE" w:rsidRPr="00A90782" w:rsidRDefault="00C544EE" w:rsidP="00A90782">
      <w:pPr>
        <w:shd w:val="clear" w:color="000000" w:fill="FFFFFF"/>
        <w:suppressAutoHyphens/>
        <w:spacing w:line="360" w:lineRule="auto"/>
        <w:jc w:val="center"/>
        <w:rPr>
          <w:b/>
          <w:color w:val="000000"/>
          <w:sz w:val="28"/>
          <w:szCs w:val="28"/>
        </w:rPr>
      </w:pP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2006 – 2007 гг. наблюдается определенная активность со стороны российских компаний на кубинском рынке энергоносителей, что в дальнейшем может стать эффективным рычагом продвижения российских интересов. В частности, ОАО «НК Лукойл» начало осуществлять проработку вопроса строительства новых нефтеперерабатывающих мощностей на Кубе, а также возможности своего участия в нефтепоисковых работах в кубинской экономической зоне Мексиканского залива. Проявляет интерес к кубинскому рынку «Зарубежнефть».</w:t>
      </w:r>
    </w:p>
    <w:p w:rsidR="00C544EE"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Прорабатывается вопрос организации сотрудничества в области судостроения, в том числе в сфере создания морских сооружений, включая сооружения, предназначенные для морской разведки и добычи нефти и газа, а также в туристической области.</w:t>
      </w:r>
    </w:p>
    <w:p w:rsidR="00C544EE"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Перспективным направлением является сотрудничество в области биотехнологий и медико-фармацевтической сфере.</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Взаимные инвестиции по своему объему незначительны и связаны в основном с созданием небольших кооперированных производств или торговых и сервисных предприятий на Кубе.</w:t>
      </w:r>
    </w:p>
    <w:p w:rsidR="00C544EE"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Подходы кубинской стороны к иностранным инвестициям на Кубу сводятся к следующим основным моментам:</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иностранный инвестор должен обеспечить финансирование инвестиционного проекта в части приобретения оборудования, технологии, сырья;</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производимый продукт должен соответствовать мировым стандартам;</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иностранный инвестор должен обеспечить рынок сбыта производимому продукту;</w:t>
      </w:r>
    </w:p>
    <w:p w:rsidR="00C544EE"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инвестиционный проект должен создавать новые рабочие места.</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Свои инвестиции за рубежом кубинская сторона, как правило, связывает с торгово-посреднической деятельностью (создание Домов сигар, экспортно-импортных компаний и т.д.). В случае инвестиций в производственную деятельность (в основном это объекты биофармацевтической промышленности) кубинская сторона проводит политику ограничения своего участия путем передачи технологий производства продукта (такие предложения высказывались и российской стороне в рамках МПК).</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Потенциал и формы российских инвестиций на Кубу следует рассматривать в контексте проводимой в этой стране государственной инвестиционной политики (страна имеет централизованно-планируемую экономику). В этой связи в настоящее время наиболее перспективным направлением российских инвестиций может стать участие в реализации программы модернизации энергогенерирующих мощностей.</w:t>
      </w:r>
    </w:p>
    <w:p w:rsidR="00C544EE"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Высок инвестиционный потенциал кубинского туризма, где реализуется программа увеличения гостиничных номеров до 200 тыс. к 2010 гг. (в настоящее время имеется 42 тыс. номеров).</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среднесрочной перспективе интерес может представлять участие в развитии программы производства разнообразной гаммы продуктов глубокой переработки, сахарного тростника.</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Основной формой участия российских инвестиций в кубинской экономике на данном этапе может являться создание СП с превалирующей, как показывает практика, долей кубинской стороны.</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Куба во внешней торговли России занимает пятое место среди латиноамериканских стран. Однако в целом на долю Кубы приходится лишь 0,06% объема российского экспорта и 0,03% объема импорта.</w:t>
      </w:r>
    </w:p>
    <w:p w:rsidR="00882BC4" w:rsidRPr="00A90782" w:rsidRDefault="00882BC4" w:rsidP="00A90782">
      <w:pPr>
        <w:shd w:val="clear" w:color="000000" w:fill="FFFFFF"/>
        <w:suppressAutoHyphens/>
        <w:spacing w:line="360" w:lineRule="auto"/>
        <w:ind w:firstLine="709"/>
        <w:jc w:val="both"/>
        <w:rPr>
          <w:color w:val="000000"/>
          <w:sz w:val="28"/>
          <w:szCs w:val="28"/>
        </w:rPr>
      </w:pPr>
      <w:r w:rsidRPr="00A90782">
        <w:rPr>
          <w:color w:val="000000"/>
          <w:sz w:val="28"/>
          <w:szCs w:val="28"/>
        </w:rPr>
        <w:t>В 200</w:t>
      </w:r>
      <w:r w:rsidRPr="00A90782">
        <w:rPr>
          <w:color w:val="000000"/>
          <w:sz w:val="28"/>
          <w:szCs w:val="28"/>
          <w:lang w:val="uk-UA"/>
        </w:rPr>
        <w:t>8</w:t>
      </w:r>
      <w:r w:rsidRPr="00A90782">
        <w:rPr>
          <w:color w:val="000000"/>
          <w:sz w:val="28"/>
          <w:szCs w:val="28"/>
        </w:rPr>
        <w:t xml:space="preserve"> году товарооборот между Россией и Кубой увеличился на 23,3% и составил 284,9 млн.долл. При этом объемы российского экспорта возросли на 17,6% до 216,9 млн.долл. Импорт вырос почти в полтора раза – до 68,0 млн. долл. Положительное для России торговое сальдо составило 148,9 млн. долл.</w:t>
      </w:r>
    </w:p>
    <w:p w:rsidR="00D827E0" w:rsidRPr="00A90782" w:rsidRDefault="00FE613F" w:rsidP="00A90782">
      <w:pPr>
        <w:pStyle w:val="1"/>
        <w:keepNext w:val="0"/>
        <w:shd w:val="clear" w:color="000000" w:fill="FFFFFF"/>
        <w:suppressAutoHyphens/>
        <w:spacing w:before="0" w:after="0" w:line="360" w:lineRule="auto"/>
        <w:jc w:val="center"/>
        <w:rPr>
          <w:rFonts w:ascii="Times New Roman" w:hAnsi="Times New Roman" w:cs="Times New Roman"/>
          <w:color w:val="000000"/>
          <w:sz w:val="28"/>
          <w:szCs w:val="28"/>
        </w:rPr>
      </w:pPr>
      <w:r w:rsidRPr="00A90782">
        <w:rPr>
          <w:rFonts w:ascii="Times New Roman" w:hAnsi="Times New Roman" w:cs="Times New Roman"/>
          <w:b w:val="0"/>
          <w:color w:val="000000"/>
          <w:sz w:val="28"/>
          <w:szCs w:val="28"/>
        </w:rPr>
        <w:br w:type="page"/>
      </w:r>
      <w:bookmarkStart w:id="10" w:name="_Toc248477613"/>
      <w:r w:rsidR="00D827E0" w:rsidRPr="00A90782">
        <w:rPr>
          <w:rFonts w:ascii="Times New Roman" w:hAnsi="Times New Roman" w:cs="Times New Roman"/>
          <w:color w:val="000000"/>
          <w:sz w:val="28"/>
          <w:szCs w:val="28"/>
        </w:rPr>
        <w:t>Список использованной литературы</w:t>
      </w:r>
      <w:bookmarkEnd w:id="10"/>
    </w:p>
    <w:p w:rsidR="00D827E0" w:rsidRPr="00A90782" w:rsidRDefault="00D827E0" w:rsidP="00A90782">
      <w:pPr>
        <w:shd w:val="clear" w:color="000000" w:fill="FFFFFF"/>
        <w:suppressAutoHyphens/>
        <w:spacing w:line="360" w:lineRule="auto"/>
        <w:ind w:firstLine="709"/>
        <w:jc w:val="both"/>
        <w:rPr>
          <w:color w:val="000000"/>
          <w:sz w:val="28"/>
          <w:szCs w:val="28"/>
        </w:rPr>
      </w:pPr>
    </w:p>
    <w:p w:rsidR="00C544EE" w:rsidRPr="00A90782" w:rsidRDefault="00DE1D84"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 xml:space="preserve">Авдошин А. "Приглашение к сотрудничеству. Спрос и предложение на рынках Латинской Америки"// Деловой мир, N91 за </w:t>
      </w:r>
      <w:r w:rsidR="00A32EB7" w:rsidRPr="00A90782">
        <w:rPr>
          <w:color w:val="000000"/>
          <w:sz w:val="28"/>
          <w:szCs w:val="28"/>
        </w:rPr>
        <w:t>2006</w:t>
      </w:r>
      <w:r w:rsidRPr="00A90782">
        <w:rPr>
          <w:color w:val="000000"/>
          <w:sz w:val="28"/>
          <w:szCs w:val="28"/>
        </w:rPr>
        <w:t xml:space="preserve"> год (май), стр. 4</w:t>
      </w:r>
    </w:p>
    <w:p w:rsidR="00F91C89"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Бекаревич А.Д.,Кухарев Н.М. Советский Союз — Куб</w:t>
      </w:r>
      <w:r w:rsidR="002A5726" w:rsidRPr="00A90782">
        <w:rPr>
          <w:color w:val="000000"/>
          <w:sz w:val="28"/>
          <w:szCs w:val="28"/>
        </w:rPr>
        <w:t>а: экономическое сотрудничество</w:t>
      </w:r>
      <w:r w:rsidRPr="00A90782">
        <w:rPr>
          <w:color w:val="000000"/>
          <w:sz w:val="28"/>
          <w:szCs w:val="28"/>
        </w:rPr>
        <w:t>. — М., 2000. — С. 205; Mesa-Lag о С. Op. cit. — Р. 170—171</w:t>
      </w:r>
    </w:p>
    <w:p w:rsidR="00F91C89"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Внешняя торговля. — 2007. — № 7. — С. 12.</w:t>
      </w:r>
    </w:p>
    <w:p w:rsidR="00F91C89"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Кормилицын П.И. Как заинтересовать советские предприятия сотрудничеством с Кубой // Латинская Америка. — 2007. — № 4. — С. 69.</w:t>
      </w:r>
    </w:p>
    <w:p w:rsidR="00F91C89"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Левыкина Г. А. Внешний долг Кубы: у кризисной черты? // Латинская Америка. — 2000. — № 5. — С. 61.</w:t>
      </w:r>
    </w:p>
    <w:p w:rsidR="00C544EE"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Молчанова И. "Эквадор: ориентация на открытую экономику"// Деловой мир, N73 от 20 апреля 2003 года, стр.4</w:t>
      </w:r>
    </w:p>
    <w:p w:rsidR="00C544EE"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Молчанова И. "Боливия: восстановление доверия иностранного капитала"// Деловой мир, N68 от 13 апреля 2003 года, стр.4</w:t>
      </w:r>
    </w:p>
    <w:p w:rsidR="00C544EE"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Молчанова И. "Перу: возвращение в мировое финансовое сообщество"// Деловой мир, N63 за 2003 год, стр.4</w:t>
      </w:r>
    </w:p>
    <w:p w:rsidR="00C544EE"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Молчанова И. "Чили: без разрешения и рыбки не половишь"// Деловой мир, N48 от 16 марта 2008 года, стр.4</w:t>
      </w:r>
    </w:p>
    <w:p w:rsidR="00C544EE" w:rsidRPr="00A90782" w:rsidRDefault="00DE1D84"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 xml:space="preserve">Паниев Ю. "Старые партнеры ищут новые возможности"// Business MN, N34 от 14 сентября </w:t>
      </w:r>
      <w:r w:rsidR="00A32EB7" w:rsidRPr="00A90782">
        <w:rPr>
          <w:color w:val="000000"/>
          <w:sz w:val="28"/>
          <w:szCs w:val="28"/>
        </w:rPr>
        <w:t>2004</w:t>
      </w:r>
      <w:r w:rsidRPr="00A90782">
        <w:rPr>
          <w:color w:val="000000"/>
          <w:sz w:val="28"/>
          <w:szCs w:val="28"/>
        </w:rPr>
        <w:t xml:space="preserve"> года, стр.16</w:t>
      </w:r>
    </w:p>
    <w:p w:rsidR="00C544EE" w:rsidRPr="00A90782" w:rsidRDefault="00DE1D84"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rPr>
      </w:pPr>
      <w:r w:rsidRPr="00A90782">
        <w:rPr>
          <w:color w:val="000000"/>
          <w:sz w:val="28"/>
          <w:szCs w:val="28"/>
        </w:rPr>
        <w:t xml:space="preserve">Паниев Ю.Н. "Экономическое сотрудничество: возможности и сложности"// Латинская Америка, N7-8 за </w:t>
      </w:r>
      <w:r w:rsidR="00A32EB7" w:rsidRPr="00A90782">
        <w:rPr>
          <w:color w:val="000000"/>
          <w:sz w:val="28"/>
          <w:szCs w:val="28"/>
        </w:rPr>
        <w:t>2004</w:t>
      </w:r>
      <w:r w:rsidRPr="00A90782">
        <w:rPr>
          <w:color w:val="000000"/>
          <w:sz w:val="28"/>
          <w:szCs w:val="28"/>
        </w:rPr>
        <w:t xml:space="preserve"> года, стр.95-103</w:t>
      </w:r>
    </w:p>
    <w:p w:rsidR="00F91C89" w:rsidRPr="00A90782" w:rsidRDefault="00F91C89" w:rsidP="00A90782">
      <w:pPr>
        <w:numPr>
          <w:ilvl w:val="0"/>
          <w:numId w:val="10"/>
        </w:numPr>
        <w:shd w:val="clear" w:color="000000" w:fill="FFFFFF"/>
        <w:tabs>
          <w:tab w:val="clear" w:pos="1800"/>
          <w:tab w:val="left" w:pos="426"/>
        </w:tabs>
        <w:suppressAutoHyphens/>
        <w:spacing w:line="360" w:lineRule="auto"/>
        <w:ind w:left="0" w:firstLine="0"/>
        <w:jc w:val="both"/>
        <w:rPr>
          <w:color w:val="000000"/>
          <w:sz w:val="28"/>
          <w:szCs w:val="28"/>
          <w:lang w:val="en-US"/>
        </w:rPr>
      </w:pPr>
      <w:r w:rsidRPr="00A90782">
        <w:rPr>
          <w:color w:val="000000"/>
          <w:sz w:val="28"/>
          <w:szCs w:val="28"/>
          <w:lang w:val="en-US"/>
        </w:rPr>
        <w:t xml:space="preserve">Mesa-Lago </w:t>
      </w:r>
      <w:r w:rsidRPr="00A90782">
        <w:rPr>
          <w:color w:val="000000"/>
          <w:sz w:val="28"/>
          <w:szCs w:val="28"/>
        </w:rPr>
        <w:t>С</w:t>
      </w:r>
      <w:r w:rsidRPr="00A90782">
        <w:rPr>
          <w:color w:val="000000"/>
          <w:sz w:val="28"/>
          <w:szCs w:val="28"/>
          <w:lang w:val="en-US"/>
        </w:rPr>
        <w:t>. The Economic Effects on Cuba of the Downfall of Socialism in the USSR and Eastern Europe / Cuba: After the Cold War. — Pittsburgh, 1993. — P. 139; Rodriguez J.L. Estrategia del desarrollo economico en Cuba. — La Habana, 2000. — P. 49.</w:t>
      </w:r>
      <w:bookmarkStart w:id="11" w:name="_GoBack"/>
      <w:bookmarkEnd w:id="11"/>
    </w:p>
    <w:sectPr w:rsidR="00F91C89" w:rsidRPr="00A90782" w:rsidSect="00C544EE">
      <w:head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82" w:rsidRDefault="00A90782">
      <w:r>
        <w:separator/>
      </w:r>
    </w:p>
  </w:endnote>
  <w:endnote w:type="continuationSeparator" w:id="0">
    <w:p w:rsidR="00A90782" w:rsidRDefault="00A90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82" w:rsidRDefault="00A90782">
      <w:r>
        <w:separator/>
      </w:r>
    </w:p>
  </w:footnote>
  <w:footnote w:type="continuationSeparator" w:id="0">
    <w:p w:rsidR="00A90782" w:rsidRDefault="00A90782">
      <w:r>
        <w:continuationSeparator/>
      </w:r>
    </w:p>
  </w:footnote>
  <w:footnote w:id="1">
    <w:p w:rsidR="00A90782" w:rsidRDefault="00972977" w:rsidP="00C544EE">
      <w:pPr>
        <w:suppressAutoHyphens/>
        <w:ind w:right="-6" w:firstLine="180"/>
        <w:jc w:val="both"/>
      </w:pPr>
      <w:r>
        <w:rPr>
          <w:rStyle w:val="af0"/>
        </w:rPr>
        <w:footnoteRef/>
      </w:r>
      <w:r>
        <w:t xml:space="preserve"> </w:t>
      </w:r>
      <w:r w:rsidRPr="00E91EF7">
        <w:t>Авдошин А. "Приглашение к сотрудничеству. Спрос и предложение на рынках Латинской Америки"// Деловой мир,</w:t>
      </w:r>
      <w:r w:rsidR="00C544EE">
        <w:t xml:space="preserve"> N91 за 2006 год (май), стр.</w:t>
      </w:r>
    </w:p>
  </w:footnote>
  <w:footnote w:id="2">
    <w:p w:rsidR="00A90782" w:rsidRDefault="00972977" w:rsidP="00C544EE">
      <w:pPr>
        <w:suppressAutoHyphens/>
        <w:ind w:right="-6" w:firstLine="180"/>
        <w:jc w:val="both"/>
      </w:pPr>
      <w:r>
        <w:rPr>
          <w:rStyle w:val="af0"/>
        </w:rPr>
        <w:footnoteRef/>
      </w:r>
      <w:r>
        <w:t xml:space="preserve"> </w:t>
      </w:r>
      <w:r w:rsidRPr="00E91EF7">
        <w:t>Паниев Ю.Н. "Экономическое сотрудничество: возможности и сложности"// Латинская Америка,</w:t>
      </w:r>
      <w:r w:rsidR="00C544EE">
        <w:t xml:space="preserve"> N7-8 за 2004 года, стр.95-103 </w:t>
      </w:r>
    </w:p>
  </w:footnote>
  <w:footnote w:id="3">
    <w:p w:rsidR="00A90782" w:rsidRDefault="00972977" w:rsidP="00C544EE">
      <w:pPr>
        <w:suppressAutoHyphens/>
        <w:ind w:right="-6" w:firstLine="180"/>
        <w:jc w:val="both"/>
      </w:pPr>
      <w:r>
        <w:rPr>
          <w:rStyle w:val="af0"/>
        </w:rPr>
        <w:footnoteRef/>
      </w:r>
      <w:r>
        <w:t xml:space="preserve"> </w:t>
      </w:r>
      <w:r w:rsidRPr="00E91EF7">
        <w:t>Молчанова И. "Эквадор: ориентация на открытую экономику"// Деловой мир, N73</w:t>
      </w:r>
      <w:r w:rsidR="00C544EE">
        <w:t xml:space="preserve"> от 20 апреля 2003 года, стр.4 </w:t>
      </w:r>
    </w:p>
  </w:footnote>
  <w:footnote w:id="4">
    <w:p w:rsidR="00A90782" w:rsidRDefault="00972977" w:rsidP="00C544EE">
      <w:pPr>
        <w:suppressAutoHyphens/>
        <w:ind w:right="-6" w:firstLine="180"/>
        <w:jc w:val="both"/>
      </w:pPr>
      <w:r>
        <w:rPr>
          <w:rStyle w:val="af0"/>
        </w:rPr>
        <w:footnoteRef/>
      </w:r>
      <w:r>
        <w:t xml:space="preserve"> </w:t>
      </w:r>
      <w:r w:rsidRPr="00E91EF7">
        <w:t>Кормилицын П.И. Как заинтересовать советские предприятия сотрудничеством с Кубой // Латинская А</w:t>
      </w:r>
      <w:r w:rsidR="00C544EE">
        <w:t>мерика. — 2007. — № 4. — С. 69.</w:t>
      </w:r>
    </w:p>
  </w:footnote>
  <w:footnote w:id="5">
    <w:p w:rsidR="00A90782" w:rsidRDefault="00972977" w:rsidP="00C544EE">
      <w:pPr>
        <w:suppressAutoHyphens/>
        <w:ind w:right="-6" w:firstLine="180"/>
        <w:jc w:val="both"/>
      </w:pPr>
      <w:r>
        <w:rPr>
          <w:rStyle w:val="af0"/>
        </w:rPr>
        <w:footnoteRef/>
      </w:r>
      <w:r>
        <w:t xml:space="preserve"> </w:t>
      </w:r>
      <w:r w:rsidRPr="00E91EF7">
        <w:t>Левыкина Г. А. Внешний долг Кубы: у кризисной черты? // Латинская А</w:t>
      </w:r>
      <w:r w:rsidR="00C544EE">
        <w:t>мерика. — 2000. — № 5. — С. 61.</w:t>
      </w:r>
    </w:p>
  </w:footnote>
  <w:footnote w:id="6">
    <w:p w:rsidR="00A90782" w:rsidRDefault="00972977" w:rsidP="00C544EE">
      <w:pPr>
        <w:suppressAutoHyphens/>
        <w:ind w:right="-6" w:firstLine="180"/>
        <w:jc w:val="both"/>
      </w:pPr>
      <w:r>
        <w:rPr>
          <w:rStyle w:val="af0"/>
        </w:rPr>
        <w:footnoteRef/>
      </w:r>
      <w:r w:rsidRPr="002A5726">
        <w:rPr>
          <w:lang w:val="en-US"/>
        </w:rPr>
        <w:t xml:space="preserve"> </w:t>
      </w:r>
      <w:r w:rsidRPr="00E91EF7">
        <w:rPr>
          <w:lang w:val="en-US"/>
        </w:rPr>
        <w:t xml:space="preserve">Mesa-Lago </w:t>
      </w:r>
      <w:r w:rsidRPr="00E91EF7">
        <w:t>С</w:t>
      </w:r>
      <w:r w:rsidRPr="00E91EF7">
        <w:rPr>
          <w:lang w:val="en-US"/>
        </w:rPr>
        <w:t xml:space="preserve">. The Economic Effects on </w:t>
      </w:r>
      <w:smartTag w:uri="urn:schemas-microsoft-com:office:smarttags" w:element="country-region">
        <w:r w:rsidRPr="00E91EF7">
          <w:rPr>
            <w:lang w:val="en-US"/>
          </w:rPr>
          <w:t>Cuba</w:t>
        </w:r>
      </w:smartTag>
      <w:r w:rsidRPr="00E91EF7">
        <w:rPr>
          <w:lang w:val="en-US"/>
        </w:rPr>
        <w:t xml:space="preserve"> of the Downfall of Socialism in the </w:t>
      </w:r>
      <w:smartTag w:uri="urn:schemas-microsoft-com:office:smarttags" w:element="country-region">
        <w:r w:rsidRPr="00E91EF7">
          <w:rPr>
            <w:lang w:val="en-US"/>
          </w:rPr>
          <w:t>USSR</w:t>
        </w:r>
      </w:smartTag>
      <w:r w:rsidRPr="00E91EF7">
        <w:rPr>
          <w:lang w:val="en-US"/>
        </w:rPr>
        <w:t xml:space="preserve"> and Eastern Europe / </w:t>
      </w:r>
      <w:smartTag w:uri="urn:schemas-microsoft-com:office:smarttags" w:element="country-region">
        <w:smartTag w:uri="urn:schemas-microsoft-com:office:smarttags" w:element="place">
          <w:r w:rsidRPr="00E91EF7">
            <w:rPr>
              <w:lang w:val="en-US"/>
            </w:rPr>
            <w:t>Cuba</w:t>
          </w:r>
        </w:smartTag>
      </w:smartTag>
      <w:r w:rsidRPr="00E91EF7">
        <w:rPr>
          <w:lang w:val="en-US"/>
        </w:rPr>
        <w:t xml:space="preserve">: After the Cold War. — </w:t>
      </w:r>
      <w:smartTag w:uri="urn:schemas-microsoft-com:office:smarttags" w:element="City">
        <w:smartTag w:uri="urn:schemas-microsoft-com:office:smarttags" w:element="place">
          <w:r w:rsidRPr="00E91EF7">
            <w:rPr>
              <w:lang w:val="en-US"/>
            </w:rPr>
            <w:t>Pittsburgh</w:t>
          </w:r>
        </w:smartTag>
      </w:smartTag>
      <w:r w:rsidRPr="00E91EF7">
        <w:rPr>
          <w:lang w:val="en-US"/>
        </w:rPr>
        <w:t xml:space="preserve">, 1993. — P. 139; Rodriguez J.L. Estrategia </w:t>
      </w:r>
      <w:smartTag w:uri="urn:schemas-microsoft-com:office:smarttags" w:element="State">
        <w:r w:rsidRPr="00E91EF7">
          <w:rPr>
            <w:lang w:val="en-US"/>
          </w:rPr>
          <w:t>del</w:t>
        </w:r>
      </w:smartTag>
      <w:r w:rsidRPr="00E91EF7">
        <w:rPr>
          <w:lang w:val="en-US"/>
        </w:rPr>
        <w:t xml:space="preserve"> desarrollo economico en </w:t>
      </w:r>
      <w:smartTag w:uri="urn:schemas-microsoft-com:office:smarttags" w:element="country-region">
        <w:smartTag w:uri="urn:schemas-microsoft-com:office:smarttags" w:element="place">
          <w:r w:rsidRPr="00E91EF7">
            <w:rPr>
              <w:lang w:val="en-US"/>
            </w:rPr>
            <w:t>Cuba</w:t>
          </w:r>
        </w:smartTag>
      </w:smartTag>
      <w:r w:rsidRPr="00E91EF7">
        <w:rPr>
          <w:lang w:val="en-US"/>
        </w:rPr>
        <w:t xml:space="preserve">. — </w:t>
      </w:r>
      <w:smartTag w:uri="urn:schemas-microsoft-com:office:smarttags" w:element="PersonName">
        <w:smartTagPr>
          <w:attr w:name="ProductID" w:val="La Habana"/>
        </w:smartTagPr>
        <w:r w:rsidRPr="00E91EF7">
          <w:rPr>
            <w:lang w:val="en-US"/>
          </w:rPr>
          <w:t>La Habana</w:t>
        </w:r>
      </w:smartTag>
      <w:r w:rsidR="00C544EE">
        <w:rPr>
          <w:lang w:val="en-US"/>
        </w:rPr>
        <w:t>, 2000. — P. 49.</w:t>
      </w:r>
    </w:p>
  </w:footnote>
  <w:footnote w:id="7">
    <w:p w:rsidR="00A90782" w:rsidRDefault="00972977" w:rsidP="00C544EE">
      <w:pPr>
        <w:suppressAutoHyphens/>
        <w:ind w:right="-6" w:firstLine="180"/>
        <w:jc w:val="both"/>
      </w:pPr>
      <w:r>
        <w:rPr>
          <w:rStyle w:val="af0"/>
        </w:rPr>
        <w:footnoteRef/>
      </w:r>
      <w:r>
        <w:t xml:space="preserve"> </w:t>
      </w:r>
      <w:r w:rsidRPr="00E91EF7">
        <w:t>Бекаревич А.Д.,Кухарев Н.М. Советский Союз — Куба: экономическое сотрудничество. — М., 2000. — С. 205; Mesa-Lag о С</w:t>
      </w:r>
      <w:r w:rsidR="00C544EE">
        <w:t>. Op. cit. — Р. 170—171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77" w:rsidRDefault="00972977" w:rsidP="00741763">
    <w:pPr>
      <w:pStyle w:val="ab"/>
      <w:framePr w:wrap="around" w:vAnchor="text" w:hAnchor="margin" w:xAlign="right" w:y="1"/>
      <w:rPr>
        <w:rStyle w:val="ad"/>
      </w:rPr>
    </w:pPr>
  </w:p>
  <w:p w:rsidR="00972977" w:rsidRDefault="00972977" w:rsidP="0001581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57E7"/>
    <w:multiLevelType w:val="hybridMultilevel"/>
    <w:tmpl w:val="0100A136"/>
    <w:lvl w:ilvl="0" w:tplc="F842B0BA">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E87034C"/>
    <w:multiLevelType w:val="multilevel"/>
    <w:tmpl w:val="4FCC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034F5"/>
    <w:multiLevelType w:val="multilevel"/>
    <w:tmpl w:val="ABDC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76C36"/>
    <w:multiLevelType w:val="hybridMultilevel"/>
    <w:tmpl w:val="0536471C"/>
    <w:lvl w:ilvl="0" w:tplc="8680850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5FD10C5"/>
    <w:multiLevelType w:val="hybridMultilevel"/>
    <w:tmpl w:val="854C37F2"/>
    <w:lvl w:ilvl="0" w:tplc="F842B0B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6CC2C08"/>
    <w:multiLevelType w:val="multilevel"/>
    <w:tmpl w:val="E138A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73E64"/>
    <w:multiLevelType w:val="hybridMultilevel"/>
    <w:tmpl w:val="761EDEB2"/>
    <w:lvl w:ilvl="0" w:tplc="F842B0BA">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6DF4F51"/>
    <w:multiLevelType w:val="multilevel"/>
    <w:tmpl w:val="36A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75B04"/>
    <w:multiLevelType w:val="multilevel"/>
    <w:tmpl w:val="EA1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09617F"/>
    <w:multiLevelType w:val="multilevel"/>
    <w:tmpl w:val="3D40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9"/>
  </w:num>
  <w:num w:numId="4">
    <w:abstractNumId w:val="2"/>
  </w:num>
  <w:num w:numId="5">
    <w:abstractNumId w:val="8"/>
  </w:num>
  <w:num w:numId="6">
    <w:abstractNumId w:val="7"/>
  </w:num>
  <w:num w:numId="7">
    <w:abstractNumId w:val="1"/>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7E0"/>
    <w:rsid w:val="0001581B"/>
    <w:rsid w:val="000A0632"/>
    <w:rsid w:val="00135343"/>
    <w:rsid w:val="00167AF3"/>
    <w:rsid w:val="001A05ED"/>
    <w:rsid w:val="001C6AA3"/>
    <w:rsid w:val="002431CB"/>
    <w:rsid w:val="002506B1"/>
    <w:rsid w:val="00255E9F"/>
    <w:rsid w:val="00266F15"/>
    <w:rsid w:val="002A5726"/>
    <w:rsid w:val="002C6ABA"/>
    <w:rsid w:val="003034F6"/>
    <w:rsid w:val="003B53FB"/>
    <w:rsid w:val="00451536"/>
    <w:rsid w:val="00477118"/>
    <w:rsid w:val="004A05EB"/>
    <w:rsid w:val="004C6DE3"/>
    <w:rsid w:val="004F630E"/>
    <w:rsid w:val="00593963"/>
    <w:rsid w:val="005C4AA8"/>
    <w:rsid w:val="006D0BA7"/>
    <w:rsid w:val="006D509A"/>
    <w:rsid w:val="00741763"/>
    <w:rsid w:val="007D67E6"/>
    <w:rsid w:val="007F2A91"/>
    <w:rsid w:val="00847B91"/>
    <w:rsid w:val="00882BC4"/>
    <w:rsid w:val="008C5026"/>
    <w:rsid w:val="00935EFC"/>
    <w:rsid w:val="00971941"/>
    <w:rsid w:val="00972977"/>
    <w:rsid w:val="009C11EA"/>
    <w:rsid w:val="009C1882"/>
    <w:rsid w:val="009E3375"/>
    <w:rsid w:val="00A11484"/>
    <w:rsid w:val="00A134D0"/>
    <w:rsid w:val="00A32EB7"/>
    <w:rsid w:val="00A7027E"/>
    <w:rsid w:val="00A76DD1"/>
    <w:rsid w:val="00A90782"/>
    <w:rsid w:val="00B8089F"/>
    <w:rsid w:val="00C544EE"/>
    <w:rsid w:val="00C77E10"/>
    <w:rsid w:val="00CD0750"/>
    <w:rsid w:val="00CD167D"/>
    <w:rsid w:val="00CD458A"/>
    <w:rsid w:val="00D46D49"/>
    <w:rsid w:val="00D827E0"/>
    <w:rsid w:val="00D83AA2"/>
    <w:rsid w:val="00DA37F9"/>
    <w:rsid w:val="00DE1D84"/>
    <w:rsid w:val="00E16639"/>
    <w:rsid w:val="00E639CE"/>
    <w:rsid w:val="00E91EF7"/>
    <w:rsid w:val="00E9688E"/>
    <w:rsid w:val="00EA5B01"/>
    <w:rsid w:val="00EB5F19"/>
    <w:rsid w:val="00ED0B3B"/>
    <w:rsid w:val="00EE0E67"/>
    <w:rsid w:val="00EE2AF4"/>
    <w:rsid w:val="00F33113"/>
    <w:rsid w:val="00F91C89"/>
    <w:rsid w:val="00FC74B0"/>
    <w:rsid w:val="00FE6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ersonName"/>
  <w:shapeDefaults>
    <o:shapedefaults v:ext="edit" spidmax="1027"/>
    <o:shapelayout v:ext="edit">
      <o:idmap v:ext="edit" data="1"/>
    </o:shapelayout>
  </w:shapeDefaults>
  <w:decimalSymbol w:val=","/>
  <w:listSeparator w:val=";"/>
  <w14:defaultImageDpi w14:val="0"/>
  <w15:chartTrackingRefBased/>
  <w15:docId w15:val="{5989D0BF-54B9-4E59-82FE-B002F5F6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E613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F630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593963"/>
    <w:pPr>
      <w:spacing w:before="120" w:after="120" w:line="360" w:lineRule="auto"/>
    </w:pPr>
    <w:rPr>
      <w:sz w:val="28"/>
      <w:szCs w:val="20"/>
    </w:rPr>
  </w:style>
  <w:style w:type="character" w:styleId="a3">
    <w:name w:val="Hyperlink"/>
    <w:uiPriority w:val="99"/>
    <w:rsid w:val="00FE613F"/>
    <w:rPr>
      <w:rFonts w:cs="Times New Roman"/>
      <w:color w:val="0000FF"/>
      <w:u w:val="single"/>
    </w:rPr>
  </w:style>
  <w:style w:type="paragraph" w:styleId="21">
    <w:name w:val="toc 2"/>
    <w:basedOn w:val="a"/>
    <w:next w:val="a"/>
    <w:autoRedefine/>
    <w:uiPriority w:val="39"/>
    <w:semiHidden/>
    <w:rsid w:val="00FE613F"/>
    <w:pPr>
      <w:spacing w:line="360" w:lineRule="auto"/>
      <w:ind w:left="240"/>
    </w:pPr>
    <w:rPr>
      <w:sz w:val="28"/>
    </w:rPr>
  </w:style>
  <w:style w:type="paragraph" w:styleId="a4">
    <w:name w:val="caption"/>
    <w:basedOn w:val="a"/>
    <w:next w:val="a"/>
    <w:uiPriority w:val="35"/>
    <w:qFormat/>
    <w:rsid w:val="00A11484"/>
    <w:pPr>
      <w:jc w:val="both"/>
    </w:pPr>
    <w:rPr>
      <w:sz w:val="28"/>
      <w:szCs w:val="20"/>
    </w:rPr>
  </w:style>
  <w:style w:type="paragraph" w:styleId="a5">
    <w:name w:val="Body Text"/>
    <w:basedOn w:val="a"/>
    <w:link w:val="a6"/>
    <w:uiPriority w:val="99"/>
    <w:rsid w:val="00A11484"/>
    <w:pPr>
      <w:ind w:right="-5"/>
      <w:jc w:val="both"/>
    </w:pPr>
    <w:rPr>
      <w:sz w:val="28"/>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A11484"/>
    <w:pPr>
      <w:ind w:firstLine="720"/>
      <w:jc w:val="both"/>
    </w:pPr>
    <w:rPr>
      <w:sz w:val="28"/>
    </w:rPr>
  </w:style>
  <w:style w:type="character" w:customStyle="1" w:styleId="a8">
    <w:name w:val="Основной текст с отступом Знак"/>
    <w:link w:val="a7"/>
    <w:uiPriority w:val="99"/>
    <w:semiHidden/>
    <w:rPr>
      <w:sz w:val="24"/>
      <w:szCs w:val="24"/>
    </w:rPr>
  </w:style>
  <w:style w:type="paragraph" w:styleId="22">
    <w:name w:val="Body Text 2"/>
    <w:basedOn w:val="a"/>
    <w:link w:val="23"/>
    <w:uiPriority w:val="99"/>
    <w:rsid w:val="00A11484"/>
    <w:pPr>
      <w:jc w:val="both"/>
    </w:pPr>
    <w:rPr>
      <w:sz w:val="28"/>
      <w:szCs w:val="20"/>
    </w:rPr>
  </w:style>
  <w:style w:type="character" w:customStyle="1" w:styleId="23">
    <w:name w:val="Основной текст 2 Знак"/>
    <w:link w:val="22"/>
    <w:uiPriority w:val="99"/>
    <w:semiHidden/>
    <w:rPr>
      <w:sz w:val="24"/>
      <w:szCs w:val="24"/>
    </w:rPr>
  </w:style>
  <w:style w:type="paragraph" w:styleId="a9">
    <w:name w:val="Normal (Web)"/>
    <w:basedOn w:val="a"/>
    <w:uiPriority w:val="99"/>
    <w:rsid w:val="00CD458A"/>
    <w:pPr>
      <w:spacing w:before="100" w:beforeAutospacing="1" w:after="100" w:afterAutospacing="1"/>
    </w:pPr>
  </w:style>
  <w:style w:type="character" w:styleId="aa">
    <w:name w:val="Strong"/>
    <w:uiPriority w:val="22"/>
    <w:qFormat/>
    <w:rsid w:val="00D46D49"/>
    <w:rPr>
      <w:rFonts w:cs="Times New Roman"/>
      <w:b/>
      <w:bCs/>
    </w:rPr>
  </w:style>
  <w:style w:type="paragraph" w:styleId="ab">
    <w:name w:val="header"/>
    <w:basedOn w:val="a"/>
    <w:link w:val="ac"/>
    <w:uiPriority w:val="99"/>
    <w:rsid w:val="0001581B"/>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01581B"/>
    <w:rPr>
      <w:rFonts w:cs="Times New Roman"/>
    </w:rPr>
  </w:style>
  <w:style w:type="paragraph" w:styleId="ae">
    <w:name w:val="footnote text"/>
    <w:basedOn w:val="a"/>
    <w:link w:val="af"/>
    <w:uiPriority w:val="99"/>
    <w:semiHidden/>
    <w:rsid w:val="002A5726"/>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2A5726"/>
    <w:rPr>
      <w:rFonts w:cs="Times New Roman"/>
      <w:vertAlign w:val="superscript"/>
    </w:rPr>
  </w:style>
  <w:style w:type="paragraph" w:styleId="af1">
    <w:name w:val="footer"/>
    <w:basedOn w:val="a"/>
    <w:link w:val="af2"/>
    <w:uiPriority w:val="99"/>
    <w:rsid w:val="00C544EE"/>
    <w:pPr>
      <w:tabs>
        <w:tab w:val="center" w:pos="4677"/>
        <w:tab w:val="right" w:pos="9355"/>
      </w:tabs>
    </w:pPr>
  </w:style>
  <w:style w:type="character" w:customStyle="1" w:styleId="af2">
    <w:name w:val="Нижний колонтитул Знак"/>
    <w:link w:val="af1"/>
    <w:uiPriority w:val="99"/>
    <w:locked/>
    <w:rsid w:val="00C544EE"/>
    <w:rPr>
      <w:rFonts w:cs="Times New Roman"/>
      <w:sz w:val="24"/>
      <w:szCs w:val="24"/>
    </w:rPr>
  </w:style>
  <w:style w:type="table" w:styleId="af3">
    <w:name w:val="Table Grid"/>
    <w:basedOn w:val="a1"/>
    <w:uiPriority w:val="59"/>
    <w:rsid w:val="00C544E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45264">
      <w:marLeft w:val="0"/>
      <w:marRight w:val="0"/>
      <w:marTop w:val="0"/>
      <w:marBottom w:val="0"/>
      <w:divBdr>
        <w:top w:val="none" w:sz="0" w:space="0" w:color="auto"/>
        <w:left w:val="none" w:sz="0" w:space="0" w:color="auto"/>
        <w:bottom w:val="none" w:sz="0" w:space="0" w:color="auto"/>
        <w:right w:val="none" w:sz="0" w:space="0" w:color="auto"/>
      </w:divBdr>
    </w:div>
    <w:div w:id="1612545265">
      <w:marLeft w:val="0"/>
      <w:marRight w:val="0"/>
      <w:marTop w:val="0"/>
      <w:marBottom w:val="0"/>
      <w:divBdr>
        <w:top w:val="none" w:sz="0" w:space="0" w:color="auto"/>
        <w:left w:val="none" w:sz="0" w:space="0" w:color="auto"/>
        <w:bottom w:val="none" w:sz="0" w:space="0" w:color="auto"/>
        <w:right w:val="none" w:sz="0" w:space="0" w:color="auto"/>
      </w:divBdr>
    </w:div>
    <w:div w:id="1612545266">
      <w:marLeft w:val="0"/>
      <w:marRight w:val="0"/>
      <w:marTop w:val="0"/>
      <w:marBottom w:val="0"/>
      <w:divBdr>
        <w:top w:val="none" w:sz="0" w:space="0" w:color="auto"/>
        <w:left w:val="none" w:sz="0" w:space="0" w:color="auto"/>
        <w:bottom w:val="none" w:sz="0" w:space="0" w:color="auto"/>
        <w:right w:val="none" w:sz="0" w:space="0" w:color="auto"/>
      </w:divBdr>
    </w:div>
    <w:div w:id="1612545267">
      <w:marLeft w:val="0"/>
      <w:marRight w:val="0"/>
      <w:marTop w:val="0"/>
      <w:marBottom w:val="0"/>
      <w:divBdr>
        <w:top w:val="none" w:sz="0" w:space="0" w:color="auto"/>
        <w:left w:val="none" w:sz="0" w:space="0" w:color="auto"/>
        <w:bottom w:val="none" w:sz="0" w:space="0" w:color="auto"/>
        <w:right w:val="none" w:sz="0" w:space="0" w:color="auto"/>
      </w:divBdr>
    </w:div>
    <w:div w:id="1612545268">
      <w:marLeft w:val="0"/>
      <w:marRight w:val="0"/>
      <w:marTop w:val="0"/>
      <w:marBottom w:val="0"/>
      <w:divBdr>
        <w:top w:val="none" w:sz="0" w:space="0" w:color="auto"/>
        <w:left w:val="none" w:sz="0" w:space="0" w:color="auto"/>
        <w:bottom w:val="none" w:sz="0" w:space="0" w:color="auto"/>
        <w:right w:val="none" w:sz="0" w:space="0" w:color="auto"/>
      </w:divBdr>
    </w:div>
    <w:div w:id="1612545269">
      <w:marLeft w:val="0"/>
      <w:marRight w:val="0"/>
      <w:marTop w:val="0"/>
      <w:marBottom w:val="0"/>
      <w:divBdr>
        <w:top w:val="none" w:sz="0" w:space="0" w:color="auto"/>
        <w:left w:val="none" w:sz="0" w:space="0" w:color="auto"/>
        <w:bottom w:val="none" w:sz="0" w:space="0" w:color="auto"/>
        <w:right w:val="none" w:sz="0" w:space="0" w:color="auto"/>
      </w:divBdr>
    </w:div>
    <w:div w:id="1612545270">
      <w:marLeft w:val="0"/>
      <w:marRight w:val="0"/>
      <w:marTop w:val="0"/>
      <w:marBottom w:val="0"/>
      <w:divBdr>
        <w:top w:val="none" w:sz="0" w:space="0" w:color="auto"/>
        <w:left w:val="none" w:sz="0" w:space="0" w:color="auto"/>
        <w:bottom w:val="none" w:sz="0" w:space="0" w:color="auto"/>
        <w:right w:val="none" w:sz="0" w:space="0" w:color="auto"/>
      </w:divBdr>
    </w:div>
    <w:div w:id="1612545271">
      <w:marLeft w:val="0"/>
      <w:marRight w:val="0"/>
      <w:marTop w:val="0"/>
      <w:marBottom w:val="0"/>
      <w:divBdr>
        <w:top w:val="none" w:sz="0" w:space="0" w:color="auto"/>
        <w:left w:val="none" w:sz="0" w:space="0" w:color="auto"/>
        <w:bottom w:val="none" w:sz="0" w:space="0" w:color="auto"/>
        <w:right w:val="none" w:sz="0" w:space="0" w:color="auto"/>
      </w:divBdr>
    </w:div>
    <w:div w:id="1612545272">
      <w:marLeft w:val="0"/>
      <w:marRight w:val="0"/>
      <w:marTop w:val="0"/>
      <w:marBottom w:val="0"/>
      <w:divBdr>
        <w:top w:val="none" w:sz="0" w:space="0" w:color="auto"/>
        <w:left w:val="none" w:sz="0" w:space="0" w:color="auto"/>
        <w:bottom w:val="none" w:sz="0" w:space="0" w:color="auto"/>
        <w:right w:val="none" w:sz="0" w:space="0" w:color="auto"/>
      </w:divBdr>
    </w:div>
    <w:div w:id="1612545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6159</Words>
  <Characters>35107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Lenochka</dc:creator>
  <cp:keywords/>
  <dc:description/>
  <cp:lastModifiedBy>admin</cp:lastModifiedBy>
  <cp:revision>2</cp:revision>
  <dcterms:created xsi:type="dcterms:W3CDTF">2014-02-28T07:11:00Z</dcterms:created>
  <dcterms:modified xsi:type="dcterms:W3CDTF">2014-02-28T07:11:00Z</dcterms:modified>
</cp:coreProperties>
</file>