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E8" w:rsidRPr="0081272F" w:rsidRDefault="00A612E8" w:rsidP="0081272F">
      <w:pPr>
        <w:suppressAutoHyphens/>
        <w:spacing w:after="0" w:line="360" w:lineRule="auto"/>
        <w:ind w:firstLine="709"/>
        <w:jc w:val="center"/>
        <w:rPr>
          <w:rFonts w:ascii="Times New Roman" w:hAnsi="Times New Roman"/>
          <w:sz w:val="28"/>
        </w:rPr>
      </w:pPr>
      <w:r w:rsidRPr="0081272F">
        <w:rPr>
          <w:rFonts w:ascii="Times New Roman" w:hAnsi="Times New Roman"/>
          <w:sz w:val="28"/>
        </w:rPr>
        <w:t>Министерство сельского хозяйства и продовольствия Российской Федерации</w:t>
      </w:r>
    </w:p>
    <w:p w:rsidR="00A612E8" w:rsidRPr="0081272F" w:rsidRDefault="00A612E8" w:rsidP="0081272F">
      <w:pPr>
        <w:suppressAutoHyphens/>
        <w:spacing w:after="0" w:line="360" w:lineRule="auto"/>
        <w:ind w:firstLine="709"/>
        <w:jc w:val="center"/>
        <w:rPr>
          <w:rFonts w:ascii="Times New Roman" w:hAnsi="Times New Roman"/>
          <w:sz w:val="28"/>
        </w:rPr>
      </w:pPr>
      <w:r w:rsidRPr="0081272F">
        <w:rPr>
          <w:rFonts w:ascii="Times New Roman" w:hAnsi="Times New Roman"/>
          <w:sz w:val="28"/>
        </w:rPr>
        <w:t>Департамент кадровой политики и образования</w:t>
      </w:r>
    </w:p>
    <w:p w:rsidR="00A612E8" w:rsidRPr="0081272F" w:rsidRDefault="00A612E8" w:rsidP="0081272F">
      <w:pPr>
        <w:suppressAutoHyphens/>
        <w:spacing w:after="0" w:line="360" w:lineRule="auto"/>
        <w:ind w:firstLine="709"/>
        <w:jc w:val="center"/>
        <w:rPr>
          <w:rFonts w:ascii="Times New Roman" w:hAnsi="Times New Roman"/>
          <w:sz w:val="28"/>
        </w:rPr>
      </w:pPr>
      <w:r w:rsidRPr="0081272F">
        <w:rPr>
          <w:rFonts w:ascii="Times New Roman" w:hAnsi="Times New Roman"/>
          <w:sz w:val="28"/>
        </w:rPr>
        <w:t>ФГОУ ВПО Рязанский государственный агротехнологический университет</w:t>
      </w:r>
      <w:r w:rsidR="0081272F">
        <w:rPr>
          <w:rFonts w:ascii="Times New Roman" w:hAnsi="Times New Roman"/>
          <w:sz w:val="28"/>
        </w:rPr>
        <w:t xml:space="preserve"> </w:t>
      </w:r>
      <w:r w:rsidRPr="0081272F">
        <w:rPr>
          <w:rFonts w:ascii="Times New Roman" w:hAnsi="Times New Roman"/>
          <w:sz w:val="28"/>
        </w:rPr>
        <w:t>имени П.А.Костычева</w:t>
      </w:r>
    </w:p>
    <w:p w:rsidR="00A612E8" w:rsidRPr="0081272F" w:rsidRDefault="00A612E8" w:rsidP="0081272F">
      <w:pPr>
        <w:suppressAutoHyphens/>
        <w:spacing w:after="0" w:line="360" w:lineRule="auto"/>
        <w:ind w:firstLine="709"/>
        <w:jc w:val="center"/>
        <w:rPr>
          <w:rFonts w:ascii="Times New Roman" w:hAnsi="Times New Roman"/>
          <w:sz w:val="28"/>
        </w:rPr>
      </w:pPr>
      <w:r w:rsidRPr="0081272F">
        <w:rPr>
          <w:rFonts w:ascii="Times New Roman" w:hAnsi="Times New Roman"/>
          <w:sz w:val="28"/>
        </w:rPr>
        <w:t>Факультет ветеринарной медицины и биотехнологии</w:t>
      </w:r>
    </w:p>
    <w:p w:rsidR="00A612E8" w:rsidRPr="0081272F" w:rsidRDefault="00A612E8" w:rsidP="0081272F">
      <w:pPr>
        <w:suppressAutoHyphens/>
        <w:spacing w:after="0" w:line="360" w:lineRule="auto"/>
        <w:ind w:firstLine="709"/>
        <w:jc w:val="center"/>
        <w:rPr>
          <w:rFonts w:ascii="Times New Roman" w:hAnsi="Times New Roman"/>
          <w:sz w:val="28"/>
        </w:rPr>
      </w:pPr>
      <w:r w:rsidRPr="0081272F">
        <w:rPr>
          <w:rFonts w:ascii="Times New Roman" w:hAnsi="Times New Roman"/>
          <w:sz w:val="28"/>
        </w:rPr>
        <w:t>Кафедра частной зоотехнии и кормления животных</w:t>
      </w:r>
    </w:p>
    <w:p w:rsidR="00A612E8" w:rsidRPr="0081272F" w:rsidRDefault="00A612E8" w:rsidP="0081272F">
      <w:pPr>
        <w:suppressAutoHyphens/>
        <w:spacing w:after="0" w:line="360" w:lineRule="auto"/>
        <w:ind w:firstLine="709"/>
        <w:jc w:val="center"/>
        <w:rPr>
          <w:rFonts w:ascii="Times New Roman" w:hAnsi="Times New Roman"/>
          <w:sz w:val="28"/>
        </w:rPr>
      </w:pPr>
    </w:p>
    <w:p w:rsidR="00A612E8" w:rsidRPr="0081272F" w:rsidRDefault="00A612E8" w:rsidP="0081272F">
      <w:pPr>
        <w:suppressAutoHyphens/>
        <w:spacing w:after="0" w:line="360" w:lineRule="auto"/>
        <w:ind w:firstLine="709"/>
        <w:jc w:val="center"/>
        <w:rPr>
          <w:rFonts w:ascii="Times New Roman" w:hAnsi="Times New Roman"/>
          <w:sz w:val="28"/>
        </w:rPr>
      </w:pPr>
    </w:p>
    <w:p w:rsidR="00A612E8" w:rsidRPr="0081272F" w:rsidRDefault="00A612E8" w:rsidP="0081272F">
      <w:pPr>
        <w:suppressAutoHyphens/>
        <w:spacing w:after="0" w:line="360" w:lineRule="auto"/>
        <w:ind w:firstLine="709"/>
        <w:jc w:val="center"/>
        <w:rPr>
          <w:rFonts w:ascii="Times New Roman" w:hAnsi="Times New Roman"/>
          <w:sz w:val="28"/>
        </w:rPr>
      </w:pPr>
    </w:p>
    <w:p w:rsidR="00A612E8" w:rsidRPr="0081272F" w:rsidRDefault="00A612E8" w:rsidP="0081272F">
      <w:pPr>
        <w:suppressAutoHyphens/>
        <w:spacing w:after="0" w:line="360" w:lineRule="auto"/>
        <w:ind w:firstLine="709"/>
        <w:jc w:val="center"/>
        <w:rPr>
          <w:rFonts w:ascii="Times New Roman" w:hAnsi="Times New Roman"/>
          <w:sz w:val="28"/>
        </w:rPr>
      </w:pPr>
      <w:r w:rsidRPr="0081272F">
        <w:rPr>
          <w:rFonts w:ascii="Times New Roman" w:hAnsi="Times New Roman"/>
          <w:sz w:val="28"/>
        </w:rPr>
        <w:t>Курсовая работа</w:t>
      </w:r>
    </w:p>
    <w:p w:rsidR="0081272F" w:rsidRDefault="0081272F" w:rsidP="0081272F">
      <w:pPr>
        <w:suppressAutoHyphens/>
        <w:spacing w:after="0" w:line="360" w:lineRule="auto"/>
        <w:ind w:firstLine="709"/>
        <w:jc w:val="center"/>
        <w:rPr>
          <w:rFonts w:ascii="Times New Roman" w:hAnsi="Times New Roman"/>
          <w:sz w:val="28"/>
        </w:rPr>
      </w:pPr>
    </w:p>
    <w:p w:rsidR="00A612E8" w:rsidRPr="0081272F" w:rsidRDefault="00A612E8" w:rsidP="0081272F">
      <w:pPr>
        <w:suppressAutoHyphens/>
        <w:spacing w:after="0" w:line="360" w:lineRule="auto"/>
        <w:ind w:firstLine="709"/>
        <w:jc w:val="center"/>
        <w:rPr>
          <w:rFonts w:ascii="Times New Roman" w:hAnsi="Times New Roman"/>
          <w:bCs/>
          <w:sz w:val="28"/>
        </w:rPr>
      </w:pPr>
      <w:r w:rsidRPr="0081272F">
        <w:rPr>
          <w:rFonts w:ascii="Times New Roman" w:hAnsi="Times New Roman"/>
          <w:sz w:val="28"/>
        </w:rPr>
        <w:t>на тему:</w:t>
      </w:r>
      <w:r w:rsidR="000A0C19" w:rsidRPr="00FB2E86">
        <w:rPr>
          <w:rFonts w:ascii="Times New Roman" w:hAnsi="Times New Roman"/>
          <w:sz w:val="28"/>
        </w:rPr>
        <w:t xml:space="preserve"> </w:t>
      </w:r>
      <w:r w:rsidR="0081272F">
        <w:rPr>
          <w:rFonts w:ascii="Times New Roman" w:hAnsi="Times New Roman"/>
          <w:bCs/>
          <w:sz w:val="28"/>
        </w:rPr>
        <w:t>Тракененская порода лошадей</w:t>
      </w:r>
    </w:p>
    <w:p w:rsidR="00A612E8" w:rsidRPr="0081272F" w:rsidRDefault="00A612E8" w:rsidP="0081272F">
      <w:pPr>
        <w:pStyle w:val="a3"/>
        <w:suppressAutoHyphens/>
        <w:spacing w:line="360" w:lineRule="auto"/>
        <w:ind w:firstLine="709"/>
        <w:jc w:val="center"/>
        <w:rPr>
          <w:sz w:val="28"/>
        </w:rPr>
      </w:pPr>
    </w:p>
    <w:p w:rsidR="00A612E8" w:rsidRDefault="00A612E8"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81272F" w:rsidRDefault="0081272F" w:rsidP="0081272F">
      <w:pPr>
        <w:pStyle w:val="a3"/>
        <w:suppressAutoHyphens/>
        <w:spacing w:line="360" w:lineRule="auto"/>
        <w:ind w:firstLine="709"/>
        <w:jc w:val="center"/>
        <w:rPr>
          <w:sz w:val="28"/>
        </w:rPr>
      </w:pPr>
    </w:p>
    <w:p w:rsidR="00A612E8" w:rsidRPr="0081272F" w:rsidRDefault="00A612E8" w:rsidP="0081272F">
      <w:pPr>
        <w:pStyle w:val="a3"/>
        <w:suppressAutoHyphens/>
        <w:spacing w:line="360" w:lineRule="auto"/>
        <w:ind w:firstLine="709"/>
        <w:jc w:val="center"/>
        <w:rPr>
          <w:sz w:val="28"/>
        </w:rPr>
      </w:pPr>
    </w:p>
    <w:p w:rsidR="00A612E8" w:rsidRPr="0081272F" w:rsidRDefault="00A612E8" w:rsidP="0081272F">
      <w:pPr>
        <w:pStyle w:val="a3"/>
        <w:suppressAutoHyphens/>
        <w:spacing w:line="360" w:lineRule="auto"/>
        <w:ind w:firstLine="709"/>
        <w:jc w:val="center"/>
        <w:rPr>
          <w:sz w:val="28"/>
        </w:rPr>
      </w:pPr>
    </w:p>
    <w:p w:rsidR="00EF2458" w:rsidRPr="000A0C19" w:rsidRDefault="00A612E8" w:rsidP="0081272F">
      <w:pPr>
        <w:suppressAutoHyphens/>
        <w:spacing w:after="0" w:line="360" w:lineRule="auto"/>
        <w:ind w:firstLine="709"/>
        <w:jc w:val="center"/>
        <w:rPr>
          <w:rFonts w:ascii="Times New Roman" w:hAnsi="Times New Roman"/>
          <w:sz w:val="28"/>
          <w:szCs w:val="28"/>
        </w:rPr>
      </w:pPr>
      <w:r w:rsidRPr="0081272F">
        <w:rPr>
          <w:rFonts w:ascii="Times New Roman" w:hAnsi="Times New Roman"/>
          <w:sz w:val="28"/>
          <w:szCs w:val="28"/>
        </w:rPr>
        <w:t>Рязань,</w:t>
      </w:r>
      <w:r w:rsidR="00EF2458" w:rsidRPr="000A0C19">
        <w:rPr>
          <w:rFonts w:ascii="Times New Roman" w:hAnsi="Times New Roman"/>
          <w:sz w:val="28"/>
          <w:szCs w:val="28"/>
        </w:rPr>
        <w:t xml:space="preserve"> </w:t>
      </w:r>
      <w:r w:rsidRPr="0081272F">
        <w:rPr>
          <w:rFonts w:ascii="Times New Roman" w:hAnsi="Times New Roman"/>
          <w:sz w:val="28"/>
          <w:szCs w:val="28"/>
        </w:rPr>
        <w:t>2008</w:t>
      </w:r>
    </w:p>
    <w:p w:rsidR="0081272F" w:rsidRDefault="0081272F" w:rsidP="0081272F">
      <w:pPr>
        <w:suppressAutoHyphens/>
        <w:spacing w:after="0" w:line="360" w:lineRule="auto"/>
        <w:ind w:firstLine="709"/>
        <w:jc w:val="center"/>
        <w:rPr>
          <w:rFonts w:ascii="Times New Roman" w:hAnsi="Times New Roman"/>
          <w:sz w:val="28"/>
          <w:szCs w:val="28"/>
        </w:rPr>
      </w:pPr>
      <w:r>
        <w:rPr>
          <w:sz w:val="28"/>
          <w:szCs w:val="28"/>
        </w:rPr>
        <w:br w:type="page"/>
      </w:r>
    </w:p>
    <w:p w:rsidR="0081272F" w:rsidRPr="0081272F" w:rsidRDefault="00307E6F" w:rsidP="0081272F">
      <w:pPr>
        <w:suppressAutoHyphens/>
        <w:spacing w:after="0" w:line="360" w:lineRule="auto"/>
        <w:ind w:firstLine="709"/>
        <w:jc w:val="both"/>
        <w:rPr>
          <w:rFonts w:ascii="Times New Roman" w:hAnsi="Times New Roman"/>
          <w:b/>
          <w:sz w:val="28"/>
          <w:szCs w:val="28"/>
        </w:rPr>
      </w:pPr>
      <w:r w:rsidRPr="0081272F">
        <w:rPr>
          <w:rFonts w:ascii="Times New Roman" w:hAnsi="Times New Roman"/>
          <w:b/>
          <w:sz w:val="28"/>
          <w:szCs w:val="28"/>
        </w:rPr>
        <w:t>Введение</w:t>
      </w:r>
      <w:r w:rsidR="0081272F" w:rsidRPr="0081272F">
        <w:rPr>
          <w:rFonts w:ascii="Times New Roman" w:hAnsi="Times New Roman"/>
          <w:b/>
          <w:sz w:val="28"/>
          <w:szCs w:val="28"/>
        </w:rPr>
        <w:t xml:space="preserve"> </w:t>
      </w:r>
    </w:p>
    <w:p w:rsidR="0081272F" w:rsidRDefault="0081272F" w:rsidP="0081272F">
      <w:pPr>
        <w:suppressAutoHyphens/>
        <w:spacing w:after="0" w:line="360" w:lineRule="auto"/>
        <w:ind w:firstLine="709"/>
        <w:jc w:val="both"/>
        <w:rPr>
          <w:rFonts w:ascii="Times New Roman" w:hAnsi="Times New Roman"/>
          <w:sz w:val="28"/>
          <w:szCs w:val="28"/>
        </w:rPr>
      </w:pPr>
    </w:p>
    <w:p w:rsidR="00307E6F" w:rsidRPr="0081272F" w:rsidRDefault="00C3253F" w:rsidP="0081272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Коневодство – </w:t>
      </w:r>
      <w:r w:rsidR="00307E6F" w:rsidRPr="0081272F">
        <w:rPr>
          <w:rFonts w:ascii="Times New Roman" w:hAnsi="Times New Roman"/>
          <w:sz w:val="28"/>
          <w:szCs w:val="28"/>
        </w:rPr>
        <w:t>отрасль</w:t>
      </w:r>
      <w:r w:rsidR="0081272F">
        <w:rPr>
          <w:rFonts w:ascii="Times New Roman" w:hAnsi="Times New Roman"/>
          <w:sz w:val="28"/>
          <w:szCs w:val="28"/>
        </w:rPr>
        <w:t xml:space="preserve"> </w:t>
      </w:r>
      <w:r w:rsidR="00307E6F" w:rsidRPr="0081272F">
        <w:rPr>
          <w:rFonts w:ascii="Times New Roman" w:hAnsi="Times New Roman"/>
          <w:sz w:val="28"/>
          <w:szCs w:val="28"/>
        </w:rPr>
        <w:t>сельскохозяйственного животноводства, характеризующаяся рядом специфических особенностей. Основной из этих особенностей является главный вид ее продуктивности – различные виды механической работы, полезной для человека. Второй существенной особенностью отрасли является ее четкое</w:t>
      </w:r>
      <w:r w:rsidR="0081272F">
        <w:rPr>
          <w:rFonts w:ascii="Times New Roman" w:hAnsi="Times New Roman"/>
          <w:sz w:val="28"/>
          <w:szCs w:val="28"/>
        </w:rPr>
        <w:t xml:space="preserve"> </w:t>
      </w:r>
      <w:r w:rsidR="00307E6F" w:rsidRPr="0081272F">
        <w:rPr>
          <w:rFonts w:ascii="Times New Roman" w:hAnsi="Times New Roman"/>
          <w:sz w:val="28"/>
          <w:szCs w:val="28"/>
        </w:rPr>
        <w:t>разделение на племенное коневодство, называемое коннозаводством, и</w:t>
      </w:r>
      <w:r w:rsidR="0081272F">
        <w:rPr>
          <w:rFonts w:ascii="Times New Roman" w:hAnsi="Times New Roman"/>
          <w:sz w:val="28"/>
          <w:szCs w:val="28"/>
        </w:rPr>
        <w:t xml:space="preserve"> </w:t>
      </w:r>
      <w:r w:rsidR="00307E6F" w:rsidRPr="0081272F">
        <w:rPr>
          <w:rFonts w:ascii="Times New Roman" w:hAnsi="Times New Roman"/>
          <w:sz w:val="28"/>
          <w:szCs w:val="28"/>
        </w:rPr>
        <w:t>коневодство пользовательное, в</w:t>
      </w:r>
      <w:r w:rsidR="0081272F">
        <w:rPr>
          <w:rFonts w:ascii="Times New Roman" w:hAnsi="Times New Roman"/>
          <w:sz w:val="28"/>
          <w:szCs w:val="28"/>
        </w:rPr>
        <w:t xml:space="preserve"> </w:t>
      </w:r>
      <w:r w:rsidR="00307E6F" w:rsidRPr="0081272F">
        <w:rPr>
          <w:rFonts w:ascii="Times New Roman" w:hAnsi="Times New Roman"/>
          <w:sz w:val="28"/>
          <w:szCs w:val="28"/>
        </w:rPr>
        <w:t>котором мы различаем два направления – рабочее и продуктивное. Вся история человеческого общества тесно связана с широким использованием лошадей и во многом</w:t>
      </w:r>
      <w:r w:rsidR="0081272F">
        <w:rPr>
          <w:rFonts w:ascii="Times New Roman" w:hAnsi="Times New Roman"/>
          <w:sz w:val="28"/>
          <w:szCs w:val="28"/>
        </w:rPr>
        <w:t xml:space="preserve"> </w:t>
      </w:r>
      <w:r w:rsidR="00307E6F" w:rsidRPr="0081272F">
        <w:rPr>
          <w:rFonts w:ascii="Times New Roman" w:hAnsi="Times New Roman"/>
          <w:sz w:val="28"/>
          <w:szCs w:val="28"/>
        </w:rPr>
        <w:t>определена им. На протяжении тысячелетий это животное оставалось верным спутником</w:t>
      </w:r>
      <w:r w:rsidR="0081272F">
        <w:rPr>
          <w:rFonts w:ascii="Times New Roman" w:hAnsi="Times New Roman"/>
          <w:sz w:val="28"/>
          <w:szCs w:val="28"/>
        </w:rPr>
        <w:t xml:space="preserve"> </w:t>
      </w:r>
      <w:r w:rsidR="00307E6F" w:rsidRPr="0081272F">
        <w:rPr>
          <w:rFonts w:ascii="Times New Roman" w:hAnsi="Times New Roman"/>
          <w:sz w:val="28"/>
          <w:szCs w:val="28"/>
        </w:rPr>
        <w:t>и помощником человека. В настоящее время в большинстве областей человеческой деятельности лошадей заменили машины, но лошадь по – прежнему остается одним из самых близких и нужных человеку живых су</w:t>
      </w:r>
      <w:r w:rsidR="0094741E" w:rsidRPr="0081272F">
        <w:rPr>
          <w:rFonts w:ascii="Times New Roman" w:hAnsi="Times New Roman"/>
          <w:sz w:val="28"/>
          <w:szCs w:val="28"/>
        </w:rPr>
        <w:t>ществ./6</w:t>
      </w:r>
      <w:r w:rsidR="00307E6F" w:rsidRPr="0081272F">
        <w:rPr>
          <w:rFonts w:ascii="Times New Roman" w:hAnsi="Times New Roman"/>
          <w:sz w:val="28"/>
          <w:szCs w:val="28"/>
        </w:rPr>
        <w:t>/</w:t>
      </w:r>
      <w:r w:rsidR="0081272F">
        <w:rPr>
          <w:rFonts w:ascii="Times New Roman" w:hAnsi="Times New Roman"/>
          <w:sz w:val="28"/>
          <w:szCs w:val="28"/>
        </w:rPr>
        <w:t xml:space="preserve"> </w:t>
      </w:r>
    </w:p>
    <w:p w:rsidR="00307E6F" w:rsidRPr="0081272F" w:rsidRDefault="00307E6F"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 xml:space="preserve">Для многих городских жителей лошадь является едва ли не единственным средством общения с природой. Скачки и бега на ипподромах вызывают большой интерес во всем мире, приносят немалые доходы государственному бюджету. Классические виды спорта переходят в разряд массовых и по популярности в ряде стран выходят на первые места. В современной России преобладающим направлением непроизводственного использования лошадей является спортивное. В стране растет численность людей, которые рассматривают верховую езду как активный вид отдыха и способ проведения досуга. В национальных республиках большое внимание уделяется развитию традиционных видов конных состязаний, скачек, народных игр. </w:t>
      </w:r>
    </w:p>
    <w:p w:rsidR="00307E6F" w:rsidRPr="0081272F" w:rsidRDefault="00307E6F"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 xml:space="preserve">Относительно новым направлением верховой лошади является иппотерапия. Она применяется при лечении таких заболеваний, как детский церебральный паралич, аутизм и при реабилитации после травм Перспективным направлением коневодства должна стать организация национальных конных парков. Важной частью в разработке проектов создания таких парков является экологический </w:t>
      </w:r>
      <w:r w:rsidR="00F32835" w:rsidRPr="0081272F">
        <w:rPr>
          <w:rFonts w:ascii="Times New Roman" w:hAnsi="Times New Roman"/>
          <w:sz w:val="28"/>
          <w:szCs w:val="28"/>
        </w:rPr>
        <w:t>аспект. Классические</w:t>
      </w:r>
      <w:r w:rsidRPr="0081272F">
        <w:rPr>
          <w:rFonts w:ascii="Times New Roman" w:hAnsi="Times New Roman"/>
          <w:sz w:val="28"/>
          <w:szCs w:val="28"/>
        </w:rPr>
        <w:t xml:space="preserve"> олимпийские виды спорта — выездка, конкур, троеборье также переживают подъем. Это направление отрасли в последние годы становится наиболее востребованным и достаточно активно развивается. По данным Федерации конного спорта, в России официально учтено 167 конноспортивных организац</w:t>
      </w:r>
      <w:r w:rsidR="0094741E" w:rsidRPr="0081272F">
        <w:rPr>
          <w:rFonts w:ascii="Times New Roman" w:hAnsi="Times New Roman"/>
          <w:sz w:val="28"/>
          <w:szCs w:val="28"/>
        </w:rPr>
        <w:t>ий и 734 индивидуальных члена./10</w:t>
      </w:r>
      <w:r w:rsidRPr="0081272F">
        <w:rPr>
          <w:rFonts w:ascii="Times New Roman" w:hAnsi="Times New Roman"/>
          <w:sz w:val="28"/>
          <w:szCs w:val="28"/>
        </w:rPr>
        <w:t>/</w:t>
      </w:r>
    </w:p>
    <w:p w:rsidR="00307E6F" w:rsidRPr="0081272F" w:rsidRDefault="00307E6F"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Целью данной курсовой работы является подробно изучить тракененскую породу лошадей, составить годовой оборот стада и рацион кормления. А также рассчитать годовую потребность в кормах.</w:t>
      </w:r>
    </w:p>
    <w:p w:rsidR="0081272F" w:rsidRDefault="0081272F">
      <w:pPr>
        <w:rPr>
          <w:rFonts w:ascii="Times New Roman" w:hAnsi="Times New Roman"/>
          <w:sz w:val="28"/>
          <w:szCs w:val="28"/>
        </w:rPr>
      </w:pPr>
      <w:r>
        <w:rPr>
          <w:rFonts w:ascii="Times New Roman" w:hAnsi="Times New Roman"/>
          <w:sz w:val="28"/>
          <w:szCs w:val="28"/>
        </w:rPr>
        <w:br w:type="page"/>
      </w:r>
    </w:p>
    <w:p w:rsidR="00293BAC" w:rsidRPr="0081272F" w:rsidRDefault="00A95651" w:rsidP="0081272F">
      <w:pPr>
        <w:pStyle w:val="a5"/>
        <w:numPr>
          <w:ilvl w:val="0"/>
          <w:numId w:val="6"/>
        </w:numPr>
        <w:suppressAutoHyphens/>
        <w:spacing w:after="0" w:line="360" w:lineRule="auto"/>
        <w:jc w:val="both"/>
        <w:rPr>
          <w:rFonts w:ascii="Times New Roman" w:hAnsi="Times New Roman"/>
          <w:b/>
          <w:sz w:val="28"/>
          <w:szCs w:val="28"/>
        </w:rPr>
      </w:pPr>
      <w:r w:rsidRPr="0081272F">
        <w:rPr>
          <w:rFonts w:ascii="Times New Roman" w:hAnsi="Times New Roman"/>
          <w:b/>
          <w:sz w:val="28"/>
          <w:szCs w:val="28"/>
        </w:rPr>
        <w:t>История создания пород</w:t>
      </w:r>
      <w:r w:rsidR="00293BAC" w:rsidRPr="0081272F">
        <w:rPr>
          <w:rFonts w:ascii="Times New Roman" w:hAnsi="Times New Roman"/>
          <w:b/>
          <w:sz w:val="28"/>
          <w:szCs w:val="28"/>
        </w:rPr>
        <w:t>ы</w:t>
      </w:r>
    </w:p>
    <w:p w:rsidR="004E7E4B" w:rsidRPr="0081272F" w:rsidRDefault="004E7E4B" w:rsidP="0081272F">
      <w:pPr>
        <w:suppressAutoHyphens/>
        <w:spacing w:after="0" w:line="360" w:lineRule="auto"/>
        <w:ind w:firstLine="709"/>
        <w:jc w:val="both"/>
        <w:rPr>
          <w:rFonts w:ascii="Times New Roman" w:hAnsi="Times New Roman"/>
          <w:sz w:val="28"/>
          <w:szCs w:val="28"/>
        </w:rPr>
      </w:pPr>
    </w:p>
    <w:p w:rsidR="008B02D9" w:rsidRPr="0081272F" w:rsidRDefault="00A95651"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Прошло 276 лет со времени основания Тракененского завода, который стал основой создания тракененской породы лошадей</w:t>
      </w:r>
      <w:r w:rsidR="008B02D9" w:rsidRPr="0081272F">
        <w:rPr>
          <w:rFonts w:ascii="Times New Roman" w:hAnsi="Times New Roman"/>
          <w:sz w:val="28"/>
          <w:szCs w:val="28"/>
        </w:rPr>
        <w:t>.</w:t>
      </w:r>
      <w:r w:rsidR="0094741E" w:rsidRPr="0081272F">
        <w:rPr>
          <w:rFonts w:ascii="Times New Roman" w:hAnsi="Times New Roman"/>
          <w:sz w:val="28"/>
          <w:szCs w:val="28"/>
        </w:rPr>
        <w:t>/5/</w:t>
      </w:r>
    </w:p>
    <w:p w:rsidR="008B02D9" w:rsidRPr="0081272F" w:rsidRDefault="00116DE8"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Конный завод </w:t>
      </w:r>
      <w:r w:rsidR="00F32835" w:rsidRPr="0081272F">
        <w:rPr>
          <w:rFonts w:ascii="Times New Roman" w:hAnsi="Times New Roman"/>
          <w:sz w:val="28"/>
          <w:szCs w:val="28"/>
        </w:rPr>
        <w:t>Тракенен</w:t>
      </w:r>
      <w:r w:rsidRPr="0081272F">
        <w:rPr>
          <w:rFonts w:ascii="Times New Roman" w:hAnsi="Times New Roman"/>
          <w:sz w:val="28"/>
          <w:szCs w:val="28"/>
        </w:rPr>
        <w:t xml:space="preserve"> основан по приказу короля </w:t>
      </w:r>
      <w:r w:rsidR="00F32835" w:rsidRPr="0081272F">
        <w:rPr>
          <w:rFonts w:ascii="Times New Roman" w:hAnsi="Times New Roman"/>
          <w:sz w:val="28"/>
          <w:szCs w:val="28"/>
        </w:rPr>
        <w:t>Пруссии</w:t>
      </w:r>
      <w:r w:rsidRPr="0081272F">
        <w:rPr>
          <w:rFonts w:ascii="Times New Roman" w:hAnsi="Times New Roman"/>
          <w:sz w:val="28"/>
          <w:szCs w:val="28"/>
        </w:rPr>
        <w:t xml:space="preserve"> </w:t>
      </w:r>
      <w:r w:rsidR="00F32835" w:rsidRPr="0081272F">
        <w:rPr>
          <w:rFonts w:ascii="Times New Roman" w:hAnsi="Times New Roman"/>
          <w:sz w:val="28"/>
          <w:szCs w:val="28"/>
        </w:rPr>
        <w:t>Фридриха</w:t>
      </w:r>
      <w:r w:rsidRPr="0081272F">
        <w:rPr>
          <w:rFonts w:ascii="Times New Roman" w:hAnsi="Times New Roman"/>
          <w:sz w:val="28"/>
          <w:szCs w:val="28"/>
        </w:rPr>
        <w:t xml:space="preserve"> </w:t>
      </w:r>
      <w:r w:rsidR="00F32835" w:rsidRPr="0081272F">
        <w:rPr>
          <w:rFonts w:ascii="Times New Roman" w:hAnsi="Times New Roman"/>
          <w:sz w:val="28"/>
          <w:szCs w:val="28"/>
        </w:rPr>
        <w:t>Вильгельма</w:t>
      </w:r>
      <w:r w:rsidRPr="0081272F">
        <w:rPr>
          <w:rFonts w:ascii="Times New Roman" w:hAnsi="Times New Roman"/>
          <w:sz w:val="28"/>
          <w:szCs w:val="28"/>
        </w:rPr>
        <w:t xml:space="preserve"> </w:t>
      </w:r>
      <w:r w:rsidR="00F32835" w:rsidRPr="0081272F">
        <w:rPr>
          <w:rFonts w:ascii="Times New Roman" w:hAnsi="Times New Roman"/>
          <w:sz w:val="28"/>
          <w:szCs w:val="28"/>
          <w:lang w:val="en-US"/>
        </w:rPr>
        <w:t>II</w:t>
      </w:r>
      <w:r w:rsidRPr="0081272F">
        <w:rPr>
          <w:rFonts w:ascii="Times New Roman" w:hAnsi="Times New Roman"/>
          <w:sz w:val="28"/>
          <w:szCs w:val="28"/>
        </w:rPr>
        <w:t xml:space="preserve"> в 1732 г. («trakas» в переводе с литовского - лес у болота). Основой завода стали кобылы, выведенные, в основном, с востока, которых случали с восточными жеребцами.</w:t>
      </w:r>
    </w:p>
    <w:p w:rsidR="008B02D9" w:rsidRPr="0081272F" w:rsidRDefault="00116DE8"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Точкой отсчета создания тракененской породы можно считать 1786 г., когда оберландшталмейстер </w:t>
      </w:r>
      <w:r w:rsidR="00F32835" w:rsidRPr="0081272F">
        <w:rPr>
          <w:rFonts w:ascii="Times New Roman" w:hAnsi="Times New Roman"/>
          <w:sz w:val="28"/>
          <w:szCs w:val="28"/>
        </w:rPr>
        <w:t>Пруссии</w:t>
      </w:r>
      <w:r w:rsidRPr="0081272F">
        <w:rPr>
          <w:rFonts w:ascii="Times New Roman" w:hAnsi="Times New Roman"/>
          <w:sz w:val="28"/>
          <w:szCs w:val="28"/>
        </w:rPr>
        <w:t xml:space="preserve"> граф </w:t>
      </w:r>
      <w:r w:rsidR="00F32835" w:rsidRPr="0081272F">
        <w:rPr>
          <w:rFonts w:ascii="Times New Roman" w:hAnsi="Times New Roman"/>
          <w:sz w:val="28"/>
          <w:szCs w:val="28"/>
        </w:rPr>
        <w:t>Георг</w:t>
      </w:r>
      <w:r w:rsidRPr="0081272F">
        <w:rPr>
          <w:rFonts w:ascii="Times New Roman" w:hAnsi="Times New Roman"/>
          <w:sz w:val="28"/>
          <w:szCs w:val="28"/>
        </w:rPr>
        <w:t xml:space="preserve"> </w:t>
      </w:r>
      <w:r w:rsidR="00F32835" w:rsidRPr="0081272F">
        <w:rPr>
          <w:rFonts w:ascii="Times New Roman" w:hAnsi="Times New Roman"/>
          <w:sz w:val="28"/>
          <w:szCs w:val="28"/>
        </w:rPr>
        <w:t>Линденау</w:t>
      </w:r>
      <w:r w:rsidRPr="0081272F">
        <w:rPr>
          <w:rFonts w:ascii="Times New Roman" w:hAnsi="Times New Roman"/>
          <w:sz w:val="28"/>
          <w:szCs w:val="28"/>
        </w:rPr>
        <w:t xml:space="preserve"> провел жесткую выбраковку маток и жеребцов в конном заводе «</w:t>
      </w:r>
      <w:r w:rsidR="00F32835" w:rsidRPr="0081272F">
        <w:rPr>
          <w:rFonts w:ascii="Times New Roman" w:hAnsi="Times New Roman"/>
          <w:sz w:val="28"/>
          <w:szCs w:val="28"/>
        </w:rPr>
        <w:t>Тракенен</w:t>
      </w:r>
      <w:r w:rsidRPr="0081272F">
        <w:rPr>
          <w:rFonts w:ascii="Times New Roman" w:hAnsi="Times New Roman"/>
          <w:sz w:val="28"/>
          <w:szCs w:val="28"/>
        </w:rPr>
        <w:t xml:space="preserve">» и приказал использовать только лучших чистокровных и арабских производителей. Граф </w:t>
      </w:r>
      <w:r w:rsidR="00F32835" w:rsidRPr="0081272F">
        <w:rPr>
          <w:rFonts w:ascii="Times New Roman" w:hAnsi="Times New Roman"/>
          <w:sz w:val="28"/>
          <w:szCs w:val="28"/>
        </w:rPr>
        <w:t>Линденау</w:t>
      </w:r>
      <w:r w:rsidRPr="0081272F">
        <w:rPr>
          <w:rFonts w:ascii="Times New Roman" w:hAnsi="Times New Roman"/>
          <w:sz w:val="28"/>
          <w:szCs w:val="28"/>
        </w:rPr>
        <w:t xml:space="preserve"> поставил перед заводом цель - улучшить все коннозаводство </w:t>
      </w:r>
      <w:r w:rsidR="00F32835" w:rsidRPr="0081272F">
        <w:rPr>
          <w:rFonts w:ascii="Times New Roman" w:hAnsi="Times New Roman"/>
          <w:sz w:val="28"/>
          <w:szCs w:val="28"/>
        </w:rPr>
        <w:t>Пруссии</w:t>
      </w:r>
      <w:r w:rsidRPr="0081272F">
        <w:rPr>
          <w:rFonts w:ascii="Times New Roman" w:hAnsi="Times New Roman"/>
          <w:sz w:val="28"/>
          <w:szCs w:val="28"/>
        </w:rPr>
        <w:t>.</w:t>
      </w:r>
    </w:p>
    <w:p w:rsidR="00B651D8" w:rsidRPr="0081272F" w:rsidRDefault="00116DE8"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w:t>
      </w:r>
      <w:r w:rsidRPr="0081272F">
        <w:rPr>
          <w:rFonts w:ascii="Times New Roman" w:hAnsi="Times New Roman"/>
          <w:sz w:val="28"/>
          <w:szCs w:val="28"/>
          <w:lang w:val="en-US"/>
        </w:rPr>
        <w:t>XIX</w:t>
      </w:r>
      <w:r w:rsidRPr="0081272F">
        <w:rPr>
          <w:rFonts w:ascii="Times New Roman" w:hAnsi="Times New Roman"/>
          <w:sz w:val="28"/>
          <w:szCs w:val="28"/>
        </w:rPr>
        <w:t xml:space="preserve"> веке влияние </w:t>
      </w:r>
      <w:r w:rsidR="00F32835" w:rsidRPr="0081272F">
        <w:rPr>
          <w:rFonts w:ascii="Times New Roman" w:hAnsi="Times New Roman"/>
          <w:sz w:val="28"/>
          <w:szCs w:val="28"/>
        </w:rPr>
        <w:t>Тракенена</w:t>
      </w:r>
      <w:r w:rsidRPr="0081272F">
        <w:rPr>
          <w:rFonts w:ascii="Times New Roman" w:hAnsi="Times New Roman"/>
          <w:sz w:val="28"/>
          <w:szCs w:val="28"/>
        </w:rPr>
        <w:t xml:space="preserve"> на коневодство восточной </w:t>
      </w:r>
      <w:r w:rsidR="00F32835" w:rsidRPr="0081272F">
        <w:rPr>
          <w:rFonts w:ascii="Times New Roman" w:hAnsi="Times New Roman"/>
          <w:sz w:val="28"/>
          <w:szCs w:val="28"/>
        </w:rPr>
        <w:t>Пруссии</w:t>
      </w:r>
      <w:r w:rsidRPr="0081272F">
        <w:rPr>
          <w:rFonts w:ascii="Times New Roman" w:hAnsi="Times New Roman"/>
          <w:sz w:val="28"/>
          <w:szCs w:val="28"/>
        </w:rPr>
        <w:t xml:space="preserve"> возросло настолько, что разводимые там лошади стали называться восточно-прусскими лошадьми тракененского происхождения. Различить их можно было по тавру. Лошадям, рожденным в </w:t>
      </w:r>
      <w:r w:rsidR="00F32835" w:rsidRPr="0081272F">
        <w:rPr>
          <w:rFonts w:ascii="Times New Roman" w:hAnsi="Times New Roman"/>
          <w:sz w:val="28"/>
          <w:szCs w:val="28"/>
        </w:rPr>
        <w:t>Тракенене</w:t>
      </w:r>
      <w:r w:rsidRPr="0081272F">
        <w:rPr>
          <w:rFonts w:ascii="Times New Roman" w:hAnsi="Times New Roman"/>
          <w:sz w:val="28"/>
          <w:szCs w:val="28"/>
        </w:rPr>
        <w:t xml:space="preserve">, с 1787 г. На правом бедре выжигали семиконечный рог лося. Восточно-прусские лошади тракененского происхождения имели тавро в виде двойного рога лося на левом бедре. </w:t>
      </w:r>
    </w:p>
    <w:p w:rsidR="00ED5F52" w:rsidRPr="0081272F" w:rsidRDefault="00116DE8"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w:t>
      </w:r>
      <w:r w:rsidRPr="0081272F">
        <w:rPr>
          <w:rFonts w:ascii="Times New Roman" w:hAnsi="Times New Roman"/>
          <w:sz w:val="28"/>
          <w:szCs w:val="28"/>
          <w:lang w:val="en-US"/>
        </w:rPr>
        <w:t>XVIII</w:t>
      </w:r>
      <w:r w:rsidRPr="0081272F">
        <w:rPr>
          <w:rFonts w:ascii="Times New Roman" w:hAnsi="Times New Roman"/>
          <w:sz w:val="28"/>
          <w:szCs w:val="28"/>
        </w:rPr>
        <w:t xml:space="preserve"> веке тракены использовались для королевских выездов, в </w:t>
      </w:r>
      <w:r w:rsidRPr="0081272F">
        <w:rPr>
          <w:rFonts w:ascii="Times New Roman" w:hAnsi="Times New Roman"/>
          <w:sz w:val="28"/>
          <w:szCs w:val="28"/>
          <w:lang w:val="en-US"/>
        </w:rPr>
        <w:t>XIX</w:t>
      </w:r>
      <w:r w:rsidRPr="0081272F">
        <w:rPr>
          <w:rFonts w:ascii="Times New Roman" w:hAnsi="Times New Roman"/>
          <w:sz w:val="28"/>
          <w:szCs w:val="28"/>
        </w:rPr>
        <w:t xml:space="preserve"> - как легкая кавалерийская лошадь под седло офицерам. Основной массив восточно-прусских лошадей (30 тыс. Маток) служил для производства солдатской кавалерийской лошади, которая в мирное время использовалась в крестьянских хозяйствах.</w:t>
      </w:r>
    </w:p>
    <w:p w:rsidR="008B02D9" w:rsidRPr="0081272F" w:rsidRDefault="008B02D9"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Начиная с 20-х гг. XX века племенная работа с породой была переориентирована на производство спортивной лошади. Олимпиада </w:t>
      </w:r>
      <w:smartTag w:uri="urn:schemas-microsoft-com:office:smarttags" w:element="metricconverter">
        <w:smartTagPr>
          <w:attr w:name="ProductID" w:val="1936 г"/>
        </w:smartTagPr>
        <w:r w:rsidRPr="0081272F">
          <w:rPr>
            <w:rFonts w:ascii="Times New Roman" w:hAnsi="Times New Roman"/>
            <w:sz w:val="28"/>
            <w:szCs w:val="28"/>
          </w:rPr>
          <w:t>1936 г</w:t>
        </w:r>
      </w:smartTag>
      <w:r w:rsidRPr="0081272F">
        <w:rPr>
          <w:rFonts w:ascii="Times New Roman" w:hAnsi="Times New Roman"/>
          <w:sz w:val="28"/>
          <w:szCs w:val="28"/>
        </w:rPr>
        <w:t>. в Берлине стала триумфальной для восточно-прусских лошадей, выступавших и побеждавших во всех видах конного спорта.</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Разразившаяся трагедия II Мировой войны тяжело отразилась на судьбе тракененской лошади. Все поголовье конного завода Тракенен было вывезено в СССР. Однако, несмотря на то, что территория завода также отошла к СССР, завод больше не использовался по назначению и к началу XXI века оказался почти полностью разрушенным. Уцелело лишь несколько зданий, в том числе главная контора завода.</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В </w:t>
      </w:r>
      <w:smartTag w:uri="urn:schemas-microsoft-com:office:smarttags" w:element="metricconverter">
        <w:smartTagPr>
          <w:attr w:name="ProductID" w:val="1948 г"/>
        </w:smartTagPr>
        <w:r w:rsidRPr="0081272F">
          <w:rPr>
            <w:sz w:val="28"/>
            <w:szCs w:val="28"/>
          </w:rPr>
          <w:t>1948 г</w:t>
        </w:r>
      </w:smartTag>
      <w:r w:rsidRPr="0081272F">
        <w:rPr>
          <w:sz w:val="28"/>
          <w:szCs w:val="28"/>
        </w:rPr>
        <w:t xml:space="preserve">. в Германии был основан Союз коневодов и друзей тракененской лошади (Trakehner Verband), который сохранил за собой право таврения лошадей двойным рогом лося на левом бедре. Скептики возрождения тракененской породы в Германии утверждали, что это уже не та порода, которая была выведена в Восточной Пруссии. </w:t>
      </w:r>
      <w:r w:rsidR="00F32835" w:rsidRPr="0081272F">
        <w:rPr>
          <w:sz w:val="28"/>
          <w:szCs w:val="28"/>
        </w:rPr>
        <w:t>Однако селекционеры и любители тракененской лошади были уверены в воссоздании тракененской популяции.</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В настоящее время тавро в виде двойного рога лося охраняется законом. Право на его использование принадлежит Тракененскому Союзу Германии. Страны, входящие в Тракененский Союз на правах дочерних организаций таврят своих тракененских лошадей этим тавром, но с принятым для каждой страны символом.</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В России лошадей тракененской породы начали разводить с </w:t>
      </w:r>
      <w:smartTag w:uri="urn:schemas-microsoft-com:office:smarttags" w:element="metricconverter">
        <w:smartTagPr>
          <w:attr w:name="ProductID" w:val="1945 г"/>
        </w:smartTagPr>
        <w:r w:rsidRPr="0081272F">
          <w:rPr>
            <w:sz w:val="28"/>
            <w:szCs w:val="28"/>
          </w:rPr>
          <w:t>1945 г</w:t>
        </w:r>
      </w:smartTag>
      <w:r w:rsidRPr="0081272F">
        <w:rPr>
          <w:sz w:val="28"/>
          <w:szCs w:val="28"/>
        </w:rPr>
        <w:t>. Основным репродуктором лошадей стал конный завод им. С.М. Кирова в Ростовской области, куда поступили лошади из Восточной Пруссии.</w:t>
      </w:r>
      <w:r w:rsidR="007570AC" w:rsidRPr="0081272F">
        <w:rPr>
          <w:sz w:val="28"/>
          <w:szCs w:val="28"/>
        </w:rPr>
        <w:t>/</w:t>
      </w:r>
      <w:r w:rsidR="0094741E" w:rsidRPr="0081272F">
        <w:rPr>
          <w:sz w:val="28"/>
          <w:szCs w:val="28"/>
        </w:rPr>
        <w:t>11</w:t>
      </w:r>
      <w:r w:rsidR="007570AC" w:rsidRPr="0081272F">
        <w:rPr>
          <w:sz w:val="28"/>
          <w:szCs w:val="28"/>
        </w:rPr>
        <w:t>/</w:t>
      </w:r>
    </w:p>
    <w:p w:rsidR="007570AC" w:rsidRPr="0081272F" w:rsidRDefault="007570AC"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Племенной состав поступал в конный завод с апреля по октябрь 1945 г. За это время прибыло: жеребцов – 439 гол., кобыл – 350 гол., молодняка – 43-44 г.р. – 201 гол., сосунов 1945 г.р. – 157 гол., в том числе 15 сирот.</w:t>
      </w:r>
    </w:p>
    <w:p w:rsidR="003B3A4B" w:rsidRPr="0081272F" w:rsidRDefault="007570AC"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Все поголовье прибыло в неудовлетворительном состоянии</w:t>
      </w:r>
      <w:r w:rsidR="003B3A4B" w:rsidRPr="0081272F">
        <w:rPr>
          <w:sz w:val="28"/>
          <w:szCs w:val="28"/>
        </w:rPr>
        <w:t>, многие лошади были истощены. Наблюдался большой отход, из-за поголовного переболевания гемоспоридиозами и широкого распространения паратифа.</w:t>
      </w:r>
      <w:r w:rsidR="0020191F" w:rsidRPr="0081272F">
        <w:rPr>
          <w:sz w:val="28"/>
          <w:szCs w:val="28"/>
        </w:rPr>
        <w:t>/</w:t>
      </w:r>
      <w:r w:rsidR="0094741E" w:rsidRPr="0081272F">
        <w:rPr>
          <w:sz w:val="28"/>
          <w:szCs w:val="28"/>
        </w:rPr>
        <w:t>4</w:t>
      </w:r>
      <w:r w:rsidR="0020191F" w:rsidRPr="0081272F">
        <w:rPr>
          <w:sz w:val="28"/>
          <w:szCs w:val="28"/>
        </w:rPr>
        <w:t>/</w:t>
      </w:r>
    </w:p>
    <w:p w:rsidR="0020191F" w:rsidRPr="0081272F" w:rsidRDefault="0020191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Кроме тракененских, в завод поступили лошади бранденбургской, венгерской, ганноверской пород, которых впоследствии передали в другие хозяйства.</w:t>
      </w:r>
    </w:p>
    <w:p w:rsidR="008B02D9" w:rsidRPr="0081272F" w:rsidRDefault="0020191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Лошадей тракененской породы разводили во многих хозяйствах СССР, в конных заводах и на племенных фермах Прибалтики, Белоруссии и России, но </w:t>
      </w:r>
      <w:r w:rsidR="00F32835" w:rsidRPr="0081272F">
        <w:rPr>
          <w:sz w:val="28"/>
          <w:szCs w:val="28"/>
        </w:rPr>
        <w:t>лучшие</w:t>
      </w:r>
      <w:r w:rsidR="00657AC2" w:rsidRPr="0081272F">
        <w:rPr>
          <w:sz w:val="28"/>
          <w:szCs w:val="28"/>
        </w:rPr>
        <w:t xml:space="preserve"> представители породы всегда были сосредоточен в конном заводе имени С. М. Кирова./</w:t>
      </w:r>
      <w:r w:rsidR="004C033E" w:rsidRPr="0081272F">
        <w:rPr>
          <w:sz w:val="28"/>
          <w:szCs w:val="28"/>
        </w:rPr>
        <w:t>7</w:t>
      </w:r>
      <w:r w:rsidR="00657AC2" w:rsidRPr="0081272F">
        <w:rPr>
          <w:sz w:val="28"/>
          <w:szCs w:val="28"/>
        </w:rPr>
        <w:t>/</w:t>
      </w:r>
      <w:r w:rsidR="0081272F">
        <w:rPr>
          <w:sz w:val="28"/>
          <w:szCs w:val="28"/>
        </w:rPr>
        <w:t xml:space="preserve"> </w:t>
      </w:r>
      <w:r w:rsidR="008B02D9" w:rsidRPr="0081272F">
        <w:rPr>
          <w:sz w:val="28"/>
          <w:szCs w:val="28"/>
        </w:rPr>
        <w:t>В конце 60-х гг. директор ВНИИК профессор Ю.Н. Барминцев, настоял на разделении племенной книги лошадей тракененской породы на чистопородный и нечистопородный разделы. Это способствовало сохранению чистопородности наших тракенов и международному признанию племенной книги России.</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В </w:t>
      </w:r>
      <w:smartTag w:uri="urn:schemas-microsoft-com:office:smarttags" w:element="metricconverter">
        <w:smartTagPr>
          <w:attr w:name="ProductID" w:val="1991 г"/>
        </w:smartTagPr>
        <w:r w:rsidRPr="0081272F">
          <w:rPr>
            <w:sz w:val="28"/>
            <w:szCs w:val="28"/>
          </w:rPr>
          <w:t>1991 г</w:t>
        </w:r>
      </w:smartTag>
      <w:r w:rsidRPr="0081272F">
        <w:rPr>
          <w:sz w:val="28"/>
          <w:szCs w:val="28"/>
        </w:rPr>
        <w:t xml:space="preserve">. произошло разобщение единой популяция тракененских лошадей СССР по бывшим союзным республикам. На время прервалась связь с коневодами других стран. В этой ситуации Всероссийский научно-исследовательтский институт коневодства и созданная в </w:t>
      </w:r>
      <w:smartTag w:uri="urn:schemas-microsoft-com:office:smarttags" w:element="metricconverter">
        <w:smartTagPr>
          <w:attr w:name="ProductID" w:val="1989 г"/>
        </w:smartTagPr>
        <w:r w:rsidRPr="0081272F">
          <w:rPr>
            <w:sz w:val="28"/>
            <w:szCs w:val="28"/>
          </w:rPr>
          <w:t>1989 г</w:t>
        </w:r>
      </w:smartTag>
      <w:r w:rsidRPr="0081272F">
        <w:rPr>
          <w:sz w:val="28"/>
          <w:szCs w:val="28"/>
        </w:rPr>
        <w:t xml:space="preserve">. по инициативе его сотрудников Ассоциация тракененского коннозаводства взяли на себя роль по возобновлению и укреплению интернациональных связей с коневодами и любителями тракененской лошади Белоруссии, Украины, Эстонии и Литвы. В </w:t>
      </w:r>
      <w:smartTag w:uri="urn:schemas-microsoft-com:office:smarttags" w:element="metricconverter">
        <w:smartTagPr>
          <w:attr w:name="ProductID" w:val="1996 г"/>
        </w:smartTagPr>
        <w:r w:rsidRPr="0081272F">
          <w:rPr>
            <w:sz w:val="28"/>
            <w:szCs w:val="28"/>
          </w:rPr>
          <w:t>1996 г</w:t>
        </w:r>
      </w:smartTag>
      <w:r w:rsidRPr="0081272F">
        <w:rPr>
          <w:sz w:val="28"/>
          <w:szCs w:val="28"/>
        </w:rPr>
        <w:t>. эта организация преобразована в Ассоциацию Тракененского коневодства России.</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В сентябре </w:t>
      </w:r>
      <w:smartTag w:uri="urn:schemas-microsoft-com:office:smarttags" w:element="metricconverter">
        <w:smartTagPr>
          <w:attr w:name="ProductID" w:val="1997 г"/>
        </w:smartTagPr>
        <w:r w:rsidRPr="0081272F">
          <w:rPr>
            <w:sz w:val="28"/>
            <w:szCs w:val="28"/>
          </w:rPr>
          <w:t>1997 г</w:t>
        </w:r>
      </w:smartTag>
      <w:r w:rsidRPr="0081272F">
        <w:rPr>
          <w:sz w:val="28"/>
          <w:szCs w:val="28"/>
        </w:rPr>
        <w:t xml:space="preserve">. Россия, в лице Ассоциации Тракененского коневодства, стала членом международного содружества коневодов и любителей тракененской лошади, которые объединяются под эгидой Тракененского Союза </w:t>
      </w:r>
      <w:r w:rsidR="00F32835" w:rsidRPr="0081272F">
        <w:rPr>
          <w:sz w:val="28"/>
          <w:szCs w:val="28"/>
        </w:rPr>
        <w:t>Германии,</w:t>
      </w:r>
      <w:r w:rsidRPr="0081272F">
        <w:rPr>
          <w:sz w:val="28"/>
          <w:szCs w:val="28"/>
        </w:rPr>
        <w:t xml:space="preserve"> и получила право таврить своих лошадей двойным семиконечным рогом лося с принятым для России символом - "К".</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Тракененские лошади, разводимые в России, зарекомендовали себя высокими достижениями в олимпийских видах конного спорта не только внутри страны, но и на международной арене. Всему миру известны имена Чемпионов Европы, Мира и Олимпийских игр Пепла, Ихора. Чемпионов Московской Олимпиады - Эспадрона и Топкого. В последние годы успешно выступали Гарпун, Принц, Биотоп. Высокие достижения русских тракенов в конном спорте по достоинству оценены немецкими селекционерами. Гарпун, Биотоп, Принц, Топкий, Эмирас, Запрос, Верденас, Хеопс и другие жеребцы используются в Германии. Понятие «Русский тракен» прочно закрепилось в международной спортивной терминологии.</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Основание Государственной племенной книги лошадей тракененской породы, первый том которой был издан в </w:t>
      </w:r>
      <w:smartTag w:uri="urn:schemas-microsoft-com:office:smarttags" w:element="metricconverter">
        <w:smartTagPr>
          <w:attr w:name="ProductID" w:val="1973 г"/>
        </w:smartTagPr>
        <w:r w:rsidRPr="0081272F">
          <w:rPr>
            <w:sz w:val="28"/>
            <w:szCs w:val="28"/>
          </w:rPr>
          <w:t>1973 г</w:t>
        </w:r>
      </w:smartTag>
      <w:r w:rsidRPr="0081272F">
        <w:rPr>
          <w:sz w:val="28"/>
          <w:szCs w:val="28"/>
        </w:rPr>
        <w:t>., бережное отношение к ее чистоте и генеалогической структуре, способствовали сохранению в породе ее уникальной работоспособности, которая была заложена в начале ХХ столетия.</w:t>
      </w:r>
    </w:p>
    <w:p w:rsidR="008B02D9" w:rsidRPr="0081272F" w:rsidRDefault="008B02D9"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Ведущим хозяйством в настоящее время является конный завод им. С.М. Кирова. К сожалению, племенная работа с традиционными линиями тракененской породы сокращена и, по сути, ведется только с линией Пильгера через Остряка. Однако маточн</w:t>
      </w:r>
      <w:r w:rsidR="00B651D8" w:rsidRPr="0081272F">
        <w:rPr>
          <w:sz w:val="28"/>
          <w:szCs w:val="28"/>
        </w:rPr>
        <w:t>ый состав по-прежнему уникален.</w:t>
      </w:r>
      <w:r w:rsidR="004C033E" w:rsidRPr="0081272F">
        <w:rPr>
          <w:sz w:val="28"/>
          <w:szCs w:val="28"/>
        </w:rPr>
        <w:t>/11/</w:t>
      </w:r>
    </w:p>
    <w:p w:rsidR="004C033E" w:rsidRPr="0081272F" w:rsidRDefault="004C033E" w:rsidP="0081272F">
      <w:pPr>
        <w:pStyle w:val="a6"/>
        <w:suppressAutoHyphens/>
        <w:spacing w:before="0" w:beforeAutospacing="0" w:after="0" w:afterAutospacing="0" w:line="360" w:lineRule="auto"/>
        <w:ind w:firstLine="709"/>
        <w:contextualSpacing/>
        <w:jc w:val="both"/>
        <w:rPr>
          <w:sz w:val="28"/>
          <w:szCs w:val="28"/>
        </w:rPr>
      </w:pPr>
    </w:p>
    <w:p w:rsidR="00B651D8" w:rsidRPr="0081272F" w:rsidRDefault="00B651D8" w:rsidP="0081272F">
      <w:pPr>
        <w:pStyle w:val="a6"/>
        <w:suppressAutoHyphens/>
        <w:spacing w:before="0" w:beforeAutospacing="0" w:after="0" w:afterAutospacing="0" w:line="360" w:lineRule="auto"/>
        <w:ind w:firstLine="709"/>
        <w:contextualSpacing/>
        <w:jc w:val="both"/>
        <w:rPr>
          <w:b/>
          <w:sz w:val="28"/>
          <w:szCs w:val="28"/>
        </w:rPr>
      </w:pPr>
      <w:r w:rsidRPr="0081272F">
        <w:rPr>
          <w:b/>
          <w:sz w:val="28"/>
          <w:szCs w:val="28"/>
        </w:rPr>
        <w:t>1.</w:t>
      </w:r>
      <w:r w:rsidR="0081272F" w:rsidRPr="0081272F">
        <w:rPr>
          <w:b/>
          <w:sz w:val="28"/>
          <w:szCs w:val="28"/>
        </w:rPr>
        <w:t xml:space="preserve">1 </w:t>
      </w:r>
      <w:r w:rsidRPr="0081272F">
        <w:rPr>
          <w:b/>
          <w:sz w:val="28"/>
          <w:szCs w:val="28"/>
        </w:rPr>
        <w:t>Условия и методы выведения</w:t>
      </w:r>
    </w:p>
    <w:p w:rsidR="004C033E" w:rsidRPr="0081272F" w:rsidRDefault="004C033E" w:rsidP="0081272F">
      <w:pPr>
        <w:pStyle w:val="a6"/>
        <w:suppressAutoHyphens/>
        <w:spacing w:before="0" w:beforeAutospacing="0" w:after="0" w:afterAutospacing="0" w:line="360" w:lineRule="auto"/>
        <w:ind w:firstLine="709"/>
        <w:contextualSpacing/>
        <w:jc w:val="both"/>
        <w:rPr>
          <w:sz w:val="28"/>
          <w:szCs w:val="28"/>
        </w:rPr>
      </w:pP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Тракененская порода лошадей получила свое название от конного завода Тракенен, в котором она была выведена. Климат здесь сырой, умеренный. Осадков в среднем за год выпадает 600 – 650 мм, причем 450 мм приходится на 6 месяцев пастбищного периода. Таким образом, лето здесь влажное, а зима малоснежная (толщина снежного покрова не превышает 15 – 20 см). Средняя годовая температура +6.5 ,средняя температура июля +17 ,а января около -3.Почвы глинистые, дерново – луговые, нередко заболоченные.</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Умеренная температура и большое количество осадков, выпадающих в летние месяцы, обусловливают высокую относительную влажность воздуха, которая даже в июле не спускается ниже 60%.</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Хорошая обеспеченность сеном и разнообразными концентратами, хорошие луговые пастбища обеспечивали высокий уровень кормления конского поголовья.</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Особое значение в кормлении лошадей имели высокопродуктивные культурные пастбища, разделенные канавами на отдельные участки. Пастбищем и левадами пользовался весь племенной состав.</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Обильное и разнообразное кормление, содержание в холодное время года в конюшнях, умеренный и влажный климат, отбор и подбор способствовали формированию крупной, костистой лошади несколько нежной конституции</w:t>
      </w:r>
      <w:r w:rsidR="004C033E" w:rsidRPr="0081272F">
        <w:rPr>
          <w:rFonts w:ascii="Times New Roman" w:hAnsi="Times New Roman"/>
          <w:sz w:val="28"/>
          <w:szCs w:val="28"/>
        </w:rPr>
        <w:t>./1</w:t>
      </w:r>
      <w:r w:rsidRPr="0081272F">
        <w:rPr>
          <w:rFonts w:ascii="Times New Roman" w:hAnsi="Times New Roman"/>
          <w:sz w:val="28"/>
          <w:szCs w:val="28"/>
        </w:rPr>
        <w:t>/</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Целью работы Тракененского завода было создание на основе имеющегося маточного поголовья (в основном арабского корня) нарядной, резвой, выносливой неприхотливой кавалерийской лошади методом прилития крови вначале туркменской, затем чистокровной верховой и частично арабских пород. При этом использовались только крупные, широкотелые, костистые жеребцы, отвечающие требованиям коннозаводства. Особое внимание</w:t>
      </w:r>
      <w:r w:rsidR="0081272F">
        <w:rPr>
          <w:rFonts w:ascii="Times New Roman" w:hAnsi="Times New Roman"/>
          <w:sz w:val="28"/>
          <w:szCs w:val="28"/>
        </w:rPr>
        <w:t xml:space="preserve"> </w:t>
      </w:r>
      <w:r w:rsidRPr="0081272F">
        <w:rPr>
          <w:rFonts w:ascii="Times New Roman" w:hAnsi="Times New Roman"/>
          <w:sz w:val="28"/>
          <w:szCs w:val="28"/>
        </w:rPr>
        <w:t>коннозаводчики</w:t>
      </w:r>
      <w:r w:rsidR="0081272F">
        <w:rPr>
          <w:rFonts w:ascii="Times New Roman" w:hAnsi="Times New Roman"/>
          <w:sz w:val="28"/>
          <w:szCs w:val="28"/>
        </w:rPr>
        <w:t xml:space="preserve"> </w:t>
      </w:r>
      <w:r w:rsidRPr="0081272F">
        <w:rPr>
          <w:rFonts w:ascii="Times New Roman" w:hAnsi="Times New Roman"/>
          <w:sz w:val="28"/>
          <w:szCs w:val="28"/>
        </w:rPr>
        <w:t>уделяли работоспособности чистокровных верховых жеребцов. К воспроизводству допускались только победители или призеры крупных стипль-чезов или традиционных скачек, особенно на длинные дистанции.</w:t>
      </w:r>
      <w:r w:rsidR="0081272F">
        <w:rPr>
          <w:rFonts w:ascii="Times New Roman" w:hAnsi="Times New Roman"/>
          <w:sz w:val="28"/>
          <w:szCs w:val="28"/>
        </w:rPr>
        <w:t xml:space="preserve"> </w:t>
      </w:r>
      <w:r w:rsidRPr="0081272F">
        <w:rPr>
          <w:rFonts w:ascii="Times New Roman" w:hAnsi="Times New Roman"/>
          <w:sz w:val="28"/>
          <w:szCs w:val="28"/>
        </w:rPr>
        <w:t>Производителей для Тракенена привозили со всего света, в том числе и из России. Если нельзя было получить выдающегося по работоспособности жеребца, приобретал</w:t>
      </w:r>
      <w:r w:rsidR="004C033E" w:rsidRPr="0081272F">
        <w:rPr>
          <w:rFonts w:ascii="Times New Roman" w:hAnsi="Times New Roman"/>
          <w:sz w:val="28"/>
          <w:szCs w:val="28"/>
        </w:rPr>
        <w:t>и его ближайших родственников./3</w:t>
      </w:r>
      <w:r w:rsidRPr="0081272F">
        <w:rPr>
          <w:rFonts w:ascii="Times New Roman" w:hAnsi="Times New Roman"/>
          <w:sz w:val="28"/>
          <w:szCs w:val="28"/>
        </w:rPr>
        <w:t xml:space="preserve">/ </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Несомненно, важнейшим эле</w:t>
      </w:r>
      <w:r w:rsidR="00C50882" w:rsidRPr="0081272F">
        <w:rPr>
          <w:rFonts w:ascii="Times New Roman" w:hAnsi="Times New Roman"/>
          <w:sz w:val="28"/>
          <w:szCs w:val="28"/>
        </w:rPr>
        <w:t>м</w:t>
      </w:r>
      <w:r w:rsidRPr="0081272F">
        <w:rPr>
          <w:rFonts w:ascii="Times New Roman" w:hAnsi="Times New Roman"/>
          <w:sz w:val="28"/>
          <w:szCs w:val="28"/>
        </w:rPr>
        <w:t>ентом совершенствования тракененской породы были систематический тренинг и испытания рабочих качеств, лошадей. С 1823 года был организован тренинг молодых жеребцов, и только лучшие из них поступали в сельские конные заводы. Первоначально, с 1840 лошадей испытывали в гладких скачках, но такая система не соответствовала цели племенной работы, и с начала 20 века скачки были заменены на парфорсные охоты, скачки с препятствиями или испытания в упряжи (для сельских хозяйств). Во время охоты выявляли такие качества, как прыгучесть, добронравность. Лошадей допускали с 3 лет, кобыл испытывали один сезон, а жеребцов 2-3 сезона. С 1911 г в Тракенене стали проводиться стипль-чезы на длинные дистанции, число которых доходило до 60 стартов в год. В 1926 году было создано специальное трендело в Цвионе, где молодые жеребцы, кандидаты в производители, в течение года проходили тренинг и испытания. За несколько дней до полевых стартов, их испытывали по качеству движений и с плохими оценками к полю не допускали. По итогам полевых испытаний каждый жеребец получал оценку и назначение. При выведении тракененской породы была разработана система тренинга и испытаний, которая легла в основу отбора жеребцов полукровного спортивного коннозаводства Германии, принятую в настоящее время.</w:t>
      </w:r>
    </w:p>
    <w:p w:rsidR="00293BAC"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Таким образом, благодаря целенаправленной работе по совершенствованию спортивных качеств, была создана одна из лучших спортивных пород мира. Восточно-прусские лошади тракененского происхождения стали широко использоваться не только в армии и сельском </w:t>
      </w:r>
      <w:r w:rsidR="004C033E" w:rsidRPr="0081272F">
        <w:rPr>
          <w:rFonts w:ascii="Times New Roman" w:hAnsi="Times New Roman"/>
          <w:sz w:val="28"/>
          <w:szCs w:val="28"/>
        </w:rPr>
        <w:t>хозяйстве, но и конном спорте./2</w:t>
      </w:r>
      <w:r w:rsidRPr="0081272F">
        <w:rPr>
          <w:rFonts w:ascii="Times New Roman" w:hAnsi="Times New Roman"/>
          <w:sz w:val="28"/>
          <w:szCs w:val="28"/>
        </w:rPr>
        <w:t>/</w:t>
      </w:r>
    </w:p>
    <w:p w:rsidR="004E7E4B" w:rsidRPr="0081272F" w:rsidRDefault="004E7E4B" w:rsidP="0081272F">
      <w:pPr>
        <w:suppressAutoHyphens/>
        <w:spacing w:after="0" w:line="360" w:lineRule="auto"/>
        <w:ind w:firstLine="709"/>
        <w:contextualSpacing/>
        <w:jc w:val="both"/>
        <w:rPr>
          <w:rFonts w:ascii="Times New Roman" w:hAnsi="Times New Roman"/>
          <w:sz w:val="28"/>
          <w:szCs w:val="28"/>
        </w:rPr>
      </w:pPr>
    </w:p>
    <w:p w:rsidR="00293BAC" w:rsidRPr="0081272F" w:rsidRDefault="0038269A" w:rsidP="0081272F">
      <w:pPr>
        <w:pStyle w:val="a5"/>
        <w:numPr>
          <w:ilvl w:val="1"/>
          <w:numId w:val="6"/>
        </w:numPr>
        <w:suppressAutoHyphens/>
        <w:spacing w:after="0" w:line="360" w:lineRule="auto"/>
        <w:jc w:val="both"/>
        <w:rPr>
          <w:rFonts w:ascii="Times New Roman" w:hAnsi="Times New Roman"/>
          <w:b/>
          <w:sz w:val="28"/>
          <w:szCs w:val="28"/>
        </w:rPr>
      </w:pPr>
      <w:r w:rsidRPr="0081272F">
        <w:rPr>
          <w:rFonts w:ascii="Times New Roman" w:hAnsi="Times New Roman"/>
          <w:b/>
          <w:sz w:val="28"/>
          <w:szCs w:val="28"/>
        </w:rPr>
        <w:t>Экстерьерные особенности различных типов пород</w:t>
      </w:r>
    </w:p>
    <w:p w:rsidR="004E7E4B" w:rsidRPr="0081272F" w:rsidRDefault="004E7E4B" w:rsidP="0081272F">
      <w:pPr>
        <w:pStyle w:val="a5"/>
        <w:suppressAutoHyphens/>
        <w:spacing w:after="0" w:line="360" w:lineRule="auto"/>
        <w:ind w:left="0" w:firstLine="709"/>
        <w:jc w:val="both"/>
        <w:rPr>
          <w:rFonts w:ascii="Times New Roman" w:hAnsi="Times New Roman"/>
          <w:sz w:val="28"/>
          <w:szCs w:val="28"/>
        </w:rPr>
      </w:pP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В породе выделены три типа: легкий верховой, тяжелый верховой и упряжный. В конных заводах работу ведут с животными первых двух типов как наиболее отвеча</w:t>
      </w:r>
      <w:r w:rsidR="004C033E" w:rsidRPr="0081272F">
        <w:rPr>
          <w:rFonts w:ascii="Times New Roman" w:hAnsi="Times New Roman"/>
          <w:sz w:val="28"/>
          <w:szCs w:val="28"/>
        </w:rPr>
        <w:t>ющими современным требованиям./9</w:t>
      </w:r>
      <w:r w:rsidRPr="0081272F">
        <w:rPr>
          <w:rFonts w:ascii="Times New Roman" w:hAnsi="Times New Roman"/>
          <w:sz w:val="28"/>
          <w:szCs w:val="28"/>
        </w:rPr>
        <w:t>/</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Тракененская порода имеет характерный тип гармоничной верховой спортивной лошади, несколько удлиненного формата, но одновременно с этим достаточно компактной, элегантной, благородной, с выраженной сухостью:</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голова - легкая, широкая во лбу, с большими выразительными глазами и ноздрями, с прямым или вогнутым профилем;</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шея - длинная, с высоким выходом, овальной верхней линией, правильным, легким абрисом линии горла;</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холка - длинная, средней высоты и хорошо обмускуленная;</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грудь - глубокая, достаточно широкая, с округлым ребром; лопатка - длинная, косо поставленная, с выдающимся вперед мощным плече-лопаточным сочленением;</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линия верха - четко выражена, с хорошо обмускуленной поясницей, создающей прочный переход к крупу;</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спина - прочная с небольшой уложиной к холке; круп длинный, овальный, нормального наклона, хорошо обмускуленный, с длинной мышцей бедра, плавно переходящей к голени;</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конечности - с правильной постановкой и строением, хорошей мускулатурой предплечья и голени, короткой с широким полотном пястью; суставы четко очерчены и хорошо выражены, копыта большие, правильной формы с прочным копытным рогом;</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движения - ритмичные на всех аллюрах; шаг и рысь широкие, легкие, с большим захватом пространства с выносом под центр тяжест</w:t>
      </w:r>
      <w:r w:rsidR="004C033E" w:rsidRPr="0081272F">
        <w:rPr>
          <w:rFonts w:ascii="Times New Roman" w:hAnsi="Times New Roman"/>
          <w:sz w:val="28"/>
          <w:szCs w:val="28"/>
        </w:rPr>
        <w:t>и туловища задних конечностей./12</w:t>
      </w:r>
      <w:r w:rsidRPr="0081272F">
        <w:rPr>
          <w:rFonts w:ascii="Times New Roman" w:hAnsi="Times New Roman"/>
          <w:sz w:val="28"/>
          <w:szCs w:val="28"/>
        </w:rPr>
        <w:t>/</w:t>
      </w:r>
    </w:p>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Для тракененской лошади считаются типичными масти рыжая, гнедая, вороная, а в последн</w:t>
      </w:r>
      <w:r w:rsidR="007227E1" w:rsidRPr="0081272F">
        <w:rPr>
          <w:rFonts w:ascii="Times New Roman" w:hAnsi="Times New Roman"/>
          <w:sz w:val="28"/>
          <w:szCs w:val="28"/>
        </w:rPr>
        <w:t>ее время и серая.</w:t>
      </w:r>
      <w:r w:rsidR="004C033E" w:rsidRPr="0081272F">
        <w:rPr>
          <w:rFonts w:ascii="Times New Roman" w:hAnsi="Times New Roman"/>
          <w:sz w:val="28"/>
          <w:szCs w:val="28"/>
        </w:rPr>
        <w:t>/6</w:t>
      </w:r>
      <w:r w:rsidRPr="0081272F">
        <w:rPr>
          <w:rFonts w:ascii="Times New Roman" w:hAnsi="Times New Roman"/>
          <w:sz w:val="28"/>
          <w:szCs w:val="28"/>
        </w:rPr>
        <w:t xml:space="preserve">/ </w:t>
      </w:r>
    </w:p>
    <w:p w:rsidR="007227E1" w:rsidRPr="0081272F" w:rsidRDefault="00F3159B"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настоящее время тракененские лошади, находящиеся в конном заводе имени Кирова, </w:t>
      </w:r>
      <w:r w:rsidR="007227E1" w:rsidRPr="0081272F">
        <w:rPr>
          <w:rFonts w:ascii="Times New Roman" w:hAnsi="Times New Roman"/>
          <w:sz w:val="28"/>
          <w:szCs w:val="28"/>
        </w:rPr>
        <w:t>обладают крупным ростом, могучим телосложением, нарядностью, высокой работоспособностью на всех аллюрах. Они доброезжие и способны преодолевать трудные препятствия. Все эти качества способствовали распространению этой породы по многим странам мира как идеальной породы для различных видов конного спорта</w:t>
      </w:r>
      <w:r w:rsidRPr="0081272F">
        <w:rPr>
          <w:rFonts w:ascii="Times New Roman" w:hAnsi="Times New Roman"/>
          <w:sz w:val="28"/>
          <w:szCs w:val="28"/>
        </w:rPr>
        <w:t>.</w:t>
      </w:r>
    </w:p>
    <w:p w:rsidR="00F3159B" w:rsidRPr="0081272F" w:rsidRDefault="00F3159B"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Специалисты завода многое сделали и делают для поддержания «марки» своих питомцев. </w:t>
      </w:r>
      <w:r w:rsidR="00F32835" w:rsidRPr="0081272F">
        <w:rPr>
          <w:rFonts w:ascii="Times New Roman" w:hAnsi="Times New Roman"/>
          <w:sz w:val="28"/>
          <w:szCs w:val="28"/>
        </w:rPr>
        <w:t>Так промеры жеребцов-производителей в 1945 году были:162-187-20,9 (см), сейчас они составляют:167,8-197,9-21,8 (см)./7/</w:t>
      </w:r>
    </w:p>
    <w:p w:rsidR="00657AC2" w:rsidRPr="0081272F" w:rsidRDefault="0038269A"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Средние промеры взрослых кобыл следующие: высота в холке – 163 см, длина туловища – 165 см, обхват груди – 192 см и обхват пясти – 20,7 см. Лошади имеют гармоничное сложение</w:t>
      </w:r>
      <w:r w:rsidR="004C033E" w:rsidRPr="0081272F">
        <w:rPr>
          <w:rFonts w:ascii="Times New Roman" w:hAnsi="Times New Roman"/>
          <w:sz w:val="28"/>
          <w:szCs w:val="28"/>
        </w:rPr>
        <w:t>, хорошо развитую мускулатуру./6</w:t>
      </w:r>
      <w:r w:rsidRPr="0081272F">
        <w:rPr>
          <w:rFonts w:ascii="Times New Roman" w:hAnsi="Times New Roman"/>
          <w:sz w:val="28"/>
          <w:szCs w:val="28"/>
        </w:rPr>
        <w:t>/</w:t>
      </w:r>
    </w:p>
    <w:p w:rsidR="0081272F" w:rsidRDefault="0081272F">
      <w:pPr>
        <w:rPr>
          <w:rFonts w:ascii="Times New Roman" w:hAnsi="Times New Roman"/>
          <w:sz w:val="28"/>
          <w:szCs w:val="28"/>
        </w:rPr>
      </w:pPr>
      <w:r>
        <w:rPr>
          <w:rFonts w:ascii="Times New Roman" w:hAnsi="Times New Roman"/>
          <w:sz w:val="28"/>
          <w:szCs w:val="28"/>
        </w:rPr>
        <w:br w:type="page"/>
      </w:r>
    </w:p>
    <w:p w:rsidR="00293BAC" w:rsidRPr="0081272F" w:rsidRDefault="009B767B" w:rsidP="0081272F">
      <w:pPr>
        <w:pStyle w:val="a5"/>
        <w:numPr>
          <w:ilvl w:val="1"/>
          <w:numId w:val="2"/>
        </w:numPr>
        <w:suppressAutoHyphens/>
        <w:spacing w:after="0" w:line="360" w:lineRule="auto"/>
        <w:ind w:left="0" w:firstLine="709"/>
        <w:jc w:val="both"/>
        <w:rPr>
          <w:rFonts w:ascii="Times New Roman" w:hAnsi="Times New Roman"/>
          <w:b/>
          <w:sz w:val="28"/>
          <w:szCs w:val="28"/>
        </w:rPr>
      </w:pPr>
      <w:r w:rsidRPr="0081272F">
        <w:rPr>
          <w:rFonts w:ascii="Times New Roman" w:hAnsi="Times New Roman"/>
          <w:b/>
          <w:sz w:val="28"/>
          <w:szCs w:val="28"/>
        </w:rPr>
        <w:t>Работоспособность</w:t>
      </w:r>
    </w:p>
    <w:p w:rsidR="0081272F" w:rsidRDefault="0081272F" w:rsidP="0081272F">
      <w:pPr>
        <w:suppressAutoHyphens/>
        <w:spacing w:after="0" w:line="360" w:lineRule="auto"/>
        <w:ind w:firstLine="709"/>
        <w:contextualSpacing/>
        <w:jc w:val="both"/>
        <w:rPr>
          <w:rFonts w:ascii="Times New Roman" w:hAnsi="Times New Roman"/>
          <w:sz w:val="28"/>
          <w:szCs w:val="28"/>
        </w:rPr>
      </w:pPr>
    </w:p>
    <w:p w:rsidR="0013780D" w:rsidRPr="0081272F" w:rsidRDefault="001C3A1D"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Целенаправленный тренинг молодняка нужно начинать сразу после отъема. Проводят его групповым методом на огороженной дорожке. Не менее чем за 1.5-2 часа до начала тре</w:t>
      </w:r>
      <w:r w:rsidR="00C50882" w:rsidRPr="0081272F">
        <w:rPr>
          <w:rFonts w:ascii="Times New Roman" w:hAnsi="Times New Roman"/>
          <w:sz w:val="28"/>
          <w:szCs w:val="28"/>
        </w:rPr>
        <w:t>нировки жеребят выпускают на при</w:t>
      </w:r>
      <w:r w:rsidRPr="0081272F">
        <w:rPr>
          <w:rFonts w:ascii="Times New Roman" w:hAnsi="Times New Roman"/>
          <w:sz w:val="28"/>
          <w:szCs w:val="28"/>
        </w:rPr>
        <w:t>конюшенный падок</w:t>
      </w:r>
      <w:r w:rsidR="00B65896" w:rsidRPr="0081272F">
        <w:rPr>
          <w:rFonts w:ascii="Times New Roman" w:hAnsi="Times New Roman"/>
          <w:sz w:val="28"/>
          <w:szCs w:val="28"/>
        </w:rPr>
        <w:t xml:space="preserve"> </w:t>
      </w:r>
      <w:r w:rsidRPr="0081272F">
        <w:rPr>
          <w:rFonts w:ascii="Times New Roman" w:hAnsi="Times New Roman"/>
          <w:sz w:val="28"/>
          <w:szCs w:val="28"/>
        </w:rPr>
        <w:t>- отдельно жеребчиков и кобылок. Затем их перегоняют на дорожку. Всадник следует сзади</w:t>
      </w:r>
      <w:r w:rsidR="00B65896" w:rsidRPr="0081272F">
        <w:rPr>
          <w:rFonts w:ascii="Times New Roman" w:hAnsi="Times New Roman"/>
          <w:sz w:val="28"/>
          <w:szCs w:val="28"/>
        </w:rPr>
        <w:t xml:space="preserve"> </w:t>
      </w:r>
      <w:r w:rsidRPr="0081272F">
        <w:rPr>
          <w:rFonts w:ascii="Times New Roman" w:hAnsi="Times New Roman"/>
          <w:sz w:val="28"/>
          <w:szCs w:val="28"/>
        </w:rPr>
        <w:t>группы и побуждает жеребят к движению рысью.</w:t>
      </w:r>
      <w:r w:rsidR="00B65896" w:rsidRPr="0081272F">
        <w:rPr>
          <w:rFonts w:ascii="Times New Roman" w:hAnsi="Times New Roman"/>
          <w:sz w:val="28"/>
          <w:szCs w:val="28"/>
        </w:rPr>
        <w:t xml:space="preserve"> Продолжительность одного реприза не должна превышать 10-12 минут. Перевод жеребят из одного аллюра в другой должен сопровождаться по команде «шагом», «рысь» и «галопом». К звуковым сигналам жеребята привыкают в течение 2-3-х тренировок и, как правило, хорошо им подчиняются.</w:t>
      </w:r>
    </w:p>
    <w:p w:rsidR="00557DA0" w:rsidRPr="0081272F" w:rsidRDefault="00557DA0"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По основным задачам и смысловому содержанию весь курс подготовки подразделяется на 3 периода: первоначальный, основной и завершающий.</w:t>
      </w:r>
    </w:p>
    <w:p w:rsidR="00FD509F" w:rsidRPr="0081272F" w:rsidRDefault="00FD509F" w:rsidP="0081272F">
      <w:pPr>
        <w:suppressAutoHyphens/>
        <w:spacing w:after="0" w:line="360" w:lineRule="auto"/>
        <w:ind w:firstLine="709"/>
        <w:contextualSpacing/>
        <w:jc w:val="both"/>
        <w:rPr>
          <w:rFonts w:ascii="Times New Roman" w:hAnsi="Times New Roman"/>
          <w:sz w:val="28"/>
          <w:szCs w:val="28"/>
        </w:rPr>
      </w:pPr>
    </w:p>
    <w:p w:rsidR="009B767B" w:rsidRPr="0081272F" w:rsidRDefault="0013780D"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Таблица 1</w:t>
      </w:r>
      <w:r w:rsidR="0081272F">
        <w:rPr>
          <w:rFonts w:ascii="Times New Roman" w:hAnsi="Times New Roman"/>
          <w:sz w:val="28"/>
          <w:szCs w:val="28"/>
        </w:rPr>
        <w:t xml:space="preserve"> </w:t>
      </w:r>
      <w:r w:rsidRPr="0081272F">
        <w:rPr>
          <w:rFonts w:ascii="Times New Roman" w:hAnsi="Times New Roman"/>
          <w:sz w:val="28"/>
          <w:szCs w:val="28"/>
        </w:rPr>
        <w:t xml:space="preserve">Нормы </w:t>
      </w:r>
      <w:r w:rsidR="00A91373" w:rsidRPr="0081272F">
        <w:rPr>
          <w:rFonts w:ascii="Times New Roman" w:hAnsi="Times New Roman"/>
          <w:sz w:val="28"/>
          <w:szCs w:val="28"/>
        </w:rPr>
        <w:t>тренировочных нагрузок при групповом тренинге (мин.)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gridCol w:w="3199"/>
        <w:gridCol w:w="3176"/>
      </w:tblGrid>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АЛЛЮР</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сентябрь - апрель</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май - август</w:t>
            </w:r>
          </w:p>
        </w:tc>
      </w:tr>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Рысь</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8-10</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10-12</w:t>
            </w:r>
          </w:p>
        </w:tc>
      </w:tr>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Шаг</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7-8</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7-8</w:t>
            </w:r>
          </w:p>
        </w:tc>
      </w:tr>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Рысь</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10-12</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4-5</w:t>
            </w:r>
          </w:p>
        </w:tc>
      </w:tr>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Галоп</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 xml:space="preserve"> </w:t>
            </w:r>
            <w:r w:rsidR="00557DA0" w:rsidRPr="00377602">
              <w:rPr>
                <w:rFonts w:ascii="Cambria Math" w:hAnsi="Cambria Math" w:cs="Cambria Math"/>
                <w:sz w:val="20"/>
                <w:szCs w:val="28"/>
              </w:rPr>
              <w:t>̶</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2-5</w:t>
            </w:r>
          </w:p>
        </w:tc>
      </w:tr>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Рысь</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 xml:space="preserve"> </w:t>
            </w:r>
            <w:r w:rsidR="00557DA0" w:rsidRPr="00377602">
              <w:rPr>
                <w:rFonts w:ascii="Cambria Math" w:hAnsi="Cambria Math" w:cs="Cambria Math"/>
                <w:sz w:val="20"/>
                <w:szCs w:val="28"/>
              </w:rPr>
              <w:t>̶</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4-5</w:t>
            </w:r>
          </w:p>
        </w:tc>
      </w:tr>
      <w:tr w:rsidR="00557DA0" w:rsidRPr="00377602" w:rsidTr="00377602">
        <w:tc>
          <w:tcPr>
            <w:tcW w:w="166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Шаг</w:t>
            </w:r>
          </w:p>
        </w:tc>
        <w:tc>
          <w:tcPr>
            <w:tcW w:w="1671"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20-25</w:t>
            </w:r>
          </w:p>
        </w:tc>
        <w:tc>
          <w:tcPr>
            <w:tcW w:w="1659" w:type="pct"/>
            <w:shd w:val="clear" w:color="auto" w:fill="auto"/>
          </w:tcPr>
          <w:p w:rsidR="00A91373" w:rsidRPr="00377602" w:rsidRDefault="0081272F"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 xml:space="preserve"> </w:t>
            </w:r>
            <w:r w:rsidR="00A91373" w:rsidRPr="00377602">
              <w:rPr>
                <w:rFonts w:ascii="Times New Roman" w:hAnsi="Times New Roman"/>
                <w:sz w:val="20"/>
                <w:szCs w:val="28"/>
              </w:rPr>
              <w:t>20-25</w:t>
            </w:r>
          </w:p>
        </w:tc>
      </w:tr>
    </w:tbl>
    <w:p w:rsidR="00557DA0" w:rsidRPr="0081272F" w:rsidRDefault="00557DA0" w:rsidP="0081272F">
      <w:pPr>
        <w:suppressAutoHyphens/>
        <w:spacing w:after="0" w:line="360" w:lineRule="auto"/>
        <w:ind w:firstLine="709"/>
        <w:jc w:val="both"/>
        <w:rPr>
          <w:rFonts w:ascii="Times New Roman" w:hAnsi="Times New Roman"/>
          <w:sz w:val="28"/>
          <w:szCs w:val="28"/>
        </w:rPr>
      </w:pPr>
    </w:p>
    <w:p w:rsidR="00FD509F" w:rsidRPr="0081272F" w:rsidRDefault="00FD509F"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Задачей первоначального периода подготовки продолжительностью 4-5 недель является выработка основных навыков управления и прыжка. С этой целью лошади должны быть заезжаны под седло, обучены ходить на корде, в смене под седлом шагом и рысью, остановкам, поворотам в обе стороны, прыжкам в шпрингартене.</w:t>
      </w:r>
    </w:p>
    <w:p w:rsidR="00AF7A55" w:rsidRPr="0081272F" w:rsidRDefault="008464EA"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В процессе работы на корде лошадь приучают к седлу. Первые 2-3 дня его кладут на лошадь, поставленную на развязку</w:t>
      </w:r>
      <w:r w:rsidR="00AF7A55" w:rsidRPr="0081272F">
        <w:rPr>
          <w:rFonts w:ascii="Times New Roman" w:hAnsi="Times New Roman"/>
          <w:sz w:val="28"/>
          <w:szCs w:val="28"/>
        </w:rPr>
        <w:t>; затем, когда лошадь привыкнет к седлу ее гоняют на корде. Через 5-6 дней такой подготовительной работы на лошадь садиться человек. На первом уроке достаточно сесть на лошадь и повести в руках несколько кругов, затем надо спокойно слезть с нее, огладить и дать подкормку.</w:t>
      </w:r>
    </w:p>
    <w:p w:rsidR="00AF6780" w:rsidRPr="0081272F" w:rsidRDefault="00AF7A55"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После того, как лошадь пр</w:t>
      </w:r>
      <w:r w:rsidR="00D17BBA" w:rsidRPr="0081272F">
        <w:rPr>
          <w:rFonts w:ascii="Times New Roman" w:hAnsi="Times New Roman"/>
          <w:sz w:val="28"/>
          <w:szCs w:val="28"/>
        </w:rPr>
        <w:t>и</w:t>
      </w:r>
      <w:r w:rsidRPr="0081272F">
        <w:rPr>
          <w:rFonts w:ascii="Times New Roman" w:hAnsi="Times New Roman"/>
          <w:sz w:val="28"/>
          <w:szCs w:val="28"/>
        </w:rPr>
        <w:t>выкнет</w:t>
      </w:r>
      <w:r w:rsidR="00D17BBA" w:rsidRPr="0081272F">
        <w:rPr>
          <w:rFonts w:ascii="Times New Roman" w:hAnsi="Times New Roman"/>
          <w:sz w:val="28"/>
          <w:szCs w:val="28"/>
        </w:rPr>
        <w:t xml:space="preserve"> к всаднику, приступают к отработке элементов выездки: посылку вперед, остановкам и поворотам, переходам из одного аллюра в другой. Лошадей приучают правильно идти в поводу и спокойно стоять на выводной площадке. Тренировки проводят не менее 2-3 раз в неделю, до и после основной работы. Продолжительность тренировки под всадником 40-50 минут; из них 20-25 минут отводят работе на рыси, остальное - на шагу в поводу.</w:t>
      </w:r>
    </w:p>
    <w:p w:rsidR="00FC25A6" w:rsidRPr="0081272F" w:rsidRDefault="00AF6780"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Напрыгивание молодняка проводят без всадника в шпрингартене. Для проведения тренировки необходимо не менее 3-х человек. Один разминает лошадь, выпускает в коридор и ловит после пробежки, дает подкормку в паузах между побежками, водит ее шагом. Другой, наиболее опытный из тренперсонала находится в центре шпрингартера и прогоняет</w:t>
      </w:r>
      <w:r w:rsidR="00C85735" w:rsidRPr="0081272F">
        <w:rPr>
          <w:rFonts w:ascii="Times New Roman" w:hAnsi="Times New Roman"/>
          <w:sz w:val="28"/>
          <w:szCs w:val="28"/>
        </w:rPr>
        <w:t xml:space="preserve"> </w:t>
      </w:r>
      <w:r w:rsidRPr="0081272F">
        <w:rPr>
          <w:rFonts w:ascii="Times New Roman" w:hAnsi="Times New Roman"/>
          <w:sz w:val="28"/>
          <w:szCs w:val="28"/>
        </w:rPr>
        <w:t>лошадь по обеим сторонам дорожки, высылает ее перед препятствием. Третий контролирует движение лошади в повороте и на подходе к препятствию.</w:t>
      </w:r>
    </w:p>
    <w:p w:rsidR="00FD509F" w:rsidRPr="0081272F" w:rsidRDefault="00FD509F" w:rsidP="0081272F">
      <w:pPr>
        <w:suppressAutoHyphens/>
        <w:spacing w:after="0" w:line="360" w:lineRule="auto"/>
        <w:ind w:firstLine="709"/>
        <w:jc w:val="both"/>
        <w:rPr>
          <w:rFonts w:ascii="Times New Roman" w:hAnsi="Times New Roman"/>
          <w:sz w:val="28"/>
          <w:szCs w:val="28"/>
        </w:rPr>
      </w:pPr>
    </w:p>
    <w:p w:rsidR="00E35004" w:rsidRPr="0081272F" w:rsidRDefault="00E35004" w:rsidP="0081272F">
      <w:pPr>
        <w:tabs>
          <w:tab w:val="right" w:pos="9355"/>
        </w:tabs>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Таблица 2</w:t>
      </w:r>
      <w:r w:rsidR="0081272F">
        <w:rPr>
          <w:rFonts w:ascii="Times New Roman" w:hAnsi="Times New Roman"/>
          <w:sz w:val="28"/>
          <w:szCs w:val="28"/>
        </w:rPr>
        <w:t xml:space="preserve"> </w:t>
      </w:r>
      <w:r w:rsidRPr="0081272F">
        <w:rPr>
          <w:rFonts w:ascii="Times New Roman" w:hAnsi="Times New Roman"/>
          <w:sz w:val="28"/>
          <w:szCs w:val="28"/>
        </w:rPr>
        <w:t>Норма прыжковых нагрузок в первоначальном периоде подготовки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E35004" w:rsidRPr="00377602" w:rsidTr="00377602">
        <w:trPr>
          <w:trHeight w:val="20"/>
        </w:trPr>
        <w:tc>
          <w:tcPr>
            <w:tcW w:w="1250" w:type="pct"/>
            <w:tcBorders>
              <w:bottom w:val="single" w:sz="4" w:space="0" w:color="auto"/>
            </w:tcBorders>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Порядковый номер недели</w:t>
            </w:r>
          </w:p>
        </w:tc>
        <w:tc>
          <w:tcPr>
            <w:tcW w:w="1250" w:type="pct"/>
            <w:tcBorders>
              <w:bottom w:val="single" w:sz="4" w:space="0" w:color="auto"/>
            </w:tcBorders>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Порядковый номер напрыгивания</w:t>
            </w:r>
          </w:p>
        </w:tc>
        <w:tc>
          <w:tcPr>
            <w:tcW w:w="1250" w:type="pct"/>
            <w:tcBorders>
              <w:bottom w:val="single" w:sz="4" w:space="0" w:color="auto"/>
            </w:tcBorders>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Количество прыжков</w:t>
            </w:r>
          </w:p>
        </w:tc>
        <w:tc>
          <w:tcPr>
            <w:tcW w:w="1250" w:type="pct"/>
            <w:tcBorders>
              <w:bottom w:val="single" w:sz="4" w:space="0" w:color="auto"/>
            </w:tcBorders>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Высота препятствий</w:t>
            </w:r>
          </w:p>
        </w:tc>
      </w:tr>
      <w:tr w:rsidR="00C85735" w:rsidRPr="00377602" w:rsidTr="00377602">
        <w:trPr>
          <w:trHeight w:val="20"/>
        </w:trPr>
        <w:tc>
          <w:tcPr>
            <w:tcW w:w="1250" w:type="pct"/>
            <w:tcBorders>
              <w:top w:val="single" w:sz="4" w:space="0" w:color="auto"/>
            </w:tcBorders>
            <w:shd w:val="clear" w:color="auto" w:fill="auto"/>
          </w:tcPr>
          <w:p w:rsidR="00C85735" w:rsidRPr="00377602" w:rsidRDefault="00C85735"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w:t>
            </w:r>
          </w:p>
        </w:tc>
        <w:tc>
          <w:tcPr>
            <w:tcW w:w="1250" w:type="pct"/>
            <w:tcBorders>
              <w:top w:val="single" w:sz="4" w:space="0" w:color="auto"/>
            </w:tcBorders>
            <w:shd w:val="clear" w:color="auto" w:fill="auto"/>
          </w:tcPr>
          <w:p w:rsidR="00C85735" w:rsidRPr="00377602" w:rsidRDefault="00C85735"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2</w:t>
            </w:r>
          </w:p>
        </w:tc>
        <w:tc>
          <w:tcPr>
            <w:tcW w:w="1250" w:type="pct"/>
            <w:tcBorders>
              <w:top w:val="single" w:sz="4" w:space="0" w:color="auto"/>
            </w:tcBorders>
            <w:shd w:val="clear" w:color="auto" w:fill="auto"/>
          </w:tcPr>
          <w:p w:rsidR="00C85735" w:rsidRPr="00377602" w:rsidRDefault="00C85735"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3</w:t>
            </w:r>
          </w:p>
        </w:tc>
        <w:tc>
          <w:tcPr>
            <w:tcW w:w="1250" w:type="pct"/>
            <w:tcBorders>
              <w:top w:val="single" w:sz="4" w:space="0" w:color="auto"/>
            </w:tcBorders>
            <w:shd w:val="clear" w:color="auto" w:fill="auto"/>
          </w:tcPr>
          <w:p w:rsidR="00C85735" w:rsidRPr="00377602" w:rsidRDefault="00C85735"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w:t>
            </w:r>
          </w:p>
        </w:tc>
      </w:tr>
      <w:tr w:rsidR="00E35004" w:rsidRPr="00377602" w:rsidTr="00377602">
        <w:trPr>
          <w:trHeight w:val="20"/>
        </w:trPr>
        <w:tc>
          <w:tcPr>
            <w:tcW w:w="1250" w:type="pct"/>
            <w:vMerge w:val="restart"/>
            <w:shd w:val="clear" w:color="auto" w:fill="auto"/>
          </w:tcPr>
          <w:p w:rsidR="00E35004" w:rsidRPr="00377602" w:rsidRDefault="00E35004"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I</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8-10 прогонов</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Cambria Math" w:hAnsi="Cambria Math" w:cs="Cambria Math"/>
                <w:sz w:val="20"/>
                <w:szCs w:val="28"/>
              </w:rPr>
              <w:t>̶</w:t>
            </w:r>
          </w:p>
        </w:tc>
      </w:tr>
      <w:tr w:rsidR="00E35004" w:rsidRPr="00377602" w:rsidTr="00377602">
        <w:trPr>
          <w:trHeight w:val="20"/>
        </w:trPr>
        <w:tc>
          <w:tcPr>
            <w:tcW w:w="1250" w:type="pct"/>
            <w:vMerge/>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10-12</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лежачая жердь</w:t>
            </w:r>
          </w:p>
        </w:tc>
      </w:tr>
      <w:tr w:rsidR="00E35004" w:rsidRPr="00377602" w:rsidTr="00377602">
        <w:trPr>
          <w:trHeight w:val="20"/>
        </w:trPr>
        <w:tc>
          <w:tcPr>
            <w:tcW w:w="1250" w:type="pct"/>
            <w:vMerge/>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3</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10-12</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30-40</w:t>
            </w:r>
          </w:p>
        </w:tc>
      </w:tr>
      <w:tr w:rsidR="00E35004" w:rsidRPr="00377602" w:rsidTr="00377602">
        <w:trPr>
          <w:trHeight w:val="20"/>
        </w:trPr>
        <w:tc>
          <w:tcPr>
            <w:tcW w:w="1250" w:type="pct"/>
            <w:vMerge w:val="restar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II</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4</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10-12</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40-50</w:t>
            </w:r>
          </w:p>
        </w:tc>
      </w:tr>
      <w:tr w:rsidR="00E35004" w:rsidRPr="00377602" w:rsidTr="00377602">
        <w:trPr>
          <w:trHeight w:val="20"/>
        </w:trPr>
        <w:tc>
          <w:tcPr>
            <w:tcW w:w="1250" w:type="pct"/>
            <w:vMerge/>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5</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12-16</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40-50</w:t>
            </w:r>
          </w:p>
        </w:tc>
      </w:tr>
      <w:tr w:rsidR="00E35004" w:rsidRPr="00377602" w:rsidTr="00377602">
        <w:trPr>
          <w:trHeight w:val="20"/>
        </w:trPr>
        <w:tc>
          <w:tcPr>
            <w:tcW w:w="1250" w:type="pct"/>
            <w:vMerge w:val="restar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III</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6</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12-16</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40-50</w:t>
            </w:r>
          </w:p>
        </w:tc>
      </w:tr>
      <w:tr w:rsidR="00E35004" w:rsidRPr="00377602" w:rsidTr="00377602">
        <w:trPr>
          <w:trHeight w:val="20"/>
        </w:trPr>
        <w:tc>
          <w:tcPr>
            <w:tcW w:w="1250" w:type="pct"/>
            <w:vMerge/>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7</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12-16</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40-50</w:t>
            </w:r>
          </w:p>
        </w:tc>
      </w:tr>
      <w:tr w:rsidR="00E35004" w:rsidRPr="00377602" w:rsidTr="00377602">
        <w:trPr>
          <w:trHeight w:val="20"/>
        </w:trPr>
        <w:tc>
          <w:tcPr>
            <w:tcW w:w="1250" w:type="pct"/>
            <w:vMerge w:val="restar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IV</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8</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12-16</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40-60</w:t>
            </w:r>
          </w:p>
        </w:tc>
      </w:tr>
      <w:tr w:rsidR="00E35004" w:rsidRPr="00377602" w:rsidTr="00377602">
        <w:trPr>
          <w:trHeight w:val="20"/>
        </w:trPr>
        <w:tc>
          <w:tcPr>
            <w:tcW w:w="1250" w:type="pct"/>
            <w:vMerge/>
            <w:shd w:val="clear" w:color="auto" w:fill="auto"/>
          </w:tcPr>
          <w:p w:rsidR="00E35004" w:rsidRPr="00377602" w:rsidRDefault="00E35004" w:rsidP="00377602">
            <w:pPr>
              <w:suppressAutoHyphens/>
              <w:spacing w:after="0" w:line="360" w:lineRule="auto"/>
              <w:jc w:val="both"/>
              <w:rPr>
                <w:rFonts w:ascii="Times New Roman" w:hAnsi="Times New Roman"/>
                <w:sz w:val="20"/>
                <w:szCs w:val="28"/>
              </w:rPr>
            </w:pP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9</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16-20</w:t>
            </w:r>
          </w:p>
        </w:tc>
        <w:tc>
          <w:tcPr>
            <w:tcW w:w="1250" w:type="pct"/>
            <w:shd w:val="clear" w:color="auto" w:fill="auto"/>
          </w:tcPr>
          <w:p w:rsidR="00E35004" w:rsidRPr="00377602" w:rsidRDefault="00015DE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40-60</w:t>
            </w:r>
          </w:p>
        </w:tc>
      </w:tr>
    </w:tbl>
    <w:p w:rsidR="00A37928" w:rsidRPr="0081272F" w:rsidRDefault="00A37928"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Со второй тренировки можно осуществлять напрыгивание. Сначала для этой цели используют массивные жерди, лежащие на земле. На следующей тренировке условия напрыгивания усложняют. С этой целью удобно использовать препятствия, построенные в виде небольшой пирамиды из 3-х массивных жердей. На последующих тренировках высоту препятствий увеличивают до 50-70 см.</w:t>
      </w:r>
    </w:p>
    <w:p w:rsidR="00393882" w:rsidRPr="0081272F" w:rsidRDefault="00393882"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К концу первого периода лошади должны спокойно стоять на выводной площадке, а также при посадке и спешивании всадника, идти вперед на посыл шенкелями, легко поворачиваться</w:t>
      </w:r>
      <w:r w:rsidR="0081272F">
        <w:rPr>
          <w:rFonts w:ascii="Times New Roman" w:hAnsi="Times New Roman"/>
          <w:sz w:val="28"/>
          <w:szCs w:val="28"/>
        </w:rPr>
        <w:t xml:space="preserve"> </w:t>
      </w:r>
      <w:r w:rsidRPr="0081272F">
        <w:rPr>
          <w:rFonts w:ascii="Times New Roman" w:hAnsi="Times New Roman"/>
          <w:sz w:val="28"/>
          <w:szCs w:val="28"/>
        </w:rPr>
        <w:t xml:space="preserve">в обе стороны, двигаться в шпрингартене в нужном направлении и </w:t>
      </w:r>
      <w:r w:rsidR="00F32835" w:rsidRPr="0081272F">
        <w:rPr>
          <w:rFonts w:ascii="Times New Roman" w:hAnsi="Times New Roman"/>
          <w:sz w:val="28"/>
          <w:szCs w:val="28"/>
        </w:rPr>
        <w:t>преодолевать</w:t>
      </w:r>
      <w:r w:rsidRPr="0081272F">
        <w:rPr>
          <w:rFonts w:ascii="Times New Roman" w:hAnsi="Times New Roman"/>
          <w:sz w:val="28"/>
          <w:szCs w:val="28"/>
        </w:rPr>
        <w:t xml:space="preserve"> одиночные препятствия высотой до 60 см, после прогонки подходить к человеку и брать подкормку. Спокойно шагать в паузах между побежками.</w:t>
      </w:r>
    </w:p>
    <w:p w:rsidR="00427C19" w:rsidRPr="0081272F" w:rsidRDefault="00DC576D"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Второй наиболее продолжительный (6 недель), основной период подготовки отводят закреплению</w:t>
      </w:r>
      <w:r w:rsidR="00AF5F84" w:rsidRPr="0081272F">
        <w:rPr>
          <w:rFonts w:ascii="Times New Roman" w:hAnsi="Times New Roman"/>
          <w:sz w:val="28"/>
          <w:szCs w:val="28"/>
        </w:rPr>
        <w:t xml:space="preserve"> и совершенствованию основных навыков управления и техники прыжка, развитию естественных качеств и общефизическому тренингу. Лошадь тренируют под седлом в группе и индивидуально, продолжают напрыгивать в шпрингартене, включают в</w:t>
      </w:r>
      <w:r w:rsidR="00427C19" w:rsidRPr="0081272F">
        <w:rPr>
          <w:rFonts w:ascii="Times New Roman" w:hAnsi="Times New Roman"/>
          <w:sz w:val="28"/>
          <w:szCs w:val="28"/>
        </w:rPr>
        <w:t xml:space="preserve"> недельный цикл полевую работу.</w:t>
      </w:r>
    </w:p>
    <w:p w:rsidR="00393882" w:rsidRPr="0081272F" w:rsidRDefault="00143C25"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Для закрепления и совершенствования навыков управления лошадей тренируют по прямому направлению с изменением скорости движения на прямых стенках манежа, делают перемены направления, повороты назад, вольты в обе стороны на всю ширину манежа,</w:t>
      </w:r>
      <w:r w:rsidR="007023A0" w:rsidRPr="0081272F">
        <w:rPr>
          <w:rFonts w:ascii="Times New Roman" w:hAnsi="Times New Roman"/>
          <w:sz w:val="28"/>
          <w:szCs w:val="28"/>
        </w:rPr>
        <w:t xml:space="preserve"> делают перемены направления, повороты назад, вольты в обе стороны на всю ширину манежа. Все эти упражнения в первой половине основного периода выполняют группой, во второй – индивидуально.</w:t>
      </w:r>
    </w:p>
    <w:p w:rsidR="009F6275" w:rsidRPr="0081272F" w:rsidRDefault="00393882"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Со второй половины основного периода в тренировку включают кавалетти, которые представляют собой жерди длиной 2,5-4 м, лежачие на земле или установленные</w:t>
      </w:r>
      <w:r w:rsidR="009F6275" w:rsidRPr="0081272F">
        <w:rPr>
          <w:rFonts w:ascii="Times New Roman" w:hAnsi="Times New Roman"/>
          <w:sz w:val="28"/>
          <w:szCs w:val="28"/>
        </w:rPr>
        <w:t xml:space="preserve"> параллельно друг другу на высоте 25-30 см.</w:t>
      </w:r>
    </w:p>
    <w:p w:rsidR="009F6275" w:rsidRPr="0081272F" w:rsidRDefault="009F6275"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Напрыгивание в шпрингартене проводят два раза в неделю. Условия тренировок усложняются преодолением препятствий различного типа, увеличением их высоты и количества.</w:t>
      </w:r>
    </w:p>
    <w:p w:rsidR="00143C25" w:rsidRPr="0081272F" w:rsidRDefault="009F6275"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По мере закрепления навыка прыжка можно ставить комбинированные препятствия. Важнейшим этапом в подготовке молодняка является освоение техники</w:t>
      </w:r>
      <w:r w:rsidR="00E37DAE" w:rsidRPr="0081272F">
        <w:rPr>
          <w:rFonts w:ascii="Times New Roman" w:hAnsi="Times New Roman"/>
          <w:sz w:val="28"/>
          <w:szCs w:val="28"/>
        </w:rPr>
        <w:t xml:space="preserve"> преодоления многосекционных препятствий – двойных и тройных систем.</w:t>
      </w:r>
      <w:r w:rsidR="0081272F">
        <w:rPr>
          <w:rFonts w:ascii="Times New Roman" w:hAnsi="Times New Roman"/>
          <w:sz w:val="28"/>
          <w:szCs w:val="28"/>
        </w:rPr>
        <w:t xml:space="preserve"> </w:t>
      </w:r>
      <w:r w:rsidR="00FD509F" w:rsidRPr="0081272F">
        <w:rPr>
          <w:rFonts w:ascii="Times New Roman" w:hAnsi="Times New Roman"/>
          <w:sz w:val="28"/>
          <w:szCs w:val="28"/>
        </w:rPr>
        <w:t>Один раз в неделю лошадей тренируют в поле. В конце основного периода лошади должны четко реагировать на средства управления и правильно отвечать на них: двигаться вперед, менять аллюр, сокращать или увеличивать скорость движения, останавливаться, поворачиваться в сторону, выходить из группы, безотказно преодолевать разнообразные препятствия высотой до 100 см. После выполнения программы основного периода подготовки проводят вторые промежуточные испытания.</w:t>
      </w:r>
      <w:r w:rsidR="0081272F">
        <w:rPr>
          <w:rFonts w:ascii="Times New Roman" w:hAnsi="Times New Roman"/>
          <w:sz w:val="28"/>
          <w:szCs w:val="28"/>
        </w:rPr>
        <w:t xml:space="preserve"> </w:t>
      </w:r>
    </w:p>
    <w:p w:rsidR="00427C19" w:rsidRPr="0081272F" w:rsidRDefault="00427C19" w:rsidP="0081272F">
      <w:pPr>
        <w:suppressAutoHyphens/>
        <w:spacing w:after="0" w:line="360" w:lineRule="auto"/>
        <w:ind w:firstLine="709"/>
        <w:jc w:val="both"/>
        <w:rPr>
          <w:rFonts w:ascii="Times New Roman" w:hAnsi="Times New Roman"/>
          <w:sz w:val="28"/>
          <w:szCs w:val="28"/>
        </w:rPr>
      </w:pPr>
    </w:p>
    <w:p w:rsidR="0038269A" w:rsidRPr="0081272F" w:rsidRDefault="00427C19"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 xml:space="preserve">Таблица </w:t>
      </w:r>
      <w:r w:rsidR="00015DE1" w:rsidRPr="0081272F">
        <w:rPr>
          <w:rFonts w:ascii="Times New Roman" w:hAnsi="Times New Roman"/>
          <w:sz w:val="28"/>
          <w:szCs w:val="28"/>
        </w:rPr>
        <w:t>3</w:t>
      </w:r>
      <w:r w:rsidR="0081272F">
        <w:rPr>
          <w:rFonts w:ascii="Times New Roman" w:hAnsi="Times New Roman"/>
          <w:sz w:val="28"/>
          <w:szCs w:val="28"/>
        </w:rPr>
        <w:t xml:space="preserve"> </w:t>
      </w:r>
      <w:r w:rsidRPr="0081272F">
        <w:rPr>
          <w:rFonts w:ascii="Times New Roman" w:hAnsi="Times New Roman"/>
          <w:sz w:val="28"/>
          <w:szCs w:val="28"/>
        </w:rPr>
        <w:t>Норма прыжковых нагрузок в основном периоде подготовки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427C19" w:rsidRPr="00377602" w:rsidTr="00377602">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Порядковый номер недели</w:t>
            </w:r>
          </w:p>
        </w:tc>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Порядковый номер напрыгивания</w:t>
            </w:r>
          </w:p>
        </w:tc>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Количество прыжков</w:t>
            </w:r>
          </w:p>
        </w:tc>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Высота препятствий</w:t>
            </w:r>
          </w:p>
        </w:tc>
      </w:tr>
      <w:tr w:rsidR="00427C19" w:rsidRPr="00377602" w:rsidTr="00377602">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V</w:t>
            </w:r>
          </w:p>
        </w:tc>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10</w:t>
            </w:r>
          </w:p>
          <w:p w:rsidR="00143C25"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11</w:t>
            </w:r>
          </w:p>
        </w:tc>
        <w:tc>
          <w:tcPr>
            <w:tcW w:w="1250" w:type="pct"/>
            <w:shd w:val="clear" w:color="auto" w:fill="auto"/>
          </w:tcPr>
          <w:p w:rsidR="00427C19"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16-20</w:t>
            </w:r>
          </w:p>
          <w:p w:rsidR="00015DE1"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16-20</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40-60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40-70</w:t>
            </w:r>
          </w:p>
        </w:tc>
      </w:tr>
      <w:tr w:rsidR="00427C19" w:rsidRPr="00377602" w:rsidTr="00377602">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VI</w:t>
            </w:r>
          </w:p>
        </w:tc>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12</w:t>
            </w:r>
          </w:p>
          <w:p w:rsidR="00143C25"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13</w:t>
            </w:r>
          </w:p>
        </w:tc>
        <w:tc>
          <w:tcPr>
            <w:tcW w:w="1250" w:type="pct"/>
            <w:shd w:val="clear" w:color="auto" w:fill="auto"/>
          </w:tcPr>
          <w:p w:rsidR="00427C19"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16-20</w:t>
            </w:r>
          </w:p>
          <w:p w:rsidR="00015DE1"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16-20</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50-70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50-70</w:t>
            </w:r>
          </w:p>
        </w:tc>
      </w:tr>
      <w:tr w:rsidR="00427C19" w:rsidRPr="00377602" w:rsidTr="00377602">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VII</w:t>
            </w:r>
          </w:p>
        </w:tc>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14</w:t>
            </w:r>
          </w:p>
          <w:p w:rsidR="00143C25"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15</w:t>
            </w:r>
          </w:p>
        </w:tc>
        <w:tc>
          <w:tcPr>
            <w:tcW w:w="1250" w:type="pct"/>
            <w:shd w:val="clear" w:color="auto" w:fill="auto"/>
          </w:tcPr>
          <w:p w:rsidR="00427C19"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16-20</w:t>
            </w:r>
          </w:p>
          <w:p w:rsidR="00015DE1"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16-24</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50-70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50-80</w:t>
            </w:r>
          </w:p>
        </w:tc>
      </w:tr>
      <w:tr w:rsidR="00427C19" w:rsidRPr="00377602" w:rsidTr="00377602">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VIII</w:t>
            </w:r>
          </w:p>
        </w:tc>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w:t>
            </w:r>
          </w:p>
          <w:p w:rsidR="00143C25"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17</w:t>
            </w:r>
          </w:p>
        </w:tc>
        <w:tc>
          <w:tcPr>
            <w:tcW w:w="1250" w:type="pct"/>
            <w:shd w:val="clear" w:color="auto" w:fill="auto"/>
          </w:tcPr>
          <w:p w:rsidR="00427C19"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16-24</w:t>
            </w:r>
          </w:p>
          <w:p w:rsidR="00015DE1"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50-80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50-80</w:t>
            </w:r>
          </w:p>
        </w:tc>
      </w:tr>
      <w:tr w:rsidR="00427C19" w:rsidRPr="00377602" w:rsidTr="00377602">
        <w:tc>
          <w:tcPr>
            <w:tcW w:w="1250" w:type="pct"/>
            <w:tcBorders>
              <w:left w:val="single" w:sz="4" w:space="0" w:color="auto"/>
            </w:tcBorders>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IX</w:t>
            </w:r>
          </w:p>
        </w:tc>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18</w:t>
            </w:r>
          </w:p>
          <w:p w:rsidR="00143C25"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19</w:t>
            </w:r>
          </w:p>
        </w:tc>
        <w:tc>
          <w:tcPr>
            <w:tcW w:w="1250" w:type="pct"/>
            <w:shd w:val="clear" w:color="auto" w:fill="auto"/>
          </w:tcPr>
          <w:p w:rsidR="00427C19"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p w:rsidR="00015DE1" w:rsidRPr="00377602" w:rsidRDefault="00015DE1"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50-90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60-90</w:t>
            </w:r>
          </w:p>
        </w:tc>
      </w:tr>
      <w:tr w:rsidR="00427C19" w:rsidRPr="00377602" w:rsidTr="00377602">
        <w:tc>
          <w:tcPr>
            <w:tcW w:w="1250" w:type="pct"/>
            <w:tcBorders>
              <w:left w:val="single" w:sz="4" w:space="0" w:color="auto"/>
            </w:tcBorders>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X</w:t>
            </w:r>
          </w:p>
        </w:tc>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w:t>
            </w:r>
          </w:p>
          <w:p w:rsidR="00143C25" w:rsidRPr="00377602" w:rsidRDefault="00143C25"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21</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60-90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60-100</w:t>
            </w:r>
          </w:p>
        </w:tc>
      </w:tr>
      <w:tr w:rsidR="00427C19" w:rsidRPr="00377602" w:rsidTr="00377602">
        <w:tc>
          <w:tcPr>
            <w:tcW w:w="1250" w:type="pct"/>
            <w:shd w:val="clear" w:color="auto" w:fill="auto"/>
          </w:tcPr>
          <w:p w:rsidR="00427C19" w:rsidRPr="00377602" w:rsidRDefault="00143C25" w:rsidP="00377602">
            <w:pPr>
              <w:suppressAutoHyphens/>
              <w:spacing w:after="0" w:line="360" w:lineRule="auto"/>
              <w:contextualSpacing/>
              <w:jc w:val="both"/>
              <w:rPr>
                <w:rFonts w:ascii="Times New Roman" w:hAnsi="Times New Roman"/>
                <w:sz w:val="20"/>
                <w:szCs w:val="28"/>
                <w:lang w:val="en-US"/>
              </w:rPr>
            </w:pPr>
            <w:r w:rsidRPr="00377602">
              <w:rPr>
                <w:rFonts w:ascii="Times New Roman" w:hAnsi="Times New Roman"/>
                <w:sz w:val="20"/>
                <w:szCs w:val="28"/>
                <w:lang w:val="en-US"/>
              </w:rPr>
              <w:t>XI</w:t>
            </w:r>
          </w:p>
        </w:tc>
        <w:tc>
          <w:tcPr>
            <w:tcW w:w="1250" w:type="pct"/>
            <w:shd w:val="clear" w:color="auto" w:fill="auto"/>
          </w:tcPr>
          <w:p w:rsidR="00427C19" w:rsidRPr="00377602" w:rsidRDefault="00427C19" w:rsidP="00377602">
            <w:pPr>
              <w:suppressAutoHyphens/>
              <w:spacing w:after="0" w:line="360" w:lineRule="auto"/>
              <w:contextualSpacing/>
              <w:jc w:val="both"/>
              <w:rPr>
                <w:rFonts w:ascii="Times New Roman" w:hAnsi="Times New Roman"/>
                <w:sz w:val="20"/>
                <w:szCs w:val="28"/>
              </w:rPr>
            </w:pP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20-24</w:t>
            </w:r>
          </w:p>
        </w:tc>
        <w:tc>
          <w:tcPr>
            <w:tcW w:w="1250" w:type="pct"/>
            <w:shd w:val="clear" w:color="auto" w:fill="auto"/>
          </w:tcPr>
          <w:p w:rsidR="00427C19"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60-100</w:t>
            </w:r>
          </w:p>
          <w:p w:rsidR="00E910D0" w:rsidRPr="00377602" w:rsidRDefault="00E910D0" w:rsidP="00377602">
            <w:pPr>
              <w:suppressAutoHyphens/>
              <w:spacing w:after="0" w:line="360" w:lineRule="auto"/>
              <w:contextualSpacing/>
              <w:jc w:val="both"/>
              <w:rPr>
                <w:rFonts w:ascii="Times New Roman" w:hAnsi="Times New Roman"/>
                <w:sz w:val="20"/>
                <w:szCs w:val="28"/>
              </w:rPr>
            </w:pPr>
            <w:r w:rsidRPr="00377602">
              <w:rPr>
                <w:rFonts w:ascii="Times New Roman" w:hAnsi="Times New Roman"/>
                <w:sz w:val="20"/>
                <w:szCs w:val="28"/>
              </w:rPr>
              <w:t>60-100</w:t>
            </w:r>
          </w:p>
        </w:tc>
      </w:tr>
    </w:tbl>
    <w:p w:rsidR="0038269A" w:rsidRPr="0081272F" w:rsidRDefault="0038269A" w:rsidP="0081272F">
      <w:pPr>
        <w:suppressAutoHyphens/>
        <w:spacing w:after="0" w:line="360" w:lineRule="auto"/>
        <w:ind w:firstLine="709"/>
        <w:contextualSpacing/>
        <w:jc w:val="both"/>
        <w:rPr>
          <w:rFonts w:ascii="Times New Roman" w:hAnsi="Times New Roman"/>
          <w:sz w:val="28"/>
          <w:szCs w:val="28"/>
        </w:rPr>
      </w:pPr>
    </w:p>
    <w:p w:rsidR="00CB6B77" w:rsidRPr="0081272F" w:rsidRDefault="00CB6B77"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Испытания проводят в течение одного дня. Результаты испытаний вносят в протокол.</w:t>
      </w:r>
    </w:p>
    <w:p w:rsidR="00CB6B77" w:rsidRPr="0081272F" w:rsidRDefault="00F32835"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Задачей третьего завершающего периода подготовки является совершенствование навыков управления, техники прыжка, специальных двигательных навыков, развитие силовых качеств.</w:t>
      </w:r>
    </w:p>
    <w:p w:rsidR="00155229" w:rsidRPr="0081272F" w:rsidRDefault="00155229"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На заключительном этапе подготовки отрабатывают технику преодоления препятствий повышенной сложности. С этой целью используют наиболее удобные для прыжка разновысотные параллельные брусья с заложением.</w:t>
      </w:r>
      <w:r w:rsidR="002D3871" w:rsidRPr="0081272F">
        <w:rPr>
          <w:rFonts w:ascii="Times New Roman" w:hAnsi="Times New Roman"/>
          <w:sz w:val="28"/>
          <w:szCs w:val="28"/>
        </w:rPr>
        <w:t xml:space="preserve"> </w:t>
      </w:r>
      <w:r w:rsidRPr="0081272F">
        <w:rPr>
          <w:rFonts w:ascii="Times New Roman" w:hAnsi="Times New Roman"/>
          <w:sz w:val="28"/>
          <w:szCs w:val="28"/>
        </w:rPr>
        <w:t>Тренировке по выездке отво</w:t>
      </w:r>
      <w:r w:rsidR="002D3871" w:rsidRPr="0081272F">
        <w:rPr>
          <w:rFonts w:ascii="Times New Roman" w:hAnsi="Times New Roman"/>
          <w:sz w:val="28"/>
          <w:szCs w:val="28"/>
        </w:rPr>
        <w:t>дят три дня в неделю.</w:t>
      </w:r>
    </w:p>
    <w:p w:rsidR="002D3871" w:rsidRPr="0081272F" w:rsidRDefault="002D3871" w:rsidP="0081272F">
      <w:pPr>
        <w:suppressAutoHyphens/>
        <w:spacing w:after="0" w:line="360" w:lineRule="auto"/>
        <w:ind w:firstLine="709"/>
        <w:jc w:val="both"/>
        <w:rPr>
          <w:rFonts w:ascii="Times New Roman" w:hAnsi="Times New Roman"/>
          <w:sz w:val="28"/>
          <w:szCs w:val="28"/>
        </w:rPr>
      </w:pPr>
    </w:p>
    <w:p w:rsidR="002D3871" w:rsidRPr="0081272F" w:rsidRDefault="00FD509F"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Таблица 4</w:t>
      </w:r>
      <w:r w:rsidR="0081272F">
        <w:rPr>
          <w:rFonts w:ascii="Times New Roman" w:hAnsi="Times New Roman"/>
          <w:sz w:val="28"/>
          <w:szCs w:val="28"/>
        </w:rPr>
        <w:t xml:space="preserve"> </w:t>
      </w:r>
      <w:r w:rsidR="002D3871" w:rsidRPr="0081272F">
        <w:rPr>
          <w:rFonts w:ascii="Times New Roman" w:hAnsi="Times New Roman"/>
          <w:sz w:val="28"/>
          <w:szCs w:val="28"/>
        </w:rPr>
        <w:t>Нормы прыжковых нагрузок в 3-м завершающем периоде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2D3871" w:rsidRPr="00377602" w:rsidTr="00377602">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Порядковый номер недели</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Порядковый номер напрыгивания</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Количество прыжков</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rPr>
            </w:pPr>
            <w:r w:rsidRPr="00377602">
              <w:rPr>
                <w:rFonts w:ascii="Times New Roman" w:hAnsi="Times New Roman"/>
                <w:sz w:val="20"/>
                <w:szCs w:val="28"/>
              </w:rPr>
              <w:t>Высота препятствий</w:t>
            </w:r>
          </w:p>
        </w:tc>
      </w:tr>
      <w:tr w:rsidR="002D3871" w:rsidRPr="00377602" w:rsidTr="00377602">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XII</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24</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25</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20-24</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16-20</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60-100</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60-110</w:t>
            </w:r>
          </w:p>
        </w:tc>
      </w:tr>
      <w:tr w:rsidR="002D3871" w:rsidRPr="00377602" w:rsidTr="00377602">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XIII</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26</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27</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16-20</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16-20</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60-110</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60-110</w:t>
            </w:r>
          </w:p>
        </w:tc>
      </w:tr>
      <w:tr w:rsidR="002D3871" w:rsidRPr="00377602" w:rsidTr="00377602">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XIV</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28</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29</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12-16</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10-12</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70-110</w:t>
            </w:r>
          </w:p>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70-110</w:t>
            </w:r>
          </w:p>
        </w:tc>
      </w:tr>
      <w:tr w:rsidR="002D3871" w:rsidRPr="00377602" w:rsidTr="00377602">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XV</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30</w:t>
            </w:r>
          </w:p>
        </w:tc>
        <w:tc>
          <w:tcPr>
            <w:tcW w:w="1250" w:type="pct"/>
            <w:shd w:val="clear" w:color="auto" w:fill="auto"/>
          </w:tcPr>
          <w:p w:rsidR="002D3871" w:rsidRPr="00377602" w:rsidRDefault="002D3871"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10-12</w:t>
            </w:r>
          </w:p>
        </w:tc>
        <w:tc>
          <w:tcPr>
            <w:tcW w:w="1250" w:type="pct"/>
            <w:shd w:val="clear" w:color="auto" w:fill="auto"/>
          </w:tcPr>
          <w:p w:rsidR="002D3871" w:rsidRPr="00377602" w:rsidRDefault="00D93C07" w:rsidP="00377602">
            <w:pPr>
              <w:suppressAutoHyphens/>
              <w:spacing w:after="0" w:line="360" w:lineRule="auto"/>
              <w:jc w:val="both"/>
              <w:rPr>
                <w:rFonts w:ascii="Times New Roman" w:hAnsi="Times New Roman"/>
                <w:sz w:val="20"/>
                <w:szCs w:val="28"/>
                <w:lang w:val="en-US"/>
              </w:rPr>
            </w:pPr>
            <w:r w:rsidRPr="00377602">
              <w:rPr>
                <w:rFonts w:ascii="Times New Roman" w:hAnsi="Times New Roman"/>
                <w:sz w:val="20"/>
                <w:szCs w:val="28"/>
                <w:lang w:val="en-US"/>
              </w:rPr>
              <w:t>90-110</w:t>
            </w:r>
          </w:p>
        </w:tc>
      </w:tr>
    </w:tbl>
    <w:p w:rsidR="002D3871" w:rsidRPr="0081272F" w:rsidRDefault="002D3871" w:rsidP="0081272F">
      <w:pPr>
        <w:suppressAutoHyphens/>
        <w:spacing w:after="0" w:line="360" w:lineRule="auto"/>
        <w:ind w:firstLine="709"/>
        <w:jc w:val="both"/>
        <w:rPr>
          <w:rFonts w:ascii="Times New Roman" w:hAnsi="Times New Roman"/>
          <w:sz w:val="28"/>
          <w:szCs w:val="28"/>
        </w:rPr>
      </w:pPr>
    </w:p>
    <w:p w:rsidR="00155229" w:rsidRPr="0081272F" w:rsidRDefault="00D93C07"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Заключительные испытания проводят в течение 2-х дней. Их программа состоит из выводки, испытаний.</w:t>
      </w:r>
    </w:p>
    <w:p w:rsidR="00D93C07" w:rsidRPr="0081272F" w:rsidRDefault="00D93C07"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 xml:space="preserve">Испытание двигательных качеств проводят на контрольной дорожке длиной 25 м, которую отмеряют вдоль стенки манежа или ограды шпрингартена и </w:t>
      </w:r>
      <w:r w:rsidR="00D53755" w:rsidRPr="0081272F">
        <w:rPr>
          <w:rFonts w:ascii="Times New Roman" w:hAnsi="Times New Roman"/>
          <w:sz w:val="28"/>
          <w:szCs w:val="28"/>
        </w:rPr>
        <w:t>отмечают с двух концов линиями из опилок и стойками. Лошади три раза проходят контрольную дорожку свободным шагом, максимально широкой рысью и средним галопом. На шагу и рыси</w:t>
      </w:r>
      <w:r w:rsidR="0081272F">
        <w:rPr>
          <w:rFonts w:ascii="Times New Roman" w:hAnsi="Times New Roman"/>
          <w:sz w:val="28"/>
          <w:szCs w:val="28"/>
        </w:rPr>
        <w:t xml:space="preserve"> </w:t>
      </w:r>
      <w:r w:rsidR="00D53755" w:rsidRPr="0081272F">
        <w:rPr>
          <w:rFonts w:ascii="Times New Roman" w:hAnsi="Times New Roman"/>
          <w:sz w:val="28"/>
          <w:szCs w:val="28"/>
        </w:rPr>
        <w:t>подсчитывают количество шагов и фиксируют время движения. На рыси и галопе оценивают стиль движений, учитывая пружинность, плавность, характер выноса передних и задних конечностей. Итоговую оценку вычисляют суммированием</w:t>
      </w:r>
      <w:r w:rsidR="00F1719B" w:rsidRPr="0081272F">
        <w:rPr>
          <w:rFonts w:ascii="Times New Roman" w:hAnsi="Times New Roman"/>
          <w:sz w:val="28"/>
          <w:szCs w:val="28"/>
        </w:rPr>
        <w:t xml:space="preserve"> баллов, полученных по каждому показателю и делением суммы на 3.</w:t>
      </w:r>
    </w:p>
    <w:p w:rsidR="00F1719B" w:rsidRPr="0081272F" w:rsidRDefault="00F1719B"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Испытание прыжковых качеств проводят без всадника, в условиях полной свободы движений головы и шеи лошади, в шпрингартене или на свободе, путем преодоления контрольного препятствия, высоту которого постепенно увеличивают.</w:t>
      </w:r>
    </w:p>
    <w:p w:rsidR="00EC17D2" w:rsidRPr="0081272F" w:rsidRDefault="00EC17D2"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В целях очного сравнения лучшей части молодняка, подведения итогов селекционно – племенной работы, совершенствования и рекламы заводского спортивного тренинга, повышения профессионального уровня тренперсонала и общей культуры коннозаводства, один раз в год проводятся Всероссийские региональные испытания.</w:t>
      </w:r>
    </w:p>
    <w:p w:rsidR="00C008BB" w:rsidRPr="0081272F" w:rsidRDefault="00EC17D2"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В программу межзаводских испытаний входит: оценка лошадей по комплексу зоотехнических показателей, испытания по дви</w:t>
      </w:r>
      <w:r w:rsidR="00C008BB" w:rsidRPr="0081272F">
        <w:rPr>
          <w:rFonts w:ascii="Times New Roman" w:hAnsi="Times New Roman"/>
          <w:sz w:val="28"/>
          <w:szCs w:val="28"/>
        </w:rPr>
        <w:t>гательным и прыжковым качествам. Соревнования на управление и резвость.</w:t>
      </w:r>
      <w:r w:rsidR="004C033E" w:rsidRPr="0081272F">
        <w:rPr>
          <w:rFonts w:ascii="Times New Roman" w:hAnsi="Times New Roman"/>
          <w:sz w:val="28"/>
          <w:szCs w:val="28"/>
        </w:rPr>
        <w:t>/8/</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Испытания молодых жеребцов, прошедших предварительный отбор по экстерьеру и предназначенных к племенному использованию, имеют в Германии почти вековую историю. В 1926 году в Цвионе, недалеко от одного из отделений «Тракенена» было организовано первое в Германии трендепо для испытания жеребцов. Все предусмотренные к племенному использованию молодые жеребцы тракененской породы проходили годичный тренинг и должны были выдержать испытательный тест. Только те жеребцы, которые удовлетворяли комиссию по основным аллюрам, поведению в запряжке и под всадником, использовались позднее как производители. В более позднем возрасте жеребцов-производителей использовали в парфорсных охотах.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Немалую роль сыграли испытания производящего состава в улучшении работоспособности ганноверской породы. В 1928 году было организовано первое трендепо для жеребцов в Вестерцелле (с 1975 года переведено в Адельхайдсдорф). Первоначально тренинг и испытания были направлены на комплексную подготовку жеребцов - оценивались качество движений, как под всадником, так и в легком экипаже (качалке), прыжковые задатки. После 11-месячного тренинга испытания проводились в течение 5 дней с перерывами между ними в один день.</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Состояли они их следующих частей:</w:t>
      </w:r>
      <w:r>
        <w:rPr>
          <w:rFonts w:ascii="Times New Roman" w:hAnsi="Times New Roman"/>
          <w:sz w:val="28"/>
          <w:szCs w:val="28"/>
        </w:rPr>
        <w:t xml:space="preserve"> </w:t>
      </w:r>
      <w:r w:rsidRPr="0081272F">
        <w:rPr>
          <w:rFonts w:ascii="Times New Roman" w:hAnsi="Times New Roman"/>
          <w:bCs/>
          <w:sz w:val="28"/>
          <w:szCs w:val="28"/>
        </w:rPr>
        <w:t>1.</w:t>
      </w:r>
      <w:r w:rsidRPr="0081272F">
        <w:rPr>
          <w:rFonts w:ascii="Times New Roman" w:hAnsi="Times New Roman"/>
          <w:sz w:val="28"/>
          <w:szCs w:val="28"/>
        </w:rPr>
        <w:t xml:space="preserve"> 70 км дистанционный пробег за 7 ч;</w:t>
      </w:r>
      <w:r>
        <w:rPr>
          <w:rFonts w:ascii="Times New Roman" w:hAnsi="Times New Roman"/>
          <w:sz w:val="28"/>
          <w:szCs w:val="28"/>
        </w:rPr>
        <w:t xml:space="preserve"> </w:t>
      </w:r>
      <w:r w:rsidRPr="0081272F">
        <w:rPr>
          <w:rFonts w:ascii="Times New Roman" w:hAnsi="Times New Roman"/>
          <w:bCs/>
          <w:sz w:val="28"/>
          <w:szCs w:val="28"/>
        </w:rPr>
        <w:t>2.</w:t>
      </w:r>
      <w:r w:rsidRPr="0081272F">
        <w:rPr>
          <w:rFonts w:ascii="Times New Roman" w:hAnsi="Times New Roman"/>
          <w:sz w:val="28"/>
          <w:szCs w:val="28"/>
        </w:rPr>
        <w:t xml:space="preserve"> Шаговые испытания в качалке на дистанции 1000 м. Контрольное время – 9 мин.;</w:t>
      </w:r>
      <w:r>
        <w:rPr>
          <w:rFonts w:ascii="Times New Roman" w:hAnsi="Times New Roman"/>
          <w:sz w:val="28"/>
          <w:szCs w:val="28"/>
        </w:rPr>
        <w:t xml:space="preserve"> </w:t>
      </w:r>
      <w:r w:rsidRPr="0081272F">
        <w:rPr>
          <w:rFonts w:ascii="Times New Roman" w:hAnsi="Times New Roman"/>
          <w:bCs/>
          <w:sz w:val="28"/>
          <w:szCs w:val="28"/>
        </w:rPr>
        <w:t>3.</w:t>
      </w:r>
      <w:r w:rsidRPr="0081272F">
        <w:rPr>
          <w:rFonts w:ascii="Times New Roman" w:hAnsi="Times New Roman"/>
          <w:sz w:val="28"/>
          <w:szCs w:val="28"/>
        </w:rPr>
        <w:t xml:space="preserve"> Испытания в качалке на рыси: 3000 м за 9 мин .</w:t>
      </w:r>
      <w:r>
        <w:rPr>
          <w:rFonts w:ascii="Times New Roman" w:hAnsi="Times New Roman"/>
          <w:sz w:val="28"/>
          <w:szCs w:val="28"/>
        </w:rPr>
        <w:t xml:space="preserve"> </w:t>
      </w:r>
      <w:r w:rsidRPr="0081272F">
        <w:rPr>
          <w:rFonts w:ascii="Times New Roman" w:hAnsi="Times New Roman"/>
          <w:bCs/>
          <w:sz w:val="28"/>
          <w:szCs w:val="28"/>
        </w:rPr>
        <w:t>4.</w:t>
      </w:r>
      <w:r w:rsidRPr="0081272F">
        <w:rPr>
          <w:rFonts w:ascii="Times New Roman" w:hAnsi="Times New Roman"/>
          <w:sz w:val="28"/>
          <w:szCs w:val="28"/>
        </w:rPr>
        <w:t xml:space="preserve"> Полевой кросс на дистанцию 3000 м с 7 препятствиями за 7 мин.</w:t>
      </w:r>
      <w:r>
        <w:rPr>
          <w:rFonts w:ascii="Times New Roman" w:hAnsi="Times New Roman"/>
          <w:sz w:val="28"/>
          <w:szCs w:val="28"/>
        </w:rPr>
        <w:t xml:space="preserve"> </w:t>
      </w:r>
      <w:r w:rsidRPr="0081272F">
        <w:rPr>
          <w:rFonts w:ascii="Times New Roman" w:hAnsi="Times New Roman"/>
          <w:bCs/>
          <w:sz w:val="28"/>
          <w:szCs w:val="28"/>
        </w:rPr>
        <w:t>5.</w:t>
      </w:r>
      <w:r w:rsidRPr="0081272F">
        <w:rPr>
          <w:rFonts w:ascii="Times New Roman" w:hAnsi="Times New Roman"/>
          <w:sz w:val="28"/>
          <w:szCs w:val="28"/>
        </w:rPr>
        <w:t xml:space="preserve"> Испытания на силу тяги в пароконной запряжке, груженой 2 кубометрами песка. 1000 м.</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Основной целью этих испытаний было выявление крайних минус-вариантов и исключение их из селекции.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После Второй мировой войны испытания возобновились с 1951 г. и состояли из 2 частей:</w:t>
      </w:r>
      <w:r>
        <w:rPr>
          <w:rFonts w:ascii="Times New Roman" w:hAnsi="Times New Roman"/>
          <w:sz w:val="28"/>
          <w:szCs w:val="28"/>
        </w:rPr>
        <w:t xml:space="preserve"> </w:t>
      </w:r>
      <w:r w:rsidRPr="0081272F">
        <w:rPr>
          <w:rFonts w:ascii="Times New Roman" w:hAnsi="Times New Roman"/>
          <w:sz w:val="28"/>
          <w:szCs w:val="28"/>
        </w:rPr>
        <w:t>1 день: 6000 км полевых трасс с 12 прочными препятствиями за 12 минут, потом без отдыха полевой галоп на 2000 м с максимальным временем 4 мин. Оценивались манера прыжка, стиль, скорость и длина маха на галопе.</w:t>
      </w:r>
      <w:r>
        <w:rPr>
          <w:rFonts w:ascii="Times New Roman" w:hAnsi="Times New Roman"/>
          <w:sz w:val="28"/>
          <w:szCs w:val="28"/>
        </w:rPr>
        <w:t xml:space="preserve"> </w:t>
      </w:r>
      <w:r w:rsidRPr="0081272F">
        <w:rPr>
          <w:rFonts w:ascii="Times New Roman" w:hAnsi="Times New Roman"/>
          <w:sz w:val="28"/>
          <w:szCs w:val="28"/>
        </w:rPr>
        <w:t xml:space="preserve">2 день: 2000 м рысью в качалке за 7 мин.; 1000 м шагом в качалке за 5 минут, 1500 м шагом в полозном приборе с силой тяги около 100 кг: оценивались время, длина шага на шагу и рыси.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бывшей ГДР испытания жеребцов проходили после 11-месячного тренинга по программе облегченного троеборья, дополненного испытаниями в экипаже. Дополнительным показателями качества движений были длина и частота шага на шагу, рыси, галопе.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настоящее время в стране существуют 10 трендепо, имеющих государственную лицензию на тренинг и испытания потенциальных производителей. Формой испытаний верховых жеребцов до последнего времени являлся т.н."100-дневный тест".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Жеребцы поступают в трендепо, как правило, в трехлетнем возрасте и подвергаются элементарной выездке и напрыгиванию. В заключение 100-дневного периода подготовки проводятся заключительные испытания.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Испытания состоят из теста на выезженность тремя «независимыми всадниками» (в дни испытаний приглашаются профессиональные лицензированные берейторы, которые обеспечивают непредвзятую оценку молодой лошади), оценке прыжковых задатков в шпрингартене (стиль и мощность прыжка оцениваются 2 судьями), преодоления небольшого паркура кл. Е (до 12 препятствия высотой до 1 м), оценка аллюров при движении в манеже под всадником (3 судьи). Полевые испытания состоят из кросса на 4-6 км с 10 –12 препятствиями (скорость движения 450 м/мин), и галопа на дистанцию 2 км со скоростью движения 600 м/мин.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Все признаки оцениваются по 10-балльной шкале. Часть признаков - характер, темперамент, отдатливость (готовность лошади работать, сотрудничать со всадником), конституция - оцениваются тренером ещё в период тренинга. Другая группа признаков оценивается, как в тренинге, так и в дни заключительных испытаний. Это: выезженность, прыжковые задатки в свободном напрыгивании в шпрингартене, основные аллюры - шаг, рысь, галоп. На испытаниях оцениваются: прыжковые задатки в небольшом паркуре, стиль прыжка и галопа при преодолении полевой трассы.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Другие признаки - аллюры, стиль прыжка, галопа - оцениваются судьями визуально. По результатам этих оценок для каждого жеребца определяется индекс общей работоспособности и отдельные индексы за прыжковые и двигательные качества. По окончании испытаний оценки всех жеребцов одной группы пересчитываются таким образом, что средняя всех одновременно испытанных животных составляет 100. Таким образом, становится возможным разделение жеребцов в зависимости от результатов испытаний на три группы по работоспособности: I - 120 баллов и выше, II - от 100 до 120 баллов, III - менее 100 баллов. Результат 90 баллов и ниже исключает возможность племенного использования жеребца. Итоги испытаний публикуются в периодических изданиях союзов заводчиков. Помимо самого индекса публикуются и ранг жеребца в испытаниях, число участников.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bCs/>
          <w:sz w:val="28"/>
          <w:szCs w:val="28"/>
        </w:rPr>
        <w:t>В настоящее время Федерацией конного спорта Германии совместно с Племенными союзами разработана новая, ступенчатая, система организации испытаний.</w:t>
      </w:r>
      <w:r w:rsidRPr="0081272F">
        <w:rPr>
          <w:rFonts w:ascii="Times New Roman" w:hAnsi="Times New Roman"/>
          <w:sz w:val="28"/>
          <w:szCs w:val="28"/>
        </w:rPr>
        <w:t xml:space="preserve"> Так молодые лицензированные жеребцы вносятся в раздел предварительной записи племенной книги, если на 30-дневных испытаниях они получили оценку не ниже 7. Испытания состоят из оценки выезженности (тренером и двумя независимыми всадниками) и напрыгивания в шпрингартене.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Срок традиционных испытаний сокращается со 100 до 70 дней, при этом программа их остается прежней, за исключением некоторого упрощения полевых испытаний. Успешно пройденные испытания после 70-дневного периода подготовки дают право на окончательную регистрацию в племенную книгу. Другим вариантом «получения зачета» по работоспособности может быть прохождение испытаний после подготовки по сокращенной программе в течение 30 дней и последующее участие в спортивных чемпионатах для молодых лошадей с оценкой не ниже 7.5 баллов. Если жеребец не прошел станционные испытания, подтверждением его работоспособности может быть успешное выступления в турнирах по конкуру не ниже класса S, выездке Большого приза, троеборье класса М и S.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Для допуска к племенному использованию чистокровных жеребцов, не прошедших испытания в спорте или в трендепо, учитываются результаты их испытаний на ипподромах. С 1938 года в Германии для оценки работоспособности скакавших лошадей используется так называемый “генеральный гандикап” (GAG*) - теоретический вес, который должна нести лошадь в скачке, чтобы шансы на победу у всех стартующих были равны. Таким образом, чем выше “генеральный гандикап” лошади, тем лучше ее работоспособность. Некоторые племенные союзы устанавливают минимальное значения GAG для поступающих в селекцию чистокровных жеребцов.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В повседневную практику вошли и испытания кобыл. В Германии существуют три системы испытаний. Первая является основой для внесения в Племенную книгу испытанных животных Федерации конного спорта Германии. Кобылы в возрасте от 3 до 7 лет оцениваются по трём комплексам признаков:</w:t>
      </w:r>
      <w:r>
        <w:rPr>
          <w:rFonts w:ascii="Times New Roman" w:hAnsi="Times New Roman"/>
          <w:sz w:val="28"/>
          <w:szCs w:val="28"/>
        </w:rPr>
        <w:t xml:space="preserve"> </w:t>
      </w:r>
      <w:r w:rsidRPr="0081272F">
        <w:rPr>
          <w:rFonts w:ascii="Times New Roman" w:hAnsi="Times New Roman"/>
          <w:bCs/>
          <w:sz w:val="28"/>
          <w:szCs w:val="28"/>
        </w:rPr>
        <w:t>1.</w:t>
      </w:r>
      <w:r w:rsidRPr="0081272F">
        <w:rPr>
          <w:rFonts w:ascii="Times New Roman" w:hAnsi="Times New Roman"/>
          <w:sz w:val="28"/>
          <w:szCs w:val="28"/>
        </w:rPr>
        <w:t xml:space="preserve"> Основные аллюры - шаг, рысь, галоп - оцениваются визуально судьями.</w:t>
      </w:r>
      <w:r>
        <w:rPr>
          <w:rFonts w:ascii="Times New Roman" w:hAnsi="Times New Roman"/>
          <w:sz w:val="28"/>
          <w:szCs w:val="28"/>
        </w:rPr>
        <w:t xml:space="preserve"> </w:t>
      </w:r>
      <w:r w:rsidRPr="0081272F">
        <w:rPr>
          <w:rFonts w:ascii="Times New Roman" w:hAnsi="Times New Roman"/>
          <w:bCs/>
          <w:sz w:val="28"/>
          <w:szCs w:val="28"/>
        </w:rPr>
        <w:t>2.</w:t>
      </w:r>
      <w:r w:rsidRPr="0081272F">
        <w:rPr>
          <w:rFonts w:ascii="Times New Roman" w:hAnsi="Times New Roman"/>
          <w:sz w:val="28"/>
          <w:szCs w:val="28"/>
        </w:rPr>
        <w:t xml:space="preserve"> Выезженность оценивается "независимым всадником" и судьёй.</w:t>
      </w:r>
      <w:r>
        <w:rPr>
          <w:rFonts w:ascii="Times New Roman" w:hAnsi="Times New Roman"/>
          <w:sz w:val="28"/>
          <w:szCs w:val="28"/>
        </w:rPr>
        <w:t xml:space="preserve"> </w:t>
      </w:r>
      <w:r w:rsidRPr="0081272F">
        <w:rPr>
          <w:rFonts w:ascii="Times New Roman" w:hAnsi="Times New Roman"/>
          <w:bCs/>
          <w:sz w:val="28"/>
          <w:szCs w:val="28"/>
        </w:rPr>
        <w:t>3.</w:t>
      </w:r>
      <w:r w:rsidRPr="0081272F">
        <w:rPr>
          <w:rFonts w:ascii="Times New Roman" w:hAnsi="Times New Roman"/>
          <w:sz w:val="28"/>
          <w:szCs w:val="28"/>
        </w:rPr>
        <w:t xml:space="preserve"> Прыжковые задатки оцениваются визуально в шпрингартене.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Общая итоговая оценка зависит на 30-50 % от 1 группы признаков, на 10-35 % от 2-ой, на 20-40 % - от 3-ей. Такая невыравненность в порядке расчёта итоговой оценки в разные годы, в зависимости от метода судейства снижает возможность сопоставления результатов и в целом значимость этих испытаний.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 1985 года стала практиковаться "ганноверская" модель испытаний трёхлетних кобыл. Основное отличие данной системы от описанной выше состоит в том, что кобылы не проходят специальной подготовки в трендепо, владельцы или нанятые ими всадники тренируют и представляют животных на испытания в день их проведения. Это значительно удешевляет испытания и делает их более широкими по охвату. При этих т.н. "полевых" испытаниях судьями визуально оцениваются выезженность, основные аллюры и прыжковые качества в шпрингартене. Результаты этих испытаний во многом зависят от качества подготовки кобыл и, безусловно, менее объективны.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Союз заводчиков голштинской породы с 1983 года ввёл стационарные испытания племенных кобыл. План тренинга охватывает 14 дней и заключительное тестирование. Поскольку испытания проводятся в трендепо, они предусматривают более или менее одинаковый уровень подготовки лошадей к моменту испытаний.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течение всего периода соблюдается анонимность происхождения кобылы, она получает текущий номер. Тренерами и экспертами оцениваются следующие признаки: в тренинге - характер и темперамент в деннике и в работе; в день заключительных испытаний - выезженность, основные аллюры и стиль прыжка в шпрингартене. Одновременно с испытаниями проводится комиссионная оценка кобыл по экстерьеру.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Эта система, по мнению германских учёных гораздо более информативна, чем предыдущие и даёт более ощутимый селекционный эффект. Однако пропускная способность трендепо ограничена, а вместе с тем ограничено и число испытываемых “станционно”, а стало быть, оцениваемых более объективно кобыл.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Сходные испытания сейчас приняты в большинстве союзов заводчиков. Как правило, выезженность оценивается не только под берейторами, работавшими с лошадью в тренинге, но и «независимым» всадником. При этом лошадь должна продемонстрировать манежную езду по несложной схеме, включающей рабочую рысь, вольты на рыси, выполнение «змейки», подъемы в галоп с обеих ног, рабочий и свободный галоп, остановку.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В Баварской госконюшне Швайгангер с 1984 г. молодые 3-4 летние кобылы проходят испытания работоспособности, состоящую из нескольких частей:</w:t>
      </w:r>
      <w:r>
        <w:rPr>
          <w:rFonts w:ascii="Times New Roman" w:hAnsi="Times New Roman"/>
          <w:sz w:val="28"/>
          <w:szCs w:val="28"/>
        </w:rPr>
        <w:t xml:space="preserve"> </w:t>
      </w:r>
      <w:r w:rsidRPr="0081272F">
        <w:rPr>
          <w:rFonts w:ascii="Times New Roman" w:hAnsi="Times New Roman"/>
          <w:bCs/>
          <w:sz w:val="28"/>
          <w:szCs w:val="28"/>
        </w:rPr>
        <w:t>1.</w:t>
      </w:r>
      <w:r w:rsidRPr="0081272F">
        <w:rPr>
          <w:rFonts w:ascii="Times New Roman" w:hAnsi="Times New Roman"/>
          <w:sz w:val="28"/>
          <w:szCs w:val="28"/>
        </w:rPr>
        <w:t xml:space="preserve"> Преодоление 750 м рысью, 1500 м галопом и 300 шагом. На каждый отрезок трассы отводится по 3 мин.</w:t>
      </w:r>
      <w:r>
        <w:rPr>
          <w:rFonts w:ascii="Times New Roman" w:hAnsi="Times New Roman"/>
          <w:sz w:val="28"/>
          <w:szCs w:val="28"/>
        </w:rPr>
        <w:t xml:space="preserve"> </w:t>
      </w:r>
      <w:r w:rsidRPr="0081272F">
        <w:rPr>
          <w:rFonts w:ascii="Times New Roman" w:hAnsi="Times New Roman"/>
          <w:bCs/>
          <w:sz w:val="28"/>
          <w:szCs w:val="28"/>
        </w:rPr>
        <w:t>2.</w:t>
      </w:r>
      <w:r w:rsidRPr="0081272F">
        <w:rPr>
          <w:rFonts w:ascii="Times New Roman" w:hAnsi="Times New Roman"/>
          <w:sz w:val="28"/>
          <w:szCs w:val="28"/>
        </w:rPr>
        <w:t xml:space="preserve"> Оценка аллюров</w:t>
      </w:r>
      <w:r>
        <w:rPr>
          <w:rFonts w:ascii="Times New Roman" w:hAnsi="Times New Roman"/>
          <w:sz w:val="28"/>
          <w:szCs w:val="28"/>
        </w:rPr>
        <w:t xml:space="preserve"> </w:t>
      </w:r>
      <w:r w:rsidRPr="0081272F">
        <w:rPr>
          <w:rFonts w:ascii="Times New Roman" w:hAnsi="Times New Roman"/>
          <w:bCs/>
          <w:sz w:val="28"/>
          <w:szCs w:val="28"/>
        </w:rPr>
        <w:t>3.</w:t>
      </w:r>
      <w:r w:rsidRPr="0081272F">
        <w:rPr>
          <w:rFonts w:ascii="Times New Roman" w:hAnsi="Times New Roman"/>
          <w:sz w:val="28"/>
          <w:szCs w:val="28"/>
        </w:rPr>
        <w:t xml:space="preserve"> Манежная езда по легкой программе</w:t>
      </w:r>
      <w:r>
        <w:rPr>
          <w:rFonts w:ascii="Times New Roman" w:hAnsi="Times New Roman"/>
          <w:sz w:val="28"/>
          <w:szCs w:val="28"/>
        </w:rPr>
        <w:t xml:space="preserve"> </w:t>
      </w:r>
      <w:r w:rsidRPr="0081272F">
        <w:rPr>
          <w:rFonts w:ascii="Times New Roman" w:hAnsi="Times New Roman"/>
          <w:bCs/>
          <w:sz w:val="28"/>
          <w:szCs w:val="28"/>
        </w:rPr>
        <w:t>4.</w:t>
      </w:r>
      <w:r w:rsidRPr="0081272F">
        <w:rPr>
          <w:rFonts w:ascii="Times New Roman" w:hAnsi="Times New Roman"/>
          <w:sz w:val="28"/>
          <w:szCs w:val="28"/>
        </w:rPr>
        <w:t xml:space="preserve"> Паркур высотой до 1 м из 6-10 препятствий</w:t>
      </w:r>
      <w:r>
        <w:rPr>
          <w:rFonts w:ascii="Times New Roman" w:hAnsi="Times New Roman"/>
          <w:sz w:val="28"/>
          <w:szCs w:val="28"/>
        </w:rPr>
        <w:t xml:space="preserve"> </w:t>
      </w:r>
      <w:r w:rsidRPr="0081272F">
        <w:rPr>
          <w:rFonts w:ascii="Times New Roman" w:hAnsi="Times New Roman"/>
          <w:bCs/>
          <w:sz w:val="28"/>
          <w:szCs w:val="28"/>
        </w:rPr>
        <w:t>5.</w:t>
      </w:r>
      <w:r w:rsidRPr="0081272F">
        <w:rPr>
          <w:rFonts w:ascii="Times New Roman" w:hAnsi="Times New Roman"/>
          <w:sz w:val="28"/>
          <w:szCs w:val="28"/>
        </w:rPr>
        <w:t xml:space="preserve"> Полевая трасса 2000 м с 12 прочными препятствиями</w:t>
      </w:r>
      <w:r>
        <w:rPr>
          <w:rFonts w:ascii="Times New Roman" w:hAnsi="Times New Roman"/>
          <w:sz w:val="28"/>
          <w:szCs w:val="28"/>
        </w:rPr>
        <w:t xml:space="preserve"> </w:t>
      </w:r>
      <w:r w:rsidRPr="0081272F">
        <w:rPr>
          <w:rFonts w:ascii="Times New Roman" w:hAnsi="Times New Roman"/>
          <w:bCs/>
          <w:sz w:val="28"/>
          <w:szCs w:val="28"/>
        </w:rPr>
        <w:t>6.</w:t>
      </w:r>
      <w:r w:rsidRPr="0081272F">
        <w:rPr>
          <w:rFonts w:ascii="Times New Roman" w:hAnsi="Times New Roman"/>
          <w:sz w:val="28"/>
          <w:szCs w:val="28"/>
        </w:rPr>
        <w:t xml:space="preserve"> 1000 м галоп по скаковой дорожке.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Заключаются эти испытания ветеринарным контролем.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Сходные методы косвенной оценки спортивной работоспособности существуют в коневодстве Нидерландов, Швеции, Дании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Оценка работоспособности верховых лошадей не ограничивается потенциальными племенными животными. Существует целая система испытаний спортивных лошадей от начального уровня до выступлений непосредственно в классических видах конного спорта.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возрасте 3-4 лет лошади проходят начальные испытания, где оцениваются: степень их подготовленности, развитие естественных аллюров, телосложение, общее впечатление, темперамент. В возрасте 4-6 лет испытания состоят из представления лошади под всадником на всех аллюрах и преодоления последовательно не менее 4 препятствий.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Кроме вышеописанных "базисных" для спортивных лошадей существуют и "вступительные" испытания уже в том виде спорта, где предполагается использовать лошадь. Для лошадей выездки проводится манежная езда классов начальный (4-6 лет), легкий (4-6 лет), средний (5-7 лет). Оценивают выезженность, основные аллюры, а также общее впечатление как лошади для выездки.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Для конкурных лошадей 4-6 лет устраиваются стандартные паркуры классов начальный (6-12 препятствий высотой 1,0-1,1м), легкий (8-14 препятствий высотой 1,1-1,2 м), средний (для 5-блетних лошадей 8-14 препятствий высотой 1,2-1,3 м). При этом оценивается выезженность, включая стиль прыжка по 10-балльной шкале за вычетом штрафных очков за ошибки на маршруте.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Троеборные лошади оцениваются по выезженности, стилю прыжка и качеству галопа на различных отрезках полевой дистанции длиной 1500-2000 м с 12-20 препятствиями.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Такая ступенчатая организация спортивного коневодства позволяет готовить лошадь постепенно, набирая при этом опыт турнирных выступлений. Одновременно выявляется спортивный класс животного, что даёт возможность отобрать для дальнейших выступлений самых перспективных. Выражение оценки животного по единой 10-балльной шкале от 0 (невыполнение требований) до 10 (отлично) даёт возможность оценить качество и однородность потомства племенных животных ещё до окончания спортивной карьеры.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Четвертая ступень селекции - испытания потомства в «турнирном» спорте. Национальной Федерацией конного спорта Германии издаются ежегодники, в которых собраны результаты выступлений всех лошадей в сезоне, а также оценка производителей на основе турнирных выступлений их потомства. Основной критерий оценки спортивной лошади - средний выигрыш на одно выступление. В ежегоднике указывается пожизненный номер лошади, кличка, происхождение, племенной союз, в котором она зарегистрирована, число выступлений, общий годовой выигрыш и средний выигрыш на одно выступление.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На основе большого числа соревнований и стартующих в них лошадей имеется возможность для оценки племенной ценности производителей одним из современных статистических методов – BLUP (Best Linear Unbiased Prediction). Эта система, принятая во многих странах Европы, позволяет скорректировать влияние внешних факторов (год, сезон, уровень турнира, сложность испытания, класс всадника, возраст и пол лошади) на результат выступления (среднюю сумму выигрыша на одно занятое место).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По окончании спортивного сезона составляется рейтинг производителей раздельно по группам: 1 группа - молодые жеребцы, чье потомство моложе 7 лет, 2 группа - жеребцы с потомством 7-14 лет и 3 группа - старшие жеребцы (потомки старше 14 лет). Точность оценки зависит от числа выступающих потомков. Жеребцы подразделяются на классы: «улучшатели» - индекс более 120, нейтральные - индекс от 80 до 120 и «ухудшатели» с индексом менее 80.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Наряду с общим рейтингом, отдельные индексы определяются по дисциплинам выездка и конкур. Племенная ценность производителей на основе выступления потомства в других видах испытаний (троеборье, пробеги, драйвинг) не определяется вследствие относительно небольшого числа стартующих в этих испытаниях животных.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Индекс племенной ценности производителя рассчитывается с учетом его собственной работоспособности, работоспособности его родителей, боковых родственников и потомства.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Так как в системе оценки учитываются результаты выступления не только потомства, родителей, но и боковых родственников, становится возможным не только оценка спортивных лошадей и составление более объективного рейтинга производителей, но и предварительная оценка (прогнозирование) спортивной работоспособности по родословной. Строгий учет происхождения спортивных лошадей и использование результатов выступлений в турнирах для селекционной работы - одна из основных факторов, обеспечивающих лидирующее положение Германии в полукровном коннозаводстве.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Федерация конного спорта Германии требует предоставления свидетельства о происхождении для внесения в лист спортивных лошадей, без него лошадь не может быть допущена к старту в соревнованиях класса А и выше. Все это подчеркивает важное значение, придаваемое свидетельству о происхождении. </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Если лошадь поступает из-за границы, то ее племенное свидетельство должно пройти процедуру признания (легализации), для этого необходимо, чтобы бумаги на тех или иных лошадей были выписаны официальными органами, признаваемыми племенным союзом. Свидетельства чистокровных лошадей должны быть легализованы Немецким отделом по чистокровному коннозаводству и скачкам, для арабских лошадей таким органом является Немецкий союз заводчиков чистокровных арабских лошадей (VZAP) или Племенной союз по разведению шагия-</w:t>
      </w:r>
      <w:r>
        <w:rPr>
          <w:rFonts w:ascii="Times New Roman" w:hAnsi="Times New Roman"/>
          <w:sz w:val="28"/>
          <w:szCs w:val="28"/>
        </w:rPr>
        <w:t xml:space="preserve"> </w:t>
      </w:r>
      <w:r w:rsidRPr="0081272F">
        <w:rPr>
          <w:rFonts w:ascii="Times New Roman" w:hAnsi="Times New Roman"/>
          <w:sz w:val="28"/>
          <w:szCs w:val="28"/>
        </w:rPr>
        <w:t>арабских, англо-арабских и арабских лошадей в Германии (ZSAA). Только после признания соответствия племенных свидетельств, лошадь представляется к оценке комиссии племенного союза./10/</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p>
    <w:p w:rsidR="0081272F" w:rsidRPr="0081272F" w:rsidRDefault="0081272F" w:rsidP="0081272F">
      <w:pPr>
        <w:pStyle w:val="a5"/>
        <w:numPr>
          <w:ilvl w:val="1"/>
          <w:numId w:val="2"/>
        </w:numPr>
        <w:suppressAutoHyphens/>
        <w:spacing w:after="0" w:line="360" w:lineRule="auto"/>
        <w:ind w:left="0" w:firstLine="709"/>
        <w:jc w:val="both"/>
        <w:rPr>
          <w:rFonts w:ascii="Times New Roman" w:hAnsi="Times New Roman"/>
          <w:b/>
          <w:sz w:val="28"/>
          <w:szCs w:val="28"/>
        </w:rPr>
      </w:pPr>
      <w:r w:rsidRPr="0081272F">
        <w:rPr>
          <w:rFonts w:ascii="Times New Roman" w:hAnsi="Times New Roman"/>
          <w:b/>
          <w:sz w:val="28"/>
          <w:szCs w:val="28"/>
        </w:rPr>
        <w:t>Ведущие линии в породе</w:t>
      </w:r>
    </w:p>
    <w:p w:rsidR="0081272F" w:rsidRPr="00377602" w:rsidRDefault="00FB2E86" w:rsidP="0081272F">
      <w:pPr>
        <w:suppressAutoHyphens/>
        <w:spacing w:after="0" w:line="360" w:lineRule="auto"/>
        <w:ind w:firstLine="709"/>
        <w:contextualSpacing/>
        <w:jc w:val="both"/>
        <w:rPr>
          <w:rFonts w:ascii="Times New Roman" w:hAnsi="Times New Roman"/>
          <w:color w:val="FFFFFF"/>
          <w:sz w:val="28"/>
          <w:szCs w:val="28"/>
        </w:rPr>
      </w:pPr>
      <w:r w:rsidRPr="00377602">
        <w:rPr>
          <w:rFonts w:ascii="Times New Roman" w:hAnsi="Times New Roman"/>
          <w:color w:val="FFFFFF"/>
          <w:sz w:val="28"/>
          <w:szCs w:val="28"/>
        </w:rPr>
        <w:t xml:space="preserve">тракененский порода лошадь </w:t>
      </w:r>
      <w:r w:rsidR="00C3253F" w:rsidRPr="00377602">
        <w:rPr>
          <w:rFonts w:ascii="Times New Roman" w:hAnsi="Times New Roman"/>
          <w:color w:val="FFFFFF"/>
          <w:sz w:val="28"/>
          <w:szCs w:val="28"/>
        </w:rPr>
        <w:t>рацион</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1974 году вышел в свет 1 том Госплемкниги лошадей тракененской породы. Разделение ее на чистопородный и нечистопородный разделы позволило сохранить чистоту наших тракенов, способствовало международному признанию студбука России и закреплению в международной спортивной практике понятия «русский тракен». Благодаря наличию в 2-3 ряду родословной знаменитых производителей из «Тракенена» эти лошади проявляли феноменальные успехи в конном спорте. Среди них - восьмикратный призер Чемпионатов СССР Ковер, установивший в 1953 году рекорд прыжка в высоту 2 м 26 см, участник «Приза Наций» в Париже Пластун (оба от Парнаса), участник трех Олимпиад в троеборье Сатрап от Севера, Чемпион мира по выездке, серебряный призер Олимпийских игр 1972 г., Чемпионата Европы 1967 г Пепел от Пилигрима, победитель </w:t>
      </w:r>
      <w:r w:rsidRPr="0081272F">
        <w:rPr>
          <w:rFonts w:ascii="Times New Roman" w:hAnsi="Times New Roman"/>
          <w:sz w:val="28"/>
          <w:szCs w:val="28"/>
          <w:lang w:val="en-US"/>
        </w:rPr>
        <w:t>XIX</w:t>
      </w:r>
      <w:r w:rsidRPr="0081272F">
        <w:rPr>
          <w:rFonts w:ascii="Times New Roman" w:hAnsi="Times New Roman"/>
          <w:sz w:val="28"/>
          <w:szCs w:val="28"/>
        </w:rPr>
        <w:t xml:space="preserve"> Олимпийских игр 1968 года в Мехико по выездке у. в. Ихор от трак. Хобота, потенциальный победитель Мексиканской Олимпиады Пакет от Померанца ох и дочери Эйфеля, а также неоднократные победители и призеры Чемпионатов Союза, Спартакиад - Гейча от Глухаря, Свеча от Сабура, Предел, Пресса, Памир от Пилигрима, Эманация, Эпоха, Эпиграф от Эйфеля, Оссиан от Пильгера, Опыт и Остряк от Оссиана, Этюд и Экстра от Эйнгарда, Фат, Фархад, Пифия от Фиделио хх, победители </w:t>
      </w:r>
      <w:r w:rsidRPr="0081272F">
        <w:rPr>
          <w:rFonts w:ascii="Times New Roman" w:hAnsi="Times New Roman"/>
          <w:iCs/>
          <w:sz w:val="28"/>
          <w:szCs w:val="28"/>
        </w:rPr>
        <w:t xml:space="preserve">в </w:t>
      </w:r>
      <w:r w:rsidRPr="0081272F">
        <w:rPr>
          <w:rFonts w:ascii="Times New Roman" w:hAnsi="Times New Roman"/>
          <w:sz w:val="28"/>
          <w:szCs w:val="28"/>
        </w:rPr>
        <w:t xml:space="preserve">командном зачете в конкуре на Московской Олимпиаде 1980 года Эспадрон от Памира (серебряный призер) и Топкий от Остряка (4 место в личном зачете). </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Имена этих высококлассных спортивных лошадей мы встречаем в родословных победителей и призеров крупнейших турниров, последних 20 лет. По работоспособности в конкуре выделяются потомки Остряка, сына выводного из «Тракенена» Оссиана и соответственно внука родоначальника линии Пильгера, среди которых несомненным лидером является Топкий (мать от Померанца ох) - победитель Олимпийский игр 1980 г в командном зачете. Лучшие его дети - Чемпион СССР Портас (Шарка 3., Литва) и победительница Кубка СССР Отрадная-83 (Новосадова О.). Надо отметить, что от Портаса получен Веймарас, лошадь класса «</w:t>
      </w:r>
      <w:r w:rsidRPr="0081272F">
        <w:rPr>
          <w:rFonts w:ascii="Times New Roman" w:hAnsi="Times New Roman"/>
          <w:sz w:val="28"/>
          <w:szCs w:val="28"/>
          <w:lang w:val="en-US"/>
        </w:rPr>
        <w:t>S</w:t>
      </w:r>
      <w:r w:rsidRPr="0081272F">
        <w:rPr>
          <w:rFonts w:ascii="Times New Roman" w:hAnsi="Times New Roman"/>
          <w:sz w:val="28"/>
          <w:szCs w:val="28"/>
        </w:rPr>
        <w:t xml:space="preserve">» в конкуре, который в свою очередь дал Хораласа - одну из лучших конкурных лошадей США. Выделяются достижениями в преодолении препятствий и дети </w:t>
      </w:r>
      <w:r w:rsidRPr="0081272F">
        <w:rPr>
          <w:rFonts w:ascii="Times New Roman" w:hAnsi="Times New Roman"/>
          <w:iCs/>
          <w:sz w:val="28"/>
          <w:szCs w:val="28"/>
        </w:rPr>
        <w:t xml:space="preserve">Эгоиста </w:t>
      </w:r>
      <w:r w:rsidRPr="0081272F">
        <w:rPr>
          <w:rFonts w:ascii="Times New Roman" w:hAnsi="Times New Roman"/>
          <w:sz w:val="28"/>
          <w:szCs w:val="28"/>
        </w:rPr>
        <w:t xml:space="preserve">(мать от Экспромта). Среди них лошади, уверенно занимавшие первые строчки технических результатов крупнейших турниров - Хромоген (Симония </w:t>
      </w:r>
      <w:r w:rsidRPr="0081272F">
        <w:rPr>
          <w:rFonts w:ascii="Times New Roman" w:hAnsi="Times New Roman"/>
          <w:sz w:val="28"/>
          <w:szCs w:val="28"/>
          <w:lang w:val="en-US"/>
        </w:rPr>
        <w:t>X</w:t>
      </w:r>
      <w:r w:rsidRPr="0081272F">
        <w:rPr>
          <w:rFonts w:ascii="Times New Roman" w:hAnsi="Times New Roman"/>
          <w:sz w:val="28"/>
          <w:szCs w:val="28"/>
        </w:rPr>
        <w:t xml:space="preserve">.), Эпизод (Данилова О.), Эквадор (Пилл Р., Эстония), Орлеан (Туганов В.). Наибольшее число лошадей в конкуре получено от Эола (мать от Экспромта). Лучший из них - победитель Кубка СССР 1987, призер Чемпионатов СССР, участник международных соревнований в Германии, Голландии Херсон (Симония </w:t>
      </w:r>
      <w:r w:rsidRPr="0081272F">
        <w:rPr>
          <w:rFonts w:ascii="Times New Roman" w:hAnsi="Times New Roman"/>
          <w:sz w:val="28"/>
          <w:szCs w:val="28"/>
          <w:lang w:val="en-US"/>
        </w:rPr>
        <w:t>X</w:t>
      </w:r>
      <w:r w:rsidRPr="0081272F">
        <w:rPr>
          <w:rFonts w:ascii="Times New Roman" w:hAnsi="Times New Roman"/>
          <w:sz w:val="28"/>
          <w:szCs w:val="28"/>
        </w:rPr>
        <w:t xml:space="preserve">.). На сегодняшний день из детей этого жеребца, несомненно, лучший - Хеопс (от дочери Павича), успешно выступавший в преодолении препятствий за Эстонию и проданный в Германию, где лицензирован для племенной работы. Из других сыновей Эола по работоспособности потомства в разных видах спорта выделяется </w:t>
      </w:r>
      <w:r w:rsidRPr="0081272F">
        <w:rPr>
          <w:rFonts w:ascii="Times New Roman" w:hAnsi="Times New Roman"/>
          <w:iCs/>
          <w:sz w:val="28"/>
          <w:szCs w:val="28"/>
        </w:rPr>
        <w:t xml:space="preserve">Блеск </w:t>
      </w:r>
      <w:r w:rsidRPr="0081272F">
        <w:rPr>
          <w:rFonts w:ascii="Times New Roman" w:hAnsi="Times New Roman"/>
          <w:sz w:val="28"/>
          <w:szCs w:val="28"/>
        </w:rPr>
        <w:t xml:space="preserve">(от дочери Памира). Он сам выступал в возрасте 5-6 лет в конкуре, занял 1 место М 130 см на Чемпионате СССР. Среди лучших детей Блеска - Чемпион России-2003 в конкуре Обзор (Шпаковский А.), призеры крупнейших всероссийских и международных турниров по выездке Романов (Князева С., Сиднева Е.), Вельбот (М. Бусыгина), а также Биотоп (Климке Р.), входивший в состав Олимпийской сборной Германии по выездке. Много перспективных лошадей получено от сына Блеска Буга (инбредного на Памира л. Пифагораза 3-3), причем как в конкуре (Зубр, Обряд, Барбарис, Хабаровск), так и в выездке (Бубен, Вабанк). Дети другого сына Эола </w:t>
      </w:r>
      <w:r w:rsidRPr="0081272F">
        <w:rPr>
          <w:rFonts w:ascii="Times New Roman" w:hAnsi="Times New Roman"/>
          <w:iCs/>
          <w:sz w:val="28"/>
          <w:szCs w:val="28"/>
        </w:rPr>
        <w:t xml:space="preserve">Холла в </w:t>
      </w:r>
      <w:r w:rsidRPr="0081272F">
        <w:rPr>
          <w:rFonts w:ascii="Times New Roman" w:hAnsi="Times New Roman"/>
          <w:sz w:val="28"/>
          <w:szCs w:val="28"/>
        </w:rPr>
        <w:t xml:space="preserve">основном использовались в конкуре, лучшие из них Хэптон (Микулина Е.), Хохмач (Шпаковский А.), Хоуп (Лебедев В.). В выездке можно отметить лишь Пирха (Дорофеева Т.). Что касается другого сына Пильгера, выводного Эйнгарда, то от его внука </w:t>
      </w:r>
      <w:r w:rsidRPr="0081272F">
        <w:rPr>
          <w:rFonts w:ascii="Times New Roman" w:hAnsi="Times New Roman"/>
          <w:iCs/>
          <w:sz w:val="28"/>
          <w:szCs w:val="28"/>
        </w:rPr>
        <w:t xml:space="preserve">Ореола </w:t>
      </w:r>
      <w:r w:rsidRPr="0081272F">
        <w:rPr>
          <w:rFonts w:ascii="Times New Roman" w:hAnsi="Times New Roman"/>
          <w:sz w:val="28"/>
          <w:szCs w:val="28"/>
        </w:rPr>
        <w:t xml:space="preserve">выделяется группа лошадей с высокими результатами в выездке, среди которых неоднократный Чемпион России Пост (Менькова Н.), а также выступавшие за Беларусь Гобой, Потомок, лучший в конкуре Глазго-82 (Витчак В.). Надо отметить, что все эти лошади получены на кобылах от арабских жеребцов линии Прибоя. Внук Эйнгарда </w:t>
      </w:r>
      <w:r w:rsidRPr="0081272F">
        <w:rPr>
          <w:rFonts w:ascii="Times New Roman" w:hAnsi="Times New Roman"/>
          <w:iCs/>
          <w:sz w:val="28"/>
          <w:szCs w:val="28"/>
        </w:rPr>
        <w:t xml:space="preserve">Грэт </w:t>
      </w:r>
      <w:r w:rsidRPr="0081272F">
        <w:rPr>
          <w:rFonts w:ascii="Times New Roman" w:hAnsi="Times New Roman"/>
          <w:sz w:val="28"/>
          <w:szCs w:val="28"/>
        </w:rPr>
        <w:t xml:space="preserve">(Этюд - Гречиха от Гвидо) дал лошадей для трех видов спорта. Лучшие в конкуре - Чемпион Норвегии Хаманас (Шарка 3.), победитель и призер Чемпионатов Литвы Электронас, в выездке - Чемпион Москвы Пингвин (Дорофеева Т.), в троеборье - выступавший и лицензированный в Германии Эмирас. От другого сына Этюда </w:t>
      </w:r>
      <w:r w:rsidRPr="0081272F">
        <w:rPr>
          <w:rFonts w:ascii="Times New Roman" w:hAnsi="Times New Roman"/>
          <w:iCs/>
          <w:sz w:val="28"/>
          <w:szCs w:val="28"/>
        </w:rPr>
        <w:t xml:space="preserve">Силуэта </w:t>
      </w:r>
      <w:r w:rsidRPr="0081272F">
        <w:rPr>
          <w:rFonts w:ascii="Times New Roman" w:hAnsi="Times New Roman"/>
          <w:sz w:val="28"/>
          <w:szCs w:val="28"/>
        </w:rPr>
        <w:t xml:space="preserve">(от дочки Севера) получены призер Чемпионатов РСФСР </w:t>
      </w:r>
      <w:r w:rsidRPr="0081272F">
        <w:rPr>
          <w:rFonts w:ascii="Times New Roman" w:hAnsi="Times New Roman"/>
          <w:iCs/>
          <w:sz w:val="28"/>
          <w:szCs w:val="28"/>
        </w:rPr>
        <w:t xml:space="preserve">в </w:t>
      </w:r>
      <w:r w:rsidRPr="0081272F">
        <w:rPr>
          <w:rFonts w:ascii="Times New Roman" w:hAnsi="Times New Roman"/>
          <w:sz w:val="28"/>
          <w:szCs w:val="28"/>
        </w:rPr>
        <w:t xml:space="preserve">конкуре Пирс (Гаврилов С., Михайлин С.), призер Чемпионата России по троеборью Тисса (Борисов А.). </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Как видно, из линии Пильгера вышло много лошадей, успешно выступавших в конкуре. Лошадей же с универсальной работоспособностью дали лишь те жеребцы, в родословной которых достаточно близко представители линии Пифагораза.</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Много классных лошадей получено от сыновей Пилигримма линии Пифагораза – Памира, Подарка, Привета, Помпея, которые неплохо выступали в разных видах конного спорта, и их потомков. Сын Памира </w:t>
      </w:r>
      <w:r w:rsidRPr="0081272F">
        <w:rPr>
          <w:rFonts w:ascii="Times New Roman" w:hAnsi="Times New Roman"/>
          <w:iCs/>
          <w:sz w:val="28"/>
          <w:szCs w:val="28"/>
        </w:rPr>
        <w:t xml:space="preserve">Эспадрон </w:t>
      </w:r>
      <w:r w:rsidRPr="0081272F">
        <w:rPr>
          <w:rFonts w:ascii="Times New Roman" w:hAnsi="Times New Roman"/>
          <w:sz w:val="28"/>
          <w:szCs w:val="28"/>
        </w:rPr>
        <w:t xml:space="preserve">(мать от арабского Померанца и дочери Эйфеля - родная сестра Пакета) - выступал в конкуре (Корольков Н.) на крупнейших всесоюзных и международных соревнованиях, был участником Чемпионатов Мира и Европы. В 1980 году на Олимпиаде в Москве завоевал первое командное и второе личное места. От Эспадрона получены многие лучшие конкурные лошади последнего десятилетия - Валенсия, Теплица, Ореол, стартовавшие под седлом Н. Симонии (Аникановой), а также призер Чемпионата России-92, победитель Кубка России-93 по программе основного троеборья Фэд (Суворов И.). Потомки другого сына Памира </w:t>
      </w:r>
      <w:r w:rsidRPr="0081272F">
        <w:rPr>
          <w:rFonts w:ascii="Times New Roman" w:hAnsi="Times New Roman"/>
          <w:iCs/>
          <w:sz w:val="28"/>
          <w:szCs w:val="28"/>
        </w:rPr>
        <w:t xml:space="preserve">Папируса </w:t>
      </w:r>
      <w:r w:rsidRPr="0081272F">
        <w:rPr>
          <w:rFonts w:ascii="Times New Roman" w:hAnsi="Times New Roman"/>
          <w:sz w:val="28"/>
          <w:szCs w:val="28"/>
        </w:rPr>
        <w:t xml:space="preserve">более удачно выступали в выездке. Среди них отметим призера Кубка и Чемпионата РСФСР Топота (от дочери Тополя ох), от которого в свою очередь получен Гранит, призер Кубка России 2002 г в конкуре (Ахметшин А.). </w:t>
      </w:r>
      <w:r w:rsidRPr="0081272F">
        <w:rPr>
          <w:rFonts w:ascii="Times New Roman" w:hAnsi="Times New Roman"/>
          <w:iCs/>
          <w:sz w:val="28"/>
          <w:szCs w:val="28"/>
        </w:rPr>
        <w:t xml:space="preserve">Подарок </w:t>
      </w:r>
      <w:r w:rsidRPr="0081272F">
        <w:rPr>
          <w:rFonts w:ascii="Times New Roman" w:hAnsi="Times New Roman"/>
          <w:sz w:val="28"/>
          <w:szCs w:val="28"/>
        </w:rPr>
        <w:t xml:space="preserve">(мать от Диабаза хх), неоднократно был призером на чемпионатах СССР в конкуре. От него получены лошади, хорошо выступавшие и в преодолении препятствий, и в выездке. Это Апогей (Князева С.) -победитель и призер Чемпионатов и Кубков России в выездке, Приход (Жичкус Ф.), Повилика (Вощакин Д.), Будапешт (Новосадова О.) в конкуре. </w:t>
      </w:r>
      <w:r w:rsidRPr="0081272F">
        <w:rPr>
          <w:rFonts w:ascii="Times New Roman" w:hAnsi="Times New Roman"/>
          <w:iCs/>
          <w:sz w:val="28"/>
          <w:szCs w:val="28"/>
        </w:rPr>
        <w:t xml:space="preserve">Привет </w:t>
      </w:r>
      <w:r w:rsidRPr="0081272F">
        <w:rPr>
          <w:rFonts w:ascii="Times New Roman" w:hAnsi="Times New Roman"/>
          <w:sz w:val="28"/>
          <w:szCs w:val="28"/>
        </w:rPr>
        <w:t>(мать от Эйфеля) дал классных прыгунов - неоднократного победителя и призера Чемпионатов, Кубков СССР Деспотаса (Климовас Э.), призера чемпионатов Литвы Элладу, Хомераса, от которого получена конкурная лошадь класса «</w:t>
      </w:r>
      <w:r w:rsidRPr="0081272F">
        <w:rPr>
          <w:rFonts w:ascii="Times New Roman" w:hAnsi="Times New Roman"/>
          <w:sz w:val="28"/>
          <w:szCs w:val="28"/>
          <w:lang w:val="en-US"/>
        </w:rPr>
        <w:t>S</w:t>
      </w:r>
      <w:r w:rsidRPr="0081272F">
        <w:rPr>
          <w:rFonts w:ascii="Times New Roman" w:hAnsi="Times New Roman"/>
          <w:sz w:val="28"/>
          <w:szCs w:val="28"/>
        </w:rPr>
        <w:t xml:space="preserve">» Корсас (Будяк А.). Внук Пилигрима </w:t>
      </w:r>
      <w:r w:rsidRPr="0081272F">
        <w:rPr>
          <w:rFonts w:ascii="Times New Roman" w:hAnsi="Times New Roman"/>
          <w:iCs/>
          <w:sz w:val="28"/>
          <w:szCs w:val="28"/>
        </w:rPr>
        <w:t xml:space="preserve">Галоп (от </w:t>
      </w:r>
      <w:r w:rsidRPr="0081272F">
        <w:rPr>
          <w:rFonts w:ascii="Times New Roman" w:hAnsi="Times New Roman"/>
          <w:sz w:val="28"/>
          <w:szCs w:val="28"/>
        </w:rPr>
        <w:t xml:space="preserve">Помпея и дочки Гвидо, инбридирован на Пифагораза 3-3) выступал по программе основного троеборья, был Чемпионом РСФСР в 1977 году (Скрябин В.). От Галопа получены лошади, успешно выступавшие как в конкуре (Орган, Полог), так и в выездке (Дагор, Полигон, Драгун). Из потомков Драгуна в конкуре можно выделить уникального по работоспособности Палладиума (Клеттенберг Г., Эстония), полученного от дочки Эпиграфа л. Эйфеля, инбредного 4-4 на Пилигрима. Сам </w:t>
      </w:r>
      <w:r w:rsidRPr="0081272F">
        <w:rPr>
          <w:rFonts w:ascii="Times New Roman" w:hAnsi="Times New Roman"/>
          <w:iCs/>
          <w:sz w:val="28"/>
          <w:szCs w:val="28"/>
        </w:rPr>
        <w:t xml:space="preserve">Палладиум </w:t>
      </w:r>
      <w:r w:rsidRPr="0081272F">
        <w:rPr>
          <w:rFonts w:ascii="Times New Roman" w:hAnsi="Times New Roman"/>
          <w:sz w:val="28"/>
          <w:szCs w:val="28"/>
        </w:rPr>
        <w:t>(пал в 2006 году) уже дал группу лошадей, отлично выступающих в конкуре. Внук Помпея</w:t>
      </w:r>
      <w:r w:rsidRPr="0081272F">
        <w:rPr>
          <w:rFonts w:ascii="Times New Roman" w:hAnsi="Times New Roman"/>
          <w:iCs/>
          <w:sz w:val="28"/>
          <w:szCs w:val="28"/>
        </w:rPr>
        <w:t xml:space="preserve"> Экватор, </w:t>
      </w:r>
      <w:r w:rsidRPr="0081272F">
        <w:rPr>
          <w:rFonts w:ascii="Times New Roman" w:hAnsi="Times New Roman"/>
          <w:sz w:val="28"/>
          <w:szCs w:val="28"/>
        </w:rPr>
        <w:t>выступавший в выездке по программе Больших езд на Чемпионатах России (Пономаренко В), дал неоднократных участников Чемпионатов, Кубков России, международных соревнований Бэрна (Никулина Ю.), Брейка (Иванова А.). К сожалению, не получено высококлассного потомства от широко использовавшихся Тельца от Эспадрона (120 потомков) и выводного из Германии Тарино (более 150 потомков), в родословной которого имя Пифагораза встречается лишь в 7 ряду. Из потомков Тарино можно отметить Выступа и Хуста в выездке, Тавра в конкуре, и Виста в троеборье, причем два последних получены от одной и той же кобылы - дочки Топкого.</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В целом, представители линии Пифагораза обладают достаточно разносторонними качествами, которые реализуются во </w:t>
      </w:r>
      <w:r w:rsidRPr="0081272F">
        <w:rPr>
          <w:rFonts w:ascii="Times New Roman" w:hAnsi="Times New Roman"/>
          <w:bCs/>
          <w:sz w:val="28"/>
          <w:szCs w:val="28"/>
        </w:rPr>
        <w:t>всех трех видах конного спорта.</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Отличаются высокими достижениями </w:t>
      </w:r>
      <w:r w:rsidRPr="0081272F">
        <w:rPr>
          <w:rFonts w:ascii="Times New Roman" w:hAnsi="Times New Roman"/>
          <w:iCs/>
          <w:sz w:val="28"/>
          <w:szCs w:val="28"/>
        </w:rPr>
        <w:t xml:space="preserve">в </w:t>
      </w:r>
      <w:r w:rsidRPr="0081272F">
        <w:rPr>
          <w:rFonts w:ascii="Times New Roman" w:hAnsi="Times New Roman"/>
          <w:sz w:val="28"/>
          <w:szCs w:val="28"/>
        </w:rPr>
        <w:t xml:space="preserve">спорте потомки Эйфеля. Он был выведен из Тракенена» с утерянными документами, но семиконечный рог лося на правом бедре подтверждал его происхождение. По данным доктора Ф. Шилке Эйфель - сын Пифагораза от дочери Пильгера, но исследования последних лет дают основание считать его жеребцом по кличке Югурта - сыном Пильгера от дочери Дампфросса. Пока точка в исследованиях не поставлена, Эйфель выделен в самостоятельную ветвь. Она развивается через двух его сыновей - Экспромта и Эпиграфа. </w:t>
      </w:r>
      <w:r w:rsidRPr="0081272F">
        <w:rPr>
          <w:rFonts w:ascii="Times New Roman" w:hAnsi="Times New Roman"/>
          <w:iCs/>
          <w:sz w:val="28"/>
          <w:szCs w:val="28"/>
        </w:rPr>
        <w:t xml:space="preserve">Эпиграф - </w:t>
      </w:r>
      <w:r w:rsidRPr="0081272F">
        <w:rPr>
          <w:rFonts w:ascii="Times New Roman" w:hAnsi="Times New Roman"/>
          <w:sz w:val="28"/>
          <w:szCs w:val="28"/>
        </w:rPr>
        <w:t xml:space="preserve">одна из выдающихся спортивных лошадей. Выступал, неоднократно занимая призовые места, во всех крупнейших всесоюзных соревнованиях по конкуру, был участником Чемпионатов Европы 1962, 1965 гг. (Картавский В.). От него получена плеяда отличных лошадей, среди которых Авеста (Тимченко А.) -победительница Спартакиады СССР, участница международных соревнований в Голландии, Франции, Аллегро (Шатилов С. Юлдашев И.) - участник Чемпионатов, Спартакиад СССР, Темза (Першай И., Ильясевич В.) - призер Чемпионатов и Кубков СССР, и, конечно же, Век, который в 1982 году занял 2 место в Большом Пардубицком стипль-чезе (Хлудеев Н.) а затем выступал в троеборье на Кубке СССР (Витчак В.). От сына Века </w:t>
      </w:r>
      <w:r w:rsidRPr="0081272F">
        <w:rPr>
          <w:rFonts w:ascii="Times New Roman" w:hAnsi="Times New Roman"/>
          <w:iCs/>
          <w:sz w:val="28"/>
          <w:szCs w:val="28"/>
        </w:rPr>
        <w:t xml:space="preserve">Павича </w:t>
      </w:r>
      <w:r w:rsidRPr="0081272F">
        <w:rPr>
          <w:rFonts w:ascii="Times New Roman" w:hAnsi="Times New Roman"/>
          <w:sz w:val="28"/>
          <w:szCs w:val="28"/>
        </w:rPr>
        <w:t xml:space="preserve">дети успешно выступали в конкуре. Среди них призеры Чемпионатов и Кубков России Запев (Симония </w:t>
      </w:r>
      <w:r w:rsidRPr="0081272F">
        <w:rPr>
          <w:rFonts w:ascii="Times New Roman" w:hAnsi="Times New Roman"/>
          <w:sz w:val="28"/>
          <w:szCs w:val="28"/>
          <w:lang w:val="en-US"/>
        </w:rPr>
        <w:t>X</w:t>
      </w:r>
      <w:r w:rsidRPr="0081272F">
        <w:rPr>
          <w:rFonts w:ascii="Times New Roman" w:hAnsi="Times New Roman"/>
          <w:sz w:val="28"/>
          <w:szCs w:val="28"/>
        </w:rPr>
        <w:t xml:space="preserve">.), Хлопок (Витчак В.), Пикап (Шишов С). Потомки Верстового (от сына Века Вихря 9), обладая хорошими движениями, преимущественно используются в выездке (Комплимент, Славянок). От внука Эйфеля </w:t>
      </w:r>
      <w:r w:rsidRPr="0081272F">
        <w:rPr>
          <w:rFonts w:ascii="Times New Roman" w:hAnsi="Times New Roman"/>
          <w:iCs/>
          <w:sz w:val="28"/>
          <w:szCs w:val="28"/>
        </w:rPr>
        <w:t xml:space="preserve">Эх-ма </w:t>
      </w:r>
      <w:r w:rsidRPr="0081272F">
        <w:rPr>
          <w:rFonts w:ascii="Times New Roman" w:hAnsi="Times New Roman"/>
          <w:sz w:val="28"/>
          <w:szCs w:val="28"/>
        </w:rPr>
        <w:t xml:space="preserve">получена группа лошадей высокого класса во всех видах спорта, особенно в конкуре и троеборье. Среди них - победитель Кубка и Чемпионата СССР 1987 г. Зритель (Чуканов В.), Чемпион Москвы 1989 г. Падеграс (Чуканов В.), призер Чемпионата России 1991 г. Очерк (Куликов В.), призер соревновании по троеборью Титул (Варнавский А.). Титул дал Чемпиона России 1995 г. в троеборье Порта (Борисова Л.)-Дети </w:t>
      </w:r>
      <w:r w:rsidRPr="0081272F">
        <w:rPr>
          <w:rFonts w:ascii="Times New Roman" w:hAnsi="Times New Roman"/>
          <w:iCs/>
          <w:sz w:val="28"/>
          <w:szCs w:val="28"/>
        </w:rPr>
        <w:t xml:space="preserve">Вензеля </w:t>
      </w:r>
      <w:r w:rsidRPr="0081272F">
        <w:rPr>
          <w:rFonts w:ascii="Times New Roman" w:hAnsi="Times New Roman"/>
          <w:sz w:val="28"/>
          <w:szCs w:val="28"/>
        </w:rPr>
        <w:t>(от сына Экспромта Экипажа) хорошо зарекомендовали себя в конкуре, лучший из них призер Чемпионатов России Битум (Сафронов М.).</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Потомки Эйфеля проявляют высокую работоспособность в конкуре и троеборье. Возможно это лишний раз подтверждает что Эйфель - прямой потомок по мужской линии именно Пильгера.</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Свои высокие рабочие качества стойко передавал потомкам и </w:t>
      </w:r>
      <w:r w:rsidRPr="0081272F">
        <w:rPr>
          <w:rFonts w:ascii="Times New Roman" w:hAnsi="Times New Roman"/>
          <w:iCs/>
          <w:sz w:val="28"/>
          <w:szCs w:val="28"/>
        </w:rPr>
        <w:t xml:space="preserve">Пакет </w:t>
      </w:r>
      <w:r w:rsidRPr="0081272F">
        <w:rPr>
          <w:rFonts w:ascii="Times New Roman" w:hAnsi="Times New Roman"/>
          <w:sz w:val="28"/>
          <w:szCs w:val="28"/>
        </w:rPr>
        <w:t xml:space="preserve">(от арабского Померанца и Эмблемы от Эйфеля) из отечественной линии арабского Прибоя. Пакет выступал в троеборье под седлом П. Деева с 1964 г. В 1968 году на Олимпийских играх в Мехико лидировал после двух дней, но нарушение маршрута на конкуре лишило его, всадника и страну Олимпийского золота. С 1972 года выступал в конкуре и стал чемпионом СССР в «Высшем классе». Неудивительно, что потомки Пакета зарекомендовали себя высокой работоспособностью в большом спорте: Апшерон (Гудзюк В., Тикот Э., Симония </w:t>
      </w:r>
      <w:r w:rsidRPr="0081272F">
        <w:rPr>
          <w:rFonts w:ascii="Times New Roman" w:hAnsi="Times New Roman"/>
          <w:sz w:val="28"/>
          <w:szCs w:val="28"/>
          <w:lang w:val="en-US"/>
        </w:rPr>
        <w:t>X</w:t>
      </w:r>
      <w:r w:rsidRPr="0081272F">
        <w:rPr>
          <w:rFonts w:ascii="Times New Roman" w:hAnsi="Times New Roman"/>
          <w:sz w:val="28"/>
          <w:szCs w:val="28"/>
        </w:rPr>
        <w:t>.), Репетитор (Казанов В.), Репетиция (Черепанов В.) и, конечно же, неоднократный Чемпион СССР, призер международных соревнований по конкуру, Проспект (Погановский В), чемпионы страны в троеборье Попутчик (Витчак В.) и Поплин (Суворов И., Нечепуренко Ю., Сальников Ю.). Из немногочисленных детей этих двух жеребцов можно отметить чемпиона Белоруссии, призера международных соревнований по конкуру Вопроса (Крына М.) от Попутчика и выступавшего по программе основного троеборья на Чемпионатах страны Хеопса от Поплина.</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Другой сын Померанца - широко использовавшийся </w:t>
      </w:r>
      <w:r w:rsidRPr="0081272F">
        <w:rPr>
          <w:rFonts w:ascii="Times New Roman" w:hAnsi="Times New Roman"/>
          <w:iCs/>
          <w:sz w:val="28"/>
          <w:szCs w:val="28"/>
        </w:rPr>
        <w:t xml:space="preserve">Хоккей </w:t>
      </w:r>
      <w:r w:rsidRPr="0081272F">
        <w:rPr>
          <w:rFonts w:ascii="Times New Roman" w:hAnsi="Times New Roman"/>
          <w:sz w:val="28"/>
          <w:szCs w:val="28"/>
        </w:rPr>
        <w:t>(от дочери Хризолита). Потомки его хорошо проявили себя в разных видах спорта. Среди них неоднократные победители и призеры крупнейших соревнований по выездке Подход (Сиднева Е., Александровская О.), Проказник (Янсон Т.), Запорожец (Потураева И.), Огрех (Жигалова Г.), Помеха (Сергиенко В.), лицензированный в Германии Перехлест. Победитель Кубка и Чемпионата СССР в конкуре Пахарь (Вощакин В.), участник Чемпионатов и Кубков СССР Взмах (Хаданович А), и, конечно же, Принц, который выступал в конкурах класса «</w:t>
      </w:r>
      <w:r w:rsidRPr="0081272F">
        <w:rPr>
          <w:rFonts w:ascii="Times New Roman" w:hAnsi="Times New Roman"/>
          <w:sz w:val="28"/>
          <w:szCs w:val="28"/>
          <w:lang w:val="en-US"/>
        </w:rPr>
        <w:t>S</w:t>
      </w:r>
      <w:r w:rsidRPr="0081272F">
        <w:rPr>
          <w:rFonts w:ascii="Times New Roman" w:hAnsi="Times New Roman"/>
          <w:sz w:val="28"/>
          <w:szCs w:val="28"/>
        </w:rPr>
        <w:t xml:space="preserve">» (Тимченко А.), а затем был продан в Германию, где в 1990 г. имел наибольшую сумму выигрыша среди тракененских лошадей, и лицензирован для племенной работы. Сын Хоккея </w:t>
      </w:r>
      <w:r w:rsidRPr="0081272F">
        <w:rPr>
          <w:rFonts w:ascii="Times New Roman" w:hAnsi="Times New Roman"/>
          <w:iCs/>
          <w:sz w:val="28"/>
          <w:szCs w:val="28"/>
        </w:rPr>
        <w:t xml:space="preserve">Орех </w:t>
      </w:r>
      <w:r w:rsidRPr="0081272F">
        <w:rPr>
          <w:rFonts w:ascii="Times New Roman" w:hAnsi="Times New Roman"/>
          <w:sz w:val="28"/>
          <w:szCs w:val="28"/>
        </w:rPr>
        <w:t xml:space="preserve">не оправдал надежд селекционеров. Среди его 100 потомков нет пока лошадей с высокой работоспособностью. Можно выделить участников Чемпионатов, Кубков России и международных соревнований Мемори, Пломбира в выездке, Белладонну (Седельников В.) и Бора (Буркин С.) в конкуре. Другой сын Хоккея </w:t>
      </w:r>
      <w:r w:rsidRPr="0081272F">
        <w:rPr>
          <w:rFonts w:ascii="Times New Roman" w:hAnsi="Times New Roman"/>
          <w:iCs/>
          <w:sz w:val="28"/>
          <w:szCs w:val="28"/>
        </w:rPr>
        <w:t xml:space="preserve">Хореограф </w:t>
      </w:r>
      <w:r w:rsidRPr="0081272F">
        <w:rPr>
          <w:rFonts w:ascii="Times New Roman" w:hAnsi="Times New Roman"/>
          <w:sz w:val="28"/>
          <w:szCs w:val="28"/>
        </w:rPr>
        <w:t>(от дочери Остряка) дал группу конкурных лошадей, в том числе -Чемпиона г. Москвы Джейхана (Новосадова О.)</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Из потомков сына Прибоя, чемпиона РСФСР по троеборью </w:t>
      </w:r>
      <w:r w:rsidRPr="0081272F">
        <w:rPr>
          <w:rFonts w:ascii="Times New Roman" w:hAnsi="Times New Roman"/>
          <w:iCs/>
          <w:sz w:val="28"/>
          <w:szCs w:val="28"/>
        </w:rPr>
        <w:t xml:space="preserve">Профиля </w:t>
      </w:r>
      <w:r w:rsidRPr="0081272F">
        <w:rPr>
          <w:rFonts w:ascii="Times New Roman" w:hAnsi="Times New Roman"/>
          <w:sz w:val="28"/>
          <w:szCs w:val="28"/>
        </w:rPr>
        <w:t xml:space="preserve">ох (Дорофеев В.) в выездке можно выделить призера Чемпионатов, Кубков СССР и международных соревнований Тропу (Зуйкова И.), в конкуре - участницу. Чемпионатов СССР Аппарель (Вагнер В.) Надо заметить, что от Профиля было получено всего 20 детей, из них 5 лошадей класса </w:t>
      </w:r>
      <w:r w:rsidRPr="0081272F">
        <w:rPr>
          <w:rFonts w:ascii="Times New Roman" w:hAnsi="Times New Roman"/>
          <w:sz w:val="28"/>
          <w:szCs w:val="28"/>
          <w:lang w:val="en-US"/>
        </w:rPr>
        <w:t>S</w:t>
      </w:r>
      <w:r w:rsidRPr="0081272F">
        <w:rPr>
          <w:rFonts w:ascii="Times New Roman" w:hAnsi="Times New Roman"/>
          <w:sz w:val="28"/>
          <w:szCs w:val="28"/>
        </w:rPr>
        <w:t>.</w:t>
      </w:r>
    </w:p>
    <w:p w:rsidR="0081272F" w:rsidRPr="0081272F" w:rsidRDefault="0081272F" w:rsidP="0081272F">
      <w:pPr>
        <w:pStyle w:val="a5"/>
        <w:shd w:val="clear" w:color="auto" w:fill="FFFFFF"/>
        <w:suppressAutoHyphens/>
        <w:spacing w:after="0" w:line="360" w:lineRule="auto"/>
        <w:ind w:left="0" w:firstLine="709"/>
        <w:jc w:val="both"/>
        <w:rPr>
          <w:rFonts w:ascii="Times New Roman" w:hAnsi="Times New Roman"/>
          <w:sz w:val="28"/>
          <w:szCs w:val="28"/>
        </w:rPr>
      </w:pPr>
      <w:r w:rsidRPr="0081272F">
        <w:rPr>
          <w:rFonts w:ascii="Times New Roman" w:hAnsi="Times New Roman"/>
          <w:sz w:val="28"/>
          <w:szCs w:val="28"/>
        </w:rPr>
        <w:t>В целом, лошади из линии арабского Прибоя обладают универсальной работоспособностью: потомки Пакета сильны в конкуре и троеборье, а Хоккея - в конкуре и выездке./2/ Роль формирования других пород</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Разведение тракененских лошадей в Старожиловском конном заводе началось в 1961 г. Лучшая часть племенного поголовья была переведена из конного завода им. С.М. Кирова, а в 1962-1964 годах комплектование завода тракененскими лошадьми было закончено поступившими из Польши, в большинстве своем нечистопородными жеребцами и кобылами.</w:t>
      </w:r>
      <w:r>
        <w:rPr>
          <w:rFonts w:ascii="Times New Roman" w:hAnsi="Times New Roman"/>
          <w:sz w:val="28"/>
          <w:szCs w:val="28"/>
        </w:rPr>
        <w:t xml:space="preserve"> </w:t>
      </w:r>
      <w:r w:rsidRPr="0081272F">
        <w:rPr>
          <w:rFonts w:ascii="Times New Roman" w:hAnsi="Times New Roman"/>
          <w:sz w:val="28"/>
          <w:szCs w:val="28"/>
        </w:rPr>
        <w:t>К 1977 году в маточном составе Старожиловского конного завода имелось 67 % нечистопородных кобыл, которые были ориентированы на производство лошадей пользовательного значения. Происходили такие матки от польских нечистопородных кобыл и жеребцов тракененского происхождения. Все они за небольшим исключением, имели низкую кровность по чистокровной верховой породе. В большинстве своем тракененские кобылы отличались крупным ростом, длинным корпусом и хорошим развитием костяка. Они относились к массивному верхово-упряжному типу с недостаточно выраженной породностью и сухостью конституции. Массивность и костистость приплода чистопородных маток объяснялась использованием в заводе выведенных из Польши как чистопородных, так и нечистопородных жеребцов: Абсольвента линии Темпельхютера, Наргиля и Грешника линии Арарада, Микадо и Цирографа линии Астора, Пастораля линии Парсиваля.</w:t>
      </w:r>
      <w:r>
        <w:rPr>
          <w:rFonts w:ascii="Times New Roman" w:hAnsi="Times New Roman"/>
          <w:sz w:val="28"/>
          <w:szCs w:val="28"/>
        </w:rPr>
        <w:t xml:space="preserve"> </w:t>
      </w:r>
      <w:r w:rsidRPr="0081272F">
        <w:rPr>
          <w:rFonts w:ascii="Times New Roman" w:hAnsi="Times New Roman"/>
          <w:sz w:val="28"/>
          <w:szCs w:val="28"/>
        </w:rPr>
        <w:t>В конце 70-х годов на базе конного завода начинается работа по воссозданию русской верховой породы. Большая и лучшая часть тракененских племенных маток и жеребцов из Старожиловского конного завода была переведена в Калининградский конный завод. А пополнялся завод в основном нечистопородными и невысокого качества тракененскими кобылами из полукровных отделений Починковского и Новотомниковского конных заводов.</w:t>
      </w:r>
      <w:r>
        <w:rPr>
          <w:rFonts w:ascii="Times New Roman" w:hAnsi="Times New Roman"/>
          <w:sz w:val="28"/>
          <w:szCs w:val="28"/>
        </w:rPr>
        <w:t xml:space="preserve"> </w:t>
      </w:r>
      <w:r w:rsidRPr="0081272F">
        <w:rPr>
          <w:rFonts w:ascii="Times New Roman" w:hAnsi="Times New Roman"/>
          <w:sz w:val="28"/>
          <w:szCs w:val="28"/>
        </w:rPr>
        <w:t>На первоначальном этапе использовалось более 60 тракененских, англо - и арабо-тракененских кобыл. В 1979 году в производящий состав завода входило 70 тракененских, англо - и арабо-тракененских маток, 36 из которых были нечистопородными. Из этого поголовья до 1986 года было выбраковано 42 матки, а дочери от некоторых из них переведены на баланс Урюпинской ГЗК или в конюшню ТСХА.</w:t>
      </w:r>
      <w:r>
        <w:rPr>
          <w:rFonts w:ascii="Times New Roman" w:hAnsi="Times New Roman"/>
          <w:sz w:val="28"/>
          <w:szCs w:val="28"/>
        </w:rPr>
        <w:t xml:space="preserve"> </w:t>
      </w:r>
      <w:r w:rsidRPr="0081272F">
        <w:rPr>
          <w:rFonts w:ascii="Times New Roman" w:hAnsi="Times New Roman"/>
          <w:sz w:val="28"/>
          <w:szCs w:val="28"/>
        </w:rPr>
        <w:t>В большинстве своем, это были дочери и внучки нечистопородных жеребцов и кобыл, завезенных из Польши, а также массивные и крупные лошади, полученные от жеребцов польского происхождения (линий Темпельхютера, Арарада, Астора и Парсиваля) по типу и особенностями экстерьера не подходящие для работы по воссозданию русской верховой породы. Однако от некоторых тракененских кобыл в производящем составе завода были оставлены одна или две продолжательницы, потомство которых в основном имело пользовательное значение. Некоторые из таких кобыл: Бенефиска тракененского семейства Лоре, нечистопородные Фабрика, Стенограмма и Хазетта.</w:t>
      </w:r>
      <w:r>
        <w:rPr>
          <w:rFonts w:ascii="Times New Roman" w:hAnsi="Times New Roman"/>
          <w:sz w:val="28"/>
          <w:szCs w:val="28"/>
        </w:rPr>
        <w:t xml:space="preserve"> </w:t>
      </w:r>
      <w:r w:rsidRPr="0081272F">
        <w:rPr>
          <w:rFonts w:ascii="Times New Roman" w:hAnsi="Times New Roman"/>
          <w:sz w:val="28"/>
          <w:szCs w:val="28"/>
        </w:rPr>
        <w:t>В породе сложились девять культивируемых семейств, родоначальницами семи из которых были тракененские кобылы. Из них: четыре восточно-прусские кобылы польского происхождения – Дельта, Хроносфера, Хрупкая и Инспекция; три тракененские кобылы происходившие из Кировского конного завода - Басма, Хаура и Пальма./11/</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Тракененских жеребцов используют для улучшения спортивных качеств других пород, в частности ганноверской и голштинской. Например, тракены были широко использованы при создании украинской верховой породы. Особый след в ней оставил жеребец Хобот (Хассгезанг – Беролине). От него в Александровском конном заводе получено ценное маточное поголовье, несколько жеребцов – производителей и до двух десятков лошадей высочайшего спортивного класса, в том числе чемпион Олимпиады в Мехико Ихор./3/</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Для коневодства России Тракененская лошадь представляет интерес как порода с помощью, которой можно улучшить местное конское поголовье в ряде районов в частности Украине, в Белоруссии, на Кубани и в прибалтийских республиках./11/ </w:t>
      </w:r>
    </w:p>
    <w:p w:rsidR="0081272F" w:rsidRDefault="0081272F">
      <w:pPr>
        <w:rPr>
          <w:rFonts w:ascii="Times New Roman" w:hAnsi="Times New Roman"/>
          <w:sz w:val="28"/>
          <w:szCs w:val="28"/>
        </w:rPr>
      </w:pPr>
      <w:r>
        <w:rPr>
          <w:rFonts w:ascii="Times New Roman" w:hAnsi="Times New Roman"/>
          <w:sz w:val="28"/>
          <w:szCs w:val="28"/>
        </w:rPr>
        <w:br w:type="page"/>
      </w:r>
    </w:p>
    <w:p w:rsidR="0081272F" w:rsidRPr="0081272F" w:rsidRDefault="0081272F" w:rsidP="0081272F">
      <w:pPr>
        <w:pStyle w:val="a5"/>
        <w:numPr>
          <w:ilvl w:val="1"/>
          <w:numId w:val="2"/>
        </w:numPr>
        <w:suppressAutoHyphens/>
        <w:spacing w:after="0" w:line="360" w:lineRule="auto"/>
        <w:ind w:left="0" w:firstLine="709"/>
        <w:jc w:val="both"/>
        <w:rPr>
          <w:rFonts w:ascii="Times New Roman" w:hAnsi="Times New Roman"/>
          <w:b/>
          <w:sz w:val="28"/>
          <w:szCs w:val="28"/>
        </w:rPr>
      </w:pPr>
      <w:r w:rsidRPr="0081272F">
        <w:rPr>
          <w:rFonts w:ascii="Times New Roman" w:hAnsi="Times New Roman"/>
          <w:b/>
          <w:sz w:val="28"/>
          <w:szCs w:val="28"/>
        </w:rPr>
        <w:t>Современное назначение и формирование</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Ни для кого не секрет, что последнее время, тракененские лошади теряют лидирующие позиции в спортивных мировых рейтингах. Уже почти 30 лет отечественная тракененская порода гордится Олимпийскими заслугами Топкого и Эспадрона, которые, увы, с Московской Олипиады не были повторены ни одной отечественной тракененской лошадью под седлом наших спортсменов. Конечно, у нас есть лошади интернационального уровня в различных видах классического спорта и наши лошади под седлом зарубежных спортсменов показывают </w:t>
      </w:r>
      <w:r w:rsidRPr="0081272F">
        <w:rPr>
          <w:rFonts w:ascii="Times New Roman" w:hAnsi="Times New Roman"/>
          <w:bCs/>
          <w:sz w:val="28"/>
          <w:szCs w:val="28"/>
        </w:rPr>
        <w:t>отличные, но, к сожалению,</w:t>
      </w:r>
      <w:r w:rsidRPr="0081272F">
        <w:rPr>
          <w:rFonts w:ascii="Times New Roman" w:hAnsi="Times New Roman"/>
          <w:sz w:val="28"/>
          <w:szCs w:val="28"/>
        </w:rPr>
        <w:t xml:space="preserve"> далеко не олимпийские результаты. Такая же ситуация и с немецким тракеном, он теряет свои позиции на международном спортивном рынке, вытесняясь более современной селекцией.</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На Зимнем Чемпионате России, прошедшем на базе ОУСЦ "Планерная" 20-23 марта </w:t>
      </w:r>
      <w:smartTag w:uri="urn:schemas-microsoft-com:office:smarttags" w:element="metricconverter">
        <w:smartTagPr>
          <w:attr w:name="ProductID" w:val="2008 г"/>
        </w:smartTagPr>
        <w:r w:rsidRPr="0081272F">
          <w:rPr>
            <w:rFonts w:ascii="Times New Roman" w:hAnsi="Times New Roman"/>
            <w:sz w:val="28"/>
            <w:szCs w:val="28"/>
          </w:rPr>
          <w:t>2008 г</w:t>
        </w:r>
      </w:smartTag>
      <w:r w:rsidRPr="0081272F">
        <w:rPr>
          <w:rFonts w:ascii="Times New Roman" w:hAnsi="Times New Roman"/>
          <w:sz w:val="28"/>
          <w:szCs w:val="28"/>
        </w:rPr>
        <w:t>. приняли участие 11 лошадей тракененской породы. Первое место в "Гран-При " (</w:t>
      </w:r>
      <w:smartTag w:uri="urn:schemas-microsoft-com:office:smarttags" w:element="metricconverter">
        <w:smartTagPr>
          <w:attr w:name="ProductID" w:val="145 см"/>
        </w:smartTagPr>
        <w:r w:rsidRPr="0081272F">
          <w:rPr>
            <w:rFonts w:ascii="Times New Roman" w:hAnsi="Times New Roman"/>
            <w:sz w:val="28"/>
            <w:szCs w:val="28"/>
          </w:rPr>
          <w:t>145 см</w:t>
        </w:r>
      </w:smartTag>
      <w:r w:rsidRPr="0081272F">
        <w:rPr>
          <w:rFonts w:ascii="Times New Roman" w:hAnsi="Times New Roman"/>
          <w:sz w:val="28"/>
          <w:szCs w:val="28"/>
        </w:rPr>
        <w:t>) и приз в 5 тысяч евро выиграл Г. Гашибоязов на Папирусе от тракененского Плафона (Фазон хх - Поинга). Маршрут № 5 (</w:t>
      </w:r>
      <w:smartTag w:uri="urn:schemas-microsoft-com:office:smarttags" w:element="metricconverter">
        <w:smartTagPr>
          <w:attr w:name="ProductID" w:val="135 см"/>
        </w:smartTagPr>
        <w:r w:rsidRPr="0081272F">
          <w:rPr>
            <w:rFonts w:ascii="Times New Roman" w:hAnsi="Times New Roman"/>
            <w:sz w:val="28"/>
            <w:szCs w:val="28"/>
          </w:rPr>
          <w:t>135 см</w:t>
        </w:r>
      </w:smartTag>
      <w:r w:rsidRPr="0081272F">
        <w:rPr>
          <w:rFonts w:ascii="Times New Roman" w:hAnsi="Times New Roman"/>
          <w:sz w:val="28"/>
          <w:szCs w:val="28"/>
        </w:rPr>
        <w:t xml:space="preserve">) выиграла тракено - буденновская Оптика от Обелиска (Охотник - Эльба о. Элевер) и Акварели (Ашамаз хх - Размоина о. Репей хх) под седлом М. Атояна. Папирус и Оптика рождены на племферме Лабинского совхоза-техникума. В конкуре </w:t>
      </w:r>
      <w:smartTag w:uri="urn:schemas-microsoft-com:office:smarttags" w:element="metricconverter">
        <w:smartTagPr>
          <w:attr w:name="ProductID" w:val="140 см"/>
        </w:smartTagPr>
        <w:r w:rsidRPr="0081272F">
          <w:rPr>
            <w:rFonts w:ascii="Times New Roman" w:hAnsi="Times New Roman"/>
            <w:sz w:val="28"/>
            <w:szCs w:val="28"/>
          </w:rPr>
          <w:t>140 см</w:t>
        </w:r>
      </w:smartTag>
      <w:r w:rsidRPr="0081272F">
        <w:rPr>
          <w:rFonts w:ascii="Times New Roman" w:hAnsi="Times New Roman"/>
          <w:sz w:val="28"/>
          <w:szCs w:val="28"/>
        </w:rPr>
        <w:t>, маршрут № 7 второе место у Е. Овчаренко на Ответе (Тезис - Одалиска о. Топкий). В этом же конкуре третье место занял О. Амалян на Хазаре (Зорро - Химка о. Пакет), рожденном в Первом Московском конзаводе./10/</w:t>
      </w: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На традиционных соревнованиях по конкуру "Кубок мэра", прошедших в КСК "Битца" 21-23 августа </w:t>
      </w:r>
      <w:smartTag w:uri="urn:schemas-microsoft-com:office:smarttags" w:element="metricconverter">
        <w:smartTagPr>
          <w:attr w:name="ProductID" w:val="2008 г"/>
        </w:smartTagPr>
        <w:r w:rsidRPr="0081272F">
          <w:rPr>
            <w:rFonts w:ascii="Times New Roman" w:hAnsi="Times New Roman"/>
            <w:sz w:val="28"/>
            <w:szCs w:val="28"/>
          </w:rPr>
          <w:t>2008 г</w:t>
        </w:r>
      </w:smartTag>
      <w:r w:rsidRPr="0081272F">
        <w:rPr>
          <w:rFonts w:ascii="Times New Roman" w:hAnsi="Times New Roman"/>
          <w:sz w:val="28"/>
          <w:szCs w:val="28"/>
        </w:rPr>
        <w:t xml:space="preserve">. в маршруте № 6 до </w:t>
      </w:r>
      <w:smartTag w:uri="urn:schemas-microsoft-com:office:smarttags" w:element="metricconverter">
        <w:smartTagPr>
          <w:attr w:name="ProductID" w:val="150 см"/>
        </w:smartTagPr>
        <w:r w:rsidRPr="0081272F">
          <w:rPr>
            <w:rFonts w:ascii="Times New Roman" w:hAnsi="Times New Roman"/>
            <w:sz w:val="28"/>
            <w:szCs w:val="28"/>
          </w:rPr>
          <w:t>150 см</w:t>
        </w:r>
      </w:smartTag>
      <w:r w:rsidRPr="0081272F">
        <w:rPr>
          <w:rFonts w:ascii="Times New Roman" w:hAnsi="Times New Roman"/>
          <w:sz w:val="28"/>
          <w:szCs w:val="28"/>
        </w:rPr>
        <w:t xml:space="preserve"> первое место из 33 участников занял Геннадий Гашибоязов на Папирусе от Плафона. Всего 6 лошадей прошли этот маршрут без штрафных очков, а перепрыжку без штрафа кроме Папируса закончили только три лошади - ганноверский Авис под латвийским всадником и будённовский Гром под Н.Симонией. В маршруте № 5 до </w:t>
      </w:r>
      <w:smartTag w:uri="urn:schemas-microsoft-com:office:smarttags" w:element="metricconverter">
        <w:smartTagPr>
          <w:attr w:name="ProductID" w:val="140 см"/>
        </w:smartTagPr>
        <w:r w:rsidRPr="0081272F">
          <w:rPr>
            <w:rFonts w:ascii="Times New Roman" w:hAnsi="Times New Roman"/>
            <w:sz w:val="28"/>
            <w:szCs w:val="28"/>
          </w:rPr>
          <w:t>140 см</w:t>
        </w:r>
      </w:smartTag>
      <w:r w:rsidRPr="0081272F">
        <w:rPr>
          <w:rFonts w:ascii="Times New Roman" w:hAnsi="Times New Roman"/>
          <w:sz w:val="28"/>
          <w:szCs w:val="28"/>
        </w:rPr>
        <w:t xml:space="preserve"> первые три места у лошадей отечественной селекции - первый буденновский Гардемарин под Н. Симонией, второй тракено-текинская Вельмонти под И. Лисиным и третий - тракененский жеребец Пинг-Понг под О. Липцер. В маршруте № 4 до </w:t>
      </w:r>
      <w:smartTag w:uri="urn:schemas-microsoft-com:office:smarttags" w:element="metricconverter">
        <w:smartTagPr>
          <w:attr w:name="ProductID" w:val="130 см"/>
        </w:smartTagPr>
        <w:r w:rsidRPr="0081272F">
          <w:rPr>
            <w:rFonts w:ascii="Times New Roman" w:hAnsi="Times New Roman"/>
            <w:sz w:val="28"/>
            <w:szCs w:val="28"/>
          </w:rPr>
          <w:t>130 см</w:t>
        </w:r>
      </w:smartTag>
      <w:r w:rsidRPr="0081272F">
        <w:rPr>
          <w:rFonts w:ascii="Times New Roman" w:hAnsi="Times New Roman"/>
          <w:sz w:val="28"/>
          <w:szCs w:val="28"/>
        </w:rPr>
        <w:t xml:space="preserve"> (юноши) первое место у тракененской Опции от Пирха (Г. Белецкая), вторая тракененская Гроза от Зорро (П. Черепан) и третья буденновская Азартная (А. Щербакова).</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19-21 сентября 2008 г в КСК "Отрада" состоялся турнир "Хрустальное седло". Г. Гашибоязов на Папирусе выиграл маршрут № 2 (</w:t>
      </w:r>
      <w:smartTag w:uri="urn:schemas-microsoft-com:office:smarttags" w:element="metricconverter">
        <w:smartTagPr>
          <w:attr w:name="ProductID" w:val="140 см"/>
        </w:smartTagPr>
        <w:r w:rsidRPr="0081272F">
          <w:rPr>
            <w:sz w:val="28"/>
            <w:szCs w:val="28"/>
          </w:rPr>
          <w:t>140 см</w:t>
        </w:r>
      </w:smartTag>
      <w:r w:rsidRPr="0081272F">
        <w:rPr>
          <w:sz w:val="28"/>
          <w:szCs w:val="28"/>
        </w:rPr>
        <w:t>) и занял второе место в маршруте № 4 (</w:t>
      </w:r>
      <w:smartTag w:uri="urn:schemas-microsoft-com:office:smarttags" w:element="metricconverter">
        <w:smartTagPr>
          <w:attr w:name="ProductID" w:val="145 см"/>
        </w:smartTagPr>
        <w:r w:rsidRPr="0081272F">
          <w:rPr>
            <w:sz w:val="28"/>
            <w:szCs w:val="28"/>
          </w:rPr>
          <w:t>145 см</w:t>
        </w:r>
      </w:smartTag>
      <w:r w:rsidRPr="0081272F">
        <w:rPr>
          <w:sz w:val="28"/>
          <w:szCs w:val="28"/>
        </w:rPr>
        <w:t>). В Гран-При, после нескольких повалов, Г. Гашибоязов принял решение сойти с маршрута. В конкуре с высотой препятствий 130 см, маршрут № 1 седьмое место занял С.Парьев на тракененском жеребце Оксфорде (Храп - Орбита от Орфея), рожденном в п/п "Алабай", на восьмом месте - О.Липцер на тракененском жеребце Пинг-Понге (Гектар - Психея от Сигнатюра хх), рождённом в КФХ "Тракен"./12/</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На соревнованиях по конкуру "Золотоя осень", проходящих в Санкт-Петербурге 21 сентября 2008 года на маршруте 130 см Авдеева Евгенья и тракененский жеребец Ореховый (Орех) от Хореографа остались седьмыми (4 ш.о.). На маршруте 120 см - Ахметанов Марат и Эпоха от Хореографа на 9 месте (67,09) , Офис от Сезама и Архипова Анна на 8 месте (74,93).</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11-12 октября </w:t>
      </w:r>
      <w:smartTag w:uri="urn:schemas-microsoft-com:office:smarttags" w:element="metricconverter">
        <w:smartTagPr>
          <w:attr w:name="ProductID" w:val="2008 г"/>
        </w:smartTagPr>
        <w:r w:rsidRPr="0081272F">
          <w:rPr>
            <w:sz w:val="28"/>
            <w:szCs w:val="28"/>
          </w:rPr>
          <w:t xml:space="preserve">2008 г </w:t>
        </w:r>
      </w:smartTag>
      <w:r w:rsidRPr="0081272F">
        <w:rPr>
          <w:sz w:val="28"/>
          <w:szCs w:val="28"/>
        </w:rPr>
        <w:t>в к/з "Великокняжеский" состоялся VII этап соревнований по конкуру "Надежда России". В маршруте № 2 (</w:t>
      </w:r>
      <w:smartTag w:uri="urn:schemas-microsoft-com:office:smarttags" w:element="metricconverter">
        <w:smartTagPr>
          <w:attr w:name="ProductID" w:val="130 см"/>
        </w:smartTagPr>
        <w:r w:rsidRPr="0081272F">
          <w:rPr>
            <w:sz w:val="28"/>
            <w:szCs w:val="28"/>
          </w:rPr>
          <w:t>130 см</w:t>
        </w:r>
      </w:smartTag>
      <w:r w:rsidRPr="0081272F">
        <w:rPr>
          <w:sz w:val="28"/>
          <w:szCs w:val="28"/>
        </w:rPr>
        <w:t>) первое место занял О. Амалян на Хазаре (Зорро - Химка от Пакета), он же остался третьим в маршруте № 4 (</w:t>
      </w:r>
      <w:smartTag w:uri="urn:schemas-microsoft-com:office:smarttags" w:element="metricconverter">
        <w:smartTagPr>
          <w:attr w:name="ProductID" w:val="130 см"/>
        </w:smartTagPr>
        <w:r w:rsidRPr="0081272F">
          <w:rPr>
            <w:sz w:val="28"/>
            <w:szCs w:val="28"/>
          </w:rPr>
          <w:t>130 см</w:t>
        </w:r>
      </w:smartTag>
      <w:r w:rsidRPr="0081272F">
        <w:rPr>
          <w:sz w:val="28"/>
          <w:szCs w:val="28"/>
        </w:rPr>
        <w:t>) в зачете для юношей. В числе 5 лошадей, прошедших основной маршрут чисто было 4 тракененские лошади, а вот перепрыжку закончили "чисто" только Хазар и кировский Визаж от Заслона, занявший 2 место (вс. Х.Нуриев). На третьем месте - А.Алексеев на Басмаче-03 от тракененского Этюда. В маршруте № 3 третье место у Олэо-04 (Павич - Эйсфория хх), рождённом в к/з Первой Конной Армии, под седлом П.Лантуха. Визаж выиграл маршрут № 4, зачёт для лошадей 5-ти лет и старше (</w:t>
      </w:r>
      <w:smartTag w:uri="urn:schemas-microsoft-com:office:smarttags" w:element="metricconverter">
        <w:smartTagPr>
          <w:attr w:name="ProductID" w:val="130 см"/>
        </w:smartTagPr>
        <w:r w:rsidRPr="0081272F">
          <w:rPr>
            <w:sz w:val="28"/>
            <w:szCs w:val="28"/>
          </w:rPr>
          <w:t>130 см</w:t>
        </w:r>
      </w:smartTag>
      <w:r w:rsidRPr="0081272F">
        <w:rPr>
          <w:sz w:val="28"/>
          <w:szCs w:val="28"/>
        </w:rPr>
        <w:t>), а Басмач - остался в этом конкуре вторым.</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На соревнованиях по выездке, проходивших 12-14 сентября </w:t>
      </w:r>
      <w:smartTag w:uri="urn:schemas-microsoft-com:office:smarttags" w:element="metricconverter">
        <w:smartTagPr>
          <w:attr w:name="ProductID" w:val="2008 г"/>
        </w:smartTagPr>
        <w:r w:rsidRPr="0081272F">
          <w:rPr>
            <w:sz w:val="28"/>
            <w:szCs w:val="28"/>
          </w:rPr>
          <w:t>2008 г</w:t>
        </w:r>
      </w:smartTag>
      <w:r w:rsidRPr="0081272F">
        <w:rPr>
          <w:sz w:val="28"/>
          <w:szCs w:val="28"/>
        </w:rPr>
        <w:t xml:space="preserve">. в г Вроцлав (Польша) в зачёте для юношей успешно выступили белорусские всадницы на тракененских лошадях: Попова В. на Грейхаунде, гн., </w:t>
      </w:r>
      <w:smartTag w:uri="urn:schemas-microsoft-com:office:smarttags" w:element="metricconverter">
        <w:smartTagPr>
          <w:attr w:name="ProductID" w:val="1998 г"/>
        </w:smartTagPr>
        <w:r w:rsidRPr="0081272F">
          <w:rPr>
            <w:sz w:val="28"/>
            <w:szCs w:val="28"/>
          </w:rPr>
          <w:t>1998 г</w:t>
        </w:r>
      </w:smartTag>
      <w:r w:rsidRPr="0081272F">
        <w:rPr>
          <w:sz w:val="28"/>
          <w:szCs w:val="28"/>
        </w:rPr>
        <w:t>. (Хирамас - Грахора от Халифа) заняла 2, 5 и 4 места;</w:t>
      </w:r>
      <w:r>
        <w:rPr>
          <w:sz w:val="28"/>
          <w:szCs w:val="28"/>
        </w:rPr>
        <w:t xml:space="preserve"> </w:t>
      </w:r>
      <w:r w:rsidRPr="0081272F">
        <w:rPr>
          <w:sz w:val="28"/>
          <w:szCs w:val="28"/>
        </w:rPr>
        <w:t xml:space="preserve">Кресовя О. на Ордене (Драгун - Оправа от Прилива) - 11,8 и 5 места. В зачёте для юниоров Е. Варченя дважды занимала второе место на Этнографе, рыж., </w:t>
      </w:r>
      <w:smartTag w:uri="urn:schemas-microsoft-com:office:smarttags" w:element="metricconverter">
        <w:smartTagPr>
          <w:attr w:name="ProductID" w:val="1998 г"/>
        </w:smartTagPr>
        <w:r w:rsidRPr="0081272F">
          <w:rPr>
            <w:sz w:val="28"/>
            <w:szCs w:val="28"/>
          </w:rPr>
          <w:t>1998 г</w:t>
        </w:r>
      </w:smartTag>
      <w:r w:rsidRPr="0081272F">
        <w:rPr>
          <w:sz w:val="28"/>
          <w:szCs w:val="28"/>
        </w:rPr>
        <w:t xml:space="preserve">. (Гриф - Эспаньола от Палаша). Все лошади рождены в к/з им. Л.М. Доватора </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На соревнованиях по выездке, проходивших в Киеве 3-5 октября 2008 г. успешно выступила белорусская всадница Е. Варченя на тракененском Этнографе, рыж.1998 (Гриф-Эспаньола от Палаша). Эта пара</w:t>
      </w:r>
      <w:r>
        <w:rPr>
          <w:sz w:val="28"/>
          <w:szCs w:val="28"/>
        </w:rPr>
        <w:t xml:space="preserve"> </w:t>
      </w:r>
      <w:r w:rsidRPr="0081272F">
        <w:rPr>
          <w:sz w:val="28"/>
          <w:szCs w:val="28"/>
        </w:rPr>
        <w:t>выиграла Средний Приз № 1 и заняла второе место в Малом призе и КЮРе Малого Приза.</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На международных соревнованиях по троеборью, проходивших 28-31 августа 2008 г</w:t>
      </w:r>
      <w:r>
        <w:rPr>
          <w:sz w:val="28"/>
          <w:szCs w:val="28"/>
        </w:rPr>
        <w:t xml:space="preserve"> </w:t>
      </w:r>
      <w:r w:rsidRPr="0081272F">
        <w:rPr>
          <w:sz w:val="28"/>
          <w:szCs w:val="28"/>
        </w:rPr>
        <w:t>на Планерной (Москва) в программе CCI 2* первое место у А. Маркова на тракене, рождённом в Германии Пауле фом Гау от Бега хх, второе место у Ю.Нечепуренко на тракененском жеребце Ханголе от Гастона хх, рожденного в Старожиловском к/з. В программе CCI 1* третье место у Е. Вахромеевой на кировском тракене Эфесе от Эрмитажа хх. Е. Высоцкая на тракененском Перфекте на 4-м месте.</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На Чемпионате Европы-2008 по троеборью в Германии стартовали 54 участника и 9 команд, среди которых 5 командное место заняли всадники из Белоруссии. Лучший результат среди них и 33 место с 95 ш.о. занял Р. Воронько на тракененском Дельфине, гн.1999 г. (Факт хх - Дельфия от Эфира). Дельфин рождён в к/з им. Л.М. Доватора (ныне РЦОПКС и К).</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Сразу четыре тракененских жеребца в 2008 году получили статус "элита" за выдающиеся заслуги в спорте и разведении. Это </w:t>
      </w:r>
      <w:r w:rsidRPr="0081272F">
        <w:rPr>
          <w:bCs/>
          <w:sz w:val="28"/>
          <w:szCs w:val="28"/>
        </w:rPr>
        <w:t>Парфосе</w:t>
      </w:r>
      <w:r w:rsidRPr="0081272F">
        <w:rPr>
          <w:sz w:val="28"/>
          <w:szCs w:val="28"/>
        </w:rPr>
        <w:t xml:space="preserve"> - чемпион и призёр национальных чемпионатов по конкуру класса "S". Парфосе сын известного троеборца - Хабихта (л. Бурнусы) мать чистокровная английская кобыла Панч Стоун хх. Второй жеребец, получивший статус "элита" -</w:t>
      </w:r>
      <w:r w:rsidRPr="0081272F">
        <w:rPr>
          <w:bCs/>
          <w:sz w:val="28"/>
          <w:szCs w:val="28"/>
        </w:rPr>
        <w:t xml:space="preserve"> Коннери</w:t>
      </w:r>
      <w:r w:rsidRPr="0081272F">
        <w:rPr>
          <w:sz w:val="28"/>
          <w:szCs w:val="28"/>
        </w:rPr>
        <w:t xml:space="preserve"> - сын Будденброка мать от Каро Эса , также принадлежит линии Бурнуса, стабильно выступает в выездке международного уровня.</w:t>
      </w:r>
      <w:r>
        <w:rPr>
          <w:sz w:val="28"/>
          <w:szCs w:val="28"/>
        </w:rPr>
        <w:t xml:space="preserve"> </w:t>
      </w:r>
      <w:r w:rsidRPr="0081272F">
        <w:rPr>
          <w:bCs/>
          <w:sz w:val="28"/>
          <w:szCs w:val="28"/>
        </w:rPr>
        <w:t>Кинг Артур,</w:t>
      </w:r>
      <w:r w:rsidRPr="0081272F">
        <w:rPr>
          <w:sz w:val="28"/>
          <w:szCs w:val="28"/>
        </w:rPr>
        <w:t xml:space="preserve"> также от Будденброка мать от Консула за выдующиеся результаты в выездке и разведении. Ну и наконец, </w:t>
      </w:r>
      <w:r w:rsidRPr="0081272F">
        <w:rPr>
          <w:bCs/>
          <w:sz w:val="28"/>
          <w:szCs w:val="28"/>
        </w:rPr>
        <w:t>Хофрат</w:t>
      </w:r>
      <w:r w:rsidRPr="0081272F">
        <w:rPr>
          <w:sz w:val="28"/>
          <w:szCs w:val="28"/>
        </w:rPr>
        <w:t xml:space="preserve"> - сын не менее знаменитого Грибальди (л. Дарк - Рональда - Пастера хх - Костолани) мать от Гутер Планета, выступающий также в выездке уровня Гран-При./11/</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Pr="0081272F" w:rsidRDefault="0081272F" w:rsidP="0081272F">
      <w:pPr>
        <w:pStyle w:val="a6"/>
        <w:numPr>
          <w:ilvl w:val="1"/>
          <w:numId w:val="2"/>
        </w:numPr>
        <w:suppressAutoHyphens/>
        <w:spacing w:before="0" w:beforeAutospacing="0" w:after="0" w:afterAutospacing="0" w:line="360" w:lineRule="auto"/>
        <w:ind w:left="0" w:firstLine="709"/>
        <w:contextualSpacing/>
        <w:jc w:val="both"/>
        <w:rPr>
          <w:b/>
          <w:sz w:val="28"/>
          <w:szCs w:val="28"/>
        </w:rPr>
      </w:pPr>
      <w:r w:rsidRPr="0081272F">
        <w:rPr>
          <w:b/>
          <w:sz w:val="28"/>
          <w:szCs w:val="28"/>
        </w:rPr>
        <w:t>Зоны распространения</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Pr="0081272F" w:rsidRDefault="0081272F" w:rsidP="0081272F">
      <w:pPr>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 xml:space="preserve">Тракененская порода одна из наиболее распространенных в мире пород спортивного направления имеет 300 - летнюю историю создания и совершенствования. Разводят лошадей этой породы более чем в 30 странах всех континентов от Новой Зеландии до Бразилии и Южной Африки. Самая большая популяция тракененских лошадей (более 5000 маток) находится в Германии. Второе место по количеству производящего состава занимает Россия./10/ </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 xml:space="preserve">До 60-х гг. ХХ века тракенов разводили только в конзаводе им. С.М.Кирова. Успешное выступление нашей команды на Олимпиаде в Риме в </w:t>
      </w:r>
      <w:smartTag w:uri="urn:schemas-microsoft-com:office:smarttags" w:element="metricconverter">
        <w:smartTagPr>
          <w:attr w:name="ProductID" w:val="1960 г"/>
        </w:smartTagPr>
        <w:r w:rsidRPr="0081272F">
          <w:rPr>
            <w:sz w:val="28"/>
            <w:szCs w:val="28"/>
          </w:rPr>
          <w:t>1960 г</w:t>
        </w:r>
      </w:smartTag>
      <w:r w:rsidRPr="0081272F">
        <w:rPr>
          <w:sz w:val="28"/>
          <w:szCs w:val="28"/>
        </w:rPr>
        <w:t>. способствовало увеличению поголовья лошадей спортивных пород, особенно тракененской и ганноверской. Начиная с 60-70-х гг. в СССР были организованы конные заводы: - Старожиловский, Починковский, Рязанский, Калининградский (Россия); им. Л.М. Доватора (Белоруссия); Нямунский (Литва); Вазалемма (Эстония). Наряду с конными заводами в колхозах и совхозах страны организовывались племенные фермы./11/</w:t>
      </w:r>
      <w:r>
        <w:rPr>
          <w:sz w:val="28"/>
          <w:szCs w:val="28"/>
        </w:rPr>
        <w:t xml:space="preserve"> </w:t>
      </w:r>
    </w:p>
    <w:p w:rsidR="0081272F" w:rsidRDefault="0081272F">
      <w:pPr>
        <w:rPr>
          <w:rFonts w:ascii="Times New Roman" w:hAnsi="Times New Roman"/>
          <w:sz w:val="28"/>
          <w:szCs w:val="28"/>
        </w:rPr>
      </w:pPr>
      <w:r>
        <w:rPr>
          <w:sz w:val="28"/>
          <w:szCs w:val="28"/>
        </w:rPr>
        <w:br w:type="page"/>
      </w:r>
    </w:p>
    <w:p w:rsidR="0081272F" w:rsidRDefault="0081272F" w:rsidP="0081272F">
      <w:pPr>
        <w:pStyle w:val="a6"/>
        <w:numPr>
          <w:ilvl w:val="0"/>
          <w:numId w:val="6"/>
        </w:numPr>
        <w:suppressAutoHyphens/>
        <w:spacing w:before="0" w:beforeAutospacing="0" w:after="0" w:afterAutospacing="0" w:line="360" w:lineRule="auto"/>
        <w:contextualSpacing/>
        <w:jc w:val="both"/>
        <w:rPr>
          <w:b/>
          <w:sz w:val="28"/>
          <w:szCs w:val="28"/>
        </w:rPr>
      </w:pPr>
      <w:r w:rsidRPr="0081272F">
        <w:rPr>
          <w:b/>
          <w:sz w:val="28"/>
          <w:szCs w:val="28"/>
        </w:rPr>
        <w:t>Составление годового оборота стада</w:t>
      </w:r>
    </w:p>
    <w:p w:rsidR="0081272F" w:rsidRDefault="0081272F" w:rsidP="0081272F">
      <w:pPr>
        <w:pStyle w:val="a6"/>
        <w:spacing w:before="0" w:beforeAutospacing="0" w:after="0" w:afterAutospacing="0" w:line="360" w:lineRule="auto"/>
        <w:ind w:left="709"/>
        <w:contextualSpacing/>
        <w:rPr>
          <w:sz w:val="28"/>
          <w:szCs w:val="28"/>
        </w:rPr>
      </w:pPr>
    </w:p>
    <w:p w:rsidR="0081272F" w:rsidRPr="0081272F" w:rsidRDefault="0081272F" w:rsidP="0081272F">
      <w:pPr>
        <w:pStyle w:val="a6"/>
        <w:spacing w:before="0" w:beforeAutospacing="0" w:after="0" w:afterAutospacing="0" w:line="360" w:lineRule="auto"/>
        <w:ind w:left="709"/>
        <w:contextualSpacing/>
        <w:rPr>
          <w:b/>
          <w:sz w:val="28"/>
          <w:szCs w:val="28"/>
        </w:rPr>
      </w:pPr>
      <w:r w:rsidRPr="0081272F">
        <w:rPr>
          <w:b/>
          <w:sz w:val="28"/>
          <w:szCs w:val="28"/>
        </w:rPr>
        <w:t>2.1 Составление годового оборота стада</w:t>
      </w:r>
    </w:p>
    <w:p w:rsidR="0081272F" w:rsidRDefault="0081272F" w:rsidP="0081272F">
      <w:pPr>
        <w:pStyle w:val="a6"/>
        <w:spacing w:before="0" w:beforeAutospacing="0" w:after="0" w:afterAutospacing="0" w:line="360" w:lineRule="auto"/>
        <w:ind w:left="1069"/>
        <w:contextualSpacing/>
        <w:jc w:val="center"/>
        <w:rPr>
          <w:sz w:val="28"/>
          <w:szCs w:val="28"/>
        </w:rPr>
      </w:pP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Pr>
          <w:sz w:val="28"/>
          <w:szCs w:val="28"/>
        </w:rPr>
        <w:t xml:space="preserve">Таблица </w:t>
      </w:r>
      <w:r w:rsidRPr="0081272F">
        <w:rPr>
          <w:sz w:val="28"/>
          <w:szCs w:val="28"/>
        </w:rPr>
        <w:t>5</w:t>
      </w:r>
      <w:r>
        <w:rPr>
          <w:sz w:val="28"/>
          <w:szCs w:val="28"/>
        </w:rPr>
        <w:t xml:space="preserve"> </w:t>
      </w:r>
      <w:r w:rsidRPr="0081272F">
        <w:rPr>
          <w:sz w:val="28"/>
          <w:szCs w:val="28"/>
        </w:rPr>
        <w:t>Оборот поголовья племенных лошадей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543"/>
        <w:gridCol w:w="908"/>
        <w:gridCol w:w="555"/>
        <w:gridCol w:w="555"/>
        <w:gridCol w:w="1555"/>
        <w:gridCol w:w="555"/>
        <w:gridCol w:w="555"/>
        <w:gridCol w:w="555"/>
        <w:gridCol w:w="555"/>
        <w:gridCol w:w="555"/>
        <w:gridCol w:w="1104"/>
      </w:tblGrid>
      <w:tr w:rsidR="0081272F" w:rsidRPr="00377602" w:rsidTr="00377602">
        <w:trPr>
          <w:trHeight w:val="20"/>
        </w:trPr>
        <w:tc>
          <w:tcPr>
            <w:tcW w:w="301"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w:t>
            </w:r>
          </w:p>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п/п</w:t>
            </w:r>
          </w:p>
        </w:tc>
        <w:tc>
          <w:tcPr>
            <w:tcW w:w="806"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Половозрастные группы</w:t>
            </w:r>
          </w:p>
        </w:tc>
        <w:tc>
          <w:tcPr>
            <w:tcW w:w="474"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Наличие</w:t>
            </w:r>
          </w:p>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на</w:t>
            </w:r>
          </w:p>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начало</w:t>
            </w:r>
          </w:p>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года</w:t>
            </w:r>
          </w:p>
          <w:p w:rsidR="0081272F" w:rsidRPr="00377602" w:rsidRDefault="0081272F" w:rsidP="00377602">
            <w:pPr>
              <w:pStyle w:val="a6"/>
              <w:suppressAutoHyphens/>
              <w:spacing w:before="0" w:beforeAutospacing="0" w:after="0" w:afterAutospacing="0" w:line="360" w:lineRule="auto"/>
              <w:contextualSpacing/>
              <w:jc w:val="both"/>
              <w:rPr>
                <w:sz w:val="20"/>
                <w:szCs w:val="20"/>
              </w:rPr>
            </w:pPr>
          </w:p>
        </w:tc>
        <w:tc>
          <w:tcPr>
            <w:tcW w:w="1392" w:type="pct"/>
            <w:gridSpan w:val="3"/>
            <w:tcBorders>
              <w:bottom w:val="single" w:sz="4" w:space="0" w:color="auto"/>
            </w:tcBorders>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Приход</w:t>
            </w:r>
          </w:p>
        </w:tc>
        <w:tc>
          <w:tcPr>
            <w:tcW w:w="1450" w:type="pct"/>
            <w:gridSpan w:val="5"/>
            <w:tcBorders>
              <w:bottom w:val="single" w:sz="4" w:space="0" w:color="auto"/>
            </w:tcBorders>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Расход</w:t>
            </w:r>
          </w:p>
        </w:tc>
        <w:tc>
          <w:tcPr>
            <w:tcW w:w="577"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0"/>
              </w:rPr>
            </w:pPr>
            <w:r w:rsidRPr="00377602">
              <w:rPr>
                <w:sz w:val="20"/>
                <w:szCs w:val="20"/>
              </w:rPr>
              <w:t>Структура, %</w:t>
            </w:r>
          </w:p>
        </w:tc>
      </w:tr>
      <w:tr w:rsidR="0081272F" w:rsidRPr="00377602" w:rsidTr="00377602">
        <w:trPr>
          <w:cantSplit/>
          <w:trHeight w:val="20"/>
        </w:trPr>
        <w:tc>
          <w:tcPr>
            <w:tcW w:w="301"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p>
        </w:tc>
        <w:tc>
          <w:tcPr>
            <w:tcW w:w="806"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p>
        </w:tc>
        <w:tc>
          <w:tcPr>
            <w:tcW w:w="474"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приплод</w:t>
            </w: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покупка</w:t>
            </w:r>
          </w:p>
        </w:tc>
        <w:tc>
          <w:tcPr>
            <w:tcW w:w="812"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поступления из других</w:t>
            </w:r>
          </w:p>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хозяйств</w:t>
            </w:r>
          </w:p>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и групп</w:t>
            </w:r>
          </w:p>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групп</w:t>
            </w: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Племенная и экспортная продажа</w:t>
            </w: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перевод в группы</w:t>
            </w: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перевод в рабочий состав</w:t>
            </w: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выбраковка</w:t>
            </w:r>
          </w:p>
        </w:tc>
        <w:tc>
          <w:tcPr>
            <w:tcW w:w="290" w:type="pct"/>
            <w:tcBorders>
              <w:top w:val="single" w:sz="4" w:space="0" w:color="auto"/>
            </w:tcBorders>
            <w:shd w:val="clear" w:color="auto" w:fill="auto"/>
            <w:textDirection w:val="btLr"/>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r w:rsidRPr="00377602">
              <w:rPr>
                <w:sz w:val="20"/>
                <w:szCs w:val="16"/>
              </w:rPr>
              <w:t>Наличие на конец года</w:t>
            </w:r>
          </w:p>
        </w:tc>
        <w:tc>
          <w:tcPr>
            <w:tcW w:w="577"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16"/>
              </w:rPr>
            </w:pPr>
          </w:p>
        </w:tc>
      </w:tr>
      <w:tr w:rsidR="0081272F" w:rsidRPr="00377602" w:rsidTr="00377602">
        <w:trPr>
          <w:trHeight w:val="20"/>
        </w:trPr>
        <w:tc>
          <w:tcPr>
            <w:tcW w:w="30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Жеребцы-производители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0,71</w:t>
            </w:r>
          </w:p>
        </w:tc>
      </w:tr>
      <w:tr w:rsidR="0081272F" w:rsidRPr="00377602" w:rsidTr="00377602">
        <w:trPr>
          <w:trHeight w:val="20"/>
        </w:trPr>
        <w:tc>
          <w:tcPr>
            <w:tcW w:w="30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Пробник</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0,4</w:t>
            </w:r>
          </w:p>
        </w:tc>
      </w:tr>
      <w:tr w:rsidR="0081272F" w:rsidRPr="00377602" w:rsidTr="00377602">
        <w:trPr>
          <w:trHeight w:val="20"/>
        </w:trPr>
        <w:tc>
          <w:tcPr>
            <w:tcW w:w="30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Заводские матки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85</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85</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30,0</w:t>
            </w:r>
          </w:p>
        </w:tc>
      </w:tr>
      <w:tr w:rsidR="0081272F" w:rsidRPr="00377602" w:rsidTr="00377602">
        <w:trPr>
          <w:trHeight w:val="20"/>
        </w:trPr>
        <w:tc>
          <w:tcPr>
            <w:tcW w:w="301"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4</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Молодняк тек. года</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жеребчики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rFonts w:ascii="Cambria Math" w:hAnsi="Cambria Math" w:cs="Cambria Math"/>
                <w:sz w:val="20"/>
                <w:szCs w:val="28"/>
              </w:rPr>
              <w:t>̶</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0</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rFonts w:ascii="Cambria Math" w:hAnsi="Cambria Math" w:cs="Cambria Math"/>
                <w:sz w:val="20"/>
                <w:szCs w:val="28"/>
              </w:rPr>
              <w:t>̶</w:t>
            </w:r>
          </w:p>
        </w:tc>
      </w:tr>
      <w:tr w:rsidR="0081272F" w:rsidRPr="00377602" w:rsidTr="00377602">
        <w:trPr>
          <w:trHeight w:val="20"/>
        </w:trPr>
        <w:tc>
          <w:tcPr>
            <w:tcW w:w="301"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кобылки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rFonts w:ascii="Cambria Math" w:hAnsi="Cambria Math" w:cs="Cambria Math"/>
                <w:sz w:val="20"/>
                <w:szCs w:val="28"/>
              </w:rPr>
              <w:t>̶</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0</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rFonts w:ascii="Cambria Math" w:hAnsi="Cambria Math" w:cs="Cambria Math"/>
                <w:sz w:val="20"/>
                <w:szCs w:val="28"/>
              </w:rPr>
              <w:t>̶</w:t>
            </w:r>
          </w:p>
        </w:tc>
      </w:tr>
      <w:tr w:rsidR="0081272F" w:rsidRPr="00377602" w:rsidTr="00377602">
        <w:trPr>
          <w:trHeight w:val="20"/>
        </w:trPr>
        <w:tc>
          <w:tcPr>
            <w:tcW w:w="301"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5</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Молодняк 1-го года</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жеребчики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30</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31</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11,0</w:t>
            </w:r>
          </w:p>
        </w:tc>
      </w:tr>
      <w:tr w:rsidR="0081272F" w:rsidRPr="00377602" w:rsidTr="00377602">
        <w:trPr>
          <w:trHeight w:val="20"/>
        </w:trPr>
        <w:tc>
          <w:tcPr>
            <w:tcW w:w="301"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кобылки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11,3</w:t>
            </w:r>
          </w:p>
        </w:tc>
      </w:tr>
      <w:tr w:rsidR="0081272F" w:rsidRPr="00377602" w:rsidTr="00377602">
        <w:trPr>
          <w:trHeight w:val="20"/>
        </w:trPr>
        <w:tc>
          <w:tcPr>
            <w:tcW w:w="301"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Молодняк 2 лет жеребчики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30</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30</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30</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10,6</w:t>
            </w:r>
          </w:p>
        </w:tc>
      </w:tr>
      <w:tr w:rsidR="0081272F" w:rsidRPr="00377602" w:rsidTr="00377602">
        <w:trPr>
          <w:trHeight w:val="20"/>
        </w:trPr>
        <w:tc>
          <w:tcPr>
            <w:tcW w:w="301"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кобылки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11,3</w:t>
            </w:r>
          </w:p>
        </w:tc>
      </w:tr>
      <w:tr w:rsidR="0081272F" w:rsidRPr="00377602" w:rsidTr="00377602">
        <w:trPr>
          <w:trHeight w:val="20"/>
        </w:trPr>
        <w:tc>
          <w:tcPr>
            <w:tcW w:w="301"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7</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Молодняк 3 лет и старше</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жеребчики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29</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10,2</w:t>
            </w:r>
          </w:p>
        </w:tc>
      </w:tr>
      <w:tr w:rsidR="0081272F" w:rsidRPr="00377602" w:rsidTr="00377602">
        <w:trPr>
          <w:trHeight w:val="20"/>
        </w:trPr>
        <w:tc>
          <w:tcPr>
            <w:tcW w:w="301"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кобылки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27</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5</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11,3</w:t>
            </w:r>
          </w:p>
        </w:tc>
      </w:tr>
      <w:tr w:rsidR="0081272F" w:rsidRPr="00377602" w:rsidTr="00377602">
        <w:trPr>
          <w:trHeight w:val="20"/>
        </w:trPr>
        <w:tc>
          <w:tcPr>
            <w:tcW w:w="30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8</w:t>
            </w: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Рабочие лошади</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9</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9</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3,2</w:t>
            </w:r>
          </w:p>
        </w:tc>
      </w:tr>
      <w:tr w:rsidR="0081272F" w:rsidRPr="00377602" w:rsidTr="00377602">
        <w:trPr>
          <w:trHeight w:val="20"/>
        </w:trPr>
        <w:tc>
          <w:tcPr>
            <w:tcW w:w="30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06"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Итого</w:t>
            </w:r>
          </w:p>
        </w:tc>
        <w:tc>
          <w:tcPr>
            <w:tcW w:w="474"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283</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64</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812"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191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56</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191</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12</w:t>
            </w:r>
          </w:p>
        </w:tc>
        <w:tc>
          <w:tcPr>
            <w:tcW w:w="290"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283</w:t>
            </w:r>
          </w:p>
        </w:tc>
        <w:tc>
          <w:tcPr>
            <w:tcW w:w="577"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8"/>
              </w:rPr>
            </w:pPr>
            <w:r w:rsidRPr="00377602">
              <w:rPr>
                <w:sz w:val="20"/>
                <w:szCs w:val="28"/>
              </w:rPr>
              <w:t>100</w:t>
            </w:r>
          </w:p>
        </w:tc>
      </w:tr>
    </w:tbl>
    <w:p w:rsid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Default="0081272F">
      <w:pPr>
        <w:rPr>
          <w:rFonts w:ascii="Times New Roman" w:hAnsi="Times New Roman"/>
          <w:sz w:val="28"/>
          <w:szCs w:val="28"/>
        </w:rPr>
      </w:pPr>
      <w:r>
        <w:rPr>
          <w:sz w:val="28"/>
          <w:szCs w:val="28"/>
        </w:rPr>
        <w:br w:type="page"/>
      </w:r>
    </w:p>
    <w:p w:rsidR="0081272F" w:rsidRPr="0081272F" w:rsidRDefault="0081272F" w:rsidP="0081272F">
      <w:pPr>
        <w:pStyle w:val="a6"/>
        <w:suppressAutoHyphens/>
        <w:spacing w:before="0" w:beforeAutospacing="0" w:after="0" w:afterAutospacing="0" w:line="360" w:lineRule="auto"/>
        <w:ind w:firstLine="709"/>
        <w:contextualSpacing/>
        <w:jc w:val="both"/>
        <w:rPr>
          <w:b/>
          <w:sz w:val="28"/>
          <w:szCs w:val="28"/>
        </w:rPr>
      </w:pPr>
      <w:r w:rsidRPr="0081272F">
        <w:rPr>
          <w:b/>
          <w:sz w:val="28"/>
          <w:szCs w:val="28"/>
        </w:rPr>
        <w:t xml:space="preserve">2.2 </w:t>
      </w:r>
      <w:r w:rsidR="00C3253F" w:rsidRPr="0081272F">
        <w:rPr>
          <w:b/>
          <w:sz w:val="28"/>
          <w:szCs w:val="28"/>
        </w:rPr>
        <w:t xml:space="preserve">Составление </w:t>
      </w:r>
      <w:r w:rsidRPr="0081272F">
        <w:rPr>
          <w:b/>
          <w:sz w:val="28"/>
          <w:szCs w:val="28"/>
        </w:rPr>
        <w:t>рациона кормления</w:t>
      </w:r>
    </w:p>
    <w:p w:rsidR="0081272F" w:rsidRPr="0081272F" w:rsidRDefault="0081272F" w:rsidP="0081272F">
      <w:pPr>
        <w:pStyle w:val="a6"/>
        <w:suppressAutoHyphens/>
        <w:spacing w:before="0" w:beforeAutospacing="0" w:after="0" w:afterAutospacing="0" w:line="360" w:lineRule="auto"/>
        <w:ind w:firstLine="709"/>
        <w:contextualSpacing/>
        <w:jc w:val="both"/>
        <w:rPr>
          <w:b/>
          <w:sz w:val="28"/>
          <w:szCs w:val="28"/>
        </w:rPr>
      </w:pP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Таблица 6 Рацион кормления лактирующих кобыл живой массой 500 кг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288"/>
        <w:gridCol w:w="1189"/>
        <w:gridCol w:w="762"/>
        <w:gridCol w:w="890"/>
        <w:gridCol w:w="1323"/>
        <w:gridCol w:w="771"/>
        <w:gridCol w:w="771"/>
        <w:gridCol w:w="1145"/>
      </w:tblGrid>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Корма</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Структура</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рациона, %</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Суточная</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дача, кг</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К.ед.</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ПП, г</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Клетчатка, г</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Са, г</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Р, г</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Каротин, мг</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Норма</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12,0</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1305,0</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2700,0</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67,5</w:t>
            </w:r>
          </w:p>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48,0</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225,0</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Сено</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бобово-злаковое</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55</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13,8</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6,6</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747,8</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3270,6</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77,3</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17,9</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331,2</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Морковь</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7</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0,84</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37,1</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66,0</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5,4</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3,6</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324,0</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Картофель</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1,2</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0,36</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13,7</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9,6</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0,2</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0,6</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0,24</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Овес</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25</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244,7</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291,0</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4,5</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10,2</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3,9</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Ячмень</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5</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0,5</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0,6</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45,3</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24,5</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1,0</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2,0</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0,2</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Жмых подсолнеч.</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5</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0,6</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0,6</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196,3</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77,4</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3,5</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7,7</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1,2</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Кормовые дрожжи</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0,0424</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20,1</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Динатрий-</w:t>
            </w:r>
          </w:p>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фосфат</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0,1286</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27,0</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Итого</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12,0</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1305</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3739,1</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91,9</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69,0</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660,7</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 к норме</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+1039,1</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+24,4</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+21,0</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+435,7</w:t>
            </w:r>
          </w:p>
        </w:tc>
      </w:tr>
      <w:tr w:rsidR="0081272F" w:rsidRPr="00377602" w:rsidTr="00377602">
        <w:tc>
          <w:tcPr>
            <w:tcW w:w="74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 к норме (%)</w:t>
            </w:r>
          </w:p>
        </w:tc>
        <w:tc>
          <w:tcPr>
            <w:tcW w:w="67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62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3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46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rFonts w:ascii="Cambria Math" w:hAnsi="Cambria Math" w:cs="Cambria Math"/>
                <w:sz w:val="20"/>
              </w:rPr>
              <w:t>̶</w:t>
            </w:r>
          </w:p>
        </w:tc>
        <w:tc>
          <w:tcPr>
            <w:tcW w:w="691"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+38,5</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+36,1</w:t>
            </w:r>
          </w:p>
        </w:tc>
        <w:tc>
          <w:tcPr>
            <w:tcW w:w="40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+43,7</w:t>
            </w:r>
          </w:p>
        </w:tc>
        <w:tc>
          <w:tcPr>
            <w:tcW w:w="598"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rPr>
            </w:pPr>
            <w:r w:rsidRPr="00377602">
              <w:rPr>
                <w:sz w:val="20"/>
              </w:rPr>
              <w:t>+193,6</w:t>
            </w:r>
          </w:p>
        </w:tc>
      </w:tr>
    </w:tbl>
    <w:p w:rsid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Pr="0081272F" w:rsidRDefault="0081272F" w:rsidP="0081272F">
      <w:pPr>
        <w:pStyle w:val="a6"/>
        <w:suppressAutoHyphens/>
        <w:spacing w:before="0" w:beforeAutospacing="0" w:after="0" w:afterAutospacing="0" w:line="360" w:lineRule="auto"/>
        <w:ind w:firstLine="709"/>
        <w:contextualSpacing/>
        <w:jc w:val="both"/>
        <w:rPr>
          <w:b/>
          <w:sz w:val="28"/>
          <w:szCs w:val="28"/>
        </w:rPr>
      </w:pPr>
      <w:r w:rsidRPr="0081272F">
        <w:rPr>
          <w:b/>
          <w:sz w:val="28"/>
          <w:szCs w:val="28"/>
        </w:rPr>
        <w:t>2.3 Определение годовой потребности в кормах</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r w:rsidRPr="0081272F">
        <w:rPr>
          <w:sz w:val="28"/>
          <w:szCs w:val="28"/>
        </w:rPr>
        <w:t>Таблица 7</w:t>
      </w:r>
      <w:r>
        <w:rPr>
          <w:sz w:val="28"/>
          <w:szCs w:val="28"/>
        </w:rPr>
        <w:t xml:space="preserve"> </w:t>
      </w:r>
      <w:r w:rsidRPr="0081272F">
        <w:rPr>
          <w:sz w:val="28"/>
          <w:szCs w:val="28"/>
        </w:rPr>
        <w:t>Годовая потребность в кормах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4"/>
        <w:gridCol w:w="1594"/>
        <w:gridCol w:w="1595"/>
        <w:gridCol w:w="1595"/>
        <w:gridCol w:w="1595"/>
        <w:gridCol w:w="1598"/>
      </w:tblGrid>
      <w:tr w:rsidR="0081272F" w:rsidRPr="00377602" w:rsidTr="00377602">
        <w:trPr>
          <w:trHeight w:val="20"/>
        </w:trPr>
        <w:tc>
          <w:tcPr>
            <w:tcW w:w="833"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Группы лошадей</w:t>
            </w:r>
          </w:p>
        </w:tc>
        <w:tc>
          <w:tcPr>
            <w:tcW w:w="833" w:type="pct"/>
            <w:vMerge w:val="restar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Кол-во голов</w:t>
            </w:r>
          </w:p>
        </w:tc>
        <w:tc>
          <w:tcPr>
            <w:tcW w:w="3335" w:type="pct"/>
            <w:gridSpan w:val="4"/>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Корма</w:t>
            </w:r>
          </w:p>
        </w:tc>
      </w:tr>
      <w:tr w:rsidR="0081272F" w:rsidRPr="00377602" w:rsidTr="00377602">
        <w:trPr>
          <w:trHeight w:val="20"/>
        </w:trPr>
        <w:tc>
          <w:tcPr>
            <w:tcW w:w="833"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tc>
        <w:tc>
          <w:tcPr>
            <w:tcW w:w="833" w:type="pct"/>
            <w:vMerge/>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концентраты</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сено</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корнеплоды</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трава</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Жеребцы-производители</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52</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56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14</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50</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Пробник</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28</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7</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25</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Рабочие лошади</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9</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270</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288</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81</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252</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Заводские кобылы с сосунами</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85</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1530</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2550</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595</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7650</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Молодняк с отъема до 1-го января</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64</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448</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385</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256</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640</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Молодняк 1 года при групповом тренинге</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63</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1386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1071</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315</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1890</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Молодняк 2-х лет во время тренинга и испытания на заводе</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62</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1736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1736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434</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310</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Молодняк 3-х лет и старше во время тренинга и испытания на заводе</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61</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1708</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1708</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427</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p>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305</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Итого</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347</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7156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7822</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2129</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11122</w:t>
            </w:r>
          </w:p>
        </w:tc>
      </w:tr>
      <w:tr w:rsidR="0081272F" w:rsidRPr="00377602" w:rsidTr="00377602">
        <w:trPr>
          <w:trHeight w:val="20"/>
        </w:trPr>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Страховой фонд</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381,7</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7871,6</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8640,2</w:t>
            </w:r>
          </w:p>
        </w:tc>
        <w:tc>
          <w:tcPr>
            <w:tcW w:w="833"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2341,9</w:t>
            </w:r>
          </w:p>
        </w:tc>
        <w:tc>
          <w:tcPr>
            <w:tcW w:w="835" w:type="pct"/>
            <w:shd w:val="clear" w:color="auto" w:fill="auto"/>
          </w:tcPr>
          <w:p w:rsidR="0081272F" w:rsidRPr="00377602" w:rsidRDefault="0081272F" w:rsidP="00377602">
            <w:pPr>
              <w:pStyle w:val="a6"/>
              <w:suppressAutoHyphens/>
              <w:spacing w:before="0" w:beforeAutospacing="0" w:after="0" w:afterAutospacing="0" w:line="360" w:lineRule="auto"/>
              <w:contextualSpacing/>
              <w:jc w:val="both"/>
              <w:rPr>
                <w:sz w:val="20"/>
                <w:szCs w:val="22"/>
              </w:rPr>
            </w:pPr>
            <w:r w:rsidRPr="00377602">
              <w:rPr>
                <w:sz w:val="20"/>
                <w:szCs w:val="22"/>
              </w:rPr>
              <w:t>12234,2</w:t>
            </w:r>
          </w:p>
        </w:tc>
      </w:tr>
    </w:tbl>
    <w:p w:rsid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Default="0081272F">
      <w:pPr>
        <w:rPr>
          <w:rFonts w:ascii="Times New Roman" w:hAnsi="Times New Roman"/>
          <w:sz w:val="28"/>
          <w:szCs w:val="28"/>
        </w:rPr>
      </w:pPr>
      <w:r>
        <w:rPr>
          <w:sz w:val="28"/>
          <w:szCs w:val="28"/>
        </w:rPr>
        <w:br w:type="page"/>
      </w:r>
    </w:p>
    <w:p w:rsidR="0081272F" w:rsidRPr="0081272F" w:rsidRDefault="0081272F" w:rsidP="0081272F">
      <w:pPr>
        <w:pStyle w:val="a6"/>
        <w:suppressAutoHyphens/>
        <w:spacing w:before="0" w:beforeAutospacing="0" w:after="0" w:afterAutospacing="0" w:line="360" w:lineRule="auto"/>
        <w:ind w:firstLine="709"/>
        <w:contextualSpacing/>
        <w:jc w:val="both"/>
        <w:rPr>
          <w:b/>
          <w:sz w:val="28"/>
          <w:szCs w:val="28"/>
        </w:rPr>
      </w:pPr>
      <w:r w:rsidRPr="0081272F">
        <w:rPr>
          <w:b/>
          <w:sz w:val="28"/>
          <w:szCs w:val="28"/>
        </w:rPr>
        <w:t>Вывод</w:t>
      </w:r>
    </w:p>
    <w:p w:rsidR="0081272F" w:rsidRPr="0081272F" w:rsidRDefault="0081272F" w:rsidP="0081272F">
      <w:pPr>
        <w:pStyle w:val="a6"/>
        <w:suppressAutoHyphens/>
        <w:spacing w:before="0" w:beforeAutospacing="0" w:after="0" w:afterAutospacing="0" w:line="360" w:lineRule="auto"/>
        <w:ind w:firstLine="709"/>
        <w:contextualSpacing/>
        <w:jc w:val="both"/>
        <w:rPr>
          <w:sz w:val="28"/>
          <w:szCs w:val="28"/>
        </w:rPr>
      </w:pPr>
    </w:p>
    <w:p w:rsidR="0081272F" w:rsidRPr="0081272F" w:rsidRDefault="0081272F" w:rsidP="0081272F">
      <w:pPr>
        <w:suppressAutoHyphens/>
        <w:spacing w:after="0" w:line="360" w:lineRule="auto"/>
        <w:ind w:firstLine="709"/>
        <w:jc w:val="both"/>
        <w:rPr>
          <w:rFonts w:ascii="Times New Roman" w:hAnsi="Times New Roman"/>
          <w:sz w:val="28"/>
          <w:szCs w:val="28"/>
        </w:rPr>
      </w:pPr>
      <w:r w:rsidRPr="0081272F">
        <w:rPr>
          <w:rFonts w:ascii="Times New Roman" w:hAnsi="Times New Roman"/>
          <w:sz w:val="28"/>
          <w:szCs w:val="28"/>
        </w:rPr>
        <w:t>Это почти чудо, что в настоящее время эта прекрасная лошадь еще существует. Это чудо стало возможным благодаря непреклонной воле людей и невероятной</w:t>
      </w:r>
      <w:r>
        <w:rPr>
          <w:rFonts w:ascii="Times New Roman" w:hAnsi="Times New Roman"/>
          <w:sz w:val="28"/>
          <w:szCs w:val="28"/>
        </w:rPr>
        <w:t xml:space="preserve"> </w:t>
      </w:r>
      <w:r w:rsidRPr="0081272F">
        <w:rPr>
          <w:rFonts w:ascii="Times New Roman" w:hAnsi="Times New Roman"/>
          <w:sz w:val="28"/>
          <w:szCs w:val="28"/>
        </w:rPr>
        <w:t>работоспособности лошади./5/</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r w:rsidRPr="0081272F">
        <w:rPr>
          <w:rFonts w:ascii="Times New Roman" w:hAnsi="Times New Roman"/>
          <w:sz w:val="28"/>
          <w:szCs w:val="28"/>
        </w:rPr>
        <w:t>Большинство лучших спортивных лошадей за последние 20 лет получены от жеребцов, которые сами успешно выступали в конном спорте и несут в своей родословной кровь выдающихся по работоспособности предков. К сожалению, мало таких лошадей возвращается в разведение. Большинство жеребцов, попадающих в спорт, подвергаются кастрации. Многие из тех, кто завершает карьеру, исчезают за воротами частных конюшен и клубов. Интенсивное использование в большом спорте, применение обезболивающих и гормональных препаратов отрицательно влияют на здоровье и воспроизводительные качества. Коннозаводчикам и селекционерам, работающим с тракененской породой, надо доказывать спортсменам и владельцам необходимость использования в разведении выдающихся жеребцов, которых с каждым годом становится все меньше./2/</w:t>
      </w:r>
      <w:r>
        <w:rPr>
          <w:rFonts w:ascii="Times New Roman" w:hAnsi="Times New Roman"/>
          <w:sz w:val="28"/>
          <w:szCs w:val="28"/>
        </w:rPr>
        <w:t xml:space="preserve"> </w:t>
      </w:r>
      <w:r w:rsidRPr="0081272F">
        <w:rPr>
          <w:rFonts w:ascii="Times New Roman" w:hAnsi="Times New Roman"/>
          <w:sz w:val="28"/>
          <w:szCs w:val="28"/>
        </w:rPr>
        <w:t>В ходе выполнения курсовой работы мной была изучена тракененская порода лошадей.</w:t>
      </w:r>
      <w:r>
        <w:rPr>
          <w:rFonts w:ascii="Times New Roman" w:hAnsi="Times New Roman"/>
          <w:sz w:val="28"/>
          <w:szCs w:val="28"/>
        </w:rPr>
        <w:t xml:space="preserve"> </w:t>
      </w:r>
      <w:r w:rsidRPr="0081272F">
        <w:rPr>
          <w:rFonts w:ascii="Times New Roman" w:hAnsi="Times New Roman"/>
          <w:sz w:val="28"/>
          <w:szCs w:val="28"/>
        </w:rPr>
        <w:t>Рассчитан годовой оборот поголовья племенных лошадей, рацион для кормления тракененских лошадей и годовая потребность в кормах. Рассмотрены условия выведения породы, экстерьерные особенности</w:t>
      </w:r>
      <w:r>
        <w:rPr>
          <w:rFonts w:ascii="Times New Roman" w:hAnsi="Times New Roman"/>
          <w:sz w:val="28"/>
          <w:szCs w:val="28"/>
        </w:rPr>
        <w:t xml:space="preserve"> </w:t>
      </w:r>
      <w:r w:rsidRPr="0081272F">
        <w:rPr>
          <w:rFonts w:ascii="Times New Roman" w:hAnsi="Times New Roman"/>
          <w:sz w:val="28"/>
          <w:szCs w:val="28"/>
        </w:rPr>
        <w:t>различных типов в породе, работоспособность, роль в формировании других пород. Описано современное состояние породы и зоны распространения.</w:t>
      </w:r>
      <w:r>
        <w:rPr>
          <w:rFonts w:ascii="Times New Roman" w:hAnsi="Times New Roman"/>
          <w:sz w:val="28"/>
          <w:szCs w:val="28"/>
        </w:rPr>
        <w:t xml:space="preserve"> </w:t>
      </w:r>
      <w:r w:rsidRPr="0081272F">
        <w:rPr>
          <w:rFonts w:ascii="Times New Roman" w:hAnsi="Times New Roman"/>
          <w:sz w:val="28"/>
          <w:szCs w:val="28"/>
        </w:rPr>
        <w:t>Эта порода имеет 300 – летнюю историю развития. Она является одной из ведущих спортивных пород, широко распространена во всем мире и используется в олимпийских видах спорта./12/</w:t>
      </w:r>
    </w:p>
    <w:p w:rsidR="00E14262" w:rsidRDefault="00E14262">
      <w:pPr>
        <w:rPr>
          <w:rFonts w:ascii="Times New Roman" w:hAnsi="Times New Roman"/>
          <w:sz w:val="28"/>
          <w:szCs w:val="28"/>
        </w:rPr>
      </w:pPr>
      <w:r>
        <w:rPr>
          <w:rFonts w:ascii="Times New Roman" w:hAnsi="Times New Roman"/>
          <w:sz w:val="28"/>
          <w:szCs w:val="28"/>
        </w:rPr>
        <w:br w:type="page"/>
      </w:r>
    </w:p>
    <w:p w:rsidR="0081272F" w:rsidRPr="00E14262" w:rsidRDefault="0081272F" w:rsidP="0081272F">
      <w:pPr>
        <w:shd w:val="clear" w:color="auto" w:fill="FFFFFF"/>
        <w:suppressAutoHyphens/>
        <w:spacing w:after="0" w:line="360" w:lineRule="auto"/>
        <w:ind w:firstLine="709"/>
        <w:contextualSpacing/>
        <w:jc w:val="both"/>
        <w:rPr>
          <w:rFonts w:ascii="Times New Roman" w:hAnsi="Times New Roman"/>
          <w:b/>
          <w:sz w:val="28"/>
          <w:szCs w:val="28"/>
        </w:rPr>
      </w:pPr>
      <w:r w:rsidRPr="00E14262">
        <w:rPr>
          <w:rFonts w:ascii="Times New Roman" w:hAnsi="Times New Roman"/>
          <w:b/>
          <w:sz w:val="28"/>
          <w:szCs w:val="28"/>
        </w:rPr>
        <w:t>С</w:t>
      </w:r>
      <w:r w:rsidR="00E14262" w:rsidRPr="00E14262">
        <w:rPr>
          <w:rFonts w:ascii="Times New Roman" w:hAnsi="Times New Roman"/>
          <w:b/>
          <w:sz w:val="28"/>
          <w:szCs w:val="28"/>
        </w:rPr>
        <w:t>писок использованной литературы</w:t>
      </w:r>
    </w:p>
    <w:p w:rsidR="0081272F" w:rsidRPr="0081272F" w:rsidRDefault="0081272F" w:rsidP="0081272F">
      <w:pPr>
        <w:shd w:val="clear" w:color="auto" w:fill="FFFFFF"/>
        <w:suppressAutoHyphens/>
        <w:spacing w:after="0" w:line="360" w:lineRule="auto"/>
        <w:ind w:firstLine="709"/>
        <w:contextualSpacing/>
        <w:jc w:val="both"/>
        <w:rPr>
          <w:rFonts w:ascii="Times New Roman" w:hAnsi="Times New Roman"/>
          <w:sz w:val="28"/>
          <w:szCs w:val="28"/>
        </w:rPr>
      </w:pP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Буденный, С.М. Книга о лошади / С.М. Буденный. -</w:t>
      </w:r>
      <w:r>
        <w:rPr>
          <w:rFonts w:ascii="Times New Roman" w:hAnsi="Times New Roman"/>
          <w:sz w:val="28"/>
          <w:szCs w:val="28"/>
        </w:rPr>
        <w:t xml:space="preserve"> </w:t>
      </w:r>
      <w:r w:rsidRPr="0081272F">
        <w:rPr>
          <w:rFonts w:ascii="Times New Roman" w:hAnsi="Times New Roman"/>
          <w:sz w:val="28"/>
          <w:szCs w:val="28"/>
        </w:rPr>
        <w:t>М.: Государственное издательство сельскохозяйственной литературы, 1952. – 608 с.</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 xml:space="preserve">Горская, Н.И. Тракененская порода в классических видах конного спорта / Н.И. Горская // Коневодство и конный спорт. – 2007. - №2.– С.28 – 22. </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 xml:space="preserve">Дорофеев, В. Улучшение качества лошади тракененской породы / В. Дорофеев, Н. Дорофеева // Коневодство и конный спорт. – 1992. - №10 – 12 – С.6-8. </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Из истории тракененской породы / Всерос. акад. с – х наук, Всерос. науч. исслед. ин-т Коневодства, ассоциац. тракененского коннозаводства России. – Дивово: Из – во ВНИИК, 2002. – 87 с.</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Камзолов, Б.В. История</w:t>
      </w:r>
      <w:r>
        <w:rPr>
          <w:rFonts w:ascii="Times New Roman" w:hAnsi="Times New Roman"/>
          <w:sz w:val="28"/>
          <w:szCs w:val="28"/>
        </w:rPr>
        <w:t xml:space="preserve"> </w:t>
      </w:r>
      <w:r w:rsidRPr="0081272F">
        <w:rPr>
          <w:rFonts w:ascii="Times New Roman" w:hAnsi="Times New Roman"/>
          <w:sz w:val="28"/>
          <w:szCs w:val="28"/>
        </w:rPr>
        <w:t xml:space="preserve">тракененской лошади / Б.В. Камзолов. – Минск.: ИООО Кавалер Паблишерс, 2002. – 384 с. </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Козлов, С.А. Коневодство / С.А. Козлов, В.А. Парфенов. – М.: Лань, 2004. – 304 с.</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Котомин, Н.А. Конные заводы России / Н.А. Котомин, В.В. Калашников, В.Ф. Пустовой. – Дивово:Из – во ВНИИК, 2007. –422с.</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Наставление по заводскому спортивному тренингу и испытаниям верховых лошадей и правила представления лошади на выводке / Всерос. акад. с –х наук, Всерос. науч. исслед. ин –т</w:t>
      </w:r>
      <w:r>
        <w:rPr>
          <w:rFonts w:ascii="Times New Roman" w:hAnsi="Times New Roman"/>
          <w:sz w:val="28"/>
          <w:szCs w:val="28"/>
        </w:rPr>
        <w:t xml:space="preserve"> </w:t>
      </w:r>
      <w:r w:rsidRPr="0081272F">
        <w:rPr>
          <w:rFonts w:ascii="Times New Roman" w:hAnsi="Times New Roman"/>
          <w:sz w:val="28"/>
          <w:szCs w:val="28"/>
        </w:rPr>
        <w:t>Коневодства. – Дивово: из – во ВНИИК, 2002. – 64 с.</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Федотов, П.А. Коневодство / П.А. Федотов. – Из – во 2 – е, перераб. и доп. – М.: Агропромиздат, 1989. – 372 с.</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http://www.rustrakehner.ru</w:t>
      </w:r>
    </w:p>
    <w:p w:rsidR="0081272F" w:rsidRPr="0081272F"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377602">
        <w:rPr>
          <w:rFonts w:ascii="Times New Roman" w:hAnsi="Times New Roman"/>
          <w:sz w:val="28"/>
          <w:szCs w:val="28"/>
          <w:lang w:val="en-US"/>
        </w:rPr>
        <w:t>http</w:t>
      </w:r>
      <w:r w:rsidRPr="00377602">
        <w:rPr>
          <w:rFonts w:ascii="Times New Roman" w:hAnsi="Times New Roman"/>
          <w:sz w:val="28"/>
          <w:szCs w:val="28"/>
        </w:rPr>
        <w:t>://www.trakehnerfreun.de</w:t>
      </w:r>
    </w:p>
    <w:p w:rsidR="0081272F" w:rsidRPr="00AF60C6" w:rsidRDefault="0081272F" w:rsidP="00E14262">
      <w:pPr>
        <w:pStyle w:val="a5"/>
        <w:numPr>
          <w:ilvl w:val="0"/>
          <w:numId w:val="3"/>
        </w:numPr>
        <w:shd w:val="clear" w:color="auto" w:fill="FFFFFF"/>
        <w:tabs>
          <w:tab w:val="left" w:pos="284"/>
          <w:tab w:val="left" w:pos="426"/>
        </w:tabs>
        <w:suppressAutoHyphens/>
        <w:spacing w:after="0" w:line="360" w:lineRule="auto"/>
        <w:ind w:left="0" w:firstLine="0"/>
        <w:rPr>
          <w:rFonts w:ascii="Times New Roman" w:hAnsi="Times New Roman"/>
          <w:sz w:val="28"/>
          <w:szCs w:val="28"/>
        </w:rPr>
      </w:pPr>
      <w:r w:rsidRPr="0081272F">
        <w:rPr>
          <w:rFonts w:ascii="Times New Roman" w:hAnsi="Times New Roman"/>
          <w:sz w:val="28"/>
          <w:szCs w:val="28"/>
        </w:rPr>
        <w:t>http://www.equestrian.ru </w:t>
      </w:r>
    </w:p>
    <w:p w:rsidR="00AF60C6" w:rsidRPr="00377602" w:rsidRDefault="00AF60C6" w:rsidP="00AF60C6">
      <w:pPr>
        <w:pStyle w:val="a5"/>
        <w:shd w:val="clear" w:color="auto" w:fill="FFFFFF"/>
        <w:tabs>
          <w:tab w:val="left" w:pos="284"/>
          <w:tab w:val="left" w:pos="426"/>
        </w:tabs>
        <w:suppressAutoHyphens/>
        <w:spacing w:after="0" w:line="360" w:lineRule="auto"/>
        <w:ind w:left="0"/>
        <w:rPr>
          <w:rFonts w:ascii="Times New Roman" w:hAnsi="Times New Roman"/>
          <w:color w:val="FFFFFF"/>
          <w:sz w:val="28"/>
          <w:szCs w:val="28"/>
        </w:rPr>
      </w:pPr>
      <w:bookmarkStart w:id="0" w:name="_GoBack"/>
      <w:bookmarkEnd w:id="0"/>
    </w:p>
    <w:sectPr w:rsidR="00AF60C6" w:rsidRPr="00377602" w:rsidSect="0081272F">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97" w:rsidRDefault="00321997" w:rsidP="004469FF">
      <w:pPr>
        <w:spacing w:after="0" w:line="240" w:lineRule="auto"/>
      </w:pPr>
      <w:r>
        <w:separator/>
      </w:r>
    </w:p>
  </w:endnote>
  <w:endnote w:type="continuationSeparator" w:id="0">
    <w:p w:rsidR="00321997" w:rsidRDefault="00321997" w:rsidP="00446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97" w:rsidRDefault="00321997" w:rsidP="004469FF">
      <w:pPr>
        <w:spacing w:after="0" w:line="240" w:lineRule="auto"/>
      </w:pPr>
      <w:r>
        <w:separator/>
      </w:r>
    </w:p>
  </w:footnote>
  <w:footnote w:type="continuationSeparator" w:id="0">
    <w:p w:rsidR="00321997" w:rsidRDefault="00321997" w:rsidP="00446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E86" w:rsidRPr="00FB2E86" w:rsidRDefault="00FB2E86" w:rsidP="00FB2E86">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A7E47"/>
    <w:multiLevelType w:val="hybridMultilevel"/>
    <w:tmpl w:val="2EF4CE7A"/>
    <w:lvl w:ilvl="0" w:tplc="BC28BA00">
      <w:start w:val="1"/>
      <w:numFmt w:val="decimal"/>
      <w:lvlText w:val="%1."/>
      <w:lvlJc w:val="left"/>
      <w:pPr>
        <w:ind w:left="1069" w:hanging="360"/>
      </w:pPr>
      <w:rPr>
        <w:rFonts w:cs="Times New Roman" w:hint="default"/>
        <w:color w:val="auto"/>
        <w:w w:val="1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4872D9"/>
    <w:multiLevelType w:val="multilevel"/>
    <w:tmpl w:val="C4B85E5C"/>
    <w:lvl w:ilvl="0">
      <w:start w:val="1"/>
      <w:numFmt w:val="decimal"/>
      <w:lvlText w:val="%1."/>
      <w:lvlJc w:val="left"/>
      <w:pPr>
        <w:ind w:left="1069" w:hanging="360"/>
      </w:pPr>
      <w:rPr>
        <w:rFonts w:cs="Times New Roman" w:hint="default"/>
      </w:rPr>
    </w:lvl>
    <w:lvl w:ilvl="1">
      <w:start w:val="2"/>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nsid w:val="28020AD8"/>
    <w:multiLevelType w:val="multilevel"/>
    <w:tmpl w:val="DA48AA9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C7436FA"/>
    <w:multiLevelType w:val="multilevel"/>
    <w:tmpl w:val="ABB4BCF0"/>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5C056D34"/>
    <w:multiLevelType w:val="multilevel"/>
    <w:tmpl w:val="58E49DC8"/>
    <w:lvl w:ilvl="0">
      <w:start w:val="1"/>
      <w:numFmt w:val="decimal"/>
      <w:lvlText w:val="%1"/>
      <w:lvlJc w:val="left"/>
      <w:pPr>
        <w:ind w:left="375" w:hanging="375"/>
      </w:pPr>
      <w:rPr>
        <w:rFonts w:cs="Times New Roman" w:hint="default"/>
      </w:rPr>
    </w:lvl>
    <w:lvl w:ilvl="1">
      <w:start w:val="1"/>
      <w:numFmt w:val="decimal"/>
      <w:lvlText w:val="%1.%2"/>
      <w:lvlJc w:val="left"/>
      <w:pPr>
        <w:ind w:left="3773" w:hanging="375"/>
      </w:pPr>
      <w:rPr>
        <w:rFonts w:cs="Times New Roman" w:hint="default"/>
      </w:rPr>
    </w:lvl>
    <w:lvl w:ilvl="2">
      <w:start w:val="1"/>
      <w:numFmt w:val="decimal"/>
      <w:lvlText w:val="%1.%2.%3"/>
      <w:lvlJc w:val="left"/>
      <w:pPr>
        <w:ind w:left="7516" w:hanging="720"/>
      </w:pPr>
      <w:rPr>
        <w:rFonts w:cs="Times New Roman" w:hint="default"/>
      </w:rPr>
    </w:lvl>
    <w:lvl w:ilvl="3">
      <w:start w:val="1"/>
      <w:numFmt w:val="decimal"/>
      <w:lvlText w:val="%1.%2.%3.%4"/>
      <w:lvlJc w:val="left"/>
      <w:pPr>
        <w:ind w:left="11274" w:hanging="1080"/>
      </w:pPr>
      <w:rPr>
        <w:rFonts w:cs="Times New Roman" w:hint="default"/>
      </w:rPr>
    </w:lvl>
    <w:lvl w:ilvl="4">
      <w:start w:val="1"/>
      <w:numFmt w:val="decimal"/>
      <w:lvlText w:val="%1.%2.%3.%4.%5"/>
      <w:lvlJc w:val="left"/>
      <w:pPr>
        <w:ind w:left="14672" w:hanging="1080"/>
      </w:pPr>
      <w:rPr>
        <w:rFonts w:cs="Times New Roman" w:hint="default"/>
      </w:rPr>
    </w:lvl>
    <w:lvl w:ilvl="5">
      <w:start w:val="1"/>
      <w:numFmt w:val="decimal"/>
      <w:lvlText w:val="%1.%2.%3.%4.%5.%6"/>
      <w:lvlJc w:val="left"/>
      <w:pPr>
        <w:ind w:left="18430" w:hanging="1440"/>
      </w:pPr>
      <w:rPr>
        <w:rFonts w:cs="Times New Roman" w:hint="default"/>
      </w:rPr>
    </w:lvl>
    <w:lvl w:ilvl="6">
      <w:start w:val="1"/>
      <w:numFmt w:val="decimal"/>
      <w:lvlText w:val="%1.%2.%3.%4.%5.%6.%7"/>
      <w:lvlJc w:val="left"/>
      <w:pPr>
        <w:ind w:left="21828" w:hanging="1440"/>
      </w:pPr>
      <w:rPr>
        <w:rFonts w:cs="Times New Roman" w:hint="default"/>
      </w:rPr>
    </w:lvl>
    <w:lvl w:ilvl="7">
      <w:start w:val="1"/>
      <w:numFmt w:val="decimal"/>
      <w:lvlText w:val="%1.%2.%3.%4.%5.%6.%7.%8"/>
      <w:lvlJc w:val="left"/>
      <w:pPr>
        <w:ind w:left="25586" w:hanging="1800"/>
      </w:pPr>
      <w:rPr>
        <w:rFonts w:cs="Times New Roman" w:hint="default"/>
      </w:rPr>
    </w:lvl>
    <w:lvl w:ilvl="8">
      <w:start w:val="1"/>
      <w:numFmt w:val="decimal"/>
      <w:lvlText w:val="%1.%2.%3.%4.%5.%6.%7.%8.%9"/>
      <w:lvlJc w:val="left"/>
      <w:pPr>
        <w:ind w:left="29344" w:hanging="2160"/>
      </w:pPr>
      <w:rPr>
        <w:rFonts w:cs="Times New Roman" w:hint="default"/>
      </w:rPr>
    </w:lvl>
  </w:abstractNum>
  <w:abstractNum w:abstractNumId="5">
    <w:nsid w:val="74F6410B"/>
    <w:multiLevelType w:val="multilevel"/>
    <w:tmpl w:val="EEC81F24"/>
    <w:lvl w:ilvl="0">
      <w:start w:val="1"/>
      <w:numFmt w:val="decimal"/>
      <w:lvlText w:val="%1"/>
      <w:lvlJc w:val="left"/>
      <w:pPr>
        <w:ind w:left="420" w:hanging="420"/>
      </w:pPr>
      <w:rPr>
        <w:rFonts w:cs="Times New Roman" w:hint="default"/>
      </w:rPr>
    </w:lvl>
    <w:lvl w:ilvl="1">
      <w:start w:val="1"/>
      <w:numFmt w:val="decimal"/>
      <w:lvlText w:val="%1.%2"/>
      <w:lvlJc w:val="left"/>
      <w:pPr>
        <w:ind w:left="3398"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A4A"/>
    <w:rsid w:val="00015DE1"/>
    <w:rsid w:val="00034A56"/>
    <w:rsid w:val="00055A7C"/>
    <w:rsid w:val="000612CC"/>
    <w:rsid w:val="0006512D"/>
    <w:rsid w:val="00070058"/>
    <w:rsid w:val="000A0C19"/>
    <w:rsid w:val="000A43DD"/>
    <w:rsid w:val="000C5322"/>
    <w:rsid w:val="000D7488"/>
    <w:rsid w:val="00112751"/>
    <w:rsid w:val="00116DE8"/>
    <w:rsid w:val="00132EE0"/>
    <w:rsid w:val="0013780D"/>
    <w:rsid w:val="00143C25"/>
    <w:rsid w:val="00155229"/>
    <w:rsid w:val="00167821"/>
    <w:rsid w:val="00170C18"/>
    <w:rsid w:val="001A1085"/>
    <w:rsid w:val="001C134B"/>
    <w:rsid w:val="001C3A1D"/>
    <w:rsid w:val="001D14E0"/>
    <w:rsid w:val="0020191F"/>
    <w:rsid w:val="0029309E"/>
    <w:rsid w:val="00293BAC"/>
    <w:rsid w:val="002B397A"/>
    <w:rsid w:val="002C5108"/>
    <w:rsid w:val="002C6FBE"/>
    <w:rsid w:val="002D3871"/>
    <w:rsid w:val="00307E6F"/>
    <w:rsid w:val="00311F7C"/>
    <w:rsid w:val="00321997"/>
    <w:rsid w:val="003543C0"/>
    <w:rsid w:val="00377602"/>
    <w:rsid w:val="0038269A"/>
    <w:rsid w:val="0039120B"/>
    <w:rsid w:val="00393882"/>
    <w:rsid w:val="003A4B4E"/>
    <w:rsid w:val="003B3A4B"/>
    <w:rsid w:val="003B40BA"/>
    <w:rsid w:val="003B6F8B"/>
    <w:rsid w:val="003C0D41"/>
    <w:rsid w:val="003C723C"/>
    <w:rsid w:val="003F1A4B"/>
    <w:rsid w:val="003F1DC7"/>
    <w:rsid w:val="00420E42"/>
    <w:rsid w:val="004238D0"/>
    <w:rsid w:val="00427C19"/>
    <w:rsid w:val="00434754"/>
    <w:rsid w:val="004469FF"/>
    <w:rsid w:val="00455888"/>
    <w:rsid w:val="00464094"/>
    <w:rsid w:val="00490C8F"/>
    <w:rsid w:val="004B31B6"/>
    <w:rsid w:val="004C033E"/>
    <w:rsid w:val="004E71B0"/>
    <w:rsid w:val="004E7E4B"/>
    <w:rsid w:val="004F1495"/>
    <w:rsid w:val="005354C6"/>
    <w:rsid w:val="00540CFE"/>
    <w:rsid w:val="00552A3E"/>
    <w:rsid w:val="00557DA0"/>
    <w:rsid w:val="005648C4"/>
    <w:rsid w:val="00574296"/>
    <w:rsid w:val="00584630"/>
    <w:rsid w:val="005866B3"/>
    <w:rsid w:val="00586A4A"/>
    <w:rsid w:val="005D2396"/>
    <w:rsid w:val="006052D3"/>
    <w:rsid w:val="00613C1C"/>
    <w:rsid w:val="006208E1"/>
    <w:rsid w:val="00657AC2"/>
    <w:rsid w:val="006701C1"/>
    <w:rsid w:val="006703C7"/>
    <w:rsid w:val="00686C43"/>
    <w:rsid w:val="006B52D3"/>
    <w:rsid w:val="006E0C12"/>
    <w:rsid w:val="007023A0"/>
    <w:rsid w:val="007227E1"/>
    <w:rsid w:val="007570AC"/>
    <w:rsid w:val="007F1FA2"/>
    <w:rsid w:val="007F5CB3"/>
    <w:rsid w:val="007F6FC2"/>
    <w:rsid w:val="0081272F"/>
    <w:rsid w:val="0082418A"/>
    <w:rsid w:val="008464EA"/>
    <w:rsid w:val="00863153"/>
    <w:rsid w:val="00866097"/>
    <w:rsid w:val="0088645B"/>
    <w:rsid w:val="008A0206"/>
    <w:rsid w:val="008B02D9"/>
    <w:rsid w:val="008E21B8"/>
    <w:rsid w:val="009158F1"/>
    <w:rsid w:val="00915C5B"/>
    <w:rsid w:val="00916A58"/>
    <w:rsid w:val="009245CA"/>
    <w:rsid w:val="009354D4"/>
    <w:rsid w:val="00935EE2"/>
    <w:rsid w:val="00944A1B"/>
    <w:rsid w:val="0094741E"/>
    <w:rsid w:val="0095352E"/>
    <w:rsid w:val="00963D78"/>
    <w:rsid w:val="00994D45"/>
    <w:rsid w:val="009A15A4"/>
    <w:rsid w:val="009B7654"/>
    <w:rsid w:val="009B767B"/>
    <w:rsid w:val="009D5FF3"/>
    <w:rsid w:val="009F6275"/>
    <w:rsid w:val="00A03A22"/>
    <w:rsid w:val="00A36A30"/>
    <w:rsid w:val="00A37928"/>
    <w:rsid w:val="00A612E8"/>
    <w:rsid w:val="00A61386"/>
    <w:rsid w:val="00A67824"/>
    <w:rsid w:val="00A82FB7"/>
    <w:rsid w:val="00A86095"/>
    <w:rsid w:val="00A91373"/>
    <w:rsid w:val="00A9490E"/>
    <w:rsid w:val="00A95651"/>
    <w:rsid w:val="00AC680C"/>
    <w:rsid w:val="00AD1EB9"/>
    <w:rsid w:val="00AE5915"/>
    <w:rsid w:val="00AF5F84"/>
    <w:rsid w:val="00AF60C6"/>
    <w:rsid w:val="00AF6780"/>
    <w:rsid w:val="00AF7A55"/>
    <w:rsid w:val="00B651D8"/>
    <w:rsid w:val="00B65896"/>
    <w:rsid w:val="00BE408C"/>
    <w:rsid w:val="00C008BB"/>
    <w:rsid w:val="00C02C26"/>
    <w:rsid w:val="00C3253F"/>
    <w:rsid w:val="00C347A4"/>
    <w:rsid w:val="00C41D3F"/>
    <w:rsid w:val="00C50882"/>
    <w:rsid w:val="00C56BC5"/>
    <w:rsid w:val="00C813A9"/>
    <w:rsid w:val="00C85735"/>
    <w:rsid w:val="00CB6B77"/>
    <w:rsid w:val="00CC24F4"/>
    <w:rsid w:val="00CD218B"/>
    <w:rsid w:val="00D17BBA"/>
    <w:rsid w:val="00D46AAC"/>
    <w:rsid w:val="00D53755"/>
    <w:rsid w:val="00D878F6"/>
    <w:rsid w:val="00D93C07"/>
    <w:rsid w:val="00DB3FAF"/>
    <w:rsid w:val="00DB64C6"/>
    <w:rsid w:val="00DC576D"/>
    <w:rsid w:val="00DF68C9"/>
    <w:rsid w:val="00E059E8"/>
    <w:rsid w:val="00E0754F"/>
    <w:rsid w:val="00E14262"/>
    <w:rsid w:val="00E35004"/>
    <w:rsid w:val="00E37DAE"/>
    <w:rsid w:val="00E4760D"/>
    <w:rsid w:val="00E75E65"/>
    <w:rsid w:val="00E910D0"/>
    <w:rsid w:val="00EC17D2"/>
    <w:rsid w:val="00ED5F52"/>
    <w:rsid w:val="00EF2458"/>
    <w:rsid w:val="00F1719B"/>
    <w:rsid w:val="00F23564"/>
    <w:rsid w:val="00F30C09"/>
    <w:rsid w:val="00F3159B"/>
    <w:rsid w:val="00F32835"/>
    <w:rsid w:val="00F50290"/>
    <w:rsid w:val="00F64AFE"/>
    <w:rsid w:val="00F7061F"/>
    <w:rsid w:val="00FB2E86"/>
    <w:rsid w:val="00FC25A6"/>
    <w:rsid w:val="00FD21C3"/>
    <w:rsid w:val="00FD31F7"/>
    <w:rsid w:val="00FD509F"/>
    <w:rsid w:val="00FE4C63"/>
    <w:rsid w:val="00FF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FA6162-A115-4901-848C-133CA180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97A"/>
    <w:pPr>
      <w:spacing w:after="200" w:line="276" w:lineRule="auto"/>
    </w:pPr>
    <w:rPr>
      <w:sz w:val="22"/>
      <w:szCs w:val="22"/>
    </w:rPr>
  </w:style>
  <w:style w:type="paragraph" w:styleId="1">
    <w:name w:val="heading 1"/>
    <w:basedOn w:val="a"/>
    <w:next w:val="a"/>
    <w:link w:val="10"/>
    <w:uiPriority w:val="9"/>
    <w:qFormat/>
    <w:rsid w:val="00A612E8"/>
    <w:pPr>
      <w:keepNext/>
      <w:spacing w:after="0"/>
      <w:outlineLvl w:val="0"/>
    </w:pPr>
    <w:rPr>
      <w:rFonts w:ascii="Times New Roman" w:hAnsi="Times New Roman"/>
      <w:sz w:val="28"/>
      <w:szCs w:val="28"/>
    </w:rPr>
  </w:style>
  <w:style w:type="paragraph" w:styleId="2">
    <w:name w:val="heading 2"/>
    <w:basedOn w:val="a"/>
    <w:next w:val="a"/>
    <w:link w:val="20"/>
    <w:uiPriority w:val="9"/>
    <w:qFormat/>
    <w:rsid w:val="00A612E8"/>
    <w:pPr>
      <w:keepNext/>
      <w:tabs>
        <w:tab w:val="left" w:pos="525"/>
      </w:tabs>
      <w:spacing w:after="0" w:line="360" w:lineRule="auto"/>
      <w:ind w:left="-360"/>
      <w:outlineLvl w:val="1"/>
    </w:pPr>
    <w:rPr>
      <w:rFonts w:ascii="Times New Roman" w:hAnsi="Times New Roman"/>
      <w:sz w:val="28"/>
      <w:szCs w:val="28"/>
    </w:rPr>
  </w:style>
  <w:style w:type="paragraph" w:styleId="4">
    <w:name w:val="heading 4"/>
    <w:basedOn w:val="a"/>
    <w:next w:val="a"/>
    <w:link w:val="40"/>
    <w:uiPriority w:val="9"/>
    <w:qFormat/>
    <w:rsid w:val="00A612E8"/>
    <w:pPr>
      <w:keepNext/>
      <w:tabs>
        <w:tab w:val="left" w:pos="525"/>
      </w:tabs>
      <w:spacing w:after="0" w:line="360" w:lineRule="auto"/>
      <w:ind w:left="-420" w:firstLine="420"/>
      <w:outlineLvl w:val="3"/>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612E8"/>
    <w:rPr>
      <w:rFonts w:ascii="Times New Roman" w:hAnsi="Times New Roman" w:cs="Times New Roman"/>
      <w:sz w:val="28"/>
      <w:szCs w:val="28"/>
    </w:rPr>
  </w:style>
  <w:style w:type="character" w:customStyle="1" w:styleId="20">
    <w:name w:val="Заголовок 2 Знак"/>
    <w:link w:val="2"/>
    <w:uiPriority w:val="9"/>
    <w:locked/>
    <w:rsid w:val="00A612E8"/>
    <w:rPr>
      <w:rFonts w:ascii="Times New Roman" w:hAnsi="Times New Roman" w:cs="Times New Roman"/>
      <w:sz w:val="28"/>
      <w:szCs w:val="28"/>
    </w:rPr>
  </w:style>
  <w:style w:type="character" w:customStyle="1" w:styleId="40">
    <w:name w:val="Заголовок 4 Знак"/>
    <w:link w:val="4"/>
    <w:uiPriority w:val="9"/>
    <w:locked/>
    <w:rsid w:val="00A612E8"/>
    <w:rPr>
      <w:rFonts w:ascii="Times New Roman" w:hAnsi="Times New Roman" w:cs="Times New Roman"/>
      <w:sz w:val="28"/>
      <w:szCs w:val="28"/>
    </w:rPr>
  </w:style>
  <w:style w:type="paragraph" w:styleId="a3">
    <w:name w:val="Body Text Indent"/>
    <w:basedOn w:val="a"/>
    <w:link w:val="a4"/>
    <w:uiPriority w:val="99"/>
    <w:semiHidden/>
    <w:unhideWhenUsed/>
    <w:rsid w:val="00586A4A"/>
    <w:pPr>
      <w:spacing w:after="0" w:line="240" w:lineRule="auto"/>
      <w:ind w:firstLine="7752"/>
      <w:jc w:val="right"/>
    </w:pPr>
    <w:rPr>
      <w:rFonts w:ascii="Times New Roman" w:hAnsi="Times New Roman"/>
      <w:sz w:val="24"/>
      <w:szCs w:val="24"/>
    </w:rPr>
  </w:style>
  <w:style w:type="character" w:customStyle="1" w:styleId="a4">
    <w:name w:val="Основной текст с отступом Знак"/>
    <w:link w:val="a3"/>
    <w:uiPriority w:val="99"/>
    <w:semiHidden/>
    <w:locked/>
    <w:rsid w:val="00586A4A"/>
    <w:rPr>
      <w:rFonts w:ascii="Times New Roman" w:hAnsi="Times New Roman" w:cs="Times New Roman"/>
      <w:sz w:val="24"/>
      <w:szCs w:val="24"/>
    </w:rPr>
  </w:style>
  <w:style w:type="paragraph" w:styleId="21">
    <w:name w:val="Body Text Indent 2"/>
    <w:basedOn w:val="a"/>
    <w:link w:val="22"/>
    <w:uiPriority w:val="99"/>
    <w:semiHidden/>
    <w:unhideWhenUsed/>
    <w:rsid w:val="00586A4A"/>
    <w:pPr>
      <w:spacing w:after="0" w:line="240" w:lineRule="auto"/>
      <w:ind w:left="7038"/>
    </w:pPr>
    <w:rPr>
      <w:rFonts w:ascii="Times New Roman" w:hAnsi="Times New Roman"/>
      <w:sz w:val="24"/>
      <w:szCs w:val="24"/>
    </w:rPr>
  </w:style>
  <w:style w:type="character" w:customStyle="1" w:styleId="22">
    <w:name w:val="Основной текст с отступом 2 Знак"/>
    <w:link w:val="21"/>
    <w:uiPriority w:val="99"/>
    <w:semiHidden/>
    <w:locked/>
    <w:rsid w:val="00586A4A"/>
    <w:rPr>
      <w:rFonts w:ascii="Times New Roman" w:hAnsi="Times New Roman" w:cs="Times New Roman"/>
      <w:sz w:val="24"/>
      <w:szCs w:val="24"/>
    </w:rPr>
  </w:style>
  <w:style w:type="paragraph" w:styleId="a5">
    <w:name w:val="List Paragraph"/>
    <w:basedOn w:val="a"/>
    <w:uiPriority w:val="34"/>
    <w:qFormat/>
    <w:rsid w:val="00A95651"/>
    <w:pPr>
      <w:ind w:left="720"/>
      <w:contextualSpacing/>
    </w:pPr>
  </w:style>
  <w:style w:type="paragraph" w:styleId="a6">
    <w:name w:val="Normal (Web)"/>
    <w:basedOn w:val="a"/>
    <w:uiPriority w:val="99"/>
    <w:rsid w:val="008B02D9"/>
    <w:pPr>
      <w:spacing w:before="100" w:beforeAutospacing="1" w:after="100" w:afterAutospacing="1" w:line="240" w:lineRule="auto"/>
    </w:pPr>
    <w:rPr>
      <w:rFonts w:ascii="Times New Roman" w:hAnsi="Times New Roman"/>
      <w:sz w:val="24"/>
      <w:szCs w:val="24"/>
    </w:rPr>
  </w:style>
  <w:style w:type="table" w:styleId="a7">
    <w:name w:val="Table Grid"/>
    <w:basedOn w:val="a1"/>
    <w:uiPriority w:val="59"/>
    <w:rsid w:val="00A913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4469FF"/>
    <w:pPr>
      <w:tabs>
        <w:tab w:val="center" w:pos="4677"/>
        <w:tab w:val="right" w:pos="9355"/>
      </w:tabs>
      <w:spacing w:after="0" w:line="240" w:lineRule="auto"/>
    </w:pPr>
  </w:style>
  <w:style w:type="character" w:customStyle="1" w:styleId="a9">
    <w:name w:val="Верхний колонтитул Знак"/>
    <w:link w:val="a8"/>
    <w:uiPriority w:val="99"/>
    <w:locked/>
    <w:rsid w:val="004469FF"/>
    <w:rPr>
      <w:rFonts w:cs="Times New Roman"/>
    </w:rPr>
  </w:style>
  <w:style w:type="paragraph" w:styleId="aa">
    <w:name w:val="footer"/>
    <w:basedOn w:val="a"/>
    <w:link w:val="ab"/>
    <w:uiPriority w:val="99"/>
    <w:semiHidden/>
    <w:unhideWhenUsed/>
    <w:rsid w:val="004469FF"/>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4469FF"/>
    <w:rPr>
      <w:rFonts w:cs="Times New Roman"/>
    </w:rPr>
  </w:style>
  <w:style w:type="paragraph" w:styleId="ac">
    <w:name w:val="Balloon Text"/>
    <w:basedOn w:val="a"/>
    <w:link w:val="ad"/>
    <w:uiPriority w:val="99"/>
    <w:semiHidden/>
    <w:unhideWhenUsed/>
    <w:rsid w:val="00A03A2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03A22"/>
    <w:rPr>
      <w:rFonts w:ascii="Tahoma" w:hAnsi="Tahoma" w:cs="Tahoma"/>
      <w:sz w:val="16"/>
      <w:szCs w:val="16"/>
    </w:rPr>
  </w:style>
  <w:style w:type="character" w:styleId="ae">
    <w:name w:val="Strong"/>
    <w:uiPriority w:val="22"/>
    <w:qFormat/>
    <w:rsid w:val="002C6FBE"/>
    <w:rPr>
      <w:rFonts w:cs="Times New Roman"/>
      <w:b/>
      <w:bCs/>
    </w:rPr>
  </w:style>
  <w:style w:type="paragraph" w:styleId="af">
    <w:name w:val="Body Text"/>
    <w:basedOn w:val="a"/>
    <w:link w:val="af0"/>
    <w:uiPriority w:val="99"/>
    <w:semiHidden/>
    <w:unhideWhenUsed/>
    <w:rsid w:val="00055A7C"/>
    <w:pPr>
      <w:spacing w:after="120"/>
    </w:pPr>
  </w:style>
  <w:style w:type="character" w:customStyle="1" w:styleId="af0">
    <w:name w:val="Основной текст Знак"/>
    <w:link w:val="af"/>
    <w:uiPriority w:val="99"/>
    <w:semiHidden/>
    <w:locked/>
    <w:rsid w:val="00055A7C"/>
    <w:rPr>
      <w:rFonts w:cs="Times New Roman"/>
    </w:rPr>
  </w:style>
  <w:style w:type="character" w:styleId="af1">
    <w:name w:val="Hyperlink"/>
    <w:uiPriority w:val="99"/>
    <w:unhideWhenUsed/>
    <w:rsid w:val="00C813A9"/>
    <w:rPr>
      <w:rFonts w:cs="Times New Roman"/>
      <w:color w:val="D35996"/>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896284">
      <w:marLeft w:val="0"/>
      <w:marRight w:val="0"/>
      <w:marTop w:val="0"/>
      <w:marBottom w:val="0"/>
      <w:divBdr>
        <w:top w:val="none" w:sz="0" w:space="0" w:color="auto"/>
        <w:left w:val="none" w:sz="0" w:space="0" w:color="auto"/>
        <w:bottom w:val="none" w:sz="0" w:space="0" w:color="auto"/>
        <w:right w:val="none" w:sz="0" w:space="0" w:color="auto"/>
      </w:divBdr>
    </w:div>
    <w:div w:id="1362896285">
      <w:marLeft w:val="0"/>
      <w:marRight w:val="0"/>
      <w:marTop w:val="0"/>
      <w:marBottom w:val="0"/>
      <w:divBdr>
        <w:top w:val="none" w:sz="0" w:space="0" w:color="auto"/>
        <w:left w:val="none" w:sz="0" w:space="0" w:color="auto"/>
        <w:bottom w:val="none" w:sz="0" w:space="0" w:color="auto"/>
        <w:right w:val="none" w:sz="0" w:space="0" w:color="auto"/>
      </w:divBdr>
    </w:div>
    <w:div w:id="13628962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3E93-CF99-4A98-AA7A-BABC2213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10057</Words>
  <Characters>57327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2014-03-24T16:51:00Z</dcterms:created>
  <dcterms:modified xsi:type="dcterms:W3CDTF">2014-03-24T16:51:00Z</dcterms:modified>
</cp:coreProperties>
</file>