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B5" w:rsidRPr="00354EC3" w:rsidRDefault="007147B5" w:rsidP="00354EC3">
      <w:pPr>
        <w:spacing w:line="360" w:lineRule="auto"/>
        <w:ind w:firstLine="709"/>
        <w:jc w:val="both"/>
        <w:rPr>
          <w:b/>
          <w:bCs/>
          <w:sz w:val="28"/>
          <w:szCs w:val="28"/>
        </w:rPr>
      </w:pPr>
      <w:r w:rsidRPr="00354EC3">
        <w:rPr>
          <w:b/>
          <w:bCs/>
          <w:sz w:val="28"/>
          <w:szCs w:val="28"/>
        </w:rPr>
        <w:t>Содержание</w:t>
      </w:r>
    </w:p>
    <w:p w:rsidR="007147B5" w:rsidRPr="00354EC3" w:rsidRDefault="007147B5" w:rsidP="00354EC3">
      <w:pPr>
        <w:spacing w:line="360" w:lineRule="auto"/>
        <w:ind w:firstLine="709"/>
        <w:jc w:val="both"/>
        <w:rPr>
          <w:sz w:val="28"/>
          <w:szCs w:val="28"/>
        </w:rPr>
      </w:pPr>
    </w:p>
    <w:p w:rsidR="007147B5" w:rsidRPr="00354EC3" w:rsidRDefault="007147B5" w:rsidP="00354EC3">
      <w:pPr>
        <w:spacing w:line="360" w:lineRule="auto"/>
        <w:rPr>
          <w:bCs/>
          <w:sz w:val="28"/>
          <w:szCs w:val="28"/>
        </w:rPr>
      </w:pPr>
      <w:r w:rsidRPr="00354EC3">
        <w:rPr>
          <w:bCs/>
          <w:sz w:val="28"/>
          <w:szCs w:val="28"/>
        </w:rPr>
        <w:t>Введение</w:t>
      </w:r>
    </w:p>
    <w:p w:rsidR="00354EC3" w:rsidRPr="00354EC3" w:rsidRDefault="007147B5" w:rsidP="00354EC3">
      <w:pPr>
        <w:spacing w:line="360" w:lineRule="auto"/>
        <w:rPr>
          <w:bCs/>
          <w:sz w:val="28"/>
          <w:szCs w:val="28"/>
        </w:rPr>
      </w:pPr>
      <w:r w:rsidRPr="00354EC3">
        <w:rPr>
          <w:bCs/>
          <w:sz w:val="28"/>
          <w:szCs w:val="28"/>
        </w:rPr>
        <w:t>Глава 1.</w:t>
      </w:r>
      <w:r w:rsidR="00354EC3" w:rsidRPr="00354EC3">
        <w:rPr>
          <w:bCs/>
          <w:sz w:val="28"/>
          <w:szCs w:val="28"/>
        </w:rPr>
        <w:t xml:space="preserve"> </w:t>
      </w:r>
      <w:r w:rsidRPr="00354EC3">
        <w:rPr>
          <w:bCs/>
          <w:sz w:val="28"/>
          <w:szCs w:val="28"/>
        </w:rPr>
        <w:t>Конституционные положения учета активных операций с ценными бумагами в кредитных организациях</w:t>
      </w:r>
    </w:p>
    <w:p w:rsidR="007147B5" w:rsidRPr="00354EC3" w:rsidRDefault="007147B5" w:rsidP="00354EC3">
      <w:pPr>
        <w:spacing w:line="360" w:lineRule="auto"/>
        <w:rPr>
          <w:sz w:val="28"/>
          <w:szCs w:val="28"/>
        </w:rPr>
      </w:pPr>
      <w:r w:rsidRPr="00354EC3">
        <w:rPr>
          <w:sz w:val="28"/>
          <w:szCs w:val="28"/>
        </w:rPr>
        <w:t xml:space="preserve">1.1 </w:t>
      </w:r>
      <w:r w:rsidR="00E271A1" w:rsidRPr="00354EC3">
        <w:rPr>
          <w:sz w:val="28"/>
          <w:szCs w:val="28"/>
        </w:rPr>
        <w:t>Правовые основы Конститу</w:t>
      </w:r>
      <w:r w:rsidR="00354EC3">
        <w:rPr>
          <w:sz w:val="28"/>
          <w:szCs w:val="28"/>
        </w:rPr>
        <w:t>ции</w:t>
      </w:r>
    </w:p>
    <w:p w:rsidR="007147B5" w:rsidRPr="00354EC3" w:rsidRDefault="007147B5" w:rsidP="00354EC3">
      <w:pPr>
        <w:spacing w:line="360" w:lineRule="auto"/>
        <w:rPr>
          <w:sz w:val="28"/>
          <w:szCs w:val="28"/>
        </w:rPr>
      </w:pPr>
      <w:r w:rsidRPr="00354EC3">
        <w:rPr>
          <w:sz w:val="28"/>
          <w:szCs w:val="28"/>
        </w:rPr>
        <w:t>1.2 Закон о банках и банковской деятельности</w:t>
      </w:r>
    </w:p>
    <w:p w:rsidR="007147B5" w:rsidRPr="00354EC3" w:rsidRDefault="007147B5" w:rsidP="00354EC3">
      <w:pPr>
        <w:spacing w:line="360" w:lineRule="auto"/>
        <w:rPr>
          <w:sz w:val="28"/>
          <w:szCs w:val="28"/>
        </w:rPr>
      </w:pPr>
      <w:r w:rsidRPr="00354EC3">
        <w:rPr>
          <w:sz w:val="28"/>
          <w:szCs w:val="28"/>
        </w:rPr>
        <w:t>1</w:t>
      </w:r>
      <w:r w:rsidR="0014682A" w:rsidRPr="00354EC3">
        <w:rPr>
          <w:sz w:val="28"/>
          <w:szCs w:val="28"/>
        </w:rPr>
        <w:t>.3 Указания. Положения. Дополнения</w:t>
      </w:r>
    </w:p>
    <w:p w:rsidR="007147B5" w:rsidRPr="00354EC3" w:rsidRDefault="007147B5" w:rsidP="00354EC3">
      <w:pPr>
        <w:spacing w:line="360" w:lineRule="auto"/>
        <w:rPr>
          <w:bCs/>
          <w:sz w:val="28"/>
          <w:szCs w:val="28"/>
        </w:rPr>
      </w:pPr>
      <w:r w:rsidRPr="00354EC3">
        <w:rPr>
          <w:bCs/>
          <w:sz w:val="28"/>
          <w:szCs w:val="28"/>
        </w:rPr>
        <w:t xml:space="preserve">Глава 2. </w:t>
      </w:r>
      <w:r w:rsidR="004B3CAB" w:rsidRPr="00354EC3">
        <w:rPr>
          <w:bCs/>
          <w:sz w:val="28"/>
          <w:szCs w:val="28"/>
        </w:rPr>
        <w:t>Основы учета активных операций с ценными бумагами в кредитных организациях</w:t>
      </w:r>
    </w:p>
    <w:p w:rsidR="007147B5" w:rsidRPr="00354EC3" w:rsidRDefault="00DF0982" w:rsidP="00354EC3">
      <w:pPr>
        <w:spacing w:line="360" w:lineRule="auto"/>
        <w:rPr>
          <w:sz w:val="28"/>
          <w:szCs w:val="28"/>
        </w:rPr>
      </w:pPr>
      <w:r w:rsidRPr="00354EC3">
        <w:rPr>
          <w:sz w:val="28"/>
          <w:szCs w:val="28"/>
        </w:rPr>
        <w:t>2.1 Основные положения</w:t>
      </w:r>
      <w:r w:rsidR="007147B5" w:rsidRPr="00354EC3">
        <w:rPr>
          <w:sz w:val="28"/>
          <w:szCs w:val="28"/>
        </w:rPr>
        <w:t xml:space="preserve"> и определе</w:t>
      </w:r>
      <w:r w:rsidR="00E271A1" w:rsidRPr="00354EC3">
        <w:rPr>
          <w:sz w:val="28"/>
          <w:szCs w:val="28"/>
        </w:rPr>
        <w:t>ния</w:t>
      </w:r>
    </w:p>
    <w:p w:rsidR="007147B5" w:rsidRPr="00354EC3" w:rsidRDefault="00DF0982" w:rsidP="00354EC3">
      <w:pPr>
        <w:spacing w:line="360" w:lineRule="auto"/>
        <w:rPr>
          <w:sz w:val="28"/>
          <w:szCs w:val="28"/>
        </w:rPr>
      </w:pPr>
      <w:r w:rsidRPr="00354EC3">
        <w:rPr>
          <w:sz w:val="28"/>
          <w:szCs w:val="28"/>
        </w:rPr>
        <w:t>2.2 Особенности операций</w:t>
      </w:r>
    </w:p>
    <w:p w:rsidR="007147B5" w:rsidRPr="00354EC3" w:rsidRDefault="007147B5" w:rsidP="00354EC3">
      <w:pPr>
        <w:spacing w:line="360" w:lineRule="auto"/>
        <w:rPr>
          <w:sz w:val="28"/>
          <w:szCs w:val="28"/>
        </w:rPr>
      </w:pPr>
      <w:r w:rsidRPr="00354EC3">
        <w:rPr>
          <w:sz w:val="28"/>
          <w:szCs w:val="28"/>
        </w:rPr>
        <w:t>2.3 Практика отечественных и зарубежных банков</w:t>
      </w:r>
    </w:p>
    <w:p w:rsidR="007147B5" w:rsidRPr="00354EC3" w:rsidRDefault="007147B5" w:rsidP="00354EC3">
      <w:pPr>
        <w:spacing w:line="360" w:lineRule="auto"/>
        <w:rPr>
          <w:bCs/>
          <w:sz w:val="28"/>
          <w:szCs w:val="28"/>
        </w:rPr>
      </w:pPr>
      <w:r w:rsidRPr="00354EC3">
        <w:rPr>
          <w:bCs/>
          <w:sz w:val="28"/>
          <w:szCs w:val="28"/>
        </w:rPr>
        <w:t>Заключение</w:t>
      </w:r>
    </w:p>
    <w:p w:rsidR="007147B5" w:rsidRPr="00354EC3" w:rsidRDefault="007147B5" w:rsidP="00354EC3">
      <w:pPr>
        <w:spacing w:line="360" w:lineRule="auto"/>
        <w:rPr>
          <w:bCs/>
          <w:sz w:val="28"/>
          <w:szCs w:val="28"/>
        </w:rPr>
      </w:pPr>
      <w:r w:rsidRPr="00354EC3">
        <w:rPr>
          <w:bCs/>
          <w:sz w:val="28"/>
          <w:szCs w:val="28"/>
        </w:rPr>
        <w:t>Список литературы</w:t>
      </w:r>
    </w:p>
    <w:p w:rsidR="00FE7018" w:rsidRPr="00354EC3" w:rsidRDefault="00354EC3" w:rsidP="00354EC3">
      <w:pPr>
        <w:spacing w:line="360" w:lineRule="auto"/>
        <w:ind w:firstLine="709"/>
        <w:jc w:val="both"/>
        <w:rPr>
          <w:sz w:val="28"/>
          <w:szCs w:val="28"/>
        </w:rPr>
      </w:pPr>
      <w:r>
        <w:rPr>
          <w:b/>
          <w:bCs/>
          <w:sz w:val="28"/>
          <w:szCs w:val="28"/>
        </w:rPr>
        <w:br w:type="page"/>
      </w:r>
      <w:r w:rsidR="00FE7018" w:rsidRPr="00354EC3">
        <w:rPr>
          <w:sz w:val="28"/>
          <w:szCs w:val="28"/>
        </w:rPr>
        <w:t>Введение</w:t>
      </w:r>
    </w:p>
    <w:p w:rsidR="005B1E9B" w:rsidRPr="00354EC3" w:rsidRDefault="005B1E9B" w:rsidP="00354EC3">
      <w:pPr>
        <w:spacing w:line="360" w:lineRule="auto"/>
        <w:ind w:firstLine="709"/>
        <w:jc w:val="both"/>
        <w:rPr>
          <w:b/>
          <w:bCs/>
          <w:sz w:val="28"/>
          <w:szCs w:val="28"/>
        </w:rPr>
      </w:pPr>
    </w:p>
    <w:p w:rsidR="00347447" w:rsidRPr="00354EC3" w:rsidRDefault="00347447" w:rsidP="00354EC3">
      <w:pPr>
        <w:spacing w:line="360" w:lineRule="auto"/>
        <w:ind w:firstLine="709"/>
        <w:jc w:val="both"/>
        <w:rPr>
          <w:sz w:val="28"/>
          <w:szCs w:val="28"/>
        </w:rPr>
      </w:pPr>
      <w:r w:rsidRPr="00354EC3">
        <w:rPr>
          <w:sz w:val="28"/>
          <w:szCs w:val="28"/>
        </w:rPr>
        <w:t>Коммерческие банки играют важную роль в экономике любого государства. Они хранят сбережения граждан, обеспечивают средства оплаты товаров и услуг, финансируют развитие предпринимательства и торговли, поэтому повышение эффективности и стабильности банковской системы представляет значительный интерес для государства и самых широких слоев общества. Становление и развитие российской банковской системы вызвало необходимость организации четкого контроля за деятельностью коммерческих банков. Финансовый контроль банковской деятельности в Российской Федерации осуществляется государственными органами, независимым аудитом и службами внутреннего контроля коммерческих банков.</w:t>
      </w:r>
    </w:p>
    <w:p w:rsidR="00354EC3" w:rsidRDefault="00347447" w:rsidP="00354EC3">
      <w:pPr>
        <w:spacing w:line="360" w:lineRule="auto"/>
        <w:ind w:firstLine="709"/>
        <w:jc w:val="both"/>
        <w:rPr>
          <w:sz w:val="28"/>
          <w:szCs w:val="28"/>
        </w:rPr>
      </w:pPr>
      <w:r w:rsidRPr="00354EC3">
        <w:rPr>
          <w:b/>
          <w:bCs/>
          <w:sz w:val="28"/>
          <w:szCs w:val="28"/>
        </w:rPr>
        <w:t>Актуальность</w:t>
      </w:r>
      <w:r w:rsidRPr="00354EC3">
        <w:rPr>
          <w:sz w:val="28"/>
          <w:szCs w:val="28"/>
        </w:rPr>
        <w:t xml:space="preserve"> темы</w:t>
      </w:r>
      <w:r w:rsidR="005B1E9B" w:rsidRPr="00354EC3">
        <w:rPr>
          <w:sz w:val="28"/>
          <w:szCs w:val="28"/>
        </w:rPr>
        <w:t xml:space="preserve"> определяется тем, что с</w:t>
      </w:r>
      <w:r w:rsidRPr="00354EC3">
        <w:rPr>
          <w:sz w:val="28"/>
          <w:szCs w:val="28"/>
        </w:rPr>
        <w:t>тановление и развитие банковской системы в России вызвало необходимость организации в этой сфере четкого и действенного фи</w:t>
      </w:r>
      <w:r w:rsidR="00791EC5" w:rsidRPr="00354EC3">
        <w:rPr>
          <w:sz w:val="28"/>
          <w:szCs w:val="28"/>
        </w:rPr>
        <w:t>нансового изучения учета активных операций с ценными бумагами в кредитных организациях</w:t>
      </w:r>
      <w:r w:rsidRPr="00354EC3">
        <w:rPr>
          <w:sz w:val="28"/>
          <w:szCs w:val="28"/>
        </w:rPr>
        <w:t>, представляющего собой один из важнейших элементов рыночной экономики.</w:t>
      </w:r>
    </w:p>
    <w:p w:rsidR="00791EC5" w:rsidRPr="00354EC3" w:rsidRDefault="00347447" w:rsidP="00354EC3">
      <w:pPr>
        <w:spacing w:line="360" w:lineRule="auto"/>
        <w:ind w:firstLine="709"/>
        <w:jc w:val="both"/>
        <w:rPr>
          <w:sz w:val="28"/>
          <w:szCs w:val="28"/>
        </w:rPr>
      </w:pPr>
      <w:r w:rsidRPr="00354EC3">
        <w:rPr>
          <w:sz w:val="28"/>
          <w:szCs w:val="28"/>
        </w:rPr>
        <w:t>Увеличение ресурсной базы является одной из целей банковской экономической политики, при этом используются не только традиционные вкладные операции, но и такой инструмент как выпуск ценных бумаг банков (векселей, облигаций, депозитных и сберегательных сертификатов). Данные официальной статистики свидетельствуют, что объем выпущенных коммерческими банками ценных бумаг на протяжении последних пяти лет имеет устойчивую тенденцию к росту, которая сохраняется в настоящее время. Операции, связанные с привлечением денежных средств (пассивные операции) посредством размещения ценных бумаг, стали занимать значительное место среди проводимых коммерческими банками операций</w:t>
      </w:r>
      <w:r w:rsidR="00791EC5" w:rsidRPr="00354EC3">
        <w:rPr>
          <w:sz w:val="28"/>
          <w:szCs w:val="28"/>
        </w:rPr>
        <w:t>.</w:t>
      </w:r>
    </w:p>
    <w:p w:rsidR="00791EC5" w:rsidRPr="00354EC3" w:rsidRDefault="00347447" w:rsidP="00354EC3">
      <w:pPr>
        <w:spacing w:line="360" w:lineRule="auto"/>
        <w:ind w:firstLine="709"/>
        <w:jc w:val="both"/>
        <w:rPr>
          <w:sz w:val="28"/>
          <w:szCs w:val="28"/>
        </w:rPr>
      </w:pPr>
      <w:r w:rsidRPr="00354EC3">
        <w:rPr>
          <w:b/>
          <w:bCs/>
          <w:sz w:val="28"/>
          <w:szCs w:val="28"/>
        </w:rPr>
        <w:t>Целью</w:t>
      </w:r>
      <w:r w:rsidRPr="00354EC3">
        <w:rPr>
          <w:sz w:val="28"/>
          <w:szCs w:val="28"/>
        </w:rPr>
        <w:t xml:space="preserve"> исследования является изучение международного и российского опыта, теоретических и практических подходов в области </w:t>
      </w:r>
      <w:r w:rsidR="00791EC5" w:rsidRPr="00354EC3">
        <w:rPr>
          <w:sz w:val="28"/>
          <w:szCs w:val="28"/>
        </w:rPr>
        <w:t>учета активных операций с ценными бумагами в кредитных организациях.</w:t>
      </w:r>
    </w:p>
    <w:p w:rsidR="00354EC3" w:rsidRDefault="00347447" w:rsidP="00354EC3">
      <w:pPr>
        <w:spacing w:line="360" w:lineRule="auto"/>
        <w:ind w:firstLine="709"/>
        <w:jc w:val="both"/>
        <w:rPr>
          <w:sz w:val="28"/>
          <w:szCs w:val="28"/>
        </w:rPr>
      </w:pPr>
      <w:r w:rsidRPr="00354EC3">
        <w:rPr>
          <w:sz w:val="28"/>
          <w:szCs w:val="28"/>
        </w:rPr>
        <w:t xml:space="preserve">Для достижения </w:t>
      </w:r>
      <w:r w:rsidR="0097628C" w:rsidRPr="00354EC3">
        <w:rPr>
          <w:sz w:val="28"/>
          <w:szCs w:val="28"/>
        </w:rPr>
        <w:t>указанной цели поставлены и реш</w:t>
      </w:r>
      <w:r w:rsidR="00791EC5" w:rsidRPr="00354EC3">
        <w:rPr>
          <w:sz w:val="28"/>
          <w:szCs w:val="28"/>
        </w:rPr>
        <w:t xml:space="preserve">аются </w:t>
      </w:r>
      <w:r w:rsidRPr="00354EC3">
        <w:rPr>
          <w:sz w:val="28"/>
          <w:szCs w:val="28"/>
        </w:rPr>
        <w:t>следующие практические задачи:</w:t>
      </w:r>
    </w:p>
    <w:p w:rsidR="00354EC3" w:rsidRDefault="0097628C" w:rsidP="00354EC3">
      <w:pPr>
        <w:spacing w:line="360" w:lineRule="auto"/>
        <w:ind w:firstLine="709"/>
        <w:jc w:val="both"/>
        <w:rPr>
          <w:sz w:val="28"/>
          <w:szCs w:val="28"/>
        </w:rPr>
      </w:pPr>
      <w:r w:rsidRPr="00354EC3">
        <w:rPr>
          <w:sz w:val="28"/>
          <w:szCs w:val="28"/>
        </w:rPr>
        <w:t>и</w:t>
      </w:r>
      <w:r w:rsidR="00347447" w:rsidRPr="00354EC3">
        <w:rPr>
          <w:sz w:val="28"/>
          <w:szCs w:val="28"/>
        </w:rPr>
        <w:t>сследован</w:t>
      </w:r>
      <w:r w:rsidRPr="00354EC3">
        <w:rPr>
          <w:sz w:val="28"/>
          <w:szCs w:val="28"/>
        </w:rPr>
        <w:t xml:space="preserve">ие </w:t>
      </w:r>
      <w:r w:rsidR="00347447" w:rsidRPr="00354EC3">
        <w:rPr>
          <w:sz w:val="28"/>
          <w:szCs w:val="28"/>
        </w:rPr>
        <w:t>особенност</w:t>
      </w:r>
      <w:r w:rsidRPr="00354EC3">
        <w:rPr>
          <w:sz w:val="28"/>
          <w:szCs w:val="28"/>
        </w:rPr>
        <w:t>ей</w:t>
      </w:r>
      <w:r w:rsidR="00347447" w:rsidRPr="00354EC3">
        <w:rPr>
          <w:sz w:val="28"/>
          <w:szCs w:val="28"/>
        </w:rPr>
        <w:t xml:space="preserve"> </w:t>
      </w:r>
      <w:r w:rsidRPr="00354EC3">
        <w:rPr>
          <w:sz w:val="28"/>
          <w:szCs w:val="28"/>
        </w:rPr>
        <w:t>учета активных операций с ценными бумагами в кредитных организациях</w:t>
      </w:r>
      <w:r w:rsidR="00347447" w:rsidRPr="00354EC3">
        <w:rPr>
          <w:sz w:val="28"/>
          <w:szCs w:val="28"/>
        </w:rPr>
        <w:t>;</w:t>
      </w:r>
    </w:p>
    <w:p w:rsidR="00354EC3" w:rsidRDefault="00347447" w:rsidP="00354EC3">
      <w:pPr>
        <w:spacing w:line="360" w:lineRule="auto"/>
        <w:ind w:firstLine="709"/>
        <w:jc w:val="both"/>
        <w:rPr>
          <w:sz w:val="28"/>
          <w:szCs w:val="28"/>
        </w:rPr>
      </w:pPr>
      <w:r w:rsidRPr="00354EC3">
        <w:rPr>
          <w:sz w:val="28"/>
          <w:szCs w:val="28"/>
        </w:rPr>
        <w:t>анализ</w:t>
      </w:r>
      <w:r w:rsidR="0097628C" w:rsidRPr="00354EC3">
        <w:rPr>
          <w:sz w:val="28"/>
          <w:szCs w:val="28"/>
        </w:rPr>
        <w:t xml:space="preserve"> действующей</w:t>
      </w:r>
      <w:r w:rsidRPr="00354EC3">
        <w:rPr>
          <w:sz w:val="28"/>
          <w:szCs w:val="28"/>
        </w:rPr>
        <w:t xml:space="preserve"> систем</w:t>
      </w:r>
      <w:r w:rsidR="0097628C" w:rsidRPr="00354EC3">
        <w:rPr>
          <w:sz w:val="28"/>
          <w:szCs w:val="28"/>
        </w:rPr>
        <w:t>ы</w:t>
      </w:r>
      <w:r w:rsidRPr="00354EC3">
        <w:rPr>
          <w:sz w:val="28"/>
          <w:szCs w:val="28"/>
        </w:rPr>
        <w:t xml:space="preserve"> нормативного регулирования рынка ценных бумаг, способы их классификации и виды операций с ними;</w:t>
      </w:r>
    </w:p>
    <w:p w:rsidR="00671A7A" w:rsidRPr="00354EC3" w:rsidRDefault="00347447" w:rsidP="00354EC3">
      <w:pPr>
        <w:spacing w:line="360" w:lineRule="auto"/>
        <w:ind w:firstLine="709"/>
        <w:jc w:val="both"/>
        <w:rPr>
          <w:sz w:val="28"/>
          <w:szCs w:val="28"/>
        </w:rPr>
      </w:pPr>
      <w:r w:rsidRPr="00354EC3">
        <w:rPr>
          <w:sz w:val="28"/>
          <w:szCs w:val="28"/>
        </w:rPr>
        <w:t>систематиз</w:t>
      </w:r>
      <w:r w:rsidR="00671A7A" w:rsidRPr="00354EC3">
        <w:rPr>
          <w:sz w:val="28"/>
          <w:szCs w:val="28"/>
        </w:rPr>
        <w:t>ация особенностей</w:t>
      </w:r>
      <w:r w:rsidRPr="00354EC3">
        <w:rPr>
          <w:sz w:val="28"/>
          <w:szCs w:val="28"/>
        </w:rPr>
        <w:t xml:space="preserve"> организации </w:t>
      </w:r>
      <w:r w:rsidR="00671A7A" w:rsidRPr="00354EC3">
        <w:rPr>
          <w:sz w:val="28"/>
          <w:szCs w:val="28"/>
        </w:rPr>
        <w:t>активных</w:t>
      </w:r>
      <w:r w:rsidRPr="00354EC3">
        <w:rPr>
          <w:sz w:val="28"/>
          <w:szCs w:val="28"/>
        </w:rPr>
        <w:t xml:space="preserve"> операций коммерческих банков с ценными бумагами</w:t>
      </w:r>
      <w:r w:rsidR="00671A7A" w:rsidRPr="00354EC3">
        <w:rPr>
          <w:sz w:val="28"/>
          <w:szCs w:val="28"/>
        </w:rPr>
        <w:t>.</w:t>
      </w:r>
    </w:p>
    <w:p w:rsidR="00354EC3" w:rsidRDefault="00347447" w:rsidP="00354EC3">
      <w:pPr>
        <w:spacing w:line="360" w:lineRule="auto"/>
        <w:ind w:firstLine="709"/>
        <w:jc w:val="both"/>
        <w:rPr>
          <w:sz w:val="28"/>
          <w:szCs w:val="28"/>
        </w:rPr>
      </w:pPr>
      <w:r w:rsidRPr="00354EC3">
        <w:rPr>
          <w:b/>
          <w:bCs/>
          <w:sz w:val="28"/>
          <w:szCs w:val="28"/>
        </w:rPr>
        <w:t>Предметом</w:t>
      </w:r>
      <w:r w:rsidRPr="00354EC3">
        <w:rPr>
          <w:sz w:val="28"/>
          <w:szCs w:val="28"/>
        </w:rPr>
        <w:t xml:space="preserve"> исследования являются теория и практика организации и проведения </w:t>
      </w:r>
      <w:r w:rsidR="00671A7A" w:rsidRPr="00354EC3">
        <w:rPr>
          <w:sz w:val="28"/>
          <w:szCs w:val="28"/>
        </w:rPr>
        <w:t>учета активных операций с ценными бумагами в кредитных организациях</w:t>
      </w:r>
      <w:r w:rsidRPr="00354EC3">
        <w:rPr>
          <w:sz w:val="28"/>
          <w:szCs w:val="28"/>
        </w:rPr>
        <w:t>.</w:t>
      </w:r>
    </w:p>
    <w:p w:rsidR="00354EC3" w:rsidRDefault="00347447" w:rsidP="00354EC3">
      <w:pPr>
        <w:spacing w:line="360" w:lineRule="auto"/>
        <w:ind w:firstLine="709"/>
        <w:jc w:val="both"/>
        <w:rPr>
          <w:sz w:val="28"/>
          <w:szCs w:val="28"/>
        </w:rPr>
      </w:pPr>
      <w:r w:rsidRPr="00354EC3">
        <w:rPr>
          <w:b/>
          <w:bCs/>
          <w:sz w:val="28"/>
          <w:szCs w:val="28"/>
        </w:rPr>
        <w:t>Объектом</w:t>
      </w:r>
      <w:r w:rsidRPr="00354EC3">
        <w:rPr>
          <w:sz w:val="28"/>
          <w:szCs w:val="28"/>
        </w:rPr>
        <w:t xml:space="preserve"> исследования является деятельность коммерческих банков Российской Федерации.</w:t>
      </w:r>
    </w:p>
    <w:p w:rsidR="00354EC3" w:rsidRDefault="00347447" w:rsidP="00354EC3">
      <w:pPr>
        <w:spacing w:line="360" w:lineRule="auto"/>
        <w:ind w:firstLine="709"/>
        <w:jc w:val="both"/>
        <w:rPr>
          <w:sz w:val="28"/>
          <w:szCs w:val="28"/>
        </w:rPr>
      </w:pPr>
      <w:r w:rsidRPr="00354EC3">
        <w:rPr>
          <w:sz w:val="28"/>
          <w:szCs w:val="28"/>
        </w:rPr>
        <w:t>Теоретическую и методологическую основу исследования составили труды российских и зарубежных ученых</w:t>
      </w:r>
      <w:r w:rsidR="00671A7A" w:rsidRPr="00354EC3">
        <w:rPr>
          <w:sz w:val="28"/>
          <w:szCs w:val="28"/>
        </w:rPr>
        <w:t xml:space="preserve"> и экономистов в области учета</w:t>
      </w:r>
      <w:r w:rsidRPr="00354EC3">
        <w:rPr>
          <w:sz w:val="28"/>
          <w:szCs w:val="28"/>
        </w:rPr>
        <w:t xml:space="preserve"> и банковского дела: Р.Адамса, А.А. Аренса, Г.Н. Белоглазовой, Е.М. Гутцайта, Ю.А Данилевского, Е.Ф. Жукова, И.Д. Мамоновой, М.В. Мельник, В.В. Нитецкого, В.Д. Новодворского, Р.Г. Ольховой, О.М. Островского, В.И. Подольского, Н.А. Ремизова, А.Н. Романова, А.А. Савина, В.В. Скобары, Л.В. Сотниковой, Л.Р. Смирновой, Н.Э. Соколинской, В.П. Суйца, А.А. Терехова, Н.В. Фадейкиной, А.Д. Шеремета, З.Г. Ширинской и др.</w:t>
      </w:r>
    </w:p>
    <w:p w:rsidR="00347447" w:rsidRPr="00354EC3" w:rsidRDefault="00347447" w:rsidP="00354EC3">
      <w:pPr>
        <w:spacing w:line="360" w:lineRule="auto"/>
        <w:ind w:firstLine="709"/>
        <w:jc w:val="both"/>
        <w:rPr>
          <w:sz w:val="28"/>
          <w:szCs w:val="28"/>
        </w:rPr>
      </w:pPr>
      <w:r w:rsidRPr="00354EC3">
        <w:rPr>
          <w:sz w:val="28"/>
          <w:szCs w:val="28"/>
        </w:rPr>
        <w:t xml:space="preserve">При написании </w:t>
      </w:r>
      <w:r w:rsidR="00671A7A" w:rsidRPr="00354EC3">
        <w:rPr>
          <w:sz w:val="28"/>
          <w:szCs w:val="28"/>
        </w:rPr>
        <w:t>работы</w:t>
      </w:r>
      <w:r w:rsidRPr="00354EC3">
        <w:rPr>
          <w:sz w:val="28"/>
          <w:szCs w:val="28"/>
        </w:rPr>
        <w:t xml:space="preserve"> были использованы законодательные акты Российской Федерации, нормативные документы Правительства РФ, Минфина России и Банка России, регламентирующие банковскую деятельн</w:t>
      </w:r>
      <w:r w:rsidR="00671A7A" w:rsidRPr="00354EC3">
        <w:rPr>
          <w:sz w:val="28"/>
          <w:szCs w:val="28"/>
        </w:rPr>
        <w:t>ость, бухгалтерский учет</w:t>
      </w:r>
      <w:r w:rsidRPr="00354EC3">
        <w:rPr>
          <w:sz w:val="28"/>
          <w:szCs w:val="28"/>
        </w:rPr>
        <w:t>.</w:t>
      </w:r>
    </w:p>
    <w:p w:rsidR="00FE7018" w:rsidRPr="00354EC3" w:rsidRDefault="00354EC3" w:rsidP="00354EC3">
      <w:pPr>
        <w:spacing w:line="360" w:lineRule="auto"/>
        <w:ind w:firstLine="709"/>
        <w:jc w:val="both"/>
        <w:rPr>
          <w:b/>
          <w:bCs/>
          <w:sz w:val="28"/>
          <w:szCs w:val="28"/>
        </w:rPr>
      </w:pPr>
      <w:r>
        <w:rPr>
          <w:b/>
          <w:bCs/>
          <w:sz w:val="28"/>
          <w:szCs w:val="28"/>
        </w:rPr>
        <w:br w:type="page"/>
      </w:r>
      <w:r w:rsidR="00FE7018" w:rsidRPr="00354EC3">
        <w:rPr>
          <w:b/>
          <w:bCs/>
          <w:sz w:val="28"/>
          <w:szCs w:val="28"/>
        </w:rPr>
        <w:t>Глава 1.</w:t>
      </w:r>
      <w:r>
        <w:rPr>
          <w:b/>
          <w:bCs/>
          <w:sz w:val="28"/>
          <w:szCs w:val="28"/>
        </w:rPr>
        <w:t xml:space="preserve"> </w:t>
      </w:r>
      <w:r w:rsidR="00FE7018" w:rsidRPr="00354EC3">
        <w:rPr>
          <w:b/>
          <w:bCs/>
          <w:sz w:val="28"/>
          <w:szCs w:val="28"/>
        </w:rPr>
        <w:t>Конституционные положения учета активных операций с ценными бумагами в кредитных организациях</w:t>
      </w:r>
    </w:p>
    <w:p w:rsidR="00CA0124" w:rsidRPr="00354EC3" w:rsidRDefault="00CA0124" w:rsidP="00354EC3">
      <w:pPr>
        <w:spacing w:line="360" w:lineRule="auto"/>
        <w:ind w:firstLine="709"/>
        <w:jc w:val="both"/>
        <w:rPr>
          <w:sz w:val="28"/>
          <w:szCs w:val="28"/>
        </w:rPr>
      </w:pPr>
    </w:p>
    <w:p w:rsidR="00FE7018" w:rsidRPr="00354EC3" w:rsidRDefault="00FE7018" w:rsidP="00354EC3">
      <w:pPr>
        <w:spacing w:line="360" w:lineRule="auto"/>
        <w:ind w:firstLine="709"/>
        <w:jc w:val="both"/>
        <w:rPr>
          <w:sz w:val="28"/>
          <w:szCs w:val="28"/>
        </w:rPr>
      </w:pPr>
      <w:r w:rsidRPr="00354EC3">
        <w:rPr>
          <w:sz w:val="28"/>
          <w:szCs w:val="28"/>
        </w:rPr>
        <w:t xml:space="preserve">1.1 </w:t>
      </w:r>
      <w:r w:rsidR="00E271A1" w:rsidRPr="00354EC3">
        <w:rPr>
          <w:sz w:val="28"/>
          <w:szCs w:val="28"/>
        </w:rPr>
        <w:t>Правовые основы Конституции</w:t>
      </w:r>
    </w:p>
    <w:p w:rsidR="005B46BD" w:rsidRPr="00354EC3" w:rsidRDefault="005B46BD" w:rsidP="00354EC3">
      <w:pPr>
        <w:spacing w:line="360" w:lineRule="auto"/>
        <w:ind w:firstLine="709"/>
        <w:jc w:val="both"/>
        <w:rPr>
          <w:sz w:val="28"/>
          <w:szCs w:val="28"/>
        </w:rPr>
      </w:pPr>
    </w:p>
    <w:p w:rsidR="00354EC3" w:rsidRDefault="00F93013" w:rsidP="00354EC3">
      <w:pPr>
        <w:spacing w:line="360" w:lineRule="auto"/>
        <w:ind w:firstLine="709"/>
        <w:jc w:val="both"/>
        <w:rPr>
          <w:sz w:val="28"/>
          <w:szCs w:val="28"/>
        </w:rPr>
      </w:pPr>
      <w:r w:rsidRPr="00354EC3">
        <w:rPr>
          <w:sz w:val="28"/>
          <w:szCs w:val="28"/>
        </w:rPr>
        <w:t xml:space="preserve">Термин "конституция" (от латинского "сonstitutio" - устанавливаю, учреждаю) в действующем основном законе в различных словосочетаниях встречается не менее 70 раз. Анализ интерпретаций данного термина позволяет выявить ряд аспектов его смысловой нагрузки, которые вкладывались в этот термин создателями </w:t>
      </w:r>
      <w:r w:rsidRPr="00F34822">
        <w:rPr>
          <w:sz w:val="28"/>
          <w:szCs w:val="28"/>
        </w:rPr>
        <w:t>Конституции</w:t>
      </w:r>
      <w:r w:rsidRPr="00354EC3">
        <w:rPr>
          <w:sz w:val="28"/>
          <w:szCs w:val="28"/>
        </w:rPr>
        <w:t xml:space="preserve"> и должны учитываться в процессе практического применения основного закона и его норм.</w:t>
      </w:r>
      <w:bookmarkStart w:id="0" w:name="sub_para_N_0"/>
    </w:p>
    <w:p w:rsidR="00354EC3" w:rsidRDefault="00F93013" w:rsidP="00354EC3">
      <w:pPr>
        <w:spacing w:line="360" w:lineRule="auto"/>
        <w:ind w:firstLine="709"/>
        <w:jc w:val="both"/>
        <w:rPr>
          <w:sz w:val="28"/>
          <w:szCs w:val="28"/>
        </w:rPr>
      </w:pPr>
      <w:r w:rsidRPr="00354EC3">
        <w:rPr>
          <w:sz w:val="28"/>
          <w:szCs w:val="28"/>
        </w:rPr>
        <w:t xml:space="preserve">Во-первых, </w:t>
      </w:r>
      <w:r w:rsidRPr="00F34822">
        <w:rPr>
          <w:sz w:val="28"/>
          <w:szCs w:val="28"/>
        </w:rPr>
        <w:t>Конституция</w:t>
      </w:r>
      <w:r w:rsidRPr="00354EC3">
        <w:rPr>
          <w:sz w:val="28"/>
          <w:szCs w:val="28"/>
        </w:rPr>
        <w:t xml:space="preserve"> есть основной закон, обладающий особыми гарантиями стабильности. Он может быть пересмотрен в особом, предусмотренном самой </w:t>
      </w:r>
      <w:r w:rsidRPr="00F34822">
        <w:rPr>
          <w:sz w:val="28"/>
          <w:szCs w:val="28"/>
        </w:rPr>
        <w:t>Конституцией</w:t>
      </w:r>
      <w:r w:rsidRPr="00354EC3">
        <w:rPr>
          <w:sz w:val="28"/>
          <w:szCs w:val="28"/>
        </w:rPr>
        <w:t xml:space="preserve"> порядке. Следовательно, любая попытка пересмотра или новации Конституции в нарушение или в обход установленного действующей Конституцией порядка есть узурпация власти, долженствующая влечь установленные законом правовые последствия.</w:t>
      </w:r>
    </w:p>
    <w:p w:rsidR="00354EC3" w:rsidRDefault="00F93013" w:rsidP="00354EC3">
      <w:pPr>
        <w:spacing w:line="360" w:lineRule="auto"/>
        <w:ind w:firstLine="709"/>
        <w:jc w:val="both"/>
        <w:rPr>
          <w:sz w:val="28"/>
          <w:szCs w:val="28"/>
        </w:rPr>
      </w:pPr>
      <w:r w:rsidRPr="00354EC3">
        <w:rPr>
          <w:sz w:val="28"/>
          <w:szCs w:val="28"/>
        </w:rPr>
        <w:t xml:space="preserve">Во-вторых, </w:t>
      </w:r>
      <w:r w:rsidRPr="00F34822">
        <w:rPr>
          <w:sz w:val="28"/>
          <w:szCs w:val="28"/>
        </w:rPr>
        <w:t>Конституция</w:t>
      </w:r>
      <w:r w:rsidRPr="00354EC3">
        <w:rPr>
          <w:sz w:val="28"/>
          <w:szCs w:val="28"/>
        </w:rPr>
        <w:t xml:space="preserve"> есть закон, который учреждает государство, систему его органов и порядок их формирования, их компетенцию, определяет характер взаимоотношений органов государственной власти с местным самоуправлением.</w:t>
      </w:r>
    </w:p>
    <w:p w:rsidR="00354EC3" w:rsidRDefault="00F93013" w:rsidP="00354EC3">
      <w:pPr>
        <w:spacing w:line="360" w:lineRule="auto"/>
        <w:ind w:firstLine="709"/>
        <w:jc w:val="both"/>
        <w:rPr>
          <w:sz w:val="28"/>
          <w:szCs w:val="28"/>
        </w:rPr>
      </w:pPr>
      <w:r w:rsidRPr="00354EC3">
        <w:rPr>
          <w:sz w:val="28"/>
          <w:szCs w:val="28"/>
        </w:rPr>
        <w:t xml:space="preserve">В-третьих, </w:t>
      </w:r>
      <w:r w:rsidRPr="00F34822">
        <w:rPr>
          <w:sz w:val="28"/>
          <w:szCs w:val="28"/>
        </w:rPr>
        <w:t>Конституция</w:t>
      </w:r>
      <w:r w:rsidRPr="00354EC3">
        <w:rPr>
          <w:sz w:val="28"/>
          <w:szCs w:val="28"/>
        </w:rPr>
        <w:t xml:space="preserve"> есть закон, формирующий и обеспечивающий политическое единство народа. Согласно Конституции Российской Федерации народ является единой в политическом отношении государственно-правовой и международно-правовой личностью. Конституция, однако, содержит одновременно гарантии от гипертрофии этого единства путем признания идеологического и политического многообразия и закрепления федеративной природы государства.</w:t>
      </w:r>
    </w:p>
    <w:p w:rsidR="00354EC3" w:rsidRDefault="00F93013" w:rsidP="00354EC3">
      <w:pPr>
        <w:spacing w:line="360" w:lineRule="auto"/>
        <w:ind w:firstLine="709"/>
        <w:jc w:val="both"/>
        <w:rPr>
          <w:sz w:val="28"/>
          <w:szCs w:val="28"/>
        </w:rPr>
      </w:pPr>
      <w:r w:rsidRPr="00354EC3">
        <w:rPr>
          <w:sz w:val="28"/>
          <w:szCs w:val="28"/>
        </w:rPr>
        <w:t xml:space="preserve">В-четвертых, </w:t>
      </w:r>
      <w:r w:rsidRPr="00F34822">
        <w:rPr>
          <w:sz w:val="28"/>
          <w:szCs w:val="28"/>
        </w:rPr>
        <w:t>Конституция</w:t>
      </w:r>
      <w:r w:rsidRPr="00354EC3">
        <w:rPr>
          <w:sz w:val="28"/>
          <w:szCs w:val="28"/>
        </w:rPr>
        <w:t xml:space="preserve"> Российской Федерации выступает способом формализации государственного строя России путем закрепления его фундаментальных основ. Она определяет основные ценности государства и общества и порядок их государственной защиты.</w:t>
      </w:r>
    </w:p>
    <w:p w:rsidR="00354EC3" w:rsidRDefault="00F93013" w:rsidP="00354EC3">
      <w:pPr>
        <w:spacing w:line="360" w:lineRule="auto"/>
        <w:ind w:firstLine="709"/>
        <w:jc w:val="both"/>
        <w:rPr>
          <w:sz w:val="28"/>
          <w:szCs w:val="28"/>
        </w:rPr>
      </w:pPr>
      <w:r w:rsidRPr="00354EC3">
        <w:rPr>
          <w:sz w:val="28"/>
          <w:szCs w:val="28"/>
        </w:rPr>
        <w:t xml:space="preserve">В-пятых, </w:t>
      </w:r>
      <w:r w:rsidRPr="00F34822">
        <w:rPr>
          <w:sz w:val="28"/>
          <w:szCs w:val="28"/>
        </w:rPr>
        <w:t>Конституция</w:t>
      </w:r>
      <w:r w:rsidRPr="00354EC3">
        <w:rPr>
          <w:sz w:val="28"/>
          <w:szCs w:val="28"/>
        </w:rPr>
        <w:t xml:space="preserve"> есть закон, устанавливающий пределы государственной власти посредством закрепления прав человека и гражданина и возложения коррелирующих с этими правами обязанностей на государство, а также пределы индивидуальной автономии личности, характер взаимоотношений личности и государства и меру их взаимной лояльности и ответственности.</w:t>
      </w:r>
    </w:p>
    <w:p w:rsidR="00F93013" w:rsidRPr="00354EC3" w:rsidRDefault="00F93013" w:rsidP="00354EC3">
      <w:pPr>
        <w:spacing w:line="360" w:lineRule="auto"/>
        <w:ind w:firstLine="709"/>
        <w:jc w:val="both"/>
        <w:rPr>
          <w:sz w:val="28"/>
          <w:szCs w:val="28"/>
        </w:rPr>
      </w:pPr>
      <w:r w:rsidRPr="00354EC3">
        <w:rPr>
          <w:sz w:val="28"/>
          <w:szCs w:val="28"/>
        </w:rPr>
        <w:t xml:space="preserve">В-шестых, </w:t>
      </w:r>
      <w:r w:rsidRPr="00F34822">
        <w:rPr>
          <w:sz w:val="28"/>
          <w:szCs w:val="28"/>
        </w:rPr>
        <w:t>Конституция</w:t>
      </w:r>
      <w:r w:rsidRPr="00354EC3">
        <w:rPr>
          <w:sz w:val="28"/>
          <w:szCs w:val="28"/>
        </w:rPr>
        <w:t xml:space="preserve"> есть способ закрепления и выражения высших правовых норм и в этом смысле сама является так называемой абсолютной нормой, которой не могут противоречить любые правовые акты, действующие в государстве. В связи с этим </w:t>
      </w:r>
      <w:r w:rsidRPr="00F34822">
        <w:rPr>
          <w:sz w:val="28"/>
          <w:szCs w:val="28"/>
        </w:rPr>
        <w:t>Конституция</w:t>
      </w:r>
      <w:r w:rsidRPr="00354EC3">
        <w:rPr>
          <w:sz w:val="28"/>
          <w:szCs w:val="28"/>
        </w:rPr>
        <w:t xml:space="preserve"> выступает в качестве закона, обладающего верховенством на всей территории государства, высшей юридической силой и гарантирующего политическое единство народа и единство экономического и правового пространства государства.</w:t>
      </w:r>
      <w:bookmarkEnd w:id="0"/>
    </w:p>
    <w:p w:rsidR="00354EC3" w:rsidRDefault="00AA50A7" w:rsidP="00354EC3">
      <w:pPr>
        <w:spacing w:line="360" w:lineRule="auto"/>
        <w:ind w:firstLine="709"/>
        <w:jc w:val="both"/>
        <w:rPr>
          <w:sz w:val="28"/>
          <w:szCs w:val="28"/>
        </w:rPr>
      </w:pPr>
      <w:r w:rsidRPr="00354EC3">
        <w:rPr>
          <w:sz w:val="28"/>
          <w:szCs w:val="28"/>
        </w:rPr>
        <w:t>Единство экономического пространства предполагает в совокупности: единство рынка, свободу экономической деятельности, использование единой денежной единицы (рубля). Единство рынка состоит в свободном перемещении по территории страны товаров и услуг, финансовых средств (капитала), рабочей силы, в соблюдении прав граждан и юридических лиц на свободную реализацию или потребление товаров, работ и услуг, на совершение операций с финансовыми средствами.</w:t>
      </w:r>
      <w:r w:rsidR="00354EC3">
        <w:rPr>
          <w:sz w:val="28"/>
          <w:szCs w:val="28"/>
        </w:rPr>
        <w:t xml:space="preserve"> </w:t>
      </w:r>
      <w:r w:rsidRPr="00354EC3">
        <w:rPr>
          <w:sz w:val="28"/>
          <w:szCs w:val="28"/>
        </w:rPr>
        <w:t xml:space="preserve">Создание и поддержание единства экономического пространства во всех его проявлениях гарантируется конституционными обязанностями государства, его органов и их должностных лиц, установлением правовых основ единого рынка. Так, </w:t>
      </w:r>
      <w:r w:rsidRPr="00F34822">
        <w:rPr>
          <w:sz w:val="28"/>
          <w:szCs w:val="28"/>
        </w:rPr>
        <w:t>Указ</w:t>
      </w:r>
      <w:r w:rsidRPr="00354EC3">
        <w:rPr>
          <w:sz w:val="28"/>
          <w:szCs w:val="28"/>
        </w:rPr>
        <w:t xml:space="preserve"> Президента от 12 декабря 1991 г. N 269 "О едином экономическом пространстве РСФСР" (действует в редакции на 21 декабря 2002 г.)</w:t>
      </w:r>
      <w:r w:rsidR="002C192B" w:rsidRPr="00354EC3">
        <w:rPr>
          <w:rStyle w:val="a9"/>
          <w:sz w:val="28"/>
          <w:szCs w:val="28"/>
        </w:rPr>
        <w:footnoteReference w:id="1"/>
      </w:r>
      <w:r w:rsidRPr="00354EC3">
        <w:rPr>
          <w:sz w:val="28"/>
          <w:szCs w:val="28"/>
        </w:rPr>
        <w:t xml:space="preserve"> признает недействительными нормативные акты органов власти и управления и решения должностных лиц, ограничивающие движение товаров, работ и услуг на внутреннем рынке Рос</w:t>
      </w:r>
      <w:r w:rsidR="000F0949" w:rsidRPr="00354EC3">
        <w:rPr>
          <w:sz w:val="28"/>
          <w:szCs w:val="28"/>
        </w:rPr>
        <w:t>сии</w:t>
      </w:r>
      <w:r w:rsidRPr="00354EC3">
        <w:rPr>
          <w:sz w:val="28"/>
          <w:szCs w:val="28"/>
        </w:rPr>
        <w:t>.</w:t>
      </w:r>
    </w:p>
    <w:p w:rsidR="00AA50A7" w:rsidRPr="00354EC3" w:rsidRDefault="00AA50A7" w:rsidP="00354EC3">
      <w:pPr>
        <w:spacing w:line="360" w:lineRule="auto"/>
        <w:ind w:firstLine="709"/>
        <w:jc w:val="both"/>
        <w:rPr>
          <w:sz w:val="28"/>
          <w:szCs w:val="28"/>
        </w:rPr>
      </w:pPr>
      <w:r w:rsidRPr="00354EC3">
        <w:rPr>
          <w:sz w:val="28"/>
          <w:szCs w:val="28"/>
        </w:rPr>
        <w:t>Единство экономического пространства обеспечивается единством законодательного регулирования экономики. Законодательство в сфере экономики должно предусматривать общеобязательные правила функционирования рынка, признание их на всей территории России, защиту и охрану всех форм и субъектов экономической деятельности, единое финансовое, валютное, кредитное и таможенное регулирование. Правовое обеспечение единства экономического пространства в России в значительной мере осуществляется новым Гражданским кодексом Российской Федерации.</w:t>
      </w:r>
    </w:p>
    <w:p w:rsidR="00354EC3" w:rsidRDefault="00AA50A7" w:rsidP="00354EC3">
      <w:pPr>
        <w:spacing w:line="360" w:lineRule="auto"/>
        <w:ind w:firstLine="709"/>
        <w:jc w:val="both"/>
        <w:rPr>
          <w:sz w:val="28"/>
          <w:szCs w:val="28"/>
        </w:rPr>
      </w:pPr>
      <w:r w:rsidRPr="00354EC3">
        <w:rPr>
          <w:sz w:val="28"/>
          <w:szCs w:val="28"/>
        </w:rPr>
        <w:t>Свобода экономической деятельности гарантируется, но она не может быть абсолютной. Поэтому предусматривается ряд ограничений свободы всех субъектов экономической деятельности. Эти ограничения вытекают прежде всего из содержания прав и свобод человека и гражданина, а также из конституционных обязанностей государства их соблюдать и защищать.</w:t>
      </w:r>
    </w:p>
    <w:p w:rsidR="00354EC3" w:rsidRDefault="00AA50A7" w:rsidP="00354EC3">
      <w:pPr>
        <w:spacing w:line="360" w:lineRule="auto"/>
        <w:ind w:firstLine="709"/>
        <w:jc w:val="both"/>
        <w:rPr>
          <w:sz w:val="28"/>
          <w:szCs w:val="28"/>
        </w:rPr>
      </w:pPr>
      <w:r w:rsidRPr="00354EC3">
        <w:rPr>
          <w:sz w:val="28"/>
          <w:szCs w:val="28"/>
        </w:rPr>
        <w:t>Не допускается экономическая деятельность, направленная на монополизацию и недобросовестную конкуренцию. Свобода экономической деятельности не должна противоречить политике государства, направленной на создание условий, обеспечивающих достойную жизнь и свободное развитие человека, на охрану труда и здоровья людей, гарантий их социальной защиты. Недопустима такая экономическая деятельность, которая наносит вред окружающей среде, допускает хищническое использование природных ресурсов, нарушает права и законные интересы других лиц. Ограничение экономической свободы и даже прав собственности возможно в случаях принудительного отчуждения имущества, в условиях чрезвычайного положения исходя из определенных обязанностей и обязательств субъекта хозяйствования и т.п.</w:t>
      </w:r>
    </w:p>
    <w:p w:rsidR="00354EC3" w:rsidRDefault="00AA50A7" w:rsidP="00354EC3">
      <w:pPr>
        <w:spacing w:line="360" w:lineRule="auto"/>
        <w:ind w:firstLine="709"/>
        <w:jc w:val="both"/>
        <w:rPr>
          <w:sz w:val="28"/>
          <w:szCs w:val="28"/>
        </w:rPr>
      </w:pPr>
      <w:r w:rsidRPr="00354EC3">
        <w:rPr>
          <w:sz w:val="28"/>
          <w:szCs w:val="28"/>
        </w:rPr>
        <w:t>Права и свободы человека и гражданина, в том числе и в сфере экономической деятельности, могут быть ограничены федеральным законодательством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54EC3" w:rsidRDefault="00AA50A7" w:rsidP="00354EC3">
      <w:pPr>
        <w:spacing w:line="360" w:lineRule="auto"/>
        <w:ind w:firstLine="709"/>
        <w:jc w:val="both"/>
        <w:rPr>
          <w:sz w:val="28"/>
          <w:szCs w:val="28"/>
        </w:rPr>
      </w:pPr>
      <w:r w:rsidRPr="00354EC3">
        <w:rPr>
          <w:sz w:val="28"/>
          <w:szCs w:val="28"/>
        </w:rPr>
        <w:t>Среди экономических основ конституционного строя России определяющее значение имеет собственность.</w:t>
      </w:r>
    </w:p>
    <w:p w:rsidR="00354EC3" w:rsidRDefault="00AA50A7" w:rsidP="00354EC3">
      <w:pPr>
        <w:spacing w:line="360" w:lineRule="auto"/>
        <w:ind w:firstLine="709"/>
        <w:jc w:val="both"/>
        <w:rPr>
          <w:sz w:val="28"/>
          <w:szCs w:val="28"/>
        </w:rPr>
      </w:pPr>
      <w:r w:rsidRPr="00F34822">
        <w:rPr>
          <w:sz w:val="28"/>
          <w:szCs w:val="28"/>
        </w:rPr>
        <w:t>Конституция</w:t>
      </w:r>
      <w:r w:rsidRPr="00354EC3">
        <w:rPr>
          <w:sz w:val="28"/>
          <w:szCs w:val="28"/>
        </w:rPr>
        <w:t xml:space="preserve"> провозглашает признание и защиту равным образом частной, государственной, муниципальной и иных форм собственности. Тем самым устанавливается равенство всех форм собственности, а их перечень не является исчерпывающим.</w:t>
      </w:r>
      <w:r w:rsidR="00354EC3">
        <w:rPr>
          <w:sz w:val="28"/>
          <w:szCs w:val="28"/>
        </w:rPr>
        <w:t xml:space="preserve"> </w:t>
      </w:r>
      <w:r w:rsidRPr="00354EC3">
        <w:rPr>
          <w:sz w:val="28"/>
          <w:szCs w:val="28"/>
        </w:rPr>
        <w:t>В собственности граждан и юридических лиц может находиться любое имущество, за исключением отдельных его видов, которые определены законом. Каждый вправе иметь имущество в собственности и никто не может быть лишен его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Не ограничиваются ни количество, ни стоимость находящегося в собственности граждан и юридических лиц имущества за исключением случаев, установленных законом.</w:t>
      </w:r>
    </w:p>
    <w:p w:rsidR="00354EC3" w:rsidRDefault="00AA50A7" w:rsidP="00354EC3">
      <w:pPr>
        <w:spacing w:line="360" w:lineRule="auto"/>
        <w:ind w:firstLine="709"/>
        <w:jc w:val="both"/>
        <w:rPr>
          <w:sz w:val="28"/>
          <w:szCs w:val="28"/>
        </w:rPr>
      </w:pPr>
      <w:r w:rsidRPr="00354EC3">
        <w:rPr>
          <w:sz w:val="28"/>
          <w:szCs w:val="28"/>
        </w:rPr>
        <w:t>Государственной собственностью является имущество, принадлежащее на праве собственности Российской Федерации (федеральная собственность), и имущество, принадлежащее субъектам Российской Федерации на праве собственности. К государственной собственности относятся также земля и другие природные ресурсы, не находящиеся в собственности граждан, юридических лиц либо муниципальных образований.</w:t>
      </w:r>
    </w:p>
    <w:p w:rsidR="00354EC3" w:rsidRDefault="00AA50A7" w:rsidP="00354EC3">
      <w:pPr>
        <w:spacing w:line="360" w:lineRule="auto"/>
        <w:ind w:firstLine="709"/>
        <w:jc w:val="both"/>
        <w:rPr>
          <w:sz w:val="28"/>
          <w:szCs w:val="28"/>
        </w:rPr>
      </w:pPr>
      <w:r w:rsidRPr="00354EC3">
        <w:rPr>
          <w:sz w:val="28"/>
          <w:szCs w:val="28"/>
        </w:rPr>
        <w:t>Находящееся в государственной собственности имущество закрепляется за государственными предприятиями и учреждениям. Средства соответствующего бюджета и иное государственное имущество, не закрепленное за государственными предприятиями и учреждениями, составляют соответственно государственную казну Российской Федерации, казну субъекта Российской Федерации.</w:t>
      </w:r>
      <w:r w:rsidR="00354EC3">
        <w:rPr>
          <w:sz w:val="28"/>
          <w:szCs w:val="28"/>
        </w:rPr>
        <w:t xml:space="preserve"> </w:t>
      </w:r>
      <w:r w:rsidRPr="00354EC3">
        <w:rPr>
          <w:sz w:val="28"/>
          <w:szCs w:val="28"/>
        </w:rPr>
        <w:t>Муниципальной собственностью является имущество, принадлежащее на праве собственности городским и сельским поселениям, а также другим муниципальным образованиям. Данное имущество закрепляется за муниципальными предприятиями и учреждениями. Средства местного бюджета и иное муниципальное имущество, не закрепленное за муниципальными предприятиями и учреждениями, составляют казну муниципального образования.</w:t>
      </w:r>
    </w:p>
    <w:p w:rsidR="00354EC3" w:rsidRDefault="00AA50A7" w:rsidP="00354EC3">
      <w:pPr>
        <w:spacing w:line="360" w:lineRule="auto"/>
        <w:ind w:firstLine="709"/>
        <w:jc w:val="both"/>
        <w:rPr>
          <w:sz w:val="28"/>
          <w:szCs w:val="28"/>
        </w:rPr>
      </w:pPr>
      <w:r w:rsidRPr="00354EC3">
        <w:rPr>
          <w:sz w:val="28"/>
          <w:szCs w:val="28"/>
        </w:rPr>
        <w:t>На базе частной собственности и муниципальной собственности могут возникать и другие формы собственности. Так, имущество, находящееся в собственности двух или нескольких лиц, принадлежит им на праве общей собственности с определением доли каждого из собственников (долевая собственность) или без определения таких долей (совместная собственность).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354EC3" w:rsidRDefault="00AA50A7" w:rsidP="00354EC3">
      <w:pPr>
        <w:spacing w:line="360" w:lineRule="auto"/>
        <w:ind w:firstLine="709"/>
        <w:jc w:val="both"/>
        <w:rPr>
          <w:sz w:val="28"/>
          <w:szCs w:val="28"/>
        </w:rPr>
      </w:pPr>
      <w:r w:rsidRPr="00354EC3">
        <w:rPr>
          <w:sz w:val="28"/>
          <w:szCs w:val="28"/>
        </w:rPr>
        <w:t>Содержание собственности как юридической категории раскрывается через правомочия собственника. Следует отметить, что в последние годы традиционная концепция права собственности значительно обогатилась многими социальными, экономическими, природоохранными и другими правомочиями и обязательствами. Отсюда вытекают изменения в юридическом содержании собственности, находящие отражение в современном законодательстве.</w:t>
      </w:r>
    </w:p>
    <w:p w:rsidR="00354EC3" w:rsidRDefault="00AA50A7" w:rsidP="00354EC3">
      <w:pPr>
        <w:spacing w:line="360" w:lineRule="auto"/>
        <w:ind w:firstLine="709"/>
        <w:jc w:val="both"/>
        <w:rPr>
          <w:sz w:val="28"/>
          <w:szCs w:val="28"/>
        </w:rPr>
      </w:pPr>
      <w:r w:rsidRPr="00354EC3">
        <w:rPr>
          <w:sz w:val="28"/>
          <w:szCs w:val="28"/>
        </w:rPr>
        <w:t>Достаточно широко распространена концепция о реализации собственности через одиннадцать прав: право владения, т.е. право исключительного физического контроля над благом; право пользования, т.е. право применения полезных свойств блага для себя; право управления, т.е. право решать, кто и как будет обеспечивать использование благ; право на доход, т.е. право обладать результатом от использования благ; право суверена, т.е. право на отчуждение, потребление, изменение или уничтожение блага; право на безопасность, т.е. право на защиту от экспроприации благ и от вреда со стороны внешней среды; право на передачу благ в наследство; право на бессрочность обладания благом; запрет на использование способом, наносящим вред внешней среде; право на ответственность в виде взыскания, т.е. возможность взыскания блага в уплату долга; право на остаточный характер, т.е. право на осуществление процедур и институтов, обеспечивающих восстановление нарушенных правомочий.</w:t>
      </w:r>
    </w:p>
    <w:p w:rsidR="00AA50A7" w:rsidRPr="00354EC3" w:rsidRDefault="00AA50A7" w:rsidP="00354EC3">
      <w:pPr>
        <w:spacing w:line="360" w:lineRule="auto"/>
        <w:ind w:firstLine="709"/>
        <w:jc w:val="both"/>
        <w:rPr>
          <w:sz w:val="28"/>
          <w:szCs w:val="28"/>
        </w:rPr>
      </w:pPr>
      <w:r w:rsidRPr="00354EC3">
        <w:rPr>
          <w:sz w:val="28"/>
          <w:szCs w:val="28"/>
        </w:rPr>
        <w:t>Каждый собственник вправе потребовать свое имущество из чужого незаконного владения. Он может потребовать устранения всяких нарушений его права собственности.</w:t>
      </w:r>
      <w:r w:rsidR="00A47CD4" w:rsidRPr="00354EC3">
        <w:rPr>
          <w:rStyle w:val="a9"/>
          <w:sz w:val="28"/>
          <w:szCs w:val="28"/>
        </w:rPr>
        <w:footnoteReference w:id="2"/>
      </w:r>
    </w:p>
    <w:p w:rsidR="00E271A1" w:rsidRPr="00354EC3" w:rsidRDefault="00E271A1" w:rsidP="00354EC3">
      <w:pPr>
        <w:spacing w:line="360" w:lineRule="auto"/>
        <w:ind w:firstLine="709"/>
        <w:jc w:val="both"/>
        <w:rPr>
          <w:sz w:val="28"/>
          <w:szCs w:val="28"/>
        </w:rPr>
      </w:pPr>
      <w:r w:rsidRPr="00354EC3">
        <w:rPr>
          <w:sz w:val="28"/>
          <w:szCs w:val="28"/>
        </w:rPr>
        <w:t>Таким образом, в данном параграфе были рассмотрены правовые основаны Конституции в учете активных операций с ценными бумагами в кредитных организациях.</w:t>
      </w:r>
    </w:p>
    <w:p w:rsidR="00E271A1" w:rsidRPr="00354EC3" w:rsidRDefault="00E271A1" w:rsidP="00354EC3">
      <w:pPr>
        <w:spacing w:line="360" w:lineRule="auto"/>
        <w:ind w:firstLine="709"/>
        <w:jc w:val="both"/>
        <w:rPr>
          <w:b/>
          <w:bCs/>
          <w:i/>
          <w:iCs/>
          <w:sz w:val="28"/>
          <w:szCs w:val="28"/>
        </w:rPr>
      </w:pPr>
    </w:p>
    <w:p w:rsidR="00FE7018" w:rsidRPr="00354EC3" w:rsidRDefault="00FE7018" w:rsidP="00354EC3">
      <w:pPr>
        <w:spacing w:line="360" w:lineRule="auto"/>
        <w:ind w:firstLine="709"/>
        <w:jc w:val="both"/>
        <w:rPr>
          <w:sz w:val="28"/>
          <w:szCs w:val="28"/>
        </w:rPr>
      </w:pPr>
      <w:r w:rsidRPr="00354EC3">
        <w:rPr>
          <w:sz w:val="28"/>
          <w:szCs w:val="28"/>
        </w:rPr>
        <w:t>1.2 Закон о банках и банковской деятельности</w:t>
      </w:r>
    </w:p>
    <w:p w:rsidR="00671A7A" w:rsidRPr="00354EC3" w:rsidRDefault="00671A7A" w:rsidP="00354EC3">
      <w:pPr>
        <w:spacing w:line="360" w:lineRule="auto"/>
        <w:ind w:firstLine="709"/>
        <w:jc w:val="both"/>
        <w:rPr>
          <w:sz w:val="28"/>
          <w:szCs w:val="28"/>
        </w:rPr>
      </w:pPr>
    </w:p>
    <w:p w:rsidR="00354EC3" w:rsidRDefault="006C37F7" w:rsidP="00354EC3">
      <w:pPr>
        <w:spacing w:line="360" w:lineRule="auto"/>
        <w:ind w:firstLine="709"/>
        <w:jc w:val="both"/>
        <w:rPr>
          <w:sz w:val="28"/>
          <w:szCs w:val="28"/>
          <w:lang w:eastAsia="zh-CN"/>
        </w:rPr>
      </w:pPr>
      <w:r w:rsidRPr="00354EC3">
        <w:rPr>
          <w:sz w:val="28"/>
          <w:szCs w:val="28"/>
          <w:lang w:eastAsia="zh-CN"/>
        </w:rPr>
        <w:t>Кредитные организации создаются как хозяйственные общества, в виде банков или небанковских кредитных организаций.</w:t>
      </w:r>
      <w:r w:rsidR="00354EC3">
        <w:rPr>
          <w:sz w:val="28"/>
          <w:szCs w:val="28"/>
          <w:lang w:eastAsia="zh-CN"/>
        </w:rPr>
        <w:t xml:space="preserve"> </w:t>
      </w:r>
      <w:r w:rsidRPr="00354EC3">
        <w:rPr>
          <w:sz w:val="28"/>
          <w:szCs w:val="28"/>
          <w:lang w:eastAsia="zh-CN"/>
        </w:rPr>
        <w:t>Банком является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354EC3" w:rsidRDefault="006C37F7" w:rsidP="00354EC3">
      <w:pPr>
        <w:spacing w:line="360" w:lineRule="auto"/>
        <w:ind w:firstLine="709"/>
        <w:jc w:val="both"/>
        <w:rPr>
          <w:sz w:val="28"/>
          <w:szCs w:val="28"/>
          <w:lang w:eastAsia="zh-CN"/>
        </w:rPr>
      </w:pPr>
      <w:r w:rsidRPr="00354EC3">
        <w:rPr>
          <w:sz w:val="28"/>
          <w:szCs w:val="28"/>
          <w:lang w:eastAsia="zh-CN"/>
        </w:rPr>
        <w:t>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устанавливаются Банком России.</w:t>
      </w:r>
      <w:r w:rsidR="00354EC3">
        <w:rPr>
          <w:sz w:val="28"/>
          <w:szCs w:val="28"/>
          <w:lang w:eastAsia="zh-CN"/>
        </w:rPr>
        <w:t xml:space="preserve"> </w:t>
      </w:r>
      <w:r w:rsidRPr="00354EC3">
        <w:rPr>
          <w:sz w:val="28"/>
          <w:szCs w:val="28"/>
          <w:lang w:eastAsia="zh-CN"/>
        </w:rPr>
        <w:t>Перечень банковских операций, которые имеют право выполнять в соответствии с имеющейся лицензией кредитные организации, установлен статьей 5 Федерального закона "О банках и банковской деятельности".</w:t>
      </w:r>
    </w:p>
    <w:p w:rsidR="00354EC3" w:rsidRDefault="006C37F7" w:rsidP="00354EC3">
      <w:pPr>
        <w:spacing w:line="360" w:lineRule="auto"/>
        <w:ind w:firstLine="709"/>
        <w:jc w:val="both"/>
        <w:rPr>
          <w:sz w:val="28"/>
          <w:szCs w:val="28"/>
          <w:lang w:eastAsia="zh-CN"/>
        </w:rPr>
      </w:pPr>
      <w:r w:rsidRPr="00354EC3">
        <w:rPr>
          <w:sz w:val="28"/>
          <w:szCs w:val="28"/>
          <w:lang w:eastAsia="zh-CN"/>
        </w:rPr>
        <w:t>Кредитные организации, имеющие лицензию на привлечение во вклады денежных средств физических лиц в рублях, лицензию на привлечение во вклады денежных средств физических лиц в рублях и иностранной валюте, а также Генеральную лицензию должны соответствовать требованиям к участию в системе страхования вкладов, установленным Федеральным законом "О страховании вкладов физических лиц в банках Российской Федерации". К таким требованиям относятся:</w:t>
      </w:r>
    </w:p>
    <w:p w:rsidR="00354EC3" w:rsidRDefault="006C37F7" w:rsidP="00354EC3">
      <w:pPr>
        <w:spacing w:line="360" w:lineRule="auto"/>
        <w:ind w:firstLine="709"/>
        <w:jc w:val="both"/>
        <w:rPr>
          <w:sz w:val="28"/>
          <w:szCs w:val="28"/>
          <w:lang w:eastAsia="zh-CN"/>
        </w:rPr>
      </w:pPr>
      <w:r w:rsidRPr="00354EC3">
        <w:rPr>
          <w:sz w:val="28"/>
          <w:szCs w:val="28"/>
          <w:lang w:eastAsia="zh-CN"/>
        </w:rPr>
        <w:t>1)</w:t>
      </w:r>
      <w:r w:rsidR="00354EC3">
        <w:rPr>
          <w:sz w:val="28"/>
          <w:szCs w:val="28"/>
          <w:lang w:eastAsia="zh-CN"/>
        </w:rPr>
        <w:t xml:space="preserve"> </w:t>
      </w:r>
      <w:r w:rsidRPr="00354EC3">
        <w:rPr>
          <w:sz w:val="28"/>
          <w:szCs w:val="28"/>
          <w:lang w:eastAsia="zh-CN"/>
        </w:rPr>
        <w:t>признание Банком России учета и отчетности кредитной организации достоверными. Банк считается соответствующим данному требованию в случае, если учет и отчетность банка соответствуют федеральным законам, нормам и правилам, установленным Банком России, собственной учетной политике банка, а возможные недостатки или ошибки в состоянии учета или отчетности банка не влияют существенным образом на оценку его устойчивости;</w:t>
      </w:r>
    </w:p>
    <w:p w:rsidR="00354EC3" w:rsidRDefault="006C37F7" w:rsidP="00354EC3">
      <w:pPr>
        <w:spacing w:line="360" w:lineRule="auto"/>
        <w:ind w:firstLine="709"/>
        <w:jc w:val="both"/>
        <w:rPr>
          <w:sz w:val="28"/>
          <w:szCs w:val="28"/>
          <w:lang w:eastAsia="zh-CN"/>
        </w:rPr>
      </w:pPr>
      <w:r w:rsidRPr="00354EC3">
        <w:rPr>
          <w:sz w:val="28"/>
          <w:szCs w:val="28"/>
          <w:lang w:eastAsia="zh-CN"/>
        </w:rPr>
        <w:t>2)</w:t>
      </w:r>
      <w:r w:rsidR="00354EC3">
        <w:rPr>
          <w:sz w:val="28"/>
          <w:szCs w:val="28"/>
          <w:lang w:eastAsia="zh-CN"/>
        </w:rPr>
        <w:t xml:space="preserve"> </w:t>
      </w:r>
      <w:r w:rsidRPr="00354EC3">
        <w:rPr>
          <w:sz w:val="28"/>
          <w:szCs w:val="28"/>
          <w:lang w:eastAsia="zh-CN"/>
        </w:rPr>
        <w:t>выполнение кредитной организацией обязательных нормативов, установленных Банком России. Банк признается не выполняющим обязательный норматив (без учета контрольных значений) на 1 число отчетного месяца при его несоблюдении в совокупности за шесть и более операционных дней в течение тридцати последовательных операционных дней, по которым имеется документально оформленная достоверная информация о значениях обязательных нормативов;</w:t>
      </w:r>
    </w:p>
    <w:p w:rsidR="006C37F7" w:rsidRPr="00354EC3" w:rsidRDefault="006C37F7" w:rsidP="00354EC3">
      <w:pPr>
        <w:spacing w:line="360" w:lineRule="auto"/>
        <w:ind w:firstLine="709"/>
        <w:jc w:val="both"/>
        <w:rPr>
          <w:sz w:val="28"/>
          <w:szCs w:val="28"/>
          <w:lang w:eastAsia="zh-CN"/>
        </w:rPr>
      </w:pPr>
      <w:r w:rsidRPr="00354EC3">
        <w:rPr>
          <w:sz w:val="28"/>
          <w:szCs w:val="28"/>
          <w:lang w:eastAsia="zh-CN"/>
        </w:rPr>
        <w:t>3)</w:t>
      </w:r>
      <w:r w:rsidR="00354EC3">
        <w:rPr>
          <w:sz w:val="28"/>
          <w:szCs w:val="28"/>
          <w:lang w:eastAsia="zh-CN"/>
        </w:rPr>
        <w:t xml:space="preserve"> </w:t>
      </w:r>
      <w:r w:rsidRPr="00354EC3">
        <w:rPr>
          <w:sz w:val="28"/>
          <w:szCs w:val="28"/>
          <w:lang w:eastAsia="zh-CN"/>
        </w:rPr>
        <w:t>признание Банком России финансовой устойчивости кредитной организации достаточной. Для оценки финансовой устойчивости применяются следующие группы показателей:</w:t>
      </w:r>
    </w:p>
    <w:p w:rsidR="00D63DA2" w:rsidRPr="00354EC3" w:rsidRDefault="00D63DA2" w:rsidP="00354EC3">
      <w:pPr>
        <w:spacing w:line="360" w:lineRule="auto"/>
        <w:ind w:firstLine="709"/>
        <w:jc w:val="both"/>
        <w:rPr>
          <w:sz w:val="28"/>
          <w:szCs w:val="28"/>
          <w:lang w:eastAsia="zh-CN"/>
        </w:rPr>
      </w:pPr>
      <w:r w:rsidRPr="00354EC3">
        <w:rPr>
          <w:sz w:val="28"/>
          <w:szCs w:val="28"/>
          <w:lang w:eastAsia="zh-CN"/>
        </w:rPr>
        <w:t>-</w:t>
      </w:r>
      <w:r w:rsidR="006C37F7" w:rsidRPr="00354EC3">
        <w:rPr>
          <w:sz w:val="28"/>
          <w:szCs w:val="28"/>
          <w:lang w:eastAsia="zh-CN"/>
        </w:rPr>
        <w:t xml:space="preserve"> гру</w:t>
      </w:r>
      <w:r w:rsidRPr="00354EC3">
        <w:rPr>
          <w:sz w:val="28"/>
          <w:szCs w:val="28"/>
          <w:lang w:eastAsia="zh-CN"/>
        </w:rPr>
        <w:t>ппа показателей оценки капитала;</w:t>
      </w:r>
    </w:p>
    <w:p w:rsidR="00D63DA2" w:rsidRPr="00354EC3" w:rsidRDefault="006C37F7" w:rsidP="00354EC3">
      <w:pPr>
        <w:spacing w:line="360" w:lineRule="auto"/>
        <w:ind w:firstLine="709"/>
        <w:jc w:val="both"/>
        <w:rPr>
          <w:sz w:val="28"/>
          <w:szCs w:val="28"/>
          <w:lang w:eastAsia="zh-CN"/>
        </w:rPr>
      </w:pPr>
      <w:r w:rsidRPr="00354EC3">
        <w:rPr>
          <w:sz w:val="28"/>
          <w:szCs w:val="28"/>
          <w:lang w:eastAsia="zh-CN"/>
        </w:rPr>
        <w:t>- группа</w:t>
      </w:r>
      <w:r w:rsidR="00D63DA2" w:rsidRPr="00354EC3">
        <w:rPr>
          <w:sz w:val="28"/>
          <w:szCs w:val="28"/>
          <w:lang w:eastAsia="zh-CN"/>
        </w:rPr>
        <w:t xml:space="preserve"> показателей оценки активов;</w:t>
      </w:r>
    </w:p>
    <w:p w:rsidR="00D63DA2" w:rsidRPr="00354EC3" w:rsidRDefault="006C37F7" w:rsidP="00354EC3">
      <w:pPr>
        <w:spacing w:line="360" w:lineRule="auto"/>
        <w:ind w:firstLine="709"/>
        <w:jc w:val="both"/>
        <w:rPr>
          <w:sz w:val="28"/>
          <w:szCs w:val="28"/>
          <w:lang w:eastAsia="zh-CN"/>
        </w:rPr>
      </w:pPr>
      <w:r w:rsidRPr="00354EC3">
        <w:rPr>
          <w:sz w:val="28"/>
          <w:szCs w:val="28"/>
          <w:lang w:eastAsia="zh-CN"/>
        </w:rPr>
        <w:t>- группа показателей оценки качества управления банком, его операциями и рисками;</w:t>
      </w:r>
    </w:p>
    <w:p w:rsidR="00D63DA2" w:rsidRPr="00354EC3" w:rsidRDefault="006C37F7" w:rsidP="00354EC3">
      <w:pPr>
        <w:spacing w:line="360" w:lineRule="auto"/>
        <w:ind w:firstLine="709"/>
        <w:jc w:val="both"/>
        <w:rPr>
          <w:sz w:val="28"/>
          <w:szCs w:val="28"/>
          <w:lang w:eastAsia="zh-CN"/>
        </w:rPr>
      </w:pPr>
      <w:r w:rsidRPr="00354EC3">
        <w:rPr>
          <w:sz w:val="28"/>
          <w:szCs w:val="28"/>
          <w:lang w:eastAsia="zh-CN"/>
        </w:rPr>
        <w:t>- группа показателей оценки доходности;</w:t>
      </w:r>
    </w:p>
    <w:p w:rsidR="00354EC3" w:rsidRDefault="006C37F7" w:rsidP="00354EC3">
      <w:pPr>
        <w:spacing w:line="360" w:lineRule="auto"/>
        <w:ind w:firstLine="709"/>
        <w:jc w:val="both"/>
        <w:rPr>
          <w:sz w:val="28"/>
          <w:szCs w:val="28"/>
          <w:lang w:eastAsia="zh-CN"/>
        </w:rPr>
      </w:pPr>
      <w:r w:rsidRPr="00354EC3">
        <w:rPr>
          <w:sz w:val="28"/>
          <w:szCs w:val="28"/>
          <w:lang w:eastAsia="zh-CN"/>
        </w:rPr>
        <w:t>- группа показателей оценки ликвидности.</w:t>
      </w:r>
    </w:p>
    <w:p w:rsidR="00354EC3" w:rsidRDefault="006C37F7" w:rsidP="00354EC3">
      <w:pPr>
        <w:spacing w:line="360" w:lineRule="auto"/>
        <w:ind w:firstLine="709"/>
        <w:jc w:val="both"/>
        <w:rPr>
          <w:sz w:val="28"/>
          <w:szCs w:val="28"/>
          <w:lang w:eastAsia="zh-CN"/>
        </w:rPr>
      </w:pPr>
      <w:r w:rsidRPr="00354EC3">
        <w:rPr>
          <w:sz w:val="28"/>
          <w:szCs w:val="28"/>
          <w:lang w:eastAsia="zh-CN"/>
        </w:rPr>
        <w:t>Состав показателей финансовой устойчивости, методика их расчета и определения обобщающего результата установлены Указанием Банка России №</w:t>
      </w:r>
      <w:r w:rsidR="00354EC3">
        <w:rPr>
          <w:sz w:val="28"/>
          <w:szCs w:val="28"/>
          <w:lang w:eastAsia="zh-CN"/>
        </w:rPr>
        <w:t xml:space="preserve"> </w:t>
      </w:r>
      <w:r w:rsidRPr="00354EC3">
        <w:rPr>
          <w:sz w:val="28"/>
          <w:szCs w:val="28"/>
          <w:lang w:eastAsia="zh-CN"/>
        </w:rPr>
        <w:t>1379-У.</w:t>
      </w:r>
    </w:p>
    <w:p w:rsidR="006C37F7" w:rsidRPr="00354EC3" w:rsidRDefault="006C37F7" w:rsidP="00354EC3">
      <w:pPr>
        <w:spacing w:line="360" w:lineRule="auto"/>
        <w:ind w:firstLine="709"/>
        <w:jc w:val="both"/>
        <w:rPr>
          <w:sz w:val="28"/>
          <w:szCs w:val="28"/>
          <w:lang w:eastAsia="zh-CN"/>
        </w:rPr>
      </w:pPr>
      <w:r w:rsidRPr="00354EC3">
        <w:rPr>
          <w:sz w:val="28"/>
          <w:szCs w:val="28"/>
          <w:lang w:eastAsia="zh-CN"/>
        </w:rPr>
        <w:t>4)</w:t>
      </w:r>
      <w:r w:rsidR="00354EC3">
        <w:rPr>
          <w:sz w:val="28"/>
          <w:szCs w:val="28"/>
          <w:lang w:eastAsia="zh-CN"/>
        </w:rPr>
        <w:t xml:space="preserve"> </w:t>
      </w:r>
      <w:r w:rsidRPr="00354EC3">
        <w:rPr>
          <w:sz w:val="28"/>
          <w:szCs w:val="28"/>
          <w:lang w:eastAsia="zh-CN"/>
        </w:rPr>
        <w:t>отсутствие мер воздействия, предусмотренных банковским законодательством и законодательством о банкротстве.</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В соответствии со статьей 143 Гражданского кодекса РФ (часть 1) к ценным бумагам</w:t>
      </w:r>
      <w:r w:rsidR="00671A7A" w:rsidRPr="00354EC3">
        <w:rPr>
          <w:sz w:val="28"/>
          <w:szCs w:val="28"/>
          <w:lang w:eastAsia="zh-CN"/>
        </w:rPr>
        <w:t xml:space="preserve"> </w:t>
      </w:r>
      <w:r w:rsidRPr="00354EC3">
        <w:rPr>
          <w:sz w:val="28"/>
          <w:szCs w:val="28"/>
          <w:lang w:eastAsia="zh-CN"/>
        </w:rPr>
        <w:t>относятся: государственная облигация, облигация, вексель, чек, депозитный и</w:t>
      </w:r>
      <w:r w:rsidR="00671A7A" w:rsidRPr="00354EC3">
        <w:rPr>
          <w:sz w:val="28"/>
          <w:szCs w:val="28"/>
          <w:lang w:eastAsia="zh-CN"/>
        </w:rPr>
        <w:t xml:space="preserve"> </w:t>
      </w:r>
      <w:r w:rsidRPr="00354EC3">
        <w:rPr>
          <w:sz w:val="28"/>
          <w:szCs w:val="28"/>
          <w:lang w:eastAsia="zh-CN"/>
        </w:rPr>
        <w:t>сберегательный сертификаты, банковская сберегательная книжка на предъявителя,</w:t>
      </w:r>
      <w:r w:rsidR="00671A7A" w:rsidRPr="00354EC3">
        <w:rPr>
          <w:sz w:val="28"/>
          <w:szCs w:val="28"/>
          <w:lang w:eastAsia="zh-CN"/>
        </w:rPr>
        <w:t xml:space="preserve"> </w:t>
      </w:r>
      <w:r w:rsidRPr="00354EC3">
        <w:rPr>
          <w:sz w:val="28"/>
          <w:szCs w:val="28"/>
          <w:lang w:eastAsia="zh-CN"/>
        </w:rPr>
        <w:t>коносамент, акция, приватизационные ценные бумаги и другие документы, которые</w:t>
      </w:r>
      <w:r w:rsidR="00671A7A" w:rsidRPr="00354EC3">
        <w:rPr>
          <w:sz w:val="28"/>
          <w:szCs w:val="28"/>
          <w:lang w:eastAsia="zh-CN"/>
        </w:rPr>
        <w:t xml:space="preserve"> </w:t>
      </w:r>
      <w:r w:rsidRPr="00354EC3">
        <w:rPr>
          <w:sz w:val="28"/>
          <w:szCs w:val="28"/>
          <w:lang w:eastAsia="zh-CN"/>
        </w:rPr>
        <w:t>законами о ценных бумагах или в установленном ими порядке отнесены к числу</w:t>
      </w:r>
      <w:r w:rsidR="00671A7A" w:rsidRPr="00354EC3">
        <w:rPr>
          <w:sz w:val="28"/>
          <w:szCs w:val="28"/>
          <w:lang w:eastAsia="zh-CN"/>
        </w:rPr>
        <w:t xml:space="preserve"> </w:t>
      </w:r>
      <w:r w:rsidRPr="00354EC3">
        <w:rPr>
          <w:sz w:val="28"/>
          <w:szCs w:val="28"/>
          <w:lang w:eastAsia="zh-CN"/>
        </w:rPr>
        <w:t>ценных бумаг.</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На основании "Закона о банках и банковской деятельности" банки имеют</w:t>
      </w:r>
      <w:r w:rsidR="00CB072C" w:rsidRPr="00354EC3">
        <w:rPr>
          <w:sz w:val="28"/>
          <w:szCs w:val="28"/>
          <w:lang w:eastAsia="zh-CN"/>
        </w:rPr>
        <w:t xml:space="preserve"> </w:t>
      </w:r>
      <w:r w:rsidRPr="00354EC3">
        <w:rPr>
          <w:sz w:val="28"/>
          <w:szCs w:val="28"/>
          <w:lang w:eastAsia="zh-CN"/>
        </w:rPr>
        <w:t>возможность:</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 выпускать, продавать, покупать и хранить ценные бумаги;</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 оказывать брокерские услуги на основе заключенных договоров;</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 оказывать консультационные услуги;</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 осуществлять доверительные операции по поручению клиентов на основании</w:t>
      </w:r>
    </w:p>
    <w:p w:rsidR="00896BEF" w:rsidRPr="00354EC3" w:rsidRDefault="00CB072C" w:rsidP="00354EC3">
      <w:pPr>
        <w:spacing w:line="360" w:lineRule="auto"/>
        <w:ind w:firstLine="709"/>
        <w:jc w:val="both"/>
        <w:rPr>
          <w:sz w:val="28"/>
          <w:szCs w:val="28"/>
          <w:lang w:eastAsia="zh-CN"/>
        </w:rPr>
      </w:pPr>
      <w:r w:rsidRPr="00354EC3">
        <w:rPr>
          <w:sz w:val="28"/>
          <w:szCs w:val="28"/>
          <w:lang w:eastAsia="zh-CN"/>
        </w:rPr>
        <w:t xml:space="preserve">- </w:t>
      </w:r>
      <w:r w:rsidR="00896BEF" w:rsidRPr="00354EC3">
        <w:rPr>
          <w:sz w:val="28"/>
          <w:szCs w:val="28"/>
          <w:lang w:eastAsia="zh-CN"/>
        </w:rPr>
        <w:t>заключенных договоров на проведение фидуциарных операций.</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Инвестиционные операции банков, связанные с приобретением акций и облигаций других банков, предприятий, акционерных обществ, обществ с ограниченной ответственностью, процентных облигаций внутренних государственных и местных займов ведется на активных счетах по учету вложений денежных средств в ценные бумаги.</w:t>
      </w:r>
      <w:r w:rsidR="007F39E8" w:rsidRPr="00354EC3">
        <w:rPr>
          <w:rStyle w:val="a9"/>
          <w:sz w:val="28"/>
          <w:szCs w:val="28"/>
          <w:lang w:eastAsia="zh-CN"/>
        </w:rPr>
        <w:footnoteReference w:id="3"/>
      </w:r>
    </w:p>
    <w:p w:rsidR="00E271A1" w:rsidRPr="00354EC3" w:rsidRDefault="00E271A1" w:rsidP="00354EC3">
      <w:pPr>
        <w:spacing w:line="360" w:lineRule="auto"/>
        <w:ind w:firstLine="709"/>
        <w:jc w:val="both"/>
        <w:rPr>
          <w:sz w:val="28"/>
          <w:szCs w:val="28"/>
        </w:rPr>
      </w:pPr>
      <w:r w:rsidRPr="00354EC3">
        <w:rPr>
          <w:sz w:val="28"/>
          <w:szCs w:val="28"/>
        </w:rPr>
        <w:t>Таким образом, в данном параграфе были рассмотрен учет активных операций с ценными бумагами в кредитных организациях в Федеральном законе «О банках и банковской деятельности».</w:t>
      </w:r>
    </w:p>
    <w:p w:rsidR="00E271A1" w:rsidRPr="00354EC3" w:rsidRDefault="00E271A1" w:rsidP="00354EC3">
      <w:pPr>
        <w:spacing w:line="360" w:lineRule="auto"/>
        <w:ind w:firstLine="709"/>
        <w:jc w:val="both"/>
        <w:rPr>
          <w:sz w:val="28"/>
          <w:szCs w:val="28"/>
          <w:lang w:eastAsia="zh-CN"/>
        </w:rPr>
      </w:pPr>
    </w:p>
    <w:p w:rsidR="00FE7018" w:rsidRPr="00354EC3" w:rsidRDefault="00601A49" w:rsidP="00354EC3">
      <w:pPr>
        <w:spacing w:line="360" w:lineRule="auto"/>
        <w:ind w:firstLine="709"/>
        <w:jc w:val="both"/>
        <w:rPr>
          <w:sz w:val="28"/>
          <w:szCs w:val="28"/>
        </w:rPr>
      </w:pPr>
      <w:r w:rsidRPr="00354EC3">
        <w:rPr>
          <w:sz w:val="28"/>
          <w:szCs w:val="28"/>
        </w:rPr>
        <w:t>1</w:t>
      </w:r>
      <w:r w:rsidR="00FE7018" w:rsidRPr="00354EC3">
        <w:rPr>
          <w:sz w:val="28"/>
          <w:szCs w:val="28"/>
        </w:rPr>
        <w:t>.3 Указания. Положения. Дополнения</w:t>
      </w:r>
    </w:p>
    <w:p w:rsidR="00CA0124" w:rsidRPr="00354EC3" w:rsidRDefault="00CA0124" w:rsidP="00354EC3">
      <w:pPr>
        <w:spacing w:line="360" w:lineRule="auto"/>
        <w:ind w:firstLine="709"/>
        <w:jc w:val="both"/>
        <w:rPr>
          <w:sz w:val="28"/>
          <w:szCs w:val="28"/>
        </w:rPr>
      </w:pPr>
    </w:p>
    <w:p w:rsidR="00354EC3" w:rsidRDefault="00D35637" w:rsidP="00354EC3">
      <w:pPr>
        <w:spacing w:line="360" w:lineRule="auto"/>
        <w:ind w:firstLine="709"/>
        <w:jc w:val="both"/>
        <w:rPr>
          <w:sz w:val="28"/>
          <w:szCs w:val="28"/>
        </w:rPr>
      </w:pPr>
      <w:r w:rsidRPr="00354EC3">
        <w:rPr>
          <w:sz w:val="28"/>
          <w:szCs w:val="28"/>
        </w:rPr>
        <w:t xml:space="preserve">Закон РФ «О валютном регулировании и валютном контроле» от 9 октября 1992 года </w:t>
      </w:r>
      <w:r w:rsidR="00CB072C" w:rsidRPr="00354EC3">
        <w:rPr>
          <w:sz w:val="28"/>
          <w:szCs w:val="28"/>
        </w:rPr>
        <w:t>№</w:t>
      </w:r>
      <w:r w:rsidRPr="00354EC3">
        <w:rPr>
          <w:sz w:val="28"/>
          <w:szCs w:val="28"/>
        </w:rPr>
        <w:t xml:space="preserve"> 3615-1</w:t>
      </w:r>
      <w:r w:rsidR="00601A49" w:rsidRPr="00354EC3">
        <w:rPr>
          <w:rStyle w:val="a9"/>
          <w:sz w:val="28"/>
          <w:szCs w:val="28"/>
        </w:rPr>
        <w:footnoteReference w:id="4"/>
      </w:r>
      <w:r w:rsidRPr="00354EC3">
        <w:rPr>
          <w:sz w:val="28"/>
          <w:szCs w:val="28"/>
        </w:rPr>
        <w:t xml:space="preserve"> относит ценные бумаги в иностранной валюте к валютным ценностям. Соответственно операции, связанные с переходом права собственности и иных прав на ценные бумаги являются валютными операциями. Непосредственно в Законе нет правил осуществления операций с ценными бумагами в иностранной валюте. Такое регулирование определяет, как правило, Центральный банк Российской</w:t>
      </w:r>
      <w:r w:rsidR="00CB072C" w:rsidRPr="00354EC3">
        <w:rPr>
          <w:sz w:val="28"/>
          <w:szCs w:val="28"/>
        </w:rPr>
        <w:t xml:space="preserve"> Федерации</w:t>
      </w:r>
      <w:r w:rsidRPr="00354EC3">
        <w:rPr>
          <w:sz w:val="28"/>
          <w:szCs w:val="28"/>
        </w:rPr>
        <w:t>.</w:t>
      </w:r>
      <w:r w:rsidR="00354EC3">
        <w:rPr>
          <w:sz w:val="28"/>
          <w:szCs w:val="28"/>
        </w:rPr>
        <w:t xml:space="preserve"> </w:t>
      </w:r>
      <w:r w:rsidRPr="00354EC3">
        <w:rPr>
          <w:sz w:val="28"/>
          <w:szCs w:val="28"/>
        </w:rPr>
        <w:t>Данное регулирование весьма разнообразно и его применение требует предельной аккуратности и осмотрительности.</w:t>
      </w:r>
    </w:p>
    <w:p w:rsidR="00D35637" w:rsidRPr="00354EC3" w:rsidRDefault="00D35637" w:rsidP="00354EC3">
      <w:pPr>
        <w:spacing w:line="360" w:lineRule="auto"/>
        <w:ind w:firstLine="709"/>
        <w:jc w:val="both"/>
        <w:rPr>
          <w:sz w:val="28"/>
          <w:szCs w:val="28"/>
        </w:rPr>
      </w:pPr>
      <w:r w:rsidRPr="00354EC3">
        <w:rPr>
          <w:sz w:val="28"/>
          <w:szCs w:val="28"/>
        </w:rPr>
        <w:t>Закон включил в перечень ценных бумаг аккредитивы. В связи с тем, что определение понятия «ценная бумага» входит в компетенцию Гражданского кодекса Российской Федерации и законодательства о ценных бумагах, а не Закона и валютного законодательства, аккредитивы не будут рассматриваться как ценные бумаги.</w:t>
      </w:r>
    </w:p>
    <w:p w:rsidR="00354EC3" w:rsidRDefault="00D35637" w:rsidP="00354EC3">
      <w:pPr>
        <w:spacing w:line="360" w:lineRule="auto"/>
        <w:ind w:firstLine="709"/>
        <w:jc w:val="both"/>
        <w:rPr>
          <w:sz w:val="28"/>
          <w:szCs w:val="28"/>
        </w:rPr>
      </w:pPr>
      <w:r w:rsidRPr="00354EC3">
        <w:rPr>
          <w:sz w:val="28"/>
          <w:szCs w:val="28"/>
        </w:rPr>
        <w:t>Закон подразделяет валютные операции с иностранной валютой и ценными бумагами в иностранной валюте на</w:t>
      </w:r>
      <w:r w:rsidR="00CB072C" w:rsidRPr="00354EC3">
        <w:rPr>
          <w:sz w:val="28"/>
          <w:szCs w:val="28"/>
        </w:rPr>
        <w:t>:</w:t>
      </w:r>
      <w:r w:rsidRPr="00354EC3">
        <w:rPr>
          <w:sz w:val="28"/>
          <w:szCs w:val="28"/>
        </w:rPr>
        <w:t xml:space="preserve"> текущие и связанные с движением капитала. Операции с ценными бумагами, в соответствии с Законом, следует относить к операциям, связанным с движением капитала.</w:t>
      </w:r>
      <w:r w:rsidR="00354EC3">
        <w:rPr>
          <w:sz w:val="28"/>
          <w:szCs w:val="28"/>
        </w:rPr>
        <w:t xml:space="preserve"> </w:t>
      </w:r>
      <w:r w:rsidRPr="00354EC3">
        <w:rPr>
          <w:sz w:val="28"/>
          <w:szCs w:val="28"/>
        </w:rPr>
        <w:t>Закон уполномочил Банк России устанавливать порядок осуществления операций, связанных с движением капитала</w:t>
      </w:r>
      <w:r w:rsidR="00CB072C" w:rsidRPr="00354EC3">
        <w:rPr>
          <w:sz w:val="28"/>
          <w:szCs w:val="28"/>
        </w:rPr>
        <w:t>.</w:t>
      </w:r>
      <w:r w:rsidRPr="00354EC3">
        <w:rPr>
          <w:sz w:val="28"/>
          <w:szCs w:val="28"/>
        </w:rPr>
        <w:t xml:space="preserve"> В зависимости от лица, которое осуществляет операцию, и от вида капитальной операции Банк России установил разные подходы к порядку их осуществления.</w:t>
      </w:r>
    </w:p>
    <w:p w:rsidR="00D35637" w:rsidRPr="00354EC3" w:rsidRDefault="00D35637" w:rsidP="00354EC3">
      <w:pPr>
        <w:spacing w:line="360" w:lineRule="auto"/>
        <w:ind w:firstLine="709"/>
        <w:jc w:val="both"/>
        <w:rPr>
          <w:sz w:val="28"/>
          <w:szCs w:val="28"/>
        </w:rPr>
      </w:pPr>
      <w:r w:rsidRPr="00354EC3">
        <w:rPr>
          <w:sz w:val="28"/>
          <w:szCs w:val="28"/>
        </w:rPr>
        <w:t>В настоящее время для капитальных операций с ценными бумагами в иностранной валюте установлены два режима проведения: для одних операций необходимо получение разрешения Банка России, а для других такого требования нет. Условно назовем первый режим - «лицензируемым», а второй – «нелицензируемым».</w:t>
      </w:r>
      <w:r w:rsidR="00CB072C" w:rsidRPr="00354EC3">
        <w:rPr>
          <w:sz w:val="28"/>
          <w:szCs w:val="28"/>
        </w:rPr>
        <w:t xml:space="preserve"> </w:t>
      </w:r>
      <w:r w:rsidRPr="00354EC3">
        <w:rPr>
          <w:sz w:val="28"/>
          <w:szCs w:val="28"/>
        </w:rPr>
        <w:t>В группу нелизинзируемых капитальных операций с ценными бумагами следует отнести:</w:t>
      </w:r>
    </w:p>
    <w:p w:rsidR="00354EC3" w:rsidRDefault="00D35637" w:rsidP="00354EC3">
      <w:pPr>
        <w:spacing w:line="360" w:lineRule="auto"/>
        <w:ind w:firstLine="709"/>
        <w:jc w:val="both"/>
        <w:rPr>
          <w:sz w:val="28"/>
          <w:szCs w:val="28"/>
        </w:rPr>
      </w:pPr>
      <w:r w:rsidRPr="00354EC3">
        <w:rPr>
          <w:sz w:val="28"/>
          <w:szCs w:val="28"/>
        </w:rPr>
        <w:t>Операции с государственными ценными бумагами в иностранной валюте,</w:t>
      </w:r>
    </w:p>
    <w:p w:rsidR="00354EC3" w:rsidRDefault="00D35637" w:rsidP="00354EC3">
      <w:pPr>
        <w:spacing w:line="360" w:lineRule="auto"/>
        <w:ind w:firstLine="709"/>
        <w:jc w:val="both"/>
        <w:rPr>
          <w:sz w:val="28"/>
          <w:szCs w:val="28"/>
        </w:rPr>
      </w:pPr>
      <w:r w:rsidRPr="00354EC3">
        <w:rPr>
          <w:sz w:val="28"/>
          <w:szCs w:val="28"/>
        </w:rPr>
        <w:t>Операции с векселями уполномоченных банков в иностранной валюте,</w:t>
      </w:r>
    </w:p>
    <w:p w:rsidR="00D35637" w:rsidRPr="00354EC3" w:rsidRDefault="00D35637" w:rsidP="00354EC3">
      <w:pPr>
        <w:spacing w:line="360" w:lineRule="auto"/>
        <w:ind w:firstLine="709"/>
        <w:jc w:val="both"/>
        <w:rPr>
          <w:sz w:val="28"/>
          <w:szCs w:val="28"/>
        </w:rPr>
      </w:pPr>
      <w:r w:rsidRPr="00354EC3">
        <w:rPr>
          <w:sz w:val="28"/>
          <w:szCs w:val="28"/>
        </w:rPr>
        <w:t>Приобретение акций юридических лиц - резидентов, не являющихся кредитными или страховыми организациями.</w:t>
      </w:r>
    </w:p>
    <w:p w:rsidR="00D35637" w:rsidRPr="00354EC3" w:rsidRDefault="00D35637" w:rsidP="00354EC3">
      <w:pPr>
        <w:spacing w:line="360" w:lineRule="auto"/>
        <w:ind w:firstLine="709"/>
        <w:jc w:val="both"/>
        <w:rPr>
          <w:sz w:val="28"/>
          <w:szCs w:val="28"/>
        </w:rPr>
      </w:pPr>
      <w:r w:rsidRPr="00354EC3">
        <w:rPr>
          <w:sz w:val="28"/>
          <w:szCs w:val="28"/>
        </w:rPr>
        <w:t>Регулирование операций резидентов по вложению в уставный капитал, в т. ч. приобретение акций, зависит от того, в уставный капитал резидента или нерезидента осуществляются инвестиции.</w:t>
      </w:r>
    </w:p>
    <w:p w:rsidR="00354EC3" w:rsidRDefault="00D35637" w:rsidP="00354EC3">
      <w:pPr>
        <w:spacing w:line="360" w:lineRule="auto"/>
        <w:ind w:firstLine="709"/>
        <w:jc w:val="both"/>
        <w:rPr>
          <w:sz w:val="28"/>
          <w:szCs w:val="28"/>
        </w:rPr>
      </w:pPr>
      <w:r w:rsidRPr="00354EC3">
        <w:rPr>
          <w:sz w:val="28"/>
          <w:szCs w:val="28"/>
        </w:rPr>
        <w:t>Регулирование оплаты резидентами иностранной валютой акций юридических лиц – резидентов при их эмиссии является одним из самых динамичных вопросов практики применения валютного законодательства.</w:t>
      </w:r>
      <w:r w:rsidR="00CB072C" w:rsidRPr="00354EC3">
        <w:rPr>
          <w:rStyle w:val="a9"/>
          <w:sz w:val="28"/>
          <w:szCs w:val="28"/>
        </w:rPr>
        <w:footnoteReference w:id="5"/>
      </w:r>
      <w:r w:rsidR="00CD62E9" w:rsidRPr="00354EC3">
        <w:rPr>
          <w:sz w:val="28"/>
          <w:szCs w:val="28"/>
        </w:rPr>
        <w:t xml:space="preserve"> </w:t>
      </w:r>
      <w:r w:rsidRPr="00354EC3">
        <w:rPr>
          <w:sz w:val="28"/>
          <w:szCs w:val="28"/>
        </w:rPr>
        <w:t xml:space="preserve">В настоящее время действует порядок, установленный Банком России Указанием от 19 марта 1999 года </w:t>
      </w:r>
      <w:r w:rsidR="00CB072C" w:rsidRPr="00354EC3">
        <w:rPr>
          <w:sz w:val="28"/>
          <w:szCs w:val="28"/>
        </w:rPr>
        <w:t>№</w:t>
      </w:r>
      <w:r w:rsidRPr="00354EC3">
        <w:rPr>
          <w:sz w:val="28"/>
          <w:szCs w:val="28"/>
        </w:rPr>
        <w:t xml:space="preserve"> 513-У</w:t>
      </w:r>
      <w:r w:rsidR="00CB072C" w:rsidRPr="00354EC3">
        <w:rPr>
          <w:rStyle w:val="a9"/>
          <w:sz w:val="28"/>
          <w:szCs w:val="28"/>
        </w:rPr>
        <w:footnoteReference w:id="6"/>
      </w:r>
      <w:r w:rsidRPr="00354EC3">
        <w:rPr>
          <w:sz w:val="28"/>
          <w:szCs w:val="28"/>
        </w:rPr>
        <w:t xml:space="preserve"> для кредитных организаций, а Указанием от 8 октября 1999 г. </w:t>
      </w:r>
      <w:r w:rsidR="00CB072C" w:rsidRPr="00354EC3">
        <w:rPr>
          <w:sz w:val="28"/>
          <w:szCs w:val="28"/>
        </w:rPr>
        <w:t xml:space="preserve">№ </w:t>
      </w:r>
      <w:r w:rsidRPr="00354EC3">
        <w:rPr>
          <w:sz w:val="28"/>
          <w:szCs w:val="28"/>
        </w:rPr>
        <w:t>660-У</w:t>
      </w:r>
      <w:r w:rsidR="00CB072C" w:rsidRPr="00354EC3">
        <w:rPr>
          <w:rStyle w:val="a9"/>
          <w:sz w:val="28"/>
          <w:szCs w:val="28"/>
        </w:rPr>
        <w:footnoteReference w:id="7"/>
      </w:r>
      <w:r w:rsidRPr="00354EC3">
        <w:rPr>
          <w:sz w:val="28"/>
          <w:szCs w:val="28"/>
        </w:rPr>
        <w:t xml:space="preserve"> – для остальных юридических лиц.</w:t>
      </w:r>
    </w:p>
    <w:p w:rsidR="00D35637" w:rsidRPr="00354EC3" w:rsidRDefault="00D35637" w:rsidP="00354EC3">
      <w:pPr>
        <w:spacing w:line="360" w:lineRule="auto"/>
        <w:ind w:firstLine="709"/>
        <w:jc w:val="both"/>
        <w:rPr>
          <w:sz w:val="28"/>
          <w:szCs w:val="28"/>
        </w:rPr>
      </w:pPr>
      <w:r w:rsidRPr="00354EC3">
        <w:rPr>
          <w:sz w:val="28"/>
          <w:szCs w:val="28"/>
        </w:rPr>
        <w:t>Указанными документами установлено, что как для зачисления иностранной валюты, поступающей в оплату акций, юридическим лицом-резидентом на свой валютный счет в уполномоченном банке, так и для оплаты акций резидентами лицензия (разрешение) Банка России не требуется.</w:t>
      </w:r>
      <w:r w:rsidR="007B0822" w:rsidRPr="00354EC3">
        <w:rPr>
          <w:sz w:val="28"/>
          <w:szCs w:val="28"/>
        </w:rPr>
        <w:t xml:space="preserve"> </w:t>
      </w:r>
      <w:r w:rsidRPr="00354EC3">
        <w:rPr>
          <w:sz w:val="28"/>
          <w:szCs w:val="28"/>
        </w:rPr>
        <w:t>Приобретение акций нерезидентов резидентами требует получения лицензии (разрешения) Банка России.</w:t>
      </w:r>
      <w:r w:rsidR="00354EC3">
        <w:rPr>
          <w:sz w:val="28"/>
          <w:szCs w:val="28"/>
        </w:rPr>
        <w:t xml:space="preserve"> </w:t>
      </w:r>
      <w:r w:rsidRPr="00354EC3">
        <w:rPr>
          <w:sz w:val="28"/>
          <w:szCs w:val="28"/>
        </w:rPr>
        <w:t>Порядок выдачи таких разрешений для резидентов, не являющихся кредитной организацией, установлен Банком России в Поло</w:t>
      </w:r>
      <w:r w:rsidR="00CD62E9" w:rsidRPr="00354EC3">
        <w:rPr>
          <w:sz w:val="28"/>
          <w:szCs w:val="28"/>
        </w:rPr>
        <w:t>жении от 20 июля 1999 года №</w:t>
      </w:r>
      <w:r w:rsidRPr="00354EC3">
        <w:rPr>
          <w:sz w:val="28"/>
          <w:szCs w:val="28"/>
        </w:rPr>
        <w:t xml:space="preserve"> 82-П</w:t>
      </w:r>
      <w:r w:rsidR="00CD62E9" w:rsidRPr="00354EC3">
        <w:rPr>
          <w:rStyle w:val="a9"/>
          <w:sz w:val="28"/>
          <w:szCs w:val="28"/>
        </w:rPr>
        <w:footnoteReference w:id="8"/>
      </w:r>
      <w:r w:rsidRPr="00354EC3">
        <w:rPr>
          <w:sz w:val="28"/>
          <w:szCs w:val="28"/>
        </w:rPr>
        <w:t>.</w:t>
      </w:r>
    </w:p>
    <w:p w:rsidR="00D35637" w:rsidRPr="00354EC3" w:rsidRDefault="00D35637" w:rsidP="00354EC3">
      <w:pPr>
        <w:spacing w:line="360" w:lineRule="auto"/>
        <w:ind w:firstLine="709"/>
        <w:jc w:val="both"/>
        <w:rPr>
          <w:sz w:val="28"/>
          <w:szCs w:val="28"/>
        </w:rPr>
      </w:pPr>
      <w:r w:rsidRPr="00354EC3">
        <w:rPr>
          <w:sz w:val="28"/>
          <w:szCs w:val="28"/>
        </w:rPr>
        <w:t>3) В случае если, резидент реализует на вторичном рынке акции резидента нерезиденту за иностранную валюту, то резидент должен получить разрешение Банка России на зачисление денежных средств в иностранной валюте на свой текущий валютный счет.</w:t>
      </w:r>
    </w:p>
    <w:p w:rsidR="00354EC3" w:rsidRDefault="00D35637" w:rsidP="00354EC3">
      <w:pPr>
        <w:spacing w:line="360" w:lineRule="auto"/>
        <w:ind w:firstLine="709"/>
        <w:jc w:val="both"/>
        <w:rPr>
          <w:sz w:val="28"/>
          <w:szCs w:val="28"/>
        </w:rPr>
      </w:pPr>
      <w:r w:rsidRPr="00354EC3">
        <w:rPr>
          <w:sz w:val="28"/>
          <w:szCs w:val="28"/>
        </w:rPr>
        <w:t>Иные операции с ценными бумагами в иностранной валюте осуществляются резидентами на основании разрешений, выдаваемых Банком России в каждом отдельном случае, если иное не установлено Банком России.</w:t>
      </w:r>
      <w:r w:rsidR="00BB7AEB" w:rsidRPr="00354EC3">
        <w:rPr>
          <w:sz w:val="28"/>
          <w:szCs w:val="28"/>
        </w:rPr>
        <w:t xml:space="preserve"> </w:t>
      </w:r>
      <w:r w:rsidRPr="00354EC3">
        <w:rPr>
          <w:sz w:val="28"/>
          <w:szCs w:val="28"/>
        </w:rPr>
        <w:t>Федеральны</w:t>
      </w:r>
      <w:r w:rsidR="00BB7AEB" w:rsidRPr="00354EC3">
        <w:rPr>
          <w:sz w:val="28"/>
          <w:szCs w:val="28"/>
        </w:rPr>
        <w:t>й закон от 29 декабря 1998 г. №</w:t>
      </w:r>
      <w:r w:rsidRPr="00354EC3">
        <w:rPr>
          <w:sz w:val="28"/>
          <w:szCs w:val="28"/>
        </w:rPr>
        <w:t xml:space="preserve"> 192-ФЗ “О первоочередных мерах в области бюджетной и налоговой политики”</w:t>
      </w:r>
      <w:r w:rsidR="00BB7AEB" w:rsidRPr="00354EC3">
        <w:rPr>
          <w:rStyle w:val="a9"/>
          <w:sz w:val="28"/>
          <w:szCs w:val="28"/>
        </w:rPr>
        <w:footnoteReference w:id="9"/>
      </w:r>
      <w:r w:rsidRPr="00354EC3">
        <w:rPr>
          <w:sz w:val="28"/>
          <w:szCs w:val="28"/>
        </w:rPr>
        <w:t xml:space="preserve"> внес изменения в понятие «валютная операция». С 31 декабря 1998 года к валютным операциям были отнесены операции, связанные с расчетами между резидентами и нерезидентами в валюте Российской Федерации.</w:t>
      </w:r>
    </w:p>
    <w:p w:rsidR="00E271A1" w:rsidRPr="00354EC3" w:rsidRDefault="00E271A1" w:rsidP="00354EC3">
      <w:pPr>
        <w:spacing w:line="360" w:lineRule="auto"/>
        <w:ind w:firstLine="709"/>
        <w:jc w:val="both"/>
        <w:rPr>
          <w:sz w:val="28"/>
          <w:szCs w:val="28"/>
        </w:rPr>
      </w:pPr>
      <w:r w:rsidRPr="00354EC3">
        <w:rPr>
          <w:sz w:val="28"/>
          <w:szCs w:val="28"/>
        </w:rPr>
        <w:t>Таким образом, в д</w:t>
      </w:r>
      <w:r w:rsidR="00CA0124" w:rsidRPr="00354EC3">
        <w:rPr>
          <w:sz w:val="28"/>
          <w:szCs w:val="28"/>
        </w:rPr>
        <w:t>анном параграфе были рассмотрен</w:t>
      </w:r>
      <w:r w:rsidRPr="00354EC3">
        <w:rPr>
          <w:sz w:val="28"/>
          <w:szCs w:val="28"/>
        </w:rPr>
        <w:t xml:space="preserve"> </w:t>
      </w:r>
      <w:r w:rsidR="00CA0124" w:rsidRPr="00354EC3">
        <w:rPr>
          <w:sz w:val="28"/>
          <w:szCs w:val="28"/>
        </w:rPr>
        <w:t>учет</w:t>
      </w:r>
      <w:r w:rsidRPr="00354EC3">
        <w:rPr>
          <w:sz w:val="28"/>
          <w:szCs w:val="28"/>
        </w:rPr>
        <w:t xml:space="preserve"> активных операций с ценными бумагами в кредитных организациях</w:t>
      </w:r>
      <w:r w:rsidR="00CA0124" w:rsidRPr="00354EC3">
        <w:rPr>
          <w:sz w:val="28"/>
          <w:szCs w:val="28"/>
        </w:rPr>
        <w:t xml:space="preserve"> в нормативных актах федерального уровня</w:t>
      </w:r>
      <w:r w:rsidRPr="00354EC3">
        <w:rPr>
          <w:sz w:val="28"/>
          <w:szCs w:val="28"/>
        </w:rPr>
        <w:t>.</w:t>
      </w:r>
    </w:p>
    <w:p w:rsidR="00D35637" w:rsidRPr="00354EC3" w:rsidRDefault="00D35637" w:rsidP="00354EC3">
      <w:pPr>
        <w:spacing w:line="360" w:lineRule="auto"/>
        <w:ind w:firstLine="709"/>
        <w:jc w:val="both"/>
        <w:rPr>
          <w:sz w:val="28"/>
          <w:szCs w:val="28"/>
        </w:rPr>
      </w:pPr>
    </w:p>
    <w:p w:rsidR="00FE7018" w:rsidRPr="00354EC3" w:rsidRDefault="00354EC3" w:rsidP="00354EC3">
      <w:pPr>
        <w:spacing w:line="360" w:lineRule="auto"/>
        <w:ind w:firstLine="709"/>
        <w:jc w:val="both"/>
        <w:rPr>
          <w:b/>
          <w:bCs/>
          <w:sz w:val="28"/>
          <w:szCs w:val="28"/>
        </w:rPr>
      </w:pPr>
      <w:r>
        <w:rPr>
          <w:sz w:val="28"/>
          <w:szCs w:val="28"/>
        </w:rPr>
        <w:br w:type="page"/>
      </w:r>
      <w:r w:rsidR="00FE7018" w:rsidRPr="00354EC3">
        <w:rPr>
          <w:b/>
          <w:bCs/>
          <w:sz w:val="28"/>
          <w:szCs w:val="28"/>
        </w:rPr>
        <w:t>Глава 2. Основы учета активных операций с ценными бумагами в кредитных организациях</w:t>
      </w:r>
    </w:p>
    <w:p w:rsidR="00CA0124" w:rsidRPr="00354EC3" w:rsidRDefault="00CA0124" w:rsidP="00354EC3">
      <w:pPr>
        <w:spacing w:line="360" w:lineRule="auto"/>
        <w:ind w:firstLine="709"/>
        <w:jc w:val="both"/>
        <w:rPr>
          <w:sz w:val="28"/>
          <w:szCs w:val="28"/>
        </w:rPr>
      </w:pPr>
    </w:p>
    <w:p w:rsidR="00FE7018" w:rsidRPr="00354EC3" w:rsidRDefault="00FE7018" w:rsidP="00354EC3">
      <w:pPr>
        <w:spacing w:line="360" w:lineRule="auto"/>
        <w:ind w:firstLine="709"/>
        <w:jc w:val="both"/>
        <w:rPr>
          <w:sz w:val="28"/>
          <w:szCs w:val="28"/>
        </w:rPr>
      </w:pPr>
      <w:r w:rsidRPr="00354EC3">
        <w:rPr>
          <w:sz w:val="28"/>
          <w:szCs w:val="28"/>
        </w:rPr>
        <w:t>2.1 Основные положения и определения</w:t>
      </w:r>
    </w:p>
    <w:p w:rsidR="00BB7AEB" w:rsidRPr="00354EC3" w:rsidRDefault="00BB7AEB" w:rsidP="00354EC3">
      <w:pPr>
        <w:spacing w:line="360" w:lineRule="auto"/>
        <w:ind w:firstLine="709"/>
        <w:jc w:val="both"/>
        <w:rPr>
          <w:sz w:val="28"/>
          <w:szCs w:val="28"/>
        </w:rPr>
      </w:pP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Данные активные счета группируются в отдельный раздел 5 счетного плана.</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В данном разделе выделены отдельные счета:</w:t>
      </w:r>
    </w:p>
    <w:p w:rsidR="00896BEF" w:rsidRPr="00354EC3" w:rsidRDefault="00896BEF" w:rsidP="00354EC3">
      <w:pPr>
        <w:numPr>
          <w:ilvl w:val="0"/>
          <w:numId w:val="15"/>
        </w:numPr>
        <w:spacing w:line="360" w:lineRule="auto"/>
        <w:ind w:left="0" w:firstLine="709"/>
        <w:jc w:val="both"/>
        <w:rPr>
          <w:sz w:val="28"/>
          <w:szCs w:val="28"/>
          <w:lang w:eastAsia="zh-CN"/>
        </w:rPr>
      </w:pPr>
      <w:r w:rsidRPr="00354EC3">
        <w:rPr>
          <w:sz w:val="28"/>
          <w:szCs w:val="28"/>
          <w:lang w:eastAsia="zh-CN"/>
        </w:rPr>
        <w:t xml:space="preserve">по учету государственных федеральных обязательств (счет </w:t>
      </w:r>
      <w:r w:rsidR="00CC21AA" w:rsidRPr="00354EC3">
        <w:rPr>
          <w:sz w:val="28"/>
          <w:szCs w:val="28"/>
          <w:lang w:eastAsia="zh-CN"/>
        </w:rPr>
        <w:t>№</w:t>
      </w:r>
      <w:r w:rsidRPr="00354EC3">
        <w:rPr>
          <w:sz w:val="28"/>
          <w:szCs w:val="28"/>
          <w:lang w:eastAsia="zh-CN"/>
        </w:rPr>
        <w:t xml:space="preserve"> 501);</w:t>
      </w:r>
    </w:p>
    <w:p w:rsidR="00896BEF" w:rsidRPr="00354EC3" w:rsidRDefault="00896BEF" w:rsidP="00354EC3">
      <w:pPr>
        <w:numPr>
          <w:ilvl w:val="0"/>
          <w:numId w:val="15"/>
        </w:numPr>
        <w:spacing w:line="360" w:lineRule="auto"/>
        <w:ind w:left="0" w:firstLine="709"/>
        <w:jc w:val="both"/>
        <w:rPr>
          <w:sz w:val="28"/>
          <w:szCs w:val="28"/>
          <w:lang w:eastAsia="zh-CN"/>
        </w:rPr>
      </w:pPr>
      <w:r w:rsidRPr="00354EC3">
        <w:rPr>
          <w:sz w:val="28"/>
          <w:szCs w:val="28"/>
          <w:lang w:eastAsia="zh-CN"/>
        </w:rPr>
        <w:t>му</w:t>
      </w:r>
      <w:r w:rsidR="00CC21AA" w:rsidRPr="00354EC3">
        <w:rPr>
          <w:sz w:val="28"/>
          <w:szCs w:val="28"/>
          <w:lang w:eastAsia="zh-CN"/>
        </w:rPr>
        <w:t>ниципальных обязательств (счет №</w:t>
      </w:r>
      <w:r w:rsidRPr="00354EC3">
        <w:rPr>
          <w:sz w:val="28"/>
          <w:szCs w:val="28"/>
          <w:lang w:eastAsia="zh-CN"/>
        </w:rPr>
        <w:t xml:space="preserve"> 502);</w:t>
      </w:r>
    </w:p>
    <w:p w:rsidR="00896BEF" w:rsidRPr="00354EC3" w:rsidRDefault="00CC21AA" w:rsidP="00354EC3">
      <w:pPr>
        <w:numPr>
          <w:ilvl w:val="0"/>
          <w:numId w:val="15"/>
        </w:numPr>
        <w:spacing w:line="360" w:lineRule="auto"/>
        <w:ind w:left="0" w:firstLine="709"/>
        <w:jc w:val="both"/>
        <w:rPr>
          <w:sz w:val="28"/>
          <w:szCs w:val="28"/>
          <w:lang w:eastAsia="zh-CN"/>
        </w:rPr>
      </w:pPr>
      <w:r w:rsidRPr="00354EC3">
        <w:rPr>
          <w:sz w:val="28"/>
          <w:szCs w:val="28"/>
          <w:lang w:eastAsia="zh-CN"/>
        </w:rPr>
        <w:t>акций (счет №</w:t>
      </w:r>
      <w:r w:rsidR="00896BEF" w:rsidRPr="00354EC3">
        <w:rPr>
          <w:sz w:val="28"/>
          <w:szCs w:val="28"/>
          <w:lang w:eastAsia="zh-CN"/>
        </w:rPr>
        <w:t xml:space="preserve"> 508-511);</w:t>
      </w:r>
    </w:p>
    <w:p w:rsidR="00896BEF" w:rsidRPr="00354EC3" w:rsidRDefault="00896BEF" w:rsidP="00354EC3">
      <w:pPr>
        <w:numPr>
          <w:ilvl w:val="0"/>
          <w:numId w:val="15"/>
        </w:numPr>
        <w:spacing w:line="360" w:lineRule="auto"/>
        <w:ind w:left="0" w:firstLine="709"/>
        <w:jc w:val="both"/>
        <w:rPr>
          <w:sz w:val="28"/>
          <w:szCs w:val="28"/>
          <w:lang w:eastAsia="zh-CN"/>
        </w:rPr>
      </w:pPr>
      <w:r w:rsidRPr="00354EC3">
        <w:rPr>
          <w:sz w:val="28"/>
          <w:szCs w:val="28"/>
          <w:lang w:eastAsia="zh-CN"/>
        </w:rPr>
        <w:t>негосударственны</w:t>
      </w:r>
      <w:r w:rsidR="00CC21AA" w:rsidRPr="00354EC3">
        <w:rPr>
          <w:sz w:val="28"/>
          <w:szCs w:val="28"/>
          <w:lang w:eastAsia="zh-CN"/>
        </w:rPr>
        <w:t>х долговых обязательств (счет №</w:t>
      </w:r>
      <w:r w:rsidRPr="00354EC3">
        <w:rPr>
          <w:sz w:val="28"/>
          <w:szCs w:val="28"/>
          <w:lang w:eastAsia="zh-CN"/>
        </w:rPr>
        <w:t xml:space="preserve"> 503-507);</w:t>
      </w:r>
    </w:p>
    <w:p w:rsidR="00896BEF" w:rsidRPr="00354EC3" w:rsidRDefault="00CC21AA" w:rsidP="00354EC3">
      <w:pPr>
        <w:numPr>
          <w:ilvl w:val="0"/>
          <w:numId w:val="15"/>
        </w:numPr>
        <w:spacing w:line="360" w:lineRule="auto"/>
        <w:ind w:left="0" w:firstLine="709"/>
        <w:jc w:val="both"/>
        <w:rPr>
          <w:sz w:val="28"/>
          <w:szCs w:val="28"/>
          <w:lang w:eastAsia="zh-CN"/>
        </w:rPr>
      </w:pPr>
      <w:r w:rsidRPr="00354EC3">
        <w:rPr>
          <w:sz w:val="28"/>
          <w:szCs w:val="28"/>
          <w:lang w:eastAsia="zh-CN"/>
        </w:rPr>
        <w:t>векселей (счет №</w:t>
      </w:r>
      <w:r w:rsidR="00896BEF" w:rsidRPr="00354EC3">
        <w:rPr>
          <w:sz w:val="28"/>
          <w:szCs w:val="28"/>
          <w:lang w:eastAsia="zh-CN"/>
        </w:rPr>
        <w:t xml:space="preserve"> 512-519).</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Долговые обязательства нерезидентов учитываются на счетах:</w:t>
      </w:r>
    </w:p>
    <w:p w:rsidR="00896BEF" w:rsidRPr="00354EC3" w:rsidRDefault="00896BEF" w:rsidP="00354EC3">
      <w:pPr>
        <w:numPr>
          <w:ilvl w:val="0"/>
          <w:numId w:val="16"/>
        </w:numPr>
        <w:spacing w:line="360" w:lineRule="auto"/>
        <w:ind w:left="0" w:firstLine="709"/>
        <w:jc w:val="both"/>
        <w:rPr>
          <w:sz w:val="28"/>
          <w:szCs w:val="28"/>
          <w:lang w:eastAsia="zh-CN"/>
        </w:rPr>
      </w:pPr>
      <w:r w:rsidRPr="00354EC3">
        <w:rPr>
          <w:sz w:val="28"/>
          <w:szCs w:val="28"/>
          <w:lang w:eastAsia="zh-CN"/>
        </w:rPr>
        <w:t>505 - иностранных государств;</w:t>
      </w:r>
    </w:p>
    <w:p w:rsidR="00896BEF" w:rsidRPr="00354EC3" w:rsidRDefault="00896BEF" w:rsidP="00354EC3">
      <w:pPr>
        <w:numPr>
          <w:ilvl w:val="0"/>
          <w:numId w:val="16"/>
        </w:numPr>
        <w:spacing w:line="360" w:lineRule="auto"/>
        <w:ind w:left="0" w:firstLine="709"/>
        <w:jc w:val="both"/>
        <w:rPr>
          <w:sz w:val="28"/>
          <w:szCs w:val="28"/>
          <w:lang w:eastAsia="zh-CN"/>
        </w:rPr>
      </w:pPr>
      <w:r w:rsidRPr="00354EC3">
        <w:rPr>
          <w:sz w:val="28"/>
          <w:szCs w:val="28"/>
          <w:lang w:eastAsia="zh-CN"/>
        </w:rPr>
        <w:t>506 - банков</w:t>
      </w:r>
    </w:p>
    <w:p w:rsidR="00896BEF" w:rsidRPr="00354EC3" w:rsidRDefault="00896BEF" w:rsidP="00354EC3">
      <w:pPr>
        <w:numPr>
          <w:ilvl w:val="0"/>
          <w:numId w:val="16"/>
        </w:numPr>
        <w:spacing w:line="360" w:lineRule="auto"/>
        <w:ind w:left="0" w:firstLine="709"/>
        <w:jc w:val="both"/>
        <w:rPr>
          <w:sz w:val="28"/>
          <w:szCs w:val="28"/>
          <w:lang w:eastAsia="zh-CN"/>
        </w:rPr>
      </w:pPr>
      <w:r w:rsidRPr="00354EC3">
        <w:rPr>
          <w:sz w:val="28"/>
          <w:szCs w:val="28"/>
          <w:lang w:eastAsia="zh-CN"/>
        </w:rPr>
        <w:t>507 - прочие обязательства.</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Акции банков-нерезидентов учитываются на счете 510, а прочие акции нерезидентов</w:t>
      </w:r>
      <w:r w:rsidR="001C0C3F" w:rsidRPr="00354EC3">
        <w:rPr>
          <w:sz w:val="28"/>
          <w:szCs w:val="28"/>
          <w:lang w:eastAsia="zh-CN"/>
        </w:rPr>
        <w:t xml:space="preserve"> </w:t>
      </w:r>
      <w:r w:rsidRPr="00354EC3">
        <w:rPr>
          <w:sz w:val="28"/>
          <w:szCs w:val="28"/>
          <w:lang w:eastAsia="zh-CN"/>
        </w:rPr>
        <w:t>на счете 511.</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Счета 516-519 используются для учета векселей нерезидентов.</w:t>
      </w:r>
      <w:r w:rsidR="001C0C3F" w:rsidRPr="00354EC3">
        <w:rPr>
          <w:sz w:val="28"/>
          <w:szCs w:val="28"/>
          <w:lang w:eastAsia="zh-CN"/>
        </w:rPr>
        <w:t xml:space="preserve"> </w:t>
      </w:r>
      <w:r w:rsidRPr="00354EC3">
        <w:rPr>
          <w:sz w:val="28"/>
          <w:szCs w:val="28"/>
          <w:lang w:eastAsia="zh-CN"/>
        </w:rPr>
        <w:t>По дебету активных счетов проводятся суммы приобретенных банками акций и</w:t>
      </w:r>
      <w:r w:rsidR="001C0C3F" w:rsidRPr="00354EC3">
        <w:rPr>
          <w:sz w:val="28"/>
          <w:szCs w:val="28"/>
          <w:lang w:eastAsia="zh-CN"/>
        </w:rPr>
        <w:t xml:space="preserve"> </w:t>
      </w:r>
      <w:r w:rsidRPr="00354EC3">
        <w:rPr>
          <w:sz w:val="28"/>
          <w:szCs w:val="28"/>
          <w:lang w:eastAsia="zh-CN"/>
        </w:rPr>
        <w:t>долговых обязательств.</w:t>
      </w:r>
      <w:r w:rsidR="001C0C3F" w:rsidRPr="00354EC3">
        <w:rPr>
          <w:sz w:val="28"/>
          <w:szCs w:val="28"/>
          <w:lang w:eastAsia="zh-CN"/>
        </w:rPr>
        <w:t xml:space="preserve"> </w:t>
      </w:r>
      <w:r w:rsidRPr="00354EC3">
        <w:rPr>
          <w:sz w:val="28"/>
          <w:szCs w:val="28"/>
          <w:lang w:eastAsia="zh-CN"/>
        </w:rPr>
        <w:t>По кредиту счетов отражаются суммы проданных акций и долговых обязательств, а</w:t>
      </w:r>
      <w:r w:rsidR="001C0C3F" w:rsidRPr="00354EC3">
        <w:rPr>
          <w:sz w:val="28"/>
          <w:szCs w:val="28"/>
          <w:lang w:eastAsia="zh-CN"/>
        </w:rPr>
        <w:t xml:space="preserve"> </w:t>
      </w:r>
      <w:r w:rsidRPr="00354EC3">
        <w:rPr>
          <w:sz w:val="28"/>
          <w:szCs w:val="28"/>
          <w:lang w:eastAsia="zh-CN"/>
        </w:rPr>
        <w:t>также погашенных по тиражам или по истечении срока долговых обязательств.</w:t>
      </w:r>
      <w:r w:rsidR="001C0C3F" w:rsidRPr="00354EC3">
        <w:rPr>
          <w:sz w:val="28"/>
          <w:szCs w:val="28"/>
          <w:lang w:eastAsia="zh-CN"/>
        </w:rPr>
        <w:t xml:space="preserve"> </w:t>
      </w:r>
      <w:r w:rsidRPr="00354EC3">
        <w:rPr>
          <w:sz w:val="28"/>
          <w:szCs w:val="28"/>
          <w:lang w:eastAsia="zh-CN"/>
        </w:rPr>
        <w:t>В аналитическом учете ведутся лицевые счета по видам акций и долговых</w:t>
      </w:r>
      <w:r w:rsidR="001C0C3F" w:rsidRPr="00354EC3">
        <w:rPr>
          <w:sz w:val="28"/>
          <w:szCs w:val="28"/>
          <w:lang w:eastAsia="zh-CN"/>
        </w:rPr>
        <w:t xml:space="preserve"> </w:t>
      </w:r>
      <w:r w:rsidRPr="00354EC3">
        <w:rPr>
          <w:sz w:val="28"/>
          <w:szCs w:val="28"/>
          <w:lang w:eastAsia="zh-CN"/>
        </w:rPr>
        <w:t>обязательств, а также по предприятиям (организациям) выпустившим их.</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Все ценные бумаги учитываются на вышеуказанных активных счетах по фактической</w:t>
      </w:r>
      <w:r w:rsidR="001C0C3F" w:rsidRPr="00354EC3">
        <w:rPr>
          <w:sz w:val="28"/>
          <w:szCs w:val="28"/>
          <w:lang w:eastAsia="zh-CN"/>
        </w:rPr>
        <w:t xml:space="preserve"> </w:t>
      </w:r>
      <w:r w:rsidRPr="00354EC3">
        <w:rPr>
          <w:sz w:val="28"/>
          <w:szCs w:val="28"/>
          <w:lang w:eastAsia="zh-CN"/>
        </w:rPr>
        <w:t>стоимости покупки.</w:t>
      </w:r>
      <w:r w:rsidR="001C0C3F" w:rsidRPr="00354EC3">
        <w:rPr>
          <w:sz w:val="28"/>
          <w:szCs w:val="28"/>
          <w:lang w:eastAsia="zh-CN"/>
        </w:rPr>
        <w:t xml:space="preserve"> </w:t>
      </w:r>
      <w:r w:rsidRPr="00354EC3">
        <w:rPr>
          <w:sz w:val="28"/>
          <w:szCs w:val="28"/>
          <w:lang w:eastAsia="zh-CN"/>
        </w:rPr>
        <w:t>Как и по другим активным операциям, направление средств на покупку ценных бумаг</w:t>
      </w:r>
      <w:r w:rsidR="001C0C3F" w:rsidRPr="00354EC3">
        <w:rPr>
          <w:sz w:val="28"/>
          <w:szCs w:val="28"/>
          <w:lang w:eastAsia="zh-CN"/>
        </w:rPr>
        <w:t xml:space="preserve"> </w:t>
      </w:r>
      <w:r w:rsidRPr="00354EC3">
        <w:rPr>
          <w:sz w:val="28"/>
          <w:szCs w:val="28"/>
          <w:lang w:eastAsia="zh-CN"/>
        </w:rPr>
        <w:t>и операции с ними, оформляются распоряжением отдела, отвечающего за проведение</w:t>
      </w:r>
      <w:r w:rsidR="001C0C3F" w:rsidRPr="00354EC3">
        <w:rPr>
          <w:sz w:val="28"/>
          <w:szCs w:val="28"/>
          <w:lang w:eastAsia="zh-CN"/>
        </w:rPr>
        <w:t xml:space="preserve"> </w:t>
      </w:r>
      <w:r w:rsidRPr="00354EC3">
        <w:rPr>
          <w:sz w:val="28"/>
          <w:szCs w:val="28"/>
          <w:lang w:eastAsia="zh-CN"/>
        </w:rPr>
        <w:t>операций.</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Ценные бумаги, обращающиеся в бумажной форме хранятся в кассе (кладовой)</w:t>
      </w:r>
      <w:r w:rsidR="001C0C3F" w:rsidRPr="00354EC3">
        <w:rPr>
          <w:sz w:val="28"/>
          <w:szCs w:val="28"/>
          <w:lang w:eastAsia="zh-CN"/>
        </w:rPr>
        <w:t xml:space="preserve"> </w:t>
      </w:r>
      <w:r w:rsidRPr="00354EC3">
        <w:rPr>
          <w:sz w:val="28"/>
          <w:szCs w:val="28"/>
          <w:lang w:eastAsia="zh-CN"/>
        </w:rPr>
        <w:t>коммерческого банка. При наличии постоянного оборота и остатков по ценным</w:t>
      </w:r>
      <w:r w:rsidR="001C0C3F" w:rsidRPr="00354EC3">
        <w:rPr>
          <w:sz w:val="28"/>
          <w:szCs w:val="28"/>
          <w:lang w:eastAsia="zh-CN"/>
        </w:rPr>
        <w:t xml:space="preserve"> </w:t>
      </w:r>
      <w:r w:rsidRPr="00354EC3">
        <w:rPr>
          <w:sz w:val="28"/>
          <w:szCs w:val="28"/>
          <w:lang w:eastAsia="zh-CN"/>
        </w:rPr>
        <w:t>бумагам, обращаемым в бумажной форме, желательным является наличие отдельной</w:t>
      </w:r>
      <w:r w:rsidR="001C0C3F" w:rsidRPr="00354EC3">
        <w:rPr>
          <w:sz w:val="28"/>
          <w:szCs w:val="28"/>
          <w:lang w:eastAsia="zh-CN"/>
        </w:rPr>
        <w:t xml:space="preserve"> </w:t>
      </w:r>
      <w:r w:rsidRPr="00354EC3">
        <w:rPr>
          <w:sz w:val="28"/>
          <w:szCs w:val="28"/>
          <w:lang w:eastAsia="zh-CN"/>
        </w:rPr>
        <w:t>фондовой (вексельной) кассы банка. Фондовая касса осуществляет операции с</w:t>
      </w:r>
      <w:r w:rsidR="001C0C3F" w:rsidRPr="00354EC3">
        <w:rPr>
          <w:sz w:val="28"/>
          <w:szCs w:val="28"/>
          <w:lang w:eastAsia="zh-CN"/>
        </w:rPr>
        <w:t xml:space="preserve"> </w:t>
      </w:r>
      <w:r w:rsidRPr="00354EC3">
        <w:rPr>
          <w:sz w:val="28"/>
          <w:szCs w:val="28"/>
          <w:lang w:eastAsia="zh-CN"/>
        </w:rPr>
        <w:t>ценными бумагами и их хранение, а также с бланками строгой отчетности.</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Ценные бумаги подразделяются на два вида:</w:t>
      </w:r>
    </w:p>
    <w:p w:rsidR="00896BEF" w:rsidRPr="00354EC3" w:rsidRDefault="00896BEF" w:rsidP="00354EC3">
      <w:pPr>
        <w:numPr>
          <w:ilvl w:val="0"/>
          <w:numId w:val="17"/>
        </w:numPr>
        <w:spacing w:line="360" w:lineRule="auto"/>
        <w:ind w:left="0" w:firstLine="709"/>
        <w:jc w:val="both"/>
        <w:rPr>
          <w:sz w:val="28"/>
          <w:szCs w:val="28"/>
          <w:lang w:eastAsia="zh-CN"/>
        </w:rPr>
      </w:pPr>
      <w:r w:rsidRPr="00354EC3">
        <w:rPr>
          <w:sz w:val="28"/>
          <w:szCs w:val="28"/>
          <w:lang w:eastAsia="zh-CN"/>
        </w:rPr>
        <w:t>эмиссионные;</w:t>
      </w:r>
    </w:p>
    <w:p w:rsidR="00896BEF" w:rsidRPr="00354EC3" w:rsidRDefault="00896BEF" w:rsidP="00354EC3">
      <w:pPr>
        <w:numPr>
          <w:ilvl w:val="0"/>
          <w:numId w:val="17"/>
        </w:numPr>
        <w:spacing w:line="360" w:lineRule="auto"/>
        <w:ind w:left="0" w:firstLine="709"/>
        <w:jc w:val="both"/>
        <w:rPr>
          <w:sz w:val="28"/>
          <w:szCs w:val="28"/>
          <w:lang w:eastAsia="zh-CN"/>
        </w:rPr>
      </w:pPr>
      <w:r w:rsidRPr="00354EC3">
        <w:rPr>
          <w:sz w:val="28"/>
          <w:szCs w:val="28"/>
          <w:lang w:eastAsia="zh-CN"/>
        </w:rPr>
        <w:t>не эмиссионные.</w:t>
      </w:r>
    </w:p>
    <w:p w:rsidR="00354EC3" w:rsidRDefault="00896BEF" w:rsidP="00354EC3">
      <w:pPr>
        <w:spacing w:line="360" w:lineRule="auto"/>
        <w:ind w:firstLine="709"/>
        <w:jc w:val="both"/>
        <w:rPr>
          <w:sz w:val="28"/>
          <w:szCs w:val="28"/>
          <w:lang w:eastAsia="zh-CN"/>
        </w:rPr>
      </w:pPr>
      <w:r w:rsidRPr="00354EC3">
        <w:rPr>
          <w:sz w:val="28"/>
          <w:szCs w:val="28"/>
          <w:lang w:eastAsia="zh-CN"/>
        </w:rPr>
        <w:t>К эмиссионные ценным бумагам относятся акции, облигации и государственные</w:t>
      </w:r>
      <w:r w:rsidR="001C0C3F" w:rsidRPr="00354EC3">
        <w:rPr>
          <w:sz w:val="28"/>
          <w:szCs w:val="28"/>
          <w:lang w:eastAsia="zh-CN"/>
        </w:rPr>
        <w:t xml:space="preserve"> </w:t>
      </w:r>
      <w:r w:rsidRPr="00354EC3">
        <w:rPr>
          <w:sz w:val="28"/>
          <w:szCs w:val="28"/>
          <w:lang w:eastAsia="zh-CN"/>
        </w:rPr>
        <w:t>облигации.</w:t>
      </w:r>
    </w:p>
    <w:p w:rsidR="00354EC3" w:rsidRDefault="00896BEF" w:rsidP="00354EC3">
      <w:pPr>
        <w:spacing w:line="360" w:lineRule="auto"/>
        <w:ind w:firstLine="709"/>
        <w:jc w:val="both"/>
        <w:rPr>
          <w:sz w:val="28"/>
          <w:szCs w:val="28"/>
          <w:lang w:eastAsia="zh-CN"/>
        </w:rPr>
      </w:pPr>
      <w:r w:rsidRPr="00354EC3">
        <w:rPr>
          <w:sz w:val="28"/>
          <w:szCs w:val="28"/>
          <w:lang w:eastAsia="zh-CN"/>
        </w:rPr>
        <w:t>Все остальные ценные бумаги относятся к не эмиссионным ценным бумагам.</w:t>
      </w:r>
      <w:r w:rsidR="001C0C3F" w:rsidRPr="00354EC3">
        <w:rPr>
          <w:sz w:val="28"/>
          <w:szCs w:val="28"/>
          <w:lang w:eastAsia="zh-CN"/>
        </w:rPr>
        <w:t xml:space="preserve"> </w:t>
      </w:r>
      <w:r w:rsidRPr="00354EC3">
        <w:rPr>
          <w:sz w:val="28"/>
          <w:szCs w:val="28"/>
          <w:lang w:eastAsia="zh-CN"/>
        </w:rPr>
        <w:t>Ценные бумаги учитываются также на счетах раздела "Д" плана счетов</w:t>
      </w:r>
      <w:r w:rsidR="001C0C3F" w:rsidRPr="00354EC3">
        <w:rPr>
          <w:sz w:val="28"/>
          <w:szCs w:val="28"/>
          <w:lang w:eastAsia="zh-CN"/>
        </w:rPr>
        <w:t xml:space="preserve"> </w:t>
      </w:r>
      <w:r w:rsidRPr="00354EC3">
        <w:rPr>
          <w:sz w:val="28"/>
          <w:szCs w:val="28"/>
          <w:lang w:eastAsia="zh-CN"/>
        </w:rPr>
        <w:t>бухгалтерского учета (внебалансовые счета депо).</w:t>
      </w:r>
      <w:r w:rsidR="001C0C3F" w:rsidRPr="00354EC3">
        <w:rPr>
          <w:sz w:val="28"/>
          <w:szCs w:val="28"/>
          <w:lang w:eastAsia="zh-CN"/>
        </w:rPr>
        <w:t xml:space="preserve"> </w:t>
      </w:r>
      <w:r w:rsidRPr="00354EC3">
        <w:rPr>
          <w:sz w:val="28"/>
          <w:szCs w:val="28"/>
          <w:lang w:eastAsia="zh-CN"/>
        </w:rPr>
        <w:t>В момент выплаты ( погашения ) купона по ценным бумагам сальдо накопленных</w:t>
      </w:r>
      <w:r w:rsidR="001C0C3F" w:rsidRPr="00354EC3">
        <w:rPr>
          <w:sz w:val="28"/>
          <w:szCs w:val="28"/>
          <w:lang w:eastAsia="zh-CN"/>
        </w:rPr>
        <w:t xml:space="preserve"> </w:t>
      </w:r>
      <w:r w:rsidRPr="00354EC3">
        <w:rPr>
          <w:sz w:val="28"/>
          <w:szCs w:val="28"/>
          <w:lang w:eastAsia="zh-CN"/>
        </w:rPr>
        <w:t>уплаченных и полученных процентных (купонных) доходов по данному долговому</w:t>
      </w:r>
      <w:r w:rsidR="001C0C3F" w:rsidRPr="00354EC3">
        <w:rPr>
          <w:sz w:val="28"/>
          <w:szCs w:val="28"/>
          <w:lang w:eastAsia="zh-CN"/>
        </w:rPr>
        <w:t xml:space="preserve"> </w:t>
      </w:r>
      <w:r w:rsidRPr="00354EC3">
        <w:rPr>
          <w:sz w:val="28"/>
          <w:szCs w:val="28"/>
          <w:lang w:eastAsia="zh-CN"/>
        </w:rPr>
        <w:t>обязательству, учтенных на балансовом счете 61405 и 61305 относится на счет</w:t>
      </w:r>
      <w:r w:rsidR="001C0C3F" w:rsidRPr="00354EC3">
        <w:rPr>
          <w:sz w:val="28"/>
          <w:szCs w:val="28"/>
          <w:lang w:eastAsia="zh-CN"/>
        </w:rPr>
        <w:t xml:space="preserve"> </w:t>
      </w:r>
      <w:r w:rsidRPr="00354EC3">
        <w:rPr>
          <w:sz w:val="28"/>
          <w:szCs w:val="28"/>
          <w:lang w:eastAsia="zh-CN"/>
        </w:rPr>
        <w:t>70102 "Доходы, полученные от операций с ценными бумагами".</w:t>
      </w:r>
    </w:p>
    <w:p w:rsidR="00354EC3" w:rsidRDefault="00896BEF" w:rsidP="00354EC3">
      <w:pPr>
        <w:spacing w:line="360" w:lineRule="auto"/>
        <w:ind w:firstLine="709"/>
        <w:jc w:val="both"/>
        <w:rPr>
          <w:sz w:val="28"/>
          <w:szCs w:val="28"/>
          <w:lang w:eastAsia="zh-CN"/>
        </w:rPr>
      </w:pPr>
      <w:r w:rsidRPr="00354EC3">
        <w:rPr>
          <w:sz w:val="28"/>
          <w:szCs w:val="28"/>
          <w:lang w:eastAsia="zh-CN"/>
        </w:rPr>
        <w:t>Доходы по ценным бумагам подлежат налогообложению (кроме купонного дохода по</w:t>
      </w:r>
      <w:r w:rsidR="001C0C3F" w:rsidRPr="00354EC3">
        <w:rPr>
          <w:sz w:val="28"/>
          <w:szCs w:val="28"/>
          <w:lang w:eastAsia="zh-CN"/>
        </w:rPr>
        <w:t xml:space="preserve"> </w:t>
      </w:r>
      <w:r w:rsidRPr="00354EC3">
        <w:rPr>
          <w:sz w:val="28"/>
          <w:szCs w:val="28"/>
          <w:lang w:eastAsia="zh-CN"/>
        </w:rPr>
        <w:t>ОГСЗ и ОФЗ и дисконта по ГКО для физических лиц).</w:t>
      </w:r>
    </w:p>
    <w:p w:rsidR="00354EC3" w:rsidRDefault="00896BEF" w:rsidP="00354EC3">
      <w:pPr>
        <w:spacing w:line="360" w:lineRule="auto"/>
        <w:ind w:firstLine="709"/>
        <w:jc w:val="both"/>
        <w:rPr>
          <w:sz w:val="28"/>
          <w:szCs w:val="28"/>
          <w:lang w:eastAsia="zh-CN"/>
        </w:rPr>
      </w:pPr>
      <w:r w:rsidRPr="00354EC3">
        <w:rPr>
          <w:sz w:val="28"/>
          <w:szCs w:val="28"/>
          <w:lang w:eastAsia="zh-CN"/>
        </w:rPr>
        <w:t>Государственные облигации являются эмиссионными ценными бумагами.</w:t>
      </w:r>
      <w:r w:rsidR="00354EC3">
        <w:rPr>
          <w:sz w:val="28"/>
          <w:szCs w:val="28"/>
          <w:lang w:eastAsia="zh-CN"/>
        </w:rPr>
        <w:t xml:space="preserve"> </w:t>
      </w:r>
      <w:r w:rsidRPr="00354EC3">
        <w:rPr>
          <w:sz w:val="28"/>
          <w:szCs w:val="28"/>
          <w:lang w:eastAsia="zh-CN"/>
        </w:rPr>
        <w:t>Государственные облигации, номинированные в рублях, отражаются в учете по</w:t>
      </w:r>
      <w:r w:rsidR="001C0C3F" w:rsidRPr="00354EC3">
        <w:rPr>
          <w:sz w:val="28"/>
          <w:szCs w:val="28"/>
          <w:lang w:eastAsia="zh-CN"/>
        </w:rPr>
        <w:t xml:space="preserve"> </w:t>
      </w:r>
      <w:r w:rsidRPr="00354EC3">
        <w:rPr>
          <w:sz w:val="28"/>
          <w:szCs w:val="28"/>
          <w:lang w:eastAsia="zh-CN"/>
        </w:rPr>
        <w:t>цене их покупки в хронологическом порядке по времени приобретения.</w:t>
      </w:r>
      <w:r w:rsidR="00354EC3">
        <w:rPr>
          <w:sz w:val="28"/>
          <w:szCs w:val="28"/>
          <w:lang w:eastAsia="zh-CN"/>
        </w:rPr>
        <w:t xml:space="preserve"> </w:t>
      </w:r>
      <w:r w:rsidRPr="00354EC3">
        <w:rPr>
          <w:sz w:val="28"/>
          <w:szCs w:val="28"/>
          <w:lang w:eastAsia="zh-CN"/>
        </w:rPr>
        <w:t>Одновременно с принятием облигаций на баланс, они учитываются на</w:t>
      </w:r>
      <w:r w:rsidR="00354EC3">
        <w:rPr>
          <w:sz w:val="28"/>
          <w:szCs w:val="28"/>
          <w:lang w:eastAsia="zh-CN"/>
        </w:rPr>
        <w:t xml:space="preserve"> </w:t>
      </w:r>
      <w:r w:rsidRPr="00354EC3">
        <w:rPr>
          <w:sz w:val="28"/>
          <w:szCs w:val="28"/>
          <w:lang w:eastAsia="zh-CN"/>
        </w:rPr>
        <w:t>внебалансовом учете на счетах раздела "Д" плана счетов.</w:t>
      </w:r>
      <w:r w:rsidR="001C0C3F" w:rsidRPr="00354EC3">
        <w:rPr>
          <w:sz w:val="28"/>
          <w:szCs w:val="28"/>
          <w:lang w:eastAsia="zh-CN"/>
        </w:rPr>
        <w:t xml:space="preserve"> </w:t>
      </w:r>
      <w:r w:rsidRPr="00354EC3">
        <w:rPr>
          <w:sz w:val="28"/>
          <w:szCs w:val="28"/>
          <w:lang w:eastAsia="zh-CN"/>
        </w:rPr>
        <w:t>Банки-дилеры ведут операции в соответствии с Положением о депозитарных</w:t>
      </w:r>
      <w:r w:rsidR="001C0C3F" w:rsidRPr="00354EC3">
        <w:rPr>
          <w:sz w:val="28"/>
          <w:szCs w:val="28"/>
          <w:lang w:eastAsia="zh-CN"/>
        </w:rPr>
        <w:t xml:space="preserve"> </w:t>
      </w:r>
      <w:r w:rsidRPr="00354EC3">
        <w:rPr>
          <w:sz w:val="28"/>
          <w:szCs w:val="28"/>
          <w:lang w:eastAsia="zh-CN"/>
        </w:rPr>
        <w:t>операциях кредитных организаций в Российской Федерации и учитывают бумаги</w:t>
      </w:r>
      <w:r w:rsidR="001C0C3F" w:rsidRPr="00354EC3">
        <w:rPr>
          <w:sz w:val="28"/>
          <w:szCs w:val="28"/>
          <w:lang w:eastAsia="zh-CN"/>
        </w:rPr>
        <w:t xml:space="preserve"> </w:t>
      </w:r>
      <w:r w:rsidRPr="00354EC3">
        <w:rPr>
          <w:sz w:val="28"/>
          <w:szCs w:val="28"/>
          <w:lang w:eastAsia="zh-CN"/>
        </w:rPr>
        <w:t xml:space="preserve">клиентов на внебалансовых счетах по </w:t>
      </w:r>
      <w:r w:rsidR="001C0C3F" w:rsidRPr="00354EC3">
        <w:rPr>
          <w:sz w:val="28"/>
          <w:szCs w:val="28"/>
          <w:lang w:eastAsia="zh-CN"/>
        </w:rPr>
        <w:t>учету ценных бумаг клиентов</w:t>
      </w:r>
      <w:r w:rsidRPr="00354EC3">
        <w:rPr>
          <w:sz w:val="28"/>
          <w:szCs w:val="28"/>
          <w:lang w:eastAsia="zh-CN"/>
        </w:rPr>
        <w:t>.</w:t>
      </w:r>
    </w:p>
    <w:p w:rsidR="00354EC3" w:rsidRDefault="00896BEF" w:rsidP="00354EC3">
      <w:pPr>
        <w:spacing w:line="360" w:lineRule="auto"/>
        <w:ind w:firstLine="709"/>
        <w:jc w:val="both"/>
        <w:rPr>
          <w:sz w:val="28"/>
          <w:szCs w:val="28"/>
          <w:lang w:eastAsia="zh-CN"/>
        </w:rPr>
      </w:pPr>
      <w:r w:rsidRPr="00354EC3">
        <w:rPr>
          <w:sz w:val="28"/>
          <w:szCs w:val="28"/>
          <w:lang w:eastAsia="zh-CN"/>
        </w:rPr>
        <w:t>Учет по этому счету ведется в разрезе клиентов, а по каждому клиенту в</w:t>
      </w:r>
      <w:r w:rsidR="00354EC3">
        <w:rPr>
          <w:sz w:val="28"/>
          <w:szCs w:val="28"/>
          <w:lang w:eastAsia="zh-CN"/>
        </w:rPr>
        <w:t xml:space="preserve"> </w:t>
      </w:r>
      <w:r w:rsidRPr="00354EC3">
        <w:rPr>
          <w:sz w:val="28"/>
          <w:szCs w:val="28"/>
          <w:lang w:eastAsia="zh-CN"/>
        </w:rPr>
        <w:t>разрезе бумаг.</w:t>
      </w:r>
      <w:r w:rsidR="001C0C3F" w:rsidRPr="00354EC3">
        <w:rPr>
          <w:sz w:val="28"/>
          <w:szCs w:val="28"/>
          <w:lang w:eastAsia="zh-CN"/>
        </w:rPr>
        <w:t xml:space="preserve"> </w:t>
      </w:r>
      <w:r w:rsidRPr="00354EC3">
        <w:rPr>
          <w:sz w:val="28"/>
          <w:szCs w:val="28"/>
          <w:lang w:eastAsia="zh-CN"/>
        </w:rPr>
        <w:t>Аналитический учет по государственным долговым обязательствам ведется в</w:t>
      </w:r>
      <w:r w:rsidR="001C0C3F" w:rsidRPr="00354EC3">
        <w:rPr>
          <w:sz w:val="28"/>
          <w:szCs w:val="28"/>
          <w:lang w:eastAsia="zh-CN"/>
        </w:rPr>
        <w:t xml:space="preserve"> </w:t>
      </w:r>
      <w:r w:rsidRPr="00354EC3">
        <w:rPr>
          <w:sz w:val="28"/>
          <w:szCs w:val="28"/>
          <w:lang w:eastAsia="zh-CN"/>
        </w:rPr>
        <w:t>разрезе каждого отдельного выпуска путем открытия для каждого выпуска</w:t>
      </w:r>
      <w:r w:rsidR="00354EC3">
        <w:rPr>
          <w:sz w:val="28"/>
          <w:szCs w:val="28"/>
          <w:lang w:eastAsia="zh-CN"/>
        </w:rPr>
        <w:t xml:space="preserve"> </w:t>
      </w:r>
      <w:r w:rsidRPr="00354EC3">
        <w:rPr>
          <w:sz w:val="28"/>
          <w:szCs w:val="28"/>
          <w:lang w:eastAsia="zh-CN"/>
        </w:rPr>
        <w:t>"Журнала лицевого учета".</w:t>
      </w:r>
    </w:p>
    <w:p w:rsidR="00354EC3" w:rsidRDefault="00896BEF" w:rsidP="00354EC3">
      <w:pPr>
        <w:spacing w:line="360" w:lineRule="auto"/>
        <w:ind w:firstLine="709"/>
        <w:jc w:val="both"/>
        <w:rPr>
          <w:sz w:val="28"/>
          <w:szCs w:val="28"/>
          <w:lang w:eastAsia="zh-CN"/>
        </w:rPr>
      </w:pPr>
      <w:r w:rsidRPr="00354EC3">
        <w:rPr>
          <w:sz w:val="28"/>
          <w:szCs w:val="28"/>
          <w:lang w:eastAsia="zh-CN"/>
        </w:rPr>
        <w:t>Некоторые особенности имеют операции, совершаемые с ГКО и ОФЗ. Так,</w:t>
      </w:r>
      <w:r w:rsidR="00354EC3">
        <w:rPr>
          <w:sz w:val="28"/>
          <w:szCs w:val="28"/>
          <w:lang w:eastAsia="zh-CN"/>
        </w:rPr>
        <w:t xml:space="preserve"> </w:t>
      </w:r>
      <w:r w:rsidRPr="00354EC3">
        <w:rPr>
          <w:sz w:val="28"/>
          <w:szCs w:val="28"/>
          <w:lang w:eastAsia="zh-CN"/>
        </w:rPr>
        <w:t>в</w:t>
      </w:r>
      <w:r w:rsidR="00354EC3">
        <w:rPr>
          <w:sz w:val="28"/>
          <w:szCs w:val="28"/>
          <w:lang w:eastAsia="zh-CN"/>
        </w:rPr>
        <w:t xml:space="preserve"> </w:t>
      </w:r>
      <w:r w:rsidRPr="00354EC3">
        <w:rPr>
          <w:sz w:val="28"/>
          <w:szCs w:val="28"/>
          <w:lang w:eastAsia="zh-CN"/>
        </w:rPr>
        <w:t>случае, если у банка есть филиалы, ос</w:t>
      </w:r>
      <w:r w:rsidR="00B85EA9" w:rsidRPr="00354EC3">
        <w:rPr>
          <w:sz w:val="28"/>
          <w:szCs w:val="28"/>
          <w:lang w:eastAsia="zh-CN"/>
        </w:rPr>
        <w:t>уществляющие операции с ГКО или</w:t>
      </w:r>
      <w:r w:rsidR="00354EC3">
        <w:rPr>
          <w:sz w:val="28"/>
          <w:szCs w:val="28"/>
          <w:lang w:eastAsia="zh-CN"/>
        </w:rPr>
        <w:t xml:space="preserve"> </w:t>
      </w:r>
      <w:r w:rsidR="00B85EA9" w:rsidRPr="00354EC3">
        <w:rPr>
          <w:sz w:val="28"/>
          <w:szCs w:val="28"/>
          <w:lang w:eastAsia="zh-CN"/>
        </w:rPr>
        <w:t>О</w:t>
      </w:r>
      <w:r w:rsidRPr="00354EC3">
        <w:rPr>
          <w:sz w:val="28"/>
          <w:szCs w:val="28"/>
          <w:lang w:eastAsia="zh-CN"/>
        </w:rPr>
        <w:t>ФЗ, то</w:t>
      </w:r>
      <w:r w:rsidR="00354EC3">
        <w:rPr>
          <w:sz w:val="28"/>
          <w:szCs w:val="28"/>
          <w:lang w:eastAsia="zh-CN"/>
        </w:rPr>
        <w:t xml:space="preserve"> </w:t>
      </w:r>
      <w:r w:rsidRPr="00354EC3">
        <w:rPr>
          <w:sz w:val="28"/>
          <w:szCs w:val="28"/>
          <w:lang w:eastAsia="zh-CN"/>
        </w:rPr>
        <w:t>счета по учету ценных бумаг и купонов ведутся только у головного</w:t>
      </w:r>
      <w:r w:rsidR="00354EC3">
        <w:rPr>
          <w:sz w:val="28"/>
          <w:szCs w:val="28"/>
          <w:lang w:eastAsia="zh-CN"/>
        </w:rPr>
        <w:t xml:space="preserve"> </w:t>
      </w:r>
      <w:r w:rsidRPr="00354EC3">
        <w:rPr>
          <w:sz w:val="28"/>
          <w:szCs w:val="28"/>
          <w:lang w:eastAsia="zh-CN"/>
        </w:rPr>
        <w:t>банка.</w:t>
      </w:r>
      <w:r w:rsidR="00354EC3">
        <w:rPr>
          <w:sz w:val="28"/>
          <w:szCs w:val="28"/>
          <w:lang w:eastAsia="zh-CN"/>
        </w:rPr>
        <w:t xml:space="preserve"> </w:t>
      </w:r>
      <w:r w:rsidRPr="00354EC3">
        <w:rPr>
          <w:sz w:val="28"/>
          <w:szCs w:val="28"/>
          <w:lang w:eastAsia="zh-CN"/>
        </w:rPr>
        <w:t>Внебалансовый учет бумаг ведется также на балансе головного банка.</w:t>
      </w:r>
    </w:p>
    <w:p w:rsidR="00354EC3" w:rsidRDefault="00896BEF" w:rsidP="00354EC3">
      <w:pPr>
        <w:spacing w:line="360" w:lineRule="auto"/>
        <w:ind w:firstLine="709"/>
        <w:jc w:val="both"/>
        <w:rPr>
          <w:sz w:val="28"/>
          <w:szCs w:val="28"/>
          <w:lang w:eastAsia="zh-CN"/>
        </w:rPr>
      </w:pPr>
      <w:r w:rsidRPr="00354EC3">
        <w:rPr>
          <w:sz w:val="28"/>
          <w:szCs w:val="28"/>
          <w:lang w:eastAsia="zh-CN"/>
        </w:rPr>
        <w:t>Государственные краткосрочные бескупонные облигации (ГКО) выпускаются на</w:t>
      </w:r>
      <w:r w:rsidR="001C0C3F" w:rsidRPr="00354EC3">
        <w:rPr>
          <w:sz w:val="28"/>
          <w:szCs w:val="28"/>
          <w:lang w:eastAsia="zh-CN"/>
        </w:rPr>
        <w:t xml:space="preserve"> </w:t>
      </w:r>
      <w:r w:rsidRPr="00354EC3">
        <w:rPr>
          <w:sz w:val="28"/>
          <w:szCs w:val="28"/>
          <w:lang w:eastAsia="zh-CN"/>
        </w:rPr>
        <w:t>основании постановления Правительства Российской Федерации от 8 февраля</w:t>
      </w:r>
      <w:r w:rsidR="001C0C3F" w:rsidRPr="00354EC3">
        <w:rPr>
          <w:sz w:val="28"/>
          <w:szCs w:val="28"/>
          <w:lang w:eastAsia="zh-CN"/>
        </w:rPr>
        <w:t xml:space="preserve"> </w:t>
      </w:r>
      <w:r w:rsidRPr="00354EC3">
        <w:rPr>
          <w:sz w:val="28"/>
          <w:szCs w:val="28"/>
          <w:lang w:eastAsia="zh-CN"/>
        </w:rPr>
        <w:t xml:space="preserve">1993 г. </w:t>
      </w:r>
      <w:r w:rsidR="00B85EA9" w:rsidRPr="00354EC3">
        <w:rPr>
          <w:sz w:val="28"/>
          <w:szCs w:val="28"/>
          <w:lang w:eastAsia="zh-CN"/>
        </w:rPr>
        <w:t>№</w:t>
      </w:r>
      <w:r w:rsidRPr="00354EC3">
        <w:rPr>
          <w:sz w:val="28"/>
          <w:szCs w:val="28"/>
          <w:lang w:eastAsia="zh-CN"/>
        </w:rPr>
        <w:t xml:space="preserve"> 107</w:t>
      </w:r>
      <w:r w:rsidR="00B85EA9" w:rsidRPr="00354EC3">
        <w:rPr>
          <w:rStyle w:val="a9"/>
          <w:sz w:val="28"/>
          <w:szCs w:val="28"/>
          <w:lang w:eastAsia="zh-CN"/>
        </w:rPr>
        <w:footnoteReference w:id="10"/>
      </w:r>
      <w:r w:rsidRPr="00354EC3">
        <w:rPr>
          <w:sz w:val="28"/>
          <w:szCs w:val="28"/>
          <w:lang w:eastAsia="zh-CN"/>
        </w:rPr>
        <w:t xml:space="preserve"> и от 27 сентября 1994 г. </w:t>
      </w:r>
      <w:r w:rsidR="00B85EA9" w:rsidRPr="00354EC3">
        <w:rPr>
          <w:sz w:val="28"/>
          <w:szCs w:val="28"/>
          <w:lang w:eastAsia="zh-CN"/>
        </w:rPr>
        <w:t>№</w:t>
      </w:r>
      <w:r w:rsidRPr="00354EC3">
        <w:rPr>
          <w:sz w:val="28"/>
          <w:szCs w:val="28"/>
          <w:lang w:eastAsia="zh-CN"/>
        </w:rPr>
        <w:t xml:space="preserve"> 1105</w:t>
      </w:r>
      <w:r w:rsidR="00B85EA9" w:rsidRPr="00354EC3">
        <w:rPr>
          <w:rStyle w:val="a9"/>
          <w:sz w:val="28"/>
          <w:szCs w:val="28"/>
          <w:lang w:eastAsia="zh-CN"/>
        </w:rPr>
        <w:footnoteReference w:id="11"/>
      </w:r>
      <w:r w:rsidRPr="00354EC3">
        <w:rPr>
          <w:sz w:val="28"/>
          <w:szCs w:val="28"/>
          <w:lang w:eastAsia="zh-CN"/>
        </w:rPr>
        <w:t>, а облигации федерального</w:t>
      </w:r>
      <w:r w:rsidR="001C0C3F" w:rsidRPr="00354EC3">
        <w:rPr>
          <w:sz w:val="28"/>
          <w:szCs w:val="28"/>
          <w:lang w:eastAsia="zh-CN"/>
        </w:rPr>
        <w:t xml:space="preserve"> </w:t>
      </w:r>
      <w:r w:rsidRPr="00354EC3">
        <w:rPr>
          <w:sz w:val="28"/>
          <w:szCs w:val="28"/>
          <w:lang w:eastAsia="zh-CN"/>
        </w:rPr>
        <w:t>займа с переменным купоном (ОФЗ) - от .15 мая 1995 г. No 458.</w:t>
      </w:r>
      <w:r w:rsidR="001C0C3F" w:rsidRPr="00354EC3">
        <w:rPr>
          <w:sz w:val="28"/>
          <w:szCs w:val="28"/>
          <w:lang w:eastAsia="zh-CN"/>
        </w:rPr>
        <w:t xml:space="preserve"> </w:t>
      </w:r>
      <w:r w:rsidRPr="00354EC3">
        <w:rPr>
          <w:sz w:val="28"/>
          <w:szCs w:val="28"/>
          <w:lang w:eastAsia="zh-CN"/>
        </w:rPr>
        <w:t>Кроме того, с 1996 г. выпускаются облигации федерального займа с</w:t>
      </w:r>
      <w:r w:rsidR="001C0C3F" w:rsidRPr="00354EC3">
        <w:rPr>
          <w:sz w:val="28"/>
          <w:szCs w:val="28"/>
          <w:lang w:eastAsia="zh-CN"/>
        </w:rPr>
        <w:t xml:space="preserve"> </w:t>
      </w:r>
      <w:r w:rsidRPr="00354EC3">
        <w:rPr>
          <w:sz w:val="28"/>
          <w:szCs w:val="28"/>
          <w:lang w:eastAsia="zh-CN"/>
        </w:rPr>
        <w:t>постоянным купоном, обращаемые в соответствии с Условиями выпуска</w:t>
      </w:r>
      <w:r w:rsidR="001C0C3F" w:rsidRPr="00354EC3">
        <w:rPr>
          <w:sz w:val="28"/>
          <w:szCs w:val="28"/>
          <w:lang w:eastAsia="zh-CN"/>
        </w:rPr>
        <w:t xml:space="preserve"> </w:t>
      </w:r>
      <w:r w:rsidRPr="00354EC3">
        <w:rPr>
          <w:sz w:val="28"/>
          <w:szCs w:val="28"/>
          <w:lang w:eastAsia="zh-CN"/>
        </w:rPr>
        <w:t>облигаций федерального займа с постоянным купонным доходом (Мин</w:t>
      </w:r>
      <w:r w:rsidR="001C0C3F" w:rsidRPr="00354EC3">
        <w:rPr>
          <w:sz w:val="28"/>
          <w:szCs w:val="28"/>
          <w:lang w:eastAsia="zh-CN"/>
        </w:rPr>
        <w:t xml:space="preserve">фин РФ № </w:t>
      </w:r>
      <w:r w:rsidRPr="00354EC3">
        <w:rPr>
          <w:sz w:val="28"/>
          <w:szCs w:val="28"/>
          <w:lang w:eastAsia="zh-CN"/>
        </w:rPr>
        <w:t>60), а с 1998 г. с фиксированным доходом (</w:t>
      </w:r>
      <w:r w:rsidR="001C0C3F" w:rsidRPr="00354EC3">
        <w:rPr>
          <w:sz w:val="28"/>
          <w:szCs w:val="28"/>
          <w:lang w:eastAsia="zh-CN"/>
        </w:rPr>
        <w:t xml:space="preserve">Приказ Минфина от 18.09.98 г. № </w:t>
      </w:r>
      <w:r w:rsidRPr="00354EC3">
        <w:rPr>
          <w:sz w:val="28"/>
          <w:szCs w:val="28"/>
          <w:lang w:eastAsia="zh-CN"/>
        </w:rPr>
        <w:t>37н)</w:t>
      </w:r>
      <w:r w:rsidR="001C0C3F" w:rsidRPr="00354EC3">
        <w:rPr>
          <w:sz w:val="28"/>
          <w:szCs w:val="28"/>
          <w:lang w:eastAsia="zh-CN"/>
        </w:rPr>
        <w:t>.</w:t>
      </w:r>
    </w:p>
    <w:p w:rsidR="00354EC3" w:rsidRDefault="00896BEF" w:rsidP="00354EC3">
      <w:pPr>
        <w:spacing w:line="360" w:lineRule="auto"/>
        <w:ind w:firstLine="709"/>
        <w:jc w:val="both"/>
        <w:rPr>
          <w:sz w:val="28"/>
          <w:szCs w:val="28"/>
          <w:lang w:eastAsia="zh-CN"/>
        </w:rPr>
      </w:pPr>
      <w:r w:rsidRPr="00354EC3">
        <w:rPr>
          <w:sz w:val="28"/>
          <w:szCs w:val="28"/>
          <w:lang w:eastAsia="zh-CN"/>
        </w:rPr>
        <w:t>Эмитентом ГКО и ОФЗ является Министерство финансов России, а Банк России</w:t>
      </w:r>
      <w:r w:rsidR="00354EC3">
        <w:rPr>
          <w:sz w:val="28"/>
          <w:szCs w:val="28"/>
          <w:lang w:eastAsia="zh-CN"/>
        </w:rPr>
        <w:t xml:space="preserve"> </w:t>
      </w:r>
      <w:r w:rsidRPr="00354EC3">
        <w:rPr>
          <w:sz w:val="28"/>
          <w:szCs w:val="28"/>
          <w:lang w:eastAsia="zh-CN"/>
        </w:rPr>
        <w:t>выступает гарантом их погашения.</w:t>
      </w:r>
      <w:r w:rsidR="001C0C3F" w:rsidRPr="00354EC3">
        <w:rPr>
          <w:sz w:val="28"/>
          <w:szCs w:val="28"/>
          <w:lang w:eastAsia="zh-CN"/>
        </w:rPr>
        <w:t xml:space="preserve"> </w:t>
      </w:r>
      <w:r w:rsidRPr="00354EC3">
        <w:rPr>
          <w:sz w:val="28"/>
          <w:szCs w:val="28"/>
          <w:lang w:eastAsia="zh-CN"/>
        </w:rPr>
        <w:t>Облигации выпускаются в электронном виде, их учет осуществляется в виде</w:t>
      </w:r>
      <w:r w:rsidR="001C0C3F" w:rsidRPr="00354EC3">
        <w:rPr>
          <w:sz w:val="28"/>
          <w:szCs w:val="28"/>
          <w:lang w:eastAsia="zh-CN"/>
        </w:rPr>
        <w:t xml:space="preserve"> </w:t>
      </w:r>
      <w:r w:rsidRPr="00354EC3">
        <w:rPr>
          <w:sz w:val="28"/>
          <w:szCs w:val="28"/>
          <w:lang w:eastAsia="zh-CN"/>
        </w:rPr>
        <w:t>электронных записей по счетам "Депо"</w:t>
      </w:r>
    </w:p>
    <w:p w:rsidR="00354EC3" w:rsidRDefault="00896BEF" w:rsidP="00354EC3">
      <w:pPr>
        <w:spacing w:line="360" w:lineRule="auto"/>
        <w:ind w:firstLine="709"/>
        <w:jc w:val="both"/>
        <w:rPr>
          <w:sz w:val="28"/>
          <w:szCs w:val="28"/>
          <w:lang w:eastAsia="zh-CN"/>
        </w:rPr>
      </w:pPr>
      <w:r w:rsidRPr="00354EC3">
        <w:rPr>
          <w:sz w:val="28"/>
          <w:szCs w:val="28"/>
          <w:lang w:eastAsia="zh-CN"/>
        </w:rPr>
        <w:t>Право собственности на облигации удостоверяет запись по счету "Депо", а</w:t>
      </w:r>
      <w:r w:rsidR="001C0C3F" w:rsidRPr="00354EC3">
        <w:rPr>
          <w:sz w:val="28"/>
          <w:szCs w:val="28"/>
          <w:lang w:eastAsia="zh-CN"/>
        </w:rPr>
        <w:t xml:space="preserve"> </w:t>
      </w:r>
      <w:r w:rsidRPr="00354EC3">
        <w:rPr>
          <w:sz w:val="28"/>
          <w:szCs w:val="28"/>
          <w:lang w:eastAsia="zh-CN"/>
        </w:rPr>
        <w:t>переход прав собственности возникает в момент отражения приходной записи</w:t>
      </w:r>
      <w:r w:rsidR="00354EC3">
        <w:rPr>
          <w:sz w:val="28"/>
          <w:szCs w:val="28"/>
          <w:lang w:eastAsia="zh-CN"/>
        </w:rPr>
        <w:t xml:space="preserve"> </w:t>
      </w:r>
      <w:r w:rsidRPr="00354EC3">
        <w:rPr>
          <w:sz w:val="28"/>
          <w:szCs w:val="28"/>
          <w:lang w:eastAsia="zh-CN"/>
        </w:rPr>
        <w:t>по счету "Депо"</w:t>
      </w:r>
      <w:r w:rsidR="001C0C3F" w:rsidRPr="00354EC3">
        <w:rPr>
          <w:sz w:val="28"/>
          <w:szCs w:val="28"/>
          <w:lang w:eastAsia="zh-CN"/>
        </w:rPr>
        <w:t xml:space="preserve"> </w:t>
      </w:r>
      <w:r w:rsidRPr="00354EC3">
        <w:rPr>
          <w:sz w:val="28"/>
          <w:szCs w:val="28"/>
          <w:lang w:eastAsia="zh-CN"/>
        </w:rPr>
        <w:t>ГКО и ОФЗ эмитируются в форме отдельных выпусков. Выпуски ГКО</w:t>
      </w:r>
      <w:r w:rsidR="001C0C3F" w:rsidRPr="00354EC3">
        <w:rPr>
          <w:sz w:val="28"/>
          <w:szCs w:val="28"/>
          <w:lang w:eastAsia="zh-CN"/>
        </w:rPr>
        <w:t xml:space="preserve"> </w:t>
      </w:r>
      <w:r w:rsidRPr="00354EC3">
        <w:rPr>
          <w:sz w:val="28"/>
          <w:szCs w:val="28"/>
          <w:lang w:eastAsia="zh-CN"/>
        </w:rPr>
        <w:t>осуществляются на срок до года.</w:t>
      </w:r>
    </w:p>
    <w:p w:rsidR="00354EC3" w:rsidRDefault="00896BEF" w:rsidP="00354EC3">
      <w:pPr>
        <w:spacing w:line="360" w:lineRule="auto"/>
        <w:ind w:firstLine="709"/>
        <w:jc w:val="both"/>
        <w:rPr>
          <w:sz w:val="28"/>
          <w:szCs w:val="28"/>
          <w:lang w:eastAsia="zh-CN"/>
        </w:rPr>
      </w:pPr>
      <w:r w:rsidRPr="00354EC3">
        <w:rPr>
          <w:sz w:val="28"/>
          <w:szCs w:val="28"/>
          <w:lang w:eastAsia="zh-CN"/>
        </w:rPr>
        <w:t>Номинальная стоимость каждой облигации составляет 1 тыс. рублей, а для ОФЗ</w:t>
      </w:r>
      <w:r w:rsidR="001C0C3F" w:rsidRPr="00354EC3">
        <w:rPr>
          <w:sz w:val="28"/>
          <w:szCs w:val="28"/>
          <w:lang w:eastAsia="zh-CN"/>
        </w:rPr>
        <w:t xml:space="preserve"> </w:t>
      </w:r>
      <w:r w:rsidRPr="00354EC3">
        <w:rPr>
          <w:sz w:val="28"/>
          <w:szCs w:val="28"/>
          <w:lang w:eastAsia="zh-CN"/>
        </w:rPr>
        <w:t>с фиксированны</w:t>
      </w:r>
      <w:r w:rsidR="001C0C3F" w:rsidRPr="00354EC3">
        <w:rPr>
          <w:sz w:val="28"/>
          <w:szCs w:val="28"/>
          <w:lang w:eastAsia="zh-CN"/>
        </w:rPr>
        <w:t>м доходом 1 тыс. руб. и 10 руб.</w:t>
      </w:r>
    </w:p>
    <w:p w:rsidR="00354EC3" w:rsidRDefault="00896BEF" w:rsidP="00354EC3">
      <w:pPr>
        <w:spacing w:line="360" w:lineRule="auto"/>
        <w:ind w:firstLine="709"/>
        <w:jc w:val="both"/>
        <w:rPr>
          <w:sz w:val="28"/>
          <w:szCs w:val="28"/>
          <w:lang w:eastAsia="zh-CN"/>
        </w:rPr>
      </w:pPr>
      <w:r w:rsidRPr="00354EC3">
        <w:rPr>
          <w:sz w:val="28"/>
          <w:szCs w:val="28"/>
          <w:lang w:eastAsia="zh-CN"/>
        </w:rPr>
        <w:t>Доходом по ГКО является разница между ценой реализации или ценой погашения</w:t>
      </w:r>
      <w:r w:rsidR="00354EC3">
        <w:rPr>
          <w:sz w:val="28"/>
          <w:szCs w:val="28"/>
          <w:lang w:eastAsia="zh-CN"/>
        </w:rPr>
        <w:t xml:space="preserve"> </w:t>
      </w:r>
      <w:r w:rsidRPr="00354EC3">
        <w:rPr>
          <w:sz w:val="28"/>
          <w:szCs w:val="28"/>
          <w:lang w:eastAsia="zh-CN"/>
        </w:rPr>
        <w:t>и ценой покупки (дисконт).</w:t>
      </w:r>
      <w:r w:rsidR="001C0C3F" w:rsidRPr="00354EC3">
        <w:rPr>
          <w:sz w:val="28"/>
          <w:szCs w:val="28"/>
          <w:lang w:eastAsia="zh-CN"/>
        </w:rPr>
        <w:t xml:space="preserve"> </w:t>
      </w:r>
      <w:r w:rsidRPr="00354EC3">
        <w:rPr>
          <w:sz w:val="28"/>
          <w:szCs w:val="28"/>
          <w:lang w:eastAsia="zh-CN"/>
        </w:rPr>
        <w:t>По ОФЗ доходом является как дисконт, так и купонный доход. Процентный</w:t>
      </w:r>
      <w:r w:rsidR="001C0C3F" w:rsidRPr="00354EC3">
        <w:rPr>
          <w:sz w:val="28"/>
          <w:szCs w:val="28"/>
          <w:lang w:eastAsia="zh-CN"/>
        </w:rPr>
        <w:t xml:space="preserve"> </w:t>
      </w:r>
      <w:r w:rsidRPr="00354EC3">
        <w:rPr>
          <w:sz w:val="28"/>
          <w:szCs w:val="28"/>
          <w:lang w:eastAsia="zh-CN"/>
        </w:rPr>
        <w:t>доход по купону объявляется за 7 дней до начала очередного купонного</w:t>
      </w:r>
      <w:r w:rsidR="001C0C3F" w:rsidRPr="00354EC3">
        <w:rPr>
          <w:sz w:val="28"/>
          <w:szCs w:val="28"/>
          <w:lang w:eastAsia="zh-CN"/>
        </w:rPr>
        <w:t xml:space="preserve"> </w:t>
      </w:r>
      <w:r w:rsidRPr="00354EC3">
        <w:rPr>
          <w:sz w:val="28"/>
          <w:szCs w:val="28"/>
          <w:lang w:eastAsia="zh-CN"/>
        </w:rPr>
        <w:t>периода (3 или 6 месяцев).</w:t>
      </w:r>
    </w:p>
    <w:p w:rsidR="00354EC3" w:rsidRDefault="00896BEF" w:rsidP="00354EC3">
      <w:pPr>
        <w:spacing w:line="360" w:lineRule="auto"/>
        <w:ind w:firstLine="709"/>
        <w:jc w:val="both"/>
        <w:rPr>
          <w:sz w:val="28"/>
          <w:szCs w:val="28"/>
          <w:lang w:eastAsia="zh-CN"/>
        </w:rPr>
      </w:pPr>
      <w:r w:rsidRPr="00354EC3">
        <w:rPr>
          <w:sz w:val="28"/>
          <w:szCs w:val="28"/>
          <w:lang w:eastAsia="zh-CN"/>
        </w:rPr>
        <w:t>ОФЗ с постоянным купоном (ОФЗ-ПД) являются именными купонными</w:t>
      </w:r>
      <w:r w:rsidR="001C0C3F" w:rsidRPr="00354EC3">
        <w:rPr>
          <w:sz w:val="28"/>
          <w:szCs w:val="28"/>
          <w:lang w:eastAsia="zh-CN"/>
        </w:rPr>
        <w:t xml:space="preserve"> </w:t>
      </w:r>
      <w:r w:rsidRPr="00354EC3">
        <w:rPr>
          <w:sz w:val="28"/>
          <w:szCs w:val="28"/>
          <w:lang w:eastAsia="zh-CN"/>
        </w:rPr>
        <w:t>государственными ценными бумагами и представляют их владельцам право на</w:t>
      </w:r>
      <w:r w:rsidR="00354EC3">
        <w:rPr>
          <w:sz w:val="28"/>
          <w:szCs w:val="28"/>
          <w:lang w:eastAsia="zh-CN"/>
        </w:rPr>
        <w:t xml:space="preserve"> </w:t>
      </w:r>
      <w:r w:rsidRPr="00354EC3">
        <w:rPr>
          <w:sz w:val="28"/>
          <w:szCs w:val="28"/>
          <w:lang w:eastAsia="zh-CN"/>
        </w:rPr>
        <w:t>получение номинальной стоимости облигации при ее погашении и на получение</w:t>
      </w:r>
      <w:r w:rsidR="001C0C3F" w:rsidRPr="00354EC3">
        <w:rPr>
          <w:sz w:val="28"/>
          <w:szCs w:val="28"/>
          <w:lang w:eastAsia="zh-CN"/>
        </w:rPr>
        <w:t xml:space="preserve"> </w:t>
      </w:r>
      <w:r w:rsidRPr="00354EC3">
        <w:rPr>
          <w:sz w:val="28"/>
          <w:szCs w:val="28"/>
          <w:lang w:eastAsia="zh-CN"/>
        </w:rPr>
        <w:t>купонного дохода в виде процента к номинальной стоимости Облигации, при</w:t>
      </w:r>
      <w:r w:rsidR="001C0C3F" w:rsidRPr="00354EC3">
        <w:rPr>
          <w:sz w:val="28"/>
          <w:szCs w:val="28"/>
          <w:lang w:eastAsia="zh-CN"/>
        </w:rPr>
        <w:t xml:space="preserve"> </w:t>
      </w:r>
      <w:r w:rsidRPr="00354EC3">
        <w:rPr>
          <w:sz w:val="28"/>
          <w:szCs w:val="28"/>
          <w:lang w:eastAsia="zh-CN"/>
        </w:rPr>
        <w:t>этом величина купонного дохода является постоянной. Купон выплачивается 1</w:t>
      </w:r>
      <w:r w:rsidR="001C0C3F" w:rsidRPr="00354EC3">
        <w:rPr>
          <w:sz w:val="28"/>
          <w:szCs w:val="28"/>
          <w:lang w:eastAsia="zh-CN"/>
        </w:rPr>
        <w:t xml:space="preserve"> </w:t>
      </w:r>
      <w:r w:rsidRPr="00354EC3">
        <w:rPr>
          <w:sz w:val="28"/>
          <w:szCs w:val="28"/>
          <w:lang w:eastAsia="zh-CN"/>
        </w:rPr>
        <w:t>раз в год.</w:t>
      </w:r>
    </w:p>
    <w:p w:rsidR="00354EC3" w:rsidRDefault="00896BEF" w:rsidP="00354EC3">
      <w:pPr>
        <w:spacing w:line="360" w:lineRule="auto"/>
        <w:ind w:firstLine="709"/>
        <w:jc w:val="both"/>
        <w:rPr>
          <w:sz w:val="28"/>
          <w:szCs w:val="28"/>
          <w:lang w:eastAsia="zh-CN"/>
        </w:rPr>
      </w:pPr>
      <w:r w:rsidRPr="00354EC3">
        <w:rPr>
          <w:sz w:val="28"/>
          <w:szCs w:val="28"/>
          <w:lang w:eastAsia="zh-CN"/>
        </w:rPr>
        <w:t>Банк России является генеральным агентом по обслуживанию выпусков ГКО и</w:t>
      </w:r>
      <w:r w:rsidR="001C0C3F" w:rsidRPr="00354EC3">
        <w:rPr>
          <w:sz w:val="28"/>
          <w:szCs w:val="28"/>
          <w:lang w:eastAsia="zh-CN"/>
        </w:rPr>
        <w:t xml:space="preserve"> </w:t>
      </w:r>
      <w:r w:rsidRPr="00354EC3">
        <w:rPr>
          <w:sz w:val="28"/>
          <w:szCs w:val="28"/>
          <w:lang w:eastAsia="zh-CN"/>
        </w:rPr>
        <w:t>ОФЗ.</w:t>
      </w:r>
      <w:r w:rsidR="001C0C3F" w:rsidRPr="00354EC3">
        <w:rPr>
          <w:sz w:val="28"/>
          <w:szCs w:val="28"/>
          <w:lang w:eastAsia="zh-CN"/>
        </w:rPr>
        <w:t xml:space="preserve"> </w:t>
      </w:r>
      <w:r w:rsidRPr="00354EC3">
        <w:rPr>
          <w:sz w:val="28"/>
          <w:szCs w:val="28"/>
          <w:lang w:eastAsia="zh-CN"/>
        </w:rPr>
        <w:t>Погашение облигаций производится в безналичной форме путем перечисления их</w:t>
      </w:r>
      <w:r w:rsidR="001C0C3F" w:rsidRPr="00354EC3">
        <w:rPr>
          <w:sz w:val="28"/>
          <w:szCs w:val="28"/>
          <w:lang w:eastAsia="zh-CN"/>
        </w:rPr>
        <w:t xml:space="preserve"> </w:t>
      </w:r>
      <w:r w:rsidRPr="00354EC3">
        <w:rPr>
          <w:sz w:val="28"/>
          <w:szCs w:val="28"/>
          <w:lang w:eastAsia="zh-CN"/>
        </w:rPr>
        <w:t>владельцам номинальной стоимости государственных краткосрочных облигаций</w:t>
      </w:r>
      <w:r w:rsidR="001C0C3F" w:rsidRPr="00354EC3">
        <w:rPr>
          <w:sz w:val="28"/>
          <w:szCs w:val="28"/>
          <w:lang w:eastAsia="zh-CN"/>
        </w:rPr>
        <w:t xml:space="preserve"> </w:t>
      </w:r>
      <w:r w:rsidRPr="00354EC3">
        <w:rPr>
          <w:sz w:val="28"/>
          <w:szCs w:val="28"/>
          <w:lang w:eastAsia="zh-CN"/>
        </w:rPr>
        <w:t>на момент погашения".</w:t>
      </w:r>
      <w:r w:rsidR="001C0C3F" w:rsidRPr="00354EC3">
        <w:rPr>
          <w:sz w:val="28"/>
          <w:szCs w:val="28"/>
          <w:lang w:eastAsia="zh-CN"/>
        </w:rPr>
        <w:t xml:space="preserve"> </w:t>
      </w:r>
      <w:r w:rsidRPr="00354EC3">
        <w:rPr>
          <w:sz w:val="28"/>
          <w:szCs w:val="28"/>
          <w:lang w:eastAsia="zh-CN"/>
        </w:rPr>
        <w:t>Облигации, выпущенные в электронном виде, купленные банками и продающиеся</w:t>
      </w:r>
      <w:r w:rsidR="001C0C3F" w:rsidRPr="00354EC3">
        <w:rPr>
          <w:sz w:val="28"/>
          <w:szCs w:val="28"/>
          <w:lang w:eastAsia="zh-CN"/>
        </w:rPr>
        <w:t xml:space="preserve"> </w:t>
      </w:r>
      <w:r w:rsidRPr="00354EC3">
        <w:rPr>
          <w:sz w:val="28"/>
          <w:szCs w:val="28"/>
          <w:lang w:eastAsia="zh-CN"/>
        </w:rPr>
        <w:t>в центрах организованного рынка ценных бумаг (ОРЦБ) подлежат периодической</w:t>
      </w:r>
      <w:r w:rsidR="001C0C3F" w:rsidRPr="00354EC3">
        <w:rPr>
          <w:sz w:val="28"/>
          <w:szCs w:val="28"/>
          <w:lang w:eastAsia="zh-CN"/>
        </w:rPr>
        <w:t xml:space="preserve"> </w:t>
      </w:r>
      <w:r w:rsidRPr="00354EC3">
        <w:rPr>
          <w:sz w:val="28"/>
          <w:szCs w:val="28"/>
          <w:lang w:eastAsia="zh-CN"/>
        </w:rPr>
        <w:t>переоценке. Под переоценкой ГКО и ОФЗ понимается определение балансовой</w:t>
      </w:r>
      <w:r w:rsidR="001C0C3F" w:rsidRPr="00354EC3">
        <w:rPr>
          <w:sz w:val="28"/>
          <w:szCs w:val="28"/>
          <w:lang w:eastAsia="zh-CN"/>
        </w:rPr>
        <w:t xml:space="preserve"> </w:t>
      </w:r>
      <w:r w:rsidRPr="00354EC3">
        <w:rPr>
          <w:sz w:val="28"/>
          <w:szCs w:val="28"/>
          <w:lang w:eastAsia="zh-CN"/>
        </w:rPr>
        <w:t>стоимости облигаций, которые находятся в торговом портфеле банка по</w:t>
      </w:r>
      <w:r w:rsidR="001C0C3F" w:rsidRPr="00354EC3">
        <w:rPr>
          <w:sz w:val="28"/>
          <w:szCs w:val="28"/>
          <w:lang w:eastAsia="zh-CN"/>
        </w:rPr>
        <w:t xml:space="preserve"> </w:t>
      </w:r>
      <w:r w:rsidRPr="00354EC3">
        <w:rPr>
          <w:sz w:val="28"/>
          <w:szCs w:val="28"/>
          <w:lang w:eastAsia="zh-CN"/>
        </w:rPr>
        <w:t>состоянию на конец соответствующего рабочего дня. Облигации, находящиеся в</w:t>
      </w:r>
      <w:r w:rsidR="001C0C3F" w:rsidRPr="00354EC3">
        <w:rPr>
          <w:sz w:val="28"/>
          <w:szCs w:val="28"/>
          <w:lang w:eastAsia="zh-CN"/>
        </w:rPr>
        <w:t xml:space="preserve"> </w:t>
      </w:r>
      <w:r w:rsidRPr="00354EC3">
        <w:rPr>
          <w:sz w:val="28"/>
          <w:szCs w:val="28"/>
          <w:lang w:eastAsia="zh-CN"/>
        </w:rPr>
        <w:t xml:space="preserve">инвестиционном портфеле (счет </w:t>
      </w:r>
      <w:r w:rsidR="001C0C3F" w:rsidRPr="00354EC3">
        <w:rPr>
          <w:sz w:val="28"/>
          <w:szCs w:val="28"/>
          <w:lang w:eastAsia="zh-CN"/>
        </w:rPr>
        <w:t>№</w:t>
      </w:r>
      <w:r w:rsidRPr="00354EC3">
        <w:rPr>
          <w:sz w:val="28"/>
          <w:szCs w:val="28"/>
          <w:lang w:eastAsia="zh-CN"/>
        </w:rPr>
        <w:t xml:space="preserve"> 50103) не переоцениваются до особых</w:t>
      </w:r>
      <w:r w:rsidR="001C0C3F" w:rsidRPr="00354EC3">
        <w:rPr>
          <w:sz w:val="28"/>
          <w:szCs w:val="28"/>
          <w:lang w:eastAsia="zh-CN"/>
        </w:rPr>
        <w:t xml:space="preserve"> </w:t>
      </w:r>
      <w:r w:rsidRPr="00354EC3">
        <w:rPr>
          <w:sz w:val="28"/>
          <w:szCs w:val="28"/>
          <w:lang w:eastAsia="zh-CN"/>
        </w:rPr>
        <w:t>указаний Банка России.</w:t>
      </w:r>
    </w:p>
    <w:p w:rsidR="00354EC3" w:rsidRDefault="00896BEF" w:rsidP="00354EC3">
      <w:pPr>
        <w:spacing w:line="360" w:lineRule="auto"/>
        <w:ind w:firstLine="709"/>
        <w:jc w:val="both"/>
        <w:rPr>
          <w:sz w:val="28"/>
          <w:szCs w:val="28"/>
          <w:lang w:eastAsia="zh-CN"/>
        </w:rPr>
      </w:pPr>
      <w:r w:rsidRPr="00354EC3">
        <w:rPr>
          <w:sz w:val="28"/>
          <w:szCs w:val="28"/>
          <w:lang w:eastAsia="zh-CN"/>
        </w:rPr>
        <w:t>К ОФЗ приравнены по статусу облигации РАО "Высокоскоростные магистрали</w:t>
      </w:r>
      <w:r w:rsidR="00354EC3">
        <w:rPr>
          <w:sz w:val="28"/>
          <w:szCs w:val="28"/>
          <w:lang w:eastAsia="zh-CN"/>
        </w:rPr>
        <w:t xml:space="preserve"> </w:t>
      </w:r>
      <w:r w:rsidRPr="00354EC3">
        <w:rPr>
          <w:sz w:val="28"/>
          <w:szCs w:val="28"/>
          <w:lang w:eastAsia="zh-CN"/>
        </w:rPr>
        <w:t>ВСМ".</w:t>
      </w:r>
      <w:r w:rsidR="001C0C3F" w:rsidRPr="00354EC3">
        <w:rPr>
          <w:sz w:val="28"/>
          <w:szCs w:val="28"/>
          <w:lang w:eastAsia="zh-CN"/>
        </w:rPr>
        <w:t xml:space="preserve"> </w:t>
      </w:r>
      <w:r w:rsidRPr="00354EC3">
        <w:rPr>
          <w:sz w:val="28"/>
          <w:szCs w:val="28"/>
          <w:lang w:eastAsia="zh-CN"/>
        </w:rPr>
        <w:t>Переоценка гособлигаций (ГКО и ОФЗ) осуществляется банками-дилерами в день</w:t>
      </w:r>
      <w:r w:rsidR="001C0C3F" w:rsidRPr="00354EC3">
        <w:rPr>
          <w:sz w:val="28"/>
          <w:szCs w:val="28"/>
          <w:lang w:eastAsia="zh-CN"/>
        </w:rPr>
        <w:t xml:space="preserve"> </w:t>
      </w:r>
      <w:r w:rsidRPr="00354EC3">
        <w:rPr>
          <w:sz w:val="28"/>
          <w:szCs w:val="28"/>
          <w:lang w:eastAsia="zh-CN"/>
        </w:rPr>
        <w:t>проведения торгов на вторичном рынке облигаций или в день проведения</w:t>
      </w:r>
      <w:r w:rsidR="001C0C3F" w:rsidRPr="00354EC3">
        <w:rPr>
          <w:sz w:val="28"/>
          <w:szCs w:val="28"/>
          <w:lang w:eastAsia="zh-CN"/>
        </w:rPr>
        <w:t xml:space="preserve"> </w:t>
      </w:r>
      <w:r w:rsidRPr="00354EC3">
        <w:rPr>
          <w:sz w:val="28"/>
          <w:szCs w:val="28"/>
          <w:lang w:eastAsia="zh-CN"/>
        </w:rPr>
        <w:t>аукциона вне зависимости от того, проводил ли банк-дилер операции с</w:t>
      </w:r>
      <w:r w:rsidR="001C0C3F" w:rsidRPr="00354EC3">
        <w:rPr>
          <w:sz w:val="28"/>
          <w:szCs w:val="28"/>
          <w:lang w:eastAsia="zh-CN"/>
        </w:rPr>
        <w:t xml:space="preserve"> </w:t>
      </w:r>
      <w:r w:rsidRPr="00354EC3">
        <w:rPr>
          <w:sz w:val="28"/>
          <w:szCs w:val="28"/>
          <w:lang w:eastAsia="zh-CN"/>
        </w:rPr>
        <w:t>облигациями в этот день по средневзвешенной цене.</w:t>
      </w:r>
      <w:r w:rsidR="001C0C3F" w:rsidRPr="00354EC3">
        <w:rPr>
          <w:sz w:val="28"/>
          <w:szCs w:val="28"/>
          <w:lang w:eastAsia="zh-CN"/>
        </w:rPr>
        <w:t xml:space="preserve"> </w:t>
      </w:r>
      <w:r w:rsidRPr="00354EC3">
        <w:rPr>
          <w:sz w:val="28"/>
          <w:szCs w:val="28"/>
          <w:lang w:eastAsia="zh-CN"/>
        </w:rPr>
        <w:t>Банками, не являющимися дилерами, переоценка осуществляется в день</w:t>
      </w:r>
      <w:r w:rsidR="001C0C3F" w:rsidRPr="00354EC3">
        <w:rPr>
          <w:sz w:val="28"/>
          <w:szCs w:val="28"/>
          <w:lang w:eastAsia="zh-CN"/>
        </w:rPr>
        <w:t xml:space="preserve"> </w:t>
      </w:r>
      <w:r w:rsidRPr="00354EC3">
        <w:rPr>
          <w:sz w:val="28"/>
          <w:szCs w:val="28"/>
          <w:lang w:eastAsia="zh-CN"/>
        </w:rPr>
        <w:t>проведения ими операций по покупке или продаже облигаций - по "рыночной</w:t>
      </w:r>
      <w:r w:rsidR="001C0C3F" w:rsidRPr="00354EC3">
        <w:rPr>
          <w:sz w:val="28"/>
          <w:szCs w:val="28"/>
          <w:lang w:eastAsia="zh-CN"/>
        </w:rPr>
        <w:t xml:space="preserve"> </w:t>
      </w:r>
      <w:r w:rsidRPr="00354EC3">
        <w:rPr>
          <w:sz w:val="28"/>
          <w:szCs w:val="28"/>
          <w:lang w:eastAsia="zh-CN"/>
        </w:rPr>
        <w:t>цене" этого дня. В этот день производится переоценка облигаций всех</w:t>
      </w:r>
      <w:r w:rsidR="001C0C3F" w:rsidRPr="00354EC3">
        <w:rPr>
          <w:sz w:val="28"/>
          <w:szCs w:val="28"/>
          <w:lang w:eastAsia="zh-CN"/>
        </w:rPr>
        <w:t xml:space="preserve"> </w:t>
      </w:r>
      <w:r w:rsidRPr="00354EC3">
        <w:rPr>
          <w:sz w:val="28"/>
          <w:szCs w:val="28"/>
          <w:lang w:eastAsia="zh-CN"/>
        </w:rPr>
        <w:t>выпусков, находящихся в портфеле банка, даже если банк производил операции</w:t>
      </w:r>
      <w:r w:rsidR="001C0C3F" w:rsidRPr="00354EC3">
        <w:rPr>
          <w:sz w:val="28"/>
          <w:szCs w:val="28"/>
          <w:lang w:eastAsia="zh-CN"/>
        </w:rPr>
        <w:t xml:space="preserve"> </w:t>
      </w:r>
      <w:r w:rsidRPr="00354EC3">
        <w:rPr>
          <w:sz w:val="28"/>
          <w:szCs w:val="28"/>
          <w:lang w:eastAsia="zh-CN"/>
        </w:rPr>
        <w:t>только с некоторыми выпусками. Переоценка облигаций производится на</w:t>
      </w:r>
      <w:r w:rsidR="00354EC3">
        <w:rPr>
          <w:sz w:val="28"/>
          <w:szCs w:val="28"/>
          <w:lang w:eastAsia="zh-CN"/>
        </w:rPr>
        <w:t xml:space="preserve"> </w:t>
      </w:r>
      <w:r w:rsidRPr="00354EC3">
        <w:rPr>
          <w:sz w:val="28"/>
          <w:szCs w:val="28"/>
          <w:lang w:eastAsia="zh-CN"/>
        </w:rPr>
        <w:t>основании отчета дилера, в котором должна указываться "рыночная цена" по</w:t>
      </w:r>
      <w:r w:rsidR="00354EC3">
        <w:rPr>
          <w:sz w:val="28"/>
          <w:szCs w:val="28"/>
          <w:lang w:eastAsia="zh-CN"/>
        </w:rPr>
        <w:t xml:space="preserve"> </w:t>
      </w:r>
      <w:r w:rsidRPr="00354EC3">
        <w:rPr>
          <w:sz w:val="28"/>
          <w:szCs w:val="28"/>
          <w:lang w:eastAsia="zh-CN"/>
        </w:rPr>
        <w:t>всем выпускам, находящимся в портфеле банка.</w:t>
      </w:r>
    </w:p>
    <w:p w:rsidR="00354EC3" w:rsidRDefault="00896BEF" w:rsidP="00354EC3">
      <w:pPr>
        <w:spacing w:line="360" w:lineRule="auto"/>
        <w:ind w:firstLine="709"/>
        <w:jc w:val="both"/>
        <w:rPr>
          <w:sz w:val="28"/>
          <w:szCs w:val="28"/>
          <w:lang w:eastAsia="zh-CN"/>
        </w:rPr>
      </w:pPr>
      <w:r w:rsidRPr="00354EC3">
        <w:rPr>
          <w:sz w:val="28"/>
          <w:szCs w:val="28"/>
          <w:lang w:eastAsia="zh-CN"/>
        </w:rPr>
        <w:t xml:space="preserve">Увеличение балансовой </w:t>
      </w:r>
      <w:r w:rsidR="001C0C3F" w:rsidRPr="00354EC3">
        <w:rPr>
          <w:sz w:val="28"/>
          <w:szCs w:val="28"/>
          <w:lang w:eastAsia="zh-CN"/>
        </w:rPr>
        <w:t>стоимости облигаций (дебет сч. №</w:t>
      </w:r>
      <w:r w:rsidRPr="00354EC3">
        <w:rPr>
          <w:sz w:val="28"/>
          <w:szCs w:val="28"/>
          <w:lang w:eastAsia="zh-CN"/>
        </w:rPr>
        <w:t xml:space="preserve"> 501) ,</w:t>
      </w:r>
      <w:r w:rsidR="001C0C3F" w:rsidRPr="00354EC3">
        <w:rPr>
          <w:sz w:val="28"/>
          <w:szCs w:val="28"/>
          <w:lang w:eastAsia="zh-CN"/>
        </w:rPr>
        <w:t xml:space="preserve"> </w:t>
      </w:r>
      <w:r w:rsidRPr="00354EC3">
        <w:rPr>
          <w:sz w:val="28"/>
          <w:szCs w:val="28"/>
          <w:lang w:eastAsia="zh-CN"/>
        </w:rPr>
        <w:t>произошедшее в результате переоценк</w:t>
      </w:r>
      <w:r w:rsidR="001C0C3F" w:rsidRPr="00354EC3">
        <w:rPr>
          <w:sz w:val="28"/>
          <w:szCs w:val="28"/>
          <w:lang w:eastAsia="zh-CN"/>
        </w:rPr>
        <w:t>и отражается по кредиту счета № 61307.</w:t>
      </w:r>
      <w:r w:rsidR="00354EC3">
        <w:rPr>
          <w:sz w:val="28"/>
          <w:szCs w:val="28"/>
          <w:lang w:eastAsia="zh-CN"/>
        </w:rPr>
        <w:t xml:space="preserve"> </w:t>
      </w:r>
      <w:r w:rsidRPr="00354EC3">
        <w:rPr>
          <w:sz w:val="28"/>
          <w:szCs w:val="28"/>
          <w:lang w:eastAsia="zh-CN"/>
        </w:rPr>
        <w:t>Уменьшение балансовой ст</w:t>
      </w:r>
      <w:r w:rsidR="001C0C3F" w:rsidRPr="00354EC3">
        <w:rPr>
          <w:sz w:val="28"/>
          <w:szCs w:val="28"/>
          <w:lang w:eastAsia="zh-CN"/>
        </w:rPr>
        <w:t>оимости облигаций (кредит сч. №</w:t>
      </w:r>
      <w:r w:rsidRPr="00354EC3">
        <w:rPr>
          <w:sz w:val="28"/>
          <w:szCs w:val="28"/>
          <w:lang w:eastAsia="zh-CN"/>
        </w:rPr>
        <w:t xml:space="preserve"> 501) ,</w:t>
      </w:r>
      <w:r w:rsidR="001C0C3F" w:rsidRPr="00354EC3">
        <w:rPr>
          <w:sz w:val="28"/>
          <w:szCs w:val="28"/>
          <w:lang w:eastAsia="zh-CN"/>
        </w:rPr>
        <w:t xml:space="preserve"> </w:t>
      </w:r>
      <w:r w:rsidRPr="00354EC3">
        <w:rPr>
          <w:sz w:val="28"/>
          <w:szCs w:val="28"/>
          <w:lang w:eastAsia="zh-CN"/>
        </w:rPr>
        <w:t xml:space="preserve">произошедшее в результате переоценки отражается по дебету счета </w:t>
      </w:r>
      <w:r w:rsidR="00505942" w:rsidRPr="00354EC3">
        <w:rPr>
          <w:sz w:val="28"/>
          <w:szCs w:val="28"/>
          <w:lang w:eastAsia="zh-CN"/>
        </w:rPr>
        <w:t>№</w:t>
      </w:r>
      <w:r w:rsidRPr="00354EC3">
        <w:rPr>
          <w:sz w:val="28"/>
          <w:szCs w:val="28"/>
          <w:lang w:eastAsia="zh-CN"/>
        </w:rPr>
        <w:t xml:space="preserve"> 61407.</w:t>
      </w:r>
    </w:p>
    <w:p w:rsidR="00896BEF" w:rsidRPr="00354EC3" w:rsidRDefault="00896BEF" w:rsidP="00354EC3">
      <w:pPr>
        <w:spacing w:line="360" w:lineRule="auto"/>
        <w:ind w:firstLine="709"/>
        <w:jc w:val="both"/>
        <w:rPr>
          <w:sz w:val="28"/>
          <w:szCs w:val="28"/>
          <w:lang w:eastAsia="zh-CN"/>
        </w:rPr>
      </w:pPr>
      <w:r w:rsidRPr="00354EC3">
        <w:rPr>
          <w:sz w:val="28"/>
          <w:szCs w:val="28"/>
          <w:lang w:eastAsia="zh-CN"/>
        </w:rPr>
        <w:t xml:space="preserve">В соответствии с указаниями </w:t>
      </w:r>
      <w:r w:rsidR="003D0EB5" w:rsidRPr="00354EC3">
        <w:rPr>
          <w:sz w:val="28"/>
          <w:szCs w:val="28"/>
          <w:lang w:eastAsia="zh-CN"/>
        </w:rPr>
        <w:t>Банка России ( от 25.12.97 г. №</w:t>
      </w:r>
      <w:r w:rsidRPr="00354EC3">
        <w:rPr>
          <w:sz w:val="28"/>
          <w:szCs w:val="28"/>
          <w:lang w:eastAsia="zh-CN"/>
        </w:rPr>
        <w:t xml:space="preserve"> 102-У)</w:t>
      </w:r>
      <w:r w:rsidR="00B85EA9" w:rsidRPr="00354EC3">
        <w:rPr>
          <w:rStyle w:val="a9"/>
          <w:sz w:val="28"/>
          <w:szCs w:val="28"/>
          <w:lang w:eastAsia="zh-CN"/>
        </w:rPr>
        <w:footnoteReference w:id="12"/>
      </w:r>
      <w:r w:rsidR="003D0EB5" w:rsidRPr="00354EC3">
        <w:rPr>
          <w:sz w:val="28"/>
          <w:szCs w:val="28"/>
          <w:lang w:eastAsia="zh-CN"/>
        </w:rPr>
        <w:t xml:space="preserve"> </w:t>
      </w:r>
      <w:r w:rsidRPr="00354EC3">
        <w:rPr>
          <w:sz w:val="28"/>
          <w:szCs w:val="28"/>
          <w:lang w:eastAsia="zh-CN"/>
        </w:rPr>
        <w:t>ана</w:t>
      </w:r>
      <w:r w:rsidR="003D0EB5" w:rsidRPr="00354EC3">
        <w:rPr>
          <w:sz w:val="28"/>
          <w:szCs w:val="28"/>
          <w:lang w:eastAsia="zh-CN"/>
        </w:rPr>
        <w:t>л</w:t>
      </w:r>
      <w:r w:rsidRPr="00354EC3">
        <w:rPr>
          <w:sz w:val="28"/>
          <w:szCs w:val="28"/>
          <w:lang w:eastAsia="zh-CN"/>
        </w:rPr>
        <w:t>итический учет по счетам ведется по каждому отдельному выпуску бумаг.</w:t>
      </w:r>
      <w:r w:rsidR="00354EC3">
        <w:rPr>
          <w:sz w:val="28"/>
          <w:szCs w:val="28"/>
          <w:lang w:eastAsia="zh-CN"/>
        </w:rPr>
        <w:t xml:space="preserve"> </w:t>
      </w:r>
      <w:r w:rsidRPr="00354EC3">
        <w:rPr>
          <w:sz w:val="28"/>
          <w:szCs w:val="28"/>
          <w:lang w:eastAsia="zh-CN"/>
        </w:rPr>
        <w:t>Указанные счета переоценки являются парными.</w:t>
      </w:r>
      <w:r w:rsidR="003D0EB5" w:rsidRPr="00354EC3">
        <w:rPr>
          <w:sz w:val="28"/>
          <w:szCs w:val="28"/>
          <w:lang w:eastAsia="zh-CN"/>
        </w:rPr>
        <w:t xml:space="preserve"> </w:t>
      </w:r>
      <w:r w:rsidRPr="00354EC3">
        <w:rPr>
          <w:sz w:val="28"/>
          <w:szCs w:val="28"/>
          <w:lang w:eastAsia="zh-CN"/>
        </w:rPr>
        <w:t>В конце месяца сальдированный результат относится или на счет доходов или</w:t>
      </w:r>
      <w:r w:rsidR="003D0EB5" w:rsidRPr="00354EC3">
        <w:rPr>
          <w:sz w:val="28"/>
          <w:szCs w:val="28"/>
          <w:lang w:eastAsia="zh-CN"/>
        </w:rPr>
        <w:t xml:space="preserve"> </w:t>
      </w:r>
      <w:r w:rsidRPr="00354EC3">
        <w:rPr>
          <w:sz w:val="28"/>
          <w:szCs w:val="28"/>
          <w:lang w:eastAsia="zh-CN"/>
        </w:rPr>
        <w:t>на счет расходов.</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Совершение операций с ценными бумагами производится в соответствии с законодательством Российской Федерации, в том числе нормативными актами Банка России.</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На отдельных счетах второго порядка (контрсчетах) учитываются создаваемые резервы на возможные потери и переоценка ценных бумаг. Счета по учету положительной переоценки - активные. Счета по учету отрицательной переоценки и резервов - пассивные.</w:t>
      </w:r>
    </w:p>
    <w:p w:rsidR="001446A2" w:rsidRPr="00354EC3" w:rsidRDefault="00DF6A1D" w:rsidP="00354EC3">
      <w:pPr>
        <w:spacing w:line="360" w:lineRule="auto"/>
        <w:ind w:firstLine="709"/>
        <w:jc w:val="both"/>
        <w:rPr>
          <w:sz w:val="28"/>
          <w:szCs w:val="28"/>
          <w:lang w:eastAsia="zh-CN"/>
        </w:rPr>
      </w:pPr>
      <w:r w:rsidRPr="00354EC3">
        <w:rPr>
          <w:sz w:val="28"/>
          <w:szCs w:val="28"/>
          <w:lang w:eastAsia="zh-CN"/>
        </w:rPr>
        <w:t>В</w:t>
      </w:r>
      <w:r w:rsidR="001446A2" w:rsidRPr="00354EC3">
        <w:rPr>
          <w:sz w:val="28"/>
          <w:szCs w:val="28"/>
          <w:lang w:eastAsia="zh-CN"/>
        </w:rPr>
        <w:t xml:space="preserve">ложения в долговые обязательства учитываются на счетах </w:t>
      </w:r>
      <w:r w:rsidRPr="00354EC3">
        <w:rPr>
          <w:sz w:val="28"/>
          <w:szCs w:val="28"/>
          <w:lang w:eastAsia="zh-CN"/>
        </w:rPr>
        <w:t>№</w:t>
      </w:r>
      <w:r w:rsidR="001446A2" w:rsidRPr="00354EC3">
        <w:rPr>
          <w:sz w:val="28"/>
          <w:szCs w:val="28"/>
          <w:lang w:eastAsia="zh-CN"/>
        </w:rPr>
        <w:t xml:space="preserve"> 501 - 503, 505.</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Вложения в долговые обязательства, которые гражданским и бюджетным законодательством Российской Федерации, законодательством Российской Федерации о государственных и муниципальных ценных бумагах и законодательством Российской Федерации о рынке ценных бумаг в установленном ими порядке отнесены к ценным бумагам:</w:t>
      </w:r>
    </w:p>
    <w:p w:rsidR="001446A2" w:rsidRPr="00354EC3" w:rsidRDefault="001446A2" w:rsidP="00354EC3">
      <w:pPr>
        <w:numPr>
          <w:ilvl w:val="0"/>
          <w:numId w:val="18"/>
        </w:numPr>
        <w:spacing w:line="360" w:lineRule="auto"/>
        <w:ind w:left="0" w:firstLine="709"/>
        <w:jc w:val="both"/>
        <w:rPr>
          <w:sz w:val="28"/>
          <w:szCs w:val="28"/>
          <w:lang w:eastAsia="zh-CN"/>
        </w:rPr>
      </w:pPr>
      <w:r w:rsidRPr="00354EC3">
        <w:rPr>
          <w:sz w:val="28"/>
          <w:szCs w:val="28"/>
          <w:lang w:eastAsia="zh-CN"/>
        </w:rPr>
        <w:t>государственные ценные бумаги Российской Ф</w:t>
      </w:r>
      <w:r w:rsidR="00D5676A" w:rsidRPr="00354EC3">
        <w:rPr>
          <w:sz w:val="28"/>
          <w:szCs w:val="28"/>
          <w:lang w:eastAsia="zh-CN"/>
        </w:rPr>
        <w:t>едерации учитываются на счетах №</w:t>
      </w:r>
      <w:r w:rsidRPr="00354EC3">
        <w:rPr>
          <w:sz w:val="28"/>
          <w:szCs w:val="28"/>
          <w:lang w:eastAsia="zh-CN"/>
        </w:rPr>
        <w:t xml:space="preserve"> 50104, 50205, 50305 "Долговые обязательства Российской Федерации";</w:t>
      </w:r>
    </w:p>
    <w:p w:rsidR="001446A2" w:rsidRPr="00354EC3" w:rsidRDefault="001446A2" w:rsidP="00354EC3">
      <w:pPr>
        <w:numPr>
          <w:ilvl w:val="0"/>
          <w:numId w:val="18"/>
        </w:numPr>
        <w:spacing w:line="360" w:lineRule="auto"/>
        <w:ind w:left="0" w:firstLine="709"/>
        <w:jc w:val="both"/>
        <w:rPr>
          <w:sz w:val="28"/>
          <w:szCs w:val="28"/>
          <w:lang w:eastAsia="zh-CN"/>
        </w:rPr>
      </w:pPr>
      <w:r w:rsidRPr="00354EC3">
        <w:rPr>
          <w:sz w:val="28"/>
          <w:szCs w:val="28"/>
          <w:lang w:eastAsia="zh-CN"/>
        </w:rPr>
        <w:t xml:space="preserve">ценные бумаги субъектов Российской Федерации и органов местного самоуправления учитываются на счетах </w:t>
      </w:r>
      <w:r w:rsidR="00D5676A" w:rsidRPr="00354EC3">
        <w:rPr>
          <w:sz w:val="28"/>
          <w:szCs w:val="28"/>
          <w:lang w:eastAsia="zh-CN"/>
        </w:rPr>
        <w:t>№</w:t>
      </w:r>
      <w:r w:rsidRPr="00354EC3">
        <w:rPr>
          <w:sz w:val="28"/>
          <w:szCs w:val="28"/>
          <w:lang w:eastAsia="zh-CN"/>
        </w:rPr>
        <w:t xml:space="preserve"> 50105, 50206, 50306 "Долговые обязательства субъектов Российской Федерации и органов местного самоуправления";</w:t>
      </w:r>
    </w:p>
    <w:p w:rsidR="001446A2" w:rsidRPr="00354EC3" w:rsidRDefault="001446A2" w:rsidP="00354EC3">
      <w:pPr>
        <w:numPr>
          <w:ilvl w:val="0"/>
          <w:numId w:val="18"/>
        </w:numPr>
        <w:spacing w:line="360" w:lineRule="auto"/>
        <w:ind w:left="0" w:firstLine="709"/>
        <w:jc w:val="both"/>
        <w:rPr>
          <w:sz w:val="28"/>
          <w:szCs w:val="28"/>
          <w:lang w:eastAsia="zh-CN"/>
        </w:rPr>
      </w:pPr>
      <w:r w:rsidRPr="00354EC3">
        <w:rPr>
          <w:sz w:val="28"/>
          <w:szCs w:val="28"/>
          <w:lang w:eastAsia="zh-CN"/>
        </w:rPr>
        <w:t xml:space="preserve">ценные бумаги кредитных организаций - резидентов Российской Федерации учитываются на счетах </w:t>
      </w:r>
      <w:r w:rsidR="00D5676A" w:rsidRPr="00354EC3">
        <w:rPr>
          <w:sz w:val="28"/>
          <w:szCs w:val="28"/>
          <w:lang w:eastAsia="zh-CN"/>
        </w:rPr>
        <w:t>№</w:t>
      </w:r>
      <w:r w:rsidRPr="00354EC3">
        <w:rPr>
          <w:sz w:val="28"/>
          <w:szCs w:val="28"/>
          <w:lang w:eastAsia="zh-CN"/>
        </w:rPr>
        <w:t xml:space="preserve"> 50106, 50207, 50307 "Долговые обязательства кредитных организаций";</w:t>
      </w:r>
    </w:p>
    <w:p w:rsidR="001446A2" w:rsidRPr="00354EC3" w:rsidRDefault="001446A2" w:rsidP="00354EC3">
      <w:pPr>
        <w:numPr>
          <w:ilvl w:val="0"/>
          <w:numId w:val="18"/>
        </w:numPr>
        <w:spacing w:line="360" w:lineRule="auto"/>
        <w:ind w:left="0" w:firstLine="709"/>
        <w:jc w:val="both"/>
        <w:rPr>
          <w:sz w:val="28"/>
          <w:szCs w:val="28"/>
          <w:lang w:eastAsia="zh-CN"/>
        </w:rPr>
      </w:pPr>
      <w:r w:rsidRPr="00354EC3">
        <w:rPr>
          <w:sz w:val="28"/>
          <w:szCs w:val="28"/>
          <w:lang w:eastAsia="zh-CN"/>
        </w:rPr>
        <w:t xml:space="preserve">ценные бумаги резидентов Российской Федерации, не являющихся кредитными организациями, учитываются на счетах </w:t>
      </w:r>
      <w:r w:rsidR="00D5676A" w:rsidRPr="00354EC3">
        <w:rPr>
          <w:sz w:val="28"/>
          <w:szCs w:val="28"/>
          <w:lang w:eastAsia="zh-CN"/>
        </w:rPr>
        <w:t>№</w:t>
      </w:r>
      <w:r w:rsidRPr="00354EC3">
        <w:rPr>
          <w:sz w:val="28"/>
          <w:szCs w:val="28"/>
          <w:lang w:eastAsia="zh-CN"/>
        </w:rPr>
        <w:t xml:space="preserve"> 50107, 50208, 50308 "Прочие долговые обязательства";</w:t>
      </w:r>
    </w:p>
    <w:p w:rsidR="001446A2" w:rsidRPr="00354EC3" w:rsidRDefault="001446A2" w:rsidP="00354EC3">
      <w:pPr>
        <w:numPr>
          <w:ilvl w:val="0"/>
          <w:numId w:val="18"/>
        </w:numPr>
        <w:spacing w:line="360" w:lineRule="auto"/>
        <w:ind w:left="0" w:firstLine="709"/>
        <w:jc w:val="both"/>
        <w:rPr>
          <w:sz w:val="28"/>
          <w:szCs w:val="28"/>
          <w:lang w:eastAsia="zh-CN"/>
        </w:rPr>
      </w:pPr>
      <w:r w:rsidRPr="00354EC3">
        <w:rPr>
          <w:sz w:val="28"/>
          <w:szCs w:val="28"/>
          <w:lang w:eastAsia="zh-CN"/>
        </w:rPr>
        <w:t xml:space="preserve">ценные бумаги Банка России учитываются на счетах </w:t>
      </w:r>
      <w:r w:rsidR="00D5676A" w:rsidRPr="00354EC3">
        <w:rPr>
          <w:sz w:val="28"/>
          <w:szCs w:val="28"/>
          <w:lang w:eastAsia="zh-CN"/>
        </w:rPr>
        <w:t>№</w:t>
      </w:r>
      <w:r w:rsidRPr="00354EC3">
        <w:rPr>
          <w:sz w:val="28"/>
          <w:szCs w:val="28"/>
          <w:lang w:eastAsia="zh-CN"/>
        </w:rPr>
        <w:t>N 50116, 50214, 50313 "Долговые обязательства Банка России";</w:t>
      </w:r>
    </w:p>
    <w:p w:rsidR="001446A2" w:rsidRPr="00354EC3" w:rsidRDefault="001446A2" w:rsidP="00354EC3">
      <w:pPr>
        <w:numPr>
          <w:ilvl w:val="0"/>
          <w:numId w:val="18"/>
        </w:numPr>
        <w:spacing w:line="360" w:lineRule="auto"/>
        <w:ind w:left="0" w:firstLine="709"/>
        <w:jc w:val="both"/>
        <w:rPr>
          <w:sz w:val="28"/>
          <w:szCs w:val="28"/>
          <w:lang w:eastAsia="zh-CN"/>
        </w:rPr>
      </w:pPr>
      <w:r w:rsidRPr="00354EC3">
        <w:rPr>
          <w:sz w:val="28"/>
          <w:szCs w:val="28"/>
          <w:lang w:eastAsia="zh-CN"/>
        </w:rPr>
        <w:t>ценные бумаги, переданные контрагентам по операциям, совершаемым на возвратной основе, признание которых не было прекращено, учитываются на сче</w:t>
      </w:r>
      <w:r w:rsidR="00D5676A" w:rsidRPr="00354EC3">
        <w:rPr>
          <w:sz w:val="28"/>
          <w:szCs w:val="28"/>
          <w:lang w:eastAsia="zh-CN"/>
        </w:rPr>
        <w:t>тах №</w:t>
      </w:r>
      <w:r w:rsidRPr="00354EC3">
        <w:rPr>
          <w:sz w:val="28"/>
          <w:szCs w:val="28"/>
          <w:lang w:eastAsia="zh-CN"/>
        </w:rPr>
        <w:t xml:space="preserve"> 50118, 50218, 50318, 50618, 50718 "Долговые обязательства, переданные без прекращения признания".</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Вложения в долговые обязательства нерезидентов (кроме векселей), которые в соответствии с законодательством (правом) страны их выпуска признаются ценными бумагами, учитываю</w:t>
      </w:r>
      <w:r w:rsidR="00505942" w:rsidRPr="00354EC3">
        <w:rPr>
          <w:sz w:val="28"/>
          <w:szCs w:val="28"/>
          <w:lang w:eastAsia="zh-CN"/>
        </w:rPr>
        <w:t>тся на счетах № 50108 - 50110, №</w:t>
      </w:r>
      <w:r w:rsidRPr="00354EC3">
        <w:rPr>
          <w:sz w:val="28"/>
          <w:szCs w:val="28"/>
          <w:lang w:eastAsia="zh-CN"/>
        </w:rPr>
        <w:t xml:space="preserve"> 50209 - 50211, </w:t>
      </w:r>
      <w:r w:rsidR="00505942" w:rsidRPr="00354EC3">
        <w:rPr>
          <w:sz w:val="28"/>
          <w:szCs w:val="28"/>
          <w:lang w:eastAsia="zh-CN"/>
        </w:rPr>
        <w:t>№</w:t>
      </w:r>
      <w:r w:rsidRPr="00354EC3">
        <w:rPr>
          <w:sz w:val="28"/>
          <w:szCs w:val="28"/>
          <w:lang w:eastAsia="zh-CN"/>
        </w:rPr>
        <w:t xml:space="preserve"> 50309 - 50311.</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 xml:space="preserve">Вложения в долевые ценные бумаги учитываются на счетах </w:t>
      </w:r>
      <w:r w:rsidR="00505942" w:rsidRPr="00354EC3">
        <w:rPr>
          <w:sz w:val="28"/>
          <w:szCs w:val="28"/>
          <w:lang w:eastAsia="zh-CN"/>
        </w:rPr>
        <w:t>№</w:t>
      </w:r>
      <w:r w:rsidRPr="00354EC3">
        <w:rPr>
          <w:sz w:val="28"/>
          <w:szCs w:val="28"/>
          <w:lang w:eastAsia="zh-CN"/>
        </w:rPr>
        <w:t xml:space="preserve"> 506 и 507. В целях настоящих Правил под долевыми ценными бумагами понимаются акции, паи, а также любые ценные бумаги, которые в соответствии с законодательством (правом) страны их выпуска закрепляют права собственности на долю в имуществе и (или) в чистых активах организации (остаточная доля в активах, оставшихся после вычета всех ее обязательств).</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Порядок аналитического учета определяется кредитной организацией. При этом аналитический учет должен обеспечить получение информации в соответствии с выбранным методом оценки стоимости выбывающих (реализованных) ценных бумаг по выпускам ценных бумаг, отдельным ценным бумагам или их партиям.</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 xml:space="preserve">По кредиту счетов </w:t>
      </w:r>
      <w:r w:rsidR="004C2FFA" w:rsidRPr="00354EC3">
        <w:rPr>
          <w:sz w:val="28"/>
          <w:szCs w:val="28"/>
          <w:lang w:eastAsia="zh-CN"/>
        </w:rPr>
        <w:t>№</w:t>
      </w:r>
      <w:r w:rsidRPr="00354EC3">
        <w:rPr>
          <w:sz w:val="28"/>
          <w:szCs w:val="28"/>
          <w:lang w:eastAsia="zh-CN"/>
        </w:rPr>
        <w:t xml:space="preserve"> 50120, 50620 зачисляются суммы превышения балансовой стоимости ценных бумаг над их текущей (справедливой) стоимостью в корреспонденции со счетами по учету доходов или расходов от переоценки ценных бумаг.</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 xml:space="preserve">По дебету счетов </w:t>
      </w:r>
      <w:r w:rsidR="004C2FFA" w:rsidRPr="00354EC3">
        <w:rPr>
          <w:sz w:val="28"/>
          <w:szCs w:val="28"/>
          <w:lang w:eastAsia="zh-CN"/>
        </w:rPr>
        <w:t>№</w:t>
      </w:r>
      <w:r w:rsidRPr="00354EC3">
        <w:rPr>
          <w:sz w:val="28"/>
          <w:szCs w:val="28"/>
          <w:lang w:eastAsia="zh-CN"/>
        </w:rPr>
        <w:t xml:space="preserve"> 50120, 50620 списываются суммы увеличения текущей (справедливой) стоимости ценных бумаг, а также суммы переоценки при полном выбытии ценных бумаг соответствующего выпуска (эмитента), в корреспонденции со счетами по учету доходов или расходов от переоценки ценных бумаг.</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 xml:space="preserve">По дебету счетов </w:t>
      </w:r>
      <w:r w:rsidR="004C2FFA" w:rsidRPr="00354EC3">
        <w:rPr>
          <w:sz w:val="28"/>
          <w:szCs w:val="28"/>
          <w:lang w:eastAsia="zh-CN"/>
        </w:rPr>
        <w:t>№</w:t>
      </w:r>
      <w:r w:rsidRPr="00354EC3">
        <w:rPr>
          <w:sz w:val="28"/>
          <w:szCs w:val="28"/>
          <w:lang w:eastAsia="zh-CN"/>
        </w:rPr>
        <w:t xml:space="preserve"> 50121, 50621 зачисляются суммы превышения текущей (справедливой) стоимости ценных бумаг над их балансовой стоимостью в корреспонденции со счетами по учету доходов или расходов от переоценки ценных бумаг.</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 xml:space="preserve">По кредиту счетов </w:t>
      </w:r>
      <w:r w:rsidR="004C2FFA" w:rsidRPr="00354EC3">
        <w:rPr>
          <w:sz w:val="28"/>
          <w:szCs w:val="28"/>
          <w:lang w:eastAsia="zh-CN"/>
        </w:rPr>
        <w:t>№</w:t>
      </w:r>
      <w:r w:rsidRPr="00354EC3">
        <w:rPr>
          <w:sz w:val="28"/>
          <w:szCs w:val="28"/>
          <w:lang w:eastAsia="zh-CN"/>
        </w:rPr>
        <w:t xml:space="preserve"> 50121, 50621 списываются суммы снижения текущей (справедливой) стоимости ценных бумаг, а также суммы переоценки при полном выбытии ценных бумаг соответствующего выпуска (эмитента), в корреспонденции со счетами по учету доходов или расходов от переоценки ценных бумаг.</w:t>
      </w:r>
    </w:p>
    <w:p w:rsidR="00354EC3" w:rsidRDefault="001446A2" w:rsidP="00354EC3">
      <w:pPr>
        <w:spacing w:line="360" w:lineRule="auto"/>
        <w:ind w:firstLine="709"/>
        <w:jc w:val="both"/>
        <w:rPr>
          <w:sz w:val="28"/>
          <w:szCs w:val="28"/>
          <w:lang w:eastAsia="zh-CN"/>
        </w:rPr>
      </w:pPr>
      <w:r w:rsidRPr="00354EC3">
        <w:rPr>
          <w:sz w:val="28"/>
          <w:szCs w:val="28"/>
          <w:lang w:eastAsia="zh-CN"/>
        </w:rPr>
        <w:t>Операции по счетам учета отрицательных и положительных разниц переоценки ценных бумаг ведутся только в валюте Российской Федерации</w:t>
      </w:r>
      <w:r w:rsidR="004C2FFA" w:rsidRPr="00354EC3">
        <w:rPr>
          <w:sz w:val="28"/>
          <w:szCs w:val="28"/>
          <w:lang w:eastAsia="zh-CN"/>
        </w:rPr>
        <w:t>.</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Порядок аналитического учета определяется кредитной организацией. При этом аналитический учет должен обеспечить получение информации в разрезе государственных регистрационных номеров либо идентификационных номеров выпусков эмиссионных ценных бумаг, международных идентификационных кодов ценных бумаг (ISIN), а по ценным бумагам, не относящимся к эмиссионным либо не имеющим кода ISIN, - в разрезе эмитентов.</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 xml:space="preserve">По кредиту счетов </w:t>
      </w:r>
      <w:r w:rsidR="004C2FFA" w:rsidRPr="00354EC3">
        <w:rPr>
          <w:sz w:val="28"/>
          <w:szCs w:val="28"/>
          <w:lang w:eastAsia="zh-CN"/>
        </w:rPr>
        <w:t>№</w:t>
      </w:r>
      <w:r w:rsidRPr="00354EC3">
        <w:rPr>
          <w:sz w:val="28"/>
          <w:szCs w:val="28"/>
          <w:lang w:eastAsia="zh-CN"/>
        </w:rPr>
        <w:t xml:space="preserve"> 50220, 50720 зачисляются суммы превышения балансовой стоимости ценных бумаг над их текущей справедливой стоимостью в корреспонденции со счетом по учету отрицательной переоценки ценных бумаг, имеющихся в наличии для продажи.</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 xml:space="preserve">По дебету счетов </w:t>
      </w:r>
      <w:r w:rsidR="004C2FFA" w:rsidRPr="00354EC3">
        <w:rPr>
          <w:sz w:val="28"/>
          <w:szCs w:val="28"/>
          <w:lang w:eastAsia="zh-CN"/>
        </w:rPr>
        <w:t>№</w:t>
      </w:r>
      <w:r w:rsidRPr="00354EC3">
        <w:rPr>
          <w:sz w:val="28"/>
          <w:szCs w:val="28"/>
          <w:lang w:eastAsia="zh-CN"/>
        </w:rPr>
        <w:t xml:space="preserve"> 50220, 50720 списываются:</w:t>
      </w:r>
    </w:p>
    <w:p w:rsidR="001446A2" w:rsidRPr="00354EC3" w:rsidRDefault="001446A2" w:rsidP="00354EC3">
      <w:pPr>
        <w:numPr>
          <w:ilvl w:val="0"/>
          <w:numId w:val="19"/>
        </w:numPr>
        <w:spacing w:line="360" w:lineRule="auto"/>
        <w:ind w:left="0" w:firstLine="709"/>
        <w:jc w:val="both"/>
        <w:rPr>
          <w:sz w:val="28"/>
          <w:szCs w:val="28"/>
          <w:lang w:eastAsia="zh-CN"/>
        </w:rPr>
      </w:pPr>
      <w:r w:rsidRPr="00354EC3">
        <w:rPr>
          <w:sz w:val="28"/>
          <w:szCs w:val="28"/>
          <w:lang w:eastAsia="zh-CN"/>
        </w:rPr>
        <w:t>суммы увеличения текущей справедливой стоимости ценных бумаг в корреспонденции со счетом по учету отрицательной переоценки ценных бумаг, имеющихся в наличии для продажи;</w:t>
      </w:r>
    </w:p>
    <w:p w:rsidR="001446A2" w:rsidRPr="00354EC3" w:rsidRDefault="001446A2" w:rsidP="00354EC3">
      <w:pPr>
        <w:numPr>
          <w:ilvl w:val="0"/>
          <w:numId w:val="19"/>
        </w:numPr>
        <w:spacing w:line="360" w:lineRule="auto"/>
        <w:ind w:left="0" w:firstLine="709"/>
        <w:jc w:val="both"/>
        <w:rPr>
          <w:sz w:val="28"/>
          <w:szCs w:val="28"/>
          <w:lang w:eastAsia="zh-CN"/>
        </w:rPr>
      </w:pPr>
      <w:r w:rsidRPr="00354EC3">
        <w:rPr>
          <w:sz w:val="28"/>
          <w:szCs w:val="28"/>
          <w:lang w:eastAsia="zh-CN"/>
        </w:rPr>
        <w:t>сумма отрицательной переоценки при выбытии (реализации) ценных бумаг соответствующего выпуска (эмитента) в корреспонденции со счетом по учету выбытия (реализации) ценных бумаг.</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 xml:space="preserve">По дебету счетов </w:t>
      </w:r>
      <w:r w:rsidR="004C2FFA" w:rsidRPr="00354EC3">
        <w:rPr>
          <w:sz w:val="28"/>
          <w:szCs w:val="28"/>
          <w:lang w:eastAsia="zh-CN"/>
        </w:rPr>
        <w:t>№</w:t>
      </w:r>
      <w:r w:rsidRPr="00354EC3">
        <w:rPr>
          <w:sz w:val="28"/>
          <w:szCs w:val="28"/>
          <w:lang w:eastAsia="zh-CN"/>
        </w:rPr>
        <w:t xml:space="preserve"> 50221, 50721 зачисляются суммы превышения текущей (справедливой) стоимости ценных бумаг над их балансовой стоимостью в корреспонденции со счетом по учету положительной переоценки ценных бумаг, имеющихся в наличии для продажи.</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 xml:space="preserve">По кредиту счетов </w:t>
      </w:r>
      <w:r w:rsidR="00652231" w:rsidRPr="00354EC3">
        <w:rPr>
          <w:sz w:val="28"/>
          <w:szCs w:val="28"/>
          <w:lang w:eastAsia="zh-CN"/>
        </w:rPr>
        <w:t>3</w:t>
      </w:r>
      <w:r w:rsidRPr="00354EC3">
        <w:rPr>
          <w:sz w:val="28"/>
          <w:szCs w:val="28"/>
          <w:lang w:eastAsia="zh-CN"/>
        </w:rPr>
        <w:t xml:space="preserve"> 50221, 50721 списываются:</w:t>
      </w:r>
    </w:p>
    <w:p w:rsidR="001446A2" w:rsidRPr="00354EC3" w:rsidRDefault="001446A2" w:rsidP="00354EC3">
      <w:pPr>
        <w:numPr>
          <w:ilvl w:val="0"/>
          <w:numId w:val="20"/>
        </w:numPr>
        <w:spacing w:line="360" w:lineRule="auto"/>
        <w:ind w:left="0" w:firstLine="709"/>
        <w:jc w:val="both"/>
        <w:rPr>
          <w:sz w:val="28"/>
          <w:szCs w:val="28"/>
          <w:lang w:eastAsia="zh-CN"/>
        </w:rPr>
      </w:pPr>
      <w:r w:rsidRPr="00354EC3">
        <w:rPr>
          <w:sz w:val="28"/>
          <w:szCs w:val="28"/>
          <w:lang w:eastAsia="zh-CN"/>
        </w:rPr>
        <w:t>суммы снижения текущей (справедливой) стоимости ценных бумаг, в корреспонденции со счетом по учету положительной переоценки;</w:t>
      </w:r>
    </w:p>
    <w:p w:rsidR="001446A2" w:rsidRPr="00354EC3" w:rsidRDefault="001446A2" w:rsidP="00354EC3">
      <w:pPr>
        <w:numPr>
          <w:ilvl w:val="0"/>
          <w:numId w:val="20"/>
        </w:numPr>
        <w:spacing w:line="360" w:lineRule="auto"/>
        <w:ind w:left="0" w:firstLine="709"/>
        <w:jc w:val="both"/>
        <w:rPr>
          <w:sz w:val="28"/>
          <w:szCs w:val="28"/>
          <w:lang w:eastAsia="zh-CN"/>
        </w:rPr>
      </w:pPr>
      <w:r w:rsidRPr="00354EC3">
        <w:rPr>
          <w:sz w:val="28"/>
          <w:szCs w:val="28"/>
          <w:lang w:eastAsia="zh-CN"/>
        </w:rPr>
        <w:t>суммы положительной переоценки при выбытии (реализации) ценных бумаг соответствующего выпуска (эмитента), в корреспонденции со счетом по учету выбытия (реализации) ценных бумаг.</w:t>
      </w:r>
    </w:p>
    <w:p w:rsidR="001446A2" w:rsidRPr="00354EC3" w:rsidRDefault="001446A2" w:rsidP="00354EC3">
      <w:pPr>
        <w:spacing w:line="360" w:lineRule="auto"/>
        <w:ind w:firstLine="709"/>
        <w:jc w:val="both"/>
        <w:rPr>
          <w:sz w:val="28"/>
          <w:szCs w:val="28"/>
          <w:lang w:eastAsia="zh-CN"/>
        </w:rPr>
      </w:pPr>
      <w:r w:rsidRPr="00354EC3">
        <w:rPr>
          <w:sz w:val="28"/>
          <w:szCs w:val="28"/>
          <w:lang w:eastAsia="zh-CN"/>
        </w:rPr>
        <w:t>Операции по счетам учета отрицательных и положительных разниц переоценки ценных бумаг "имеющихся в наличии для продажи" ведутся только в валюте Российской Федерации и отражаются в соответствии с приложением 11 к настоящим Правилам.</w:t>
      </w:r>
    </w:p>
    <w:p w:rsidR="005C208D" w:rsidRPr="00354EC3" w:rsidRDefault="001446A2" w:rsidP="00354EC3">
      <w:pPr>
        <w:spacing w:line="360" w:lineRule="auto"/>
        <w:ind w:firstLine="709"/>
        <w:jc w:val="both"/>
        <w:rPr>
          <w:sz w:val="28"/>
          <w:szCs w:val="28"/>
          <w:lang w:eastAsia="zh-CN"/>
        </w:rPr>
      </w:pPr>
      <w:r w:rsidRPr="00354EC3">
        <w:rPr>
          <w:sz w:val="28"/>
          <w:szCs w:val="28"/>
          <w:lang w:eastAsia="zh-CN"/>
        </w:rPr>
        <w:t>Порядок аналитического учета определяется кредитной организацией. При этом аналитический учет должен обеспечить получение информации в разрезе государственных регистрационных номеров либо идентификационных номеров выпусков эмиссионных ценных бумаг, международных идентификационных кодов ценных бумаг (ISIN), а по ценным бумагам, не относящимся к эмиссионным либо не имеющим к</w:t>
      </w:r>
      <w:r w:rsidR="004C0C51" w:rsidRPr="00354EC3">
        <w:rPr>
          <w:sz w:val="28"/>
          <w:szCs w:val="28"/>
          <w:lang w:eastAsia="zh-CN"/>
        </w:rPr>
        <w:t>ода ISIN, - в разрезе эмитентов</w:t>
      </w:r>
      <w:r w:rsidRPr="00354EC3">
        <w:rPr>
          <w:sz w:val="28"/>
          <w:szCs w:val="28"/>
          <w:lang w:eastAsia="zh-CN"/>
        </w:rPr>
        <w:t>.</w:t>
      </w:r>
      <w:r w:rsidRPr="00354EC3">
        <w:rPr>
          <w:rStyle w:val="a9"/>
          <w:sz w:val="28"/>
          <w:szCs w:val="28"/>
          <w:lang w:eastAsia="zh-CN"/>
        </w:rPr>
        <w:footnoteReference w:id="13"/>
      </w:r>
    </w:p>
    <w:p w:rsidR="006F68BA" w:rsidRPr="00354EC3" w:rsidRDefault="006F68BA" w:rsidP="00354EC3">
      <w:pPr>
        <w:pStyle w:val="21"/>
        <w:spacing w:after="0" w:line="360" w:lineRule="auto"/>
        <w:ind w:left="0" w:firstLine="709"/>
        <w:jc w:val="both"/>
        <w:rPr>
          <w:sz w:val="28"/>
          <w:szCs w:val="28"/>
        </w:rPr>
      </w:pPr>
      <w:r w:rsidRPr="00354EC3">
        <w:rPr>
          <w:sz w:val="28"/>
          <w:szCs w:val="28"/>
        </w:rPr>
        <w:t>Таким образом, в данном параграфе были рассмотрены основные положения и определения учета активных операций с ценными бумагами в кредитных организациях.</w:t>
      </w:r>
    </w:p>
    <w:p w:rsidR="00354EC3" w:rsidRDefault="00354EC3" w:rsidP="00354EC3">
      <w:pPr>
        <w:spacing w:line="360" w:lineRule="auto"/>
        <w:ind w:firstLine="709"/>
        <w:jc w:val="both"/>
        <w:rPr>
          <w:sz w:val="28"/>
          <w:szCs w:val="28"/>
        </w:rPr>
      </w:pPr>
    </w:p>
    <w:p w:rsidR="00FE7018" w:rsidRPr="00354EC3" w:rsidRDefault="00FE7018" w:rsidP="00354EC3">
      <w:pPr>
        <w:spacing w:line="360" w:lineRule="auto"/>
        <w:ind w:firstLine="709"/>
        <w:jc w:val="both"/>
        <w:rPr>
          <w:sz w:val="28"/>
          <w:szCs w:val="28"/>
        </w:rPr>
      </w:pPr>
      <w:r w:rsidRPr="00354EC3">
        <w:rPr>
          <w:sz w:val="28"/>
          <w:szCs w:val="28"/>
        </w:rPr>
        <w:t>2.2 Особенности операций</w:t>
      </w:r>
    </w:p>
    <w:p w:rsidR="003D0EB5" w:rsidRPr="00354EC3" w:rsidRDefault="003D0EB5" w:rsidP="00354EC3">
      <w:pPr>
        <w:spacing w:line="360" w:lineRule="auto"/>
        <w:ind w:firstLine="709"/>
        <w:jc w:val="both"/>
        <w:rPr>
          <w:sz w:val="28"/>
          <w:szCs w:val="28"/>
        </w:rPr>
      </w:pPr>
    </w:p>
    <w:p w:rsidR="00D35637" w:rsidRPr="00354EC3" w:rsidRDefault="00D35637" w:rsidP="00354EC3">
      <w:pPr>
        <w:spacing w:line="360" w:lineRule="auto"/>
        <w:ind w:firstLine="709"/>
        <w:jc w:val="both"/>
        <w:rPr>
          <w:sz w:val="28"/>
          <w:szCs w:val="28"/>
          <w:lang w:eastAsia="zh-CN"/>
        </w:rPr>
      </w:pPr>
      <w:r w:rsidRPr="00354EC3">
        <w:rPr>
          <w:sz w:val="28"/>
          <w:szCs w:val="28"/>
          <w:lang w:eastAsia="zh-CN"/>
        </w:rPr>
        <w:t>Банки обладают значительно большими правами относительно других резидентов.</w:t>
      </w:r>
      <w:r w:rsidR="003D0EB5" w:rsidRPr="00354EC3">
        <w:rPr>
          <w:sz w:val="28"/>
          <w:szCs w:val="28"/>
          <w:lang w:eastAsia="zh-CN"/>
        </w:rPr>
        <w:t xml:space="preserve"> </w:t>
      </w:r>
      <w:r w:rsidRPr="00354EC3">
        <w:rPr>
          <w:sz w:val="28"/>
          <w:szCs w:val="28"/>
          <w:lang w:eastAsia="zh-CN"/>
        </w:rPr>
        <w:t xml:space="preserve">Банк России Указанием от 27 марта 1998 года </w:t>
      </w:r>
      <w:r w:rsidR="003D0EB5" w:rsidRPr="00354EC3">
        <w:rPr>
          <w:sz w:val="28"/>
          <w:szCs w:val="28"/>
          <w:lang w:eastAsia="zh-CN"/>
        </w:rPr>
        <w:t>№</w:t>
      </w:r>
      <w:r w:rsidRPr="00354EC3">
        <w:rPr>
          <w:sz w:val="28"/>
          <w:szCs w:val="28"/>
          <w:lang w:eastAsia="zh-CN"/>
        </w:rPr>
        <w:t xml:space="preserve"> 193-У установил, что уполномоченные банки, имеющие лицензию Банка России на осуществление банковских операций в иностранной валюте, вправе с момента вступления в силу федерального закона «О банках и банковской деятельности» осуществлять следующие операции и сделки в иностранной валюте и с ценными бумагами в иностранной валюте без получения отдельных разрешений (лицензий) на проведение валютных операций, связанных с движением капитала, выдаваемых резидентам на основании Закона:</w:t>
      </w:r>
    </w:p>
    <w:p w:rsidR="00354EC3" w:rsidRDefault="00D35637" w:rsidP="00354EC3">
      <w:pPr>
        <w:numPr>
          <w:ilvl w:val="0"/>
          <w:numId w:val="21"/>
        </w:numPr>
        <w:spacing w:line="360" w:lineRule="auto"/>
        <w:ind w:left="0" w:firstLine="709"/>
        <w:jc w:val="both"/>
        <w:rPr>
          <w:sz w:val="28"/>
          <w:szCs w:val="28"/>
          <w:lang w:eastAsia="zh-CN"/>
        </w:rPr>
      </w:pPr>
      <w:r w:rsidRPr="00354EC3">
        <w:rPr>
          <w:sz w:val="28"/>
          <w:szCs w:val="28"/>
          <w:lang w:eastAsia="zh-CN"/>
        </w:rPr>
        <w:t>Выпуск, покупку, продажу, учет, хранение, доверительное управление и иные операции с ценными бумагами в иностранной валюте, в том числе при осуществлении деятельности в качестве профессионального участника рынка ценных бумаг в соответствии с нормативными актами Банка России и законодательством Российской Федерации;</w:t>
      </w:r>
    </w:p>
    <w:p w:rsidR="00D35637" w:rsidRPr="00354EC3" w:rsidRDefault="00D35637" w:rsidP="00354EC3">
      <w:pPr>
        <w:numPr>
          <w:ilvl w:val="0"/>
          <w:numId w:val="21"/>
        </w:numPr>
        <w:spacing w:line="360" w:lineRule="auto"/>
        <w:ind w:left="0" w:firstLine="709"/>
        <w:jc w:val="both"/>
        <w:rPr>
          <w:sz w:val="28"/>
          <w:szCs w:val="28"/>
          <w:lang w:eastAsia="zh-CN"/>
        </w:rPr>
      </w:pPr>
      <w:r w:rsidRPr="00354EC3">
        <w:rPr>
          <w:sz w:val="28"/>
          <w:szCs w:val="28"/>
          <w:lang w:eastAsia="zh-CN"/>
        </w:rPr>
        <w:t>Осуществление платежей в иностранной валюте по операциям с ценными бумагами в иностранной валюте и в рублях.</w:t>
      </w:r>
    </w:p>
    <w:p w:rsidR="00354EC3" w:rsidRDefault="00D35637" w:rsidP="00354EC3">
      <w:pPr>
        <w:spacing w:line="360" w:lineRule="auto"/>
        <w:ind w:firstLine="709"/>
        <w:jc w:val="both"/>
        <w:rPr>
          <w:sz w:val="28"/>
          <w:szCs w:val="28"/>
          <w:lang w:eastAsia="zh-CN"/>
        </w:rPr>
      </w:pPr>
      <w:r w:rsidRPr="00354EC3">
        <w:rPr>
          <w:sz w:val="28"/>
          <w:szCs w:val="28"/>
          <w:lang w:eastAsia="zh-CN"/>
        </w:rPr>
        <w:t>Иные капитальные операции, не относящиеся в соответствии с банковским законодательством к банковским операциям, осуществляются уполномоченными банками в общем порядке, если иное не установлено Банком России.</w:t>
      </w:r>
    </w:p>
    <w:p w:rsidR="00D35637" w:rsidRPr="00354EC3" w:rsidRDefault="00D35637" w:rsidP="00354EC3">
      <w:pPr>
        <w:spacing w:line="360" w:lineRule="auto"/>
        <w:ind w:firstLine="709"/>
        <w:jc w:val="both"/>
        <w:rPr>
          <w:sz w:val="28"/>
          <w:szCs w:val="28"/>
          <w:lang w:eastAsia="zh-CN"/>
        </w:rPr>
      </w:pPr>
      <w:r w:rsidRPr="00354EC3">
        <w:rPr>
          <w:sz w:val="28"/>
          <w:szCs w:val="28"/>
          <w:lang w:eastAsia="zh-CN"/>
        </w:rPr>
        <w:t>Для банков также установлены определенные правила по приобретению акций иностранных кредитных организаций. Такие операции уполномоченные банки могут совершать только после получения разрешения Банка России.</w:t>
      </w:r>
      <w:r w:rsidRPr="00354EC3">
        <w:rPr>
          <w:rStyle w:val="a9"/>
          <w:sz w:val="28"/>
          <w:szCs w:val="28"/>
          <w:lang w:eastAsia="zh-CN"/>
        </w:rPr>
        <w:footnoteReference w:id="14"/>
      </w:r>
    </w:p>
    <w:p w:rsidR="00347447" w:rsidRPr="00354EC3" w:rsidRDefault="00347447" w:rsidP="00354EC3">
      <w:pPr>
        <w:spacing w:line="360" w:lineRule="auto"/>
        <w:ind w:firstLine="709"/>
        <w:jc w:val="both"/>
        <w:rPr>
          <w:sz w:val="28"/>
          <w:szCs w:val="28"/>
        </w:rPr>
      </w:pPr>
      <w:r w:rsidRPr="00354EC3">
        <w:rPr>
          <w:sz w:val="28"/>
          <w:szCs w:val="28"/>
        </w:rPr>
        <w:t xml:space="preserve">Рынок ценных бумаг акционерных компаний и банков отличается невысокими оборотами. Брокерские конторы ориентируются на </w:t>
      </w:r>
      <w:r w:rsidRPr="00F34822">
        <w:rPr>
          <w:sz w:val="28"/>
          <w:szCs w:val="28"/>
        </w:rPr>
        <w:t>биржевую торговлю</w:t>
      </w:r>
      <w:r w:rsidRPr="00354EC3">
        <w:rPr>
          <w:sz w:val="28"/>
          <w:szCs w:val="28"/>
        </w:rPr>
        <w:t xml:space="preserve"> через фондовые магазины, траст - компании. В листинг биржи включено лишь небольшое количество эмитентов. Акции большинства акционерных компаний не ликвидны и не котируются на рынке. Население России практически не участвует в операциях с ценными бумагами. 50 % сбережений населения находятся в Сберегательном банке, 30 % - на руках (в развитых странах на руках у населения в среднем 2-3 % сбережений). Рынок производных ценных бумаг (фьючерсы, варранты, опционы, векселя) пока находится в развитии.</w:t>
      </w:r>
    </w:p>
    <w:p w:rsidR="00C44F70" w:rsidRPr="00354EC3" w:rsidRDefault="00C44F70" w:rsidP="00354EC3">
      <w:pPr>
        <w:pStyle w:val="21"/>
        <w:spacing w:after="0" w:line="360" w:lineRule="auto"/>
        <w:ind w:left="0" w:firstLine="709"/>
        <w:jc w:val="both"/>
        <w:rPr>
          <w:sz w:val="28"/>
          <w:szCs w:val="28"/>
        </w:rPr>
      </w:pPr>
      <w:r w:rsidRPr="00354EC3">
        <w:rPr>
          <w:sz w:val="28"/>
          <w:szCs w:val="28"/>
        </w:rPr>
        <w:t>Таким образом, в данном параграфе были рассмотрены особенности учета активных операций с ценными бумагами в кредитных организациях.</w:t>
      </w:r>
    </w:p>
    <w:p w:rsidR="00C44F70" w:rsidRPr="00354EC3" w:rsidRDefault="00C44F70" w:rsidP="00354EC3">
      <w:pPr>
        <w:spacing w:line="360" w:lineRule="auto"/>
        <w:ind w:firstLine="709"/>
        <w:jc w:val="both"/>
        <w:rPr>
          <w:b/>
          <w:bCs/>
          <w:i/>
          <w:iCs/>
          <w:sz w:val="28"/>
          <w:szCs w:val="28"/>
        </w:rPr>
      </w:pPr>
    </w:p>
    <w:p w:rsidR="00FE7018" w:rsidRPr="00354EC3" w:rsidRDefault="00FE7018" w:rsidP="00354EC3">
      <w:pPr>
        <w:spacing w:line="360" w:lineRule="auto"/>
        <w:ind w:firstLine="709"/>
        <w:jc w:val="both"/>
        <w:rPr>
          <w:sz w:val="28"/>
          <w:szCs w:val="28"/>
        </w:rPr>
      </w:pPr>
      <w:r w:rsidRPr="00354EC3">
        <w:rPr>
          <w:sz w:val="28"/>
          <w:szCs w:val="28"/>
        </w:rPr>
        <w:t>2.3 Практика отечественных и зарубежных банков</w:t>
      </w:r>
    </w:p>
    <w:p w:rsidR="003D0EB5" w:rsidRPr="00354EC3" w:rsidRDefault="003D0EB5" w:rsidP="00354EC3">
      <w:pPr>
        <w:spacing w:line="360" w:lineRule="auto"/>
        <w:ind w:firstLine="709"/>
        <w:jc w:val="both"/>
        <w:rPr>
          <w:sz w:val="28"/>
          <w:szCs w:val="28"/>
        </w:rPr>
      </w:pPr>
    </w:p>
    <w:p w:rsidR="00354EC3" w:rsidRDefault="00347447" w:rsidP="00354EC3">
      <w:pPr>
        <w:spacing w:line="360" w:lineRule="auto"/>
        <w:ind w:firstLine="709"/>
        <w:jc w:val="both"/>
        <w:rPr>
          <w:sz w:val="28"/>
          <w:szCs w:val="28"/>
          <w:lang w:eastAsia="zh-CN"/>
        </w:rPr>
      </w:pPr>
      <w:r w:rsidRPr="00354EC3">
        <w:rPr>
          <w:sz w:val="28"/>
          <w:szCs w:val="28"/>
          <w:lang w:eastAsia="zh-CN"/>
        </w:rPr>
        <w:t>Официально правовым началом фондового рынка в России можно считать введение летом 1990 года постановлений Правительства СССР «Об акционерных обществах» и «О ценных бумагах». Эти постановления сохраняют силу и до сих пор.</w:t>
      </w:r>
    </w:p>
    <w:p w:rsidR="00354EC3" w:rsidRDefault="00347447" w:rsidP="00354EC3">
      <w:pPr>
        <w:spacing w:line="360" w:lineRule="auto"/>
        <w:ind w:firstLine="709"/>
        <w:jc w:val="both"/>
        <w:rPr>
          <w:sz w:val="28"/>
          <w:szCs w:val="28"/>
          <w:lang w:eastAsia="zh-CN"/>
        </w:rPr>
      </w:pPr>
      <w:r w:rsidRPr="00354EC3">
        <w:rPr>
          <w:sz w:val="28"/>
          <w:szCs w:val="28"/>
          <w:lang w:eastAsia="zh-CN"/>
        </w:rPr>
        <w:t>Организационно первой была создана товарная биржа. Акции товарных бирж - первые, которые были выпущены и куплены. До ноября 1991 года 80 % проданных акций были акциями товарно-сырьевых бирж, затем появились акции банков и ряда крупных акционерных компаний.</w:t>
      </w:r>
    </w:p>
    <w:p w:rsidR="00354EC3" w:rsidRDefault="00347447" w:rsidP="00354EC3">
      <w:pPr>
        <w:spacing w:line="360" w:lineRule="auto"/>
        <w:ind w:firstLine="709"/>
        <w:jc w:val="both"/>
        <w:rPr>
          <w:sz w:val="28"/>
          <w:szCs w:val="28"/>
          <w:lang w:eastAsia="zh-CN"/>
        </w:rPr>
      </w:pPr>
      <w:r w:rsidRPr="00354EC3">
        <w:rPr>
          <w:sz w:val="28"/>
          <w:szCs w:val="28"/>
          <w:lang w:eastAsia="zh-CN"/>
        </w:rPr>
        <w:t>Но в это время было много нарушений (организационных и правовых). Поэтому интерес к фондовому рынку быстро угас, и экономические обозреватели отметили депрессию на фондовом рынке. В определенной мере это можно объяснить тем, что в России не было опыта фондовых операций, специалистов, отсутствовала достоверная информация, поэтому истинным моментом создания фондового рынка в России является 1992 год. Этому способствовало создание Московской Межбанковской валютной биржи, Московской Центральной валютной биржи, Российской товарно-сырьевой фондовой биржи, Санкт-Петербургской фондовой биржи, Южно-уральской фондовой биржи.</w:t>
      </w:r>
    </w:p>
    <w:p w:rsidR="00354EC3" w:rsidRDefault="00347447" w:rsidP="00354EC3">
      <w:pPr>
        <w:spacing w:line="360" w:lineRule="auto"/>
        <w:ind w:firstLine="709"/>
        <w:jc w:val="both"/>
        <w:rPr>
          <w:sz w:val="28"/>
          <w:szCs w:val="28"/>
          <w:lang w:eastAsia="zh-CN"/>
        </w:rPr>
      </w:pPr>
      <w:r w:rsidRPr="00354EC3">
        <w:rPr>
          <w:sz w:val="28"/>
          <w:szCs w:val="28"/>
          <w:lang w:eastAsia="zh-CN"/>
        </w:rPr>
        <w:t>Ценные бумаги, которые являются долговыми обязательствами правительства США, юридически оформленными федеральными властями с обязательством выплатить их в установленные сроки погашения. Постановление Конгресса (Acts, 1, 65; U.S.C., 5/241) возложило на Казначейство и на Секретаря Казначейства подготовку планов совершенствования и управления доходами и поддержки госкредита.</w:t>
      </w:r>
    </w:p>
    <w:p w:rsidR="00354EC3" w:rsidRDefault="00347447" w:rsidP="00354EC3">
      <w:pPr>
        <w:spacing w:line="360" w:lineRule="auto"/>
        <w:ind w:firstLine="709"/>
        <w:jc w:val="both"/>
        <w:rPr>
          <w:sz w:val="28"/>
          <w:szCs w:val="28"/>
          <w:lang w:eastAsia="zh-CN"/>
        </w:rPr>
      </w:pPr>
      <w:r w:rsidRPr="00354EC3">
        <w:rPr>
          <w:sz w:val="28"/>
          <w:szCs w:val="28"/>
          <w:lang w:eastAsia="zh-CN"/>
        </w:rPr>
        <w:t>Согласно Публичному закону 92-5, произведено изменение второго Закона об облигациях Свободы (U.S.C., 31/757b), обеспечивающее, что в любой момент времени номинальная сумма обязательств, выпущенных и обращающихся в силу этого закона, а также номинальная сумма выпущенных и обращающихся обязательств, гарантируемых в части капитала и процентов Соединенными Штатами, не должна превышать в совокупности 400 млрд. дол., постоянный предел государственного долга.</w:t>
      </w:r>
    </w:p>
    <w:p w:rsidR="00347447" w:rsidRPr="00354EC3" w:rsidRDefault="00347447" w:rsidP="00354EC3">
      <w:pPr>
        <w:spacing w:line="360" w:lineRule="auto"/>
        <w:ind w:firstLine="709"/>
        <w:jc w:val="both"/>
        <w:rPr>
          <w:sz w:val="28"/>
          <w:szCs w:val="28"/>
          <w:lang w:eastAsia="zh-CN"/>
        </w:rPr>
      </w:pPr>
      <w:r w:rsidRPr="00354EC3">
        <w:rPr>
          <w:sz w:val="28"/>
          <w:szCs w:val="28"/>
          <w:lang w:eastAsia="zh-CN"/>
        </w:rPr>
        <w:t>Законом (P.L. 90-39) установлено что номинальная сумма процентного дохода и сертификатов участия выпущенных согласно разделу 303(с) Закона о создании федеральной национальной ипотеки (U.S.C., 12/1717с) бумаг и обращающихся в любой момент времени, должен быть добавлен к сумме, которая должна приниматься во внимание при определении, выполнены ли требования вышеупомянутых положений. Согласно совместной резолюции Палаты представителей № 520, постоянный лимит задолженности был увеличен до 1290,2 млрд. дол. (890,2 млрд. временного предела в дополнение к постоянному пределу 400 млрд. дол.). Ввиду большой вероятности сохранения высокого дефицита бюджета кажется возможным дальнейшее увеличение временного пре</w:t>
      </w:r>
      <w:r w:rsidR="00DF7AD9" w:rsidRPr="00354EC3">
        <w:rPr>
          <w:sz w:val="28"/>
          <w:szCs w:val="28"/>
          <w:lang w:eastAsia="zh-CN"/>
        </w:rPr>
        <w:t>дела государственного долга.</w:t>
      </w:r>
    </w:p>
    <w:p w:rsidR="00C44F70" w:rsidRPr="00354EC3" w:rsidRDefault="00C44F70" w:rsidP="00354EC3">
      <w:pPr>
        <w:pStyle w:val="21"/>
        <w:spacing w:after="0" w:line="360" w:lineRule="auto"/>
        <w:ind w:left="0" w:firstLine="709"/>
        <w:jc w:val="both"/>
        <w:rPr>
          <w:sz w:val="28"/>
          <w:szCs w:val="28"/>
        </w:rPr>
      </w:pPr>
      <w:r w:rsidRPr="00354EC3">
        <w:rPr>
          <w:sz w:val="28"/>
          <w:szCs w:val="28"/>
        </w:rPr>
        <w:t>Таким образом, в данном параграфе были рассмотрены учет активных операций с ценными бумагами в кредитных организациях</w:t>
      </w:r>
      <w:r w:rsidR="002F38D3" w:rsidRPr="00354EC3">
        <w:rPr>
          <w:sz w:val="28"/>
          <w:szCs w:val="28"/>
        </w:rPr>
        <w:t xml:space="preserve"> отечественных и зарубежных банках</w:t>
      </w:r>
      <w:r w:rsidRPr="00354EC3">
        <w:rPr>
          <w:sz w:val="28"/>
          <w:szCs w:val="28"/>
        </w:rPr>
        <w:t>.</w:t>
      </w:r>
    </w:p>
    <w:p w:rsidR="002F38D3" w:rsidRPr="00354EC3" w:rsidRDefault="002F38D3" w:rsidP="00354EC3">
      <w:pPr>
        <w:pStyle w:val="21"/>
        <w:spacing w:after="0" w:line="360" w:lineRule="auto"/>
        <w:ind w:left="0" w:firstLine="709"/>
        <w:jc w:val="both"/>
        <w:rPr>
          <w:sz w:val="28"/>
          <w:szCs w:val="28"/>
        </w:rPr>
      </w:pPr>
    </w:p>
    <w:p w:rsidR="002F38D3" w:rsidRPr="00354EC3" w:rsidRDefault="002F38D3" w:rsidP="00354EC3">
      <w:pPr>
        <w:pStyle w:val="21"/>
        <w:spacing w:after="0" w:line="360" w:lineRule="auto"/>
        <w:ind w:left="0" w:firstLine="709"/>
        <w:jc w:val="both"/>
        <w:rPr>
          <w:sz w:val="28"/>
          <w:szCs w:val="28"/>
        </w:rPr>
      </w:pPr>
      <w:r w:rsidRPr="00354EC3">
        <w:rPr>
          <w:sz w:val="28"/>
          <w:szCs w:val="28"/>
        </w:rPr>
        <w:t>2.4 Учет активных операций с ценными бумагами в кредитных организациях в коммерческом банке</w:t>
      </w:r>
    </w:p>
    <w:p w:rsidR="002F38D3" w:rsidRPr="00354EC3" w:rsidRDefault="002F38D3" w:rsidP="00354EC3">
      <w:pPr>
        <w:pStyle w:val="21"/>
        <w:spacing w:after="0" w:line="360" w:lineRule="auto"/>
        <w:ind w:left="0" w:firstLine="709"/>
        <w:jc w:val="both"/>
        <w:rPr>
          <w:sz w:val="28"/>
          <w:szCs w:val="28"/>
        </w:rPr>
      </w:pPr>
    </w:p>
    <w:p w:rsidR="002F38D3" w:rsidRPr="00354EC3" w:rsidRDefault="002F38D3" w:rsidP="00354EC3">
      <w:pPr>
        <w:pStyle w:val="21"/>
        <w:spacing w:after="0" w:line="360" w:lineRule="auto"/>
        <w:ind w:left="0" w:firstLine="709"/>
        <w:jc w:val="both"/>
        <w:rPr>
          <w:sz w:val="28"/>
          <w:szCs w:val="28"/>
        </w:rPr>
      </w:pPr>
      <w:r w:rsidRPr="00354EC3">
        <w:rPr>
          <w:sz w:val="28"/>
          <w:szCs w:val="28"/>
          <w:lang w:eastAsia="zh-CN"/>
        </w:rPr>
        <w:t>Таким образом, на основе теоретической части рассмотрим пример у</w:t>
      </w:r>
      <w:r w:rsidRPr="00354EC3">
        <w:rPr>
          <w:sz w:val="28"/>
          <w:szCs w:val="28"/>
        </w:rPr>
        <w:t>чета активных операций с ценными бумагами в кредитных организациях в коммерческом банке.</w:t>
      </w:r>
    </w:p>
    <w:p w:rsidR="003B4B32" w:rsidRPr="00354EC3" w:rsidRDefault="003B4B32" w:rsidP="00354EC3">
      <w:pPr>
        <w:spacing w:line="360" w:lineRule="auto"/>
        <w:ind w:firstLine="709"/>
        <w:jc w:val="both"/>
        <w:rPr>
          <w:sz w:val="28"/>
          <w:szCs w:val="28"/>
        </w:rPr>
      </w:pPr>
      <w:r w:rsidRPr="00354EC3">
        <w:rPr>
          <w:sz w:val="28"/>
          <w:szCs w:val="28"/>
        </w:rPr>
        <w:t>Решение совета директоров (наблюдательного совета) общества об увеличении уставного капитала общества путем размещения дополнительных акций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3B4B32" w:rsidRPr="00354EC3" w:rsidRDefault="003B4B32" w:rsidP="00354EC3">
      <w:pPr>
        <w:spacing w:line="360" w:lineRule="auto"/>
        <w:ind w:firstLine="709"/>
        <w:jc w:val="both"/>
        <w:rPr>
          <w:sz w:val="28"/>
          <w:szCs w:val="28"/>
        </w:rPr>
      </w:pPr>
      <w:r w:rsidRPr="00354EC3">
        <w:rPr>
          <w:sz w:val="28"/>
          <w:szCs w:val="28"/>
        </w:rPr>
        <w:t>В решении совета директоров определено:</w:t>
      </w:r>
    </w:p>
    <w:p w:rsidR="003B4B32" w:rsidRPr="00354EC3" w:rsidRDefault="003B4B32" w:rsidP="00354EC3">
      <w:pPr>
        <w:spacing w:line="360" w:lineRule="auto"/>
        <w:ind w:firstLine="709"/>
        <w:jc w:val="both"/>
        <w:rPr>
          <w:sz w:val="28"/>
          <w:szCs w:val="28"/>
        </w:rPr>
      </w:pPr>
      <w:r w:rsidRPr="00354EC3">
        <w:rPr>
          <w:sz w:val="28"/>
          <w:szCs w:val="28"/>
        </w:rPr>
        <w:t>- количество размещаемых дополнительных акций – 250 штук;</w:t>
      </w:r>
    </w:p>
    <w:p w:rsidR="003B4B32" w:rsidRPr="00354EC3" w:rsidRDefault="003B4B32" w:rsidP="00354EC3">
      <w:pPr>
        <w:spacing w:line="360" w:lineRule="auto"/>
        <w:ind w:firstLine="709"/>
        <w:jc w:val="both"/>
        <w:rPr>
          <w:sz w:val="28"/>
          <w:szCs w:val="28"/>
        </w:rPr>
      </w:pPr>
      <w:r w:rsidRPr="00354EC3">
        <w:rPr>
          <w:sz w:val="28"/>
          <w:szCs w:val="28"/>
        </w:rPr>
        <w:t>- номинал размещаемых дополнительных акций – 150 руб./шт.</w:t>
      </w:r>
    </w:p>
    <w:p w:rsidR="003B4B32" w:rsidRPr="00354EC3" w:rsidRDefault="003B4B32" w:rsidP="00354EC3">
      <w:pPr>
        <w:spacing w:line="360" w:lineRule="auto"/>
        <w:ind w:firstLine="709"/>
        <w:jc w:val="both"/>
        <w:rPr>
          <w:sz w:val="28"/>
          <w:szCs w:val="28"/>
        </w:rPr>
      </w:pPr>
      <w:r w:rsidRPr="00354EC3">
        <w:rPr>
          <w:sz w:val="28"/>
          <w:szCs w:val="28"/>
        </w:rPr>
        <w:t>- сумма эмиссии – 250*150=37500</w:t>
      </w:r>
    </w:p>
    <w:p w:rsidR="00354EC3" w:rsidRDefault="003B4B32" w:rsidP="00354EC3">
      <w:pPr>
        <w:spacing w:line="360" w:lineRule="auto"/>
        <w:ind w:firstLine="709"/>
        <w:jc w:val="both"/>
        <w:rPr>
          <w:sz w:val="28"/>
          <w:szCs w:val="28"/>
        </w:rPr>
      </w:pPr>
      <w:r w:rsidRPr="00354EC3">
        <w:rPr>
          <w:sz w:val="28"/>
          <w:szCs w:val="28"/>
        </w:rPr>
        <w:t>1. При этом организация по закону (п.44 ст.333/33НК РФ) должна оплатить регистрационный взнос:</w:t>
      </w:r>
    </w:p>
    <w:p w:rsidR="003B4B32" w:rsidRPr="00354EC3" w:rsidRDefault="003B4B32" w:rsidP="00354EC3">
      <w:pPr>
        <w:spacing w:line="360" w:lineRule="auto"/>
        <w:ind w:firstLine="709"/>
        <w:jc w:val="both"/>
        <w:rPr>
          <w:sz w:val="28"/>
          <w:szCs w:val="28"/>
        </w:rPr>
      </w:pPr>
      <w:r w:rsidRPr="00354EC3">
        <w:rPr>
          <w:sz w:val="28"/>
          <w:szCs w:val="28"/>
        </w:rPr>
        <w:t>- за заявление о регистрации – 1550 руб.</w:t>
      </w:r>
    </w:p>
    <w:p w:rsidR="003B4B32" w:rsidRPr="00354EC3" w:rsidRDefault="003B4B32" w:rsidP="00354EC3">
      <w:pPr>
        <w:spacing w:line="360" w:lineRule="auto"/>
        <w:ind w:firstLine="709"/>
        <w:jc w:val="both"/>
        <w:rPr>
          <w:sz w:val="28"/>
          <w:szCs w:val="28"/>
        </w:rPr>
      </w:pPr>
      <w:r w:rsidRPr="00354EC3">
        <w:rPr>
          <w:sz w:val="28"/>
          <w:szCs w:val="28"/>
        </w:rPr>
        <w:t>В учете оформляется проводка:</w:t>
      </w:r>
    </w:p>
    <w:p w:rsidR="003B4B32" w:rsidRPr="00354EC3" w:rsidRDefault="003B4B32" w:rsidP="00354EC3">
      <w:pPr>
        <w:spacing w:line="360" w:lineRule="auto"/>
        <w:ind w:firstLine="709"/>
        <w:jc w:val="both"/>
        <w:rPr>
          <w:sz w:val="28"/>
          <w:szCs w:val="28"/>
        </w:rPr>
      </w:pPr>
      <w:r w:rsidRPr="00354EC3">
        <w:rPr>
          <w:sz w:val="28"/>
          <w:szCs w:val="28"/>
        </w:rPr>
        <w:t>Д91/2 К68 – 1550 руб.</w:t>
      </w:r>
    </w:p>
    <w:p w:rsidR="003B4B32" w:rsidRPr="00354EC3" w:rsidRDefault="003B4B32" w:rsidP="00354EC3">
      <w:pPr>
        <w:spacing w:line="360" w:lineRule="auto"/>
        <w:ind w:firstLine="709"/>
        <w:jc w:val="both"/>
        <w:rPr>
          <w:sz w:val="28"/>
          <w:szCs w:val="28"/>
        </w:rPr>
      </w:pPr>
      <w:r w:rsidRPr="00354EC3">
        <w:rPr>
          <w:sz w:val="28"/>
          <w:szCs w:val="28"/>
        </w:rPr>
        <w:t>2. При регистрации эмиссии уплачивается государственная пошлина за операции с ценными бумагами (Нцб), сумма которой рассчитывается следующим образом:</w:t>
      </w:r>
    </w:p>
    <w:p w:rsidR="003B4B32" w:rsidRPr="00354EC3" w:rsidRDefault="003B4B32" w:rsidP="00354EC3">
      <w:pPr>
        <w:spacing w:line="360" w:lineRule="auto"/>
        <w:ind w:firstLine="709"/>
        <w:jc w:val="both"/>
        <w:rPr>
          <w:sz w:val="28"/>
          <w:szCs w:val="28"/>
        </w:rPr>
      </w:pPr>
      <w:r w:rsidRPr="00354EC3">
        <w:rPr>
          <w:sz w:val="28"/>
          <w:szCs w:val="28"/>
        </w:rPr>
        <w:t>где Sэм — номинальная сумма эмиссии ценных бумаг, руб.</w:t>
      </w:r>
    </w:p>
    <w:p w:rsidR="003B4B32" w:rsidRPr="00354EC3" w:rsidRDefault="003B4B32" w:rsidP="00354EC3">
      <w:pPr>
        <w:spacing w:line="360" w:lineRule="auto"/>
        <w:ind w:firstLine="709"/>
        <w:jc w:val="both"/>
        <w:rPr>
          <w:sz w:val="28"/>
          <w:szCs w:val="28"/>
        </w:rPr>
      </w:pPr>
      <w:r w:rsidRPr="00354EC3">
        <w:rPr>
          <w:sz w:val="28"/>
          <w:szCs w:val="28"/>
        </w:rPr>
        <w:t>Сумма начисленной пошлины не может превышать 100000 рублей.</w:t>
      </w:r>
    </w:p>
    <w:p w:rsidR="003B4B32" w:rsidRPr="00354EC3" w:rsidRDefault="003B4B32" w:rsidP="00354EC3">
      <w:pPr>
        <w:spacing w:line="360" w:lineRule="auto"/>
        <w:ind w:firstLine="709"/>
        <w:jc w:val="both"/>
        <w:rPr>
          <w:sz w:val="28"/>
          <w:szCs w:val="28"/>
        </w:rPr>
      </w:pPr>
      <w:r w:rsidRPr="00354EC3">
        <w:rPr>
          <w:sz w:val="28"/>
          <w:szCs w:val="28"/>
        </w:rPr>
        <w:t>В учете данная операция отражена:</w:t>
      </w:r>
    </w:p>
    <w:p w:rsidR="003B4B32" w:rsidRPr="00354EC3" w:rsidRDefault="003B4B32" w:rsidP="00354EC3">
      <w:pPr>
        <w:spacing w:line="360" w:lineRule="auto"/>
        <w:ind w:firstLine="709"/>
        <w:jc w:val="both"/>
        <w:rPr>
          <w:sz w:val="28"/>
          <w:szCs w:val="28"/>
        </w:rPr>
      </w:pPr>
      <w:r w:rsidRPr="00354EC3">
        <w:rPr>
          <w:sz w:val="28"/>
          <w:szCs w:val="28"/>
        </w:rPr>
        <w:t>Нцб=0,002*37500=75</w:t>
      </w:r>
    </w:p>
    <w:p w:rsidR="003B4B32" w:rsidRPr="00354EC3" w:rsidRDefault="003B4B32" w:rsidP="00354EC3">
      <w:pPr>
        <w:spacing w:line="360" w:lineRule="auto"/>
        <w:ind w:firstLine="709"/>
        <w:jc w:val="both"/>
        <w:rPr>
          <w:sz w:val="28"/>
          <w:szCs w:val="28"/>
        </w:rPr>
      </w:pPr>
      <w:r w:rsidRPr="00354EC3">
        <w:rPr>
          <w:sz w:val="28"/>
          <w:szCs w:val="28"/>
        </w:rPr>
        <w:t>3. Оплачена государственная пошлина за операции с ценными бумагами</w:t>
      </w:r>
    </w:p>
    <w:p w:rsidR="003B4B32" w:rsidRPr="00354EC3" w:rsidRDefault="003B4B32" w:rsidP="00354EC3">
      <w:pPr>
        <w:spacing w:line="360" w:lineRule="auto"/>
        <w:ind w:firstLine="709"/>
        <w:jc w:val="both"/>
        <w:rPr>
          <w:sz w:val="28"/>
          <w:szCs w:val="28"/>
        </w:rPr>
      </w:pPr>
      <w:r w:rsidRPr="00354EC3">
        <w:rPr>
          <w:sz w:val="28"/>
          <w:szCs w:val="28"/>
        </w:rPr>
        <w:t>4. Начислено вознаграждение посреднической фирме за распространение акций. По условиям договора, заключенного с посреднической фирмой, сумма вознаграждения составляет 0,2 % от объема продаж (суммы сделки). По закону размер вознаграждения посредника, участвующего в размещении акций, не должен превышать 10% от цены размещения.</w:t>
      </w:r>
    </w:p>
    <w:p w:rsidR="003B4B32" w:rsidRPr="00354EC3" w:rsidRDefault="003B4B32" w:rsidP="00354EC3">
      <w:pPr>
        <w:spacing w:line="360" w:lineRule="auto"/>
        <w:ind w:firstLine="709"/>
        <w:jc w:val="both"/>
        <w:rPr>
          <w:sz w:val="28"/>
          <w:szCs w:val="28"/>
        </w:rPr>
      </w:pPr>
      <w:r w:rsidRPr="00354EC3">
        <w:rPr>
          <w:sz w:val="28"/>
          <w:szCs w:val="28"/>
        </w:rPr>
        <w:t>Посредническая фирма ООО «Альфа» продала все акции по цене 200руб./шт.</w:t>
      </w:r>
    </w:p>
    <w:p w:rsidR="003B4B32" w:rsidRPr="00354EC3" w:rsidRDefault="003B4B32" w:rsidP="00354EC3">
      <w:pPr>
        <w:spacing w:line="360" w:lineRule="auto"/>
        <w:ind w:firstLine="709"/>
        <w:jc w:val="both"/>
        <w:rPr>
          <w:sz w:val="28"/>
          <w:szCs w:val="28"/>
        </w:rPr>
      </w:pPr>
      <w:r w:rsidRPr="00354EC3">
        <w:rPr>
          <w:sz w:val="28"/>
          <w:szCs w:val="28"/>
        </w:rPr>
        <w:t>Вознаграждение = (50000*0,1)/100=50</w:t>
      </w:r>
    </w:p>
    <w:p w:rsidR="00354EC3" w:rsidRDefault="003B4B32" w:rsidP="00354EC3">
      <w:pPr>
        <w:spacing w:line="360" w:lineRule="auto"/>
        <w:ind w:firstLine="709"/>
        <w:jc w:val="both"/>
        <w:rPr>
          <w:sz w:val="28"/>
          <w:szCs w:val="28"/>
        </w:rPr>
      </w:pPr>
      <w:r w:rsidRPr="00354EC3">
        <w:rPr>
          <w:sz w:val="28"/>
          <w:szCs w:val="28"/>
        </w:rPr>
        <w:t>НДС по услугам посредника НДС на сч.19 выделяться не будет. Т.К. в соответствии с НК РФ все операции с ценными бумагами не облагаются НДС. Значит все</w:t>
      </w:r>
    </w:p>
    <w:p w:rsidR="00354EC3" w:rsidRDefault="003B4B32" w:rsidP="00354EC3">
      <w:pPr>
        <w:spacing w:line="360" w:lineRule="auto"/>
        <w:ind w:firstLine="709"/>
        <w:jc w:val="both"/>
        <w:rPr>
          <w:sz w:val="28"/>
          <w:szCs w:val="28"/>
        </w:rPr>
      </w:pPr>
      <w:r w:rsidRPr="00354EC3">
        <w:rPr>
          <w:sz w:val="28"/>
          <w:szCs w:val="28"/>
        </w:rPr>
        <w:t>Затраты (для нас – НДС) включаются в стоимость этих услуг.</w:t>
      </w:r>
    </w:p>
    <w:p w:rsidR="003B4B32" w:rsidRPr="00354EC3" w:rsidRDefault="003B4B32" w:rsidP="00354EC3">
      <w:pPr>
        <w:spacing w:line="360" w:lineRule="auto"/>
        <w:ind w:firstLine="709"/>
        <w:jc w:val="both"/>
        <w:rPr>
          <w:sz w:val="28"/>
          <w:szCs w:val="28"/>
        </w:rPr>
      </w:pPr>
      <w:r w:rsidRPr="00354EC3">
        <w:rPr>
          <w:sz w:val="28"/>
          <w:szCs w:val="28"/>
        </w:rPr>
        <w:t>В учете операция отражена:</w:t>
      </w:r>
    </w:p>
    <w:p w:rsidR="003B4B32" w:rsidRPr="00354EC3" w:rsidRDefault="003B4B32" w:rsidP="00354EC3">
      <w:pPr>
        <w:spacing w:line="360" w:lineRule="auto"/>
        <w:ind w:firstLine="709"/>
        <w:jc w:val="both"/>
        <w:rPr>
          <w:sz w:val="28"/>
          <w:szCs w:val="28"/>
        </w:rPr>
      </w:pPr>
      <w:r w:rsidRPr="00354EC3">
        <w:rPr>
          <w:sz w:val="28"/>
          <w:szCs w:val="28"/>
        </w:rPr>
        <w:t>5. Заплачено посреднической фирме за распространение акций:</w:t>
      </w:r>
    </w:p>
    <w:p w:rsidR="003B4B32" w:rsidRPr="00354EC3" w:rsidRDefault="003B4B32" w:rsidP="00354EC3">
      <w:pPr>
        <w:spacing w:line="360" w:lineRule="auto"/>
        <w:ind w:firstLine="709"/>
        <w:jc w:val="both"/>
        <w:rPr>
          <w:sz w:val="28"/>
          <w:szCs w:val="28"/>
        </w:rPr>
      </w:pPr>
      <w:r w:rsidRPr="00354EC3">
        <w:rPr>
          <w:sz w:val="28"/>
          <w:szCs w:val="28"/>
        </w:rPr>
        <w:t>6. Получено от посреднической фирмы за проданные акции:</w:t>
      </w:r>
    </w:p>
    <w:p w:rsidR="003B4B32" w:rsidRPr="00354EC3" w:rsidRDefault="003B4B32" w:rsidP="00354EC3">
      <w:pPr>
        <w:spacing w:line="360" w:lineRule="auto"/>
        <w:ind w:firstLine="709"/>
        <w:jc w:val="both"/>
        <w:rPr>
          <w:sz w:val="28"/>
          <w:szCs w:val="28"/>
        </w:rPr>
      </w:pPr>
      <w:r w:rsidRPr="00354EC3">
        <w:rPr>
          <w:sz w:val="28"/>
          <w:szCs w:val="28"/>
        </w:rPr>
        <w:t>7. Зарегистрировано изменение уставного капитала.</w:t>
      </w:r>
    </w:p>
    <w:p w:rsidR="003B4B32" w:rsidRPr="00354EC3" w:rsidRDefault="003B4B32" w:rsidP="00354EC3">
      <w:pPr>
        <w:spacing w:line="360" w:lineRule="auto"/>
        <w:ind w:firstLine="709"/>
        <w:jc w:val="both"/>
        <w:rPr>
          <w:sz w:val="28"/>
          <w:szCs w:val="28"/>
        </w:rPr>
      </w:pPr>
      <w:r w:rsidRPr="00354EC3">
        <w:rPr>
          <w:sz w:val="28"/>
          <w:szCs w:val="28"/>
        </w:rPr>
        <w:t>7.1. Отражена эмиссия акций.</w:t>
      </w:r>
    </w:p>
    <w:p w:rsidR="003B4B32" w:rsidRPr="00354EC3" w:rsidRDefault="003B4B32" w:rsidP="00354EC3">
      <w:pPr>
        <w:spacing w:line="360" w:lineRule="auto"/>
        <w:ind w:firstLine="709"/>
        <w:jc w:val="both"/>
        <w:rPr>
          <w:sz w:val="28"/>
          <w:szCs w:val="28"/>
        </w:rPr>
      </w:pPr>
      <w:r w:rsidRPr="00354EC3">
        <w:rPr>
          <w:sz w:val="28"/>
          <w:szCs w:val="28"/>
        </w:rPr>
        <w:t>7.2. Отражено увеличение уставного капитала за счет размещения дополнительных акций.</w:t>
      </w:r>
    </w:p>
    <w:p w:rsidR="003B4B32" w:rsidRPr="00354EC3" w:rsidRDefault="003B4B32" w:rsidP="00354EC3">
      <w:pPr>
        <w:spacing w:line="360" w:lineRule="auto"/>
        <w:ind w:firstLine="709"/>
        <w:jc w:val="both"/>
        <w:rPr>
          <w:sz w:val="28"/>
          <w:szCs w:val="28"/>
        </w:rPr>
      </w:pPr>
      <w:r w:rsidRPr="00354EC3">
        <w:rPr>
          <w:sz w:val="28"/>
          <w:szCs w:val="28"/>
        </w:rPr>
        <w:t>7.3. Отражена разница между номинальной ценой</w:t>
      </w:r>
      <w:r w:rsidR="00354EC3">
        <w:rPr>
          <w:sz w:val="28"/>
          <w:szCs w:val="28"/>
        </w:rPr>
        <w:t xml:space="preserve"> </w:t>
      </w:r>
      <w:r w:rsidRPr="00354EC3">
        <w:rPr>
          <w:sz w:val="28"/>
          <w:szCs w:val="28"/>
        </w:rPr>
        <w:t>акций и ценой их реализации (эмиссионный доход).</w:t>
      </w:r>
    </w:p>
    <w:p w:rsidR="003B4B32" w:rsidRPr="00354EC3" w:rsidRDefault="003B4B32" w:rsidP="00354EC3">
      <w:pPr>
        <w:spacing w:line="360" w:lineRule="auto"/>
        <w:ind w:firstLine="709"/>
        <w:jc w:val="both"/>
        <w:rPr>
          <w:sz w:val="28"/>
          <w:szCs w:val="28"/>
        </w:rPr>
      </w:pPr>
      <w:r w:rsidRPr="00354EC3">
        <w:rPr>
          <w:sz w:val="28"/>
          <w:szCs w:val="28"/>
        </w:rPr>
        <w:t>Учет операций с собственными акциями, выкупленными у акционеров.</w:t>
      </w:r>
    </w:p>
    <w:p w:rsidR="003B4B32" w:rsidRPr="00354EC3" w:rsidRDefault="003B4B32" w:rsidP="00354EC3">
      <w:pPr>
        <w:spacing w:line="360" w:lineRule="auto"/>
        <w:ind w:firstLine="709"/>
        <w:jc w:val="both"/>
        <w:rPr>
          <w:sz w:val="28"/>
          <w:szCs w:val="28"/>
        </w:rPr>
      </w:pPr>
      <w:r w:rsidRPr="00354EC3">
        <w:rPr>
          <w:sz w:val="28"/>
          <w:szCs w:val="28"/>
        </w:rPr>
        <w:t>8. В связи с выходом из общества учредителя Петрова собрание акционеров решило выкупить его акции:</w:t>
      </w:r>
    </w:p>
    <w:p w:rsidR="003B4B32" w:rsidRPr="00354EC3" w:rsidRDefault="003B4B32" w:rsidP="00354EC3">
      <w:pPr>
        <w:spacing w:line="360" w:lineRule="auto"/>
        <w:ind w:firstLine="709"/>
        <w:jc w:val="both"/>
        <w:rPr>
          <w:sz w:val="28"/>
          <w:szCs w:val="28"/>
        </w:rPr>
      </w:pPr>
      <w:r w:rsidRPr="00354EC3">
        <w:rPr>
          <w:sz w:val="28"/>
          <w:szCs w:val="28"/>
        </w:rPr>
        <w:t>- количество – 1200 шт.;</w:t>
      </w:r>
    </w:p>
    <w:p w:rsidR="003B4B32" w:rsidRPr="00354EC3" w:rsidRDefault="003B4B32" w:rsidP="00354EC3">
      <w:pPr>
        <w:spacing w:line="360" w:lineRule="auto"/>
        <w:ind w:firstLine="709"/>
        <w:jc w:val="both"/>
        <w:rPr>
          <w:sz w:val="28"/>
          <w:szCs w:val="28"/>
        </w:rPr>
      </w:pPr>
      <w:r w:rsidRPr="00354EC3">
        <w:rPr>
          <w:sz w:val="28"/>
          <w:szCs w:val="28"/>
        </w:rPr>
        <w:t>- номинал – 120 руб./шт.;</w:t>
      </w:r>
    </w:p>
    <w:p w:rsidR="003B4B32" w:rsidRPr="00354EC3" w:rsidRDefault="003B4B32" w:rsidP="00354EC3">
      <w:pPr>
        <w:spacing w:line="360" w:lineRule="auto"/>
        <w:ind w:firstLine="709"/>
        <w:jc w:val="both"/>
        <w:rPr>
          <w:sz w:val="28"/>
          <w:szCs w:val="28"/>
        </w:rPr>
      </w:pPr>
      <w:r w:rsidRPr="00354EC3">
        <w:rPr>
          <w:sz w:val="28"/>
          <w:szCs w:val="28"/>
        </w:rPr>
        <w:t>- выкупная цена – 100 руб./шт.</w:t>
      </w:r>
    </w:p>
    <w:p w:rsidR="00354EC3" w:rsidRDefault="003B4B32" w:rsidP="00354EC3">
      <w:pPr>
        <w:spacing w:line="360" w:lineRule="auto"/>
        <w:ind w:firstLine="709"/>
        <w:jc w:val="both"/>
        <w:rPr>
          <w:sz w:val="28"/>
          <w:szCs w:val="28"/>
        </w:rPr>
      </w:pPr>
      <w:r w:rsidRPr="00354EC3">
        <w:rPr>
          <w:sz w:val="28"/>
          <w:szCs w:val="28"/>
        </w:rPr>
        <w:t>Приняты акции от учредителя по покупной стоимости:</w:t>
      </w:r>
    </w:p>
    <w:p w:rsidR="00354EC3" w:rsidRDefault="003B4B32" w:rsidP="00354EC3">
      <w:pPr>
        <w:spacing w:line="360" w:lineRule="auto"/>
        <w:ind w:firstLine="709"/>
        <w:jc w:val="both"/>
        <w:rPr>
          <w:sz w:val="28"/>
          <w:szCs w:val="28"/>
        </w:rPr>
      </w:pPr>
      <w:r w:rsidRPr="00354EC3">
        <w:rPr>
          <w:sz w:val="28"/>
          <w:szCs w:val="28"/>
        </w:rPr>
        <w:t>9. Выплачено учредителю за выкупленные у него акции:</w:t>
      </w:r>
    </w:p>
    <w:p w:rsidR="003B4B32" w:rsidRPr="00354EC3" w:rsidRDefault="003B4B32" w:rsidP="00354EC3">
      <w:pPr>
        <w:spacing w:line="360" w:lineRule="auto"/>
        <w:ind w:firstLine="709"/>
        <w:jc w:val="both"/>
        <w:rPr>
          <w:sz w:val="28"/>
          <w:szCs w:val="28"/>
        </w:rPr>
      </w:pPr>
      <w:r w:rsidRPr="00354EC3">
        <w:rPr>
          <w:sz w:val="28"/>
          <w:szCs w:val="28"/>
        </w:rPr>
        <w:t>10. Аннулировано 300 шт. выкупленных у акционера акций:</w:t>
      </w:r>
    </w:p>
    <w:p w:rsidR="003B4B32" w:rsidRPr="00354EC3" w:rsidRDefault="003B4B32" w:rsidP="00354EC3">
      <w:pPr>
        <w:spacing w:line="360" w:lineRule="auto"/>
        <w:ind w:firstLine="709"/>
        <w:jc w:val="both"/>
        <w:rPr>
          <w:sz w:val="28"/>
          <w:szCs w:val="28"/>
        </w:rPr>
      </w:pPr>
      <w:r w:rsidRPr="00354EC3">
        <w:rPr>
          <w:sz w:val="28"/>
          <w:szCs w:val="28"/>
        </w:rPr>
        <w:t>11. Списано отклонение выкупной стоимости акций от их номинальной стоимости:</w:t>
      </w:r>
    </w:p>
    <w:p w:rsidR="003B4B32" w:rsidRPr="00354EC3" w:rsidRDefault="003B4B32" w:rsidP="00354EC3">
      <w:pPr>
        <w:spacing w:line="360" w:lineRule="auto"/>
        <w:ind w:firstLine="709"/>
        <w:jc w:val="both"/>
        <w:rPr>
          <w:sz w:val="28"/>
          <w:szCs w:val="28"/>
        </w:rPr>
      </w:pPr>
      <w:r w:rsidRPr="00354EC3">
        <w:rPr>
          <w:sz w:val="28"/>
          <w:szCs w:val="28"/>
        </w:rPr>
        <w:t>Эта сумма не учитывается при исчислении налога на прибыль. Эта разница постоянная (ПНА). В бухгалтерском учете на сумму 4000 руб. прибыль увеличена, а в налоговом учете эта разница не учтена. Следовательно, в бухгалтерском учете прибыль больше, значит, и налог на прибыль больше. Поэтому его нужно уменьшить:</w:t>
      </w:r>
    </w:p>
    <w:p w:rsidR="00FE7018" w:rsidRPr="00354EC3" w:rsidRDefault="00F6754C" w:rsidP="00354EC3">
      <w:pPr>
        <w:spacing w:line="360" w:lineRule="auto"/>
        <w:ind w:firstLine="709"/>
        <w:jc w:val="both"/>
        <w:rPr>
          <w:sz w:val="28"/>
          <w:szCs w:val="28"/>
        </w:rPr>
      </w:pPr>
      <w:r>
        <w:rPr>
          <w:sz w:val="28"/>
          <w:szCs w:val="28"/>
        </w:rPr>
        <w:br w:type="page"/>
      </w:r>
      <w:r w:rsidR="00FE7018" w:rsidRPr="00354EC3">
        <w:rPr>
          <w:sz w:val="28"/>
          <w:szCs w:val="28"/>
        </w:rPr>
        <w:t>Заключение</w:t>
      </w:r>
    </w:p>
    <w:p w:rsidR="00DF6A1D" w:rsidRPr="00354EC3" w:rsidRDefault="00DF6A1D" w:rsidP="00354EC3">
      <w:pPr>
        <w:spacing w:line="360" w:lineRule="auto"/>
        <w:ind w:firstLine="709"/>
        <w:jc w:val="both"/>
        <w:rPr>
          <w:b/>
          <w:bCs/>
          <w:sz w:val="28"/>
          <w:szCs w:val="28"/>
        </w:rPr>
      </w:pPr>
    </w:p>
    <w:p w:rsidR="00DF6A1D" w:rsidRPr="00354EC3" w:rsidRDefault="00DF6A1D" w:rsidP="00354EC3">
      <w:pPr>
        <w:spacing w:line="360" w:lineRule="auto"/>
        <w:ind w:firstLine="709"/>
        <w:jc w:val="both"/>
        <w:rPr>
          <w:sz w:val="28"/>
          <w:szCs w:val="28"/>
          <w:lang w:eastAsia="zh-CN"/>
        </w:rPr>
      </w:pPr>
      <w:r w:rsidRPr="00354EC3">
        <w:rPr>
          <w:sz w:val="28"/>
          <w:szCs w:val="28"/>
          <w:lang w:eastAsia="zh-CN"/>
        </w:rPr>
        <w:t>Подводя итог, отметим, что кредитные организации вправе осуществлять эмиссионные, инвестиционные операции, выпускать собственные неэмисионные ценные бумаги (депозитные и сберегательные сертификаты), а также принимать участие в деятельности фондового рынка в качестве</w:t>
      </w:r>
      <w:r w:rsidR="00354EC3">
        <w:rPr>
          <w:sz w:val="28"/>
          <w:szCs w:val="28"/>
          <w:lang w:eastAsia="zh-CN"/>
        </w:rPr>
        <w:t xml:space="preserve"> </w:t>
      </w:r>
      <w:r w:rsidRPr="00354EC3">
        <w:rPr>
          <w:sz w:val="28"/>
          <w:szCs w:val="28"/>
          <w:lang w:eastAsia="zh-CN"/>
        </w:rPr>
        <w:t>брокерской, дилерской, клиринговой организации или депозитария. Операции кредитных организаций с ценными бумагами представляют собой одно из развивающихся направлений банковской деятельности, однако, согласно прогнозам экспертов, предоставление банкам большей самостоятельности, развитие системы страхования вкладов, совершенствование фискальной политики</w:t>
      </w:r>
      <w:r w:rsidR="00354EC3">
        <w:rPr>
          <w:sz w:val="28"/>
          <w:szCs w:val="28"/>
          <w:lang w:eastAsia="zh-CN"/>
        </w:rPr>
        <w:t xml:space="preserve"> </w:t>
      </w:r>
      <w:r w:rsidRPr="00354EC3">
        <w:rPr>
          <w:sz w:val="28"/>
          <w:szCs w:val="28"/>
          <w:lang w:eastAsia="zh-CN"/>
        </w:rPr>
        <w:t>позволят банкам шире использовать свои возможности и активно участвовать в инвестиционной деятельности.</w:t>
      </w:r>
    </w:p>
    <w:p w:rsidR="00354EC3" w:rsidRDefault="00DF6A1D" w:rsidP="00354EC3">
      <w:pPr>
        <w:spacing w:line="360" w:lineRule="auto"/>
        <w:ind w:firstLine="709"/>
        <w:jc w:val="both"/>
        <w:rPr>
          <w:sz w:val="28"/>
          <w:szCs w:val="28"/>
        </w:rPr>
      </w:pPr>
      <w:r w:rsidRPr="00354EC3">
        <w:rPr>
          <w:sz w:val="28"/>
          <w:szCs w:val="28"/>
        </w:rPr>
        <w:t>Таким образом,</w:t>
      </w:r>
      <w:r w:rsidR="00354EC3">
        <w:rPr>
          <w:sz w:val="28"/>
          <w:szCs w:val="28"/>
        </w:rPr>
        <w:t xml:space="preserve"> </w:t>
      </w:r>
      <w:r w:rsidRPr="00354EC3">
        <w:rPr>
          <w:sz w:val="28"/>
          <w:szCs w:val="28"/>
        </w:rPr>
        <w:t>инвестирование денег в ценные бумаги позволяет сохранять активы банка ликвидными.</w:t>
      </w:r>
    </w:p>
    <w:p w:rsidR="00DF6A1D" w:rsidRPr="00354EC3" w:rsidRDefault="00DF6A1D" w:rsidP="00354EC3">
      <w:pPr>
        <w:spacing w:line="360" w:lineRule="auto"/>
        <w:ind w:firstLine="709"/>
        <w:jc w:val="both"/>
        <w:rPr>
          <w:sz w:val="28"/>
          <w:szCs w:val="28"/>
        </w:rPr>
      </w:pPr>
      <w:r w:rsidRPr="00354EC3">
        <w:rPr>
          <w:sz w:val="28"/>
          <w:szCs w:val="28"/>
        </w:rPr>
        <w:t>С другой стороны, кредитной организации крайне важно обеспечить надежность дохода. Известно, что риск потери капитала выше у наиболее прибыльных потенциально инвестиций, поэтому практически каждый банк заботится об уменьшении риска путем диверсификации вложений, выхода на другой рынок. В мировой практике принято ограничивать инвестиции в каждый вид ценных бумаг 10% общей стоимости портфеля.</w:t>
      </w:r>
    </w:p>
    <w:p w:rsidR="00354EC3" w:rsidRDefault="00DF6A1D" w:rsidP="00354EC3">
      <w:pPr>
        <w:spacing w:line="360" w:lineRule="auto"/>
        <w:ind w:firstLine="709"/>
        <w:jc w:val="both"/>
        <w:rPr>
          <w:sz w:val="28"/>
          <w:szCs w:val="28"/>
          <w:lang w:eastAsia="zh-CN"/>
        </w:rPr>
      </w:pPr>
      <w:r w:rsidRPr="00354EC3">
        <w:rPr>
          <w:sz w:val="28"/>
          <w:szCs w:val="28"/>
        </w:rPr>
        <w:t>Кроме того, вложение временно свободных средств кредитной организации в ценные бумаги позволяет сделать получение дохода не только стабильным и относительно надежным, но и долговременным. Риски, которые несут кредитные организации, зачастую связаны именно с кратковременным характером проводимых ими операций. Инвестирование средств в ценные бумаги, таким образом, позволит кредитной организации повысить уровень финансовой стабильности, а также обеспечить крупномасштабные инвестиции в реальный сектор экономики.</w:t>
      </w:r>
      <w:r w:rsidR="00354EC3">
        <w:rPr>
          <w:sz w:val="28"/>
          <w:szCs w:val="28"/>
        </w:rPr>
        <w:t xml:space="preserve"> </w:t>
      </w:r>
      <w:r w:rsidRPr="00354EC3">
        <w:rPr>
          <w:sz w:val="28"/>
          <w:szCs w:val="28"/>
        </w:rPr>
        <w:t>Итак, кредитные организации, осуществляя операции с ценными бумагами, преследуют следующие цели:</w:t>
      </w:r>
      <w:r w:rsidR="00354EC3">
        <w:rPr>
          <w:sz w:val="28"/>
          <w:szCs w:val="28"/>
        </w:rPr>
        <w:t xml:space="preserve"> </w:t>
      </w:r>
      <w:r w:rsidRPr="00354EC3">
        <w:rPr>
          <w:sz w:val="28"/>
          <w:szCs w:val="28"/>
        </w:rPr>
        <w:t>стабилизация дохода; обеспечение надежности прибыли; увеличение сроков получения дохода. Кредитные организации, располагая и финансовыми ресурсами, и широкими правами на осуществление операций с ценными бумагами, имеют все возможности для выхода на фондовый рынок.</w:t>
      </w:r>
      <w:r w:rsidR="00354EC3">
        <w:rPr>
          <w:sz w:val="28"/>
          <w:szCs w:val="28"/>
        </w:rPr>
        <w:t xml:space="preserve"> </w:t>
      </w:r>
      <w:r w:rsidRPr="00354EC3">
        <w:rPr>
          <w:sz w:val="28"/>
          <w:szCs w:val="28"/>
        </w:rPr>
        <w:t>Все типы операций банков с ценными бумагами можно классифицировать по ряду признаков, отражающих как заинтересованность непосредственно банка, так и его контрагентов. Таким образом, могут быть выделены четыре основных направления, по которым кредитная организация может осуществлять операции с ценными бумагами: эмиссионная деятельность; инвестиционная деятельность; деятельность в качестве профессионального участника рынка ценных бумаг; операции с неэмисионными бумагами.</w:t>
      </w:r>
    </w:p>
    <w:p w:rsidR="00FE7018" w:rsidRPr="00354EC3" w:rsidRDefault="00F6754C" w:rsidP="00354EC3">
      <w:pPr>
        <w:spacing w:line="360" w:lineRule="auto"/>
        <w:ind w:firstLine="709"/>
        <w:jc w:val="both"/>
        <w:rPr>
          <w:b/>
          <w:bCs/>
          <w:sz w:val="28"/>
          <w:szCs w:val="28"/>
        </w:rPr>
      </w:pPr>
      <w:r>
        <w:rPr>
          <w:sz w:val="28"/>
          <w:szCs w:val="28"/>
          <w:lang w:eastAsia="zh-CN"/>
        </w:rPr>
        <w:br w:type="page"/>
      </w:r>
      <w:r w:rsidR="00FE7018" w:rsidRPr="00354EC3">
        <w:rPr>
          <w:sz w:val="28"/>
          <w:szCs w:val="28"/>
        </w:rPr>
        <w:t>Список</w:t>
      </w:r>
      <w:r w:rsidR="00FE7018" w:rsidRPr="00354EC3">
        <w:rPr>
          <w:b/>
          <w:bCs/>
          <w:sz w:val="28"/>
          <w:szCs w:val="28"/>
        </w:rPr>
        <w:t xml:space="preserve"> </w:t>
      </w:r>
      <w:r w:rsidR="00FE7018" w:rsidRPr="00354EC3">
        <w:rPr>
          <w:sz w:val="28"/>
          <w:szCs w:val="28"/>
        </w:rPr>
        <w:t>литературы</w:t>
      </w:r>
    </w:p>
    <w:p w:rsidR="005C208D" w:rsidRPr="00354EC3" w:rsidRDefault="005C208D" w:rsidP="00354EC3">
      <w:pPr>
        <w:spacing w:line="360" w:lineRule="auto"/>
        <w:ind w:firstLine="709"/>
        <w:jc w:val="both"/>
        <w:rPr>
          <w:sz w:val="28"/>
          <w:szCs w:val="28"/>
        </w:rPr>
      </w:pP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Федеральный закон РФ «О валютном регулировании и валютном контроле» от 9 октября 1992 года № 3615-1</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Федеральный закон РФ «О валютном регулировании и валютном контроле» от 9 октября 1992 года № 3615-1</w:t>
      </w:r>
    </w:p>
    <w:p w:rsidR="00354EC3" w:rsidRDefault="009E1743" w:rsidP="00F6754C">
      <w:pPr>
        <w:numPr>
          <w:ilvl w:val="0"/>
          <w:numId w:val="23"/>
        </w:numPr>
        <w:tabs>
          <w:tab w:val="clear" w:pos="1068"/>
          <w:tab w:val="num" w:pos="709"/>
        </w:tabs>
        <w:spacing w:line="360" w:lineRule="auto"/>
        <w:ind w:left="0" w:firstLine="0"/>
        <w:rPr>
          <w:sz w:val="28"/>
          <w:szCs w:val="28"/>
          <w:lang w:eastAsia="zh-CN"/>
        </w:rPr>
      </w:pPr>
      <w:r w:rsidRPr="00354EC3">
        <w:rPr>
          <w:sz w:val="28"/>
          <w:szCs w:val="28"/>
          <w:lang w:eastAsia="zh-CN"/>
        </w:rPr>
        <w:t>Постановление Правительства Российской Федерации от 8 февраля 1993 г. № 107</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F34822">
        <w:rPr>
          <w:sz w:val="28"/>
          <w:szCs w:val="28"/>
        </w:rPr>
        <w:t>Указ</w:t>
      </w:r>
      <w:r w:rsidRPr="00354EC3">
        <w:rPr>
          <w:sz w:val="28"/>
          <w:szCs w:val="28"/>
        </w:rPr>
        <w:t xml:space="preserve"> Президента от 12 декабря 1991 г. N 269 "О едином экономическом пространстве РСФСР" (действует в редакции на 21 декабря 2002 г.)</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У</w:t>
      </w:r>
      <w:r w:rsidRPr="00354EC3">
        <w:rPr>
          <w:sz w:val="28"/>
          <w:szCs w:val="28"/>
          <w:lang w:eastAsia="zh-CN"/>
        </w:rPr>
        <w:t>казания Банка России</w:t>
      </w:r>
      <w:r w:rsidR="00354EC3">
        <w:rPr>
          <w:sz w:val="28"/>
          <w:szCs w:val="28"/>
          <w:lang w:eastAsia="zh-CN"/>
        </w:rPr>
        <w:t xml:space="preserve"> </w:t>
      </w:r>
      <w:r w:rsidRPr="00354EC3">
        <w:rPr>
          <w:sz w:val="28"/>
          <w:szCs w:val="28"/>
          <w:lang w:eastAsia="zh-CN"/>
        </w:rPr>
        <w:t>от 25.12.97 г. № 102-У</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Федеральный закон от 29 декабря 1998 г. № 192-ФЗ “О первоочередных мерах в области бюджетной и налоговой политики”</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Банком России Указанием от 19 марта 1999 года № 513-У</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Банком России в Положении от 20 июля 1999 года № 82-П</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Указанием от 8 октября 1999 г. № 660-У</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lang w:eastAsia="zh-CN"/>
        </w:rPr>
        <w:t>Постановление Правительства Российской Федерации от 27 сентября 1994 г. № 1105</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lang w:eastAsia="zh-CN"/>
        </w:rPr>
        <w:t>Федеральный закон от 02.12.1990 N 395-1 (ред. от 08.04.2008, с изм. от 27.10.2008) "О банках и банковской деятельности"</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Cеливановский А. С. Валютные операции резидентов: операции с ценными бумагами http://www.selivanovsky.ru</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Архипов А., Баткилина Т., Калинин В. Государство и малый бизнес: финансирование, кредитование и налогообложение// Вопросы экономики, 2002 - №4</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Ерпылева Н.Ю. Банковское право России: современные проблемы // Гражданин и право. - №1, 2. - январь, февраль 2002 г.</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Инструкция ЦБР от 23 июля 1998 г. N 75-И "О порядке применения федеральных законов, регламентирующих процедуру регистрации кредитных организаций и лицензирования банковской деятельности" // Вестник Банка России. - 12 августа 1998 г. - №55.</w:t>
      </w:r>
    </w:p>
    <w:p w:rsidR="00354EC3" w:rsidRDefault="009E1743" w:rsidP="00F6754C">
      <w:pPr>
        <w:numPr>
          <w:ilvl w:val="0"/>
          <w:numId w:val="23"/>
        </w:numPr>
        <w:tabs>
          <w:tab w:val="clear" w:pos="1068"/>
          <w:tab w:val="num" w:pos="709"/>
        </w:tabs>
        <w:spacing w:line="360" w:lineRule="auto"/>
        <w:ind w:left="0" w:firstLine="0"/>
        <w:rPr>
          <w:sz w:val="28"/>
          <w:szCs w:val="28"/>
          <w:lang w:eastAsia="zh-CN"/>
        </w:rPr>
      </w:pPr>
      <w:r w:rsidRPr="00354EC3">
        <w:rPr>
          <w:sz w:val="28"/>
          <w:szCs w:val="28"/>
          <w:lang w:eastAsia="zh-CN"/>
        </w:rPr>
        <w:t>Кравченко П.П. Проблемы и перспективы развития рынка ценных бумаг Российской Федерации. Менеджмент в России и за рубежом №2 / 2000</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Литовских А.М., Шевченко И.К. Финансы, денежное обращение и кредит. Учебное пособие. Таганрог: Изд-во ТРТУ, 2003, с. 155</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Луговой В.А. Организация бухгалтерского учета и отчетность. М., АО "Инкосаудит", 1995.</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Миркин Я. М. Ценные бумаги и фондовый рынок. - М., 2006, гл. 1, 19-21.</w:t>
      </w:r>
    </w:p>
    <w:p w:rsidR="009E1743" w:rsidRPr="00354EC3" w:rsidRDefault="009E1743" w:rsidP="00F6754C">
      <w:pPr>
        <w:numPr>
          <w:ilvl w:val="0"/>
          <w:numId w:val="23"/>
        </w:numPr>
        <w:tabs>
          <w:tab w:val="clear" w:pos="1068"/>
          <w:tab w:val="num" w:pos="709"/>
        </w:tabs>
        <w:spacing w:line="360" w:lineRule="auto"/>
        <w:ind w:left="0" w:firstLine="0"/>
        <w:rPr>
          <w:sz w:val="28"/>
          <w:szCs w:val="28"/>
          <w:lang w:eastAsia="zh-CN"/>
        </w:rPr>
      </w:pPr>
      <w:r w:rsidRPr="00354EC3">
        <w:rPr>
          <w:sz w:val="28"/>
          <w:szCs w:val="28"/>
        </w:rPr>
        <w:t>Научно-практический комментарий к Конституции Российской Федерации</w:t>
      </w:r>
      <w:r w:rsidR="00354EC3">
        <w:rPr>
          <w:sz w:val="28"/>
          <w:szCs w:val="28"/>
        </w:rPr>
        <w:t xml:space="preserve"> </w:t>
      </w:r>
      <w:r w:rsidRPr="00F34822">
        <w:rPr>
          <w:sz w:val="28"/>
          <w:szCs w:val="28"/>
        </w:rPr>
        <w:t>http://constitution.garant.ru</w:t>
      </w:r>
    </w:p>
    <w:p w:rsidR="009E1743" w:rsidRPr="00354EC3" w:rsidRDefault="009E1743" w:rsidP="00F6754C">
      <w:pPr>
        <w:numPr>
          <w:ilvl w:val="0"/>
          <w:numId w:val="23"/>
        </w:numPr>
        <w:tabs>
          <w:tab w:val="clear" w:pos="1068"/>
          <w:tab w:val="num" w:pos="709"/>
        </w:tabs>
        <w:spacing w:line="360" w:lineRule="auto"/>
        <w:ind w:left="0" w:firstLine="0"/>
        <w:rPr>
          <w:sz w:val="28"/>
          <w:szCs w:val="28"/>
          <w:lang w:eastAsia="zh-CN"/>
        </w:rPr>
      </w:pPr>
      <w:r w:rsidRPr="00354EC3">
        <w:rPr>
          <w:sz w:val="28"/>
          <w:szCs w:val="28"/>
          <w:lang w:eastAsia="zh-CN"/>
        </w:rPr>
        <w:t>Положение о правилах ведения бухгалтерского учета в кредитных организациях, расположенных на территории Российской Федерации " (утв. ЦБ РФ 26.03.2007 № 302-П)</w:t>
      </w:r>
    </w:p>
    <w:p w:rsidR="009F7023" w:rsidRPr="00354EC3" w:rsidRDefault="0064126F" w:rsidP="00F6754C">
      <w:pPr>
        <w:numPr>
          <w:ilvl w:val="0"/>
          <w:numId w:val="23"/>
        </w:numPr>
        <w:tabs>
          <w:tab w:val="clear" w:pos="1068"/>
          <w:tab w:val="num" w:pos="709"/>
        </w:tabs>
        <w:spacing w:line="360" w:lineRule="auto"/>
        <w:ind w:left="0" w:firstLine="0"/>
        <w:rPr>
          <w:sz w:val="28"/>
          <w:szCs w:val="28"/>
          <w:lang w:eastAsia="zh-CN"/>
        </w:rPr>
      </w:pPr>
      <w:r w:rsidRPr="00354EC3">
        <w:rPr>
          <w:sz w:val="28"/>
          <w:szCs w:val="28"/>
          <w:lang w:eastAsia="zh-CN"/>
        </w:rPr>
        <w:t>План счетов бухгалтерского учета в кредитных организациях. – М.: Издательство «Омега - Л», 2008. – 55 с.</w:t>
      </w:r>
    </w:p>
    <w:p w:rsidR="00354EC3" w:rsidRDefault="009E1743" w:rsidP="00F6754C">
      <w:pPr>
        <w:numPr>
          <w:ilvl w:val="0"/>
          <w:numId w:val="23"/>
        </w:numPr>
        <w:tabs>
          <w:tab w:val="clear" w:pos="1068"/>
          <w:tab w:val="num" w:pos="709"/>
        </w:tabs>
        <w:spacing w:line="360" w:lineRule="auto"/>
        <w:ind w:left="0" w:firstLine="0"/>
        <w:rPr>
          <w:sz w:val="28"/>
          <w:szCs w:val="28"/>
          <w:lang w:eastAsia="zh-CN"/>
        </w:rPr>
      </w:pPr>
      <w:r w:rsidRPr="00354EC3">
        <w:rPr>
          <w:sz w:val="28"/>
          <w:szCs w:val="28"/>
          <w:lang w:eastAsia="zh-CN"/>
        </w:rPr>
        <w:t>Семенкова Е. В. Операции с ценными бумагами - М., 1997, гл. 1. стр 34</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Семенкова Е. В. Операции с ценными бумагами - М., 2007.</w:t>
      </w:r>
    </w:p>
    <w:p w:rsidR="009E1743" w:rsidRPr="00354EC3" w:rsidRDefault="009E1743" w:rsidP="00F6754C">
      <w:pPr>
        <w:numPr>
          <w:ilvl w:val="0"/>
          <w:numId w:val="23"/>
        </w:numPr>
        <w:tabs>
          <w:tab w:val="clear" w:pos="1068"/>
          <w:tab w:val="num" w:pos="709"/>
        </w:tabs>
        <w:spacing w:line="360" w:lineRule="auto"/>
        <w:ind w:left="0" w:firstLine="0"/>
        <w:rPr>
          <w:sz w:val="28"/>
          <w:szCs w:val="28"/>
        </w:rPr>
      </w:pPr>
      <w:r w:rsidRPr="00354EC3">
        <w:rPr>
          <w:sz w:val="28"/>
          <w:szCs w:val="28"/>
        </w:rPr>
        <w:t>Экономика предприятия" / под редакцией В.Я. Хрипача - Минск: НПЖ "Финансы, учет, аудит", 1997</w:t>
      </w:r>
      <w:bookmarkStart w:id="1" w:name="_GoBack"/>
      <w:bookmarkEnd w:id="1"/>
    </w:p>
    <w:sectPr w:rsidR="009E1743" w:rsidRPr="00354EC3" w:rsidSect="00354EC3">
      <w:footerReference w:type="even" r:id="rId7"/>
      <w:footerReference w:type="default" r:id="rId8"/>
      <w:pgSz w:w="11907" w:h="16839" w:code="9"/>
      <w:pgMar w:top="1134" w:right="850" w:bottom="1134" w:left="1701" w:header="720" w:footer="720"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EDA" w:rsidRDefault="005C3EDA">
      <w:r>
        <w:separator/>
      </w:r>
    </w:p>
  </w:endnote>
  <w:endnote w:type="continuationSeparator" w:id="0">
    <w:p w:rsidR="005C3EDA" w:rsidRDefault="005C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B32" w:rsidRDefault="003B4B32" w:rsidP="005D2E06">
    <w:pPr>
      <w:pStyle w:val="aa"/>
      <w:framePr w:wrap="around" w:vAnchor="text" w:hAnchor="margin" w:xAlign="right" w:y="1"/>
      <w:rPr>
        <w:rStyle w:val="ac"/>
      </w:rPr>
    </w:pPr>
  </w:p>
  <w:p w:rsidR="003B4B32" w:rsidRDefault="003B4B32" w:rsidP="005D2E0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B32" w:rsidRDefault="00F34822" w:rsidP="005D2E06">
    <w:pPr>
      <w:pStyle w:val="aa"/>
      <w:framePr w:wrap="around" w:vAnchor="text" w:hAnchor="margin" w:xAlign="right" w:y="1"/>
      <w:rPr>
        <w:rStyle w:val="ac"/>
      </w:rPr>
    </w:pPr>
    <w:r>
      <w:rPr>
        <w:rStyle w:val="ac"/>
        <w:noProof/>
      </w:rPr>
      <w:t>3</w:t>
    </w:r>
  </w:p>
  <w:p w:rsidR="003B4B32" w:rsidRDefault="003B4B32" w:rsidP="005D2E0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EDA" w:rsidRDefault="005C3EDA">
      <w:r>
        <w:separator/>
      </w:r>
    </w:p>
  </w:footnote>
  <w:footnote w:type="continuationSeparator" w:id="0">
    <w:p w:rsidR="005C3EDA" w:rsidRDefault="005C3EDA">
      <w:r>
        <w:continuationSeparator/>
      </w:r>
    </w:p>
  </w:footnote>
  <w:footnote w:id="1">
    <w:p w:rsidR="005C3EDA" w:rsidRDefault="003B4B32" w:rsidP="00354EC3">
      <w:pPr>
        <w:pStyle w:val="a7"/>
        <w:spacing w:line="360" w:lineRule="auto"/>
      </w:pPr>
      <w:r w:rsidRPr="00354EC3">
        <w:rPr>
          <w:rStyle w:val="a9"/>
        </w:rPr>
        <w:footnoteRef/>
      </w:r>
      <w:r w:rsidRPr="00354EC3">
        <w:t xml:space="preserve"> </w:t>
      </w:r>
      <w:r w:rsidRPr="00F34822">
        <w:t>Указ</w:t>
      </w:r>
      <w:r w:rsidRPr="00354EC3">
        <w:t xml:space="preserve"> Президента от 12 декабря 1991 г. N 269 "О едином экономическом пространстве РСФСР" (действует в редакции на 21 декабря 2002 г.)</w:t>
      </w:r>
    </w:p>
  </w:footnote>
  <w:footnote w:id="2">
    <w:p w:rsidR="005C3EDA" w:rsidRDefault="003B4B32" w:rsidP="00354EC3">
      <w:pPr>
        <w:pStyle w:val="a7"/>
        <w:spacing w:line="360" w:lineRule="auto"/>
      </w:pPr>
      <w:r w:rsidRPr="00354EC3">
        <w:rPr>
          <w:rStyle w:val="a9"/>
        </w:rPr>
        <w:footnoteRef/>
      </w:r>
      <w:r w:rsidRPr="00354EC3">
        <w:t xml:space="preserve"> Научно-практический комментарий к Конституции Российской Федерации  </w:t>
      </w:r>
      <w:r w:rsidRPr="00F34822">
        <w:t>http://constitution.garant.ru</w:t>
      </w:r>
    </w:p>
  </w:footnote>
  <w:footnote w:id="3">
    <w:p w:rsidR="005C3EDA" w:rsidRDefault="003B4B32" w:rsidP="00354EC3">
      <w:pPr>
        <w:pStyle w:val="a7"/>
        <w:spacing w:line="360" w:lineRule="auto"/>
      </w:pPr>
      <w:r w:rsidRPr="00354EC3">
        <w:rPr>
          <w:rStyle w:val="a9"/>
        </w:rPr>
        <w:footnoteRef/>
      </w:r>
      <w:r w:rsidRPr="00354EC3">
        <w:t xml:space="preserve"> </w:t>
      </w:r>
      <w:r w:rsidRPr="00354EC3">
        <w:rPr>
          <w:color w:val="000000"/>
          <w:lang w:eastAsia="zh-CN"/>
        </w:rPr>
        <w:t>Федеральный закон от 02.12.1990 N 395-1 (ред. от 08.04.2008, с изм. от 27.10.2008) "О банках и банковской деятельности"</w:t>
      </w:r>
    </w:p>
  </w:footnote>
  <w:footnote w:id="4">
    <w:p w:rsidR="005C3EDA" w:rsidRDefault="003B4B32" w:rsidP="00354EC3">
      <w:pPr>
        <w:pStyle w:val="a7"/>
        <w:spacing w:line="360" w:lineRule="auto"/>
      </w:pPr>
      <w:r w:rsidRPr="00354EC3">
        <w:rPr>
          <w:rStyle w:val="a9"/>
        </w:rPr>
        <w:footnoteRef/>
      </w:r>
      <w:r w:rsidRPr="00354EC3">
        <w:t xml:space="preserve"> Федеральный закон РФ «О валютном регулировании и валютном контроле» от 9 октября 1992 года № 3615-1</w:t>
      </w:r>
    </w:p>
  </w:footnote>
  <w:footnote w:id="5">
    <w:p w:rsidR="005C3EDA" w:rsidRDefault="003B4B32" w:rsidP="00354EC3">
      <w:pPr>
        <w:pStyle w:val="a7"/>
        <w:spacing w:line="360" w:lineRule="auto"/>
      </w:pPr>
      <w:r w:rsidRPr="00354EC3">
        <w:rPr>
          <w:rStyle w:val="a9"/>
        </w:rPr>
        <w:footnoteRef/>
      </w:r>
      <w:r w:rsidRPr="00354EC3">
        <w:t xml:space="preserve"> Закон РФ «О валютном регулировании и валютном контроле» от 9 октября 1992 года № 3615-1</w:t>
      </w:r>
    </w:p>
  </w:footnote>
  <w:footnote w:id="6">
    <w:p w:rsidR="005C3EDA" w:rsidRDefault="003B4B32" w:rsidP="00354EC3">
      <w:pPr>
        <w:pStyle w:val="a7"/>
        <w:spacing w:line="360" w:lineRule="auto"/>
      </w:pPr>
      <w:r w:rsidRPr="00354EC3">
        <w:rPr>
          <w:rStyle w:val="a9"/>
        </w:rPr>
        <w:footnoteRef/>
      </w:r>
      <w:r w:rsidRPr="00354EC3">
        <w:t xml:space="preserve"> Банком России Указанием от 19 марта 1999 года № 513-У</w:t>
      </w:r>
    </w:p>
  </w:footnote>
  <w:footnote w:id="7">
    <w:p w:rsidR="005C3EDA" w:rsidRDefault="003B4B32" w:rsidP="00354EC3">
      <w:pPr>
        <w:pStyle w:val="a7"/>
        <w:spacing w:line="360" w:lineRule="auto"/>
      </w:pPr>
      <w:r w:rsidRPr="00354EC3">
        <w:rPr>
          <w:rStyle w:val="a9"/>
        </w:rPr>
        <w:footnoteRef/>
      </w:r>
      <w:r w:rsidRPr="00354EC3">
        <w:t xml:space="preserve"> Указанием от 8 октября 1999 г. № 660-У</w:t>
      </w:r>
    </w:p>
  </w:footnote>
  <w:footnote w:id="8">
    <w:p w:rsidR="005C3EDA" w:rsidRDefault="003B4B32" w:rsidP="00354EC3">
      <w:pPr>
        <w:pStyle w:val="a7"/>
        <w:spacing w:line="360" w:lineRule="auto"/>
      </w:pPr>
      <w:r w:rsidRPr="00354EC3">
        <w:rPr>
          <w:rStyle w:val="a9"/>
        </w:rPr>
        <w:footnoteRef/>
      </w:r>
      <w:r w:rsidRPr="00354EC3">
        <w:t xml:space="preserve"> Банком России в Положении от 20 июля 1999 года № 82-П</w:t>
      </w:r>
    </w:p>
  </w:footnote>
  <w:footnote w:id="9">
    <w:p w:rsidR="005C3EDA" w:rsidRDefault="003B4B32" w:rsidP="00354EC3">
      <w:pPr>
        <w:pStyle w:val="a7"/>
        <w:spacing w:line="360" w:lineRule="auto"/>
      </w:pPr>
      <w:r w:rsidRPr="00354EC3">
        <w:rPr>
          <w:rStyle w:val="a9"/>
        </w:rPr>
        <w:footnoteRef/>
      </w:r>
      <w:r w:rsidRPr="00354EC3">
        <w:t xml:space="preserve"> Федеральный закон от 29 декабря 1998 г. № 192-ФЗ “О первоочередных мерах в области бюджетной и налоговой политики”</w:t>
      </w:r>
    </w:p>
  </w:footnote>
  <w:footnote w:id="10">
    <w:p w:rsidR="005C3EDA" w:rsidRDefault="003B4B32" w:rsidP="00354EC3">
      <w:pPr>
        <w:pStyle w:val="a7"/>
        <w:spacing w:line="360" w:lineRule="auto"/>
      </w:pPr>
      <w:r w:rsidRPr="00354EC3">
        <w:rPr>
          <w:rStyle w:val="a9"/>
        </w:rPr>
        <w:footnoteRef/>
      </w:r>
      <w:r w:rsidRPr="00354EC3">
        <w:t xml:space="preserve"> </w:t>
      </w:r>
      <w:r w:rsidRPr="00354EC3">
        <w:rPr>
          <w:lang w:eastAsia="zh-CN"/>
        </w:rPr>
        <w:t xml:space="preserve">Постановление Правительства Российской Федерации от 8 февраля 1993 г. № 107 </w:t>
      </w:r>
    </w:p>
  </w:footnote>
  <w:footnote w:id="11">
    <w:p w:rsidR="005C3EDA" w:rsidRDefault="003B4B32" w:rsidP="00354EC3">
      <w:pPr>
        <w:pStyle w:val="a7"/>
        <w:spacing w:line="360" w:lineRule="auto"/>
      </w:pPr>
      <w:r w:rsidRPr="00354EC3">
        <w:rPr>
          <w:rStyle w:val="a9"/>
        </w:rPr>
        <w:footnoteRef/>
      </w:r>
      <w:r w:rsidRPr="00354EC3">
        <w:t xml:space="preserve"> </w:t>
      </w:r>
      <w:r w:rsidRPr="00354EC3">
        <w:rPr>
          <w:lang w:eastAsia="zh-CN"/>
        </w:rPr>
        <w:t>Постановление Правительства Российской Федерации от 27 сентября 1994 г. № 1105</w:t>
      </w:r>
    </w:p>
  </w:footnote>
  <w:footnote w:id="12">
    <w:p w:rsidR="005C3EDA" w:rsidRDefault="003B4B32" w:rsidP="00354EC3">
      <w:pPr>
        <w:pStyle w:val="a7"/>
        <w:spacing w:line="360" w:lineRule="auto"/>
      </w:pPr>
      <w:r w:rsidRPr="00354EC3">
        <w:rPr>
          <w:rStyle w:val="a9"/>
        </w:rPr>
        <w:footnoteRef/>
      </w:r>
      <w:r w:rsidRPr="00354EC3">
        <w:t xml:space="preserve"> У</w:t>
      </w:r>
      <w:r w:rsidRPr="00354EC3">
        <w:rPr>
          <w:lang w:eastAsia="zh-CN"/>
        </w:rPr>
        <w:t>казания Банка России  от 25.12.97 г. № 102-У</w:t>
      </w:r>
    </w:p>
  </w:footnote>
  <w:footnote w:id="13">
    <w:p w:rsidR="005C3EDA" w:rsidRDefault="003B4B32" w:rsidP="00F6754C">
      <w:pPr>
        <w:spacing w:line="360" w:lineRule="auto"/>
        <w:jc w:val="both"/>
      </w:pPr>
      <w:r w:rsidRPr="00354EC3">
        <w:rPr>
          <w:rStyle w:val="a9"/>
          <w:sz w:val="20"/>
          <w:szCs w:val="20"/>
        </w:rPr>
        <w:footnoteRef/>
      </w:r>
      <w:r w:rsidRPr="00354EC3">
        <w:rPr>
          <w:sz w:val="20"/>
          <w:szCs w:val="20"/>
        </w:rPr>
        <w:t xml:space="preserve"> </w:t>
      </w:r>
      <w:r w:rsidRPr="00354EC3">
        <w:rPr>
          <w:sz w:val="20"/>
          <w:szCs w:val="20"/>
          <w:lang w:eastAsia="zh-CN"/>
        </w:rPr>
        <w:t>Положение о правилах ведения бухгалтерского учета в кредитных организациях, расположенных на территории Российской Федерации " (утв. ЦБ РФ 26.03.2007 № 302-П)</w:t>
      </w:r>
    </w:p>
  </w:footnote>
  <w:footnote w:id="14">
    <w:p w:rsidR="005C3EDA" w:rsidRDefault="003B4B32" w:rsidP="00354EC3">
      <w:pPr>
        <w:pStyle w:val="a7"/>
        <w:spacing w:line="360" w:lineRule="auto"/>
      </w:pPr>
      <w:r w:rsidRPr="00354EC3">
        <w:rPr>
          <w:rStyle w:val="a9"/>
        </w:rPr>
        <w:footnoteRef/>
      </w:r>
      <w:r w:rsidRPr="00354EC3">
        <w:t xml:space="preserve"> Cеливановский А. С. Валютные операции резидентов: операции с ценными бумагами http://www.selivanovsky.ru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420"/>
        </w:tabs>
        <w:ind w:left="420" w:hanging="360"/>
      </w:pPr>
      <w:rPr>
        <w:rFonts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1">
    <w:nsid w:val="00DC2C1E"/>
    <w:multiLevelType w:val="multilevel"/>
    <w:tmpl w:val="5652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0365D"/>
    <w:multiLevelType w:val="multilevel"/>
    <w:tmpl w:val="A3FC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750AC"/>
    <w:multiLevelType w:val="hybridMultilevel"/>
    <w:tmpl w:val="3476FB04"/>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4">
    <w:nsid w:val="1AE571DC"/>
    <w:multiLevelType w:val="hybridMultilevel"/>
    <w:tmpl w:val="A1363BF8"/>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5">
    <w:nsid w:val="1C2603FB"/>
    <w:multiLevelType w:val="multilevel"/>
    <w:tmpl w:val="E0A2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1C6D1F"/>
    <w:multiLevelType w:val="hybridMultilevel"/>
    <w:tmpl w:val="1292E942"/>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B96A79"/>
    <w:multiLevelType w:val="hybridMultilevel"/>
    <w:tmpl w:val="C7B61864"/>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D6A05C1"/>
    <w:multiLevelType w:val="hybridMultilevel"/>
    <w:tmpl w:val="D71CD12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3494499C"/>
    <w:multiLevelType w:val="hybridMultilevel"/>
    <w:tmpl w:val="5BFAE368"/>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712638D"/>
    <w:multiLevelType w:val="hybridMultilevel"/>
    <w:tmpl w:val="CD1403A6"/>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11">
    <w:nsid w:val="3EEA6A58"/>
    <w:multiLevelType w:val="hybridMultilevel"/>
    <w:tmpl w:val="180CE3A0"/>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12">
    <w:nsid w:val="4386236D"/>
    <w:multiLevelType w:val="hybridMultilevel"/>
    <w:tmpl w:val="7DC43A36"/>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13">
    <w:nsid w:val="49C24A9E"/>
    <w:multiLevelType w:val="hybridMultilevel"/>
    <w:tmpl w:val="C8087F12"/>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9CB46A5"/>
    <w:multiLevelType w:val="hybridMultilevel"/>
    <w:tmpl w:val="F95E2C7A"/>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15">
    <w:nsid w:val="646E1391"/>
    <w:multiLevelType w:val="hybridMultilevel"/>
    <w:tmpl w:val="8B1E71EA"/>
    <w:lvl w:ilvl="0" w:tplc="9C7CE4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4C11CB0"/>
    <w:multiLevelType w:val="hybridMultilevel"/>
    <w:tmpl w:val="7E703246"/>
    <w:lvl w:ilvl="0" w:tplc="9C7CE4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B4F7A56"/>
    <w:multiLevelType w:val="hybridMultilevel"/>
    <w:tmpl w:val="EC783756"/>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00B1378"/>
    <w:multiLevelType w:val="hybridMultilevel"/>
    <w:tmpl w:val="30442958"/>
    <w:lvl w:ilvl="0" w:tplc="0608B02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7"/>
        </w:tabs>
        <w:ind w:left="-347" w:hanging="360"/>
      </w:pPr>
      <w:rPr>
        <w:rFonts w:ascii="Courier New" w:hAnsi="Courier New" w:hint="default"/>
      </w:rPr>
    </w:lvl>
    <w:lvl w:ilvl="2" w:tplc="04190005" w:tentative="1">
      <w:start w:val="1"/>
      <w:numFmt w:val="bullet"/>
      <w:lvlText w:val=""/>
      <w:lvlJc w:val="left"/>
      <w:pPr>
        <w:tabs>
          <w:tab w:val="num" w:pos="373"/>
        </w:tabs>
        <w:ind w:left="373" w:hanging="360"/>
      </w:pPr>
      <w:rPr>
        <w:rFonts w:ascii="Wingdings" w:hAnsi="Wingdings" w:hint="default"/>
      </w:rPr>
    </w:lvl>
    <w:lvl w:ilvl="3" w:tplc="04190001" w:tentative="1">
      <w:start w:val="1"/>
      <w:numFmt w:val="bullet"/>
      <w:lvlText w:val=""/>
      <w:lvlJc w:val="left"/>
      <w:pPr>
        <w:tabs>
          <w:tab w:val="num" w:pos="1093"/>
        </w:tabs>
        <w:ind w:left="1093" w:hanging="360"/>
      </w:pPr>
      <w:rPr>
        <w:rFonts w:ascii="Symbol" w:hAnsi="Symbol" w:hint="default"/>
      </w:rPr>
    </w:lvl>
    <w:lvl w:ilvl="4" w:tplc="04190003" w:tentative="1">
      <w:start w:val="1"/>
      <w:numFmt w:val="bullet"/>
      <w:lvlText w:val="o"/>
      <w:lvlJc w:val="left"/>
      <w:pPr>
        <w:tabs>
          <w:tab w:val="num" w:pos="1813"/>
        </w:tabs>
        <w:ind w:left="1813" w:hanging="360"/>
      </w:pPr>
      <w:rPr>
        <w:rFonts w:ascii="Courier New" w:hAnsi="Courier New" w:hint="default"/>
      </w:rPr>
    </w:lvl>
    <w:lvl w:ilvl="5" w:tplc="04190005" w:tentative="1">
      <w:start w:val="1"/>
      <w:numFmt w:val="bullet"/>
      <w:lvlText w:val=""/>
      <w:lvlJc w:val="left"/>
      <w:pPr>
        <w:tabs>
          <w:tab w:val="num" w:pos="2533"/>
        </w:tabs>
        <w:ind w:left="2533" w:hanging="360"/>
      </w:pPr>
      <w:rPr>
        <w:rFonts w:ascii="Wingdings" w:hAnsi="Wingdings" w:hint="default"/>
      </w:rPr>
    </w:lvl>
    <w:lvl w:ilvl="6" w:tplc="04190001" w:tentative="1">
      <w:start w:val="1"/>
      <w:numFmt w:val="bullet"/>
      <w:lvlText w:val=""/>
      <w:lvlJc w:val="left"/>
      <w:pPr>
        <w:tabs>
          <w:tab w:val="num" w:pos="3253"/>
        </w:tabs>
        <w:ind w:left="3253" w:hanging="360"/>
      </w:pPr>
      <w:rPr>
        <w:rFonts w:ascii="Symbol" w:hAnsi="Symbol" w:hint="default"/>
      </w:rPr>
    </w:lvl>
    <w:lvl w:ilvl="7" w:tplc="04190003" w:tentative="1">
      <w:start w:val="1"/>
      <w:numFmt w:val="bullet"/>
      <w:lvlText w:val="o"/>
      <w:lvlJc w:val="left"/>
      <w:pPr>
        <w:tabs>
          <w:tab w:val="num" w:pos="3973"/>
        </w:tabs>
        <w:ind w:left="3973" w:hanging="360"/>
      </w:pPr>
      <w:rPr>
        <w:rFonts w:ascii="Courier New" w:hAnsi="Courier New" w:hint="default"/>
      </w:rPr>
    </w:lvl>
    <w:lvl w:ilvl="8" w:tplc="04190005" w:tentative="1">
      <w:start w:val="1"/>
      <w:numFmt w:val="bullet"/>
      <w:lvlText w:val=""/>
      <w:lvlJc w:val="left"/>
      <w:pPr>
        <w:tabs>
          <w:tab w:val="num" w:pos="4693"/>
        </w:tabs>
        <w:ind w:left="4693" w:hanging="360"/>
      </w:pPr>
      <w:rPr>
        <w:rFonts w:ascii="Wingdings" w:hAnsi="Wingdings" w:hint="default"/>
      </w:rPr>
    </w:lvl>
  </w:abstractNum>
  <w:abstractNum w:abstractNumId="19">
    <w:nsid w:val="7239373F"/>
    <w:multiLevelType w:val="hybridMultilevel"/>
    <w:tmpl w:val="3C0A93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34D3356"/>
    <w:multiLevelType w:val="hybridMultilevel"/>
    <w:tmpl w:val="394EEB58"/>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96163DE"/>
    <w:multiLevelType w:val="hybridMultilevel"/>
    <w:tmpl w:val="0E343C08"/>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A2D7521"/>
    <w:multiLevelType w:val="multilevel"/>
    <w:tmpl w:val="9D8A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22"/>
  </w:num>
  <w:num w:numId="5">
    <w:abstractNumId w:val="7"/>
  </w:num>
  <w:num w:numId="6">
    <w:abstractNumId w:val="15"/>
  </w:num>
  <w:num w:numId="7">
    <w:abstractNumId w:val="13"/>
  </w:num>
  <w:num w:numId="8">
    <w:abstractNumId w:val="6"/>
  </w:num>
  <w:num w:numId="9">
    <w:abstractNumId w:val="20"/>
  </w:num>
  <w:num w:numId="10">
    <w:abstractNumId w:val="16"/>
  </w:num>
  <w:num w:numId="11">
    <w:abstractNumId w:val="17"/>
  </w:num>
  <w:num w:numId="12">
    <w:abstractNumId w:val="9"/>
  </w:num>
  <w:num w:numId="13">
    <w:abstractNumId w:val="21"/>
  </w:num>
  <w:num w:numId="14">
    <w:abstractNumId w:val="19"/>
  </w:num>
  <w:num w:numId="15">
    <w:abstractNumId w:val="11"/>
  </w:num>
  <w:num w:numId="16">
    <w:abstractNumId w:val="4"/>
  </w:num>
  <w:num w:numId="17">
    <w:abstractNumId w:val="3"/>
  </w:num>
  <w:num w:numId="18">
    <w:abstractNumId w:val="14"/>
  </w:num>
  <w:num w:numId="19">
    <w:abstractNumId w:val="18"/>
  </w:num>
  <w:num w:numId="20">
    <w:abstractNumId w:val="12"/>
  </w:num>
  <w:num w:numId="21">
    <w:abstractNumId w:val="10"/>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14"/>
    <w:rsid w:val="0007186F"/>
    <w:rsid w:val="00073A93"/>
    <w:rsid w:val="000F0949"/>
    <w:rsid w:val="00104B3C"/>
    <w:rsid w:val="001446A2"/>
    <w:rsid w:val="0014682A"/>
    <w:rsid w:val="00165A73"/>
    <w:rsid w:val="001C0C3F"/>
    <w:rsid w:val="002C192B"/>
    <w:rsid w:val="002F38D3"/>
    <w:rsid w:val="00347447"/>
    <w:rsid w:val="00354EC3"/>
    <w:rsid w:val="00370757"/>
    <w:rsid w:val="003B4B32"/>
    <w:rsid w:val="003D0EB5"/>
    <w:rsid w:val="004B15EF"/>
    <w:rsid w:val="004B3CAB"/>
    <w:rsid w:val="004C0C51"/>
    <w:rsid w:val="004C2FFA"/>
    <w:rsid w:val="00505942"/>
    <w:rsid w:val="005B1E9B"/>
    <w:rsid w:val="005B46BD"/>
    <w:rsid w:val="005C208D"/>
    <w:rsid w:val="005C3EDA"/>
    <w:rsid w:val="005D2E06"/>
    <w:rsid w:val="00601A49"/>
    <w:rsid w:val="0064126F"/>
    <w:rsid w:val="00652231"/>
    <w:rsid w:val="00671A7A"/>
    <w:rsid w:val="006C37F7"/>
    <w:rsid w:val="006E380E"/>
    <w:rsid w:val="006F68BA"/>
    <w:rsid w:val="007147B5"/>
    <w:rsid w:val="007766DD"/>
    <w:rsid w:val="00791EC5"/>
    <w:rsid w:val="007B0822"/>
    <w:rsid w:val="007E7D5C"/>
    <w:rsid w:val="007F39E8"/>
    <w:rsid w:val="007F4E1D"/>
    <w:rsid w:val="00896BEF"/>
    <w:rsid w:val="008E0BC4"/>
    <w:rsid w:val="009522CD"/>
    <w:rsid w:val="0097628C"/>
    <w:rsid w:val="009A3810"/>
    <w:rsid w:val="009E1743"/>
    <w:rsid w:val="009F7023"/>
    <w:rsid w:val="00A47CD4"/>
    <w:rsid w:val="00AA50A7"/>
    <w:rsid w:val="00AB1EED"/>
    <w:rsid w:val="00B85EA9"/>
    <w:rsid w:val="00BB7AEB"/>
    <w:rsid w:val="00BC6AD9"/>
    <w:rsid w:val="00C44F70"/>
    <w:rsid w:val="00C77225"/>
    <w:rsid w:val="00CA0124"/>
    <w:rsid w:val="00CB072C"/>
    <w:rsid w:val="00CC21AA"/>
    <w:rsid w:val="00CD62E9"/>
    <w:rsid w:val="00D35637"/>
    <w:rsid w:val="00D5676A"/>
    <w:rsid w:val="00D63DA2"/>
    <w:rsid w:val="00DF0982"/>
    <w:rsid w:val="00DF6A1D"/>
    <w:rsid w:val="00DF7AD9"/>
    <w:rsid w:val="00E271A1"/>
    <w:rsid w:val="00E41334"/>
    <w:rsid w:val="00F13114"/>
    <w:rsid w:val="00F34822"/>
    <w:rsid w:val="00F6754C"/>
    <w:rsid w:val="00F93013"/>
    <w:rsid w:val="00FE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823795-5E73-429C-ACE9-501BAEBB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7B5"/>
    <w:rPr>
      <w:sz w:val="24"/>
      <w:szCs w:val="24"/>
    </w:rPr>
  </w:style>
  <w:style w:type="paragraph" w:styleId="1">
    <w:name w:val="heading 1"/>
    <w:basedOn w:val="a"/>
    <w:next w:val="a"/>
    <w:link w:val="10"/>
    <w:uiPriority w:val="9"/>
    <w:qFormat/>
    <w:rsid w:val="007147B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147B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3563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Normal">
    <w:name w:val="ConsNormal"/>
    <w:rsid w:val="007147B5"/>
    <w:pPr>
      <w:widowControl w:val="0"/>
      <w:autoSpaceDE w:val="0"/>
      <w:autoSpaceDN w:val="0"/>
      <w:adjustRightInd w:val="0"/>
      <w:ind w:firstLine="720"/>
    </w:pPr>
    <w:rPr>
      <w:rFonts w:ascii="Arial" w:hAnsi="Arial" w:cs="Arial"/>
    </w:rPr>
  </w:style>
  <w:style w:type="paragraph" w:customStyle="1" w:styleId="ConsNonformat">
    <w:name w:val="ConsNonformat"/>
    <w:rsid w:val="007147B5"/>
    <w:pPr>
      <w:widowControl w:val="0"/>
      <w:autoSpaceDE w:val="0"/>
      <w:autoSpaceDN w:val="0"/>
      <w:adjustRightInd w:val="0"/>
    </w:pPr>
    <w:rPr>
      <w:rFonts w:ascii="Courier New" w:hAnsi="Courier New" w:cs="Courier New"/>
    </w:rPr>
  </w:style>
  <w:style w:type="paragraph" w:styleId="a3">
    <w:name w:val="Body Text"/>
    <w:basedOn w:val="a"/>
    <w:link w:val="a4"/>
    <w:uiPriority w:val="99"/>
    <w:rsid w:val="007147B5"/>
    <w:pPr>
      <w:widowControl w:val="0"/>
      <w:autoSpaceDE w:val="0"/>
      <w:autoSpaceDN w:val="0"/>
      <w:adjustRightInd w:val="0"/>
    </w:pPr>
    <w:rPr>
      <w:sz w:val="28"/>
      <w:szCs w:val="28"/>
      <w:lang w:eastAsia="zh-CN"/>
    </w:rPr>
  </w:style>
  <w:style w:type="character" w:customStyle="1" w:styleId="a4">
    <w:name w:val="Основний текст Знак"/>
    <w:link w:val="a3"/>
    <w:uiPriority w:val="99"/>
    <w:semiHidden/>
    <w:rPr>
      <w:sz w:val="24"/>
      <w:szCs w:val="24"/>
    </w:rPr>
  </w:style>
  <w:style w:type="paragraph" w:styleId="21">
    <w:name w:val="Body Text Indent 2"/>
    <w:basedOn w:val="a"/>
    <w:link w:val="22"/>
    <w:uiPriority w:val="99"/>
    <w:rsid w:val="007147B5"/>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character" w:styleId="a5">
    <w:name w:val="Hyperlink"/>
    <w:uiPriority w:val="99"/>
    <w:rsid w:val="00D35637"/>
    <w:rPr>
      <w:rFonts w:cs="Times New Roman"/>
      <w:color w:val="158804"/>
      <w:u w:val="none"/>
      <w:effect w:val="none"/>
    </w:rPr>
  </w:style>
  <w:style w:type="paragraph" w:styleId="a6">
    <w:name w:val="Normal (Web)"/>
    <w:basedOn w:val="a"/>
    <w:uiPriority w:val="99"/>
    <w:rsid w:val="00D35637"/>
    <w:pPr>
      <w:spacing w:before="100" w:beforeAutospacing="1" w:after="100" w:afterAutospacing="1"/>
    </w:pPr>
    <w:rPr>
      <w:lang w:eastAsia="zh-CN"/>
    </w:rPr>
  </w:style>
  <w:style w:type="paragraph" w:styleId="a7">
    <w:name w:val="footnote text"/>
    <w:basedOn w:val="a"/>
    <w:link w:val="a8"/>
    <w:uiPriority w:val="99"/>
    <w:semiHidden/>
    <w:rsid w:val="00D35637"/>
    <w:rPr>
      <w:sz w:val="20"/>
      <w:szCs w:val="20"/>
    </w:rPr>
  </w:style>
  <w:style w:type="character" w:customStyle="1" w:styleId="a8">
    <w:name w:val="Текст виноски Знак"/>
    <w:link w:val="a7"/>
    <w:uiPriority w:val="99"/>
    <w:semiHidden/>
  </w:style>
  <w:style w:type="character" w:styleId="a9">
    <w:name w:val="footnote reference"/>
    <w:uiPriority w:val="99"/>
    <w:semiHidden/>
    <w:rsid w:val="00D35637"/>
    <w:rPr>
      <w:rFonts w:cs="Times New Roman"/>
      <w:vertAlign w:val="superscript"/>
    </w:rPr>
  </w:style>
  <w:style w:type="paragraph" w:styleId="aa">
    <w:name w:val="footer"/>
    <w:basedOn w:val="a"/>
    <w:link w:val="ab"/>
    <w:uiPriority w:val="99"/>
    <w:rsid w:val="005D2E06"/>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5D2E06"/>
    <w:rPr>
      <w:rFonts w:cs="Times New Roman"/>
    </w:rPr>
  </w:style>
  <w:style w:type="paragraph" w:styleId="HTML">
    <w:name w:val="HTML Preformatted"/>
    <w:basedOn w:val="a"/>
    <w:link w:val="HTML0"/>
    <w:uiPriority w:val="99"/>
    <w:rsid w:val="0014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и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349848">
      <w:marLeft w:val="0"/>
      <w:marRight w:val="0"/>
      <w:marTop w:val="0"/>
      <w:marBottom w:val="0"/>
      <w:divBdr>
        <w:top w:val="none" w:sz="0" w:space="0" w:color="auto"/>
        <w:left w:val="none" w:sz="0" w:space="0" w:color="auto"/>
        <w:bottom w:val="none" w:sz="0" w:space="0" w:color="auto"/>
        <w:right w:val="none" w:sz="0" w:space="0" w:color="auto"/>
      </w:divBdr>
      <w:divsChild>
        <w:div w:id="962349847">
          <w:marLeft w:val="0"/>
          <w:marRight w:val="0"/>
          <w:marTop w:val="0"/>
          <w:marBottom w:val="0"/>
          <w:divBdr>
            <w:top w:val="none" w:sz="0" w:space="0" w:color="auto"/>
            <w:left w:val="none" w:sz="0" w:space="0" w:color="auto"/>
            <w:bottom w:val="none" w:sz="0" w:space="0" w:color="auto"/>
            <w:right w:val="none" w:sz="0" w:space="0" w:color="auto"/>
          </w:divBdr>
        </w:div>
        <w:div w:id="962349852">
          <w:marLeft w:val="0"/>
          <w:marRight w:val="0"/>
          <w:marTop w:val="0"/>
          <w:marBottom w:val="0"/>
          <w:divBdr>
            <w:top w:val="none" w:sz="0" w:space="0" w:color="auto"/>
            <w:left w:val="none" w:sz="0" w:space="0" w:color="auto"/>
            <w:bottom w:val="none" w:sz="0" w:space="0" w:color="auto"/>
            <w:right w:val="none" w:sz="0" w:space="0" w:color="auto"/>
          </w:divBdr>
        </w:div>
        <w:div w:id="962349853">
          <w:marLeft w:val="0"/>
          <w:marRight w:val="0"/>
          <w:marTop w:val="0"/>
          <w:marBottom w:val="0"/>
          <w:divBdr>
            <w:top w:val="none" w:sz="0" w:space="0" w:color="auto"/>
            <w:left w:val="none" w:sz="0" w:space="0" w:color="auto"/>
            <w:bottom w:val="none" w:sz="0" w:space="0" w:color="auto"/>
            <w:right w:val="none" w:sz="0" w:space="0" w:color="auto"/>
          </w:divBdr>
        </w:div>
        <w:div w:id="962349854">
          <w:marLeft w:val="0"/>
          <w:marRight w:val="0"/>
          <w:marTop w:val="0"/>
          <w:marBottom w:val="0"/>
          <w:divBdr>
            <w:top w:val="none" w:sz="0" w:space="0" w:color="auto"/>
            <w:left w:val="none" w:sz="0" w:space="0" w:color="auto"/>
            <w:bottom w:val="none" w:sz="0" w:space="0" w:color="auto"/>
            <w:right w:val="none" w:sz="0" w:space="0" w:color="auto"/>
          </w:divBdr>
        </w:div>
        <w:div w:id="962349855">
          <w:marLeft w:val="0"/>
          <w:marRight w:val="0"/>
          <w:marTop w:val="0"/>
          <w:marBottom w:val="0"/>
          <w:divBdr>
            <w:top w:val="none" w:sz="0" w:space="0" w:color="auto"/>
            <w:left w:val="none" w:sz="0" w:space="0" w:color="auto"/>
            <w:bottom w:val="none" w:sz="0" w:space="0" w:color="auto"/>
            <w:right w:val="none" w:sz="0" w:space="0" w:color="auto"/>
          </w:divBdr>
        </w:div>
        <w:div w:id="962349860">
          <w:marLeft w:val="0"/>
          <w:marRight w:val="0"/>
          <w:marTop w:val="0"/>
          <w:marBottom w:val="0"/>
          <w:divBdr>
            <w:top w:val="none" w:sz="0" w:space="0" w:color="auto"/>
            <w:left w:val="none" w:sz="0" w:space="0" w:color="auto"/>
            <w:bottom w:val="none" w:sz="0" w:space="0" w:color="auto"/>
            <w:right w:val="none" w:sz="0" w:space="0" w:color="auto"/>
          </w:divBdr>
        </w:div>
        <w:div w:id="962349861">
          <w:marLeft w:val="0"/>
          <w:marRight w:val="0"/>
          <w:marTop w:val="0"/>
          <w:marBottom w:val="0"/>
          <w:divBdr>
            <w:top w:val="none" w:sz="0" w:space="0" w:color="auto"/>
            <w:left w:val="none" w:sz="0" w:space="0" w:color="auto"/>
            <w:bottom w:val="none" w:sz="0" w:space="0" w:color="auto"/>
            <w:right w:val="none" w:sz="0" w:space="0" w:color="auto"/>
          </w:divBdr>
        </w:div>
        <w:div w:id="962349863">
          <w:marLeft w:val="0"/>
          <w:marRight w:val="0"/>
          <w:marTop w:val="0"/>
          <w:marBottom w:val="0"/>
          <w:divBdr>
            <w:top w:val="none" w:sz="0" w:space="0" w:color="auto"/>
            <w:left w:val="none" w:sz="0" w:space="0" w:color="auto"/>
            <w:bottom w:val="none" w:sz="0" w:space="0" w:color="auto"/>
            <w:right w:val="none" w:sz="0" w:space="0" w:color="auto"/>
          </w:divBdr>
        </w:div>
        <w:div w:id="962349865">
          <w:marLeft w:val="0"/>
          <w:marRight w:val="0"/>
          <w:marTop w:val="0"/>
          <w:marBottom w:val="0"/>
          <w:divBdr>
            <w:top w:val="none" w:sz="0" w:space="0" w:color="auto"/>
            <w:left w:val="none" w:sz="0" w:space="0" w:color="auto"/>
            <w:bottom w:val="none" w:sz="0" w:space="0" w:color="auto"/>
            <w:right w:val="none" w:sz="0" w:space="0" w:color="auto"/>
          </w:divBdr>
        </w:div>
        <w:div w:id="962349866">
          <w:marLeft w:val="0"/>
          <w:marRight w:val="0"/>
          <w:marTop w:val="0"/>
          <w:marBottom w:val="0"/>
          <w:divBdr>
            <w:top w:val="none" w:sz="0" w:space="0" w:color="auto"/>
            <w:left w:val="none" w:sz="0" w:space="0" w:color="auto"/>
            <w:bottom w:val="none" w:sz="0" w:space="0" w:color="auto"/>
            <w:right w:val="none" w:sz="0" w:space="0" w:color="auto"/>
          </w:divBdr>
        </w:div>
        <w:div w:id="962349867">
          <w:marLeft w:val="0"/>
          <w:marRight w:val="0"/>
          <w:marTop w:val="0"/>
          <w:marBottom w:val="0"/>
          <w:divBdr>
            <w:top w:val="none" w:sz="0" w:space="0" w:color="auto"/>
            <w:left w:val="none" w:sz="0" w:space="0" w:color="auto"/>
            <w:bottom w:val="none" w:sz="0" w:space="0" w:color="auto"/>
            <w:right w:val="none" w:sz="0" w:space="0" w:color="auto"/>
          </w:divBdr>
        </w:div>
        <w:div w:id="962349869">
          <w:marLeft w:val="0"/>
          <w:marRight w:val="0"/>
          <w:marTop w:val="0"/>
          <w:marBottom w:val="0"/>
          <w:divBdr>
            <w:top w:val="none" w:sz="0" w:space="0" w:color="auto"/>
            <w:left w:val="none" w:sz="0" w:space="0" w:color="auto"/>
            <w:bottom w:val="none" w:sz="0" w:space="0" w:color="auto"/>
            <w:right w:val="none" w:sz="0" w:space="0" w:color="auto"/>
          </w:divBdr>
        </w:div>
        <w:div w:id="962349871">
          <w:marLeft w:val="0"/>
          <w:marRight w:val="0"/>
          <w:marTop w:val="0"/>
          <w:marBottom w:val="0"/>
          <w:divBdr>
            <w:top w:val="none" w:sz="0" w:space="0" w:color="auto"/>
            <w:left w:val="none" w:sz="0" w:space="0" w:color="auto"/>
            <w:bottom w:val="none" w:sz="0" w:space="0" w:color="auto"/>
            <w:right w:val="none" w:sz="0" w:space="0" w:color="auto"/>
          </w:divBdr>
        </w:div>
        <w:div w:id="962349874">
          <w:marLeft w:val="0"/>
          <w:marRight w:val="0"/>
          <w:marTop w:val="0"/>
          <w:marBottom w:val="0"/>
          <w:divBdr>
            <w:top w:val="none" w:sz="0" w:space="0" w:color="auto"/>
            <w:left w:val="none" w:sz="0" w:space="0" w:color="auto"/>
            <w:bottom w:val="none" w:sz="0" w:space="0" w:color="auto"/>
            <w:right w:val="none" w:sz="0" w:space="0" w:color="auto"/>
          </w:divBdr>
        </w:div>
        <w:div w:id="962349875">
          <w:marLeft w:val="0"/>
          <w:marRight w:val="0"/>
          <w:marTop w:val="0"/>
          <w:marBottom w:val="0"/>
          <w:divBdr>
            <w:top w:val="none" w:sz="0" w:space="0" w:color="auto"/>
            <w:left w:val="none" w:sz="0" w:space="0" w:color="auto"/>
            <w:bottom w:val="none" w:sz="0" w:space="0" w:color="auto"/>
            <w:right w:val="none" w:sz="0" w:space="0" w:color="auto"/>
          </w:divBdr>
        </w:div>
        <w:div w:id="962349877">
          <w:marLeft w:val="0"/>
          <w:marRight w:val="0"/>
          <w:marTop w:val="0"/>
          <w:marBottom w:val="0"/>
          <w:divBdr>
            <w:top w:val="none" w:sz="0" w:space="0" w:color="auto"/>
            <w:left w:val="none" w:sz="0" w:space="0" w:color="auto"/>
            <w:bottom w:val="none" w:sz="0" w:space="0" w:color="auto"/>
            <w:right w:val="none" w:sz="0" w:space="0" w:color="auto"/>
          </w:divBdr>
        </w:div>
      </w:divsChild>
    </w:div>
    <w:div w:id="962349850">
      <w:marLeft w:val="0"/>
      <w:marRight w:val="0"/>
      <w:marTop w:val="0"/>
      <w:marBottom w:val="0"/>
      <w:divBdr>
        <w:top w:val="none" w:sz="0" w:space="0" w:color="auto"/>
        <w:left w:val="none" w:sz="0" w:space="0" w:color="auto"/>
        <w:bottom w:val="none" w:sz="0" w:space="0" w:color="auto"/>
        <w:right w:val="none" w:sz="0" w:space="0" w:color="auto"/>
      </w:divBdr>
      <w:divsChild>
        <w:div w:id="962349849">
          <w:marLeft w:val="0"/>
          <w:marRight w:val="0"/>
          <w:marTop w:val="0"/>
          <w:marBottom w:val="0"/>
          <w:divBdr>
            <w:top w:val="none" w:sz="0" w:space="0" w:color="auto"/>
            <w:left w:val="none" w:sz="0" w:space="0" w:color="auto"/>
            <w:bottom w:val="none" w:sz="0" w:space="0" w:color="auto"/>
            <w:right w:val="none" w:sz="0" w:space="0" w:color="auto"/>
          </w:divBdr>
        </w:div>
      </w:divsChild>
    </w:div>
    <w:div w:id="962349858">
      <w:marLeft w:val="0"/>
      <w:marRight w:val="0"/>
      <w:marTop w:val="0"/>
      <w:marBottom w:val="0"/>
      <w:divBdr>
        <w:top w:val="none" w:sz="0" w:space="0" w:color="auto"/>
        <w:left w:val="none" w:sz="0" w:space="0" w:color="auto"/>
        <w:bottom w:val="none" w:sz="0" w:space="0" w:color="auto"/>
        <w:right w:val="none" w:sz="0" w:space="0" w:color="auto"/>
      </w:divBdr>
      <w:divsChild>
        <w:div w:id="962349856">
          <w:marLeft w:val="0"/>
          <w:marRight w:val="0"/>
          <w:marTop w:val="0"/>
          <w:marBottom w:val="0"/>
          <w:divBdr>
            <w:top w:val="none" w:sz="0" w:space="0" w:color="auto"/>
            <w:left w:val="none" w:sz="0" w:space="0" w:color="auto"/>
            <w:bottom w:val="none" w:sz="0" w:space="0" w:color="auto"/>
            <w:right w:val="none" w:sz="0" w:space="0" w:color="auto"/>
          </w:divBdr>
        </w:div>
        <w:div w:id="962349859">
          <w:marLeft w:val="0"/>
          <w:marRight w:val="0"/>
          <w:marTop w:val="0"/>
          <w:marBottom w:val="0"/>
          <w:divBdr>
            <w:top w:val="none" w:sz="0" w:space="0" w:color="auto"/>
            <w:left w:val="none" w:sz="0" w:space="0" w:color="auto"/>
            <w:bottom w:val="none" w:sz="0" w:space="0" w:color="auto"/>
            <w:right w:val="none" w:sz="0" w:space="0" w:color="auto"/>
          </w:divBdr>
        </w:div>
        <w:div w:id="962349868">
          <w:marLeft w:val="0"/>
          <w:marRight w:val="0"/>
          <w:marTop w:val="0"/>
          <w:marBottom w:val="0"/>
          <w:divBdr>
            <w:top w:val="none" w:sz="0" w:space="0" w:color="auto"/>
            <w:left w:val="none" w:sz="0" w:space="0" w:color="auto"/>
            <w:bottom w:val="none" w:sz="0" w:space="0" w:color="auto"/>
            <w:right w:val="none" w:sz="0" w:space="0" w:color="auto"/>
          </w:divBdr>
        </w:div>
        <w:div w:id="962349876">
          <w:marLeft w:val="0"/>
          <w:marRight w:val="0"/>
          <w:marTop w:val="0"/>
          <w:marBottom w:val="0"/>
          <w:divBdr>
            <w:top w:val="none" w:sz="0" w:space="0" w:color="auto"/>
            <w:left w:val="none" w:sz="0" w:space="0" w:color="auto"/>
            <w:bottom w:val="none" w:sz="0" w:space="0" w:color="auto"/>
            <w:right w:val="none" w:sz="0" w:space="0" w:color="auto"/>
          </w:divBdr>
        </w:div>
      </w:divsChild>
    </w:div>
    <w:div w:id="962349862">
      <w:marLeft w:val="0"/>
      <w:marRight w:val="0"/>
      <w:marTop w:val="0"/>
      <w:marBottom w:val="0"/>
      <w:divBdr>
        <w:top w:val="none" w:sz="0" w:space="0" w:color="auto"/>
        <w:left w:val="none" w:sz="0" w:space="0" w:color="auto"/>
        <w:bottom w:val="none" w:sz="0" w:space="0" w:color="auto"/>
        <w:right w:val="none" w:sz="0" w:space="0" w:color="auto"/>
      </w:divBdr>
      <w:divsChild>
        <w:div w:id="962349851">
          <w:marLeft w:val="0"/>
          <w:marRight w:val="0"/>
          <w:marTop w:val="0"/>
          <w:marBottom w:val="0"/>
          <w:divBdr>
            <w:top w:val="none" w:sz="0" w:space="0" w:color="auto"/>
            <w:left w:val="none" w:sz="0" w:space="0" w:color="auto"/>
            <w:bottom w:val="none" w:sz="0" w:space="0" w:color="auto"/>
            <w:right w:val="none" w:sz="0" w:space="0" w:color="auto"/>
          </w:divBdr>
        </w:div>
      </w:divsChild>
    </w:div>
    <w:div w:id="962349864">
      <w:marLeft w:val="0"/>
      <w:marRight w:val="0"/>
      <w:marTop w:val="0"/>
      <w:marBottom w:val="0"/>
      <w:divBdr>
        <w:top w:val="none" w:sz="0" w:space="0" w:color="auto"/>
        <w:left w:val="none" w:sz="0" w:space="0" w:color="auto"/>
        <w:bottom w:val="none" w:sz="0" w:space="0" w:color="auto"/>
        <w:right w:val="none" w:sz="0" w:space="0" w:color="auto"/>
      </w:divBdr>
      <w:divsChild>
        <w:div w:id="962349870">
          <w:marLeft w:val="0"/>
          <w:marRight w:val="0"/>
          <w:marTop w:val="0"/>
          <w:marBottom w:val="0"/>
          <w:divBdr>
            <w:top w:val="none" w:sz="0" w:space="0" w:color="auto"/>
            <w:left w:val="none" w:sz="0" w:space="0" w:color="auto"/>
            <w:bottom w:val="none" w:sz="0" w:space="0" w:color="auto"/>
            <w:right w:val="none" w:sz="0" w:space="0" w:color="auto"/>
          </w:divBdr>
        </w:div>
      </w:divsChild>
    </w:div>
    <w:div w:id="962349873">
      <w:marLeft w:val="0"/>
      <w:marRight w:val="0"/>
      <w:marTop w:val="0"/>
      <w:marBottom w:val="0"/>
      <w:divBdr>
        <w:top w:val="none" w:sz="0" w:space="0" w:color="auto"/>
        <w:left w:val="none" w:sz="0" w:space="0" w:color="auto"/>
        <w:bottom w:val="none" w:sz="0" w:space="0" w:color="auto"/>
        <w:right w:val="none" w:sz="0" w:space="0" w:color="auto"/>
      </w:divBdr>
    </w:div>
    <w:div w:id="962349878">
      <w:marLeft w:val="0"/>
      <w:marRight w:val="0"/>
      <w:marTop w:val="0"/>
      <w:marBottom w:val="0"/>
      <w:divBdr>
        <w:top w:val="none" w:sz="0" w:space="0" w:color="auto"/>
        <w:left w:val="none" w:sz="0" w:space="0" w:color="auto"/>
        <w:bottom w:val="none" w:sz="0" w:space="0" w:color="auto"/>
        <w:right w:val="none" w:sz="0" w:space="0" w:color="auto"/>
      </w:divBdr>
      <w:divsChild>
        <w:div w:id="962349857">
          <w:marLeft w:val="539"/>
          <w:marRight w:val="0"/>
          <w:marTop w:val="0"/>
          <w:marBottom w:val="0"/>
          <w:divBdr>
            <w:top w:val="none" w:sz="0" w:space="0" w:color="auto"/>
            <w:left w:val="none" w:sz="0" w:space="0" w:color="auto"/>
            <w:bottom w:val="none" w:sz="0" w:space="0" w:color="auto"/>
            <w:right w:val="none" w:sz="0" w:space="0" w:color="auto"/>
          </w:divBdr>
        </w:div>
        <w:div w:id="962349872">
          <w:marLeft w:val="539"/>
          <w:marRight w:val="0"/>
          <w:marTop w:val="0"/>
          <w:marBottom w:val="0"/>
          <w:divBdr>
            <w:top w:val="none" w:sz="0" w:space="0" w:color="auto"/>
            <w:left w:val="none" w:sz="0" w:space="0" w:color="auto"/>
            <w:bottom w:val="none" w:sz="0" w:space="0" w:color="auto"/>
            <w:right w:val="none" w:sz="0" w:space="0" w:color="auto"/>
          </w:divBdr>
        </w:div>
      </w:divsChild>
    </w:div>
    <w:div w:id="962349879">
      <w:marLeft w:val="0"/>
      <w:marRight w:val="0"/>
      <w:marTop w:val="0"/>
      <w:marBottom w:val="0"/>
      <w:divBdr>
        <w:top w:val="none" w:sz="0" w:space="0" w:color="auto"/>
        <w:left w:val="none" w:sz="0" w:space="0" w:color="auto"/>
        <w:bottom w:val="none" w:sz="0" w:space="0" w:color="auto"/>
        <w:right w:val="none" w:sz="0" w:space="0" w:color="auto"/>
      </w:divBdr>
    </w:div>
    <w:div w:id="962349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7334</Words>
  <Characters>41809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Shitina A. S.</dc:creator>
  <cp:keywords/>
  <dc:description/>
  <cp:lastModifiedBy>Irina</cp:lastModifiedBy>
  <cp:revision>2</cp:revision>
  <dcterms:created xsi:type="dcterms:W3CDTF">2014-08-11T12:41:00Z</dcterms:created>
  <dcterms:modified xsi:type="dcterms:W3CDTF">2014-08-11T12:41:00Z</dcterms:modified>
</cp:coreProperties>
</file>