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65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302A65">
        <w:rPr>
          <w:sz w:val="28"/>
          <w:szCs w:val="28"/>
        </w:rPr>
        <w:t>КОСТАНАЙСКИЙ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ЭКОНОМИЧЕСКИЙ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КОЛЛЕДЖ</w:t>
      </w: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302A65">
        <w:rPr>
          <w:sz w:val="28"/>
          <w:szCs w:val="28"/>
        </w:rPr>
        <w:t>КАЗПОТРЕБСОЮЗ</w:t>
      </w: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КУРСОВАЯ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РАБОТА</w:t>
      </w: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 w:rsidRPr="00302A65">
        <w:rPr>
          <w:b/>
          <w:sz w:val="28"/>
          <w:szCs w:val="36"/>
        </w:rPr>
        <w:t>тема: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УЧЕТ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И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АУДИТ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ОБЩИХ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И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АДМИНИСТРАТИВНЫХ</w:t>
      </w:r>
      <w:r w:rsidR="001D4EA1">
        <w:rPr>
          <w:b/>
          <w:sz w:val="28"/>
          <w:szCs w:val="36"/>
        </w:rPr>
        <w:t xml:space="preserve"> </w:t>
      </w:r>
      <w:r w:rsidR="007969E8" w:rsidRPr="00302A65">
        <w:rPr>
          <w:b/>
          <w:sz w:val="28"/>
          <w:szCs w:val="36"/>
        </w:rPr>
        <w:t>РАСХОДОВ</w:t>
      </w: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Специальность: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0705022</w:t>
      </w:r>
    </w:p>
    <w:p w:rsidR="00260D62" w:rsidRPr="00302A65" w:rsidRDefault="00260D62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экономика,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</w:t>
      </w:r>
    </w:p>
    <w:p w:rsidR="00260D62" w:rsidRPr="00302A65" w:rsidRDefault="00260D62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Выполнил</w:t>
      </w:r>
      <w:r w:rsidR="00717E4B" w:rsidRPr="00302A65">
        <w:rPr>
          <w:sz w:val="28"/>
          <w:szCs w:val="28"/>
        </w:rPr>
        <w:t>а</w:t>
      </w:r>
      <w:r w:rsidRPr="00302A65">
        <w:rPr>
          <w:sz w:val="28"/>
          <w:szCs w:val="28"/>
        </w:rPr>
        <w:t>:</w:t>
      </w:r>
      <w:r w:rsidR="001D4EA1">
        <w:rPr>
          <w:sz w:val="28"/>
          <w:szCs w:val="28"/>
        </w:rPr>
        <w:t xml:space="preserve"> </w:t>
      </w:r>
      <w:r w:rsidR="00E961AF" w:rsidRPr="00302A65">
        <w:rPr>
          <w:sz w:val="28"/>
          <w:szCs w:val="28"/>
        </w:rPr>
        <w:t>Домбаева</w:t>
      </w:r>
      <w:r w:rsidR="001D4EA1">
        <w:rPr>
          <w:sz w:val="28"/>
          <w:szCs w:val="28"/>
        </w:rPr>
        <w:t xml:space="preserve"> </w:t>
      </w:r>
      <w:r w:rsidR="00E961AF" w:rsidRPr="00302A65">
        <w:rPr>
          <w:sz w:val="28"/>
          <w:szCs w:val="28"/>
        </w:rPr>
        <w:t>Ж.К.</w:t>
      </w:r>
    </w:p>
    <w:p w:rsidR="00260D62" w:rsidRPr="00302A65" w:rsidRDefault="00260D62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Группа</w:t>
      </w:r>
      <w:r w:rsidR="001D4EA1">
        <w:rPr>
          <w:sz w:val="28"/>
          <w:szCs w:val="28"/>
        </w:rPr>
        <w:t xml:space="preserve"> </w:t>
      </w:r>
      <w:r w:rsidR="00E961AF" w:rsidRPr="00302A65">
        <w:rPr>
          <w:sz w:val="28"/>
          <w:szCs w:val="28"/>
        </w:rPr>
        <w:t>Б-180</w:t>
      </w: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260D62" w:rsidRPr="00302A65" w:rsidRDefault="00260D62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302A65" w:rsidRPr="00302A65" w:rsidRDefault="0018136A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302A65">
        <w:rPr>
          <w:sz w:val="28"/>
          <w:szCs w:val="28"/>
        </w:rPr>
        <w:t>Костанай</w:t>
      </w:r>
      <w:r w:rsidR="001D4EA1">
        <w:rPr>
          <w:sz w:val="28"/>
          <w:szCs w:val="28"/>
        </w:rPr>
        <w:t xml:space="preserve"> </w:t>
      </w:r>
      <w:r w:rsidR="00717E4B" w:rsidRPr="00302A65">
        <w:rPr>
          <w:sz w:val="28"/>
          <w:szCs w:val="28"/>
        </w:rPr>
        <w:t>201</w:t>
      </w:r>
      <w:r w:rsidR="00302A65" w:rsidRPr="00302A65">
        <w:rPr>
          <w:sz w:val="28"/>
          <w:szCs w:val="28"/>
        </w:rPr>
        <w:t>0</w:t>
      </w:r>
    </w:p>
    <w:p w:rsidR="003E0E61" w:rsidRPr="00302A65" w:rsidRDefault="00302A65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sz w:val="28"/>
          <w:szCs w:val="28"/>
        </w:rPr>
        <w:br w:type="page"/>
      </w:r>
      <w:r w:rsidR="003E0E61" w:rsidRPr="00302A65">
        <w:rPr>
          <w:b/>
          <w:sz w:val="28"/>
          <w:szCs w:val="28"/>
        </w:rPr>
        <w:t>Содержание</w:t>
      </w:r>
    </w:p>
    <w:p w:rsidR="006026C9" w:rsidRPr="00302A65" w:rsidRDefault="006026C9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E61" w:rsidRPr="00302A65" w:rsidRDefault="003E0E61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Введение</w:t>
      </w:r>
    </w:p>
    <w:p w:rsidR="0018136A" w:rsidRPr="001D4EA1" w:rsidRDefault="003E0E61" w:rsidP="00302A65">
      <w:pPr>
        <w:numPr>
          <w:ilvl w:val="0"/>
          <w:numId w:val="5"/>
        </w:numPr>
        <w:shd w:val="clear" w:color="000000" w:fill="auto"/>
        <w:tabs>
          <w:tab w:val="clear" w:pos="1260"/>
          <w:tab w:val="left" w:pos="284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1D4EA1">
        <w:rPr>
          <w:sz w:val="28"/>
          <w:szCs w:val="28"/>
        </w:rPr>
        <w:t>Экономическое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содержание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номенклатуры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статей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общих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и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административных</w:t>
      </w:r>
      <w:r w:rsidR="001D4EA1" w:rsidRPr="001D4EA1">
        <w:rPr>
          <w:sz w:val="28"/>
          <w:szCs w:val="28"/>
        </w:rPr>
        <w:t xml:space="preserve"> </w:t>
      </w:r>
      <w:r w:rsidRPr="001D4EA1">
        <w:rPr>
          <w:sz w:val="28"/>
          <w:szCs w:val="28"/>
        </w:rPr>
        <w:t>расходов</w:t>
      </w:r>
    </w:p>
    <w:p w:rsidR="00D9414D" w:rsidRPr="00302A65" w:rsidRDefault="00D9414D" w:rsidP="00302A65">
      <w:pPr>
        <w:numPr>
          <w:ilvl w:val="0"/>
          <w:numId w:val="5"/>
        </w:numPr>
        <w:shd w:val="clear" w:color="000000" w:fill="auto"/>
        <w:tabs>
          <w:tab w:val="clear" w:pos="1260"/>
          <w:tab w:val="left" w:pos="284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02A65">
        <w:rPr>
          <w:sz w:val="28"/>
          <w:szCs w:val="28"/>
        </w:rPr>
        <w:t>Теоретические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</w:p>
    <w:p w:rsidR="003E0E61" w:rsidRPr="00302A65" w:rsidRDefault="00D9414D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2.1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Документальное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оформление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расходов</w:t>
      </w:r>
    </w:p>
    <w:p w:rsidR="00302A65" w:rsidRPr="00302A65" w:rsidRDefault="00D9414D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2.2</w:t>
      </w:r>
      <w:r w:rsidR="001D4EA1">
        <w:rPr>
          <w:sz w:val="28"/>
          <w:szCs w:val="28"/>
        </w:rPr>
        <w:t xml:space="preserve"> </w:t>
      </w:r>
      <w:r w:rsidR="001D4EA1" w:rsidRPr="00302A65">
        <w:rPr>
          <w:sz w:val="28"/>
          <w:szCs w:val="28"/>
        </w:rPr>
        <w:t>Синтетический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расходов</w:t>
      </w:r>
    </w:p>
    <w:p w:rsidR="003E0E61" w:rsidRPr="00302A65" w:rsidRDefault="0018136A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3.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3E0E61" w:rsidRPr="00302A65">
        <w:rPr>
          <w:sz w:val="28"/>
          <w:szCs w:val="28"/>
        </w:rPr>
        <w:t>расходов</w:t>
      </w:r>
    </w:p>
    <w:p w:rsidR="00302A65" w:rsidRDefault="003E0E61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Заключение</w:t>
      </w:r>
    </w:p>
    <w:p w:rsidR="0018136A" w:rsidRPr="00302A65" w:rsidRDefault="003E0E61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Список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использованных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источников</w:t>
      </w:r>
    </w:p>
    <w:p w:rsidR="0018136A" w:rsidRDefault="003E0E61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 w:rsidRPr="00302A65">
        <w:rPr>
          <w:sz w:val="28"/>
          <w:szCs w:val="28"/>
        </w:rPr>
        <w:t>Приложение</w:t>
      </w:r>
    </w:p>
    <w:p w:rsidR="00302A65" w:rsidRDefault="00302A65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</w:p>
    <w:p w:rsidR="00302A65" w:rsidRPr="00302A65" w:rsidRDefault="00302A65" w:rsidP="00302A6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</w:p>
    <w:p w:rsidR="00F02119" w:rsidRPr="00302A65" w:rsidRDefault="00F02119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F02119" w:rsidRPr="00302A65" w:rsidSect="00302A65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E0E61" w:rsidRPr="00302A65" w:rsidRDefault="003E0E61" w:rsidP="00302A6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302A65">
        <w:rPr>
          <w:b/>
          <w:sz w:val="28"/>
          <w:szCs w:val="28"/>
        </w:rPr>
        <w:t>Введение</w:t>
      </w: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414D" w:rsidRPr="00302A65" w:rsidRDefault="00D9414D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Функционирование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условиях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рыночной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многими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процессами.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Одним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эволюционный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отбор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приспосабливаемость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рынку.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позволяет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захватить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сегмент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рынка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выжить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условиях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рыночной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конкуренции,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получая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стабильные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положительные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результаты.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этим,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особую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важность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приобретают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категории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предприятия.</w:t>
      </w:r>
    </w:p>
    <w:p w:rsidR="00D9752F" w:rsidRPr="00302A65" w:rsidRDefault="00D9752F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Важное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место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бюджетирования</w:t>
      </w:r>
      <w:r w:rsidR="001D4EA1">
        <w:rPr>
          <w:sz w:val="28"/>
          <w:szCs w:val="28"/>
        </w:rPr>
        <w:t xml:space="preserve"> </w:t>
      </w:r>
      <w:r w:rsidR="00154197" w:rsidRPr="00302A65">
        <w:rPr>
          <w:sz w:val="28"/>
          <w:szCs w:val="28"/>
        </w:rPr>
        <w:t>малого</w:t>
      </w:r>
      <w:r w:rsidR="001D4EA1">
        <w:rPr>
          <w:sz w:val="28"/>
          <w:szCs w:val="28"/>
        </w:rPr>
        <w:t xml:space="preserve"> </w:t>
      </w:r>
      <w:r w:rsidR="00154197"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занимает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характеризующих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эффективность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бизнес-процесса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«Управление».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необходимые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функционирования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своей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материальной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базой.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выраженная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денежном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измерении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величина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ресурсов,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использованных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целях.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любая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деятельность,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измеряются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отдельно.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Периодические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подразделяются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на: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коммерческие;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общие;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административные.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относится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существенная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часть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массы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обслуживание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сбыт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которая,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зависит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продаж,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производственно-коммерческой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деловой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политики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продолжительности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структуры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факторов.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технико-экономическому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(технологические)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накладные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расходы.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Основные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(технологические)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непосредственно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оказанием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шесть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оплату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стоимость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топлива,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электроэнергии,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конкретным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объектом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калькулирования.</w:t>
      </w:r>
    </w:p>
    <w:p w:rsidR="00D7715A" w:rsidRPr="00302A65" w:rsidRDefault="00D7715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Накладные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обслуживанием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(цехов,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участков)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Накладные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образуются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организацией,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обслуживанием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им.</w:t>
      </w:r>
    </w:p>
    <w:p w:rsidR="003A12FA" w:rsidRPr="00302A65" w:rsidRDefault="003A12F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Цель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курсовой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состоит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исследовании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положений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практики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Республики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Казахстан.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Исходя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этого,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сформулировали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следующие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задачи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исследовательской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курсовой:</w:t>
      </w:r>
    </w:p>
    <w:p w:rsidR="003A12FA" w:rsidRPr="00302A65" w:rsidRDefault="003A12F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бухучете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изучения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учебной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вспомогательной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литературы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теме;</w:t>
      </w:r>
    </w:p>
    <w:p w:rsidR="003A12FA" w:rsidRPr="00302A65" w:rsidRDefault="003A12F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изучение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действующей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нормативно-правовой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базы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Казахстана;</w:t>
      </w:r>
    </w:p>
    <w:p w:rsidR="003A12FA" w:rsidRPr="00302A65" w:rsidRDefault="003A12F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выявление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моментов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планировании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реализации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мероприятий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расходов.</w:t>
      </w:r>
    </w:p>
    <w:p w:rsidR="003A12FA" w:rsidRPr="00302A65" w:rsidRDefault="003A12F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Объект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исследования: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статьи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3036D5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3036D5" w:rsidRPr="00302A65">
        <w:rPr>
          <w:sz w:val="28"/>
          <w:szCs w:val="28"/>
        </w:rPr>
        <w:t>предприятиях</w:t>
      </w:r>
      <w:r w:rsidR="001D4EA1">
        <w:rPr>
          <w:sz w:val="28"/>
          <w:szCs w:val="28"/>
        </w:rPr>
        <w:t xml:space="preserve"> </w:t>
      </w:r>
      <w:r w:rsidR="003036D5" w:rsidRPr="00302A65">
        <w:rPr>
          <w:sz w:val="28"/>
          <w:szCs w:val="28"/>
        </w:rPr>
        <w:t>Казахстана.</w:t>
      </w:r>
    </w:p>
    <w:p w:rsidR="003036D5" w:rsidRPr="00302A65" w:rsidRDefault="003036D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Предмет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исследования: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бухгалтерский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согласно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нормативных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актов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Республики</w:t>
      </w:r>
      <w:r w:rsidR="001D4EA1">
        <w:rPr>
          <w:sz w:val="28"/>
          <w:szCs w:val="28"/>
        </w:rPr>
        <w:t xml:space="preserve"> </w:t>
      </w:r>
      <w:r w:rsidR="00D7715A" w:rsidRPr="00302A65">
        <w:rPr>
          <w:sz w:val="28"/>
          <w:szCs w:val="28"/>
        </w:rPr>
        <w:t>Казахстан.</w:t>
      </w:r>
    </w:p>
    <w:p w:rsidR="00441C28" w:rsidRPr="00302A65" w:rsidRDefault="00441C28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02A65" w:rsidRDefault="00302A65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4197" w:rsidRPr="00302A65">
        <w:rPr>
          <w:b/>
          <w:sz w:val="28"/>
          <w:szCs w:val="28"/>
        </w:rPr>
        <w:t>1.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Экономическое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содержание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номенклатуры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статей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общих</w:t>
      </w:r>
    </w:p>
    <w:p w:rsidR="003E0E61" w:rsidRPr="00302A65" w:rsidRDefault="003E0E61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и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административных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расходов</w:t>
      </w: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42D8" w:rsidRPr="00302A65" w:rsidRDefault="006642D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Обычно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понимают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потребленные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ресурсы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деньги,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нужно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заплатить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товары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услуги.</w:t>
      </w:r>
    </w:p>
    <w:p w:rsid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Административные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(Administrative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Expense,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General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and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Administrative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Expense)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понесенные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целом,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отличие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специального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таких,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реализацию.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включаемых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категорию,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зависимости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Обычно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относятся: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оплату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персонала;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амортизационные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отчисления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ремонт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назначения;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арендная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помещения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назначения;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оплате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информационных,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аудиторских,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консультационных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т.п.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услуг;</w:t>
      </w:r>
    </w:p>
    <w:p w:rsid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аналогичные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расходы.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B47D05" w:rsidRPr="00302A65">
        <w:rPr>
          <w:sz w:val="28"/>
          <w:szCs w:val="28"/>
        </w:rPr>
        <w:t>показывает</w:t>
      </w:r>
      <w:r w:rsidRPr="00302A65">
        <w:rPr>
          <w:sz w:val="28"/>
          <w:szCs w:val="28"/>
        </w:rPr>
        <w:t>: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коммерческой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именно: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офиса,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освещение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отопление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сооружений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непроизводственного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командировки,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налоги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проценты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кредиты,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относящиеся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себестоимость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т.д.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носят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постоянный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характер.</w:t>
      </w:r>
    </w:p>
    <w:p w:rsidR="00154197" w:rsidRPr="00302A65" w:rsidRDefault="00154197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подготовленных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центрами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ответственности.</w:t>
      </w:r>
    </w:p>
    <w:p w:rsidR="00302A65" w:rsidRDefault="00925DDB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Управленческие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коммерческие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планируют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силу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прогнозирования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оценки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эффективности.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Кроме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этого,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принято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выделять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накладные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бизнеса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структурного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бизнес-единицы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(ранее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экономике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составлялся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накладных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расходов)</w:t>
      </w:r>
      <w:r w:rsidR="00B47D05" w:rsidRPr="00302A65">
        <w:rPr>
          <w:sz w:val="28"/>
          <w:szCs w:val="28"/>
        </w:rPr>
        <w:t>.</w:t>
      </w:r>
    </w:p>
    <w:p w:rsidR="00925DDB" w:rsidRPr="00302A65" w:rsidRDefault="00925DDB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Назначение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общеорганизационных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необходимые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существования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фирмы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юридического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лица.</w:t>
      </w:r>
    </w:p>
    <w:p w:rsidR="00925DDB" w:rsidRPr="00302A65" w:rsidRDefault="00925DDB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Два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отличаются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методике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планирования.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статьи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торговой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компании,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например,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реализацией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конкретного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ассортимента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товаров,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промышленных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конкретным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выпускающим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цехом).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Второй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состоит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можно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подсчитать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только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компании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целом,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необходимости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проведения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сравнительного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рентабельности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себестоимости)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разложить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бизнесов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небольших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компаниях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вместо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двух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общеорганизационных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коммерческих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составляться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один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общеорганизационных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Управленческие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соответствующем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имеют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привязки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объемам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продаж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объемам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рассчитываются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взаимосвязи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динамикой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доходов</w:t>
      </w:r>
      <w:r w:rsidR="001D4EA1">
        <w:rPr>
          <w:sz w:val="28"/>
          <w:szCs w:val="28"/>
        </w:rPr>
        <w:t xml:space="preserve"> </w:t>
      </w:r>
      <w:r w:rsidR="00D9414D" w:rsidRPr="00302A65">
        <w:rPr>
          <w:sz w:val="28"/>
          <w:szCs w:val="28"/>
        </w:rPr>
        <w:t>малого</w:t>
      </w:r>
      <w:r w:rsidR="001D4EA1">
        <w:rPr>
          <w:sz w:val="28"/>
          <w:szCs w:val="28"/>
        </w:rPr>
        <w:t xml:space="preserve"> </w:t>
      </w:r>
      <w:r w:rsidR="00D9414D" w:rsidRPr="00302A65">
        <w:rPr>
          <w:sz w:val="28"/>
          <w:szCs w:val="28"/>
        </w:rPr>
        <w:t>предприятия</w:t>
      </w:r>
      <w:r w:rsidRPr="00302A65">
        <w:rPr>
          <w:sz w:val="28"/>
          <w:szCs w:val="28"/>
        </w:rPr>
        <w:t>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Большая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часть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относится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нормируемым,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лимитируемым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затратам,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надлежит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установить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контрольный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лимит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определенный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времени.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Существуют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различающихся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планирования: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активами,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оперирует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бизнес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текущими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операциями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развитием.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Такие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статьи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амортизационные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отчисления,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ремонту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зданий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сооружений,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арендные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платежи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планируются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исходя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стоимости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сроков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службы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фондов,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занимаемых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бизнесом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офисных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площадей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действующим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сложившейся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регионе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практике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уровня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активы.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Что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касается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части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оплаты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менеджеров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специалистов,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инженерно-технического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также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командировочных,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представительских,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транспортных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носит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весьма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специфический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Планирование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принципу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достигнутого»: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рамках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подхода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предполагается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ежегодно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увеличивать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(индексировать)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уровень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темпом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роста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определенный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времени.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Применение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технологии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организационного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(процесс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регулярного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пересмотра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оптимизации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организационно-функциональной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структуры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управления</w:t>
      </w:r>
      <w:r w:rsidR="001D4EA1">
        <w:rPr>
          <w:sz w:val="28"/>
          <w:szCs w:val="28"/>
        </w:rPr>
        <w:t xml:space="preserve"> </w:t>
      </w:r>
      <w:r w:rsidR="00D9414D" w:rsidRPr="00302A65">
        <w:rPr>
          <w:sz w:val="28"/>
          <w:szCs w:val="28"/>
        </w:rPr>
        <w:t>малого</w:t>
      </w:r>
      <w:r w:rsidR="001D4EA1">
        <w:rPr>
          <w:sz w:val="28"/>
          <w:szCs w:val="28"/>
        </w:rPr>
        <w:t xml:space="preserve"> </w:t>
      </w:r>
      <w:r w:rsidR="00D9414D" w:rsidRPr="00302A65">
        <w:rPr>
          <w:sz w:val="28"/>
          <w:szCs w:val="28"/>
        </w:rPr>
        <w:t>предприятия</w:t>
      </w:r>
      <w:r w:rsidRPr="00302A65">
        <w:rPr>
          <w:sz w:val="28"/>
          <w:szCs w:val="28"/>
        </w:rPr>
        <w:t>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позволяет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избежать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необоснованного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роста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Порядок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расходов: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1.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Расчёт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аренду,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эксплуатацию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зданий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оборудования;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2.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Расчёт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оплату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труда;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3.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Расчёт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канцелярские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товары,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коммунальные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платежи,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командировочные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расходы;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4.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Расчёт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расходов.</w:t>
      </w:r>
    </w:p>
    <w:p w:rsidR="0053078C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необходимо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ввести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значения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следующих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показателей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расходов: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оплата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труда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АУП,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хозяйственного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обслуживающего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персонала;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единый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социальный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налог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(ЕСН);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аренда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может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состоять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из: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аренды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офиса,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земли,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оборудования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т.д.;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материалы,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включают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себя: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приобретения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имущества,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хозяйственные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принадлежности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инвентарь,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материалы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(картриджи,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дискеты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т.д.)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материалы;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услуги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связи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(городская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телефонная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мобильная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связь,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Интернет);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ремонт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зданий,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сооружений,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оборудования;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коммунально-эксплутационные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состав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которых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входят: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электроэнергия,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водоснабжение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водоотведение,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теплоснабжение,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вывоз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утилизация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мусора,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дезобработка,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уборка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помещений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территорий,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озеленение,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охрана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эксплутационные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транспортные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включают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себя: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услуги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стороннего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транспорта,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ремонт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техобслуживание,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техосмотр,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ГСМ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запчасти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транспорта;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информационное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обслуживание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программное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обеспечение;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страхование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сотрудников,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имущества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автотранспорта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(ОСАГО);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услуги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(банковские,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консультационные,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аудиторские,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юридические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т.д.);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подготовку,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повышение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квалификации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кадров;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почтово-телеграфные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представительские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командировочные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расходы;</w:t>
      </w:r>
    </w:p>
    <w:p w:rsidR="0053078C" w:rsidRPr="00302A65" w:rsidRDefault="00B47D0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="0053078C" w:rsidRPr="00302A65">
        <w:rPr>
          <w:sz w:val="28"/>
          <w:szCs w:val="28"/>
        </w:rPr>
        <w:t>расходы.</w:t>
      </w:r>
    </w:p>
    <w:p w:rsidR="00B150B2" w:rsidRPr="00302A65" w:rsidRDefault="0053078C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Данный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рекомендуется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разрезе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т.к.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значительно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упростить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планировании,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подведении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итогов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исполнения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бюджета.</w:t>
      </w:r>
    </w:p>
    <w:p w:rsidR="00B150B2" w:rsidRPr="00302A65" w:rsidRDefault="00B150B2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50B2" w:rsidRPr="00302A65" w:rsidRDefault="00B150B2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3E0E61" w:rsidRPr="00302A65" w:rsidSect="00302A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414D" w:rsidRPr="00302A65" w:rsidRDefault="00D9414D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2.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Теоретические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основы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общих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и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административных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расходов</w:t>
      </w:r>
    </w:p>
    <w:p w:rsidR="00D9414D" w:rsidRPr="00302A65" w:rsidRDefault="00D9414D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E0E61" w:rsidRPr="00302A65" w:rsidRDefault="00D9414D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2.1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Документальное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оформление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общих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и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административных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расходов</w:t>
      </w:r>
    </w:p>
    <w:p w:rsidR="00D9414D" w:rsidRPr="00302A65" w:rsidRDefault="00D9414D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3C1A" w:rsidRPr="00302A65" w:rsidRDefault="00373C1A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Процесс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совокупность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технических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методических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приемов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создания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этапом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себя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регистрацию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фиксацию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фактах,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операциях,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процессах,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обработку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обобщение.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последним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этапом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подытоживает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предприятия.</w:t>
      </w:r>
    </w:p>
    <w:p w:rsidR="00302A65" w:rsidRDefault="00991D2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Согласно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принципу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отражения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первичными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оформляться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без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исключения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подлежат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учету.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Первичные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быть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составлены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момент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невозможно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—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непосредственно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после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окончания.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Руководитель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должен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обеспечивать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фиксирование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фактов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были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проведены,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первичных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выполнение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подразделениями,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службами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работниками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правомерных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требований</w:t>
      </w:r>
      <w:r w:rsidR="001D4EA1">
        <w:rPr>
          <w:sz w:val="28"/>
          <w:szCs w:val="28"/>
        </w:rPr>
        <w:t xml:space="preserve"> </w:t>
      </w:r>
      <w:r w:rsidR="0067177B" w:rsidRPr="00302A65">
        <w:rPr>
          <w:sz w:val="28"/>
          <w:szCs w:val="28"/>
        </w:rPr>
        <w:t>главного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лица,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возложена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ответственность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относительно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порядка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оформления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предоставления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документов.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E0E61" w:rsidRPr="00302A65" w:rsidRDefault="001D7EC0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2.2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Син</w:t>
      </w:r>
      <w:r w:rsidR="006026C9" w:rsidRPr="00302A65">
        <w:rPr>
          <w:b/>
          <w:sz w:val="28"/>
          <w:szCs w:val="28"/>
        </w:rPr>
        <w:t>т</w:t>
      </w:r>
      <w:r w:rsidR="003E0E61" w:rsidRPr="00302A65">
        <w:rPr>
          <w:b/>
          <w:sz w:val="28"/>
          <w:szCs w:val="28"/>
        </w:rPr>
        <w:t>етический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учет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общих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и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административных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расходов</w:t>
      </w:r>
    </w:p>
    <w:p w:rsidR="003E0E61" w:rsidRPr="00851AED" w:rsidRDefault="001D4EA1" w:rsidP="001D4EA1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851AED">
        <w:rPr>
          <w:color w:val="FFFFFF"/>
          <w:sz w:val="28"/>
        </w:rPr>
        <w:t>учет аудит общий административный расход</w:t>
      </w:r>
    </w:p>
    <w:p w:rsidR="006642D8" w:rsidRPr="00302A65" w:rsidRDefault="006642D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Часто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собирающие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калькулирования,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оценки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запасов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где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группируются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контроля.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Наиболее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экономичный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вариант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создание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интегрированных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сбора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любых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возможных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потребностей.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Калькулирование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осуществляться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рамках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(упорядоченный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регулярный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требованию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(например,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сбор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измерение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заменой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оборудования).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Конечно,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постоянное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калькулирование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более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дорогостоящее,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проводимое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время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времени,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насколько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детализированные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представлять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регулярной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принимается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исходя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сопоставления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доходов.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Наиболее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экономически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целесообразный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подход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построению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выделение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типичных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групп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(например,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трудозатратами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использованием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материалов)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выбор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соответствующих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объектов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(например,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подразделение).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формируются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двух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уровнях: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(цехов,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(администрации,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функциональных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служб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отделов).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машиностроении,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также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отраслей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экономики,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оснащенных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большим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количеством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единиц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механизмов,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учитываются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субсчете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эксплуатации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оборудования».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Аналитический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указанных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номенклатуре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статей,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предусмотренных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отраслевыми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нормативными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документами.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Наиболее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типичная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номенклатура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следующие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статьи: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механизмов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транспортных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ремонты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указанных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объектов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занятого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текущим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обслуживанием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текущим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ремонтом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механизмов,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транспортных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внутрипроизводственное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перемещение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грузов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(погрузка,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перевозка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ходу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технологических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деталей,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узлов,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строительных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конструкций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т.п.);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числе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топливо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энергию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расходуемых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приведение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транспортных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рабочее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состояние,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учитываются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непосредственно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счетах</w:t>
      </w:r>
      <w:r w:rsidR="001D4EA1">
        <w:rPr>
          <w:sz w:val="28"/>
          <w:szCs w:val="28"/>
        </w:rPr>
        <w:t xml:space="preserve"> </w:t>
      </w:r>
      <w:r w:rsidR="00E33915" w:rsidRPr="00302A65">
        <w:rPr>
          <w:sz w:val="28"/>
          <w:szCs w:val="28"/>
        </w:rPr>
        <w:t>7300,</w:t>
      </w:r>
      <w:r w:rsidR="001D4EA1">
        <w:rPr>
          <w:sz w:val="28"/>
          <w:szCs w:val="28"/>
        </w:rPr>
        <w:t xml:space="preserve"> </w:t>
      </w:r>
      <w:r w:rsidR="00E33915" w:rsidRPr="00302A65">
        <w:rPr>
          <w:sz w:val="28"/>
          <w:szCs w:val="28"/>
        </w:rPr>
        <w:t>7410</w:t>
      </w:r>
      <w:r w:rsidRPr="00302A65">
        <w:rPr>
          <w:sz w:val="28"/>
          <w:szCs w:val="28"/>
        </w:rPr>
        <w:t>).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Помимо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эксплуатацию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механизмов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транспортных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обслуживание,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Типичная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номенклатура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представлена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следующими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статьями: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аппарата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цеха;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цехового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зданий,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сооружений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инвентаря,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относящегося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средствам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подразделения;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указанного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выше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имущества;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ремонтов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зданий,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сооружений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инвентаря,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относящегося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подразделений;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испытания,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опыты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исследования,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рационализацию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изобретения;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охрану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технику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безопасности;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потери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простоев;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потери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порчи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ценностей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хранении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(фактические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потери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пределах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естественной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убыли);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потери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недоиспользования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комплекта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деталей,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узлов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технологической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оснастки;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недостача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ценностей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незавершенного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пределах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естественной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убыли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топлива,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сырья,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продуктов);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непроизводительные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предусмотренные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предыдущими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статьями.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Аналитический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общепроизводительных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субсчете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«Общецеховые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расходы».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наличии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журнально-ордерной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оборудования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машин,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также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учитываются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ведомости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12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цеху»,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каждому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подразделению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отдельности.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конец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учтенная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сумма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относится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назначению.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Пример: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списана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учтенная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сумма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затрат:</w:t>
      </w:r>
    </w:p>
    <w:p w:rsidR="001E24D6" w:rsidRPr="00302A65" w:rsidRDefault="001914F4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себестоимость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внутреннего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брака;</w:t>
      </w:r>
    </w:p>
    <w:p w:rsidR="001E24D6" w:rsidRPr="00302A65" w:rsidRDefault="001914F4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уменьшение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сумму,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удержанную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установленном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законодательством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порядке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доходов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виновника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простоя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цеха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хозяйства,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когда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удержание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производится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распоряжению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администрации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исполнительному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листу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полностью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отчетном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периоде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течение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двух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более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месяцев;</w:t>
      </w:r>
    </w:p>
    <w:p w:rsidR="001E24D6" w:rsidRPr="00302A65" w:rsidRDefault="001914F4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состав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производство,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работ,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услуг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(дебетовый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оборот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счету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25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отчетный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период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минусом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кредитовых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оборотов,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приведенных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выше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сначала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каждому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цеху,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хозяйству,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затем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организации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целом).</w:t>
      </w:r>
    </w:p>
    <w:p w:rsidR="00E33915" w:rsidRPr="00302A65" w:rsidRDefault="00E3391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786"/>
      </w:tblGrid>
      <w:tr w:rsidR="001E24D6" w:rsidRPr="00851AED" w:rsidTr="00851AED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E24D6" w:rsidRPr="00851AED" w:rsidRDefault="001E24D6" w:rsidP="00851AED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Д-т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E24D6" w:rsidRPr="00851AED" w:rsidRDefault="001E24D6" w:rsidP="00851AED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К-т</w:t>
            </w:r>
          </w:p>
        </w:tc>
      </w:tr>
      <w:tr w:rsidR="001E24D6" w:rsidRPr="00851AED" w:rsidTr="00851AED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33915" w:rsidRPr="00851AED" w:rsidRDefault="00441C28" w:rsidP="00851AED">
            <w:pPr>
              <w:numPr>
                <w:ilvl w:val="0"/>
                <w:numId w:val="6"/>
              </w:numPr>
              <w:shd w:val="clear" w:color="000000" w:fill="auto"/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7400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1E24D6" w:rsidRPr="00851AED">
              <w:rPr>
                <w:sz w:val="20"/>
                <w:szCs w:val="28"/>
              </w:rPr>
              <w:t>«</w:t>
            </w:r>
            <w:r w:rsidRPr="00851AED">
              <w:rPr>
                <w:sz w:val="20"/>
                <w:szCs w:val="28"/>
              </w:rPr>
              <w:t>Прочие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расходы</w:t>
            </w:r>
            <w:r w:rsidR="001E24D6" w:rsidRPr="00851AED">
              <w:rPr>
                <w:sz w:val="20"/>
                <w:szCs w:val="28"/>
              </w:rPr>
              <w:t>»</w:t>
            </w:r>
          </w:p>
          <w:p w:rsidR="001E24D6" w:rsidRPr="00851AED" w:rsidRDefault="001E24D6" w:rsidP="00851AED">
            <w:pPr>
              <w:numPr>
                <w:ilvl w:val="0"/>
                <w:numId w:val="6"/>
              </w:numPr>
              <w:shd w:val="clear" w:color="000000" w:fill="auto"/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73</w:t>
            </w:r>
            <w:r w:rsidR="00E33915" w:rsidRPr="00851AED">
              <w:rPr>
                <w:sz w:val="20"/>
                <w:szCs w:val="28"/>
              </w:rPr>
              <w:t>10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«Расчеты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с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персоналом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по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прочим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операциям»</w:t>
            </w:r>
          </w:p>
          <w:p w:rsidR="001E24D6" w:rsidRPr="00851AED" w:rsidRDefault="00E33915" w:rsidP="00851AED">
            <w:pPr>
              <w:numPr>
                <w:ilvl w:val="0"/>
                <w:numId w:val="6"/>
              </w:numPr>
              <w:shd w:val="clear" w:color="000000" w:fill="auto"/>
              <w:tabs>
                <w:tab w:val="clear" w:pos="720"/>
                <w:tab w:val="num" w:pos="54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8100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1E24D6" w:rsidRPr="00851AED">
              <w:rPr>
                <w:sz w:val="20"/>
                <w:szCs w:val="28"/>
              </w:rPr>
              <w:t>«Основное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1E24D6" w:rsidRPr="00851AED">
              <w:rPr>
                <w:sz w:val="20"/>
                <w:szCs w:val="28"/>
              </w:rPr>
              <w:t>производство»</w:t>
            </w:r>
          </w:p>
          <w:p w:rsidR="001E24D6" w:rsidRPr="00851AED" w:rsidRDefault="00E33915" w:rsidP="00851AED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8300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1E24D6" w:rsidRPr="00851AED">
              <w:rPr>
                <w:sz w:val="20"/>
                <w:szCs w:val="28"/>
              </w:rPr>
              <w:t>«Вспомогательные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1E24D6" w:rsidRPr="00851AED">
              <w:rPr>
                <w:sz w:val="20"/>
                <w:szCs w:val="28"/>
              </w:rPr>
              <w:t>производства»</w:t>
            </w:r>
          </w:p>
          <w:p w:rsidR="001E24D6" w:rsidRPr="00851AED" w:rsidRDefault="00E33915" w:rsidP="00851AED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8400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1E24D6" w:rsidRPr="00851AED">
              <w:rPr>
                <w:sz w:val="20"/>
                <w:szCs w:val="28"/>
              </w:rPr>
              <w:t>«</w:t>
            </w:r>
            <w:r w:rsidRPr="00851AED">
              <w:rPr>
                <w:sz w:val="20"/>
                <w:szCs w:val="28"/>
              </w:rPr>
              <w:t>Накладные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расходы</w:t>
            </w:r>
            <w:r w:rsidR="001E24D6" w:rsidRPr="00851AED">
              <w:rPr>
                <w:sz w:val="20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E24D6" w:rsidRPr="00851AED" w:rsidRDefault="001E24D6" w:rsidP="00851AED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851AED">
              <w:rPr>
                <w:sz w:val="20"/>
                <w:szCs w:val="28"/>
              </w:rPr>
              <w:t>1.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441C28" w:rsidRPr="00851AED">
              <w:rPr>
                <w:sz w:val="20"/>
                <w:szCs w:val="28"/>
              </w:rPr>
              <w:t>7000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Pr="00851AED">
              <w:rPr>
                <w:sz w:val="20"/>
                <w:szCs w:val="28"/>
              </w:rPr>
              <w:t>«</w:t>
            </w:r>
            <w:r w:rsidR="00441C28" w:rsidRPr="00851AED">
              <w:rPr>
                <w:sz w:val="20"/>
                <w:szCs w:val="28"/>
              </w:rPr>
              <w:t>Себестоимость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441C28" w:rsidRPr="00851AED">
              <w:rPr>
                <w:sz w:val="20"/>
                <w:szCs w:val="28"/>
              </w:rPr>
              <w:t>реализованной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441C28" w:rsidRPr="00851AED">
              <w:rPr>
                <w:sz w:val="20"/>
                <w:szCs w:val="28"/>
              </w:rPr>
              <w:t>продукции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441C28" w:rsidRPr="00851AED">
              <w:rPr>
                <w:sz w:val="20"/>
                <w:szCs w:val="28"/>
              </w:rPr>
              <w:t>и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441C28" w:rsidRPr="00851AED">
              <w:rPr>
                <w:sz w:val="20"/>
                <w:szCs w:val="28"/>
              </w:rPr>
              <w:t>оказанных</w:t>
            </w:r>
            <w:r w:rsidR="001D4EA1" w:rsidRPr="00851AED">
              <w:rPr>
                <w:sz w:val="20"/>
                <w:szCs w:val="28"/>
              </w:rPr>
              <w:t xml:space="preserve"> </w:t>
            </w:r>
            <w:r w:rsidR="00441C28" w:rsidRPr="00851AED">
              <w:rPr>
                <w:sz w:val="20"/>
                <w:szCs w:val="28"/>
              </w:rPr>
              <w:t>услуг</w:t>
            </w:r>
            <w:r w:rsidRPr="00851AED">
              <w:rPr>
                <w:sz w:val="20"/>
                <w:szCs w:val="28"/>
              </w:rPr>
              <w:t>»</w:t>
            </w:r>
          </w:p>
        </w:tc>
      </w:tr>
    </w:tbl>
    <w:p w:rsidR="001E24D6" w:rsidRPr="00302A65" w:rsidRDefault="00302A6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многономенклатурных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производствах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общепроизводственные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(цеховые)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относятся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себестоимость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отдельного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продукта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расчетным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путем: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пропорционально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показателям,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принятым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учетной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политикой.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Чаще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всего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расчетного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показателя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принимают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оплату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труда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производственных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рабочих.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общехозяйственным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расходам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относят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затраты,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связанные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непосредственно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производственным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процессом,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т.е.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обслуживание,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организацию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финансово-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хозяйственной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деятельности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управление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организиции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целом.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Синтетический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общехозяйственных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ведется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собирательно-распределительном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счете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7000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«Себестоимость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реализованной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продукции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оказанных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услуг»</w:t>
      </w:r>
      <w:r w:rsidR="001E24D6" w:rsidRPr="00302A65">
        <w:rPr>
          <w:sz w:val="28"/>
          <w:szCs w:val="28"/>
        </w:rPr>
        <w:t>,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аналитический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ведомости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15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статьям</w:t>
      </w:r>
      <w:r w:rsidR="001D4EA1">
        <w:rPr>
          <w:sz w:val="28"/>
          <w:szCs w:val="28"/>
        </w:rPr>
        <w:t xml:space="preserve"> </w:t>
      </w:r>
      <w:r w:rsidR="001E24D6" w:rsidRPr="00302A65">
        <w:rPr>
          <w:sz w:val="28"/>
          <w:szCs w:val="28"/>
        </w:rPr>
        <w:t>затрат.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Общехозяйственные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делятся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4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группы: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(з/п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аппарата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командировки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перемещения,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пожарной,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военизированной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сторожевой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охраны,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затраты);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ремонтов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зданий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средств,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испытаний,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опытов,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охрану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подготовку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кадров,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затраты);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налоги,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сборы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отчисления;</w:t>
      </w:r>
    </w:p>
    <w:p w:rsidR="001E24D6" w:rsidRPr="00302A65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непроизводительные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потери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(потери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простоев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недостачи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хранении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складах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пределах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естественной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убыли,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непроизводительные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некомпенсируемые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источников).</w:t>
      </w:r>
    </w:p>
    <w:p w:rsidR="001E24D6" w:rsidRDefault="001E24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конце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7000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«Себестоимость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реализованной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продукции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оказанных</w:t>
      </w:r>
      <w:r w:rsidR="001D4EA1">
        <w:rPr>
          <w:sz w:val="28"/>
          <w:szCs w:val="28"/>
        </w:rPr>
        <w:t xml:space="preserve"> </w:t>
      </w:r>
      <w:r w:rsidR="00441C28" w:rsidRPr="00302A65">
        <w:rPr>
          <w:sz w:val="28"/>
          <w:szCs w:val="28"/>
        </w:rPr>
        <w:t>услуг»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закрывается,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т.е.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назначению.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Сумма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подлежать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распределению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случаях,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когда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признаются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периода.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случае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сумма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относится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непосредственно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дебет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90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«Продажи».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многопрофильных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распределяются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аналогии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распределением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затрат.</w:t>
      </w:r>
    </w:p>
    <w:p w:rsidR="00302A65" w:rsidRDefault="00302A6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A65" w:rsidRDefault="00302A6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A65" w:rsidRPr="00302A65" w:rsidRDefault="00302A6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302A65" w:rsidRPr="00302A65" w:rsidSect="00302A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E0E61" w:rsidRPr="00302A65" w:rsidRDefault="00700488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3</w:t>
      </w:r>
      <w:r w:rsidR="00A6616D" w:rsidRPr="00302A65">
        <w:rPr>
          <w:b/>
          <w:sz w:val="28"/>
          <w:szCs w:val="28"/>
        </w:rPr>
        <w:t>.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Аудит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общих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и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административных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расходов</w:t>
      </w: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первичных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финансово-хозяйственной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хозяйствующих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субъектов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достоверности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полноты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действующему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законодательству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установленным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нормативам.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Согласно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Международным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стандартам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(МСА):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уменьшения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приемлемого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уровня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информационного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риска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пользователей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отчетности.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независимыми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лицами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(аудиторами),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аудиторскими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организациями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(фирмами)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основании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договора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хозяйствующими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субъектами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(заказчиками).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Аудиторские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исключают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законностью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стороны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государственных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проводимого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действующим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законодательством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Республики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Казахстан.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Прежде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занимается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экспертизой,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публичной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заключение,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выражение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собственного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мнения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насколько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достоверны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отражают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действительное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положение,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постановка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действующим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законодательным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актам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установленным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документам.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момента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сбора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регистрации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обработки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систематизации,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представления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систематизированной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важен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только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объект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субъект,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осуществляющий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процедуры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сбора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обработки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информации.</w:t>
      </w:r>
    </w:p>
    <w:p w:rsidR="00FF46D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планируется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проводится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положениями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(стандартами)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утвержденными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Республике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Казахстан.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Цель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аудита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-</w:t>
      </w:r>
      <w:r w:rsidR="00FF46D6" w:rsidRPr="00302A65">
        <w:rPr>
          <w:sz w:val="28"/>
          <w:szCs w:val="28"/>
        </w:rPr>
        <w:tab/>
      </w:r>
      <w:r w:rsidR="00EB779E"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п</w:t>
      </w:r>
      <w:r w:rsidR="00FF46D6" w:rsidRPr="00302A65">
        <w:rPr>
          <w:sz w:val="28"/>
          <w:szCs w:val="28"/>
        </w:rPr>
        <w:t>одготовка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представление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отчетности,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достоверно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полно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отражающ</w:t>
      </w:r>
      <w:r w:rsidR="00EB779E" w:rsidRPr="00302A65">
        <w:rPr>
          <w:sz w:val="28"/>
          <w:szCs w:val="28"/>
        </w:rPr>
        <w:t>ей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состояние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FF46D6" w:rsidRPr="00302A65">
        <w:rPr>
          <w:sz w:val="28"/>
          <w:szCs w:val="28"/>
        </w:rPr>
        <w:t>компании.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задачи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входит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следующее: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Pr="00302A65">
        <w:rPr>
          <w:sz w:val="28"/>
          <w:szCs w:val="28"/>
        </w:rPr>
        <w:tab/>
        <w:t>проверить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принятой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хозяйствующим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субъектом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политике;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своевременно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поступают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первичные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организован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документооборот;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Pr="00302A65">
        <w:rPr>
          <w:sz w:val="28"/>
          <w:szCs w:val="28"/>
        </w:rPr>
        <w:tab/>
        <w:t>осуществляет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главный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законностью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ведения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организации</w:t>
      </w:r>
      <w:r w:rsidRPr="00302A65">
        <w:rPr>
          <w:sz w:val="28"/>
          <w:szCs w:val="28"/>
        </w:rPr>
        <w:t>;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Pr="00302A65">
        <w:rPr>
          <w:sz w:val="28"/>
          <w:szCs w:val="28"/>
        </w:rPr>
        <w:tab/>
        <w:t>обеспечивает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возможность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предупреждения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образования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недостач,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растрат,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незаконного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имущества;</w:t>
      </w:r>
    </w:p>
    <w:p w:rsidR="00FF46D6" w:rsidRPr="00302A65" w:rsidRDefault="00FF46D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Pr="00302A65">
        <w:rPr>
          <w:sz w:val="28"/>
          <w:szCs w:val="28"/>
        </w:rPr>
        <w:tab/>
        <w:t>своевременно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ведутся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регистры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соответствуют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синтетического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аналитическому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учету</w:t>
      </w:r>
      <w:r w:rsidR="00EB779E" w:rsidRPr="00302A65">
        <w:rPr>
          <w:sz w:val="28"/>
          <w:szCs w:val="28"/>
        </w:rPr>
        <w:t>.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Проверка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(исследование)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приемы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установления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достоверности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операций.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целесообразности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эффективности.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являются: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способы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приемы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фактического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наблюдение,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вычисления,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опрос,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инспекция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др.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Классификация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методических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приемов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опирается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внутренне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присущую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последовательность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действий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логическую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взаимосвязь.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числе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способов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документального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следует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выделить: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формальную;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арифметическую;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юридическую;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логическую;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сплошную,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сплошную,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также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выборочную;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встречную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проверку;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способ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обратного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счета;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оценку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законности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обоснованности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операций;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восстановление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учета.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вышеперечисленные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приемы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обеспечивают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получение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доказательств,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которые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собираются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подтверждения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утверждений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обнаружения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существенных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искажений,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содержащихся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утверждениях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Применяя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выше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перечисленные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процедуры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проверк</w:t>
      </w:r>
      <w:r w:rsidR="00EB779E" w:rsidRPr="00302A65">
        <w:rPr>
          <w:sz w:val="28"/>
          <w:szCs w:val="28"/>
        </w:rPr>
        <w:t>е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общих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="00EB779E"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уделяет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внимание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определенные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моменты.</w:t>
      </w:r>
    </w:p>
    <w:p w:rsidR="001D22B6" w:rsidRPr="00302A65" w:rsidRDefault="001D22B6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Проверяется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правильность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произведенных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записей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соответствие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Главной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книги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журналу-ордеру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14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кредиту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811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реализации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товаров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(работ,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услуг)».</w:t>
      </w: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3E0E61" w:rsidRPr="00302A65" w:rsidSect="00302A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Заключение</w:t>
      </w: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779E" w:rsidRPr="00302A65" w:rsidRDefault="00EB779E" w:rsidP="00302A65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Успех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непосредственно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зависит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уровня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руководства,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своевременно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принимаемых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решений.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условиях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рыночной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весьма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важное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значение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приобретают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конкретность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оперативность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процесса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объективность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научная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обоснованность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принимаемых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решений.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зависимости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сроков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быть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обоснованными,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мотивированными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оптимальными.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Принятие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последних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направлено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наиболее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рациональное,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эффективное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использование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материальных,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трудовых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ресурсов,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устранение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излишних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издержек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потерь.</w:t>
      </w:r>
    </w:p>
    <w:p w:rsid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Административные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понесенные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целом,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отличие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специального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</w:t>
      </w:r>
    </w:p>
    <w:p w:rsid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таких,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затраты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реализацию.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включаемых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категорию,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различается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зависимости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видов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Обычно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относятся:</w:t>
      </w:r>
    </w:p>
    <w:p w:rsid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hyperlink r:id="rId10" w:history="1">
        <w:r w:rsidRPr="00302A65">
          <w:rPr>
            <w:rStyle w:val="a9"/>
            <w:color w:val="auto"/>
            <w:sz w:val="28"/>
            <w:szCs w:val="28"/>
            <w:u w:val="none"/>
          </w:rPr>
          <w:t>затраты</w:t>
        </w:r>
        <w:r w:rsidR="001D4EA1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302A65">
          <w:rPr>
            <w:rStyle w:val="a9"/>
            <w:color w:val="auto"/>
            <w:sz w:val="28"/>
            <w:szCs w:val="28"/>
            <w:u w:val="none"/>
          </w:rPr>
          <w:t>на</w:t>
        </w:r>
        <w:r w:rsidR="001D4EA1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302A65">
          <w:rPr>
            <w:rStyle w:val="a9"/>
            <w:color w:val="auto"/>
            <w:sz w:val="28"/>
            <w:szCs w:val="28"/>
            <w:u w:val="none"/>
          </w:rPr>
          <w:t>оплату</w:t>
        </w:r>
        <w:r w:rsidR="001D4EA1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302A65">
          <w:rPr>
            <w:rStyle w:val="a9"/>
            <w:color w:val="auto"/>
            <w:sz w:val="28"/>
            <w:szCs w:val="28"/>
            <w:u w:val="none"/>
          </w:rPr>
          <w:t>труда</w:t>
        </w:r>
      </w:hyperlink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управленческого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персонала</w:t>
      </w:r>
      <w:r w:rsidRPr="00302A65">
        <w:rPr>
          <w:sz w:val="28"/>
          <w:szCs w:val="28"/>
        </w:rPr>
        <w:t>;</w:t>
      </w:r>
    </w:p>
    <w:p w:rsid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hyperlink r:id="rId11" w:history="1">
        <w:r w:rsidRPr="00302A65">
          <w:rPr>
            <w:rStyle w:val="a9"/>
            <w:color w:val="auto"/>
            <w:sz w:val="28"/>
            <w:szCs w:val="28"/>
            <w:u w:val="none"/>
          </w:rPr>
          <w:t>амортизационные</w:t>
        </w:r>
        <w:r w:rsidR="001D4EA1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302A65">
          <w:rPr>
            <w:rStyle w:val="a9"/>
            <w:color w:val="auto"/>
            <w:sz w:val="28"/>
            <w:szCs w:val="28"/>
            <w:u w:val="none"/>
          </w:rPr>
          <w:t>отчисления</w:t>
        </w:r>
      </w:hyperlink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hyperlink r:id="rId12" w:history="1">
        <w:r w:rsidRPr="00302A65">
          <w:rPr>
            <w:rStyle w:val="a9"/>
            <w:color w:val="auto"/>
            <w:sz w:val="28"/>
            <w:szCs w:val="28"/>
            <w:u w:val="none"/>
          </w:rPr>
          <w:t>ремонт</w:t>
        </w:r>
        <w:r w:rsidR="001D4EA1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302A65">
          <w:rPr>
            <w:rStyle w:val="a9"/>
            <w:color w:val="auto"/>
            <w:sz w:val="28"/>
            <w:szCs w:val="28"/>
            <w:u w:val="none"/>
          </w:rPr>
          <w:t>основных</w:t>
        </w:r>
        <w:r w:rsidR="001D4EA1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302A65">
          <w:rPr>
            <w:rStyle w:val="a9"/>
            <w:color w:val="auto"/>
            <w:sz w:val="28"/>
            <w:szCs w:val="28"/>
            <w:u w:val="none"/>
          </w:rPr>
          <w:t>средств</w:t>
        </w:r>
      </w:hyperlink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назначения;</w:t>
      </w:r>
    </w:p>
    <w:p w:rsid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арендная</w:t>
      </w:r>
      <w:r w:rsidR="001D4EA1" w:rsidRPr="004C0AFC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плата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помещения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общехозяйственного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назначения;</w:t>
      </w:r>
    </w:p>
    <w:p w:rsid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hyperlink r:id="rId13" w:history="1">
        <w:r w:rsidRPr="00302A65">
          <w:rPr>
            <w:rStyle w:val="a9"/>
            <w:color w:val="auto"/>
            <w:sz w:val="28"/>
            <w:szCs w:val="28"/>
            <w:u w:val="none"/>
          </w:rPr>
          <w:t>расходы</w:t>
        </w:r>
      </w:hyperlink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оплате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информационных,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аудиторских,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консультационных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т.п.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услуг;</w:t>
      </w:r>
    </w:p>
    <w:p w:rsidR="005A7511" w:rsidRP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аналогичные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назначению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управленческие</w:t>
      </w:r>
      <w:r w:rsidR="001D4EA1" w:rsidRPr="004C0AFC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расходы</w:t>
      </w:r>
      <w:r w:rsidRPr="00302A65">
        <w:rPr>
          <w:sz w:val="28"/>
          <w:szCs w:val="28"/>
        </w:rPr>
        <w:t>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См.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Инструкцию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применению</w:t>
      </w:r>
      <w:r w:rsidR="001D4EA1">
        <w:rPr>
          <w:sz w:val="28"/>
          <w:szCs w:val="28"/>
        </w:rPr>
        <w:t xml:space="preserve"> </w:t>
      </w:r>
      <w:hyperlink r:id="rId14" w:history="1">
        <w:r w:rsidRPr="00302A65">
          <w:rPr>
            <w:rStyle w:val="a9"/>
            <w:color w:val="auto"/>
            <w:sz w:val="28"/>
            <w:szCs w:val="28"/>
            <w:u w:val="none"/>
          </w:rPr>
          <w:t>Плана</w:t>
        </w:r>
      </w:hyperlink>
      <w:r w:rsidRPr="00302A65">
        <w:rPr>
          <w:sz w:val="28"/>
          <w:szCs w:val="28"/>
        </w:rPr>
        <w:t>счетов.</w:t>
      </w:r>
    </w:p>
    <w:p w:rsidR="005A7511" w:rsidRP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общепроизводственных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накладных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показывает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связанные,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обслуживанием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наличии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вспомогательного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рекомендуется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строить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вспомогательного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того,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чтобы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краткосрочной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перспективе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понять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эффективность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дальнейшем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иметь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возможность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принимать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реструктуризации.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Возможен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вариант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выведения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вспомогательного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структуры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предприятия.</w:t>
      </w:r>
    </w:p>
    <w:p w:rsidR="005A7511" w:rsidRPr="00302A65" w:rsidRDefault="005A751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Бюджет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(общих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расходах),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необходимых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существования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осуществления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включаются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зарплата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и;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общезаводского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персонала,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командировочные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налоги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проценты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кредиты,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амортизация,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аренда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содержание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зданий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сооружений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непроизводственного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д.</w:t>
      </w:r>
    </w:p>
    <w:p w:rsidR="00F02119" w:rsidRPr="00302A65" w:rsidRDefault="00F02119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хорошей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постановке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можно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получить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огромные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преимущества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перед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конкурентами,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уделяющими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внимания.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более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навязывается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извне,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является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внутренней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потребностью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менеджмента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достоверной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объективной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предприятия.</w:t>
      </w:r>
    </w:p>
    <w:p w:rsidR="00F02119" w:rsidRPr="00302A65" w:rsidRDefault="00F02119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Руководитель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сам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должен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решить,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важнее: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стабильное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положение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фирмы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постоянной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прибылью,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достигается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упорной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своевременной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аналитиков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же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увеличение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прибыли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некорректного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отнесения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валовые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предприятия.</w:t>
      </w:r>
    </w:p>
    <w:p w:rsidR="00302A65" w:rsidRDefault="00302A65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E0E61" w:rsidRPr="00302A65" w:rsidRDefault="00302A65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0E61" w:rsidRPr="00302A65">
        <w:rPr>
          <w:b/>
          <w:sz w:val="28"/>
          <w:szCs w:val="28"/>
        </w:rPr>
        <w:t>Список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использованных</w:t>
      </w:r>
      <w:r w:rsidR="001D4EA1">
        <w:rPr>
          <w:b/>
          <w:sz w:val="28"/>
          <w:szCs w:val="28"/>
        </w:rPr>
        <w:t xml:space="preserve"> </w:t>
      </w:r>
      <w:r w:rsidR="003E0E61" w:rsidRPr="00302A65">
        <w:rPr>
          <w:b/>
          <w:sz w:val="28"/>
          <w:szCs w:val="28"/>
        </w:rPr>
        <w:t>источников</w:t>
      </w:r>
    </w:p>
    <w:p w:rsidR="003E0E61" w:rsidRPr="00302A65" w:rsidRDefault="003E0E61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Баймуханов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С.Б.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Учебное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пособие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Алматы,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1998.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Вахрушина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М.А.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М.: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Финстатинформ,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2000.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Джумагалинова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А.К.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Принципы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организации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внутреннего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//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Бухгалтерский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учет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и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-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2000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г.,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5.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Дюсембаев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Ш.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анализ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Алматы,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1998.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Дюсембаев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К.Ж.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Существенность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и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ее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оценка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в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аудите.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Налогоплательщик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2000,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3.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Ержанова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М.С.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Проблемы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развития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в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условиях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перехода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к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рыночной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экономики.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Автореферат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Алматы,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1995.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с.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41.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302A65">
        <w:rPr>
          <w:bCs/>
          <w:sz w:val="28"/>
          <w:szCs w:val="28"/>
          <w:lang w:eastAsia="ar-SA"/>
        </w:rPr>
        <w:t>Закон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РК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«О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бухгалтерском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учете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финансовой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отчетности»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от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26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1995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года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№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2732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(с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изменениями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дополнениями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по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состоянию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на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1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августа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2003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года)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302A65">
        <w:rPr>
          <w:bCs/>
          <w:sz w:val="28"/>
          <w:szCs w:val="28"/>
          <w:lang w:eastAsia="ar-SA"/>
        </w:rPr>
        <w:t>Закон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РК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«Об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аудиторской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деятельности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в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РК»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от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20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ноября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1998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года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№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304-1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(с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изменениями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дополнениями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по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состоянию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на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1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февраля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2005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года)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Кайрапакин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Б.Е.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производственных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затрат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//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Бюллетень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бухгалтера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1999,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6.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</w:rPr>
        <w:t>Каражанова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Казахстанских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рассредоточенной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организационной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структурой.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Налогоплательщик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2000,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№7.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6-16.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Касымжатаева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Ж.Т.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Порядок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проведения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аудиторской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проверки.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Бухгалтер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2000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г.,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4,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5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Кеулимжаев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Корреспонденция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Генеральному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Бюллетень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1997,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№№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12,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14,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16,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Кондраков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Н.П.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М.: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Инфра-М,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2001.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Корреспонденция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типовых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хозяйственных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Генеральному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хозяйственной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деятельности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субъектов.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Утверждена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приказом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директора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Департамента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методологии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бух.учета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аудита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МФ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12.11.97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64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Нормативные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акты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1997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22.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Ломов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А.В.Проведение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калькуляции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себестоимости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трудозатрат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оценка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эффективности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Банка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http://www.bankclub.ru/seminar-article.htm?seminar_id=2&amp;article_id=31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Нургазина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Ж.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Вводный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курс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2000,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№2.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Нургазина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Ж.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Касымов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назначение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2000.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Нурсеитов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Руководителю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Алматы,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2000.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302A65">
        <w:rPr>
          <w:bCs/>
          <w:sz w:val="28"/>
          <w:szCs w:val="28"/>
          <w:lang w:eastAsia="ar-SA"/>
        </w:rPr>
        <w:t>Об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утверждении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типового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плана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счетов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бухгалтерского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учета.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Приказ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Минфина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РК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от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18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сентября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2002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года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№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438.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//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Файл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бухгалтера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–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2002,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№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42.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Основы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Заочная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школа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2000,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№1.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Планирование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и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аудиторское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заключение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//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Заочная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школа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2000,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№2.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Принципы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разработки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структуры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основного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компании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отдельных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составляющих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(финансовых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операционных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бюджетов).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Материалы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семинара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компании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АКМР//</w:t>
      </w:r>
      <w:r w:rsidR="001D4EA1">
        <w:rPr>
          <w:sz w:val="28"/>
          <w:szCs w:val="28"/>
        </w:rPr>
        <w:t xml:space="preserve"> </w:t>
      </w:r>
      <w:hyperlink r:id="rId15" w:history="1">
        <w:r w:rsidRPr="00302A65">
          <w:rPr>
            <w:rStyle w:val="a9"/>
            <w:color w:val="auto"/>
            <w:sz w:val="28"/>
            <w:szCs w:val="28"/>
            <w:u w:val="none"/>
          </w:rPr>
          <w:t>http://www.cfin.ru/management/finance/akmr/05.shtml?printversion</w:t>
        </w:r>
      </w:hyperlink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</w:rPr>
        <w:t>Радостовец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Сквозной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пример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налоговому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заполнением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налоговой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Алматы,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1999.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Радостовец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Радостовец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Шмидт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Алматы,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1998.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Скала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Скала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В.,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Белкин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Сборник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проводок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Алматы,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1999.</w:t>
      </w:r>
    </w:p>
    <w:p w:rsidR="003D40AE" w:rsidRPr="00302A65" w:rsidRDefault="003D40AE" w:rsidP="00302A65">
      <w:pPr>
        <w:pStyle w:val="aa"/>
        <w:numPr>
          <w:ilvl w:val="0"/>
          <w:numId w:val="11"/>
        </w:numPr>
        <w:shd w:val="clear" w:color="000000" w:fill="auto"/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302A65">
        <w:rPr>
          <w:sz w:val="28"/>
          <w:szCs w:val="28"/>
          <w:lang w:eastAsia="ko-KR"/>
        </w:rPr>
        <w:t>Тлеушова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Т.К.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Системный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процесс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аудиторской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проверки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//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Бюллетень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бухгалтера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1999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г.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3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Туленова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Г.К.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Учет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и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коммерческой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деятельности.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Автореферат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-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Алматы,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1998.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Бюллетень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1999,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март,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11.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Финансовая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Заочная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школа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-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1999.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Формирование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административно-управленческих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4C0AFC">
        <w:rPr>
          <w:sz w:val="28"/>
          <w:szCs w:val="28"/>
        </w:rPr>
        <w:t>http://www.businessuchet.ru/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Хруцкий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Р.В.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Бюджетирование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управленческих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расходов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//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Справочник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экономиста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–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2006,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май,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№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5.</w:t>
      </w:r>
    </w:p>
    <w:p w:rsidR="003D40AE" w:rsidRPr="00302A65" w:rsidRDefault="003D40AE" w:rsidP="00302A65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both"/>
        <w:rPr>
          <w:bCs/>
          <w:sz w:val="28"/>
          <w:szCs w:val="28"/>
          <w:lang w:eastAsia="ar-SA"/>
        </w:rPr>
      </w:pPr>
      <w:r w:rsidRPr="00302A65">
        <w:rPr>
          <w:bCs/>
          <w:sz w:val="28"/>
          <w:szCs w:val="28"/>
          <w:lang w:eastAsia="ar-SA"/>
        </w:rPr>
        <w:t>Шамрай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И.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Проблемы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организации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службы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внутреннего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аудита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в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системе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управления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предприятием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в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рыночных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условиях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хозяйствования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//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Поиск.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Серия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естественных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наук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–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2000,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№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3.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с.</w:t>
      </w:r>
      <w:r w:rsidR="001D4EA1">
        <w:rPr>
          <w:bCs/>
          <w:sz w:val="28"/>
          <w:szCs w:val="28"/>
          <w:lang w:eastAsia="ar-SA"/>
        </w:rPr>
        <w:t xml:space="preserve"> </w:t>
      </w:r>
      <w:r w:rsidRPr="00302A65">
        <w:rPr>
          <w:bCs/>
          <w:sz w:val="28"/>
          <w:szCs w:val="28"/>
          <w:lang w:eastAsia="ar-SA"/>
        </w:rPr>
        <w:t>148-154</w:t>
      </w:r>
    </w:p>
    <w:p w:rsidR="003D40AE" w:rsidRPr="00302A65" w:rsidRDefault="003D40AE" w:rsidP="00302A65">
      <w:pPr>
        <w:pStyle w:val="a5"/>
        <w:numPr>
          <w:ilvl w:val="0"/>
          <w:numId w:val="11"/>
        </w:numPr>
        <w:shd w:val="clear" w:color="000000" w:fill="auto"/>
        <w:autoSpaceDE/>
        <w:autoSpaceDN/>
        <w:spacing w:line="360" w:lineRule="auto"/>
        <w:ind w:left="0" w:firstLine="0"/>
        <w:jc w:val="both"/>
        <w:rPr>
          <w:sz w:val="28"/>
          <w:szCs w:val="28"/>
          <w:lang w:eastAsia="ko-KR"/>
        </w:rPr>
      </w:pPr>
      <w:r w:rsidRPr="00302A65">
        <w:rPr>
          <w:sz w:val="28"/>
          <w:szCs w:val="28"/>
          <w:lang w:eastAsia="ko-KR"/>
        </w:rPr>
        <w:t>Шмидт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О.И.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Обязательный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//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Бюллетень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бухгалтера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-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Аудит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–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1999,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№</w:t>
      </w:r>
      <w:r w:rsidR="001D4EA1">
        <w:rPr>
          <w:sz w:val="28"/>
          <w:szCs w:val="28"/>
          <w:lang w:eastAsia="ko-KR"/>
        </w:rPr>
        <w:t xml:space="preserve"> </w:t>
      </w:r>
      <w:r w:rsidRPr="00302A65">
        <w:rPr>
          <w:sz w:val="28"/>
          <w:szCs w:val="28"/>
          <w:lang w:eastAsia="ko-KR"/>
        </w:rPr>
        <w:t>19</w:t>
      </w:r>
    </w:p>
    <w:p w:rsidR="00B61BB3" w:rsidRPr="00302A65" w:rsidRDefault="00B61BB3" w:rsidP="00302A65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3E0E61" w:rsidRPr="00302A65" w:rsidRDefault="00302A65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0E61" w:rsidRPr="00302A65">
        <w:rPr>
          <w:b/>
          <w:sz w:val="28"/>
          <w:szCs w:val="28"/>
        </w:rPr>
        <w:t>Приложение</w:t>
      </w: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Номенклатура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статей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затрат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на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конкретном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примере</w:t>
      </w: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Схема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приведена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ниже</w:t>
      </w:r>
      <w:r w:rsidR="00302A65">
        <w:rPr>
          <w:sz w:val="28"/>
          <w:szCs w:val="28"/>
        </w:rPr>
        <w:t>.</w:t>
      </w:r>
    </w:p>
    <w:p w:rsidR="00302A65" w:rsidRDefault="00302A6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578" w:rsidRPr="00302A65" w:rsidRDefault="0031704C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58pt">
            <v:imagedata r:id="rId16" o:title=""/>
          </v:shape>
        </w:pict>
      </w:r>
    </w:p>
    <w:p w:rsidR="00535578" w:rsidRPr="00302A65" w:rsidRDefault="00535578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302A65">
        <w:rPr>
          <w:b/>
          <w:sz w:val="28"/>
          <w:szCs w:val="28"/>
        </w:rPr>
        <w:t>Схема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1.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Организация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бухгалтерского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учета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затрат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на</w:t>
      </w:r>
      <w:r w:rsidR="001D4EA1">
        <w:rPr>
          <w:b/>
          <w:sz w:val="28"/>
          <w:szCs w:val="28"/>
        </w:rPr>
        <w:t xml:space="preserve"> </w:t>
      </w:r>
      <w:r w:rsidRPr="00302A65">
        <w:rPr>
          <w:b/>
          <w:sz w:val="28"/>
          <w:szCs w:val="28"/>
        </w:rPr>
        <w:t>производство.</w:t>
      </w:r>
    </w:p>
    <w:p w:rsidR="00302A65" w:rsidRDefault="00302A65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средних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крупных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калькулирования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себестоимости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единого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целого,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создается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две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бухгалтерии: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(управленческая)</w:t>
      </w: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Финансовая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счетам,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входящим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10-80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Генерального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также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Главную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книгу,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баланс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все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формы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отчетности.</w:t>
      </w: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Производственная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(управленческая)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ведет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счета,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входящие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подраздел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90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Генерального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счетов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бухгалтерского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учета.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обобщает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затратах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калькулирует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себестоимость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разрабатывает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затрат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контролирует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выполнение,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организует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движения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полуфабрикатов,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выполняет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весь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другой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объем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учетной,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нормативной,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плановой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аналитической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работы,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производством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продукции,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работ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услуг;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составляет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внутреннюю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отчетность.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(управленческая)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носит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закрытый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(конфиденциальный)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характер.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связано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тем,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собственник,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имея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своем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распоряжении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какие-то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«ноу-хау»,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передовую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организацию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управления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им,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желает,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чтобы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эти</w:t>
      </w:r>
      <w:r w:rsidR="001D4EA1">
        <w:rPr>
          <w:sz w:val="28"/>
          <w:szCs w:val="28"/>
        </w:rPr>
        <w:t xml:space="preserve"> </w:t>
      </w:r>
      <w:r w:rsidR="00793D49" w:rsidRPr="00302A65">
        <w:rPr>
          <w:sz w:val="28"/>
          <w:szCs w:val="28"/>
        </w:rPr>
        <w:t>«</w:t>
      </w:r>
      <w:r w:rsidRPr="00302A65">
        <w:rPr>
          <w:sz w:val="28"/>
          <w:szCs w:val="28"/>
        </w:rPr>
        <w:t>новинки</w:t>
      </w:r>
      <w:r w:rsidR="00793D49" w:rsidRPr="00302A65">
        <w:rPr>
          <w:sz w:val="28"/>
          <w:szCs w:val="28"/>
        </w:rPr>
        <w:t>»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стали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достоянием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конкурентов.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Производственная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(управленческая)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«закрыта»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только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внешних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потребителей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информации,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для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сотрудников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данного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предприятия,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входящих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в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ее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состав.</w:t>
      </w:r>
    </w:p>
    <w:p w:rsid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A65">
        <w:rPr>
          <w:sz w:val="28"/>
          <w:szCs w:val="28"/>
        </w:rPr>
        <w:t>Взаимоотношения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между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финансовой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производственной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(управленческой)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бухгалтериями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показаны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на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схеме</w:t>
      </w:r>
      <w:r w:rsidR="001D4EA1">
        <w:rPr>
          <w:sz w:val="28"/>
          <w:szCs w:val="28"/>
        </w:rPr>
        <w:t xml:space="preserve"> </w:t>
      </w:r>
      <w:r w:rsidRPr="00302A65">
        <w:rPr>
          <w:sz w:val="28"/>
          <w:szCs w:val="28"/>
        </w:rPr>
        <w:t>2.</w:t>
      </w:r>
    </w:p>
    <w:p w:rsidR="00535578" w:rsidRPr="00302A65" w:rsidRDefault="00535578" w:rsidP="00302A6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578" w:rsidRPr="00302A65" w:rsidRDefault="0031704C" w:rsidP="00302A65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45.75pt;height:239.25pt">
            <v:imagedata r:id="rId17" o:title=""/>
          </v:shape>
        </w:pict>
      </w:r>
    </w:p>
    <w:p w:rsidR="00597051" w:rsidRDefault="00535578" w:rsidP="00302A65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302A65">
        <w:rPr>
          <w:b/>
          <w:sz w:val="28"/>
        </w:rPr>
        <w:t>Схема</w:t>
      </w:r>
      <w:r w:rsidR="001D4EA1">
        <w:rPr>
          <w:b/>
          <w:sz w:val="28"/>
        </w:rPr>
        <w:t xml:space="preserve"> </w:t>
      </w:r>
      <w:r w:rsidRPr="00302A65">
        <w:rPr>
          <w:b/>
          <w:sz w:val="28"/>
        </w:rPr>
        <w:t>2.</w:t>
      </w:r>
      <w:r w:rsidR="001D4EA1">
        <w:rPr>
          <w:b/>
          <w:sz w:val="28"/>
        </w:rPr>
        <w:t xml:space="preserve"> </w:t>
      </w:r>
      <w:r w:rsidRPr="00302A65">
        <w:rPr>
          <w:b/>
          <w:sz w:val="28"/>
        </w:rPr>
        <w:t>Взаимоотношения</w:t>
      </w:r>
      <w:r w:rsidR="001D4EA1">
        <w:rPr>
          <w:b/>
          <w:sz w:val="28"/>
        </w:rPr>
        <w:t xml:space="preserve"> </w:t>
      </w:r>
      <w:r w:rsidRPr="00302A65">
        <w:rPr>
          <w:b/>
          <w:sz w:val="28"/>
        </w:rPr>
        <w:t>между</w:t>
      </w:r>
      <w:r w:rsidR="001D4EA1">
        <w:rPr>
          <w:b/>
          <w:sz w:val="28"/>
        </w:rPr>
        <w:t xml:space="preserve"> </w:t>
      </w:r>
      <w:r w:rsidRPr="00302A65">
        <w:rPr>
          <w:b/>
          <w:sz w:val="28"/>
        </w:rPr>
        <w:t>финансовой</w:t>
      </w:r>
      <w:r w:rsidR="001D4EA1">
        <w:rPr>
          <w:b/>
          <w:sz w:val="28"/>
        </w:rPr>
        <w:t xml:space="preserve"> </w:t>
      </w:r>
      <w:r w:rsidRPr="00302A65">
        <w:rPr>
          <w:b/>
          <w:sz w:val="28"/>
        </w:rPr>
        <w:t>и</w:t>
      </w:r>
      <w:r w:rsidR="001D4EA1">
        <w:rPr>
          <w:b/>
          <w:sz w:val="28"/>
        </w:rPr>
        <w:t xml:space="preserve"> </w:t>
      </w:r>
      <w:r w:rsidRPr="00302A65">
        <w:rPr>
          <w:b/>
          <w:sz w:val="28"/>
        </w:rPr>
        <w:t>производственной</w:t>
      </w:r>
      <w:r w:rsidR="001D4EA1">
        <w:rPr>
          <w:b/>
          <w:sz w:val="28"/>
        </w:rPr>
        <w:t xml:space="preserve"> </w:t>
      </w:r>
      <w:r w:rsidR="00302A65">
        <w:rPr>
          <w:b/>
          <w:sz w:val="28"/>
        </w:rPr>
        <w:t>(управленческой)</w:t>
      </w:r>
      <w:r w:rsidR="001D4EA1">
        <w:rPr>
          <w:b/>
          <w:sz w:val="28"/>
        </w:rPr>
        <w:t xml:space="preserve"> </w:t>
      </w:r>
      <w:r w:rsidR="00302A65">
        <w:rPr>
          <w:b/>
          <w:sz w:val="28"/>
        </w:rPr>
        <w:t>бухгалтериями</w:t>
      </w:r>
    </w:p>
    <w:p w:rsidR="00302A65" w:rsidRDefault="00302A65" w:rsidP="00302A65">
      <w:pPr>
        <w:shd w:val="clear" w:color="000000" w:fill="auto"/>
        <w:spacing w:line="360" w:lineRule="auto"/>
        <w:jc w:val="center"/>
        <w:rPr>
          <w:b/>
          <w:sz w:val="28"/>
        </w:rPr>
      </w:pPr>
    </w:p>
    <w:p w:rsidR="00302A65" w:rsidRPr="00851AED" w:rsidRDefault="00302A65" w:rsidP="00302A65">
      <w:pPr>
        <w:shd w:val="clear" w:color="000000" w:fill="auto"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302A65" w:rsidRPr="00851AED" w:rsidSect="00302A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ED" w:rsidRDefault="00851AED">
      <w:r>
        <w:separator/>
      </w:r>
    </w:p>
  </w:endnote>
  <w:endnote w:type="continuationSeparator" w:id="0">
    <w:p w:rsidR="00851AED" w:rsidRDefault="0085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28" w:rsidRDefault="00441C28" w:rsidP="00916B7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41C28" w:rsidRDefault="00441C28" w:rsidP="00441C2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28" w:rsidRDefault="00441C28" w:rsidP="00441C2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ED" w:rsidRDefault="00851AED">
      <w:r>
        <w:separator/>
      </w:r>
    </w:p>
  </w:footnote>
  <w:footnote w:type="continuationSeparator" w:id="0">
    <w:p w:rsidR="00851AED" w:rsidRDefault="0085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65" w:rsidRPr="00302A65" w:rsidRDefault="00302A65" w:rsidP="00302A65">
    <w:pPr>
      <w:pStyle w:val="af1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CAE72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</w:abstractNum>
  <w:abstractNum w:abstractNumId="2">
    <w:nsid w:val="178574F6"/>
    <w:multiLevelType w:val="hybridMultilevel"/>
    <w:tmpl w:val="8806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E707FF"/>
    <w:multiLevelType w:val="hybridMultilevel"/>
    <w:tmpl w:val="CA1C0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708AC"/>
    <w:multiLevelType w:val="hybridMultilevel"/>
    <w:tmpl w:val="CE8459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9961B80"/>
    <w:multiLevelType w:val="hybridMultilevel"/>
    <w:tmpl w:val="69AC8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8374EA"/>
    <w:multiLevelType w:val="multilevel"/>
    <w:tmpl w:val="8A3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C90169"/>
    <w:multiLevelType w:val="multilevel"/>
    <w:tmpl w:val="AF5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23A3"/>
    <w:multiLevelType w:val="hybridMultilevel"/>
    <w:tmpl w:val="7476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B067FB"/>
    <w:multiLevelType w:val="multilevel"/>
    <w:tmpl w:val="33A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31A65"/>
    <w:multiLevelType w:val="hybridMultilevel"/>
    <w:tmpl w:val="8B5E1BB2"/>
    <w:lvl w:ilvl="0" w:tplc="4126D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051"/>
    <w:rsid w:val="000468E4"/>
    <w:rsid w:val="000F3291"/>
    <w:rsid w:val="00120031"/>
    <w:rsid w:val="00154197"/>
    <w:rsid w:val="0018136A"/>
    <w:rsid w:val="001914F4"/>
    <w:rsid w:val="001D22B6"/>
    <w:rsid w:val="001D4EA1"/>
    <w:rsid w:val="001D7EC0"/>
    <w:rsid w:val="001E24D6"/>
    <w:rsid w:val="00260D62"/>
    <w:rsid w:val="00292742"/>
    <w:rsid w:val="00302A65"/>
    <w:rsid w:val="003036D5"/>
    <w:rsid w:val="0031704C"/>
    <w:rsid w:val="00352C2D"/>
    <w:rsid w:val="00371038"/>
    <w:rsid w:val="00373C1A"/>
    <w:rsid w:val="003910F8"/>
    <w:rsid w:val="003A12FA"/>
    <w:rsid w:val="003D40AE"/>
    <w:rsid w:val="003E0E61"/>
    <w:rsid w:val="003F2C3B"/>
    <w:rsid w:val="00441C28"/>
    <w:rsid w:val="00495C4F"/>
    <w:rsid w:val="004C0AFC"/>
    <w:rsid w:val="0053078C"/>
    <w:rsid w:val="00535578"/>
    <w:rsid w:val="00565D3C"/>
    <w:rsid w:val="00597051"/>
    <w:rsid w:val="005A7511"/>
    <w:rsid w:val="006026C9"/>
    <w:rsid w:val="006642D8"/>
    <w:rsid w:val="0067177B"/>
    <w:rsid w:val="00700488"/>
    <w:rsid w:val="00717E4B"/>
    <w:rsid w:val="00742E69"/>
    <w:rsid w:val="00753B40"/>
    <w:rsid w:val="00793D49"/>
    <w:rsid w:val="007969E8"/>
    <w:rsid w:val="007B0AF5"/>
    <w:rsid w:val="007B7547"/>
    <w:rsid w:val="00813911"/>
    <w:rsid w:val="00851443"/>
    <w:rsid w:val="00851AED"/>
    <w:rsid w:val="00916B7A"/>
    <w:rsid w:val="00925DDB"/>
    <w:rsid w:val="00991D25"/>
    <w:rsid w:val="00995E6B"/>
    <w:rsid w:val="00A53F75"/>
    <w:rsid w:val="00A6616D"/>
    <w:rsid w:val="00AB647E"/>
    <w:rsid w:val="00AF3320"/>
    <w:rsid w:val="00B10A91"/>
    <w:rsid w:val="00B150B2"/>
    <w:rsid w:val="00B47D05"/>
    <w:rsid w:val="00B61BB3"/>
    <w:rsid w:val="00BA3E64"/>
    <w:rsid w:val="00D7715A"/>
    <w:rsid w:val="00D9414D"/>
    <w:rsid w:val="00D9752F"/>
    <w:rsid w:val="00E33915"/>
    <w:rsid w:val="00E961AF"/>
    <w:rsid w:val="00EB779E"/>
    <w:rsid w:val="00F0211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26FA513-DF56-4CFE-A6DC-5FED866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5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70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A7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E0E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995E6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59705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97051"/>
    <w:rPr>
      <w:rFonts w:cs="Times New Roman"/>
    </w:rPr>
  </w:style>
  <w:style w:type="character" w:styleId="a4">
    <w:name w:val="Emphasis"/>
    <w:uiPriority w:val="20"/>
    <w:qFormat/>
    <w:rsid w:val="00597051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995E6B"/>
    <w:pPr>
      <w:autoSpaceDE w:val="0"/>
      <w:autoSpaceDN w:val="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ConsNormal">
    <w:name w:val="ConsNormal"/>
    <w:rsid w:val="00995E6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995E6B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Title"/>
    <w:basedOn w:val="a"/>
    <w:link w:val="a8"/>
    <w:uiPriority w:val="10"/>
    <w:qFormat/>
    <w:rsid w:val="00995E6B"/>
    <w:pPr>
      <w:ind w:left="1701" w:right="567"/>
      <w:jc w:val="center"/>
    </w:pPr>
    <w:rPr>
      <w:b/>
      <w:i/>
      <w:sz w:val="28"/>
      <w:szCs w:val="20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995E6B"/>
    <w:pPr>
      <w:tabs>
        <w:tab w:val="right" w:leader="dot" w:pos="9344"/>
      </w:tabs>
      <w:spacing w:line="360" w:lineRule="auto"/>
      <w:jc w:val="both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995E6B"/>
    <w:pPr>
      <w:ind w:left="240"/>
    </w:pPr>
  </w:style>
  <w:style w:type="character" w:styleId="a9">
    <w:name w:val="Hyperlink"/>
    <w:uiPriority w:val="99"/>
    <w:rsid w:val="00995E6B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995E6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character" w:styleId="ac">
    <w:name w:val="Strong"/>
    <w:uiPriority w:val="22"/>
    <w:qFormat/>
    <w:rsid w:val="00925DDB"/>
    <w:rPr>
      <w:rFonts w:cs="Times New Roman"/>
      <w:b/>
      <w:bCs/>
    </w:rPr>
  </w:style>
  <w:style w:type="paragraph" w:customStyle="1" w:styleId="text">
    <w:name w:val="text"/>
    <w:basedOn w:val="a"/>
    <w:rsid w:val="00495C4F"/>
    <w:pPr>
      <w:spacing w:before="100" w:beforeAutospacing="1" w:after="100" w:afterAutospacing="1"/>
    </w:pPr>
  </w:style>
  <w:style w:type="character" w:customStyle="1" w:styleId="author">
    <w:name w:val="author"/>
    <w:rsid w:val="00495C4F"/>
    <w:rPr>
      <w:rFonts w:cs="Times New Roman"/>
    </w:rPr>
  </w:style>
  <w:style w:type="character" w:customStyle="1" w:styleId="ref">
    <w:name w:val="ref"/>
    <w:rsid w:val="00495C4F"/>
    <w:rPr>
      <w:rFonts w:cs="Times New Roman"/>
    </w:rPr>
  </w:style>
  <w:style w:type="character" w:customStyle="1" w:styleId="apple-style-span">
    <w:name w:val="apple-style-span"/>
    <w:rsid w:val="0053078C"/>
    <w:rPr>
      <w:rFonts w:cs="Times New Roman"/>
    </w:rPr>
  </w:style>
  <w:style w:type="paragraph" w:styleId="HTML">
    <w:name w:val="HTML Preformatted"/>
    <w:basedOn w:val="a"/>
    <w:link w:val="HTML0"/>
    <w:uiPriority w:val="99"/>
    <w:rsid w:val="00B15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d">
    <w:name w:val="Table Grid"/>
    <w:basedOn w:val="a1"/>
    <w:uiPriority w:val="59"/>
    <w:rsid w:val="00B47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F0211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441C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441C28"/>
    <w:rPr>
      <w:rFonts w:cs="Times New Roman"/>
    </w:rPr>
  </w:style>
  <w:style w:type="paragraph" w:styleId="af1">
    <w:name w:val="header"/>
    <w:basedOn w:val="a"/>
    <w:link w:val="af2"/>
    <w:uiPriority w:val="99"/>
    <w:rsid w:val="00441C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rslovarei.com/search_eco/%D0%C0%D1%D5%CE%C4%D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mirslovarei.com/search_eco/%D0%C5%CC%CE%CD%D2+%CE%D1%CD%CE%C2%CD%DB%D5+%D1%D0%C5%C4%D1%D2%C2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slovarei.com/search_eco/%C0%EC%EE%F0%F2%E8%E7%E0%F6%E8%EE%ED%ED%FB%E5+%EE%F2%F7%E8%F1%EB%E5%ED%E8%F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fin.ru/management/finance/akmr/05.shtml?printversion" TargetMode="External"/><Relationship Id="rId10" Type="http://schemas.openxmlformats.org/officeDocument/2006/relationships/hyperlink" Target="http://mirslovarei.com/search_eco/%C7%C0%D2%D0%C0%D2%DB+%CD%C0+%CE%CF%CB%C0%D2%D3+%D2%D0%D3%C4%C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mirslovarei.com/search_eco/%CF%CB%C0%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30932</CharactersWithSpaces>
  <SharedDoc>false</SharedDoc>
  <HLinks>
    <vt:vector size="36" baseType="variant">
      <vt:variant>
        <vt:i4>5505051</vt:i4>
      </vt:variant>
      <vt:variant>
        <vt:i4>15</vt:i4>
      </vt:variant>
      <vt:variant>
        <vt:i4>0</vt:i4>
      </vt:variant>
      <vt:variant>
        <vt:i4>5</vt:i4>
      </vt:variant>
      <vt:variant>
        <vt:lpwstr>http://www.cfin.ru/management/finance/akmr/05.shtml?printversion</vt:lpwstr>
      </vt:variant>
      <vt:variant>
        <vt:lpwstr/>
      </vt:variant>
      <vt:variant>
        <vt:i4>6225973</vt:i4>
      </vt:variant>
      <vt:variant>
        <vt:i4>12</vt:i4>
      </vt:variant>
      <vt:variant>
        <vt:i4>0</vt:i4>
      </vt:variant>
      <vt:variant>
        <vt:i4>5</vt:i4>
      </vt:variant>
      <vt:variant>
        <vt:lpwstr>http://mirslovarei.com/search_eco/%CF%CB%C0%CD/</vt:lpwstr>
      </vt:variant>
      <vt:variant>
        <vt:lpwstr/>
      </vt:variant>
      <vt:variant>
        <vt:i4>6619137</vt:i4>
      </vt:variant>
      <vt:variant>
        <vt:i4>9</vt:i4>
      </vt:variant>
      <vt:variant>
        <vt:i4>0</vt:i4>
      </vt:variant>
      <vt:variant>
        <vt:i4>5</vt:i4>
      </vt:variant>
      <vt:variant>
        <vt:lpwstr>http://mirslovarei.com/search_eco/%D0%C0%D1%D5%CE%C4%DB/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http://mirslovarei.com/search_eco/%D0%C5%CC%CE%CD%D2+%CE%D1%CD%CE%C2%CD%DB%D5+%D1%D0%C5%C4%D1%D2%C2/</vt:lpwstr>
      </vt:variant>
      <vt:variant>
        <vt:lpwstr/>
      </vt:variant>
      <vt:variant>
        <vt:i4>1966202</vt:i4>
      </vt:variant>
      <vt:variant>
        <vt:i4>3</vt:i4>
      </vt:variant>
      <vt:variant>
        <vt:i4>0</vt:i4>
      </vt:variant>
      <vt:variant>
        <vt:i4>5</vt:i4>
      </vt:variant>
      <vt:variant>
        <vt:lpwstr>http://mirslovarei.com/search_eco/%C0%EC%EE%F0%F2%E8%E7%E0%F6%E8%EE%ED%ED%FB%E5+%EE%F2%F7%E8%F1%EB%E5%ED%E8%FF/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http://mirslovarei.com/search_eco/%C7%C0%D2%D0%C0%D2%DB+%CD%C0+%CE%CF%CB%C0%D2%D3+%D2%D0%D3%C4%C0/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2009-09-28T10:27:00Z</cp:lastPrinted>
  <dcterms:created xsi:type="dcterms:W3CDTF">2014-03-26T15:51:00Z</dcterms:created>
  <dcterms:modified xsi:type="dcterms:W3CDTF">2014-03-26T15:51:00Z</dcterms:modified>
</cp:coreProperties>
</file>