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6C" w:rsidRDefault="000E166C" w:rsidP="0026233C">
      <w:pPr>
        <w:spacing w:line="360" w:lineRule="auto"/>
        <w:contextualSpacing/>
        <w:jc w:val="center"/>
        <w:rPr>
          <w:rFonts w:ascii="Times New Roman" w:hAnsi="Times New Roman"/>
          <w:sz w:val="28"/>
          <w:szCs w:val="28"/>
          <w:lang w:eastAsia="ru-RU"/>
        </w:rPr>
      </w:pPr>
    </w:p>
    <w:p w:rsidR="001A2FB7" w:rsidRPr="0026233C" w:rsidRDefault="001A2FB7" w:rsidP="0026233C">
      <w:pPr>
        <w:spacing w:line="360" w:lineRule="auto"/>
        <w:contextualSpacing/>
        <w:jc w:val="center"/>
        <w:rPr>
          <w:rFonts w:ascii="Times New Roman" w:hAnsi="Times New Roman"/>
          <w:sz w:val="28"/>
          <w:szCs w:val="28"/>
          <w:lang w:eastAsia="ru-RU"/>
        </w:rPr>
      </w:pPr>
      <w:r w:rsidRPr="0026233C">
        <w:rPr>
          <w:rFonts w:ascii="Times New Roman" w:hAnsi="Times New Roman"/>
          <w:sz w:val="28"/>
          <w:szCs w:val="28"/>
          <w:lang w:eastAsia="ru-RU"/>
        </w:rPr>
        <w:t>Государственное образовательное учреждение</w:t>
      </w:r>
    </w:p>
    <w:p w:rsidR="001A2FB7" w:rsidRPr="0026233C" w:rsidRDefault="001A2FB7" w:rsidP="0026233C">
      <w:pPr>
        <w:spacing w:line="360" w:lineRule="auto"/>
        <w:contextualSpacing/>
        <w:jc w:val="center"/>
        <w:rPr>
          <w:rFonts w:ascii="Times New Roman" w:hAnsi="Times New Roman"/>
          <w:sz w:val="28"/>
          <w:szCs w:val="28"/>
          <w:lang w:eastAsia="ru-RU"/>
        </w:rPr>
      </w:pPr>
      <w:r w:rsidRPr="0026233C">
        <w:rPr>
          <w:rFonts w:ascii="Times New Roman" w:hAnsi="Times New Roman"/>
          <w:sz w:val="28"/>
          <w:szCs w:val="28"/>
          <w:lang w:eastAsia="ru-RU"/>
        </w:rPr>
        <w:t>Высшего профессионального образования</w:t>
      </w:r>
    </w:p>
    <w:p w:rsidR="001A2FB7" w:rsidRDefault="001A2FB7" w:rsidP="0026233C">
      <w:pPr>
        <w:spacing w:line="360" w:lineRule="auto"/>
        <w:contextualSpacing/>
        <w:jc w:val="center"/>
        <w:rPr>
          <w:rFonts w:ascii="Times New Roman" w:hAnsi="Times New Roman"/>
          <w:sz w:val="28"/>
          <w:szCs w:val="28"/>
          <w:lang w:eastAsia="ru-RU"/>
        </w:rPr>
      </w:pPr>
      <w:r w:rsidRPr="0026233C">
        <w:rPr>
          <w:rFonts w:ascii="Times New Roman" w:hAnsi="Times New Roman"/>
          <w:sz w:val="28"/>
          <w:szCs w:val="28"/>
          <w:lang w:eastAsia="ru-RU"/>
        </w:rPr>
        <w:t>Ульяновский Государственный Технический Университет</w:t>
      </w:r>
    </w:p>
    <w:p w:rsidR="001A2FB7" w:rsidRDefault="001A2FB7" w:rsidP="0026233C">
      <w:pPr>
        <w:spacing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Кафедра</w:t>
      </w:r>
      <w:r w:rsidRPr="000E38A2">
        <w:rPr>
          <w:rFonts w:ascii="Times New Roman" w:hAnsi="Times New Roman"/>
          <w:sz w:val="28"/>
          <w:szCs w:val="28"/>
          <w:lang w:eastAsia="ru-RU"/>
        </w:rPr>
        <w:t xml:space="preserve"> “</w:t>
      </w:r>
      <w:r>
        <w:rPr>
          <w:rFonts w:ascii="Times New Roman" w:hAnsi="Times New Roman"/>
          <w:sz w:val="28"/>
          <w:szCs w:val="28"/>
          <w:lang w:eastAsia="ru-RU"/>
        </w:rPr>
        <w:t>Бухгалтерский учёт анализ и аудит</w:t>
      </w:r>
      <w:r w:rsidRPr="000E38A2">
        <w:rPr>
          <w:rFonts w:ascii="Times New Roman" w:hAnsi="Times New Roman"/>
          <w:sz w:val="28"/>
          <w:szCs w:val="28"/>
          <w:lang w:eastAsia="ru-RU"/>
        </w:rPr>
        <w:t>”</w:t>
      </w:r>
    </w:p>
    <w:p w:rsidR="001A2FB7" w:rsidRDefault="001A2FB7" w:rsidP="0026233C">
      <w:pPr>
        <w:spacing w:line="360" w:lineRule="auto"/>
        <w:contextualSpacing/>
        <w:jc w:val="center"/>
        <w:rPr>
          <w:rFonts w:ascii="Times New Roman" w:hAnsi="Times New Roman"/>
          <w:sz w:val="28"/>
          <w:szCs w:val="28"/>
          <w:lang w:eastAsia="ru-RU"/>
        </w:rPr>
      </w:pPr>
    </w:p>
    <w:p w:rsidR="001A2FB7" w:rsidRDefault="001A2FB7" w:rsidP="0026233C">
      <w:pPr>
        <w:spacing w:line="360" w:lineRule="auto"/>
        <w:contextualSpacing/>
        <w:jc w:val="center"/>
        <w:rPr>
          <w:rFonts w:ascii="Times New Roman" w:hAnsi="Times New Roman"/>
          <w:sz w:val="28"/>
          <w:szCs w:val="28"/>
          <w:lang w:eastAsia="ru-RU"/>
        </w:rPr>
      </w:pPr>
    </w:p>
    <w:p w:rsidR="001A2FB7" w:rsidRDefault="001A2FB7" w:rsidP="0026233C">
      <w:pPr>
        <w:spacing w:line="360" w:lineRule="auto"/>
        <w:contextualSpacing/>
        <w:jc w:val="center"/>
        <w:rPr>
          <w:rFonts w:ascii="Times New Roman" w:hAnsi="Times New Roman"/>
          <w:sz w:val="28"/>
          <w:szCs w:val="28"/>
          <w:lang w:eastAsia="ru-RU"/>
        </w:rPr>
      </w:pPr>
    </w:p>
    <w:p w:rsidR="001A2FB7" w:rsidRDefault="001A2FB7" w:rsidP="0026233C">
      <w:pPr>
        <w:spacing w:line="360" w:lineRule="auto"/>
        <w:contextualSpacing/>
        <w:jc w:val="center"/>
        <w:rPr>
          <w:rFonts w:ascii="Times New Roman" w:hAnsi="Times New Roman"/>
          <w:sz w:val="28"/>
          <w:szCs w:val="28"/>
          <w:lang w:eastAsia="ru-RU"/>
        </w:rPr>
      </w:pPr>
      <w:r w:rsidRPr="000E38A2">
        <w:rPr>
          <w:rFonts w:ascii="Times New Roman" w:hAnsi="Times New Roman"/>
          <w:sz w:val="40"/>
          <w:szCs w:val="40"/>
          <w:lang w:eastAsia="ru-RU"/>
        </w:rPr>
        <w:t>Курсовая работа</w:t>
      </w:r>
    </w:p>
    <w:p w:rsidR="001A2FB7" w:rsidRPr="00275B35" w:rsidRDefault="001A2FB7" w:rsidP="0026233C">
      <w:pPr>
        <w:spacing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Тема: </w:t>
      </w:r>
      <w:r w:rsidRPr="000E38A2">
        <w:rPr>
          <w:rFonts w:ascii="Times New Roman" w:hAnsi="Times New Roman"/>
          <w:sz w:val="28"/>
          <w:szCs w:val="28"/>
          <w:lang w:eastAsia="ru-RU"/>
        </w:rPr>
        <w:t>“</w:t>
      </w:r>
      <w:r>
        <w:rPr>
          <w:rFonts w:ascii="Times New Roman" w:hAnsi="Times New Roman"/>
          <w:sz w:val="28"/>
          <w:szCs w:val="28"/>
          <w:lang w:eastAsia="ru-RU"/>
        </w:rPr>
        <w:t xml:space="preserve">Учёт и организация финансирования капитальных вложений и пути его совершенствования на примере ОАО </w:t>
      </w:r>
      <w:r w:rsidRPr="000E38A2">
        <w:rPr>
          <w:rFonts w:ascii="Times New Roman" w:hAnsi="Times New Roman"/>
          <w:sz w:val="28"/>
          <w:szCs w:val="28"/>
          <w:lang w:eastAsia="ru-RU"/>
        </w:rPr>
        <w:t>“</w:t>
      </w:r>
      <w:r>
        <w:rPr>
          <w:rFonts w:ascii="Times New Roman" w:hAnsi="Times New Roman"/>
          <w:sz w:val="28"/>
          <w:szCs w:val="28"/>
          <w:lang w:eastAsia="ru-RU"/>
        </w:rPr>
        <w:t>Спецгазремстрой</w:t>
      </w:r>
      <w:r w:rsidRPr="000E38A2">
        <w:rPr>
          <w:rFonts w:ascii="Times New Roman" w:hAnsi="Times New Roman"/>
          <w:sz w:val="28"/>
          <w:szCs w:val="28"/>
          <w:lang w:eastAsia="ru-RU"/>
        </w:rPr>
        <w:t xml:space="preserve">” ” </w:t>
      </w:r>
    </w:p>
    <w:p w:rsidR="001A2FB7" w:rsidRPr="00275B35" w:rsidRDefault="001A2FB7" w:rsidP="0026233C">
      <w:pPr>
        <w:spacing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По дисциплине</w:t>
      </w:r>
    </w:p>
    <w:p w:rsidR="001A2FB7" w:rsidRPr="00275B35" w:rsidRDefault="001A2FB7" w:rsidP="0026233C">
      <w:pPr>
        <w:spacing w:line="360" w:lineRule="auto"/>
        <w:contextualSpacing/>
        <w:jc w:val="center"/>
        <w:rPr>
          <w:rFonts w:ascii="Times New Roman" w:hAnsi="Times New Roman"/>
          <w:sz w:val="28"/>
          <w:szCs w:val="28"/>
          <w:lang w:eastAsia="ru-RU"/>
        </w:rPr>
      </w:pPr>
      <w:r w:rsidRPr="00275B35">
        <w:rPr>
          <w:rFonts w:ascii="Times New Roman" w:hAnsi="Times New Roman"/>
          <w:sz w:val="28"/>
          <w:szCs w:val="28"/>
          <w:lang w:eastAsia="ru-RU"/>
        </w:rPr>
        <w:t>“</w:t>
      </w:r>
      <w:r>
        <w:rPr>
          <w:rFonts w:ascii="Times New Roman" w:hAnsi="Times New Roman"/>
          <w:sz w:val="28"/>
          <w:szCs w:val="28"/>
          <w:lang w:eastAsia="ru-RU"/>
        </w:rPr>
        <w:t>Бухгалтерский и финансовый учёт</w:t>
      </w:r>
      <w:r w:rsidRPr="00275B35">
        <w:rPr>
          <w:rFonts w:ascii="Times New Roman" w:hAnsi="Times New Roman"/>
          <w:sz w:val="28"/>
          <w:szCs w:val="28"/>
          <w:lang w:eastAsia="ru-RU"/>
        </w:rPr>
        <w:t>”</w:t>
      </w:r>
    </w:p>
    <w:p w:rsidR="001A2FB7" w:rsidRPr="000E38A2" w:rsidRDefault="001A2FB7" w:rsidP="0026233C">
      <w:pPr>
        <w:spacing w:line="360" w:lineRule="auto"/>
        <w:contextualSpacing/>
        <w:jc w:val="center"/>
        <w:rPr>
          <w:rFonts w:ascii="Times New Roman" w:hAnsi="Times New Roman"/>
          <w:sz w:val="28"/>
          <w:szCs w:val="28"/>
          <w:lang w:eastAsia="ru-RU"/>
        </w:rPr>
      </w:pPr>
    </w:p>
    <w:p w:rsidR="001A2FB7" w:rsidRPr="0026233C" w:rsidRDefault="001A2FB7" w:rsidP="00163E31">
      <w:pPr>
        <w:spacing w:line="360" w:lineRule="auto"/>
        <w:contextualSpacing/>
        <w:jc w:val="both"/>
        <w:rPr>
          <w:rFonts w:ascii="Times New Roman" w:hAnsi="Times New Roman"/>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0E38A2">
      <w:pPr>
        <w:tabs>
          <w:tab w:val="left" w:pos="7215"/>
        </w:tabs>
        <w:spacing w:line="360" w:lineRule="auto"/>
        <w:contextualSpacing/>
        <w:jc w:val="right"/>
        <w:rPr>
          <w:rFonts w:ascii="Times New Roman" w:hAnsi="Times New Roman"/>
          <w:b/>
          <w:sz w:val="28"/>
          <w:szCs w:val="28"/>
          <w:lang w:eastAsia="ru-RU"/>
        </w:rPr>
      </w:pPr>
    </w:p>
    <w:p w:rsidR="001A2FB7" w:rsidRDefault="001A2FB7" w:rsidP="000E38A2">
      <w:pPr>
        <w:tabs>
          <w:tab w:val="left" w:pos="7215"/>
        </w:tabs>
        <w:spacing w:line="360" w:lineRule="auto"/>
        <w:contextualSpacing/>
        <w:jc w:val="right"/>
        <w:rPr>
          <w:rFonts w:ascii="Times New Roman" w:hAnsi="Times New Roman"/>
          <w:sz w:val="28"/>
          <w:szCs w:val="28"/>
          <w:lang w:eastAsia="ru-RU"/>
        </w:rPr>
      </w:pPr>
      <w:r>
        <w:rPr>
          <w:rFonts w:ascii="Times New Roman" w:hAnsi="Times New Roman"/>
          <w:sz w:val="28"/>
          <w:szCs w:val="28"/>
          <w:lang w:eastAsia="ru-RU"/>
        </w:rPr>
        <w:t>Выполнила:</w:t>
      </w:r>
    </w:p>
    <w:p w:rsidR="001A2FB7" w:rsidRDefault="001A2FB7" w:rsidP="000E38A2">
      <w:pPr>
        <w:tabs>
          <w:tab w:val="left" w:pos="7215"/>
        </w:tabs>
        <w:spacing w:line="360" w:lineRule="auto"/>
        <w:contextualSpacing/>
        <w:jc w:val="right"/>
        <w:rPr>
          <w:rFonts w:ascii="Times New Roman" w:hAnsi="Times New Roman"/>
          <w:sz w:val="28"/>
          <w:szCs w:val="28"/>
          <w:lang w:eastAsia="ru-RU"/>
        </w:rPr>
      </w:pPr>
      <w:r>
        <w:rPr>
          <w:rFonts w:ascii="Times New Roman" w:hAnsi="Times New Roman"/>
          <w:sz w:val="28"/>
          <w:szCs w:val="28"/>
          <w:lang w:eastAsia="ru-RU"/>
        </w:rPr>
        <w:t>Студентка группы Баду-11</w:t>
      </w:r>
    </w:p>
    <w:p w:rsidR="001A2FB7" w:rsidRDefault="001A2FB7" w:rsidP="000E38A2">
      <w:pPr>
        <w:tabs>
          <w:tab w:val="left" w:pos="7215"/>
        </w:tabs>
        <w:spacing w:line="360" w:lineRule="auto"/>
        <w:contextualSpacing/>
        <w:jc w:val="right"/>
        <w:rPr>
          <w:rFonts w:ascii="Times New Roman" w:hAnsi="Times New Roman"/>
          <w:sz w:val="28"/>
          <w:szCs w:val="28"/>
          <w:lang w:eastAsia="ru-RU"/>
        </w:rPr>
      </w:pPr>
      <w:r>
        <w:rPr>
          <w:rFonts w:ascii="Times New Roman" w:hAnsi="Times New Roman"/>
          <w:sz w:val="28"/>
          <w:szCs w:val="28"/>
          <w:lang w:eastAsia="ru-RU"/>
        </w:rPr>
        <w:t>Куркина Г.</w:t>
      </w:r>
    </w:p>
    <w:p w:rsidR="001A2FB7" w:rsidRDefault="001A2FB7" w:rsidP="000E38A2">
      <w:pPr>
        <w:tabs>
          <w:tab w:val="left" w:pos="7215"/>
        </w:tabs>
        <w:spacing w:line="360" w:lineRule="auto"/>
        <w:contextualSpacing/>
        <w:jc w:val="right"/>
        <w:rPr>
          <w:rFonts w:ascii="Times New Roman" w:hAnsi="Times New Roman"/>
          <w:sz w:val="28"/>
          <w:szCs w:val="28"/>
          <w:lang w:eastAsia="ru-RU"/>
        </w:rPr>
      </w:pPr>
      <w:r>
        <w:rPr>
          <w:rFonts w:ascii="Times New Roman" w:hAnsi="Times New Roman"/>
          <w:sz w:val="28"/>
          <w:szCs w:val="28"/>
          <w:lang w:eastAsia="ru-RU"/>
        </w:rPr>
        <w:t>Проверила:</w:t>
      </w:r>
    </w:p>
    <w:p w:rsidR="001A2FB7" w:rsidRDefault="001A2FB7" w:rsidP="000E38A2">
      <w:pPr>
        <w:tabs>
          <w:tab w:val="left" w:pos="7215"/>
        </w:tabs>
        <w:spacing w:line="360" w:lineRule="auto"/>
        <w:contextualSpacing/>
        <w:jc w:val="right"/>
        <w:rPr>
          <w:rFonts w:ascii="Times New Roman" w:hAnsi="Times New Roman"/>
          <w:sz w:val="28"/>
          <w:szCs w:val="28"/>
          <w:lang w:eastAsia="ru-RU"/>
        </w:rPr>
      </w:pPr>
      <w:r>
        <w:rPr>
          <w:rFonts w:ascii="Times New Roman" w:hAnsi="Times New Roman"/>
          <w:sz w:val="28"/>
          <w:szCs w:val="28"/>
          <w:lang w:eastAsia="ru-RU"/>
        </w:rPr>
        <w:t>Лопастейская Л.Г.</w:t>
      </w:r>
    </w:p>
    <w:p w:rsidR="001A2FB7" w:rsidRPr="000E38A2" w:rsidRDefault="001A2FB7" w:rsidP="000E38A2">
      <w:pPr>
        <w:tabs>
          <w:tab w:val="left" w:pos="7215"/>
        </w:tabs>
        <w:spacing w:line="360" w:lineRule="auto"/>
        <w:contextualSpacing/>
        <w:jc w:val="right"/>
        <w:rPr>
          <w:rFonts w:ascii="Times New Roman" w:hAnsi="Times New Roman"/>
          <w:sz w:val="28"/>
          <w:szCs w:val="28"/>
          <w:lang w:eastAsia="ru-RU"/>
        </w:rPr>
      </w:pPr>
    </w:p>
    <w:p w:rsidR="001A2FB7" w:rsidRPr="000E38A2" w:rsidRDefault="001A2FB7" w:rsidP="00A05304">
      <w:pPr>
        <w:tabs>
          <w:tab w:val="left" w:pos="3180"/>
        </w:tabs>
        <w:spacing w:line="360" w:lineRule="auto"/>
        <w:contextualSpacing/>
        <w:jc w:val="center"/>
        <w:rPr>
          <w:rFonts w:ascii="Times New Roman" w:hAnsi="Times New Roman"/>
          <w:sz w:val="28"/>
          <w:szCs w:val="28"/>
          <w:lang w:eastAsia="ru-RU"/>
        </w:rPr>
      </w:pPr>
      <w:r w:rsidRPr="000E38A2">
        <w:rPr>
          <w:rFonts w:ascii="Times New Roman" w:hAnsi="Times New Roman"/>
          <w:sz w:val="28"/>
          <w:szCs w:val="28"/>
          <w:lang w:eastAsia="ru-RU"/>
        </w:rPr>
        <w:t>Ульяновск 2010 г.</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 xml:space="preserve">Оглавление </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Введение</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Глава1. Теоретические аспекты учёта капитальных вложений на примере капитального строительства</w:t>
      </w:r>
    </w:p>
    <w:p w:rsidR="001A2FB7" w:rsidRPr="00275B35" w:rsidRDefault="001A2FB7" w:rsidP="00163E31">
      <w:pPr>
        <w:spacing w:line="360" w:lineRule="auto"/>
        <w:contextualSpacing/>
        <w:jc w:val="both"/>
        <w:rPr>
          <w:rFonts w:ascii="Times New Roman" w:hAnsi="Times New Roman"/>
          <w:sz w:val="28"/>
          <w:szCs w:val="28"/>
          <w:lang w:eastAsia="ru-RU"/>
        </w:rPr>
      </w:pPr>
      <w:r w:rsidRPr="007B7C93">
        <w:rPr>
          <w:rFonts w:ascii="Times New Roman" w:hAnsi="Times New Roman"/>
          <w:b/>
          <w:sz w:val="28"/>
          <w:szCs w:val="28"/>
          <w:lang w:eastAsia="ru-RU"/>
        </w:rPr>
        <w:t>§1</w:t>
      </w:r>
      <w:r>
        <w:rPr>
          <w:rFonts w:ascii="Times New Roman" w:hAnsi="Times New Roman"/>
          <w:b/>
          <w:sz w:val="28"/>
          <w:szCs w:val="28"/>
          <w:lang w:eastAsia="ru-RU"/>
        </w:rPr>
        <w:t>.</w:t>
      </w:r>
      <w:r w:rsidRPr="007B7C93">
        <w:rPr>
          <w:rFonts w:ascii="Times New Roman" w:hAnsi="Times New Roman"/>
          <w:b/>
          <w:sz w:val="28"/>
          <w:szCs w:val="28"/>
          <w:lang w:eastAsia="ru-RU"/>
        </w:rPr>
        <w:t>1</w:t>
      </w:r>
      <w:r>
        <w:rPr>
          <w:rFonts w:ascii="Times New Roman" w:hAnsi="Times New Roman"/>
          <w:b/>
          <w:sz w:val="28"/>
          <w:szCs w:val="28"/>
          <w:lang w:eastAsia="ru-RU"/>
        </w:rPr>
        <w:t xml:space="preserve">. </w:t>
      </w:r>
      <w:r w:rsidRPr="00275B35">
        <w:rPr>
          <w:rFonts w:ascii="Times New Roman" w:hAnsi="Times New Roman"/>
          <w:sz w:val="28"/>
          <w:szCs w:val="28"/>
          <w:lang w:eastAsia="ru-RU"/>
        </w:rPr>
        <w:t>Экономическая сущность учёта капитальных вложений</w:t>
      </w:r>
      <w:r>
        <w:rPr>
          <w:rFonts w:ascii="Times New Roman" w:hAnsi="Times New Roman"/>
          <w:sz w:val="28"/>
          <w:szCs w:val="28"/>
          <w:lang w:eastAsia="ru-RU"/>
        </w:rPr>
        <w:t>………………3</w:t>
      </w:r>
    </w:p>
    <w:p w:rsidR="001A2FB7" w:rsidRPr="007B7C93" w:rsidRDefault="001A2FB7" w:rsidP="000E38A2">
      <w:pPr>
        <w:spacing w:line="360" w:lineRule="auto"/>
        <w:contextualSpacing/>
        <w:jc w:val="both"/>
        <w:rPr>
          <w:rFonts w:ascii="Times New Roman" w:hAnsi="Times New Roman"/>
          <w:sz w:val="28"/>
          <w:szCs w:val="28"/>
          <w:lang w:eastAsia="ru-RU"/>
        </w:rPr>
      </w:pPr>
      <w:r w:rsidRPr="000E38A2">
        <w:rPr>
          <w:rFonts w:ascii="Times New Roman" w:hAnsi="Times New Roman"/>
          <w:b/>
          <w:sz w:val="28"/>
          <w:szCs w:val="28"/>
          <w:lang w:eastAsia="ru-RU"/>
        </w:rPr>
        <w:t>§1</w:t>
      </w:r>
      <w:r>
        <w:rPr>
          <w:rFonts w:ascii="Times New Roman" w:hAnsi="Times New Roman"/>
          <w:b/>
          <w:sz w:val="28"/>
          <w:szCs w:val="28"/>
          <w:lang w:eastAsia="ru-RU"/>
        </w:rPr>
        <w:t>.</w:t>
      </w:r>
      <w:r w:rsidRPr="007B7C93">
        <w:rPr>
          <w:rFonts w:ascii="Times New Roman" w:hAnsi="Times New Roman"/>
          <w:b/>
          <w:sz w:val="28"/>
          <w:szCs w:val="28"/>
          <w:lang w:eastAsia="ru-RU"/>
        </w:rPr>
        <w:t>2</w:t>
      </w:r>
      <w:r>
        <w:rPr>
          <w:rFonts w:ascii="Times New Roman" w:hAnsi="Times New Roman"/>
          <w:b/>
          <w:sz w:val="28"/>
          <w:szCs w:val="28"/>
          <w:lang w:eastAsia="ru-RU"/>
        </w:rPr>
        <w:t xml:space="preserve">. </w:t>
      </w:r>
      <w:r w:rsidRPr="00275B35">
        <w:rPr>
          <w:rFonts w:ascii="Times New Roman" w:hAnsi="Times New Roman"/>
          <w:sz w:val="28"/>
          <w:szCs w:val="28"/>
          <w:lang w:eastAsia="ru-RU"/>
        </w:rPr>
        <w:t>Организация учёта капитальных вложений</w:t>
      </w:r>
      <w:r>
        <w:rPr>
          <w:rFonts w:ascii="Times New Roman" w:hAnsi="Times New Roman"/>
          <w:sz w:val="28"/>
          <w:szCs w:val="28"/>
          <w:lang w:eastAsia="ru-RU"/>
        </w:rPr>
        <w:t>……………………………15</w:t>
      </w:r>
    </w:p>
    <w:p w:rsidR="001A2FB7" w:rsidRPr="00275B35" w:rsidRDefault="001A2FB7" w:rsidP="000E38A2">
      <w:pPr>
        <w:spacing w:line="360" w:lineRule="auto"/>
        <w:contextualSpacing/>
        <w:jc w:val="both"/>
        <w:rPr>
          <w:rFonts w:ascii="Times New Roman" w:hAnsi="Times New Roman"/>
          <w:sz w:val="28"/>
          <w:szCs w:val="28"/>
          <w:lang w:eastAsia="ru-RU"/>
        </w:rPr>
      </w:pPr>
      <w:r w:rsidRPr="000E38A2">
        <w:rPr>
          <w:rFonts w:ascii="Times New Roman" w:hAnsi="Times New Roman"/>
          <w:b/>
          <w:sz w:val="28"/>
          <w:szCs w:val="28"/>
          <w:lang w:eastAsia="ru-RU"/>
        </w:rPr>
        <w:t>§1</w:t>
      </w:r>
      <w:r>
        <w:rPr>
          <w:rFonts w:ascii="Times New Roman" w:hAnsi="Times New Roman"/>
          <w:b/>
          <w:sz w:val="28"/>
          <w:szCs w:val="28"/>
          <w:lang w:eastAsia="ru-RU"/>
        </w:rPr>
        <w:t>.</w:t>
      </w:r>
      <w:r w:rsidRPr="007B7C93">
        <w:rPr>
          <w:rFonts w:ascii="Times New Roman" w:hAnsi="Times New Roman"/>
          <w:b/>
          <w:sz w:val="28"/>
          <w:szCs w:val="28"/>
          <w:lang w:eastAsia="ru-RU"/>
        </w:rPr>
        <w:t>3</w:t>
      </w:r>
      <w:r>
        <w:rPr>
          <w:rFonts w:ascii="Times New Roman" w:hAnsi="Times New Roman"/>
          <w:b/>
          <w:sz w:val="28"/>
          <w:szCs w:val="28"/>
          <w:lang w:eastAsia="ru-RU"/>
        </w:rPr>
        <w:t xml:space="preserve">. </w:t>
      </w:r>
      <w:r w:rsidRPr="00275B35">
        <w:rPr>
          <w:rFonts w:ascii="Times New Roman" w:hAnsi="Times New Roman"/>
          <w:sz w:val="28"/>
          <w:szCs w:val="28"/>
          <w:lang w:eastAsia="ru-RU"/>
        </w:rPr>
        <w:t>Нормативно – законодательное регулирование учёта капитальных вложений</w:t>
      </w:r>
      <w:r>
        <w:rPr>
          <w:rFonts w:ascii="Times New Roman" w:hAnsi="Times New Roman"/>
          <w:sz w:val="28"/>
          <w:szCs w:val="28"/>
          <w:lang w:eastAsia="ru-RU"/>
        </w:rPr>
        <w:t>………………………………………………………………………..23</w:t>
      </w:r>
      <w:r w:rsidRPr="00275B35">
        <w:rPr>
          <w:rFonts w:ascii="Times New Roman" w:hAnsi="Times New Roman"/>
          <w:sz w:val="28"/>
          <w:szCs w:val="28"/>
          <w:lang w:eastAsia="ru-RU"/>
        </w:rPr>
        <w:t xml:space="preserve"> </w:t>
      </w:r>
    </w:p>
    <w:p w:rsidR="001A2FB7" w:rsidRPr="007B7C93"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 xml:space="preserve">Глава 2. Техника учёта капитальных вложений на примере ОАО </w:t>
      </w:r>
      <w:r w:rsidRPr="007B7C93">
        <w:rPr>
          <w:rFonts w:ascii="Times New Roman" w:hAnsi="Times New Roman"/>
          <w:b/>
          <w:sz w:val="28"/>
          <w:szCs w:val="28"/>
          <w:lang w:eastAsia="ru-RU"/>
        </w:rPr>
        <w:t>“</w:t>
      </w:r>
      <w:r>
        <w:rPr>
          <w:rFonts w:ascii="Times New Roman" w:hAnsi="Times New Roman"/>
          <w:b/>
          <w:sz w:val="28"/>
          <w:szCs w:val="28"/>
          <w:lang w:eastAsia="ru-RU"/>
        </w:rPr>
        <w:t>Спецгазремстрой</w:t>
      </w:r>
      <w:r w:rsidRPr="007B7C93">
        <w:rPr>
          <w:rFonts w:ascii="Times New Roman" w:hAnsi="Times New Roman"/>
          <w:b/>
          <w:sz w:val="28"/>
          <w:szCs w:val="28"/>
          <w:lang w:eastAsia="ru-RU"/>
        </w:rPr>
        <w:t>”</w:t>
      </w:r>
    </w:p>
    <w:p w:rsidR="001A2FB7" w:rsidRPr="007B7C93" w:rsidRDefault="001A2FB7" w:rsidP="000E38A2">
      <w:pPr>
        <w:spacing w:line="360" w:lineRule="auto"/>
        <w:contextualSpacing/>
        <w:jc w:val="both"/>
        <w:rPr>
          <w:rFonts w:ascii="Times New Roman" w:hAnsi="Times New Roman"/>
          <w:i/>
          <w:sz w:val="28"/>
          <w:szCs w:val="28"/>
          <w:lang w:eastAsia="ru-RU"/>
        </w:rPr>
      </w:pPr>
      <w:r w:rsidRPr="007B7C93">
        <w:rPr>
          <w:rFonts w:ascii="Times New Roman" w:hAnsi="Times New Roman"/>
          <w:b/>
          <w:sz w:val="28"/>
          <w:szCs w:val="28"/>
          <w:lang w:eastAsia="ru-RU"/>
        </w:rPr>
        <w:t>§2</w:t>
      </w:r>
      <w:r>
        <w:rPr>
          <w:rFonts w:ascii="Times New Roman" w:hAnsi="Times New Roman"/>
          <w:b/>
          <w:sz w:val="28"/>
          <w:szCs w:val="28"/>
          <w:lang w:eastAsia="ru-RU"/>
        </w:rPr>
        <w:t>.</w:t>
      </w:r>
      <w:r w:rsidRPr="007B7C93">
        <w:rPr>
          <w:rFonts w:ascii="Times New Roman" w:hAnsi="Times New Roman"/>
          <w:b/>
          <w:sz w:val="28"/>
          <w:szCs w:val="28"/>
          <w:lang w:eastAsia="ru-RU"/>
        </w:rPr>
        <w:t>1</w:t>
      </w:r>
      <w:r>
        <w:rPr>
          <w:rFonts w:ascii="Times New Roman" w:hAnsi="Times New Roman"/>
          <w:b/>
          <w:sz w:val="28"/>
          <w:szCs w:val="28"/>
          <w:lang w:eastAsia="ru-RU"/>
        </w:rPr>
        <w:t xml:space="preserve">. </w:t>
      </w:r>
      <w:r w:rsidRPr="00275B35">
        <w:rPr>
          <w:rFonts w:ascii="Times New Roman" w:hAnsi="Times New Roman"/>
          <w:sz w:val="28"/>
          <w:szCs w:val="28"/>
          <w:lang w:eastAsia="ru-RU"/>
        </w:rPr>
        <w:t>Краткая характеристика</w:t>
      </w:r>
      <w:r>
        <w:rPr>
          <w:rFonts w:ascii="Times New Roman" w:hAnsi="Times New Roman"/>
          <w:sz w:val="28"/>
          <w:szCs w:val="28"/>
          <w:lang w:eastAsia="ru-RU"/>
        </w:rPr>
        <w:t>………………………………………………..28</w:t>
      </w:r>
    </w:p>
    <w:p w:rsidR="001A2FB7" w:rsidRPr="00275B35" w:rsidRDefault="001A2FB7" w:rsidP="000E38A2">
      <w:pPr>
        <w:spacing w:line="360" w:lineRule="auto"/>
        <w:contextualSpacing/>
        <w:jc w:val="both"/>
        <w:rPr>
          <w:rFonts w:ascii="Times New Roman" w:hAnsi="Times New Roman"/>
          <w:b/>
          <w:sz w:val="28"/>
          <w:szCs w:val="28"/>
          <w:lang w:eastAsia="ru-RU"/>
        </w:rPr>
      </w:pPr>
      <w:r w:rsidRPr="007B7C93">
        <w:rPr>
          <w:rFonts w:ascii="Times New Roman" w:hAnsi="Times New Roman"/>
          <w:b/>
          <w:sz w:val="28"/>
          <w:szCs w:val="28"/>
          <w:lang w:eastAsia="ru-RU"/>
        </w:rPr>
        <w:t>§2</w:t>
      </w:r>
      <w:r>
        <w:rPr>
          <w:rFonts w:ascii="Times New Roman" w:hAnsi="Times New Roman"/>
          <w:b/>
          <w:sz w:val="28"/>
          <w:szCs w:val="28"/>
          <w:lang w:eastAsia="ru-RU"/>
        </w:rPr>
        <w:t>.</w:t>
      </w:r>
      <w:r w:rsidRPr="007B7C93">
        <w:rPr>
          <w:rFonts w:ascii="Times New Roman" w:hAnsi="Times New Roman"/>
          <w:b/>
          <w:sz w:val="28"/>
          <w:szCs w:val="28"/>
          <w:lang w:eastAsia="ru-RU"/>
        </w:rPr>
        <w:t>2</w:t>
      </w:r>
      <w:r>
        <w:rPr>
          <w:rFonts w:ascii="Times New Roman" w:hAnsi="Times New Roman"/>
          <w:b/>
          <w:sz w:val="28"/>
          <w:szCs w:val="28"/>
          <w:lang w:eastAsia="ru-RU"/>
        </w:rPr>
        <w:t xml:space="preserve">. </w:t>
      </w:r>
      <w:r w:rsidRPr="00275B35">
        <w:rPr>
          <w:rFonts w:ascii="Times New Roman" w:hAnsi="Times New Roman"/>
          <w:sz w:val="28"/>
          <w:szCs w:val="28"/>
          <w:lang w:eastAsia="ru-RU"/>
        </w:rPr>
        <w:t>Синтетический учёт капитальных вложений</w:t>
      </w:r>
      <w:r>
        <w:rPr>
          <w:rFonts w:ascii="Times New Roman" w:hAnsi="Times New Roman"/>
          <w:sz w:val="28"/>
          <w:szCs w:val="28"/>
          <w:lang w:eastAsia="ru-RU"/>
        </w:rPr>
        <w:t>………………………….32</w:t>
      </w:r>
    </w:p>
    <w:p w:rsidR="001A2FB7" w:rsidRPr="00275B35" w:rsidRDefault="001A2FB7" w:rsidP="000E38A2">
      <w:pPr>
        <w:spacing w:line="360" w:lineRule="auto"/>
        <w:contextualSpacing/>
        <w:jc w:val="both"/>
        <w:rPr>
          <w:rFonts w:ascii="Times New Roman" w:hAnsi="Times New Roman"/>
          <w:sz w:val="28"/>
          <w:szCs w:val="28"/>
          <w:lang w:eastAsia="ru-RU"/>
        </w:rPr>
      </w:pPr>
      <w:r w:rsidRPr="007B7C93">
        <w:rPr>
          <w:rFonts w:ascii="Times New Roman" w:hAnsi="Times New Roman"/>
          <w:b/>
          <w:sz w:val="28"/>
          <w:szCs w:val="28"/>
          <w:lang w:eastAsia="ru-RU"/>
        </w:rPr>
        <w:t>§2</w:t>
      </w:r>
      <w:r>
        <w:rPr>
          <w:rFonts w:ascii="Times New Roman" w:hAnsi="Times New Roman"/>
          <w:b/>
          <w:sz w:val="28"/>
          <w:szCs w:val="28"/>
          <w:lang w:eastAsia="ru-RU"/>
        </w:rPr>
        <w:t>.</w:t>
      </w:r>
      <w:r w:rsidRPr="007B7C93">
        <w:rPr>
          <w:rFonts w:ascii="Times New Roman" w:hAnsi="Times New Roman"/>
          <w:b/>
          <w:sz w:val="28"/>
          <w:szCs w:val="28"/>
          <w:lang w:eastAsia="ru-RU"/>
        </w:rPr>
        <w:t>3</w:t>
      </w:r>
      <w:r>
        <w:rPr>
          <w:rFonts w:ascii="Times New Roman" w:hAnsi="Times New Roman"/>
          <w:b/>
          <w:sz w:val="28"/>
          <w:szCs w:val="28"/>
          <w:lang w:eastAsia="ru-RU"/>
        </w:rPr>
        <w:t xml:space="preserve">. </w:t>
      </w:r>
      <w:r w:rsidRPr="00275B35">
        <w:rPr>
          <w:rFonts w:ascii="Times New Roman" w:hAnsi="Times New Roman"/>
          <w:sz w:val="28"/>
          <w:szCs w:val="28"/>
          <w:lang w:eastAsia="ru-RU"/>
        </w:rPr>
        <w:t>Аспекты налогообложения при осуществлении вложений</w:t>
      </w:r>
      <w:r>
        <w:rPr>
          <w:rFonts w:ascii="Times New Roman" w:hAnsi="Times New Roman"/>
          <w:sz w:val="28"/>
          <w:szCs w:val="28"/>
          <w:lang w:eastAsia="ru-RU"/>
        </w:rPr>
        <w:t>………….36</w:t>
      </w:r>
    </w:p>
    <w:p w:rsidR="001A2FB7" w:rsidRPr="00275B35" w:rsidRDefault="001A2FB7" w:rsidP="000E38A2">
      <w:pPr>
        <w:spacing w:line="360" w:lineRule="auto"/>
        <w:contextualSpacing/>
        <w:jc w:val="both"/>
        <w:rPr>
          <w:rFonts w:ascii="Times New Roman" w:hAnsi="Times New Roman"/>
          <w:sz w:val="28"/>
          <w:szCs w:val="28"/>
          <w:lang w:eastAsia="ru-RU"/>
        </w:rPr>
      </w:pPr>
      <w:r w:rsidRPr="007B7C93">
        <w:rPr>
          <w:rFonts w:ascii="Times New Roman" w:hAnsi="Times New Roman"/>
          <w:b/>
          <w:sz w:val="28"/>
          <w:szCs w:val="28"/>
          <w:lang w:eastAsia="ru-RU"/>
        </w:rPr>
        <w:t>§2</w:t>
      </w:r>
      <w:r>
        <w:rPr>
          <w:rFonts w:ascii="Times New Roman" w:hAnsi="Times New Roman"/>
          <w:b/>
          <w:sz w:val="28"/>
          <w:szCs w:val="28"/>
          <w:lang w:eastAsia="ru-RU"/>
        </w:rPr>
        <w:t>.</w:t>
      </w:r>
      <w:r w:rsidRPr="007B7C93">
        <w:rPr>
          <w:rFonts w:ascii="Times New Roman" w:hAnsi="Times New Roman"/>
          <w:b/>
          <w:sz w:val="28"/>
          <w:szCs w:val="28"/>
          <w:lang w:eastAsia="ru-RU"/>
        </w:rPr>
        <w:t>4</w:t>
      </w:r>
      <w:r>
        <w:rPr>
          <w:rFonts w:ascii="Times New Roman" w:hAnsi="Times New Roman"/>
          <w:b/>
          <w:sz w:val="28"/>
          <w:szCs w:val="28"/>
          <w:lang w:eastAsia="ru-RU"/>
        </w:rPr>
        <w:t xml:space="preserve">. </w:t>
      </w:r>
      <w:r w:rsidRPr="00275B35">
        <w:rPr>
          <w:rFonts w:ascii="Times New Roman" w:hAnsi="Times New Roman"/>
          <w:sz w:val="28"/>
          <w:szCs w:val="28"/>
          <w:lang w:eastAsia="ru-RU"/>
        </w:rPr>
        <w:t>Рекомендации по повышению эффективности ведения бухгалтерского учёта капитальных вложений</w:t>
      </w:r>
      <w:r>
        <w:rPr>
          <w:rFonts w:ascii="Times New Roman" w:hAnsi="Times New Roman"/>
          <w:sz w:val="28"/>
          <w:szCs w:val="28"/>
          <w:lang w:eastAsia="ru-RU"/>
        </w:rPr>
        <w:t>………………………………………………..42</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Заключение…………………………………………………………………..47</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Список используемой литературы……………………………………….48</w:t>
      </w:r>
    </w:p>
    <w:p w:rsidR="001A2FB7" w:rsidRDefault="001A2FB7" w:rsidP="00163E31">
      <w:pPr>
        <w:spacing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Приложение………………………………………………………………….50</w:t>
      </w: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Default="001A2FB7" w:rsidP="00163E31">
      <w:pPr>
        <w:spacing w:line="360" w:lineRule="auto"/>
        <w:contextualSpacing/>
        <w:jc w:val="both"/>
        <w:rPr>
          <w:rFonts w:ascii="Times New Roman" w:hAnsi="Times New Roman"/>
          <w:b/>
          <w:sz w:val="28"/>
          <w:szCs w:val="28"/>
          <w:lang w:eastAsia="ru-RU"/>
        </w:rPr>
      </w:pPr>
    </w:p>
    <w:p w:rsidR="001A2FB7" w:rsidRPr="0026233C" w:rsidRDefault="001A2FB7" w:rsidP="00163E31">
      <w:pPr>
        <w:spacing w:line="360" w:lineRule="auto"/>
        <w:contextualSpacing/>
        <w:jc w:val="both"/>
        <w:rPr>
          <w:rFonts w:ascii="Times New Roman" w:hAnsi="Times New Roman"/>
          <w:b/>
          <w:sz w:val="28"/>
          <w:szCs w:val="28"/>
          <w:lang w:eastAsia="ru-RU"/>
        </w:rPr>
      </w:pPr>
      <w:r w:rsidRPr="0026233C">
        <w:rPr>
          <w:rFonts w:ascii="Times New Roman" w:hAnsi="Times New Roman"/>
          <w:b/>
          <w:sz w:val="28"/>
          <w:szCs w:val="28"/>
          <w:lang w:eastAsia="ru-RU"/>
        </w:rPr>
        <w:t xml:space="preserve">Глава1. Теоретические аспекты учёта капитальных вложений на примере капитального строительства. </w:t>
      </w:r>
    </w:p>
    <w:p w:rsidR="001A2FB7" w:rsidRPr="00163E31" w:rsidRDefault="001A2FB7" w:rsidP="00163E31">
      <w:pPr>
        <w:spacing w:line="360" w:lineRule="auto"/>
        <w:contextualSpacing/>
        <w:jc w:val="both"/>
        <w:rPr>
          <w:rFonts w:ascii="Times New Roman" w:hAnsi="Times New Roman"/>
          <w:b/>
          <w:i/>
          <w:sz w:val="28"/>
          <w:szCs w:val="28"/>
          <w:lang w:eastAsia="ru-RU"/>
        </w:rPr>
      </w:pPr>
      <w:r w:rsidRPr="00163E31">
        <w:rPr>
          <w:rFonts w:ascii="Times New Roman" w:hAnsi="Times New Roman"/>
          <w:b/>
          <w:i/>
          <w:sz w:val="28"/>
          <w:szCs w:val="28"/>
          <w:lang w:eastAsia="ru-RU"/>
        </w:rPr>
        <w:t>§</w:t>
      </w:r>
      <w:r>
        <w:rPr>
          <w:rFonts w:ascii="Times New Roman" w:hAnsi="Times New Roman"/>
          <w:b/>
          <w:i/>
          <w:sz w:val="28"/>
          <w:szCs w:val="28"/>
          <w:lang w:eastAsia="ru-RU"/>
        </w:rPr>
        <w:t>1.</w:t>
      </w:r>
      <w:r w:rsidRPr="00163E31">
        <w:rPr>
          <w:rFonts w:ascii="Times New Roman" w:hAnsi="Times New Roman"/>
          <w:b/>
          <w:i/>
          <w:sz w:val="28"/>
          <w:szCs w:val="28"/>
          <w:lang w:eastAsia="ru-RU"/>
        </w:rPr>
        <w:t xml:space="preserve">1. Экономическая сущность учёта капитальных вложений. </w:t>
      </w:r>
      <w:r w:rsidRPr="00163E31">
        <w:rPr>
          <w:rFonts w:ascii="Times New Roman" w:hAnsi="Times New Roman"/>
          <w:b/>
          <w:sz w:val="28"/>
          <w:szCs w:val="28"/>
          <w:lang w:eastAsia="ru-RU"/>
        </w:rPr>
        <w:t>Застройщики</w:t>
      </w:r>
      <w:r w:rsidRPr="00163E31">
        <w:rPr>
          <w:rFonts w:ascii="Times New Roman" w:hAnsi="Times New Roman"/>
          <w:sz w:val="28"/>
          <w:szCs w:val="28"/>
          <w:lang w:eastAsia="ru-RU"/>
        </w:rPr>
        <w:t>. Основным субъектом инвестиционно-строительной деятельности следует считать застройщика. Именно он, являясь соб</w:t>
      </w:r>
      <w:r w:rsidRPr="00163E31">
        <w:rPr>
          <w:rFonts w:ascii="Times New Roman" w:hAnsi="Times New Roman"/>
          <w:sz w:val="28"/>
          <w:szCs w:val="28"/>
          <w:lang w:eastAsia="ru-RU"/>
        </w:rPr>
        <w:softHyphen/>
        <w:t>ственником или арендатором земельного участка, принимает решение о строительстве. При этом, по отношению к строящемуся объекту он может быть единственным субъектом строительной деятельности, в случае, если он самостоятельно выполняет все функции по органи</w:t>
      </w:r>
      <w:r w:rsidRPr="00163E31">
        <w:rPr>
          <w:rFonts w:ascii="Times New Roman" w:hAnsi="Times New Roman"/>
          <w:sz w:val="28"/>
          <w:szCs w:val="28"/>
          <w:lang w:eastAsia="ru-RU"/>
        </w:rPr>
        <w:softHyphen/>
        <w:t>зации строительства, строит только хозяйственным способом и учи</w:t>
      </w:r>
      <w:r w:rsidRPr="00163E31">
        <w:rPr>
          <w:rFonts w:ascii="Times New Roman" w:hAnsi="Times New Roman"/>
          <w:sz w:val="28"/>
          <w:szCs w:val="28"/>
          <w:lang w:eastAsia="ru-RU"/>
        </w:rPr>
        <w:softHyphen/>
        <w:t>тывает законченный строительством объект в составе основных средств на своем балансе.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Подрядчики</w:t>
      </w:r>
      <w:r w:rsidRPr="00163E31">
        <w:rPr>
          <w:rFonts w:ascii="Times New Roman" w:hAnsi="Times New Roman"/>
          <w:sz w:val="28"/>
          <w:szCs w:val="28"/>
          <w:lang w:eastAsia="ru-RU"/>
        </w:rPr>
        <w:t>. Количество субъектов строительной деятельности увеличивается в случае, если застройщик, самостоятельно организую</w:t>
      </w:r>
      <w:r w:rsidRPr="00163E31">
        <w:rPr>
          <w:rFonts w:ascii="Times New Roman" w:hAnsi="Times New Roman"/>
          <w:sz w:val="28"/>
          <w:szCs w:val="28"/>
          <w:lang w:eastAsia="ru-RU"/>
        </w:rPr>
        <w:softHyphen/>
        <w:t xml:space="preserve">щий строительство, строит </w:t>
      </w:r>
      <w:r w:rsidRPr="00163E31">
        <w:rPr>
          <w:rFonts w:ascii="Times New Roman" w:hAnsi="Times New Roman"/>
          <w:iCs/>
          <w:sz w:val="28"/>
          <w:szCs w:val="28"/>
          <w:lang w:eastAsia="ru-RU"/>
        </w:rPr>
        <w:t>подрядным способом. Добавляется</w:t>
      </w:r>
      <w:r w:rsidRPr="00163E31">
        <w:rPr>
          <w:rFonts w:ascii="Times New Roman" w:hAnsi="Times New Roman"/>
          <w:i/>
          <w:iCs/>
          <w:sz w:val="28"/>
          <w:szCs w:val="28"/>
          <w:lang w:eastAsia="ru-RU"/>
        </w:rPr>
        <w:t xml:space="preserve"> </w:t>
      </w:r>
      <w:r w:rsidRPr="00163E31">
        <w:rPr>
          <w:rFonts w:ascii="Times New Roman" w:hAnsi="Times New Roman"/>
          <w:sz w:val="28"/>
          <w:szCs w:val="28"/>
          <w:lang w:eastAsia="ru-RU"/>
        </w:rPr>
        <w:t>генпод</w:t>
      </w:r>
      <w:r w:rsidRPr="00163E31">
        <w:rPr>
          <w:rFonts w:ascii="Times New Roman" w:hAnsi="Times New Roman"/>
          <w:sz w:val="28"/>
          <w:szCs w:val="28"/>
          <w:lang w:eastAsia="ru-RU"/>
        </w:rPr>
        <w:softHyphen/>
        <w:t>рядчик, а также субподрядные организации, привлеченные генподрядчиком. В соответствии со статьей 706 ГК РФ, генподрядчиком становится любой подрядчик, привлекающий к исполнению своих обязанностей других лиц (субподрядчиков). На практике генподрядная строительная организация характеризуется тем, что принимает на себя обязательство осуществить строительство объекта, являюще</w:t>
      </w:r>
      <w:r w:rsidRPr="00163E31">
        <w:rPr>
          <w:rFonts w:ascii="Times New Roman" w:hAnsi="Times New Roman"/>
          <w:sz w:val="28"/>
          <w:szCs w:val="28"/>
          <w:lang w:eastAsia="ru-RU"/>
        </w:rPr>
        <w:softHyphen/>
        <w:t>гося конечной целью всего строительства. И неважно, будет эта орга</w:t>
      </w:r>
      <w:r w:rsidRPr="00163E31">
        <w:rPr>
          <w:rFonts w:ascii="Times New Roman" w:hAnsi="Times New Roman"/>
          <w:sz w:val="28"/>
          <w:szCs w:val="28"/>
          <w:lang w:eastAsia="ru-RU"/>
        </w:rPr>
        <w:softHyphen/>
        <w:t>низация привлекать субподрядчиков или будет строить только соб</w:t>
      </w:r>
      <w:r w:rsidRPr="00163E31">
        <w:rPr>
          <w:rFonts w:ascii="Times New Roman" w:hAnsi="Times New Roman"/>
          <w:sz w:val="28"/>
          <w:szCs w:val="28"/>
          <w:lang w:eastAsia="ru-RU"/>
        </w:rPr>
        <w:softHyphen/>
        <w:t>ственными силами. Раз предметом договора является строительство всего объекта, значит подрядчик, принявший на себя обязательство построить объект, для застройщика будет являться генподрядчи</w:t>
      </w:r>
      <w:r w:rsidRPr="00163E31">
        <w:rPr>
          <w:rFonts w:ascii="Times New Roman" w:hAnsi="Times New Roman"/>
          <w:sz w:val="28"/>
          <w:szCs w:val="28"/>
          <w:lang w:eastAsia="ru-RU"/>
        </w:rPr>
        <w:softHyphen/>
        <w:t>ком. Такова практика: генподрядчик, кроме того, характеризуется тем, что принимает от застройщика строительную площадку, организует на этой строительной площадке охрану, строит временные нетитуль</w:t>
      </w:r>
      <w:r w:rsidRPr="00163E31">
        <w:rPr>
          <w:rFonts w:ascii="Times New Roman" w:hAnsi="Times New Roman"/>
          <w:sz w:val="28"/>
          <w:szCs w:val="28"/>
          <w:lang w:eastAsia="ru-RU"/>
        </w:rPr>
        <w:softHyphen/>
        <w:t>ные здания и сооружения, заключает договоры на обеспечение связью и энергией всех видов, необходимой для строительства, выполняет все функции по содержанию этой строительной площадки в процессе строительства, координирует выполнение работ субподрядными орга</w:t>
      </w:r>
      <w:r w:rsidRPr="00163E31">
        <w:rPr>
          <w:rFonts w:ascii="Times New Roman" w:hAnsi="Times New Roman"/>
          <w:sz w:val="28"/>
          <w:szCs w:val="28"/>
          <w:lang w:eastAsia="ru-RU"/>
        </w:rPr>
        <w:softHyphen/>
        <w:t>низациями. При этом он один, лично, отвечает перед застройщиком за конечный результат строительства. Субподрядчики привлекаются генподрядной организацией для выполнения отдельных видов и ком</w:t>
      </w:r>
      <w:r w:rsidRPr="00163E31">
        <w:rPr>
          <w:rFonts w:ascii="Times New Roman" w:hAnsi="Times New Roman"/>
          <w:sz w:val="28"/>
          <w:szCs w:val="28"/>
          <w:lang w:eastAsia="ru-RU"/>
        </w:rPr>
        <w:softHyphen/>
        <w:t xml:space="preserve">плексов работ, необходимых </w:t>
      </w:r>
      <w:r w:rsidRPr="00163E31">
        <w:rPr>
          <w:rFonts w:ascii="Times New Roman" w:hAnsi="Times New Roman"/>
          <w:bCs/>
          <w:iCs/>
          <w:sz w:val="28"/>
          <w:szCs w:val="28"/>
          <w:lang w:eastAsia="ru-RU"/>
        </w:rPr>
        <w:t>для</w:t>
      </w:r>
      <w:r w:rsidRPr="00163E31">
        <w:rPr>
          <w:rFonts w:ascii="Times New Roman" w:hAnsi="Times New Roman"/>
          <w:b/>
          <w:bCs/>
          <w:i/>
          <w:iCs/>
          <w:sz w:val="28"/>
          <w:szCs w:val="28"/>
          <w:lang w:eastAsia="ru-RU"/>
        </w:rPr>
        <w:t xml:space="preserve"> </w:t>
      </w:r>
      <w:r w:rsidRPr="00163E31">
        <w:rPr>
          <w:rFonts w:ascii="Times New Roman" w:hAnsi="Times New Roman"/>
          <w:sz w:val="28"/>
          <w:szCs w:val="28"/>
          <w:lang w:eastAsia="ru-RU"/>
        </w:rPr>
        <w:t>строительства объекта, и несут от</w:t>
      </w:r>
      <w:r w:rsidRPr="00163E31">
        <w:rPr>
          <w:rFonts w:ascii="Times New Roman" w:hAnsi="Times New Roman"/>
          <w:sz w:val="28"/>
          <w:szCs w:val="28"/>
          <w:lang w:eastAsia="ru-RU"/>
        </w:rPr>
        <w:softHyphen/>
        <w:t>ветственность за свой объем работ перед генподрядчиком. Возможна ситуация, когда застройщик привлекает к строительству несколько подрядных организаций, каждая из которых выполняет от</w:t>
      </w:r>
      <w:r w:rsidRPr="00163E31">
        <w:rPr>
          <w:rFonts w:ascii="Times New Roman" w:hAnsi="Times New Roman"/>
          <w:sz w:val="28"/>
          <w:szCs w:val="28"/>
          <w:lang w:eastAsia="ru-RU"/>
        </w:rPr>
        <w:softHyphen/>
        <w:t xml:space="preserve">дельные виды и комплексы работ, из </w:t>
      </w:r>
      <w:r w:rsidRPr="00163E31">
        <w:rPr>
          <w:rFonts w:ascii="Times New Roman" w:hAnsi="Times New Roman"/>
          <w:iCs/>
          <w:sz w:val="28"/>
          <w:szCs w:val="28"/>
          <w:lang w:eastAsia="ru-RU"/>
        </w:rPr>
        <w:t>которых впоследствии получа</w:t>
      </w:r>
      <w:r w:rsidRPr="00163E31">
        <w:rPr>
          <w:rFonts w:ascii="Times New Roman" w:hAnsi="Times New Roman"/>
          <w:iCs/>
          <w:sz w:val="28"/>
          <w:szCs w:val="28"/>
          <w:lang w:eastAsia="ru-RU"/>
        </w:rPr>
        <w:softHyphen/>
        <w:t>ется</w:t>
      </w:r>
      <w:r w:rsidRPr="00163E31">
        <w:rPr>
          <w:rFonts w:ascii="Times New Roman" w:hAnsi="Times New Roman"/>
          <w:i/>
          <w:iCs/>
          <w:sz w:val="28"/>
          <w:szCs w:val="28"/>
          <w:lang w:eastAsia="ru-RU"/>
        </w:rPr>
        <w:t xml:space="preserve"> </w:t>
      </w:r>
      <w:r w:rsidRPr="00163E31">
        <w:rPr>
          <w:rFonts w:ascii="Times New Roman" w:hAnsi="Times New Roman"/>
          <w:sz w:val="28"/>
          <w:szCs w:val="28"/>
          <w:lang w:eastAsia="ru-RU"/>
        </w:rPr>
        <w:t xml:space="preserve">построенный объект. Единого генподрядчика в этом случае нет. Ни практике такая ситуация называется </w:t>
      </w:r>
      <w:r w:rsidRPr="00163E31">
        <w:rPr>
          <w:rFonts w:ascii="Times New Roman" w:hAnsi="Times New Roman"/>
          <w:i/>
          <w:iCs/>
          <w:sz w:val="28"/>
          <w:szCs w:val="28"/>
          <w:lang w:eastAsia="ru-RU"/>
        </w:rPr>
        <w:t xml:space="preserve">совмещением настройщиком </w:t>
      </w:r>
      <w:r w:rsidRPr="00163E31">
        <w:rPr>
          <w:rFonts w:ascii="Times New Roman" w:hAnsi="Times New Roman"/>
          <w:sz w:val="28"/>
          <w:szCs w:val="28"/>
          <w:lang w:eastAsia="ru-RU"/>
        </w:rPr>
        <w:t xml:space="preserve">функций генподрядчика. И неважно, выполняет при этом застройщик часть работ собственными силами или </w:t>
      </w:r>
      <w:r w:rsidRPr="00163E31">
        <w:rPr>
          <w:rFonts w:ascii="Times New Roman" w:hAnsi="Times New Roman"/>
          <w:iCs/>
          <w:sz w:val="28"/>
          <w:szCs w:val="28"/>
          <w:lang w:eastAsia="ru-RU"/>
        </w:rPr>
        <w:t>все работы выполняются при</w:t>
      </w:r>
      <w:r w:rsidRPr="00163E31">
        <w:rPr>
          <w:rFonts w:ascii="Times New Roman" w:hAnsi="Times New Roman"/>
          <w:sz w:val="28"/>
          <w:szCs w:val="28"/>
          <w:lang w:eastAsia="ru-RU"/>
        </w:rPr>
        <w:t>влеченными подрядчиками. Функции генподряда, которые взял на себя застройщик, прежде всего, заключаются в содержании строитель</w:t>
      </w:r>
      <w:r w:rsidRPr="00163E31">
        <w:rPr>
          <w:rFonts w:ascii="Times New Roman" w:hAnsi="Times New Roman"/>
          <w:sz w:val="28"/>
          <w:szCs w:val="28"/>
          <w:lang w:eastAsia="ru-RU"/>
        </w:rPr>
        <w:softHyphen/>
        <w:t>ной площадки и координации работ, выполняемых подрядными стро</w:t>
      </w:r>
      <w:r w:rsidRPr="00163E31">
        <w:rPr>
          <w:rFonts w:ascii="Times New Roman" w:hAnsi="Times New Roman"/>
          <w:sz w:val="28"/>
          <w:szCs w:val="28"/>
          <w:lang w:eastAsia="ru-RU"/>
        </w:rPr>
        <w:softHyphen/>
        <w:t>ительными организациями. При этом каждый привлеченный подряд</w:t>
      </w:r>
      <w:r w:rsidRPr="00163E31">
        <w:rPr>
          <w:rFonts w:ascii="Times New Roman" w:hAnsi="Times New Roman"/>
          <w:sz w:val="28"/>
          <w:szCs w:val="28"/>
          <w:lang w:eastAsia="ru-RU"/>
        </w:rPr>
        <w:softHyphen/>
        <w:t>чик несет ответственность перед застройщиком за свой объем работ, предусмотренный заключенным с ним договором. Генподрядчик или подрядчики привлекаются застройщиком на основании договора строительного подряда, заключенного в соответствии с главой 37 ГК РФ.</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Заказчики</w:t>
      </w:r>
      <w:r w:rsidRPr="00163E31">
        <w:rPr>
          <w:rFonts w:ascii="Times New Roman" w:hAnsi="Times New Roman"/>
          <w:sz w:val="28"/>
          <w:szCs w:val="28"/>
          <w:lang w:eastAsia="ru-RU"/>
        </w:rPr>
        <w:t>. В соответствии с Градостроительным кодексом, за</w:t>
      </w:r>
      <w:r w:rsidRPr="00163E31">
        <w:rPr>
          <w:rFonts w:ascii="Times New Roman" w:hAnsi="Times New Roman"/>
          <w:sz w:val="28"/>
          <w:szCs w:val="28"/>
          <w:lang w:eastAsia="ru-RU"/>
        </w:rPr>
        <w:softHyphen/>
        <w:t>стройщик осуществляет организацию строительства самостоятельно или уполномочивает для этого другое лицо — заказчика. Как правило, наличие или отсутствие специализированного заказчика обусловли</w:t>
      </w:r>
      <w:r w:rsidRPr="00163E31">
        <w:rPr>
          <w:rFonts w:ascii="Times New Roman" w:hAnsi="Times New Roman"/>
          <w:sz w:val="28"/>
          <w:szCs w:val="28"/>
          <w:lang w:eastAsia="ru-RU"/>
        </w:rPr>
        <w:softHyphen/>
        <w:t xml:space="preserve">вается отсутствием или наличием у застройщика лицензии </w:t>
      </w:r>
      <w:r w:rsidRPr="00163E31">
        <w:rPr>
          <w:rFonts w:ascii="Times New Roman" w:hAnsi="Times New Roman"/>
          <w:iCs/>
          <w:sz w:val="28"/>
          <w:szCs w:val="28"/>
          <w:lang w:eastAsia="ru-RU"/>
        </w:rPr>
        <w:t xml:space="preserve">на </w:t>
      </w:r>
      <w:r w:rsidRPr="00163E31">
        <w:rPr>
          <w:rFonts w:ascii="Times New Roman" w:hAnsi="Times New Roman"/>
          <w:sz w:val="28"/>
          <w:szCs w:val="28"/>
          <w:lang w:eastAsia="ru-RU"/>
        </w:rPr>
        <w:t>осуще</w:t>
      </w:r>
      <w:r w:rsidRPr="00163E31">
        <w:rPr>
          <w:rFonts w:ascii="Times New Roman" w:hAnsi="Times New Roman"/>
          <w:sz w:val="28"/>
          <w:szCs w:val="28"/>
          <w:lang w:eastAsia="ru-RU"/>
        </w:rPr>
        <w:softHyphen/>
        <w:t>ствление функций заказчика. Поскольку, в соответствии с постанов</w:t>
      </w:r>
      <w:r w:rsidRPr="00163E31">
        <w:rPr>
          <w:rFonts w:ascii="Times New Roman" w:hAnsi="Times New Roman"/>
          <w:sz w:val="28"/>
          <w:szCs w:val="28"/>
          <w:lang w:eastAsia="ru-RU"/>
        </w:rPr>
        <w:softHyphen/>
        <w:t>лением Правительства РФ № 174 от 21.03.2002 г. “О лицензировании деятельности в области проектирования и строительствам”, выполне</w:t>
      </w:r>
      <w:r w:rsidRPr="00163E31">
        <w:rPr>
          <w:rFonts w:ascii="Times New Roman" w:hAnsi="Times New Roman"/>
          <w:sz w:val="28"/>
          <w:szCs w:val="28"/>
          <w:lang w:eastAsia="ru-RU"/>
        </w:rPr>
        <w:softHyphen/>
        <w:t xml:space="preserve">ние функций </w:t>
      </w:r>
      <w:r w:rsidRPr="00163E31">
        <w:rPr>
          <w:rFonts w:ascii="Times New Roman" w:hAnsi="Times New Roman"/>
          <w:iCs/>
          <w:sz w:val="28"/>
          <w:szCs w:val="28"/>
          <w:lang w:eastAsia="ru-RU"/>
        </w:rPr>
        <w:t>отказника является</w:t>
      </w:r>
      <w:r w:rsidRPr="00163E31">
        <w:rPr>
          <w:rFonts w:ascii="Times New Roman" w:hAnsi="Times New Roman"/>
          <w:i/>
          <w:iCs/>
          <w:sz w:val="28"/>
          <w:szCs w:val="28"/>
          <w:lang w:eastAsia="ru-RU"/>
        </w:rPr>
        <w:t xml:space="preserve"> </w:t>
      </w:r>
      <w:r w:rsidRPr="00163E31">
        <w:rPr>
          <w:rFonts w:ascii="Times New Roman" w:hAnsi="Times New Roman"/>
          <w:sz w:val="28"/>
          <w:szCs w:val="28"/>
          <w:lang w:eastAsia="ru-RU"/>
        </w:rPr>
        <w:t>лицензируемым видом деятельности,  многие застройщики, не имеющие такой лицензии, вынуждены при</w:t>
      </w:r>
      <w:r w:rsidRPr="00163E31">
        <w:rPr>
          <w:rFonts w:ascii="Times New Roman" w:hAnsi="Times New Roman"/>
          <w:sz w:val="28"/>
          <w:szCs w:val="28"/>
          <w:lang w:eastAsia="ru-RU"/>
        </w:rPr>
        <w:softHyphen/>
        <w:t xml:space="preserve">влекать специализированных </w:t>
      </w:r>
      <w:r w:rsidRPr="00163E31">
        <w:rPr>
          <w:rFonts w:ascii="Times New Roman" w:hAnsi="Times New Roman"/>
          <w:iCs/>
          <w:sz w:val="28"/>
          <w:szCs w:val="28"/>
          <w:lang w:eastAsia="ru-RU"/>
        </w:rPr>
        <w:t>лицензированных заказчиков</w:t>
      </w:r>
      <w:r w:rsidRPr="00163E31">
        <w:rPr>
          <w:rFonts w:ascii="Times New Roman" w:hAnsi="Times New Roman"/>
          <w:i/>
          <w:iCs/>
          <w:sz w:val="28"/>
          <w:szCs w:val="28"/>
          <w:lang w:eastAsia="ru-RU"/>
        </w:rPr>
        <w:t xml:space="preserve">. </w:t>
      </w:r>
      <w:r w:rsidRPr="00163E31">
        <w:rPr>
          <w:rFonts w:ascii="Times New Roman" w:hAnsi="Times New Roman"/>
          <w:iCs/>
          <w:sz w:val="28"/>
          <w:szCs w:val="28"/>
          <w:lang w:eastAsia="ru-RU"/>
        </w:rPr>
        <w:t xml:space="preserve">Но и </w:t>
      </w:r>
      <w:r w:rsidRPr="00163E31">
        <w:rPr>
          <w:rFonts w:ascii="Times New Roman" w:hAnsi="Times New Roman"/>
          <w:sz w:val="28"/>
          <w:szCs w:val="28"/>
          <w:lang w:eastAsia="ru-RU"/>
        </w:rPr>
        <w:t xml:space="preserve">при наличии лицензии у застройщика никто не запрещает ему воспользоваться услугами заказчика.  Таким образом, еще одним субъектом строительной деятельности, является заказчик. Его права и обязанности </w:t>
      </w:r>
      <w:r w:rsidRPr="00163E31">
        <w:rPr>
          <w:rFonts w:ascii="Times New Roman" w:hAnsi="Times New Roman"/>
          <w:iCs/>
          <w:sz w:val="28"/>
          <w:szCs w:val="28"/>
          <w:lang w:eastAsia="ru-RU"/>
        </w:rPr>
        <w:t xml:space="preserve">предусматриваются в </w:t>
      </w:r>
      <w:r w:rsidRPr="00163E31">
        <w:rPr>
          <w:rFonts w:ascii="Times New Roman" w:hAnsi="Times New Roman"/>
          <w:sz w:val="28"/>
          <w:szCs w:val="28"/>
          <w:lang w:eastAsia="ru-RU"/>
        </w:rPr>
        <w:t>до</w:t>
      </w:r>
      <w:r w:rsidRPr="00163E31">
        <w:rPr>
          <w:rFonts w:ascii="Times New Roman" w:hAnsi="Times New Roman"/>
          <w:sz w:val="28"/>
          <w:szCs w:val="28"/>
          <w:lang w:eastAsia="ru-RU"/>
        </w:rPr>
        <w:softHyphen/>
        <w:t>говоре на выполнение функций заказчика, заключаемом с застройщи</w:t>
      </w:r>
      <w:r w:rsidRPr="00163E31">
        <w:rPr>
          <w:rFonts w:ascii="Times New Roman" w:hAnsi="Times New Roman"/>
          <w:sz w:val="28"/>
          <w:szCs w:val="28"/>
          <w:lang w:eastAsia="ru-RU"/>
        </w:rPr>
        <w:softHyphen/>
        <w:t>ком. В этом договоре застройщик сам определяет перечень тех функций, которые он передает на выполнение заказчику. Эти функции мо</w:t>
      </w:r>
      <w:r w:rsidRPr="00163E31">
        <w:rPr>
          <w:rFonts w:ascii="Times New Roman" w:hAnsi="Times New Roman"/>
          <w:sz w:val="28"/>
          <w:szCs w:val="28"/>
          <w:lang w:eastAsia="ru-RU"/>
        </w:rPr>
        <w:softHyphen/>
        <w:t>гут лежать в области: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1.предпроектной проработки и подготовки к строительству;</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2.подготовки и использования площадки строительства;</w:t>
      </w:r>
    </w:p>
    <w:p w:rsidR="001A2FB7" w:rsidRPr="00163E31" w:rsidRDefault="001A2FB7" w:rsidP="00163E31">
      <w:pPr>
        <w:spacing w:line="360" w:lineRule="auto"/>
        <w:contextualSpacing/>
        <w:jc w:val="both"/>
        <w:rPr>
          <w:rFonts w:ascii="Times New Roman" w:hAnsi="Times New Roman"/>
          <w:b/>
          <w:bCs/>
          <w:sz w:val="28"/>
          <w:szCs w:val="28"/>
          <w:lang w:eastAsia="ru-RU"/>
        </w:rPr>
      </w:pPr>
      <w:r w:rsidRPr="00163E31">
        <w:rPr>
          <w:rFonts w:ascii="Times New Roman" w:hAnsi="Times New Roman"/>
          <w:sz w:val="28"/>
          <w:szCs w:val="28"/>
          <w:lang w:eastAsia="ru-RU"/>
        </w:rPr>
        <w:t xml:space="preserve">3.технического контроля и надзора за ходом строительства; </w:t>
      </w:r>
      <w:r w:rsidRPr="00163E31">
        <w:rPr>
          <w:rFonts w:ascii="Times New Roman" w:hAnsi="Times New Roman"/>
          <w:b/>
          <w:bCs/>
          <w:sz w:val="28"/>
          <w:szCs w:val="28"/>
          <w:lang w:eastAsia="ru-RU"/>
        </w:rPr>
        <w:t xml:space="preserve"> </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4.ведения учета и отчетности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Подробнее ознакомиться с функциями заказчика можно в поста</w:t>
      </w:r>
      <w:r w:rsidRPr="00163E31">
        <w:rPr>
          <w:rFonts w:ascii="Times New Roman" w:hAnsi="Times New Roman"/>
          <w:sz w:val="28"/>
          <w:szCs w:val="28"/>
          <w:lang w:eastAsia="ru-RU"/>
        </w:rPr>
        <w:softHyphen/>
        <w:t>новлении Госстроя РФ № 58 от 08-06.2001 г. “Положение о заказчике при строительстве объектов для государственных нужд на территории Российской Федерации”</w:t>
      </w:r>
      <w:r w:rsidRPr="00163E31">
        <w:rPr>
          <w:rStyle w:val="a5"/>
          <w:rFonts w:ascii="Times New Roman" w:hAnsi="Times New Roman"/>
          <w:color w:val="000000"/>
          <w:sz w:val="28"/>
          <w:szCs w:val="28"/>
          <w:lang w:eastAsia="ru-RU"/>
        </w:rPr>
        <w:footnoteReference w:id="1"/>
      </w:r>
      <w:r w:rsidRPr="00163E31">
        <w:rPr>
          <w:rFonts w:ascii="Times New Roman" w:hAnsi="Times New Roman"/>
          <w:sz w:val="28"/>
          <w:szCs w:val="28"/>
          <w:lang w:eastAsia="ru-RU"/>
        </w:rPr>
        <w:t>. Обязательно заказчику передаются технический контроль и надзор за ходом строительства. Если этим перечень его функций ограничива</w:t>
      </w:r>
      <w:r w:rsidRPr="00163E31">
        <w:rPr>
          <w:rFonts w:ascii="Times New Roman" w:hAnsi="Times New Roman"/>
          <w:sz w:val="28"/>
          <w:szCs w:val="28"/>
          <w:lang w:eastAsia="ru-RU"/>
        </w:rPr>
        <w:softHyphen/>
        <w:t>ется, то такой заказчик называется техническим. Заказчик в этом слу</w:t>
      </w:r>
      <w:r w:rsidRPr="00163E31">
        <w:rPr>
          <w:rFonts w:ascii="Times New Roman" w:hAnsi="Times New Roman"/>
          <w:sz w:val="28"/>
          <w:szCs w:val="28"/>
          <w:lang w:eastAsia="ru-RU"/>
        </w:rPr>
        <w:softHyphen/>
        <w:t>чае не участвует в привлечении подрядных организаций и поставщи</w:t>
      </w:r>
      <w:r w:rsidRPr="00163E31">
        <w:rPr>
          <w:rFonts w:ascii="Times New Roman" w:hAnsi="Times New Roman"/>
          <w:sz w:val="28"/>
          <w:szCs w:val="28"/>
          <w:lang w:eastAsia="ru-RU"/>
        </w:rPr>
        <w:softHyphen/>
        <w:t>ков, взаимоотношения с которыми осуществляет застройщик. При этом заказчику может быть поручено получение различных разреше</w:t>
      </w:r>
      <w:r w:rsidRPr="00163E31">
        <w:rPr>
          <w:rFonts w:ascii="Times New Roman" w:hAnsi="Times New Roman"/>
          <w:sz w:val="28"/>
          <w:szCs w:val="28"/>
          <w:lang w:eastAsia="ru-RU"/>
        </w:rPr>
        <w:softHyphen/>
        <w:t>нии и согласовании в процессе строительства и принятие от имени застройщика решений во взаимоотношениях с подрядчиками. Взаи</w:t>
      </w:r>
      <w:r w:rsidRPr="00163E31">
        <w:rPr>
          <w:rFonts w:ascii="Times New Roman" w:hAnsi="Times New Roman"/>
          <w:sz w:val="28"/>
          <w:szCs w:val="28"/>
          <w:lang w:eastAsia="ru-RU"/>
        </w:rPr>
        <w:softHyphen/>
        <w:t>моотношения застройщика, являющегося гражданско-правовым за</w:t>
      </w:r>
      <w:r w:rsidRPr="00163E31">
        <w:rPr>
          <w:rFonts w:ascii="Times New Roman" w:hAnsi="Times New Roman"/>
          <w:sz w:val="28"/>
          <w:szCs w:val="28"/>
          <w:lang w:eastAsia="ru-RU"/>
        </w:rPr>
        <w:softHyphen/>
        <w:t>казчиком, строятся с техническим заказчиком в соответствии со ста</w:t>
      </w:r>
      <w:r w:rsidRPr="00163E31">
        <w:rPr>
          <w:rFonts w:ascii="Times New Roman" w:hAnsi="Times New Roman"/>
          <w:sz w:val="28"/>
          <w:szCs w:val="28"/>
          <w:lang w:eastAsia="ru-RU"/>
        </w:rPr>
        <w:softHyphen/>
        <w:t>тьей 749 ГК РФ. Если помимо технического контроля и надзора за строительством заказчик наделяется правом привлекать к строительству третьих лиц, то такой заказчик может называться полным. Действует полный за</w:t>
      </w:r>
      <w:r w:rsidRPr="00163E31">
        <w:rPr>
          <w:rFonts w:ascii="Times New Roman" w:hAnsi="Times New Roman"/>
          <w:sz w:val="28"/>
          <w:szCs w:val="28"/>
          <w:lang w:eastAsia="ru-RU"/>
        </w:rPr>
        <w:softHyphen/>
        <w:t>казчик от своего имени, но в интересах и за счет застройщика. Он же является гражданско-правовым заказчиком при заключении догово</w:t>
      </w:r>
      <w:r w:rsidRPr="00163E31">
        <w:rPr>
          <w:rFonts w:ascii="Times New Roman" w:hAnsi="Times New Roman"/>
          <w:sz w:val="28"/>
          <w:szCs w:val="28"/>
          <w:lang w:eastAsia="ru-RU"/>
        </w:rPr>
        <w:softHyphen/>
        <w:t>ров строительного подряда. Все остальные функции могут дополнять вышесказанные, при вы</w:t>
      </w:r>
      <w:r w:rsidRPr="00163E31">
        <w:rPr>
          <w:rFonts w:ascii="Times New Roman" w:hAnsi="Times New Roman"/>
          <w:sz w:val="28"/>
          <w:szCs w:val="28"/>
          <w:lang w:eastAsia="ru-RU"/>
        </w:rPr>
        <w:softHyphen/>
        <w:t>полнении заказчиком предмета договора с застройщиком, либо оста</w:t>
      </w:r>
      <w:r w:rsidRPr="00163E31">
        <w:rPr>
          <w:rFonts w:ascii="Times New Roman" w:hAnsi="Times New Roman"/>
          <w:sz w:val="28"/>
          <w:szCs w:val="28"/>
          <w:lang w:eastAsia="ru-RU"/>
        </w:rPr>
        <w:softHyphen/>
        <w:t>ваться в ведении застройщика. Для специализированной организации привлекаемой застройщи</w:t>
      </w:r>
      <w:r w:rsidRPr="00163E31">
        <w:rPr>
          <w:rFonts w:ascii="Times New Roman" w:hAnsi="Times New Roman"/>
          <w:sz w:val="28"/>
          <w:szCs w:val="28"/>
          <w:lang w:eastAsia="ru-RU"/>
        </w:rPr>
        <w:softHyphen/>
        <w:t>ком в соответствии с договором, для выполнения функций заказчика, выполнение этих функций является коммерческой деятельностью. Договор на выполнение функций заказчика не является типовым договором, предусмотренным действующим ГК РФ. Это затрудняет квалификацию такого договора как для целей бухгалтерского учета, так и для целей налогообложения. Действительно, действующий по</w:t>
      </w:r>
      <w:r w:rsidRPr="00163E31">
        <w:rPr>
          <w:rFonts w:ascii="Times New Roman" w:hAnsi="Times New Roman"/>
          <w:sz w:val="28"/>
          <w:szCs w:val="28"/>
          <w:lang w:eastAsia="ru-RU"/>
        </w:rPr>
        <w:softHyphen/>
        <w:t>рядок ведения бухгалтерского учета и налогообложения построен  на хозяйственных операциях, вытекающие из сделок, предусмотренных Гражданским кодексом РФ.  Исключение составляет договор на выполнение функций заказчи</w:t>
      </w:r>
      <w:r w:rsidRPr="00163E31">
        <w:rPr>
          <w:rFonts w:ascii="Times New Roman" w:hAnsi="Times New Roman"/>
          <w:sz w:val="28"/>
          <w:szCs w:val="28"/>
          <w:lang w:eastAsia="ru-RU"/>
        </w:rPr>
        <w:softHyphen/>
        <w:t>ка при привлечении технического заказчика. Технический заказчик выполняет только фактические действия, получая за это вознаграж</w:t>
      </w:r>
      <w:r w:rsidRPr="00163E31">
        <w:rPr>
          <w:rFonts w:ascii="Times New Roman" w:hAnsi="Times New Roman"/>
          <w:sz w:val="28"/>
          <w:szCs w:val="28"/>
          <w:lang w:eastAsia="ru-RU"/>
        </w:rPr>
        <w:softHyphen/>
        <w:t xml:space="preserve">дение. Такой договор является договором возмездного оказания услуг и именно так должен расцениваться для целей бухгалтерского </w:t>
      </w:r>
      <w:r w:rsidRPr="00163E31">
        <w:rPr>
          <w:rFonts w:ascii="Times New Roman" w:hAnsi="Times New Roman"/>
          <w:bCs/>
          <w:iCs/>
          <w:sz w:val="28"/>
          <w:szCs w:val="28"/>
          <w:lang w:eastAsia="ru-RU"/>
        </w:rPr>
        <w:t>учета</w:t>
      </w:r>
      <w:r w:rsidRPr="00163E31">
        <w:rPr>
          <w:rFonts w:ascii="Times New Roman" w:hAnsi="Times New Roman"/>
          <w:b/>
          <w:bCs/>
          <w:i/>
          <w:iCs/>
          <w:sz w:val="28"/>
          <w:szCs w:val="28"/>
          <w:lang w:eastAsia="ru-RU"/>
        </w:rPr>
        <w:t xml:space="preserve"> </w:t>
      </w:r>
      <w:r w:rsidRPr="00163E31">
        <w:rPr>
          <w:rFonts w:ascii="Times New Roman" w:hAnsi="Times New Roman"/>
          <w:sz w:val="28"/>
          <w:szCs w:val="28"/>
          <w:lang w:eastAsia="ru-RU"/>
        </w:rPr>
        <w:t>и налогообложения.</w:t>
      </w:r>
    </w:p>
    <w:p w:rsidR="001A2FB7"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Таким образом, для привлечения полного заказчика застройщик заключает с ним агентский договор на выполнение функций заказчи</w:t>
      </w:r>
      <w:r w:rsidRPr="00163E31">
        <w:rPr>
          <w:rFonts w:ascii="Times New Roman" w:hAnsi="Times New Roman"/>
          <w:sz w:val="28"/>
          <w:szCs w:val="28"/>
          <w:lang w:eastAsia="ru-RU"/>
        </w:rPr>
        <w:softHyphen/>
        <w:t xml:space="preserve">ка, руководствуясь при этом главой 52 ГК РФ. Как было сказано ранее, заказчик действует в интересах и за счет застройщика. Это значит, что в договоре предусматривается финансирование строительства объекта застройщиком, включающее </w:t>
      </w:r>
      <w:r w:rsidRPr="00163E31">
        <w:rPr>
          <w:rFonts w:ascii="Times New Roman" w:hAnsi="Times New Roman"/>
          <w:bCs/>
          <w:iCs/>
          <w:sz w:val="28"/>
          <w:szCs w:val="28"/>
          <w:lang w:eastAsia="ru-RU"/>
        </w:rPr>
        <w:t>в себя</w:t>
      </w:r>
      <w:r w:rsidRPr="00163E31">
        <w:rPr>
          <w:rFonts w:ascii="Times New Roman" w:hAnsi="Times New Roman"/>
          <w:b/>
          <w:bCs/>
          <w:i/>
          <w:iCs/>
          <w:sz w:val="28"/>
          <w:szCs w:val="28"/>
          <w:lang w:eastAsia="ru-RU"/>
        </w:rPr>
        <w:t xml:space="preserve"> </w:t>
      </w:r>
      <w:r w:rsidRPr="00163E31">
        <w:rPr>
          <w:rFonts w:ascii="Times New Roman" w:hAnsi="Times New Roman"/>
          <w:sz w:val="28"/>
          <w:szCs w:val="28"/>
          <w:lang w:eastAsia="ru-RU"/>
        </w:rPr>
        <w:t>оплату строительных и монтажных работ, затрат на приобретение оборудования, прочих капитальных затрат. При этом застройщик может осуществлять финансирование полностью через заказчика, поручив ему заключение всех необходимых договоров и расчеты с привлекае</w:t>
      </w:r>
      <w:r w:rsidRPr="00163E31">
        <w:rPr>
          <w:rFonts w:ascii="Times New Roman" w:hAnsi="Times New Roman"/>
          <w:sz w:val="28"/>
          <w:szCs w:val="28"/>
          <w:lang w:eastAsia="ru-RU"/>
        </w:rPr>
        <w:softHyphen/>
        <w:t>мыми к строительству лицами, но может и частично оставить это пра</w:t>
      </w:r>
      <w:r w:rsidRPr="00163E31">
        <w:rPr>
          <w:rFonts w:ascii="Times New Roman" w:hAnsi="Times New Roman"/>
          <w:sz w:val="28"/>
          <w:szCs w:val="28"/>
          <w:lang w:eastAsia="ru-RU"/>
        </w:rPr>
        <w:softHyphen/>
        <w:t>во за собой, рассчитываясь по тем сделкам, которые он будет заклю</w:t>
      </w:r>
      <w:r w:rsidRPr="00163E31">
        <w:rPr>
          <w:rFonts w:ascii="Times New Roman" w:hAnsi="Times New Roman"/>
          <w:sz w:val="28"/>
          <w:szCs w:val="28"/>
          <w:lang w:eastAsia="ru-RU"/>
        </w:rPr>
        <w:softHyphen/>
        <w:t>чать самостоятельно. Нередко встречаются ситуации, когда заказчик заключает от своего имени необходимые сделки, а расчеты по ним осу</w:t>
      </w:r>
      <w:r w:rsidRPr="00163E31">
        <w:rPr>
          <w:rFonts w:ascii="Times New Roman" w:hAnsi="Times New Roman"/>
          <w:sz w:val="28"/>
          <w:szCs w:val="28"/>
          <w:lang w:eastAsia="ru-RU"/>
        </w:rPr>
        <w:softHyphen/>
        <w:t>ществляет застройщик напрямую с поставщиками и подрядчиками. Одним словом, возможны различные комбинации взаимодействия заказчика и застройщика по договорам на выполнение функций за</w:t>
      </w:r>
      <w:r w:rsidRPr="00163E31">
        <w:rPr>
          <w:rFonts w:ascii="Times New Roman" w:hAnsi="Times New Roman"/>
          <w:sz w:val="28"/>
          <w:szCs w:val="28"/>
          <w:lang w:eastAsia="ru-RU"/>
        </w:rPr>
        <w:softHyphen/>
        <w:t>казчика. Отдельно следует сказать о вознаграждении заказчика, предусмот</w:t>
      </w:r>
      <w:r w:rsidRPr="00163E31">
        <w:rPr>
          <w:rFonts w:ascii="Times New Roman" w:hAnsi="Times New Roman"/>
          <w:sz w:val="28"/>
          <w:szCs w:val="28"/>
          <w:lang w:eastAsia="ru-RU"/>
        </w:rPr>
        <w:softHyphen/>
        <w:t>реть которое в договоре необходимо. Вознаграждение может определяться в твердой сумме, либо может быть определен порядок его рас</w:t>
      </w:r>
      <w:r w:rsidRPr="00163E31">
        <w:rPr>
          <w:rFonts w:ascii="Times New Roman" w:hAnsi="Times New Roman"/>
          <w:sz w:val="28"/>
          <w:szCs w:val="28"/>
          <w:lang w:eastAsia="ru-RU"/>
        </w:rPr>
        <w:softHyphen/>
        <w:t>чета. Например, в процентах от объемов произведенных капитальных вложений или выполненных строительно-монтажных работ. При сметном ценообразовании в строительстве, предусмотренном постановлением Госстроя РФ № 15/1 от 05.03.2004 г.</w:t>
      </w:r>
      <w:r w:rsidRPr="00163E31">
        <w:rPr>
          <w:rStyle w:val="a5"/>
          <w:rFonts w:ascii="Times New Roman" w:hAnsi="Times New Roman"/>
          <w:color w:val="000000"/>
          <w:sz w:val="28"/>
          <w:szCs w:val="28"/>
          <w:lang w:eastAsia="ru-RU"/>
        </w:rPr>
        <w:footnoteReference w:id="2"/>
      </w:r>
      <w:r w:rsidRPr="00163E31">
        <w:rPr>
          <w:rFonts w:ascii="Times New Roman" w:hAnsi="Times New Roman"/>
          <w:sz w:val="28"/>
          <w:szCs w:val="28"/>
          <w:lang w:eastAsia="ru-RU"/>
        </w:rPr>
        <w:t>, которое, хоть и не является строго обязательным при взаимоотношениях между коммерческими структурами, но довольно часто применяется ими, ориентиром величины расходов на содержание заказчика являются данные десятого раздела сводного сметного расчета. Именно там, рас</w:t>
      </w:r>
      <w:r w:rsidRPr="00163E31">
        <w:rPr>
          <w:rFonts w:ascii="Times New Roman" w:hAnsi="Times New Roman"/>
          <w:sz w:val="28"/>
          <w:szCs w:val="28"/>
          <w:lang w:eastAsia="ru-RU"/>
        </w:rPr>
        <w:softHyphen/>
        <w:t xml:space="preserve">четным путем, определяются эти расходы. Однако следует заметить, </w:t>
      </w:r>
      <w:r w:rsidRPr="00163E31">
        <w:rPr>
          <w:rFonts w:ascii="Times New Roman" w:hAnsi="Times New Roman"/>
          <w:bCs/>
          <w:iCs/>
          <w:sz w:val="28"/>
          <w:szCs w:val="28"/>
          <w:lang w:eastAsia="ru-RU"/>
        </w:rPr>
        <w:t xml:space="preserve">что </w:t>
      </w:r>
      <w:r w:rsidRPr="00163E31">
        <w:rPr>
          <w:rFonts w:ascii="Times New Roman" w:hAnsi="Times New Roman"/>
          <w:sz w:val="28"/>
          <w:szCs w:val="28"/>
          <w:lang w:eastAsia="ru-RU"/>
        </w:rPr>
        <w:t>все расчеты затрат на содержание службы заказчика, предусмот</w:t>
      </w:r>
      <w:r w:rsidRPr="00163E31">
        <w:rPr>
          <w:rFonts w:ascii="Times New Roman" w:hAnsi="Times New Roman"/>
          <w:sz w:val="28"/>
          <w:szCs w:val="28"/>
          <w:lang w:eastAsia="ru-RU"/>
        </w:rPr>
        <w:softHyphen/>
        <w:t>ренные нормативными документами, не предполагают получения эти</w:t>
      </w:r>
      <w:r w:rsidRPr="00163E31">
        <w:rPr>
          <w:rFonts w:ascii="Times New Roman" w:hAnsi="Times New Roman"/>
          <w:sz w:val="28"/>
          <w:szCs w:val="28"/>
          <w:lang w:eastAsia="ru-RU"/>
        </w:rPr>
        <w:softHyphen/>
        <w:t xml:space="preserve">ми организациями прибыли, что </w:t>
      </w:r>
      <w:r w:rsidRPr="00163E31">
        <w:rPr>
          <w:rFonts w:ascii="Times New Roman" w:hAnsi="Times New Roman"/>
          <w:bCs/>
          <w:iCs/>
          <w:sz w:val="28"/>
          <w:szCs w:val="28"/>
          <w:lang w:eastAsia="ru-RU"/>
        </w:rPr>
        <w:t>является</w:t>
      </w:r>
      <w:r w:rsidRPr="00163E31">
        <w:rPr>
          <w:rFonts w:ascii="Times New Roman" w:hAnsi="Times New Roman"/>
          <w:b/>
          <w:bCs/>
          <w:i/>
          <w:iCs/>
          <w:sz w:val="28"/>
          <w:szCs w:val="28"/>
          <w:lang w:eastAsia="ru-RU"/>
        </w:rPr>
        <w:t xml:space="preserve"> </w:t>
      </w:r>
      <w:r w:rsidRPr="00163E31">
        <w:rPr>
          <w:rFonts w:ascii="Times New Roman" w:hAnsi="Times New Roman"/>
          <w:sz w:val="28"/>
          <w:szCs w:val="28"/>
          <w:lang w:eastAsia="ru-RU"/>
        </w:rPr>
        <w:t xml:space="preserve">необходимым </w:t>
      </w:r>
      <w:r w:rsidRPr="00163E31">
        <w:rPr>
          <w:rFonts w:ascii="Times New Roman" w:hAnsi="Times New Roman"/>
          <w:bCs/>
          <w:iCs/>
          <w:sz w:val="28"/>
          <w:szCs w:val="28"/>
          <w:lang w:eastAsia="ru-RU"/>
        </w:rPr>
        <w:t>условием для</w:t>
      </w:r>
      <w:r w:rsidRPr="00163E31">
        <w:rPr>
          <w:rFonts w:ascii="Times New Roman" w:hAnsi="Times New Roman"/>
          <w:b/>
          <w:bCs/>
          <w:i/>
          <w:iCs/>
          <w:sz w:val="28"/>
          <w:szCs w:val="28"/>
          <w:lang w:eastAsia="ru-RU"/>
        </w:rPr>
        <w:t xml:space="preserve"> </w:t>
      </w:r>
      <w:r w:rsidRPr="00163E31">
        <w:rPr>
          <w:rFonts w:ascii="Times New Roman" w:hAnsi="Times New Roman"/>
          <w:sz w:val="28"/>
          <w:szCs w:val="28"/>
          <w:lang w:eastAsia="ru-RU"/>
        </w:rPr>
        <w:t>нормальной коммерческой деятельности. В рыночных условиях, когда для выполнения функций заказчика привлекаются коммерческие структуры, десятая строка сводного сметного расчета, определяющая расчетную величину затрат на содер</w:t>
      </w:r>
      <w:r w:rsidRPr="00163E31">
        <w:rPr>
          <w:rFonts w:ascii="Times New Roman" w:hAnsi="Times New Roman"/>
          <w:sz w:val="28"/>
          <w:szCs w:val="28"/>
          <w:lang w:eastAsia="ru-RU"/>
        </w:rPr>
        <w:softHyphen/>
        <w:t>жание заказчика, перестала быть ориентиром для определения возна</w:t>
      </w:r>
      <w:r w:rsidRPr="00163E31">
        <w:rPr>
          <w:rFonts w:ascii="Times New Roman" w:hAnsi="Times New Roman"/>
          <w:sz w:val="28"/>
          <w:szCs w:val="28"/>
          <w:lang w:eastAsia="ru-RU"/>
        </w:rPr>
        <w:softHyphen/>
        <w:t>граждения за выполнение функций заказчика, предусматриваемого в до</w:t>
      </w:r>
      <w:r w:rsidRPr="00163E31">
        <w:rPr>
          <w:rFonts w:ascii="Times New Roman" w:hAnsi="Times New Roman"/>
          <w:sz w:val="28"/>
          <w:szCs w:val="28"/>
          <w:lang w:eastAsia="ru-RU"/>
        </w:rPr>
        <w:softHyphen/>
        <w:t>говорах на выполнение функций заказчика. Подводя некоторый итог, следует сказать, что сегодня существует многообразие вариантов распределения функций заказчика между за</w:t>
      </w:r>
      <w:r w:rsidRPr="00163E31">
        <w:rPr>
          <w:rFonts w:ascii="Times New Roman" w:hAnsi="Times New Roman"/>
          <w:sz w:val="28"/>
          <w:szCs w:val="28"/>
          <w:lang w:eastAsia="ru-RU"/>
        </w:rPr>
        <w:softHyphen/>
        <w:t>стройщиком и заказчиком и порядка финансирования строительства. И это многообразие не может не учитываться при выборе вариантов ведения бухгалтерского учета и налогообложения в сфере строитель</w:t>
      </w:r>
      <w:r w:rsidRPr="00163E31">
        <w:rPr>
          <w:rFonts w:ascii="Times New Roman" w:hAnsi="Times New Roman"/>
          <w:sz w:val="28"/>
          <w:szCs w:val="28"/>
          <w:lang w:eastAsia="ru-RU"/>
        </w:rPr>
        <w:softHyphen/>
        <w:t>ной деятельности.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Инвесторы</w:t>
      </w:r>
      <w:r w:rsidRPr="00163E31">
        <w:rPr>
          <w:rFonts w:ascii="Times New Roman" w:hAnsi="Times New Roman"/>
          <w:sz w:val="28"/>
          <w:szCs w:val="28"/>
          <w:lang w:eastAsia="ru-RU"/>
        </w:rPr>
        <w:t>. Это категория больше экономическая, нежели строи</w:t>
      </w:r>
      <w:r w:rsidRPr="00163E31">
        <w:rPr>
          <w:rFonts w:ascii="Times New Roman" w:hAnsi="Times New Roman"/>
          <w:sz w:val="28"/>
          <w:szCs w:val="28"/>
          <w:lang w:eastAsia="ru-RU"/>
        </w:rPr>
        <w:softHyphen/>
        <w:t xml:space="preserve">тельная, если инвестором выступает третье лицо, не </w:t>
      </w:r>
      <w:r w:rsidRPr="00163E31">
        <w:rPr>
          <w:rFonts w:ascii="Times New Roman" w:hAnsi="Times New Roman"/>
          <w:bCs/>
          <w:iCs/>
          <w:sz w:val="28"/>
          <w:szCs w:val="28"/>
          <w:lang w:eastAsia="ru-RU"/>
        </w:rPr>
        <w:t xml:space="preserve">являющееся ни </w:t>
      </w:r>
      <w:r w:rsidRPr="00163E31">
        <w:rPr>
          <w:rFonts w:ascii="Times New Roman" w:hAnsi="Times New Roman"/>
          <w:sz w:val="28"/>
          <w:szCs w:val="28"/>
          <w:lang w:eastAsia="ru-RU"/>
        </w:rPr>
        <w:t>застройщиком, ни заказчиком, ни подрядчиком.</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Если инвестором выступает физическое лицо, то взаимоотношения с ним застройщик может строить на основании договора долевого уча</w:t>
      </w:r>
      <w:r w:rsidRPr="00163E31">
        <w:rPr>
          <w:rFonts w:ascii="Times New Roman" w:hAnsi="Times New Roman"/>
          <w:sz w:val="28"/>
          <w:szCs w:val="28"/>
          <w:lang w:eastAsia="ru-RU"/>
        </w:rPr>
        <w:softHyphen/>
        <w:t>стия в строительстве, в соответствии с требованиями Федерального закона № 214 от 30.12.2004 г. Данным законом предусмотрена так</w:t>
      </w:r>
      <w:r w:rsidRPr="00163E31">
        <w:rPr>
          <w:rFonts w:ascii="Times New Roman" w:hAnsi="Times New Roman"/>
          <w:sz w:val="28"/>
          <w:szCs w:val="28"/>
          <w:lang w:eastAsia="ru-RU"/>
        </w:rPr>
        <w:softHyphen/>
        <w:t>же возможность иных вариантов привлечения средств граждан для строительства многоквартирных домов и иных объектов недвижимос</w:t>
      </w:r>
      <w:r w:rsidRPr="00163E31">
        <w:rPr>
          <w:rFonts w:ascii="Times New Roman" w:hAnsi="Times New Roman"/>
          <w:sz w:val="28"/>
          <w:szCs w:val="28"/>
          <w:lang w:eastAsia="ru-RU"/>
        </w:rPr>
        <w:softHyphen/>
        <w:t>ти (путем выпуска жилищных сертификатов, жилищно-строительными и жилищными накопительными кооперативами).</w:t>
      </w:r>
      <w:r w:rsidRPr="00163E31">
        <w:rPr>
          <w:rStyle w:val="a5"/>
          <w:rFonts w:ascii="Times New Roman" w:hAnsi="Times New Roman"/>
          <w:color w:val="000000"/>
          <w:sz w:val="28"/>
          <w:szCs w:val="28"/>
          <w:lang w:eastAsia="ru-RU"/>
        </w:rPr>
        <w:footnoteReference w:id="3"/>
      </w:r>
      <w:r w:rsidRPr="00163E31">
        <w:rPr>
          <w:rFonts w:ascii="Times New Roman" w:hAnsi="Times New Roman"/>
          <w:sz w:val="28"/>
          <w:szCs w:val="28"/>
          <w:lang w:eastAsia="ru-RU"/>
        </w:rPr>
        <w:t xml:space="preserve"> Построение взаимоотношений с инвесторами юридическими лицами возможно в ином порядке, нежели предусмотренном законом № 214-ФЗ, хотя и строить их в соответствии с указанным законом тоже возможно.</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Если взаимоотношения застройщика с инвесторами строятся в соответствии с законом № 214-ФЗ, то между ними заключается договор долевого участия в строительстве, а инвестор - называ</w:t>
      </w:r>
      <w:r w:rsidRPr="00163E31">
        <w:rPr>
          <w:rFonts w:ascii="Times New Roman" w:hAnsi="Times New Roman"/>
          <w:sz w:val="28"/>
          <w:szCs w:val="28"/>
          <w:lang w:eastAsia="ru-RU"/>
        </w:rPr>
        <w:softHyphen/>
        <w:t>ется участником долевого строительства. Договор долевого участия заклю</w:t>
      </w:r>
      <w:r w:rsidRPr="00163E31">
        <w:rPr>
          <w:rFonts w:ascii="Times New Roman" w:hAnsi="Times New Roman"/>
          <w:sz w:val="28"/>
          <w:szCs w:val="28"/>
          <w:lang w:eastAsia="ru-RU"/>
        </w:rPr>
        <w:softHyphen/>
        <w:t>чается в порядке, предусмотренном статьей 4 закона.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«По договору участия в долевом строительстве одна сторона (за</w:t>
      </w:r>
      <w:r w:rsidRPr="00163E31">
        <w:rPr>
          <w:rFonts w:ascii="Times New Roman" w:hAnsi="Times New Roman"/>
          <w:sz w:val="28"/>
          <w:szCs w:val="28"/>
          <w:lang w:eastAsia="ru-RU"/>
        </w:rPr>
        <w:softHyphen/>
        <w:t>стройщик) обязуется в предусмотренный договором - срок своими силами и (или) с привлечением других лиц построить (создать) многоквар</w:t>
      </w:r>
      <w:r w:rsidRPr="00163E31">
        <w:rPr>
          <w:rFonts w:ascii="Times New Roman" w:hAnsi="Times New Roman"/>
          <w:sz w:val="28"/>
          <w:szCs w:val="28"/>
          <w:lang w:eastAsia="ru-RU"/>
        </w:rPr>
        <w:softHyphen/>
        <w:t>тирный дом и (или) иной объект недвижимости и после получения разрешения на ввод в эксплуатацию этих объектов передать соответ</w:t>
      </w:r>
      <w:r w:rsidRPr="00163E31">
        <w:rPr>
          <w:rFonts w:ascii="Times New Roman" w:hAnsi="Times New Roman"/>
          <w:sz w:val="28"/>
          <w:szCs w:val="28"/>
          <w:lang w:eastAsia="ru-RU"/>
        </w:rPr>
        <w:softHyphen/>
        <w:t>ствующий объект долевого строительства участнику долевого строи</w:t>
      </w:r>
      <w:r w:rsidRPr="00163E31">
        <w:rPr>
          <w:rFonts w:ascii="Times New Roman" w:hAnsi="Times New Roman"/>
          <w:sz w:val="28"/>
          <w:szCs w:val="28"/>
          <w:lang w:eastAsia="ru-RU"/>
        </w:rPr>
        <w:softHyphen/>
        <w:t>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w:t>
      </w:r>
      <w:r w:rsidRPr="00163E31">
        <w:rPr>
          <w:rFonts w:ascii="Times New Roman" w:hAnsi="Times New Roman"/>
          <w:sz w:val="28"/>
          <w:szCs w:val="28"/>
          <w:lang w:eastAsia="ru-RU"/>
        </w:rPr>
        <w:softHyphen/>
        <w:t>гоквартирного дома и (или) иного объекта недвижимости».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Если пытаться сравнить предмет ДДУ с предметами других договоров, предусмотренных Гражданским кодексом РФ, то ближе всего к нему предмет договора строительного подряда сравнив со статьей 740 ГК РФ): «По договору строительного подряда подрядчик обязуется в установленный договором срок построить по заданию заказчика определен</w:t>
      </w:r>
      <w:r w:rsidRPr="00163E31">
        <w:rPr>
          <w:rFonts w:ascii="Times New Roman" w:hAnsi="Times New Roman"/>
          <w:sz w:val="28"/>
          <w:szCs w:val="28"/>
          <w:lang w:eastAsia="ru-RU"/>
        </w:rPr>
        <w:softHyphen/>
        <w:t>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Такое сходство в предмете договора долевого участия в строитель</w:t>
      </w:r>
      <w:r w:rsidRPr="00163E31">
        <w:rPr>
          <w:rFonts w:ascii="Times New Roman" w:hAnsi="Times New Roman"/>
          <w:sz w:val="28"/>
          <w:szCs w:val="28"/>
          <w:lang w:eastAsia="ru-RU"/>
        </w:rPr>
        <w:softHyphen/>
        <w:t>стве и договора строительного подряда привело многих специалистов к мысли о том, что для целей бухгалтерского и налогового учета дея</w:t>
      </w:r>
      <w:r w:rsidRPr="00163E31">
        <w:rPr>
          <w:rFonts w:ascii="Times New Roman" w:hAnsi="Times New Roman"/>
          <w:sz w:val="28"/>
          <w:szCs w:val="28"/>
          <w:lang w:eastAsia="ru-RU"/>
        </w:rPr>
        <w:softHyphen/>
        <w:t>тельность застройщиков в рамках долевого строительства должна рас</w:t>
      </w:r>
      <w:r w:rsidRPr="00163E31">
        <w:rPr>
          <w:rFonts w:ascii="Times New Roman" w:hAnsi="Times New Roman"/>
          <w:sz w:val="28"/>
          <w:szCs w:val="28"/>
          <w:lang w:eastAsia="ru-RU"/>
        </w:rPr>
        <w:softHyphen/>
        <w:t>сматриваться как подрядная деятельность. ДДУ считается заключенным с момента государственной регистрации. Основной смысл долевого строительства - привлечение денежных средств на стадии строительства и передача объектов долевого строительства в собственность напрямую участникам долевого стро</w:t>
      </w:r>
      <w:r w:rsidRPr="00163E31">
        <w:rPr>
          <w:rFonts w:ascii="Times New Roman" w:hAnsi="Times New Roman"/>
          <w:sz w:val="28"/>
          <w:szCs w:val="28"/>
          <w:lang w:eastAsia="ru-RU"/>
        </w:rPr>
        <w:softHyphen/>
        <w:t xml:space="preserve">ительства, минуя застройщика. </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Договор долевого участия в строительстве и инвестиционной договор могут быть заключены, а средства по ним получены до окончания строительства и получения разрешения на ввод объекта в эксплуатацию. Если объект построен, значит, инвестировать больше нечего, поэтому данные договора теряют свой экономический смысл.</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Источники финансирования капитального вложения</w:t>
      </w:r>
      <w:r w:rsidRPr="00163E31">
        <w:rPr>
          <w:rFonts w:ascii="Times New Roman" w:hAnsi="Times New Roman"/>
          <w:b/>
          <w:i/>
          <w:sz w:val="28"/>
          <w:szCs w:val="28"/>
          <w:lang w:eastAsia="ru-RU"/>
        </w:rPr>
        <w:t>.</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Источники финансирования вложений во внеоборотные активы в форме капитального строительства и приобретения отдельных объектов основных средств и нематериальных активов подразделяются на собственные и привлеченные средства.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 xml:space="preserve">К </w:t>
      </w:r>
      <w:r w:rsidRPr="00163E31">
        <w:rPr>
          <w:rFonts w:ascii="Times New Roman" w:hAnsi="Times New Roman"/>
          <w:i/>
          <w:sz w:val="28"/>
          <w:szCs w:val="28"/>
          <w:lang w:eastAsia="ru-RU"/>
        </w:rPr>
        <w:t>собственным средствам</w:t>
      </w:r>
      <w:r w:rsidRPr="00163E31">
        <w:rPr>
          <w:rFonts w:ascii="Times New Roman" w:hAnsi="Times New Roman"/>
          <w:sz w:val="28"/>
          <w:szCs w:val="28"/>
          <w:lang w:eastAsia="ru-RU"/>
        </w:rPr>
        <w:t xml:space="preserve"> финансирования относятся следующие виды денежных средств:</w:t>
      </w:r>
    </w:p>
    <w:p w:rsidR="001A2FB7" w:rsidRPr="00163E31" w:rsidRDefault="001A2FB7" w:rsidP="00163E31">
      <w:pPr>
        <w:pStyle w:val="1"/>
        <w:numPr>
          <w:ilvl w:val="0"/>
          <w:numId w:val="5"/>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амортизационные отчисления на воспроизводство основных средств и нематериальных активов;</w:t>
      </w:r>
    </w:p>
    <w:p w:rsidR="001A2FB7" w:rsidRPr="00163E31" w:rsidRDefault="001A2FB7" w:rsidP="00163E31">
      <w:pPr>
        <w:pStyle w:val="1"/>
        <w:numPr>
          <w:ilvl w:val="0"/>
          <w:numId w:val="5"/>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прибыль в обращении организации, в том числе использованная на образование фондов специального назначения (производственного и социального развития), учет которой ведется на счете 84 "Нераспределенная прибыль (непокрытый убыток)";</w:t>
      </w:r>
    </w:p>
    <w:p w:rsidR="001A2FB7" w:rsidRPr="00163E31" w:rsidRDefault="001A2FB7" w:rsidP="00163E31">
      <w:pPr>
        <w:pStyle w:val="1"/>
        <w:numPr>
          <w:ilvl w:val="0"/>
          <w:numId w:val="5"/>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бюджетные средства, предоставленные на безвозвратной основе, в том числе в форме налоговых освобождений.</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К привлеченным источникам финансирования относятся заемные средства и прочие источники.</w:t>
      </w:r>
    </w:p>
    <w:p w:rsidR="001A2FB7"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 xml:space="preserve">К </w:t>
      </w:r>
      <w:r w:rsidRPr="00163E31">
        <w:rPr>
          <w:rFonts w:ascii="Times New Roman" w:hAnsi="Times New Roman"/>
          <w:i/>
          <w:sz w:val="28"/>
          <w:szCs w:val="28"/>
          <w:lang w:eastAsia="ru-RU"/>
        </w:rPr>
        <w:t>заемным источникам</w:t>
      </w:r>
      <w:r w:rsidRPr="00163E31">
        <w:rPr>
          <w:rFonts w:ascii="Times New Roman" w:hAnsi="Times New Roman"/>
          <w:sz w:val="28"/>
          <w:szCs w:val="28"/>
          <w:lang w:eastAsia="ru-RU"/>
        </w:rPr>
        <w:t xml:space="preserve"> финансирования относятся:</w:t>
      </w:r>
    </w:p>
    <w:p w:rsidR="001A2FB7" w:rsidRPr="00163E31" w:rsidRDefault="001A2FB7" w:rsidP="00163E31">
      <w:pPr>
        <w:pStyle w:val="1"/>
        <w:numPr>
          <w:ilvl w:val="0"/>
          <w:numId w:val="7"/>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кредиты банков;</w:t>
      </w:r>
    </w:p>
    <w:p w:rsidR="001A2FB7" w:rsidRPr="00163E31" w:rsidRDefault="001A2FB7" w:rsidP="00163E31">
      <w:pPr>
        <w:pStyle w:val="1"/>
        <w:numPr>
          <w:ilvl w:val="0"/>
          <w:numId w:val="7"/>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 xml:space="preserve">средства, полученные в форме займов от других юридических и физических лиц, в том числе под обеспечение </w:t>
      </w:r>
      <w:hyperlink r:id="rId7" w:tgtFrame="_blank" w:history="1">
        <w:r w:rsidRPr="003D7036">
          <w:rPr>
            <w:rFonts w:ascii="Times New Roman" w:hAnsi="Times New Roman"/>
            <w:sz w:val="28"/>
            <w:szCs w:val="28"/>
            <w:lang w:eastAsia="ru-RU"/>
          </w:rPr>
          <w:t>ценных бумаг</w:t>
        </w:r>
      </w:hyperlink>
      <w:r w:rsidRPr="00163E31">
        <w:rPr>
          <w:rFonts w:ascii="Times New Roman" w:hAnsi="Times New Roman"/>
          <w:sz w:val="28"/>
          <w:szCs w:val="28"/>
          <w:lang w:eastAsia="ru-RU"/>
        </w:rPr>
        <w:t>;</w:t>
      </w:r>
    </w:p>
    <w:p w:rsidR="001A2FB7" w:rsidRPr="00163E31" w:rsidRDefault="001A2FB7" w:rsidP="00163E31">
      <w:pPr>
        <w:pStyle w:val="1"/>
        <w:numPr>
          <w:ilvl w:val="0"/>
          <w:numId w:val="7"/>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бюджетные денежные средства, предоставляемые на возвратной основе.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 xml:space="preserve">Финансирование капитального строительства осуществляется также за счет </w:t>
      </w:r>
      <w:r w:rsidRPr="00163E31">
        <w:rPr>
          <w:rFonts w:ascii="Times New Roman" w:hAnsi="Times New Roman"/>
          <w:i/>
          <w:sz w:val="28"/>
          <w:szCs w:val="28"/>
          <w:lang w:eastAsia="ru-RU"/>
        </w:rPr>
        <w:t>прочих источников</w:t>
      </w:r>
      <w:r w:rsidRPr="00163E31">
        <w:rPr>
          <w:rFonts w:ascii="Times New Roman" w:hAnsi="Times New Roman"/>
          <w:sz w:val="28"/>
          <w:szCs w:val="28"/>
          <w:lang w:eastAsia="ru-RU"/>
        </w:rPr>
        <w:t>, к которым относятся:</w:t>
      </w:r>
    </w:p>
    <w:p w:rsidR="001A2FB7" w:rsidRPr="00163E31" w:rsidRDefault="001A2FB7" w:rsidP="00163E31">
      <w:pPr>
        <w:pStyle w:val="1"/>
        <w:numPr>
          <w:ilvl w:val="0"/>
          <w:numId w:val="8"/>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средства, полученные от других юридических лиц в порядке осуществления совместной деятельности (по договору простого товарищества);</w:t>
      </w:r>
    </w:p>
    <w:p w:rsidR="001A2FB7" w:rsidRPr="00163E31" w:rsidRDefault="001A2FB7" w:rsidP="00163E31">
      <w:pPr>
        <w:pStyle w:val="1"/>
        <w:numPr>
          <w:ilvl w:val="0"/>
          <w:numId w:val="8"/>
        </w:numPr>
        <w:spacing w:line="360" w:lineRule="auto"/>
        <w:jc w:val="both"/>
        <w:rPr>
          <w:rFonts w:ascii="Times New Roman" w:hAnsi="Times New Roman"/>
          <w:sz w:val="28"/>
          <w:szCs w:val="28"/>
          <w:lang w:eastAsia="ru-RU"/>
        </w:rPr>
      </w:pPr>
      <w:r w:rsidRPr="00163E31">
        <w:rPr>
          <w:rFonts w:ascii="Times New Roman" w:hAnsi="Times New Roman"/>
          <w:sz w:val="28"/>
          <w:szCs w:val="28"/>
          <w:lang w:eastAsia="ru-RU"/>
        </w:rPr>
        <w:t>денежные средства физических лиц, включая иностранных, как будущих покупателей объектов строительства.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Финансирование работ по капитальному строительству осуществляется организациями в соответствии с порядком, установленным Федеральным законом от 25 февраля 1999 г.     № 39-ФЗ "Об инвестиционной деятельности в Российской Федерации, осуществляемой в форме капитальных вложений" (с изменениями и дополнениями), а также Постановлением Правительства Российской Федерации от 11 октября 2001 г. №714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Операции по движению источников финансирования капитального строительства учитываются инвесторами и заказчиками на счетах учета денежных средств (51 "Расчетные счета", 52 "</w:t>
      </w:r>
      <w:hyperlink r:id="rId8" w:tgtFrame="_blank" w:history="1">
        <w:r w:rsidRPr="00163E31">
          <w:rPr>
            <w:rFonts w:ascii="Times New Roman" w:hAnsi="Times New Roman"/>
            <w:color w:val="000000"/>
            <w:sz w:val="28"/>
            <w:szCs w:val="28"/>
            <w:lang w:eastAsia="ru-RU"/>
          </w:rPr>
          <w:t>Валютные</w:t>
        </w:r>
      </w:hyperlink>
      <w:r w:rsidRPr="00163E31">
        <w:rPr>
          <w:rFonts w:ascii="Times New Roman" w:hAnsi="Times New Roman"/>
          <w:sz w:val="28"/>
          <w:szCs w:val="28"/>
          <w:lang w:eastAsia="ru-RU"/>
        </w:rPr>
        <w:t xml:space="preserve"> счета", 55 "Специальные счета в банках"), расчетов (76 "Расчеты с разными дебиторами и кредиторами") и целевых источников (86 "Целевое финансирование").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При этом введенные в эксплуатацию в установленном порядке объекты:</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зачисляются застройщиком на баланс в состав собственного имущества;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передаются заказчиком инвесторам, предоставившим ему средства на финансирование данных объектов, или лицам, указанным в договоре.</w:t>
      </w:r>
    </w:p>
    <w:p w:rsidR="001A2FB7" w:rsidRPr="00163E31" w:rsidRDefault="001A2FB7" w:rsidP="00163E31">
      <w:pPr>
        <w:spacing w:line="360" w:lineRule="auto"/>
        <w:contextualSpacing/>
        <w:jc w:val="both"/>
        <w:rPr>
          <w:rFonts w:ascii="Times New Roman" w:hAnsi="Times New Roman"/>
          <w:b/>
          <w:bCs/>
          <w:sz w:val="28"/>
          <w:szCs w:val="28"/>
          <w:lang w:eastAsia="ru-RU"/>
        </w:rPr>
      </w:pPr>
      <w:r w:rsidRPr="00163E31">
        <w:rPr>
          <w:rFonts w:ascii="Times New Roman" w:hAnsi="Times New Roman"/>
          <w:b/>
          <w:bCs/>
          <w:sz w:val="28"/>
          <w:szCs w:val="28"/>
          <w:lang w:eastAsia="ru-RU"/>
        </w:rPr>
        <w:t>Учет у инвестора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55 К-т сч. 86 - получены бюджетные средства;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76 К-т сч. 51, 52, 55 - перечислены денежные средства заказчику для организации работ по капитальному строительству;</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84, субсч. "Прибыль в обращении" К-т сч. 84, субсч. "Средства, использованные на финансовое обеспечение производственного развития" - отражена операция по использованию прибыли, направленной на финансирование строительства;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01 К-т сч. 76 - отражен ввод объекта в размере его инвентарной стоимости;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86 К-т сч. 98 - закрыты обязательства по бюджетным средствам в размере инвентарной стоимости введенных объектов основных средств,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а также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К-т сч. 76 - отражена сумма экономии средств финансирования, полученных от заказчика, если их возврат предусмотрен договором (контрактом) на капитальное строительство.</w:t>
      </w:r>
    </w:p>
    <w:p w:rsidR="001A2FB7" w:rsidRDefault="001A2FB7" w:rsidP="00163E31">
      <w:pPr>
        <w:spacing w:line="360" w:lineRule="auto"/>
        <w:contextualSpacing/>
        <w:jc w:val="both"/>
        <w:rPr>
          <w:rFonts w:ascii="Times New Roman" w:hAnsi="Times New Roman"/>
          <w:b/>
          <w:bCs/>
          <w:sz w:val="28"/>
          <w:szCs w:val="28"/>
          <w:lang w:eastAsia="ru-RU"/>
        </w:rPr>
      </w:pPr>
    </w:p>
    <w:p w:rsidR="001A2FB7" w:rsidRPr="00163E31" w:rsidRDefault="001A2FB7" w:rsidP="00163E31">
      <w:pPr>
        <w:spacing w:line="360" w:lineRule="auto"/>
        <w:contextualSpacing/>
        <w:jc w:val="both"/>
        <w:rPr>
          <w:rFonts w:ascii="Times New Roman" w:hAnsi="Times New Roman"/>
          <w:b/>
          <w:bCs/>
          <w:sz w:val="28"/>
          <w:szCs w:val="28"/>
          <w:lang w:eastAsia="ru-RU"/>
        </w:rPr>
      </w:pPr>
      <w:r w:rsidRPr="00163E31">
        <w:rPr>
          <w:rFonts w:ascii="Times New Roman" w:hAnsi="Times New Roman"/>
          <w:b/>
          <w:bCs/>
          <w:sz w:val="28"/>
          <w:szCs w:val="28"/>
          <w:lang w:eastAsia="ru-RU"/>
        </w:rPr>
        <w:t>Учет у заказчика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Заказчик ведет учет денежных средств, полученных для финансирования капитального строительства до его окончания, на счете 76 "Расчеты с разными дебиторами и кредиторами". Бухгалтерский учет операций по капитальному строительству ведется в следующем порядке: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55 К-т сч. 76 - получены источники финансирования от инвестора;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08 К-т сч. 51, 52, 60, 76 и др. - отражены затраты по строительству;</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19 К-т сч. 60, 76 и др. - отражен НДС по счетам - фактурам поставщиков и подрядчиков;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76 К-т сч. 08 - списаны затраты по окончании строительства за счет источников финансирования;</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76 К-т сч. 19 - списан НДС по окончании строительства за счет источников финансирования;</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76 К-т сч. 90 - отражена выручка (доход) заказчика как разница между сметным размером (лимитом) средств на его содержание, фактическими расходами по содержанию и суммой экономии по смете, если это предусмотрено договором (контрактом) на капитальное строительство с инвестором;</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90 К-т сч. 68 - отражен НДС от суммы выручки;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90 К-т сч. 99 - отражена прибыль от инвестиционной деятельности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или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76 К-т сч. 51 - возвращены суммы экономии инвестору.</w:t>
      </w:r>
    </w:p>
    <w:p w:rsidR="001A2FB7" w:rsidRPr="00163E31" w:rsidRDefault="001A2FB7" w:rsidP="00163E31">
      <w:pPr>
        <w:spacing w:line="360" w:lineRule="auto"/>
        <w:contextualSpacing/>
        <w:jc w:val="both"/>
        <w:rPr>
          <w:rFonts w:ascii="Times New Roman" w:hAnsi="Times New Roman"/>
          <w:b/>
          <w:bCs/>
          <w:sz w:val="28"/>
          <w:szCs w:val="28"/>
          <w:lang w:eastAsia="ru-RU"/>
        </w:rPr>
      </w:pPr>
      <w:r w:rsidRPr="00163E31">
        <w:rPr>
          <w:rFonts w:ascii="Times New Roman" w:hAnsi="Times New Roman"/>
          <w:b/>
          <w:bCs/>
          <w:sz w:val="28"/>
          <w:szCs w:val="28"/>
          <w:lang w:eastAsia="ru-RU"/>
        </w:rPr>
        <w:t>Учет у застройщика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Застройщик ведет учет операций по капитальному строительству, включая учет источников финансирования собственного капитального строительства (амортизационных отчислений на полное восстановление основных средств, прибыли и иных привлеченных источников), применительно к порядку, установленному для учета данных операций для инвестора и заказчика. Учет ведется в следующем порядке:</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К-т сч. 66, 67 - отражены заемные средства, полученные для финансирования капитального строительства;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08 К-т сч. 66, 67 - начислены проценты по кредитам и займам в пределах срока строительства объектов;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К-т сч. 80 - отражены денежные средства, полученные для финансирования капитального строительства по договору простого товарищества (совместной деятельности);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К-т сч. 86 - отражено безвозвратное бюджетное финансирование капитального строительства;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51, 52 К-т сч. 76 - отражены страховые возмещения, полученные от страховых организаций, на покрытие потерь и убытков по договорам на страхование имущества;</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08 К-т сч. 51, 60 и др. - отражены затраты по строительству;</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19 К-т сч. 60 и др. - отражен НДС по счетам - фактурам поставщиков и подрядчиков;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01 К-т сч. 08 - отражены ввод объектов в эксплуатацию и зачисление их в размере инвентарной стоимости в состав основных средств;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68 К-т сч. 19 - списан к возмещению НДС по вводу объектов в эксплуатацию.</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Одновременно на инвентарную стоимость объектов составляются следующие записи по использованию источников финансирования при строительстве объектов за счет:</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а)</w:t>
      </w:r>
      <w:r w:rsidRPr="00163E31">
        <w:rPr>
          <w:rFonts w:ascii="Times New Roman" w:hAnsi="Times New Roman"/>
          <w:sz w:val="28"/>
          <w:szCs w:val="28"/>
          <w:lang w:eastAsia="ru-RU"/>
        </w:rPr>
        <w:t xml:space="preserve"> прибыли: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84, субсч. "Прибыль в обращении"</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К-т сч. 84, субсч. "Прибыль, использованная на финансовое обеспечение производственного развития";</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б)</w:t>
      </w:r>
      <w:r w:rsidRPr="00163E31">
        <w:rPr>
          <w:rFonts w:ascii="Times New Roman" w:hAnsi="Times New Roman"/>
          <w:sz w:val="28"/>
          <w:szCs w:val="28"/>
          <w:lang w:eastAsia="ru-RU"/>
        </w:rPr>
        <w:t xml:space="preserve"> безвозвратных бюджетных ассигнований:</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86</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К-т сч. 98;</w:t>
      </w:r>
    </w:p>
    <w:p w:rsidR="001A2FB7" w:rsidRDefault="001A2FB7" w:rsidP="00163E31">
      <w:pPr>
        <w:spacing w:line="360" w:lineRule="auto"/>
        <w:contextualSpacing/>
        <w:jc w:val="both"/>
        <w:rPr>
          <w:rFonts w:ascii="Times New Roman" w:hAnsi="Times New Roman"/>
          <w:b/>
          <w:sz w:val="28"/>
          <w:szCs w:val="28"/>
          <w:lang w:eastAsia="ru-RU"/>
        </w:rPr>
      </w:pP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b/>
          <w:sz w:val="28"/>
          <w:szCs w:val="28"/>
          <w:lang w:eastAsia="ru-RU"/>
        </w:rPr>
        <w:t>в)</w:t>
      </w:r>
      <w:r w:rsidRPr="00163E31">
        <w:rPr>
          <w:rFonts w:ascii="Times New Roman" w:hAnsi="Times New Roman"/>
          <w:sz w:val="28"/>
          <w:szCs w:val="28"/>
          <w:lang w:eastAsia="ru-RU"/>
        </w:rPr>
        <w:t xml:space="preserve"> погашения обязательств по кредитам банков и заемным средствам:</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Д-т сч. 66, 67</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К-т сч. 51.</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Амортизационные отчисления по основным средствам включаются в себестоимость продукции, работ и услуг и не отражаются в форме источника, а начисленная амортизация уменьшает в отчетности первоначальную стоимость основных средств.</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Организация получает амортизационные отчисления в форме выручки от реализации продукции (делаются записи по дебету счета 51 "Расчетные счета" (52 "Валютные счета") или 62 "Расчеты с покупателями и заказчиками" и кредиту счета 90 "Продажи"). Размер данного источника организация может определить только расчетно, используя по приходу данные за определенный отчетный период по кредиту счета 02 "Амортизация основных средств", а по расходу - затраты на капитальное строительство и приобретение отдельных видов основных средств, а также оборудования, отраженные по дебету счетов 07 "Оборудование к установке", 08 "</w:t>
      </w:r>
      <w:hyperlink r:id="rId9" w:tgtFrame="_blank" w:history="1">
        <w:r w:rsidRPr="00163E31">
          <w:rPr>
            <w:rFonts w:ascii="Times New Roman" w:hAnsi="Times New Roman"/>
            <w:color w:val="000000"/>
            <w:sz w:val="28"/>
            <w:szCs w:val="28"/>
            <w:lang w:eastAsia="ru-RU"/>
          </w:rPr>
          <w:t>Вложения</w:t>
        </w:r>
      </w:hyperlink>
      <w:r w:rsidRPr="00163E31">
        <w:rPr>
          <w:rFonts w:ascii="Times New Roman" w:hAnsi="Times New Roman"/>
          <w:color w:val="000000"/>
          <w:sz w:val="28"/>
          <w:szCs w:val="28"/>
          <w:lang w:eastAsia="ru-RU"/>
        </w:rPr>
        <w:t xml:space="preserve"> </w:t>
      </w:r>
      <w:r w:rsidRPr="00163E31">
        <w:rPr>
          <w:rFonts w:ascii="Times New Roman" w:hAnsi="Times New Roman"/>
          <w:sz w:val="28"/>
          <w:szCs w:val="28"/>
          <w:lang w:eastAsia="ru-RU"/>
        </w:rPr>
        <w:t>во внеоборотные активы", перечисленные строительным и иным организациям на покрытие их расходов, связанных с производством строительно - монтажных работ.</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У заказчиков, специализирующихся на строительстве объектов, наряду с основными могут появиться дополнительные источники финансирования:</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амортизационные отчисления по собственным основным средствам;</w:t>
      </w:r>
    </w:p>
    <w:p w:rsidR="001A2FB7" w:rsidRPr="00163E31"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прибыль, образовавшаяся от продажи материалов, оборудования, основных средств, незавершенного строительства.</w:t>
      </w:r>
    </w:p>
    <w:p w:rsidR="001A2FB7" w:rsidRDefault="001A2FB7" w:rsidP="00163E31">
      <w:pPr>
        <w:spacing w:line="360" w:lineRule="auto"/>
        <w:contextualSpacing/>
        <w:jc w:val="both"/>
        <w:rPr>
          <w:rFonts w:ascii="Times New Roman" w:hAnsi="Times New Roman"/>
          <w:sz w:val="28"/>
          <w:szCs w:val="28"/>
          <w:lang w:eastAsia="ru-RU"/>
        </w:rPr>
      </w:pPr>
      <w:r w:rsidRPr="00163E31">
        <w:rPr>
          <w:rFonts w:ascii="Times New Roman" w:hAnsi="Times New Roman"/>
          <w:sz w:val="28"/>
          <w:szCs w:val="28"/>
          <w:lang w:eastAsia="ru-RU"/>
        </w:rPr>
        <w:t>Организации ведут бухгалтерский учет операций по финансированию иных вложений во внеоборотные активы, кроме капитального строительства, - покупка участков земли и объектов природопользования, отдельных объектов основных средств (зданий, сооружений и оборудования), а также нематериальных активов применительно к порядку, установленному для учета финансирования капитального строительства.</w:t>
      </w:r>
    </w:p>
    <w:p w:rsidR="001A2FB7" w:rsidRPr="00A30D8B" w:rsidRDefault="001A2FB7" w:rsidP="00163E31">
      <w:pPr>
        <w:spacing w:line="360" w:lineRule="auto"/>
        <w:contextualSpacing/>
        <w:jc w:val="both"/>
        <w:rPr>
          <w:rFonts w:ascii="Times New Roman" w:hAnsi="Times New Roman"/>
          <w:b/>
          <w:i/>
          <w:sz w:val="28"/>
          <w:szCs w:val="28"/>
          <w:lang w:eastAsia="ru-RU"/>
        </w:rPr>
      </w:pPr>
      <w:r w:rsidRPr="00A30D8B">
        <w:rPr>
          <w:rFonts w:ascii="Times New Roman" w:hAnsi="Times New Roman"/>
          <w:b/>
          <w:i/>
          <w:sz w:val="28"/>
          <w:szCs w:val="28"/>
          <w:lang w:eastAsia="ru-RU"/>
        </w:rPr>
        <w:t>§</w:t>
      </w:r>
      <w:r>
        <w:rPr>
          <w:rFonts w:ascii="Times New Roman" w:hAnsi="Times New Roman"/>
          <w:b/>
          <w:i/>
          <w:sz w:val="28"/>
          <w:szCs w:val="28"/>
          <w:lang w:eastAsia="ru-RU"/>
        </w:rPr>
        <w:t>1.</w:t>
      </w:r>
      <w:r w:rsidRPr="00A30D8B">
        <w:rPr>
          <w:rFonts w:ascii="Times New Roman" w:hAnsi="Times New Roman"/>
          <w:b/>
          <w:i/>
          <w:sz w:val="28"/>
          <w:szCs w:val="28"/>
          <w:lang w:eastAsia="ru-RU"/>
        </w:rPr>
        <w:t xml:space="preserve">2. Организация учёта капитальных вложений. </w:t>
      </w:r>
    </w:p>
    <w:p w:rsidR="001A2FB7" w:rsidRDefault="001A2FB7" w:rsidP="00163E31">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Счёт 08 </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предназначен для обобщения информации о затратах организации в объекты, которые впоследствии будут приняты к бухгалтерскому учёту в качестве основных средств, земельных участков и объектов природопользования, нематериальных активов, а так же о затратах организации по формированию основного стада продуктивного и рабочего скота( кроме птицы, пушных зверей, кроликов, семей пчёл, служебных собак, подопытных животных, которые учитываются в составе средств в обороте).</w:t>
      </w:r>
    </w:p>
    <w:p w:rsidR="001A2FB7" w:rsidRDefault="001A2FB7" w:rsidP="00163E31">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К счёту 08 </w:t>
      </w:r>
      <w:r w:rsidRPr="00767CFF">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767CFF">
        <w:rPr>
          <w:rFonts w:ascii="Times New Roman" w:hAnsi="Times New Roman"/>
          <w:sz w:val="28"/>
          <w:szCs w:val="28"/>
          <w:lang w:eastAsia="ru-RU"/>
        </w:rPr>
        <w:t>”</w:t>
      </w:r>
      <w:r>
        <w:rPr>
          <w:rFonts w:ascii="Times New Roman" w:hAnsi="Times New Roman"/>
          <w:sz w:val="28"/>
          <w:szCs w:val="28"/>
          <w:lang w:eastAsia="ru-RU"/>
        </w:rPr>
        <w:t xml:space="preserve"> могут быть открыты субсчета:</w:t>
      </w:r>
    </w:p>
    <w:p w:rsidR="001A2FB7" w:rsidRDefault="001A2FB7" w:rsidP="00163E31">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08-1 </w:t>
      </w:r>
      <w:r w:rsidRPr="00767CFF">
        <w:rPr>
          <w:rFonts w:ascii="Times New Roman" w:hAnsi="Times New Roman"/>
          <w:sz w:val="28"/>
          <w:szCs w:val="28"/>
          <w:lang w:eastAsia="ru-RU"/>
        </w:rPr>
        <w:t>“</w:t>
      </w:r>
      <w:r>
        <w:rPr>
          <w:rFonts w:ascii="Times New Roman" w:hAnsi="Times New Roman"/>
          <w:sz w:val="28"/>
          <w:szCs w:val="28"/>
          <w:lang w:eastAsia="ru-RU"/>
        </w:rPr>
        <w:t>Приобретение земельных участков</w:t>
      </w:r>
      <w:r w:rsidRPr="00767CFF">
        <w:rPr>
          <w:rFonts w:ascii="Times New Roman" w:hAnsi="Times New Roman"/>
          <w:sz w:val="28"/>
          <w:szCs w:val="28"/>
          <w:lang w:eastAsia="ru-RU"/>
        </w:rPr>
        <w:t>”</w:t>
      </w:r>
    </w:p>
    <w:p w:rsidR="001A2FB7" w:rsidRPr="00767CFF"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08-2 </w:t>
      </w:r>
      <w:r w:rsidRPr="00767CFF">
        <w:rPr>
          <w:rFonts w:ascii="Times New Roman" w:hAnsi="Times New Roman"/>
          <w:sz w:val="28"/>
          <w:szCs w:val="28"/>
          <w:lang w:eastAsia="ru-RU"/>
        </w:rPr>
        <w:t>“</w:t>
      </w:r>
      <w:r>
        <w:rPr>
          <w:rFonts w:ascii="Times New Roman" w:hAnsi="Times New Roman"/>
          <w:sz w:val="28"/>
          <w:szCs w:val="28"/>
          <w:lang w:eastAsia="ru-RU"/>
        </w:rPr>
        <w:t>Приобретение объектов природопользования</w:t>
      </w:r>
      <w:r w:rsidRPr="00767CFF">
        <w:rPr>
          <w:rFonts w:ascii="Times New Roman" w:hAnsi="Times New Roman"/>
          <w:sz w:val="28"/>
          <w:szCs w:val="28"/>
          <w:lang w:eastAsia="ru-RU"/>
        </w:rPr>
        <w:t>”</w:t>
      </w:r>
    </w:p>
    <w:p w:rsidR="001A2FB7" w:rsidRPr="00767CFF"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08-3 </w:t>
      </w:r>
      <w:r w:rsidRPr="00767CFF">
        <w:rPr>
          <w:rFonts w:ascii="Times New Roman" w:hAnsi="Times New Roman"/>
          <w:sz w:val="28"/>
          <w:szCs w:val="28"/>
          <w:lang w:eastAsia="ru-RU"/>
        </w:rPr>
        <w:t>“</w:t>
      </w:r>
      <w:r>
        <w:rPr>
          <w:rFonts w:ascii="Times New Roman" w:hAnsi="Times New Roman"/>
          <w:sz w:val="28"/>
          <w:szCs w:val="28"/>
          <w:lang w:eastAsia="ru-RU"/>
        </w:rPr>
        <w:t>Строительство объектов основных средств</w:t>
      </w:r>
      <w:r w:rsidRPr="00767CFF">
        <w:rPr>
          <w:rFonts w:ascii="Times New Roman" w:hAnsi="Times New Roman"/>
          <w:sz w:val="28"/>
          <w:szCs w:val="28"/>
          <w:lang w:eastAsia="ru-RU"/>
        </w:rPr>
        <w:t>”</w:t>
      </w:r>
    </w:p>
    <w:p w:rsidR="001A2FB7" w:rsidRPr="00767CFF"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08-4 </w:t>
      </w:r>
      <w:r w:rsidRPr="00767CFF">
        <w:rPr>
          <w:rFonts w:ascii="Times New Roman" w:hAnsi="Times New Roman"/>
          <w:sz w:val="28"/>
          <w:szCs w:val="28"/>
          <w:lang w:eastAsia="ru-RU"/>
        </w:rPr>
        <w:t>“</w:t>
      </w:r>
      <w:r>
        <w:rPr>
          <w:rFonts w:ascii="Times New Roman" w:hAnsi="Times New Roman"/>
          <w:sz w:val="28"/>
          <w:szCs w:val="28"/>
          <w:lang w:eastAsia="ru-RU"/>
        </w:rPr>
        <w:t>Приобретение отдельных объектов основных средств</w:t>
      </w:r>
      <w:r w:rsidRPr="00767CFF">
        <w:rPr>
          <w:rFonts w:ascii="Times New Roman" w:hAnsi="Times New Roman"/>
          <w:sz w:val="28"/>
          <w:szCs w:val="28"/>
          <w:lang w:eastAsia="ru-RU"/>
        </w:rPr>
        <w:t>”</w:t>
      </w:r>
    </w:p>
    <w:p w:rsidR="001A2FB7"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08-5 </w:t>
      </w:r>
      <w:r w:rsidRPr="00767CFF">
        <w:rPr>
          <w:rFonts w:ascii="Times New Roman" w:hAnsi="Times New Roman"/>
          <w:sz w:val="28"/>
          <w:szCs w:val="28"/>
          <w:lang w:eastAsia="ru-RU"/>
        </w:rPr>
        <w:t>“</w:t>
      </w:r>
      <w:r>
        <w:rPr>
          <w:rFonts w:ascii="Times New Roman" w:hAnsi="Times New Roman"/>
          <w:sz w:val="28"/>
          <w:szCs w:val="28"/>
          <w:lang w:eastAsia="ru-RU"/>
        </w:rPr>
        <w:t>Приобретение нематериальных активов</w:t>
      </w:r>
      <w:r w:rsidRPr="00767CFF">
        <w:rPr>
          <w:rFonts w:ascii="Times New Roman" w:hAnsi="Times New Roman"/>
          <w:sz w:val="28"/>
          <w:szCs w:val="28"/>
          <w:lang w:eastAsia="ru-RU"/>
        </w:rPr>
        <w:t>”</w:t>
      </w:r>
    </w:p>
    <w:p w:rsidR="001A2FB7" w:rsidRPr="00767CFF"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08-6 </w:t>
      </w:r>
      <w:r w:rsidRPr="00767CFF">
        <w:rPr>
          <w:rFonts w:ascii="Times New Roman" w:hAnsi="Times New Roman"/>
          <w:sz w:val="28"/>
          <w:szCs w:val="28"/>
          <w:lang w:eastAsia="ru-RU"/>
        </w:rPr>
        <w:t>“</w:t>
      </w:r>
      <w:r>
        <w:rPr>
          <w:rFonts w:ascii="Times New Roman" w:hAnsi="Times New Roman"/>
          <w:sz w:val="28"/>
          <w:szCs w:val="28"/>
          <w:lang w:eastAsia="ru-RU"/>
        </w:rPr>
        <w:t>Перевод молодняка животных в основное стадо</w:t>
      </w:r>
      <w:r w:rsidRPr="00767CFF">
        <w:rPr>
          <w:rFonts w:ascii="Times New Roman" w:hAnsi="Times New Roman"/>
          <w:sz w:val="28"/>
          <w:szCs w:val="28"/>
          <w:lang w:eastAsia="ru-RU"/>
        </w:rPr>
        <w:t>”</w:t>
      </w:r>
    </w:p>
    <w:p w:rsidR="001A2FB7" w:rsidRPr="00767CFF"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08-7 </w:t>
      </w:r>
      <w:r w:rsidRPr="00767CFF">
        <w:rPr>
          <w:rFonts w:ascii="Times New Roman" w:hAnsi="Times New Roman"/>
          <w:sz w:val="28"/>
          <w:szCs w:val="28"/>
          <w:lang w:eastAsia="ru-RU"/>
        </w:rPr>
        <w:t>“</w:t>
      </w:r>
      <w:r>
        <w:rPr>
          <w:rFonts w:ascii="Times New Roman" w:hAnsi="Times New Roman"/>
          <w:sz w:val="28"/>
          <w:szCs w:val="28"/>
          <w:lang w:eastAsia="ru-RU"/>
        </w:rPr>
        <w:t>Приобретение взрослых животных</w:t>
      </w:r>
      <w:r w:rsidRPr="00767CFF">
        <w:rPr>
          <w:rFonts w:ascii="Times New Roman" w:hAnsi="Times New Roman"/>
          <w:sz w:val="28"/>
          <w:szCs w:val="28"/>
          <w:lang w:eastAsia="ru-RU"/>
        </w:rPr>
        <w:t>”</w:t>
      </w:r>
    </w:p>
    <w:p w:rsidR="001A2FB7"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08-8 </w:t>
      </w:r>
      <w:r w:rsidRPr="00767CFF">
        <w:rPr>
          <w:rFonts w:ascii="Times New Roman" w:hAnsi="Times New Roman"/>
          <w:sz w:val="28"/>
          <w:szCs w:val="28"/>
          <w:lang w:eastAsia="ru-RU"/>
        </w:rPr>
        <w:t>“</w:t>
      </w:r>
      <w:r>
        <w:rPr>
          <w:rFonts w:ascii="Times New Roman" w:hAnsi="Times New Roman"/>
          <w:sz w:val="28"/>
          <w:szCs w:val="28"/>
          <w:lang w:eastAsia="ru-RU"/>
        </w:rPr>
        <w:t>Выполнение научно-исследовательских, опытно-конструкторских и технологических работ</w:t>
      </w:r>
      <w:r w:rsidRPr="00767CFF">
        <w:rPr>
          <w:rFonts w:ascii="Times New Roman" w:hAnsi="Times New Roman"/>
          <w:sz w:val="28"/>
          <w:szCs w:val="28"/>
          <w:lang w:eastAsia="ru-RU"/>
        </w:rPr>
        <w:t>”</w:t>
      </w:r>
    </w:p>
    <w:p w:rsidR="001A2FB7" w:rsidRDefault="001A2FB7" w:rsidP="00767CF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08-1 </w:t>
      </w:r>
      <w:r w:rsidRPr="00767CFF">
        <w:rPr>
          <w:rFonts w:ascii="Times New Roman" w:hAnsi="Times New Roman"/>
          <w:sz w:val="28"/>
          <w:szCs w:val="28"/>
          <w:lang w:eastAsia="ru-RU"/>
        </w:rPr>
        <w:t>“</w:t>
      </w:r>
      <w:r>
        <w:rPr>
          <w:rFonts w:ascii="Times New Roman" w:hAnsi="Times New Roman"/>
          <w:sz w:val="28"/>
          <w:szCs w:val="28"/>
          <w:lang w:eastAsia="ru-RU"/>
        </w:rPr>
        <w:t>Приобретение земельных участков</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по приобретению организацией земельных участков.</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08-2 </w:t>
      </w:r>
      <w:r w:rsidRPr="00767CFF">
        <w:rPr>
          <w:rFonts w:ascii="Times New Roman" w:hAnsi="Times New Roman"/>
          <w:sz w:val="28"/>
          <w:szCs w:val="28"/>
          <w:lang w:eastAsia="ru-RU"/>
        </w:rPr>
        <w:t>“</w:t>
      </w:r>
      <w:r>
        <w:rPr>
          <w:rFonts w:ascii="Times New Roman" w:hAnsi="Times New Roman"/>
          <w:sz w:val="28"/>
          <w:szCs w:val="28"/>
          <w:lang w:eastAsia="ru-RU"/>
        </w:rPr>
        <w:t>Приобретение объектов природопользования</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по приобретению организацией объектов природопользования.</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08-3 </w:t>
      </w:r>
      <w:r w:rsidRPr="00767CFF">
        <w:rPr>
          <w:rFonts w:ascii="Times New Roman" w:hAnsi="Times New Roman"/>
          <w:sz w:val="28"/>
          <w:szCs w:val="28"/>
          <w:lang w:eastAsia="ru-RU"/>
        </w:rPr>
        <w:t>“</w:t>
      </w:r>
      <w:r>
        <w:rPr>
          <w:rFonts w:ascii="Times New Roman" w:hAnsi="Times New Roman"/>
          <w:sz w:val="28"/>
          <w:szCs w:val="28"/>
          <w:lang w:eastAsia="ru-RU"/>
        </w:rPr>
        <w:t>Строительство объектов основных средств</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расчётами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08-4 </w:t>
      </w:r>
      <w:r w:rsidRPr="00767CFF">
        <w:rPr>
          <w:rFonts w:ascii="Times New Roman" w:hAnsi="Times New Roman"/>
          <w:sz w:val="28"/>
          <w:szCs w:val="28"/>
          <w:lang w:eastAsia="ru-RU"/>
        </w:rPr>
        <w:t>“</w:t>
      </w:r>
      <w:r>
        <w:rPr>
          <w:rFonts w:ascii="Times New Roman" w:hAnsi="Times New Roman"/>
          <w:sz w:val="28"/>
          <w:szCs w:val="28"/>
          <w:lang w:eastAsia="ru-RU"/>
        </w:rPr>
        <w:t>Приобретение отдельных объектов основных средств</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по приобретению оборудования, машин, инструмента, инвентаря и других объектов основных средств, не требующих монтажа.</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08-5 </w:t>
      </w:r>
      <w:r w:rsidRPr="00767CFF">
        <w:rPr>
          <w:rFonts w:ascii="Times New Roman" w:hAnsi="Times New Roman"/>
          <w:sz w:val="28"/>
          <w:szCs w:val="28"/>
          <w:lang w:eastAsia="ru-RU"/>
        </w:rPr>
        <w:t>“</w:t>
      </w:r>
      <w:r>
        <w:rPr>
          <w:rFonts w:ascii="Times New Roman" w:hAnsi="Times New Roman"/>
          <w:sz w:val="28"/>
          <w:szCs w:val="28"/>
          <w:lang w:eastAsia="ru-RU"/>
        </w:rPr>
        <w:t>Приобретение нематериальных активов</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на приобретение нематериальных активов. </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По дебету счёта 08 </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отражаются фактические затраты застройщика, включаемые в первоначальную стоимость объектов основных средств, нематериальных активов и других соответствующих активов.</w:t>
      </w:r>
    </w:p>
    <w:p w:rsidR="001A2FB7" w:rsidRDefault="001A2FB7" w:rsidP="00676244">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Сформированная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со счёта 08</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в дебет счетов 01</w:t>
      </w:r>
      <w:r w:rsidRPr="00F3161F">
        <w:rPr>
          <w:rFonts w:ascii="Times New Roman" w:hAnsi="Times New Roman"/>
          <w:sz w:val="28"/>
          <w:szCs w:val="28"/>
          <w:lang w:eastAsia="ru-RU"/>
        </w:rPr>
        <w:t xml:space="preserve"> “</w:t>
      </w:r>
      <w:r>
        <w:rPr>
          <w:rFonts w:ascii="Times New Roman" w:hAnsi="Times New Roman"/>
          <w:sz w:val="28"/>
          <w:szCs w:val="28"/>
          <w:lang w:eastAsia="ru-RU"/>
        </w:rPr>
        <w:t>Основные средства</w:t>
      </w:r>
      <w:r w:rsidRPr="00F3161F">
        <w:rPr>
          <w:rFonts w:ascii="Times New Roman" w:hAnsi="Times New Roman"/>
          <w:sz w:val="28"/>
          <w:szCs w:val="28"/>
          <w:lang w:eastAsia="ru-RU"/>
        </w:rPr>
        <w:t>”</w:t>
      </w:r>
      <w:r>
        <w:rPr>
          <w:rFonts w:ascii="Times New Roman" w:hAnsi="Times New Roman"/>
          <w:sz w:val="28"/>
          <w:szCs w:val="28"/>
          <w:lang w:eastAsia="ru-RU"/>
        </w:rPr>
        <w:t xml:space="preserve">, 03 </w:t>
      </w:r>
      <w:r w:rsidRPr="00F3161F">
        <w:rPr>
          <w:rFonts w:ascii="Times New Roman" w:hAnsi="Times New Roman"/>
          <w:sz w:val="28"/>
          <w:szCs w:val="28"/>
          <w:lang w:eastAsia="ru-RU"/>
        </w:rPr>
        <w:t>“</w:t>
      </w:r>
      <w:r>
        <w:rPr>
          <w:rFonts w:ascii="Times New Roman" w:hAnsi="Times New Roman"/>
          <w:sz w:val="28"/>
          <w:szCs w:val="28"/>
          <w:lang w:eastAsia="ru-RU"/>
        </w:rPr>
        <w:t>Доходные вложения в материальные ценности</w:t>
      </w:r>
      <w:r w:rsidRPr="00F3161F">
        <w:rPr>
          <w:rFonts w:ascii="Times New Roman" w:hAnsi="Times New Roman"/>
          <w:sz w:val="28"/>
          <w:szCs w:val="28"/>
          <w:lang w:eastAsia="ru-RU"/>
        </w:rPr>
        <w:t>”</w:t>
      </w:r>
      <w:r>
        <w:rPr>
          <w:rFonts w:ascii="Times New Roman" w:hAnsi="Times New Roman"/>
          <w:sz w:val="28"/>
          <w:szCs w:val="28"/>
          <w:lang w:eastAsia="ru-RU"/>
        </w:rPr>
        <w:t xml:space="preserve">, 04 </w:t>
      </w:r>
      <w:r w:rsidRPr="00F3161F">
        <w:rPr>
          <w:rFonts w:ascii="Times New Roman" w:hAnsi="Times New Roman"/>
          <w:sz w:val="28"/>
          <w:szCs w:val="28"/>
          <w:lang w:eastAsia="ru-RU"/>
        </w:rPr>
        <w:t>“</w:t>
      </w:r>
      <w:r>
        <w:rPr>
          <w:rFonts w:ascii="Times New Roman" w:hAnsi="Times New Roman"/>
          <w:sz w:val="28"/>
          <w:szCs w:val="28"/>
          <w:lang w:eastAsia="ru-RU"/>
        </w:rPr>
        <w:t>Нематериальные активы</w:t>
      </w:r>
      <w:r w:rsidRPr="00F3161F">
        <w:rPr>
          <w:rFonts w:ascii="Times New Roman" w:hAnsi="Times New Roman"/>
          <w:sz w:val="28"/>
          <w:szCs w:val="28"/>
          <w:lang w:eastAsia="ru-RU"/>
        </w:rPr>
        <w:t>”</w:t>
      </w:r>
      <w:r>
        <w:rPr>
          <w:rFonts w:ascii="Times New Roman" w:hAnsi="Times New Roman"/>
          <w:sz w:val="28"/>
          <w:szCs w:val="28"/>
          <w:lang w:eastAsia="ru-RU"/>
        </w:rPr>
        <w:t xml:space="preserve"> и др.</w:t>
      </w:r>
    </w:p>
    <w:p w:rsidR="001A2FB7" w:rsidRDefault="001A2FB7" w:rsidP="00F3161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08-6 </w:t>
      </w:r>
      <w:r w:rsidRPr="00767CFF">
        <w:rPr>
          <w:rFonts w:ascii="Times New Roman" w:hAnsi="Times New Roman"/>
          <w:sz w:val="28"/>
          <w:szCs w:val="28"/>
          <w:lang w:eastAsia="ru-RU"/>
        </w:rPr>
        <w:t>“</w:t>
      </w:r>
      <w:r>
        <w:rPr>
          <w:rFonts w:ascii="Times New Roman" w:hAnsi="Times New Roman"/>
          <w:sz w:val="28"/>
          <w:szCs w:val="28"/>
          <w:lang w:eastAsia="ru-RU"/>
        </w:rPr>
        <w:t>Перевод молодняка животных в основное стадо</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по выращиванию в организации молодняка продуктивного и рабочего скота, переводимого в основное стадо.</w:t>
      </w:r>
    </w:p>
    <w:p w:rsidR="001A2FB7" w:rsidRDefault="001A2FB7" w:rsidP="00F3161F">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08-7 </w:t>
      </w:r>
      <w:r w:rsidRPr="00767CFF">
        <w:rPr>
          <w:rFonts w:ascii="Times New Roman" w:hAnsi="Times New Roman"/>
          <w:sz w:val="28"/>
          <w:szCs w:val="28"/>
          <w:lang w:eastAsia="ru-RU"/>
        </w:rPr>
        <w:t>“</w:t>
      </w:r>
      <w:r>
        <w:rPr>
          <w:rFonts w:ascii="Times New Roman" w:hAnsi="Times New Roman"/>
          <w:sz w:val="28"/>
          <w:szCs w:val="28"/>
          <w:lang w:eastAsia="ru-RU"/>
        </w:rPr>
        <w:t>Приобретение взрослых животных</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учитывается стоимость взрослого и рабочего скота, приобретённого для основного стада или полученного безвозмездно, включая расход по его доставке. </w:t>
      </w:r>
    </w:p>
    <w:p w:rsidR="001A2FB7" w:rsidRDefault="001A2FB7" w:rsidP="00973EC3">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 субсчёте 08-8 </w:t>
      </w:r>
      <w:r w:rsidRPr="00767CFF">
        <w:rPr>
          <w:rFonts w:ascii="Times New Roman" w:hAnsi="Times New Roman"/>
          <w:sz w:val="28"/>
          <w:szCs w:val="28"/>
          <w:lang w:eastAsia="ru-RU"/>
        </w:rPr>
        <w:t>“</w:t>
      </w:r>
      <w:r>
        <w:rPr>
          <w:rFonts w:ascii="Times New Roman" w:hAnsi="Times New Roman"/>
          <w:sz w:val="28"/>
          <w:szCs w:val="28"/>
          <w:lang w:eastAsia="ru-RU"/>
        </w:rPr>
        <w:t>Выполнение научно-исследовательских, опытно-конструкторских и технологических работ</w:t>
      </w:r>
      <w:r w:rsidRPr="00767CFF">
        <w:rPr>
          <w:rFonts w:ascii="Times New Roman" w:hAnsi="Times New Roman"/>
          <w:sz w:val="28"/>
          <w:szCs w:val="28"/>
          <w:lang w:eastAsia="ru-RU"/>
        </w:rPr>
        <w:t>”</w:t>
      </w:r>
      <w:r>
        <w:rPr>
          <w:rFonts w:ascii="Times New Roman" w:hAnsi="Times New Roman"/>
          <w:sz w:val="28"/>
          <w:szCs w:val="28"/>
          <w:lang w:eastAsia="ru-RU"/>
        </w:rPr>
        <w:t xml:space="preserve"> учитываются затраты на выполнение данных работ. Затраты по завершённым операциям формирования основного стада списываются со счёта 08 </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в дебет счёта 01 </w:t>
      </w:r>
      <w:r w:rsidRPr="00712A65">
        <w:rPr>
          <w:rFonts w:ascii="Times New Roman" w:hAnsi="Times New Roman"/>
          <w:sz w:val="28"/>
          <w:szCs w:val="28"/>
          <w:lang w:eastAsia="ru-RU"/>
        </w:rPr>
        <w:t>“</w:t>
      </w:r>
      <w:r>
        <w:rPr>
          <w:rFonts w:ascii="Times New Roman" w:hAnsi="Times New Roman"/>
          <w:sz w:val="28"/>
          <w:szCs w:val="28"/>
          <w:lang w:eastAsia="ru-RU"/>
        </w:rPr>
        <w:t>Основные средства</w:t>
      </w:r>
      <w:r w:rsidRPr="00712A65">
        <w:rPr>
          <w:rFonts w:ascii="Times New Roman" w:hAnsi="Times New Roman"/>
          <w:sz w:val="28"/>
          <w:szCs w:val="28"/>
          <w:lang w:eastAsia="ru-RU"/>
        </w:rPr>
        <w:t>”</w:t>
      </w:r>
      <w:r>
        <w:rPr>
          <w:rFonts w:ascii="Times New Roman" w:hAnsi="Times New Roman"/>
          <w:sz w:val="28"/>
          <w:szCs w:val="28"/>
          <w:lang w:eastAsia="ru-RU"/>
        </w:rPr>
        <w:t>.</w:t>
      </w:r>
    </w:p>
    <w:p w:rsidR="001A2FB7" w:rsidRDefault="001A2FB7" w:rsidP="00973EC3">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Сальдо по счёту 08 </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отражает величину вложений организации в незавершённое строительство, незаконченные операции приобретения основных средств, нематериальных и других внеоборотных активов, а так же формирования основного стада. С 1 января 2000 года к незавершённым капитальным вложениям относят объекты недвижимости, не прошедшие государственную регистрацию.</w:t>
      </w:r>
    </w:p>
    <w:p w:rsidR="001A2FB7" w:rsidRDefault="001A2FB7" w:rsidP="00973EC3">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При продаже, передаче безвозмездно и др. вложений, учитываемых на счёте</w:t>
      </w:r>
      <w:r w:rsidRPr="00712A65">
        <w:rPr>
          <w:rFonts w:ascii="Times New Roman" w:hAnsi="Times New Roman"/>
          <w:sz w:val="28"/>
          <w:szCs w:val="28"/>
          <w:lang w:eastAsia="ru-RU"/>
        </w:rPr>
        <w:t xml:space="preserve"> 08</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их стоимость списывается в дебет счёта 91 </w:t>
      </w:r>
      <w:r w:rsidRPr="00712A65">
        <w:rPr>
          <w:rFonts w:ascii="Times New Roman" w:hAnsi="Times New Roman"/>
          <w:sz w:val="28"/>
          <w:szCs w:val="28"/>
          <w:lang w:eastAsia="ru-RU"/>
        </w:rPr>
        <w:t>“</w:t>
      </w:r>
      <w:r>
        <w:rPr>
          <w:rFonts w:ascii="Times New Roman" w:hAnsi="Times New Roman"/>
          <w:sz w:val="28"/>
          <w:szCs w:val="28"/>
          <w:lang w:eastAsia="ru-RU"/>
        </w:rPr>
        <w:t>Прочие доходы и расходы</w:t>
      </w:r>
      <w:r w:rsidRPr="00712A65">
        <w:rPr>
          <w:rFonts w:ascii="Times New Roman" w:hAnsi="Times New Roman"/>
          <w:sz w:val="28"/>
          <w:szCs w:val="28"/>
          <w:lang w:eastAsia="ru-RU"/>
        </w:rPr>
        <w:t>”</w:t>
      </w:r>
      <w:r>
        <w:rPr>
          <w:rFonts w:ascii="Times New Roman" w:hAnsi="Times New Roman"/>
          <w:sz w:val="28"/>
          <w:szCs w:val="28"/>
          <w:lang w:eastAsia="ru-RU"/>
        </w:rPr>
        <w:t xml:space="preserve">. </w:t>
      </w:r>
    </w:p>
    <w:p w:rsidR="001A2FB7" w:rsidRDefault="001A2FB7" w:rsidP="00973EC3">
      <w:pPr>
        <w:spacing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Аналитический учёт по счёту </w:t>
      </w:r>
      <w:r w:rsidRPr="00712A65">
        <w:rPr>
          <w:rFonts w:ascii="Times New Roman" w:hAnsi="Times New Roman"/>
          <w:sz w:val="28"/>
          <w:szCs w:val="28"/>
          <w:lang w:eastAsia="ru-RU"/>
        </w:rPr>
        <w:t>08</w:t>
      </w:r>
      <w:r w:rsidRPr="00FD2981">
        <w:rPr>
          <w:rFonts w:ascii="Times New Roman" w:hAnsi="Times New Roman"/>
          <w:sz w:val="28"/>
          <w:szCs w:val="28"/>
          <w:lang w:eastAsia="ru-RU"/>
        </w:rPr>
        <w:t>“</w:t>
      </w:r>
      <w:r>
        <w:rPr>
          <w:rFonts w:ascii="Times New Roman" w:hAnsi="Times New Roman"/>
          <w:sz w:val="28"/>
          <w:szCs w:val="28"/>
          <w:lang w:eastAsia="ru-RU"/>
        </w:rPr>
        <w:t>Вложения во внеоборотные активы</w:t>
      </w:r>
      <w:r w:rsidRPr="00FD2981">
        <w:rPr>
          <w:rFonts w:ascii="Times New Roman" w:hAnsi="Times New Roman"/>
          <w:sz w:val="28"/>
          <w:szCs w:val="28"/>
          <w:lang w:eastAsia="ru-RU"/>
        </w:rPr>
        <w:t>”</w:t>
      </w:r>
      <w:r>
        <w:rPr>
          <w:rFonts w:ascii="Times New Roman" w:hAnsi="Times New Roman"/>
          <w:sz w:val="28"/>
          <w:szCs w:val="28"/>
          <w:lang w:eastAsia="ru-RU"/>
        </w:rPr>
        <w:t xml:space="preserve"> ведётся:</w:t>
      </w:r>
    </w:p>
    <w:p w:rsidR="001A2FB7" w:rsidRDefault="001A2FB7" w:rsidP="00A30D8B">
      <w:pPr>
        <w:pStyle w:val="1"/>
        <w:numPr>
          <w:ilvl w:val="0"/>
          <w:numId w:val="9"/>
        </w:numPr>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по затратам, связанным со строительством и приобретением основных средств, - по каждому строящемуся объекту или приобретаемому объекту основных средств.</w:t>
      </w:r>
      <w:r w:rsidRPr="00712A65">
        <w:rPr>
          <w:rFonts w:ascii="Times New Roman" w:hAnsi="Times New Roman"/>
          <w:sz w:val="28"/>
          <w:szCs w:val="28"/>
          <w:lang w:eastAsia="ru-RU"/>
        </w:rPr>
        <w:t xml:space="preserve"> </w:t>
      </w:r>
      <w:r>
        <w:rPr>
          <w:rFonts w:ascii="Times New Roman" w:hAnsi="Times New Roman"/>
          <w:sz w:val="28"/>
          <w:szCs w:val="28"/>
          <w:lang w:eastAsia="ru-RU"/>
        </w:rPr>
        <w:t>При этом построение аналитического учёта должно обеспечить возможность получения данных о затратах на строительные работы и реконструкцию; буровые работы; монтаж оборудования; оборудование, требующее монтажа; оборудование, не требующее монтажа, а так же на инструменты и инвентарь, предусмотренные сметами на капитальное строительство; проектно – изыскательские работы; прочие затраты по капитальным вложениям;</w:t>
      </w:r>
    </w:p>
    <w:p w:rsidR="001A2FB7" w:rsidRDefault="001A2FB7" w:rsidP="00A30D8B">
      <w:pPr>
        <w:pStyle w:val="1"/>
        <w:numPr>
          <w:ilvl w:val="0"/>
          <w:numId w:val="9"/>
        </w:numPr>
        <w:spacing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по затратам, связанным с приобретением нематериальных активов, - по каждому приобретённому объекту;</w:t>
      </w:r>
    </w:p>
    <w:p w:rsidR="001A2FB7" w:rsidRDefault="001A2FB7" w:rsidP="00A30D8B">
      <w:pPr>
        <w:pStyle w:val="1"/>
        <w:numPr>
          <w:ilvl w:val="0"/>
          <w:numId w:val="9"/>
        </w:numPr>
        <w:spacing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по затратам, связанным с формированием основного стада, - по видам животных (крупный рогатый скот, свиньи, овца, лошади и т.д.)</w:t>
      </w:r>
    </w:p>
    <w:p w:rsidR="001A2FB7" w:rsidRDefault="001A2FB7" w:rsidP="00A30D8B">
      <w:pPr>
        <w:pStyle w:val="1"/>
        <w:numPr>
          <w:ilvl w:val="0"/>
          <w:numId w:val="9"/>
        </w:numPr>
        <w:spacing w:line="360" w:lineRule="auto"/>
        <w:ind w:left="0" w:firstLine="0"/>
        <w:jc w:val="both"/>
        <w:rPr>
          <w:rFonts w:ascii="Times New Roman" w:hAnsi="Times New Roman"/>
          <w:sz w:val="28"/>
          <w:szCs w:val="28"/>
          <w:lang w:eastAsia="ru-RU"/>
        </w:rPr>
      </w:pPr>
      <w:r w:rsidRPr="001F1F54">
        <w:rPr>
          <w:rFonts w:ascii="Times New Roman" w:hAnsi="Times New Roman"/>
          <w:sz w:val="28"/>
          <w:szCs w:val="28"/>
          <w:lang w:eastAsia="ru-RU"/>
        </w:rPr>
        <w:t xml:space="preserve"> по расходам, связанным с выполнением научно- исследовательских, опытно-конструкторских и технологических работ, по видам работ, договорам. </w:t>
      </w:r>
    </w:p>
    <w:p w:rsidR="001A2FB7" w:rsidRDefault="001A2FB7" w:rsidP="00A30D8B">
      <w:pPr>
        <w:pStyle w:val="1"/>
        <w:spacing w:line="360" w:lineRule="auto"/>
        <w:ind w:left="0"/>
        <w:jc w:val="both"/>
        <w:rPr>
          <w:rFonts w:ascii="Times New Roman" w:hAnsi="Times New Roman"/>
          <w:sz w:val="28"/>
          <w:szCs w:val="28"/>
          <w:lang w:eastAsia="ru-RU"/>
        </w:rPr>
      </w:pPr>
      <w:r>
        <w:rPr>
          <w:rFonts w:ascii="Times New Roman" w:hAnsi="Times New Roman"/>
          <w:sz w:val="28"/>
          <w:szCs w:val="28"/>
          <w:lang w:eastAsia="ru-RU"/>
        </w:rPr>
        <w:t>Для аналитического учёта затрат по видам и составу капитальных вложений используют следующие ведомости:</w:t>
      </w:r>
    </w:p>
    <w:p w:rsidR="001A2FB7" w:rsidRDefault="001A2FB7" w:rsidP="00A30D8B">
      <w:pPr>
        <w:pStyle w:val="1"/>
        <w:spacing w:line="360" w:lineRule="auto"/>
        <w:ind w:left="0"/>
        <w:jc w:val="both"/>
        <w:rPr>
          <w:rFonts w:ascii="Times New Roman" w:hAnsi="Times New Roman"/>
          <w:sz w:val="28"/>
          <w:szCs w:val="28"/>
          <w:lang w:eastAsia="ru-RU"/>
        </w:rPr>
      </w:pPr>
      <w:r>
        <w:rPr>
          <w:rFonts w:ascii="Times New Roman" w:hAnsi="Times New Roman"/>
          <w:sz w:val="28"/>
          <w:szCs w:val="28"/>
          <w:lang w:eastAsia="ru-RU"/>
        </w:rPr>
        <w:t>№18 – для учёта затрат по незаконченным, несданным работам, затрат отчётного периода и с начала года, так же списанных сумм по ввёденным в эксплуатацию объектам</w:t>
      </w:r>
    </w:p>
    <w:p w:rsidR="001A2FB7" w:rsidRDefault="001A2FB7" w:rsidP="00A30D8B">
      <w:pPr>
        <w:pStyle w:val="1"/>
        <w:spacing w:line="360" w:lineRule="auto"/>
        <w:ind w:left="0"/>
        <w:jc w:val="both"/>
        <w:rPr>
          <w:rFonts w:ascii="Times New Roman" w:hAnsi="Times New Roman"/>
          <w:sz w:val="28"/>
          <w:szCs w:val="28"/>
          <w:lang w:eastAsia="ru-RU"/>
        </w:rPr>
      </w:pPr>
      <w:r>
        <w:rPr>
          <w:rFonts w:ascii="Times New Roman" w:hAnsi="Times New Roman"/>
          <w:sz w:val="28"/>
          <w:szCs w:val="28"/>
          <w:lang w:eastAsia="ru-RU"/>
        </w:rPr>
        <w:t>№18-1 – для учёта затрат, составляющих первоначальную стоимость сданных в эксплуатацию объектов по их видам.</w:t>
      </w:r>
    </w:p>
    <w:p w:rsidR="001A2FB7" w:rsidRPr="00A30D8B" w:rsidRDefault="001A2FB7" w:rsidP="00A30D8B">
      <w:pPr>
        <w:pStyle w:val="1"/>
        <w:spacing w:line="360" w:lineRule="auto"/>
        <w:ind w:left="0"/>
        <w:jc w:val="both"/>
        <w:rPr>
          <w:rFonts w:ascii="Times New Roman" w:hAnsi="Times New Roman"/>
          <w:i/>
          <w:sz w:val="28"/>
          <w:szCs w:val="28"/>
          <w:lang w:eastAsia="ru-RU"/>
        </w:rPr>
      </w:pPr>
      <w:r w:rsidRPr="00A30D8B">
        <w:rPr>
          <w:rFonts w:ascii="Times New Roman" w:hAnsi="Times New Roman"/>
          <w:i/>
          <w:sz w:val="28"/>
          <w:szCs w:val="28"/>
          <w:lang w:eastAsia="ru-RU"/>
        </w:rPr>
        <w:t>Первичные учётные документы по капитальному строительству:</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 xml:space="preserve">В соответствии со статьей 9 Федерального закона </w:t>
      </w:r>
      <w:r w:rsidRPr="00771238">
        <w:rPr>
          <w:rFonts w:ascii="Times New Roman" w:hAnsi="Times New Roman"/>
          <w:smallCaps/>
          <w:color w:val="000000"/>
          <w:sz w:val="28"/>
          <w:szCs w:val="28"/>
          <w:lang w:eastAsia="ru-RU"/>
        </w:rPr>
        <w:t xml:space="preserve">«О </w:t>
      </w:r>
      <w:r w:rsidRPr="00771238">
        <w:rPr>
          <w:rFonts w:ascii="Times New Roman" w:hAnsi="Times New Roman"/>
          <w:color w:val="000000"/>
          <w:sz w:val="28"/>
          <w:szCs w:val="28"/>
          <w:lang w:eastAsia="ru-RU"/>
        </w:rPr>
        <w:t xml:space="preserve">бухгалтерском </w:t>
      </w:r>
      <w:r w:rsidRPr="00771238">
        <w:rPr>
          <w:rFonts w:ascii="Times New Roman" w:hAnsi="Times New Roman"/>
          <w:iCs/>
          <w:color w:val="000000"/>
          <w:sz w:val="28"/>
          <w:szCs w:val="28"/>
          <w:lang w:eastAsia="ru-RU"/>
        </w:rPr>
        <w:t xml:space="preserve">учёте </w:t>
      </w:r>
      <w:r>
        <w:rPr>
          <w:rFonts w:ascii="Times New Roman" w:hAnsi="Times New Roman"/>
          <w:color w:val="000000"/>
          <w:sz w:val="28"/>
          <w:szCs w:val="28"/>
          <w:lang w:eastAsia="ru-RU"/>
        </w:rPr>
        <w:t>129-ФЗ от 21.11.1996 г.</w:t>
      </w:r>
      <w:r>
        <w:rPr>
          <w:rStyle w:val="a5"/>
          <w:rFonts w:ascii="Times New Roman" w:hAnsi="Times New Roman"/>
          <w:color w:val="000000"/>
          <w:sz w:val="28"/>
          <w:szCs w:val="28"/>
          <w:lang w:eastAsia="ru-RU"/>
        </w:rPr>
        <w:footnoteReference w:id="4"/>
      </w:r>
      <w:r>
        <w:rPr>
          <w:rFonts w:ascii="Times New Roman" w:hAnsi="Times New Roman"/>
          <w:color w:val="000000"/>
          <w:sz w:val="28"/>
          <w:szCs w:val="28"/>
          <w:lang w:eastAsia="ru-RU"/>
        </w:rPr>
        <w:t xml:space="preserve">: </w:t>
      </w:r>
      <w:r w:rsidRPr="00A248B6">
        <w:rPr>
          <w:rFonts w:ascii="Times New Roman" w:hAnsi="Times New Roman"/>
          <w:color w:val="000000"/>
          <w:sz w:val="28"/>
          <w:szCs w:val="28"/>
          <w:lang w:eastAsia="ru-RU"/>
        </w:rPr>
        <w:t>“</w:t>
      </w:r>
      <w:r w:rsidRPr="00771238">
        <w:rPr>
          <w:rFonts w:ascii="Times New Roman" w:hAnsi="Times New Roman"/>
          <w:color w:val="000000"/>
          <w:sz w:val="28"/>
          <w:szCs w:val="28"/>
          <w:lang w:eastAsia="ru-RU"/>
        </w:rPr>
        <w:t>Все хозяйственные операции, про</w:t>
      </w:r>
      <w:r w:rsidRPr="00771238">
        <w:rPr>
          <w:rFonts w:ascii="Times New Roman" w:hAnsi="Times New Roman"/>
          <w:color w:val="000000"/>
          <w:sz w:val="28"/>
          <w:szCs w:val="28"/>
          <w:lang w:eastAsia="ru-RU"/>
        </w:rPr>
        <w:softHyphen/>
        <w:t>водимые организацией, должны оформляться оправдательными доку</w:t>
      </w:r>
      <w:r w:rsidRPr="00771238">
        <w:rPr>
          <w:rFonts w:ascii="Times New Roman" w:hAnsi="Times New Roman"/>
          <w:color w:val="000000"/>
          <w:sz w:val="28"/>
          <w:szCs w:val="28"/>
          <w:lang w:eastAsia="ru-RU"/>
        </w:rPr>
        <w:softHyphen/>
        <w:t>ментами</w:t>
      </w:r>
      <w:r w:rsidRPr="00A248B6">
        <w:rPr>
          <w:rFonts w:ascii="Times New Roman" w:hAnsi="Times New Roman"/>
          <w:color w:val="000000"/>
          <w:sz w:val="28"/>
          <w:szCs w:val="28"/>
          <w:lang w:eastAsia="ru-RU"/>
        </w:rPr>
        <w:t>”</w:t>
      </w:r>
      <w:r w:rsidRPr="00771238">
        <w:rPr>
          <w:rFonts w:ascii="Times New Roman" w:hAnsi="Times New Roman"/>
          <w:color w:val="000000"/>
          <w:sz w:val="28"/>
          <w:szCs w:val="28"/>
          <w:lang w:eastAsia="ru-RU"/>
        </w:rPr>
        <w:t>. Эти документы служат первичными учетными документа</w:t>
      </w:r>
      <w:r w:rsidRPr="00771238">
        <w:rPr>
          <w:rFonts w:ascii="Times New Roman" w:hAnsi="Times New Roman"/>
          <w:color w:val="000000"/>
          <w:sz w:val="28"/>
          <w:szCs w:val="28"/>
          <w:lang w:eastAsia="ru-RU"/>
        </w:rPr>
        <w:softHyphen/>
        <w:t>ми, на основании которых ведется бухгалтерский учет.</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обязательные реквизиты:</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а) наименование документа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б) дату составления документа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в) наименование организации, от имени которой составлен документ</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г)  содержание хозяйственной операции</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д) измерители хозяйственной операции в натуральном и денежном выражении</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е) наименование должностей лиц, ответственных за совершение хозяйственной операции и правильность ее оформления</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771238">
        <w:rPr>
          <w:rFonts w:ascii="Times New Roman" w:hAnsi="Times New Roman"/>
          <w:color w:val="000000"/>
          <w:sz w:val="28"/>
          <w:szCs w:val="28"/>
          <w:lang w:eastAsia="ru-RU"/>
        </w:rPr>
        <w:t>ж) личные подписи указанных лиц.</w:t>
      </w:r>
    </w:p>
    <w:p w:rsidR="001A2FB7" w:rsidRDefault="001A2FB7" w:rsidP="00A30D8B">
      <w:pPr>
        <w:pStyle w:val="1"/>
        <w:spacing w:line="360" w:lineRule="auto"/>
        <w:ind w:left="0"/>
        <w:jc w:val="both"/>
        <w:rPr>
          <w:rFonts w:ascii="Times New Roman" w:hAnsi="Times New Roman"/>
          <w:sz w:val="28"/>
          <w:szCs w:val="28"/>
          <w:lang w:eastAsia="ru-RU"/>
        </w:rPr>
      </w:pPr>
      <w:r w:rsidRPr="005142C9">
        <w:rPr>
          <w:rFonts w:ascii="Times New Roman" w:hAnsi="Times New Roman"/>
          <w:b/>
          <w:sz w:val="28"/>
          <w:szCs w:val="28"/>
          <w:lang w:eastAsia="ru-RU"/>
        </w:rPr>
        <w:t xml:space="preserve">Форма № КС-2 “Акт о </w:t>
      </w:r>
      <w:r w:rsidRPr="005142C9">
        <w:rPr>
          <w:rFonts w:ascii="Times New Roman" w:hAnsi="Times New Roman"/>
          <w:b/>
          <w:iCs/>
          <w:sz w:val="28"/>
          <w:szCs w:val="28"/>
          <w:lang w:eastAsia="ru-RU"/>
        </w:rPr>
        <w:t>приемке выполненных работ»</w:t>
      </w:r>
      <w:r w:rsidRPr="005142C9">
        <w:rPr>
          <w:rFonts w:ascii="Times New Roman" w:hAnsi="Times New Roman"/>
          <w:b/>
          <w:i/>
          <w:iCs/>
          <w:sz w:val="28"/>
          <w:szCs w:val="28"/>
          <w:lang w:eastAsia="ru-RU"/>
        </w:rPr>
        <w:t xml:space="preserve"> </w:t>
      </w:r>
      <w:r w:rsidRPr="005142C9">
        <w:rPr>
          <w:rFonts w:ascii="Times New Roman" w:hAnsi="Times New Roman"/>
          <w:b/>
          <w:sz w:val="28"/>
          <w:szCs w:val="28"/>
          <w:lang w:eastAsia="ru-RU"/>
        </w:rPr>
        <w:t xml:space="preserve">и форма № КС-3 «Справка о стоимости выполненных работ и затрат”. </w:t>
      </w:r>
      <w:r w:rsidRPr="005142C9">
        <w:rPr>
          <w:rFonts w:ascii="Times New Roman" w:hAnsi="Times New Roman"/>
          <w:sz w:val="28"/>
          <w:szCs w:val="28"/>
          <w:lang w:eastAsia="ru-RU"/>
        </w:rPr>
        <w:t xml:space="preserve">Форма № КС-2 применяется для приемки выполненных подрядных строительно-монтажных работ производственного, </w:t>
      </w:r>
      <w:r w:rsidRPr="005142C9">
        <w:rPr>
          <w:rFonts w:ascii="Times New Roman" w:hAnsi="Times New Roman"/>
          <w:bCs/>
          <w:iCs/>
          <w:sz w:val="28"/>
          <w:szCs w:val="28"/>
          <w:lang w:eastAsia="ru-RU"/>
        </w:rPr>
        <w:t>жилищного, граж</w:t>
      </w:r>
      <w:r w:rsidRPr="005142C9">
        <w:rPr>
          <w:rFonts w:ascii="Times New Roman" w:hAnsi="Times New Roman"/>
          <w:bCs/>
          <w:iCs/>
          <w:sz w:val="28"/>
          <w:szCs w:val="28"/>
          <w:lang w:eastAsia="ru-RU"/>
        </w:rPr>
        <w:softHyphen/>
        <w:t xml:space="preserve">данского </w:t>
      </w:r>
      <w:r w:rsidRPr="005142C9">
        <w:rPr>
          <w:rFonts w:ascii="Times New Roman" w:hAnsi="Times New Roman"/>
          <w:sz w:val="28"/>
          <w:szCs w:val="28"/>
          <w:lang w:eastAsia="ru-RU"/>
        </w:rPr>
        <w:t>и других назначений. Составляется на основании данных журнала по форме КС-6а и  служит основанием для составления справки по форме КС-3. Форма № КС-3 применяется для расчетов с заказчиком за выпол</w:t>
      </w:r>
      <w:r w:rsidRPr="005142C9">
        <w:rPr>
          <w:rFonts w:ascii="Times New Roman" w:hAnsi="Times New Roman"/>
          <w:sz w:val="28"/>
          <w:szCs w:val="28"/>
          <w:lang w:eastAsia="ru-RU"/>
        </w:rPr>
        <w:softHyphen/>
        <w:t>ненные работы.</w:t>
      </w:r>
      <w:r w:rsidRPr="005142C9">
        <w:rPr>
          <w:rFonts w:ascii="Times New Roman" w:hAnsi="Times New Roman"/>
          <w:b/>
          <w:sz w:val="28"/>
          <w:szCs w:val="28"/>
          <w:lang w:eastAsia="ru-RU"/>
        </w:rPr>
        <w:t xml:space="preserve"> </w:t>
      </w:r>
      <w:r w:rsidRPr="005142C9">
        <w:rPr>
          <w:rFonts w:ascii="Times New Roman" w:hAnsi="Times New Roman"/>
          <w:sz w:val="28"/>
          <w:szCs w:val="28"/>
          <w:lang w:eastAsia="ru-RU"/>
        </w:rPr>
        <w:t xml:space="preserve">Для целей бухгалтерского учета применение КС-2 в </w:t>
      </w:r>
      <w:r w:rsidRPr="005142C9">
        <w:rPr>
          <w:rFonts w:ascii="Times New Roman" w:hAnsi="Times New Roman"/>
          <w:bCs/>
          <w:iCs/>
          <w:sz w:val="28"/>
          <w:szCs w:val="28"/>
          <w:lang w:eastAsia="ru-RU"/>
        </w:rPr>
        <w:t>этом случае возмож</w:t>
      </w:r>
      <w:r w:rsidRPr="005142C9">
        <w:rPr>
          <w:rFonts w:ascii="Times New Roman" w:hAnsi="Times New Roman"/>
          <w:bCs/>
          <w:iCs/>
          <w:sz w:val="28"/>
          <w:szCs w:val="28"/>
          <w:lang w:eastAsia="ru-RU"/>
        </w:rPr>
        <w:softHyphen/>
        <w:t>но</w:t>
      </w:r>
      <w:r w:rsidRPr="005142C9">
        <w:rPr>
          <w:rFonts w:ascii="Times New Roman" w:hAnsi="Times New Roman"/>
          <w:b/>
          <w:bCs/>
          <w:i/>
          <w:iCs/>
          <w:sz w:val="28"/>
          <w:szCs w:val="28"/>
          <w:lang w:eastAsia="ru-RU"/>
        </w:rPr>
        <w:t xml:space="preserve"> </w:t>
      </w:r>
      <w:r w:rsidRPr="005142C9">
        <w:rPr>
          <w:rFonts w:ascii="Times New Roman" w:hAnsi="Times New Roman"/>
          <w:sz w:val="28"/>
          <w:szCs w:val="28"/>
          <w:lang w:eastAsia="ru-RU"/>
        </w:rPr>
        <w:t>для определения готовности работ, если организация признает доход в соответствии со статьей 13 ПБУ 9/99 по готовности выполненных работ. Однако в случае признания дохода в соответствии со статьей 12 ПБУ 9/99 (после принятия работ заказчиком) данный документ не может подтверж</w:t>
      </w:r>
      <w:r w:rsidRPr="005142C9">
        <w:rPr>
          <w:rFonts w:ascii="Times New Roman" w:hAnsi="Times New Roman"/>
          <w:sz w:val="28"/>
          <w:szCs w:val="28"/>
          <w:lang w:eastAsia="ru-RU"/>
        </w:rPr>
        <w:softHyphen/>
        <w:t>дать факт приемки заказчиком работу</w:t>
      </w:r>
      <w:r w:rsidRPr="005142C9">
        <w:rPr>
          <w:rFonts w:ascii="Times New Roman" w:hAnsi="Times New Roman"/>
          <w:b/>
          <w:sz w:val="28"/>
          <w:szCs w:val="28"/>
          <w:lang w:eastAsia="ru-RU"/>
        </w:rPr>
        <w:t xml:space="preserve">. </w:t>
      </w:r>
      <w:r w:rsidRPr="005142C9">
        <w:rPr>
          <w:rFonts w:ascii="Times New Roman" w:hAnsi="Times New Roman"/>
          <w:sz w:val="28"/>
          <w:szCs w:val="28"/>
          <w:lang w:eastAsia="ru-RU"/>
        </w:rPr>
        <w:t>Для целей налогового учета применение КС-2 возможно для самостоя</w:t>
      </w:r>
      <w:r w:rsidRPr="005142C9">
        <w:rPr>
          <w:rFonts w:ascii="Times New Roman" w:hAnsi="Times New Roman"/>
          <w:sz w:val="28"/>
          <w:szCs w:val="28"/>
          <w:lang w:eastAsia="ru-RU"/>
        </w:rPr>
        <w:softHyphen/>
        <w:t>тельного определения выручки от реализации по договорам, длящимся бо</w:t>
      </w:r>
      <w:r w:rsidRPr="005142C9">
        <w:rPr>
          <w:rFonts w:ascii="Times New Roman" w:hAnsi="Times New Roman"/>
          <w:sz w:val="28"/>
          <w:szCs w:val="28"/>
          <w:lang w:eastAsia="ru-RU"/>
        </w:rPr>
        <w:softHyphen/>
        <w:t>лее одного налогового периода в соответствии с пунктом 1 статьи 271 НК РФ, Однако при обычном порядке признания выручки от реализации, опреде</w:t>
      </w:r>
      <w:r w:rsidRPr="005142C9">
        <w:rPr>
          <w:rFonts w:ascii="Times New Roman" w:hAnsi="Times New Roman"/>
          <w:sz w:val="28"/>
          <w:szCs w:val="28"/>
          <w:lang w:eastAsia="ru-RU"/>
        </w:rPr>
        <w:softHyphen/>
        <w:t xml:space="preserve">ляемой статьей 39 НК РФ в отношении работ как «передача результата работ одного лица для другого </w:t>
      </w:r>
      <w:r>
        <w:rPr>
          <w:rFonts w:ascii="Times New Roman" w:hAnsi="Times New Roman"/>
          <w:sz w:val="28"/>
          <w:szCs w:val="28"/>
          <w:lang w:eastAsia="ru-RU"/>
        </w:rPr>
        <w:t xml:space="preserve">лица», данная форма применена быть не может. </w:t>
      </w:r>
      <w:r w:rsidRPr="005142C9">
        <w:rPr>
          <w:rFonts w:ascii="Times New Roman" w:hAnsi="Times New Roman"/>
          <w:sz w:val="28"/>
          <w:szCs w:val="28"/>
          <w:lang w:eastAsia="ru-RU"/>
        </w:rPr>
        <w:t>На практике многие организации при заключении договоров подряда предусматривают ежемесячное заполнение КС-2 и КС-3, но при этом спе</w:t>
      </w:r>
      <w:r w:rsidRPr="005142C9">
        <w:rPr>
          <w:rFonts w:ascii="Times New Roman" w:hAnsi="Times New Roman"/>
          <w:sz w:val="28"/>
          <w:szCs w:val="28"/>
          <w:lang w:eastAsia="ru-RU"/>
        </w:rPr>
        <w:softHyphen/>
        <w:t xml:space="preserve">циально оговаривают, </w:t>
      </w:r>
      <w:r w:rsidRPr="005142C9">
        <w:rPr>
          <w:rFonts w:ascii="Times New Roman" w:hAnsi="Times New Roman"/>
          <w:sz w:val="28"/>
          <w:szCs w:val="28"/>
        </w:rPr>
        <w:t>что заполнение этих документов не свидетельствует о приемке работ заказчиком в соответствии с требованиями Гражданского кодекса РФ, а свидетельствует лишь об</w:t>
      </w:r>
      <w:r w:rsidRPr="005142C9">
        <w:rPr>
          <w:rFonts w:ascii="Times New Roman" w:hAnsi="Times New Roman"/>
          <w:sz w:val="28"/>
          <w:szCs w:val="28"/>
          <w:lang w:eastAsia="ru-RU"/>
        </w:rPr>
        <w:t xml:space="preserve"> определении суммы промежуточ</w:t>
      </w:r>
      <w:r w:rsidRPr="005142C9">
        <w:rPr>
          <w:rFonts w:ascii="Times New Roman" w:hAnsi="Times New Roman"/>
          <w:sz w:val="28"/>
          <w:szCs w:val="28"/>
          <w:lang w:eastAsia="ru-RU"/>
        </w:rPr>
        <w:softHyphen/>
        <w:t>ного расчета (авансового платежа) между сторонами. Именно такое пред</w:t>
      </w:r>
      <w:r w:rsidRPr="005142C9">
        <w:rPr>
          <w:rFonts w:ascii="Times New Roman" w:hAnsi="Times New Roman"/>
          <w:sz w:val="28"/>
          <w:szCs w:val="28"/>
          <w:lang w:eastAsia="ru-RU"/>
        </w:rPr>
        <w:softHyphen/>
        <w:t xml:space="preserve">назначение указанных документов определил также Высший Арбитражный Суд РФ в Информационном </w:t>
      </w:r>
      <w:r w:rsidRPr="005142C9">
        <w:rPr>
          <w:rFonts w:ascii="Times New Roman" w:hAnsi="Times New Roman"/>
          <w:bCs/>
          <w:iCs/>
          <w:sz w:val="28"/>
          <w:szCs w:val="28"/>
          <w:lang w:eastAsia="ru-RU"/>
        </w:rPr>
        <w:t xml:space="preserve">письме N° 51 от 24.01.2000 </w:t>
      </w:r>
      <w:r w:rsidRPr="005142C9">
        <w:rPr>
          <w:rFonts w:ascii="Times New Roman" w:hAnsi="Times New Roman"/>
          <w:sz w:val="28"/>
          <w:szCs w:val="28"/>
          <w:lang w:eastAsia="ru-RU"/>
        </w:rPr>
        <w:t xml:space="preserve">г. </w:t>
      </w:r>
      <w:r w:rsidRPr="005142C9">
        <w:rPr>
          <w:rFonts w:ascii="Times New Roman" w:hAnsi="Times New Roman"/>
          <w:bCs/>
          <w:iCs/>
          <w:sz w:val="28"/>
          <w:szCs w:val="28"/>
          <w:lang w:eastAsia="ru-RU"/>
        </w:rPr>
        <w:t>(ст. 18).</w:t>
      </w:r>
      <w:r w:rsidRPr="005142C9">
        <w:rPr>
          <w:rFonts w:ascii="Times New Roman" w:hAnsi="Times New Roman"/>
          <w:b/>
          <w:bCs/>
          <w:i/>
          <w:iCs/>
          <w:sz w:val="28"/>
          <w:szCs w:val="28"/>
          <w:lang w:eastAsia="ru-RU"/>
        </w:rPr>
        <w:t xml:space="preserve"> </w:t>
      </w:r>
      <w:r w:rsidRPr="005142C9">
        <w:rPr>
          <w:rFonts w:ascii="Times New Roman" w:hAnsi="Times New Roman"/>
          <w:sz w:val="28"/>
          <w:szCs w:val="28"/>
          <w:lang w:eastAsia="ru-RU"/>
        </w:rPr>
        <w:t>Подоб</w:t>
      </w:r>
      <w:r w:rsidRPr="005142C9">
        <w:rPr>
          <w:rFonts w:ascii="Times New Roman" w:hAnsi="Times New Roman"/>
          <w:sz w:val="28"/>
          <w:szCs w:val="28"/>
          <w:lang w:eastAsia="ru-RU"/>
        </w:rPr>
        <w:softHyphen/>
        <w:t>ная оговорка необходима организациям, не признающим в бухгалтерском и налоговом учете доход по мере готовности работ, а учитывающим до сда</w:t>
      </w:r>
      <w:r w:rsidRPr="005142C9">
        <w:rPr>
          <w:rFonts w:ascii="Times New Roman" w:hAnsi="Times New Roman"/>
          <w:sz w:val="28"/>
          <w:szCs w:val="28"/>
          <w:lang w:eastAsia="ru-RU"/>
        </w:rPr>
        <w:softHyphen/>
        <w:t>чи работ заказчикам незавершенное производство, при спорах с налоговы</w:t>
      </w:r>
      <w:r w:rsidRPr="005142C9">
        <w:rPr>
          <w:rFonts w:ascii="Times New Roman" w:hAnsi="Times New Roman"/>
          <w:sz w:val="28"/>
          <w:szCs w:val="28"/>
          <w:lang w:eastAsia="ru-RU"/>
        </w:rPr>
        <w:softHyphen/>
        <w:t>ми органами, которые склонны видеть факт реализации (передачу результа</w:t>
      </w:r>
      <w:r w:rsidRPr="005142C9">
        <w:rPr>
          <w:rFonts w:ascii="Times New Roman" w:hAnsi="Times New Roman"/>
          <w:sz w:val="28"/>
          <w:szCs w:val="28"/>
          <w:lang w:eastAsia="ru-RU"/>
        </w:rPr>
        <w:softHyphen/>
        <w:t>тов работ одного лица для другого лица (ст. 39 НК РФ)</w:t>
      </w:r>
      <w:r>
        <w:rPr>
          <w:rStyle w:val="a5"/>
          <w:rFonts w:ascii="Times New Roman" w:hAnsi="Times New Roman"/>
          <w:sz w:val="28"/>
          <w:szCs w:val="28"/>
          <w:lang w:eastAsia="ru-RU"/>
        </w:rPr>
        <w:footnoteReference w:id="5"/>
      </w:r>
      <w:r w:rsidRPr="005142C9">
        <w:rPr>
          <w:rFonts w:ascii="Times New Roman" w:hAnsi="Times New Roman"/>
          <w:sz w:val="28"/>
          <w:szCs w:val="28"/>
          <w:lang w:eastAsia="ru-RU"/>
        </w:rPr>
        <w:t>) работ, в каждой форме КС-2 и справке КС-3.</w:t>
      </w:r>
      <w:r w:rsidRPr="005142C9">
        <w:rPr>
          <w:rFonts w:ascii="Times New Roman" w:hAnsi="Times New Roman"/>
          <w:b/>
          <w:sz w:val="28"/>
          <w:szCs w:val="28"/>
          <w:lang w:eastAsia="ru-RU"/>
        </w:rPr>
        <w:t xml:space="preserve"> </w:t>
      </w:r>
      <w:r w:rsidRPr="005142C9">
        <w:rPr>
          <w:rFonts w:ascii="Times New Roman" w:hAnsi="Times New Roman"/>
          <w:sz w:val="28"/>
          <w:szCs w:val="28"/>
          <w:lang w:eastAsia="ru-RU"/>
        </w:rPr>
        <w:t xml:space="preserve">В последнее время все чаще заключаются договоры строительного подряда, договорная стоимость которых не </w:t>
      </w:r>
      <w:r w:rsidRPr="005142C9">
        <w:rPr>
          <w:rFonts w:ascii="Times New Roman" w:hAnsi="Times New Roman"/>
          <w:bCs/>
          <w:iCs/>
          <w:sz w:val="28"/>
          <w:szCs w:val="28"/>
          <w:lang w:eastAsia="ru-RU"/>
        </w:rPr>
        <w:t>основана на сметном порядке</w:t>
      </w:r>
      <w:r w:rsidRPr="005142C9">
        <w:rPr>
          <w:rFonts w:ascii="Times New Roman" w:hAnsi="Times New Roman"/>
          <w:b/>
          <w:bCs/>
          <w:i/>
          <w:iCs/>
          <w:sz w:val="28"/>
          <w:szCs w:val="28"/>
          <w:lang w:eastAsia="ru-RU"/>
        </w:rPr>
        <w:t xml:space="preserve"> </w:t>
      </w:r>
      <w:r w:rsidRPr="005142C9">
        <w:rPr>
          <w:rFonts w:ascii="Times New Roman" w:hAnsi="Times New Roman"/>
          <w:sz w:val="28"/>
          <w:szCs w:val="28"/>
          <w:lang w:eastAsia="ru-RU"/>
        </w:rPr>
        <w:t>це</w:t>
      </w:r>
      <w:r w:rsidRPr="005142C9">
        <w:rPr>
          <w:rFonts w:ascii="Times New Roman" w:hAnsi="Times New Roman"/>
          <w:sz w:val="28"/>
          <w:szCs w:val="28"/>
          <w:lang w:eastAsia="ru-RU"/>
        </w:rPr>
        <w:softHyphen/>
        <w:t>нообразования (договоры с твердой фиксированной ценой). Таким образом, можно сделать вывод, что предусмотренные органами статистики для применения в целях бухгалтерского и налогового учета фор</w:t>
      </w:r>
      <w:r w:rsidRPr="005142C9">
        <w:rPr>
          <w:rFonts w:ascii="Times New Roman" w:hAnsi="Times New Roman"/>
          <w:sz w:val="28"/>
          <w:szCs w:val="28"/>
          <w:lang w:eastAsia="ru-RU"/>
        </w:rPr>
        <w:softHyphen/>
        <w:t xml:space="preserve">мы КС-2 и КС-3 не учитывают всего возможного спектра взаимоотношений между заказчиками и подрядчиками, а в части </w:t>
      </w:r>
      <w:r w:rsidRPr="005142C9">
        <w:rPr>
          <w:rFonts w:ascii="Times New Roman" w:hAnsi="Times New Roman"/>
          <w:bCs/>
          <w:iCs/>
          <w:sz w:val="28"/>
          <w:szCs w:val="28"/>
          <w:lang w:eastAsia="ru-RU"/>
        </w:rPr>
        <w:t>приемки выполненных работ</w:t>
      </w:r>
      <w:r w:rsidRPr="005142C9">
        <w:rPr>
          <w:rFonts w:ascii="Times New Roman" w:hAnsi="Times New Roman"/>
          <w:b/>
          <w:bCs/>
          <w:i/>
          <w:iCs/>
          <w:sz w:val="28"/>
          <w:szCs w:val="28"/>
          <w:lang w:eastAsia="ru-RU"/>
        </w:rPr>
        <w:t xml:space="preserve"> </w:t>
      </w:r>
      <w:r w:rsidRPr="005142C9">
        <w:rPr>
          <w:rFonts w:ascii="Times New Roman" w:hAnsi="Times New Roman"/>
          <w:sz w:val="28"/>
          <w:szCs w:val="28"/>
          <w:lang w:eastAsia="ru-RU"/>
        </w:rPr>
        <w:t>противоречат действующему гражданскому законодательству. В результа</w:t>
      </w:r>
      <w:r w:rsidRPr="005142C9">
        <w:rPr>
          <w:rFonts w:ascii="Times New Roman" w:hAnsi="Times New Roman"/>
          <w:sz w:val="28"/>
          <w:szCs w:val="28"/>
          <w:lang w:eastAsia="ru-RU"/>
        </w:rPr>
        <w:softHyphen/>
        <w:t>те по вопросам применения данных форм первичных документов возника</w:t>
      </w:r>
      <w:r w:rsidRPr="005142C9">
        <w:rPr>
          <w:rFonts w:ascii="Times New Roman" w:hAnsi="Times New Roman"/>
          <w:sz w:val="28"/>
          <w:szCs w:val="28"/>
          <w:lang w:eastAsia="ru-RU"/>
        </w:rPr>
        <w:softHyphen/>
        <w:t>ют разногласия между заказчиками и подрядчиками, а также между налого</w:t>
      </w:r>
      <w:r w:rsidRPr="005142C9">
        <w:rPr>
          <w:rFonts w:ascii="Times New Roman" w:hAnsi="Times New Roman"/>
          <w:sz w:val="28"/>
          <w:szCs w:val="28"/>
          <w:lang w:eastAsia="ru-RU"/>
        </w:rPr>
        <w:softHyphen/>
        <w:t>плательщиками и налоговыми органами.</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КС-6 «Общий журнал работ»</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учета выполнения строительно-монтажных работ. Является основным первичным документом, отражающим технологи</w:t>
      </w:r>
      <w:r w:rsidRPr="005142C9">
        <w:rPr>
          <w:rFonts w:ascii="Times New Roman" w:hAnsi="Times New Roman"/>
          <w:color w:val="000000"/>
          <w:sz w:val="28"/>
          <w:szCs w:val="28"/>
          <w:lang w:eastAsia="ru-RU"/>
        </w:rPr>
        <w:softHyphen/>
        <w:t>ческую последовательность, сроки, качество выполнения и условия производства строительно-монтажных работ. Не применяется в каче</w:t>
      </w:r>
      <w:r w:rsidRPr="005142C9">
        <w:rPr>
          <w:rFonts w:ascii="Times New Roman" w:hAnsi="Times New Roman"/>
          <w:color w:val="000000"/>
          <w:sz w:val="28"/>
          <w:szCs w:val="28"/>
          <w:lang w:eastAsia="ru-RU"/>
        </w:rPr>
        <w:softHyphen/>
        <w:t>стве первичного учетного документа для целей ведения бухгалтерско</w:t>
      </w:r>
      <w:r w:rsidRPr="005142C9">
        <w:rPr>
          <w:rFonts w:ascii="Times New Roman" w:hAnsi="Times New Roman"/>
          <w:color w:val="000000"/>
          <w:sz w:val="28"/>
          <w:szCs w:val="28"/>
          <w:lang w:eastAsia="ru-RU"/>
        </w:rPr>
        <w:softHyphen/>
        <w:t>го учета.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КС-6а «Журнал учета выполненных работ»</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Прим</w:t>
      </w:r>
      <w:r w:rsidRPr="005142C9">
        <w:rPr>
          <w:rFonts w:ascii="Times New Roman" w:hAnsi="Times New Roman"/>
          <w:color w:val="000000"/>
          <w:sz w:val="28"/>
          <w:szCs w:val="28"/>
          <w:lang w:eastAsia="ru-RU"/>
        </w:rPr>
        <w:t xml:space="preserve">еняется для учета выполненных работ и </w:t>
      </w:r>
      <w:r w:rsidRPr="005142C9">
        <w:rPr>
          <w:rFonts w:ascii="Times New Roman" w:hAnsi="Times New Roman"/>
          <w:bCs/>
          <w:iCs/>
          <w:color w:val="000000"/>
          <w:sz w:val="28"/>
          <w:szCs w:val="28"/>
          <w:lang w:eastAsia="ru-RU"/>
        </w:rPr>
        <w:t>является накопитель</w:t>
      </w:r>
      <w:r w:rsidRPr="005142C9">
        <w:rPr>
          <w:rFonts w:ascii="Times New Roman" w:hAnsi="Times New Roman"/>
          <w:bCs/>
          <w:iCs/>
          <w:color w:val="000000"/>
          <w:sz w:val="28"/>
          <w:szCs w:val="28"/>
          <w:lang w:eastAsia="ru-RU"/>
        </w:rPr>
        <w:softHyphen/>
        <w:t>ным</w:t>
      </w:r>
      <w:r w:rsidRPr="005142C9">
        <w:rPr>
          <w:rFonts w:ascii="Times New Roman" w:hAnsi="Times New Roman"/>
          <w:b/>
          <w:bCs/>
          <w:i/>
          <w:iCs/>
          <w:color w:val="000000"/>
          <w:sz w:val="28"/>
          <w:szCs w:val="28"/>
          <w:lang w:eastAsia="ru-RU"/>
        </w:rPr>
        <w:t xml:space="preserve"> </w:t>
      </w:r>
      <w:r w:rsidRPr="005142C9">
        <w:rPr>
          <w:rFonts w:ascii="Times New Roman" w:hAnsi="Times New Roman"/>
          <w:color w:val="000000"/>
          <w:sz w:val="28"/>
          <w:szCs w:val="28"/>
          <w:lang w:eastAsia="ru-RU"/>
        </w:rPr>
        <w:t>документом, на основании которого составляется акт приемки выполненных работ по форме № КС-2 и справка о стоимости выпол</w:t>
      </w:r>
      <w:r w:rsidRPr="005142C9">
        <w:rPr>
          <w:rFonts w:ascii="Times New Roman" w:hAnsi="Times New Roman"/>
          <w:color w:val="000000"/>
          <w:sz w:val="28"/>
          <w:szCs w:val="28"/>
          <w:lang w:eastAsia="ru-RU"/>
        </w:rPr>
        <w:softHyphen/>
        <w:t>ненных работ по форме № КС-З</w:t>
      </w:r>
      <w:r w:rsidRPr="005142C9">
        <w:rPr>
          <w:rFonts w:ascii="Times New Roman" w:hAnsi="Times New Roman"/>
          <w:color w:val="000000"/>
          <w:sz w:val="28"/>
          <w:szCs w:val="28"/>
          <w:vertAlign w:val="subscript"/>
          <w:lang w:eastAsia="ru-RU"/>
        </w:rPr>
        <w:t xml:space="preserve">. </w:t>
      </w:r>
      <w:r w:rsidRPr="005142C9">
        <w:rPr>
          <w:rFonts w:ascii="Times New Roman" w:hAnsi="Times New Roman"/>
          <w:color w:val="000000"/>
          <w:sz w:val="28"/>
          <w:szCs w:val="28"/>
          <w:lang w:eastAsia="ru-RU"/>
        </w:rPr>
        <w:t>Не применяется в качестве первич</w:t>
      </w:r>
      <w:r w:rsidRPr="005142C9">
        <w:rPr>
          <w:rFonts w:ascii="Times New Roman" w:hAnsi="Times New Roman"/>
          <w:color w:val="000000"/>
          <w:sz w:val="28"/>
          <w:szCs w:val="28"/>
          <w:lang w:eastAsia="ru-RU"/>
        </w:rPr>
        <w:softHyphen/>
        <w:t xml:space="preserve">ного </w:t>
      </w:r>
      <w:r w:rsidRPr="005142C9">
        <w:rPr>
          <w:rFonts w:ascii="Times New Roman" w:hAnsi="Times New Roman"/>
          <w:bCs/>
          <w:iCs/>
          <w:color w:val="000000"/>
          <w:sz w:val="28"/>
          <w:szCs w:val="28"/>
          <w:lang w:eastAsia="ru-RU"/>
        </w:rPr>
        <w:t>учетного документа для целей</w:t>
      </w:r>
      <w:r w:rsidRPr="005142C9">
        <w:rPr>
          <w:rFonts w:ascii="Times New Roman" w:hAnsi="Times New Roman"/>
          <w:b/>
          <w:bCs/>
          <w:i/>
          <w:iCs/>
          <w:color w:val="000000"/>
          <w:sz w:val="28"/>
          <w:szCs w:val="28"/>
          <w:lang w:eastAsia="ru-RU"/>
        </w:rPr>
        <w:t xml:space="preserve"> </w:t>
      </w:r>
      <w:r w:rsidRPr="005142C9">
        <w:rPr>
          <w:rFonts w:ascii="Times New Roman" w:hAnsi="Times New Roman"/>
          <w:color w:val="000000"/>
          <w:sz w:val="28"/>
          <w:szCs w:val="28"/>
          <w:lang w:eastAsia="ru-RU"/>
        </w:rPr>
        <w:t>ведения бухгалтерского учета.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КС-8 «Акт о сдаче в эксплуатацию временного (нетитульного) сооружения»</w:t>
      </w:r>
      <w:r>
        <w:rPr>
          <w:rStyle w:val="a5"/>
          <w:rFonts w:ascii="Times New Roman" w:hAnsi="Times New Roman"/>
          <w:b/>
          <w:bCs/>
          <w:color w:val="000000"/>
          <w:sz w:val="28"/>
          <w:szCs w:val="28"/>
          <w:lang w:eastAsia="ru-RU"/>
        </w:rPr>
        <w:footnoteReference w:id="6"/>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учета приемки законченного строительством вре</w:t>
      </w:r>
      <w:r w:rsidRPr="005142C9">
        <w:rPr>
          <w:rFonts w:ascii="Times New Roman" w:hAnsi="Times New Roman"/>
          <w:color w:val="000000"/>
          <w:sz w:val="28"/>
          <w:szCs w:val="28"/>
          <w:lang w:eastAsia="ru-RU"/>
        </w:rPr>
        <w:softHyphen/>
        <w:t xml:space="preserve">менного (нетитульного) сооружения. </w:t>
      </w:r>
      <w:r w:rsidRPr="005142C9">
        <w:rPr>
          <w:rFonts w:ascii="Times New Roman" w:hAnsi="Times New Roman"/>
          <w:bCs/>
          <w:iCs/>
          <w:color w:val="000000"/>
          <w:sz w:val="28"/>
          <w:szCs w:val="28"/>
          <w:lang w:eastAsia="ru-RU"/>
        </w:rPr>
        <w:t>Является внутренним докумен</w:t>
      </w:r>
      <w:r w:rsidRPr="005142C9">
        <w:rPr>
          <w:rFonts w:ascii="Times New Roman" w:hAnsi="Times New Roman"/>
          <w:bCs/>
          <w:iCs/>
          <w:color w:val="000000"/>
          <w:sz w:val="28"/>
          <w:szCs w:val="28"/>
          <w:lang w:eastAsia="ru-RU"/>
        </w:rPr>
        <w:softHyphen/>
        <w:t>том</w:t>
      </w:r>
      <w:r w:rsidRPr="005142C9">
        <w:rPr>
          <w:rFonts w:ascii="Times New Roman" w:hAnsi="Times New Roman"/>
          <w:b/>
          <w:bCs/>
          <w:i/>
          <w:iCs/>
          <w:color w:val="000000"/>
          <w:sz w:val="28"/>
          <w:szCs w:val="28"/>
          <w:lang w:eastAsia="ru-RU"/>
        </w:rPr>
        <w:t xml:space="preserve"> </w:t>
      </w:r>
      <w:r w:rsidRPr="005142C9">
        <w:rPr>
          <w:rFonts w:ascii="Times New Roman" w:hAnsi="Times New Roman"/>
          <w:color w:val="000000"/>
          <w:sz w:val="28"/>
          <w:szCs w:val="28"/>
          <w:lang w:eastAsia="ru-RU"/>
        </w:rPr>
        <w:t xml:space="preserve">подрядчика. Получив данный документ, бухгалтерия подрядчика учитывает сооружение в </w:t>
      </w:r>
      <w:r w:rsidRPr="005142C9">
        <w:rPr>
          <w:rFonts w:ascii="Times New Roman" w:hAnsi="Times New Roman"/>
          <w:b/>
          <w:bCs/>
          <w:i/>
          <w:iCs/>
          <w:color w:val="000000"/>
          <w:sz w:val="28"/>
          <w:szCs w:val="28"/>
          <w:lang w:eastAsia="ru-RU"/>
        </w:rPr>
        <w:t xml:space="preserve">составе </w:t>
      </w:r>
      <w:r w:rsidRPr="005142C9">
        <w:rPr>
          <w:rFonts w:ascii="Times New Roman" w:hAnsi="Times New Roman"/>
          <w:color w:val="000000"/>
          <w:sz w:val="28"/>
          <w:szCs w:val="28"/>
          <w:lang w:eastAsia="ru-RU"/>
        </w:rPr>
        <w:t>основных средств или хозяйственно</w:t>
      </w:r>
      <w:r w:rsidRPr="005142C9">
        <w:rPr>
          <w:rFonts w:ascii="Times New Roman" w:hAnsi="Times New Roman"/>
          <w:color w:val="000000"/>
          <w:sz w:val="28"/>
          <w:szCs w:val="28"/>
          <w:lang w:eastAsia="ru-RU"/>
        </w:rPr>
        <w:softHyphen/>
        <w:t>го инвентаря.</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КС-9 «Акт о разборке временных (нетитульных) сооружений»</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оформления разборки временных (нетитульных) сооружений, для оприходования фактически полученных от разборки Глава 2, Нормативные документы по бухгалтерскому учету в строительстве</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материалов, подлежащих возврату. Акт составляется комиссией, специально назначенной приказом (распоряжением) руководителя строительной организации или уполномоченного лица. На основа</w:t>
      </w:r>
      <w:r w:rsidRPr="005142C9">
        <w:rPr>
          <w:rFonts w:ascii="Times New Roman" w:hAnsi="Times New Roman"/>
          <w:color w:val="000000"/>
          <w:sz w:val="28"/>
          <w:szCs w:val="28"/>
          <w:lang w:eastAsia="ru-RU"/>
        </w:rPr>
        <w:softHyphen/>
        <w:t>нии документа бухгалтерия списывает ликвидированное сооружение и приходует полученные от разборки материалы.</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КС-10 «Об оценке подлежащих сносу (переносу) зданий, строений, сооружений и насаждений»</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определения размера материального ущерба в свя</w:t>
      </w:r>
      <w:r w:rsidRPr="005142C9">
        <w:rPr>
          <w:rFonts w:ascii="Times New Roman" w:hAnsi="Times New Roman"/>
          <w:color w:val="000000"/>
          <w:sz w:val="28"/>
          <w:szCs w:val="28"/>
          <w:lang w:eastAsia="ru-RU"/>
        </w:rPr>
        <w:softHyphen/>
        <w:t>зи со сносом (переносом) зданий, строений, сооружений и уничтоже</w:t>
      </w:r>
      <w:r w:rsidRPr="005142C9">
        <w:rPr>
          <w:rFonts w:ascii="Times New Roman" w:hAnsi="Times New Roman"/>
          <w:color w:val="000000"/>
          <w:sz w:val="28"/>
          <w:szCs w:val="28"/>
          <w:lang w:eastAsia="ru-RU"/>
        </w:rPr>
        <w:softHyphen/>
        <w:t>нием или порчей насаждений (плодородных, посевов и т.д.; Акт составляется комиссией, в состав которой должны входить собствен</w:t>
      </w:r>
      <w:r w:rsidRPr="005142C9">
        <w:rPr>
          <w:rFonts w:ascii="Times New Roman" w:hAnsi="Times New Roman"/>
          <w:color w:val="000000"/>
          <w:sz w:val="28"/>
          <w:szCs w:val="28"/>
          <w:lang w:eastAsia="ru-RU"/>
        </w:rPr>
        <w:softHyphen/>
        <w:t>ник (владелец) здания, строения, сооружения, насаждения, подлежа</w:t>
      </w:r>
      <w:r w:rsidRPr="005142C9">
        <w:rPr>
          <w:rFonts w:ascii="Times New Roman" w:hAnsi="Times New Roman"/>
          <w:color w:val="000000"/>
          <w:sz w:val="28"/>
          <w:szCs w:val="28"/>
          <w:lang w:eastAsia="ru-RU"/>
        </w:rPr>
        <w:softHyphen/>
        <w:t>щего сносу, или его представитель, представитель заказчика (застрой</w:t>
      </w:r>
      <w:r w:rsidRPr="005142C9">
        <w:rPr>
          <w:rFonts w:ascii="Times New Roman" w:hAnsi="Times New Roman"/>
          <w:color w:val="000000"/>
          <w:sz w:val="28"/>
          <w:szCs w:val="28"/>
          <w:lang w:eastAsia="ru-RU"/>
        </w:rPr>
        <w:softHyphen/>
        <w:t>щика) вновь строящегося объекта, представитель бюро технический инвентаризации. В случае необходимости в состав комиссии могут входить представители других заинтересованных организаций. Не при</w:t>
      </w:r>
      <w:r w:rsidRPr="005142C9">
        <w:rPr>
          <w:rFonts w:ascii="Times New Roman" w:hAnsi="Times New Roman"/>
          <w:color w:val="000000"/>
          <w:sz w:val="28"/>
          <w:szCs w:val="28"/>
          <w:lang w:eastAsia="ru-RU"/>
        </w:rPr>
        <w:softHyphen/>
        <w:t xml:space="preserve">меняется в качестве первичного   учетного документа для целей ведения бухгалтерского учета. </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 xml:space="preserve">Форма №11 «Акт приемки законченного строительством объекта» </w:t>
      </w:r>
      <w:r w:rsidRPr="005142C9">
        <w:rPr>
          <w:rFonts w:ascii="Times New Roman" w:hAnsi="Times New Roman"/>
          <w:color w:val="000000"/>
          <w:sz w:val="28"/>
          <w:szCs w:val="28"/>
          <w:lang w:eastAsia="ru-RU"/>
        </w:rPr>
        <w:t xml:space="preserve">Применяется как документ приемки законченного строительством объекта производственного и жилищно-гражданского назначения всех форм собственности (здания, сооружений, их очередей, пусковых комплексов, включая реконструкцию, расширение и техническое перевооружение) при их полной </w:t>
      </w:r>
      <w:r w:rsidRPr="005142C9">
        <w:rPr>
          <w:rFonts w:ascii="Times New Roman" w:hAnsi="Times New Roman"/>
          <w:bCs/>
          <w:iCs/>
          <w:color w:val="000000"/>
          <w:sz w:val="28"/>
          <w:szCs w:val="28"/>
          <w:lang w:eastAsia="ru-RU"/>
        </w:rPr>
        <w:t>готовности</w:t>
      </w:r>
      <w:r w:rsidRPr="005142C9">
        <w:rPr>
          <w:rFonts w:ascii="Times New Roman" w:hAnsi="Times New Roman"/>
          <w:b/>
          <w:bCs/>
          <w:i/>
          <w:iCs/>
          <w:color w:val="000000"/>
          <w:sz w:val="28"/>
          <w:szCs w:val="28"/>
          <w:lang w:eastAsia="ru-RU"/>
        </w:rPr>
        <w:t xml:space="preserve"> </w:t>
      </w:r>
      <w:r w:rsidRPr="005142C9">
        <w:rPr>
          <w:rFonts w:ascii="Times New Roman" w:hAnsi="Times New Roman"/>
          <w:color w:val="000000"/>
          <w:sz w:val="28"/>
          <w:szCs w:val="28"/>
          <w:lang w:eastAsia="ru-RU"/>
        </w:rPr>
        <w:t>в соответствии с утвер</w:t>
      </w:r>
      <w:r w:rsidRPr="005142C9">
        <w:rPr>
          <w:rFonts w:ascii="Times New Roman" w:hAnsi="Times New Roman"/>
          <w:color w:val="000000"/>
          <w:sz w:val="28"/>
          <w:szCs w:val="28"/>
          <w:lang w:eastAsia="ru-RU"/>
        </w:rPr>
        <w:softHyphen/>
        <w:t>жденным проектом, договором подряда (контрактом). Акт приемки является основанием для окончательной оплаты всех выполненных исполнителем работ в соответствии с договором (контрактом). Состав</w:t>
      </w:r>
      <w:r w:rsidRPr="005142C9">
        <w:rPr>
          <w:rFonts w:ascii="Times New Roman" w:hAnsi="Times New Roman"/>
          <w:color w:val="000000"/>
          <w:sz w:val="28"/>
          <w:szCs w:val="28"/>
          <w:lang w:eastAsia="ru-RU"/>
        </w:rPr>
        <w:softHyphen/>
        <w:t>ляется в необходимом количестве экземпляров и подписывается пред</w:t>
      </w:r>
      <w:r w:rsidRPr="005142C9">
        <w:rPr>
          <w:rFonts w:ascii="Times New Roman" w:hAnsi="Times New Roman"/>
          <w:color w:val="000000"/>
          <w:sz w:val="28"/>
          <w:szCs w:val="28"/>
          <w:lang w:eastAsia="ru-RU"/>
        </w:rPr>
        <w:softHyphen/>
        <w:t>ставителями исполнителя работ (генерального подрядчика) и за</w:t>
      </w:r>
      <w:r w:rsidRPr="005142C9">
        <w:rPr>
          <w:rFonts w:ascii="Times New Roman" w:hAnsi="Times New Roman"/>
          <w:color w:val="000000"/>
          <w:sz w:val="28"/>
          <w:szCs w:val="28"/>
          <w:lang w:eastAsia="ru-RU"/>
        </w:rPr>
        <w:softHyphen/>
        <w:t>казчика или другим лицом, на это уполномоченным инвестором, соответственно для исполнителя работ (генерального подрядчика) и заказчика.</w:t>
      </w:r>
      <w:r>
        <w:rPr>
          <w:rFonts w:ascii="Times New Roman" w:hAnsi="Times New Roman"/>
          <w:color w:val="000000"/>
          <w:sz w:val="28"/>
          <w:szCs w:val="28"/>
          <w:lang w:eastAsia="ru-RU"/>
        </w:rPr>
        <w:t xml:space="preserve"> </w:t>
      </w:r>
      <w:r w:rsidRPr="005142C9">
        <w:rPr>
          <w:rFonts w:ascii="Times New Roman" w:hAnsi="Times New Roman"/>
          <w:color w:val="000000"/>
          <w:sz w:val="28"/>
          <w:szCs w:val="28"/>
          <w:lang w:eastAsia="ru-RU"/>
        </w:rPr>
        <w:t>Для целей бухгалтерского учета подтверждает факт приемки заказ</w:t>
      </w:r>
      <w:r w:rsidRPr="005142C9">
        <w:rPr>
          <w:rFonts w:ascii="Times New Roman" w:hAnsi="Times New Roman"/>
          <w:color w:val="000000"/>
          <w:sz w:val="28"/>
          <w:szCs w:val="28"/>
          <w:lang w:eastAsia="ru-RU"/>
        </w:rPr>
        <w:softHyphen/>
        <w:t xml:space="preserve">чиком построенного подрядчиком объекта и служит основанием для признания подрядчиком выручки от реализации по объекту </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КС-14 «Акт приемки законченного строительством объекта приемочной комиссией»</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Является документом по приемке и вводу законченного строитель</w:t>
      </w:r>
      <w:r w:rsidRPr="005142C9">
        <w:rPr>
          <w:rFonts w:ascii="Times New Roman" w:hAnsi="Times New Roman"/>
          <w:color w:val="000000"/>
          <w:sz w:val="28"/>
          <w:szCs w:val="28"/>
          <w:lang w:eastAsia="ru-RU"/>
        </w:rPr>
        <w:softHyphen/>
        <w:t>ством объекта производственного и жилищно-гражданского назначе</w:t>
      </w:r>
      <w:r w:rsidRPr="005142C9">
        <w:rPr>
          <w:rFonts w:ascii="Times New Roman" w:hAnsi="Times New Roman"/>
          <w:color w:val="000000"/>
          <w:sz w:val="28"/>
          <w:szCs w:val="28"/>
          <w:lang w:eastAsia="ru-RU"/>
        </w:rPr>
        <w:softHyphen/>
        <w:t>ния и зачисления их в состав основных фондов (основных средств) всех форм собственности, включая государственную (федеральную), а также объектов, сооруженных за счет льготного кредитования (зда</w:t>
      </w:r>
      <w:r w:rsidRPr="005142C9">
        <w:rPr>
          <w:rFonts w:ascii="Times New Roman" w:hAnsi="Times New Roman"/>
          <w:color w:val="000000"/>
          <w:sz w:val="28"/>
          <w:szCs w:val="28"/>
          <w:lang w:eastAsia="ru-RU"/>
        </w:rPr>
        <w:softHyphen/>
      </w:r>
      <w:r w:rsidRPr="005142C9">
        <w:rPr>
          <w:rFonts w:ascii="Times New Roman" w:hAnsi="Times New Roman"/>
          <w:smallCaps/>
          <w:color w:val="000000"/>
          <w:sz w:val="28"/>
          <w:szCs w:val="28"/>
          <w:lang w:eastAsia="ru-RU"/>
        </w:rPr>
        <w:t xml:space="preserve">ний, </w:t>
      </w:r>
      <w:r w:rsidRPr="005142C9">
        <w:rPr>
          <w:rFonts w:ascii="Times New Roman" w:hAnsi="Times New Roman"/>
          <w:color w:val="000000"/>
          <w:sz w:val="28"/>
          <w:szCs w:val="28"/>
          <w:lang w:eastAsia="ru-RU"/>
        </w:rPr>
        <w:t>сооружении, их очередей, пусковых комплексов, включая рекон</w:t>
      </w:r>
      <w:r w:rsidRPr="005142C9">
        <w:rPr>
          <w:rFonts w:ascii="Times New Roman" w:hAnsi="Times New Roman"/>
          <w:color w:val="000000"/>
          <w:sz w:val="28"/>
          <w:szCs w:val="28"/>
          <w:lang w:eastAsia="ru-RU"/>
        </w:rPr>
        <w:softHyphen/>
        <w:t>струкцию, расширение и техническое перевооружение). Акт приемки является основанием для окончательной оплаты всех выполненных исполнителем работ в соответствии с договором (контрактом). В соответствии со статьей 55 Градостроительного кодекса РФ, докумен</w:t>
      </w:r>
      <w:r w:rsidRPr="005142C9">
        <w:rPr>
          <w:rFonts w:ascii="Times New Roman" w:hAnsi="Times New Roman"/>
          <w:color w:val="000000"/>
          <w:sz w:val="28"/>
          <w:szCs w:val="28"/>
          <w:lang w:eastAsia="ru-RU"/>
        </w:rPr>
        <w:softHyphen/>
        <w:t>том, который удостоверяет выполнение строительства, реконструкции, ка</w:t>
      </w:r>
      <w:r w:rsidRPr="005142C9">
        <w:rPr>
          <w:rFonts w:ascii="Times New Roman" w:hAnsi="Times New Roman"/>
          <w:color w:val="000000"/>
          <w:sz w:val="28"/>
          <w:szCs w:val="28"/>
          <w:lang w:eastAsia="ru-RU"/>
        </w:rPr>
        <w:softHyphen/>
        <w:t>питального ремонта объекта капитального строительства в полном обьеме в соответствии с разрешением на строительство, соответствие построен</w:t>
      </w:r>
      <w:r w:rsidRPr="005142C9">
        <w:rPr>
          <w:rFonts w:ascii="Times New Roman" w:hAnsi="Times New Roman"/>
          <w:color w:val="000000"/>
          <w:sz w:val="28"/>
          <w:szCs w:val="28"/>
          <w:lang w:eastAsia="ru-RU"/>
        </w:rPr>
        <w:softHyphen/>
        <w:t>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является Разрешение на ввод объекта в эксплуатацию.</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КС-17 «Акт о приостановлении строительства»</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оформления приостановления строительства (консервации или прекращения строительства). Не применяется в каче</w:t>
      </w:r>
      <w:r w:rsidRPr="005142C9">
        <w:rPr>
          <w:rFonts w:ascii="Times New Roman" w:hAnsi="Times New Roman"/>
          <w:color w:val="000000"/>
          <w:sz w:val="28"/>
          <w:szCs w:val="28"/>
          <w:lang w:eastAsia="ru-RU"/>
        </w:rPr>
        <w:softHyphen/>
        <w:t xml:space="preserve">стве </w:t>
      </w:r>
      <w:r w:rsidRPr="005142C9">
        <w:rPr>
          <w:rFonts w:ascii="Times New Roman" w:hAnsi="Times New Roman"/>
          <w:bCs/>
          <w:iCs/>
          <w:color w:val="000000"/>
          <w:sz w:val="28"/>
          <w:szCs w:val="28"/>
          <w:lang w:eastAsia="ru-RU"/>
        </w:rPr>
        <w:t xml:space="preserve">первичного учетного документа </w:t>
      </w:r>
      <w:r w:rsidRPr="005142C9">
        <w:rPr>
          <w:rFonts w:ascii="Times New Roman" w:hAnsi="Times New Roman"/>
          <w:color w:val="000000"/>
          <w:sz w:val="28"/>
          <w:szCs w:val="28"/>
          <w:lang w:eastAsia="ru-RU"/>
        </w:rPr>
        <w:t>для целей ведения бухгалтерско</w:t>
      </w:r>
      <w:r w:rsidRPr="005142C9">
        <w:rPr>
          <w:rFonts w:ascii="Times New Roman" w:hAnsi="Times New Roman"/>
          <w:color w:val="000000"/>
          <w:sz w:val="28"/>
          <w:szCs w:val="28"/>
          <w:lang w:eastAsia="ru-RU"/>
        </w:rPr>
        <w:softHyphen/>
        <w:t>го учета.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Форма № КС-18  в «Акт о приостановлении проектно-изыскательских работ по неосуществленному строительству»</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Применяется для оформления приостановления начатых проектно-изыскательских работ вследствие невключения этих работ в план или нецелесообразности дальнейшего проектирования строительства. Не применяется в качестве первичного учетного документа для целей ве</w:t>
      </w:r>
      <w:r w:rsidRPr="005142C9">
        <w:rPr>
          <w:rFonts w:ascii="Times New Roman" w:hAnsi="Times New Roman"/>
          <w:color w:val="000000"/>
          <w:sz w:val="28"/>
          <w:szCs w:val="28"/>
          <w:lang w:eastAsia="ru-RU"/>
        </w:rPr>
        <w:softHyphen/>
        <w:t>дения бухгалтерского учета.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b/>
          <w:bCs/>
          <w:color w:val="000000"/>
          <w:sz w:val="28"/>
          <w:szCs w:val="28"/>
          <w:lang w:eastAsia="ru-RU"/>
        </w:rPr>
        <w:t>Другие формы первичных учетных документов в строительстве</w:t>
      </w:r>
      <w:r>
        <w:rPr>
          <w:rFonts w:ascii="Times New Roman" w:hAnsi="Times New Roman"/>
          <w:b/>
          <w:bCs/>
          <w:color w:val="000000"/>
          <w:sz w:val="28"/>
          <w:szCs w:val="28"/>
          <w:lang w:eastAsia="ru-RU"/>
        </w:rPr>
        <w:t xml:space="preserve">. </w:t>
      </w:r>
      <w:r w:rsidRPr="005142C9">
        <w:rPr>
          <w:rFonts w:ascii="Times New Roman" w:hAnsi="Times New Roman"/>
          <w:color w:val="000000"/>
          <w:sz w:val="28"/>
          <w:szCs w:val="28"/>
          <w:lang w:eastAsia="ru-RU"/>
        </w:rPr>
        <w:t xml:space="preserve">Помимо </w:t>
      </w:r>
      <w:r w:rsidRPr="005142C9">
        <w:rPr>
          <w:rFonts w:ascii="Times New Roman" w:hAnsi="Times New Roman"/>
          <w:bCs/>
          <w:iCs/>
          <w:color w:val="000000"/>
          <w:sz w:val="28"/>
          <w:szCs w:val="28"/>
          <w:lang w:eastAsia="ru-RU"/>
        </w:rPr>
        <w:t>приведенных выше</w:t>
      </w:r>
      <w:r w:rsidRPr="005142C9">
        <w:rPr>
          <w:rFonts w:ascii="Times New Roman" w:hAnsi="Times New Roman"/>
          <w:b/>
          <w:bCs/>
          <w:i/>
          <w:iCs/>
          <w:color w:val="000000"/>
          <w:sz w:val="28"/>
          <w:szCs w:val="28"/>
          <w:lang w:eastAsia="ru-RU"/>
        </w:rPr>
        <w:t xml:space="preserve"> </w:t>
      </w:r>
      <w:r w:rsidRPr="005142C9">
        <w:rPr>
          <w:rFonts w:ascii="Times New Roman" w:hAnsi="Times New Roman"/>
          <w:color w:val="000000"/>
          <w:sz w:val="28"/>
          <w:szCs w:val="28"/>
          <w:lang w:eastAsia="ru-RU"/>
        </w:rPr>
        <w:t>форм первичной учетной документации, постановлением Правительства РФ № 698 от 24.11.2005 г. Утверждены формы Разрешения на строительство и Разрешения на ввод объекта в эксплуатацию</w:t>
      </w:r>
      <w:r>
        <w:rPr>
          <w:rStyle w:val="a5"/>
          <w:rFonts w:ascii="Times New Roman" w:hAnsi="Times New Roman"/>
          <w:color w:val="000000"/>
          <w:sz w:val="28"/>
          <w:szCs w:val="28"/>
          <w:lang w:eastAsia="ru-RU"/>
        </w:rPr>
        <w:footnoteReference w:id="7"/>
      </w:r>
      <w:r w:rsidRPr="005142C9">
        <w:rPr>
          <w:rFonts w:ascii="Times New Roman" w:hAnsi="Times New Roman"/>
          <w:color w:val="000000"/>
          <w:sz w:val="28"/>
          <w:szCs w:val="28"/>
          <w:lang w:eastAsia="ru-RU"/>
        </w:rPr>
        <w:t>. Инструкция о порядке заполнения данных форм утверждена приказом Министерства регионального развития РФ №120 от 19.10.2006 г.</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Кроме того, следует сказать, что Альбомом унифицированных форм первичной учетной документации по капитальному строительству не предусмотрены документы, как:</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 Акт приемки этапа выполненных работ по договору строитель</w:t>
      </w:r>
      <w:r w:rsidRPr="005142C9">
        <w:rPr>
          <w:rFonts w:ascii="Times New Roman" w:hAnsi="Times New Roman"/>
          <w:color w:val="000000"/>
          <w:sz w:val="28"/>
          <w:szCs w:val="28"/>
          <w:lang w:eastAsia="ru-RU"/>
        </w:rPr>
        <w:softHyphen/>
        <w:t>ного подряда;</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 Акт приемки выполненных отдельных видов и комплексов работ;</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 Акт приемки заказчиком выполненных ремонтно-строительных</w:t>
      </w:r>
      <w:r>
        <w:rPr>
          <w:rFonts w:ascii="Times New Roman" w:hAnsi="Times New Roman"/>
          <w:color w:val="000000"/>
          <w:sz w:val="28"/>
          <w:szCs w:val="28"/>
          <w:lang w:eastAsia="ru-RU"/>
        </w:rPr>
        <w:t xml:space="preserve"> </w:t>
      </w:r>
      <w:r w:rsidRPr="005142C9">
        <w:rPr>
          <w:rFonts w:ascii="Times New Roman" w:hAnsi="Times New Roman"/>
          <w:color w:val="000000"/>
          <w:sz w:val="28"/>
          <w:szCs w:val="28"/>
          <w:lang w:eastAsia="ru-RU"/>
        </w:rPr>
        <w:t>работ.</w:t>
      </w:r>
    </w:p>
    <w:p w:rsidR="001A2FB7" w:rsidRDefault="001A2FB7" w:rsidP="00A30D8B">
      <w:pPr>
        <w:pStyle w:val="1"/>
        <w:spacing w:line="360" w:lineRule="auto"/>
        <w:ind w:left="0"/>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Применить форму КС-2 в этих случаях можно только если срок выполнения работ укладывается крайне редко. Напрашивается вывод о необходимости организациям, у которых появляются такие хозяйственные ситуации, предусматривать учетной политикой формы первичных учетных документов для оформления этих операций.</w:t>
      </w:r>
    </w:p>
    <w:p w:rsidR="001A2FB7" w:rsidRDefault="001A2FB7" w:rsidP="0086118A">
      <w:pPr>
        <w:pStyle w:val="1"/>
        <w:spacing w:line="360" w:lineRule="auto"/>
        <w:ind w:left="0"/>
        <w:jc w:val="both"/>
        <w:rPr>
          <w:rFonts w:ascii="Times New Roman" w:hAnsi="Times New Roman"/>
          <w:b/>
          <w:i/>
          <w:color w:val="000000"/>
          <w:sz w:val="28"/>
          <w:szCs w:val="28"/>
          <w:lang w:eastAsia="ru-RU"/>
        </w:rPr>
      </w:pPr>
      <w:r w:rsidRPr="0086118A">
        <w:rPr>
          <w:rFonts w:ascii="Times New Roman" w:hAnsi="Times New Roman"/>
          <w:b/>
          <w:i/>
          <w:color w:val="000000"/>
          <w:sz w:val="28"/>
          <w:szCs w:val="28"/>
          <w:lang w:eastAsia="ru-RU"/>
        </w:rPr>
        <w:t>§</w:t>
      </w:r>
      <w:r>
        <w:rPr>
          <w:rFonts w:ascii="Times New Roman" w:hAnsi="Times New Roman"/>
          <w:b/>
          <w:i/>
          <w:color w:val="000000"/>
          <w:sz w:val="28"/>
          <w:szCs w:val="28"/>
          <w:lang w:eastAsia="ru-RU"/>
        </w:rPr>
        <w:t>1.</w:t>
      </w:r>
      <w:r w:rsidRPr="0086118A">
        <w:rPr>
          <w:rFonts w:ascii="Times New Roman" w:hAnsi="Times New Roman"/>
          <w:b/>
          <w:i/>
          <w:color w:val="000000"/>
          <w:sz w:val="28"/>
          <w:szCs w:val="28"/>
          <w:lang w:eastAsia="ru-RU"/>
        </w:rPr>
        <w:t>3.</w:t>
      </w:r>
      <w:r>
        <w:rPr>
          <w:rFonts w:ascii="Times New Roman" w:hAnsi="Times New Roman"/>
          <w:color w:val="000000"/>
          <w:sz w:val="28"/>
          <w:szCs w:val="28"/>
          <w:lang w:eastAsia="ru-RU"/>
        </w:rPr>
        <w:t xml:space="preserve"> </w:t>
      </w:r>
      <w:r w:rsidRPr="0086118A">
        <w:rPr>
          <w:rFonts w:ascii="Times New Roman" w:hAnsi="Times New Roman"/>
          <w:b/>
          <w:i/>
          <w:color w:val="000000"/>
          <w:sz w:val="28"/>
          <w:szCs w:val="28"/>
          <w:lang w:eastAsia="ru-RU"/>
        </w:rPr>
        <w:t>Нормативно- законодательное регулирование учёта капитальных вложений.</w:t>
      </w:r>
    </w:p>
    <w:p w:rsidR="001A2FB7" w:rsidRDefault="001A2FB7" w:rsidP="0086118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Бухгалтерский учет инвестиционно-строительной деятельности регламентируется законом «О бухгалтерском учете»</w:t>
      </w:r>
      <w:r>
        <w:rPr>
          <w:rStyle w:val="a5"/>
          <w:rFonts w:ascii="Times New Roman" w:hAnsi="Times New Roman"/>
          <w:color w:val="000000"/>
          <w:sz w:val="28"/>
          <w:szCs w:val="28"/>
          <w:lang w:eastAsia="ru-RU"/>
        </w:rPr>
        <w:footnoteReference w:id="8"/>
      </w:r>
      <w:r w:rsidRPr="000537E1">
        <w:rPr>
          <w:rFonts w:ascii="Times New Roman" w:hAnsi="Times New Roman"/>
          <w:color w:val="000000"/>
          <w:sz w:val="28"/>
          <w:szCs w:val="28"/>
          <w:lang w:eastAsia="ru-RU"/>
        </w:rPr>
        <w:t xml:space="preserve"> № 129-ФЗ от 21.11.1996 г., Положением,</w:t>
      </w:r>
      <w:r>
        <w:rPr>
          <w:rFonts w:ascii="Times New Roman" w:hAnsi="Times New Roman"/>
          <w:color w:val="000000"/>
          <w:sz w:val="28"/>
          <w:szCs w:val="28"/>
          <w:lang w:eastAsia="ru-RU"/>
        </w:rPr>
        <w:t xml:space="preserve"> п</w:t>
      </w:r>
      <w:r w:rsidRPr="000537E1">
        <w:rPr>
          <w:rFonts w:ascii="Times New Roman" w:hAnsi="Times New Roman"/>
          <w:color w:val="000000"/>
          <w:sz w:val="28"/>
          <w:szCs w:val="28"/>
          <w:lang w:eastAsia="ru-RU"/>
        </w:rPr>
        <w:t>о ведению бухгалтерского учета и бухгал</w:t>
      </w:r>
      <w:r w:rsidRPr="000537E1">
        <w:rPr>
          <w:rFonts w:ascii="Times New Roman" w:hAnsi="Times New Roman"/>
          <w:color w:val="000000"/>
          <w:sz w:val="28"/>
          <w:szCs w:val="28"/>
          <w:lang w:eastAsia="ru-RU"/>
        </w:rPr>
        <w:softHyphen/>
        <w:t>терской отчётностью</w:t>
      </w:r>
      <w:r>
        <w:rPr>
          <w:rFonts w:ascii="Times New Roman" w:hAnsi="Times New Roman"/>
          <w:color w:val="000000"/>
          <w:sz w:val="28"/>
          <w:szCs w:val="28"/>
          <w:lang w:eastAsia="ru-RU"/>
        </w:rPr>
        <w:t xml:space="preserve"> в РФ</w:t>
      </w:r>
      <w:r w:rsidRPr="000537E1">
        <w:rPr>
          <w:rFonts w:ascii="Times New Roman" w:hAnsi="Times New Roman"/>
          <w:color w:val="000000"/>
          <w:sz w:val="28"/>
          <w:szCs w:val="28"/>
          <w:lang w:eastAsia="ru-RU"/>
        </w:rPr>
        <w:t>, утвержденным прика</w:t>
      </w:r>
      <w:r w:rsidRPr="000537E1">
        <w:rPr>
          <w:rFonts w:ascii="Times New Roman" w:hAnsi="Times New Roman"/>
          <w:color w:val="000000"/>
          <w:sz w:val="28"/>
          <w:szCs w:val="28"/>
          <w:lang w:eastAsia="ru-RU"/>
        </w:rPr>
        <w:softHyphen/>
        <w:t>зом Минфина РФ № 34н от 29.07.1998 г., Положениями по бухгалтер</w:t>
      </w:r>
      <w:r w:rsidRPr="000537E1">
        <w:rPr>
          <w:rFonts w:ascii="Times New Roman" w:hAnsi="Times New Roman"/>
          <w:color w:val="000000"/>
          <w:sz w:val="28"/>
          <w:szCs w:val="28"/>
          <w:lang w:eastAsia="ru-RU"/>
        </w:rPr>
        <w:softHyphen/>
        <w:t>скому учету.</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Специфику строительной деятельности в настоящий момент учи</w:t>
      </w:r>
      <w:r w:rsidRPr="000537E1">
        <w:rPr>
          <w:rFonts w:ascii="Times New Roman" w:hAnsi="Times New Roman"/>
          <w:color w:val="000000"/>
          <w:sz w:val="28"/>
          <w:szCs w:val="28"/>
          <w:lang w:eastAsia="ru-RU"/>
        </w:rPr>
        <w:softHyphen/>
        <w:t>тывают только два документа: П</w:t>
      </w:r>
      <w:r>
        <w:rPr>
          <w:rFonts w:ascii="Times New Roman" w:hAnsi="Times New Roman"/>
          <w:color w:val="000000"/>
          <w:sz w:val="28"/>
          <w:szCs w:val="28"/>
          <w:lang w:eastAsia="ru-RU"/>
        </w:rPr>
        <w:t xml:space="preserve">БУ </w:t>
      </w:r>
      <w:r w:rsidRPr="00A66FA5">
        <w:rPr>
          <w:rFonts w:ascii="Times New Roman" w:hAnsi="Times New Roman"/>
          <w:color w:val="000000"/>
          <w:sz w:val="28"/>
          <w:szCs w:val="28"/>
          <w:lang w:eastAsia="ru-RU"/>
        </w:rPr>
        <w:t>“</w:t>
      </w:r>
      <w:r w:rsidRPr="000537E1">
        <w:rPr>
          <w:rFonts w:ascii="Times New Roman" w:hAnsi="Times New Roman"/>
          <w:color w:val="000000"/>
          <w:sz w:val="28"/>
          <w:szCs w:val="28"/>
          <w:lang w:eastAsia="ru-RU"/>
        </w:rPr>
        <w:t>долгосрочных инвестиций</w:t>
      </w:r>
      <w:r w:rsidRPr="00A66FA5">
        <w:rPr>
          <w:rFonts w:ascii="Times New Roman" w:hAnsi="Times New Roman"/>
          <w:color w:val="000000"/>
          <w:sz w:val="28"/>
          <w:szCs w:val="28"/>
          <w:lang w:eastAsia="ru-RU"/>
        </w:rPr>
        <w:t>”</w:t>
      </w:r>
      <w:r w:rsidRPr="000537E1">
        <w:rPr>
          <w:rFonts w:ascii="Times New Roman" w:hAnsi="Times New Roman"/>
          <w:color w:val="000000"/>
          <w:sz w:val="28"/>
          <w:szCs w:val="28"/>
          <w:lang w:eastAsia="ru-RU"/>
        </w:rPr>
        <w:t xml:space="preserve"> № 160, утвержденное Минфином РФ 30.12.1993 г. и </w:t>
      </w:r>
      <w:r>
        <w:rPr>
          <w:rFonts w:ascii="Times New Roman" w:hAnsi="Times New Roman"/>
          <w:color w:val="000000"/>
          <w:sz w:val="28"/>
          <w:szCs w:val="28"/>
          <w:lang w:eastAsia="ru-RU"/>
        </w:rPr>
        <w:t>ПБУ</w:t>
      </w:r>
      <w:r w:rsidRPr="000537E1">
        <w:rPr>
          <w:rFonts w:ascii="Times New Roman" w:hAnsi="Times New Roman"/>
          <w:color w:val="000000"/>
          <w:sz w:val="28"/>
          <w:szCs w:val="28"/>
          <w:lang w:eastAsia="ru-RU"/>
        </w:rPr>
        <w:t xml:space="preserve"> «Учет договоров (контрактов) на капитальное строительство», утвержденное приказом Минфина РФ № 167 от 20.12.1994 г.</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 xml:space="preserve">Как видим, данные документы принимались на заре перехода нашей страны на рыночные отношения. Поэтому трудно ждать от этих бухгалтерских стандартов безусловного соответствия требованиям сегодняшнего дня к ведению бухгалтерского учета и составлению бухгалтерской (финансовой) отчетности. Понимая это, Минфин РФ письмами № 07-05-06/243 от 15.09.2005 г. и № 07-05-06/322 от 30.11.2205 г. </w:t>
      </w:r>
      <w:r w:rsidRPr="000537E1">
        <w:rPr>
          <w:rFonts w:ascii="Times New Roman" w:hAnsi="Times New Roman"/>
          <w:color w:val="000000"/>
          <w:sz w:val="28"/>
          <w:szCs w:val="28"/>
          <w:lang w:val="en-US" w:eastAsia="ru-RU"/>
        </w:rPr>
        <w:t>o</w:t>
      </w:r>
      <w:r w:rsidRPr="000537E1">
        <w:rPr>
          <w:rFonts w:ascii="Times New Roman" w:hAnsi="Times New Roman"/>
          <w:color w:val="000000"/>
          <w:sz w:val="28"/>
          <w:szCs w:val="28"/>
          <w:lang w:eastAsia="ru-RU"/>
        </w:rPr>
        <w:t xml:space="preserve">граничил применение этих документов только той их частью, которая не противоречит более поздним нормативным актам по бухгалтерскому учету. Правда, в чем эти противоречия могут заключаться, Минфин оставил на усмотрение самих организаций. </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Положение по бухгалтерскому учету долгосрочных инвестиций. Документ предполагается к использованию в случаях создания, уве</w:t>
      </w:r>
      <w:r w:rsidRPr="000537E1">
        <w:rPr>
          <w:rFonts w:ascii="Times New Roman" w:hAnsi="Times New Roman"/>
          <w:color w:val="000000"/>
          <w:sz w:val="28"/>
          <w:szCs w:val="28"/>
          <w:lang w:eastAsia="ru-RU"/>
        </w:rPr>
        <w:softHyphen/>
        <w:t>личения размеров, а также приобретения внеоборотных активов длительного пользования (свыше одного года), не предназначениях для продажи, за исключением долгосрочных финансовых вложений в ценные бумаги и уставные капиталы других предприятий. Други</w:t>
      </w:r>
      <w:r w:rsidRPr="000537E1">
        <w:rPr>
          <w:rFonts w:ascii="Times New Roman" w:hAnsi="Times New Roman"/>
          <w:color w:val="000000"/>
          <w:sz w:val="28"/>
          <w:szCs w:val="28"/>
          <w:lang w:eastAsia="ru-RU"/>
        </w:rPr>
        <w:softHyphen/>
        <w:t xml:space="preserve">ми словами, данный документ используется для учета создаваемых, приобретаемых и увеличивающих свои </w:t>
      </w:r>
      <w:r w:rsidRPr="000537E1">
        <w:rPr>
          <w:rFonts w:ascii="Times New Roman" w:hAnsi="Times New Roman"/>
          <w:sz w:val="28"/>
          <w:szCs w:val="28"/>
        </w:rPr>
        <w:t>размеры основных средств организации</w:t>
      </w:r>
      <w:r w:rsidRPr="000537E1">
        <w:rPr>
          <w:rFonts w:ascii="Times New Roman" w:hAnsi="Times New Roman"/>
          <w:color w:val="000000"/>
          <w:sz w:val="28"/>
          <w:szCs w:val="28"/>
          <w:lang w:eastAsia="ru-RU"/>
        </w:rPr>
        <w:t>. При наличии</w:t>
      </w:r>
      <w:r>
        <w:rPr>
          <w:rFonts w:ascii="Times New Roman" w:hAnsi="Times New Roman"/>
          <w:color w:val="000000"/>
          <w:sz w:val="28"/>
          <w:szCs w:val="28"/>
          <w:lang w:eastAsia="ru-RU"/>
        </w:rPr>
        <w:t xml:space="preserve"> </w:t>
      </w:r>
      <w:r w:rsidRPr="000537E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Положения  по бухгалтерскому учёту</w:t>
      </w:r>
      <w:r>
        <w:rPr>
          <w:rFonts w:ascii="Times New Roman" w:hAnsi="Times New Roman"/>
          <w:b/>
          <w:bCs/>
          <w:i/>
          <w:iCs/>
          <w:color w:val="000000"/>
          <w:sz w:val="28"/>
          <w:szCs w:val="28"/>
          <w:lang w:eastAsia="ru-RU"/>
        </w:rPr>
        <w:t xml:space="preserve"> </w:t>
      </w:r>
      <w:r w:rsidRPr="000537E1">
        <w:rPr>
          <w:rFonts w:ascii="Times New Roman" w:hAnsi="Times New Roman"/>
          <w:b/>
          <w:bCs/>
          <w:i/>
          <w:iCs/>
          <w:color w:val="000000"/>
          <w:sz w:val="28"/>
          <w:szCs w:val="28"/>
          <w:lang w:eastAsia="ru-RU"/>
        </w:rPr>
        <w:t>«</w:t>
      </w:r>
      <w:r w:rsidRPr="000537E1">
        <w:rPr>
          <w:rFonts w:ascii="Times New Roman" w:hAnsi="Times New Roman"/>
          <w:bCs/>
          <w:iCs/>
          <w:color w:val="000000"/>
          <w:sz w:val="28"/>
          <w:szCs w:val="28"/>
          <w:lang w:eastAsia="ru-RU"/>
        </w:rPr>
        <w:t>Учет основных</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средств» (ПБУ 6/01) ПБУ долгосрочных ин</w:t>
      </w:r>
      <w:r w:rsidRPr="000537E1">
        <w:rPr>
          <w:rFonts w:ascii="Times New Roman" w:hAnsi="Times New Roman"/>
          <w:color w:val="000000"/>
          <w:sz w:val="28"/>
          <w:szCs w:val="28"/>
          <w:lang w:eastAsia="ru-RU"/>
        </w:rPr>
        <w:softHyphen/>
        <w:t>вестиций может лишь дополнять действующий стандарт по учету основных средств. По сути, этим должна ограничиваться сфера его применения. Например, при ведении бухгалтерского учета по долево</w:t>
      </w:r>
      <w:r w:rsidRPr="000537E1">
        <w:rPr>
          <w:rFonts w:ascii="Times New Roman" w:hAnsi="Times New Roman"/>
          <w:color w:val="000000"/>
          <w:sz w:val="28"/>
          <w:szCs w:val="28"/>
          <w:lang w:eastAsia="ru-RU"/>
        </w:rPr>
        <w:softHyphen/>
        <w:t>му строительству данный документ может применяться только тогда, когда строящийся объект не предназначен для целей последующей продажи и личного потребления гражданами. Однако ПБУ долгосрочных инвестиций несет в себе столько информации, отсутствующей в иных нормативных актах (например, порядок формирования ин</w:t>
      </w:r>
      <w:r w:rsidRPr="000537E1">
        <w:rPr>
          <w:rFonts w:ascii="Times New Roman" w:hAnsi="Times New Roman"/>
          <w:color w:val="000000"/>
          <w:sz w:val="28"/>
          <w:szCs w:val="28"/>
          <w:lang w:eastAsia="ru-RU"/>
        </w:rPr>
        <w:softHyphen/>
        <w:t>вентарной стоимости законченных строительством объектов), что практическое применение данного документа выходит за отведенные рамки.</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 xml:space="preserve">Следующий момент, “на который хотелось бы обратить внимание, это определение понятия «застройщик”, </w:t>
      </w:r>
      <w:r w:rsidRPr="000537E1">
        <w:rPr>
          <w:rFonts w:ascii="Times New Roman" w:hAnsi="Times New Roman"/>
          <w:bCs/>
          <w:iCs/>
          <w:color w:val="000000"/>
          <w:sz w:val="28"/>
          <w:szCs w:val="28"/>
          <w:lang w:eastAsia="ru-RU"/>
        </w:rPr>
        <w:t>данное в этом документе.</w:t>
      </w:r>
      <w:r w:rsidRPr="000537E1">
        <w:rPr>
          <w:rFonts w:ascii="Times New Roman" w:hAnsi="Times New Roman"/>
          <w:color w:val="000000"/>
          <w:sz w:val="28"/>
          <w:szCs w:val="28"/>
          <w:lang w:eastAsia="ru-RU"/>
        </w:rPr>
        <w:t xml:space="preserve"> Согласно ПБУ, «Под застройщиками для целей настоящего Положе</w:t>
      </w:r>
      <w:r w:rsidRPr="000537E1">
        <w:rPr>
          <w:rFonts w:ascii="Times New Roman" w:hAnsi="Times New Roman"/>
          <w:color w:val="000000"/>
          <w:sz w:val="28"/>
          <w:szCs w:val="28"/>
          <w:lang w:eastAsia="ru-RU"/>
        </w:rPr>
        <w:softHyphen/>
        <w:t>ния понимаются предприятия, специализирующиеся на выполнении указанных функций, в частности, предприятия по капитальному стро</w:t>
      </w:r>
      <w:r w:rsidRPr="000537E1">
        <w:rPr>
          <w:rFonts w:ascii="Times New Roman" w:hAnsi="Times New Roman"/>
          <w:color w:val="000000"/>
          <w:sz w:val="28"/>
          <w:szCs w:val="28"/>
          <w:lang w:eastAsia="ru-RU"/>
        </w:rPr>
        <w:softHyphen/>
        <w:t>ительству в городах, дирекции строящихся предприятий и т. п. также действующие предприятия, осуществляющие капитальное строитель</w:t>
      </w:r>
      <w:r w:rsidRPr="000537E1">
        <w:rPr>
          <w:rFonts w:ascii="Times New Roman" w:hAnsi="Times New Roman"/>
          <w:color w:val="000000"/>
          <w:sz w:val="28"/>
          <w:szCs w:val="28"/>
          <w:lang w:eastAsia="ru-RU"/>
        </w:rPr>
        <w:softHyphen/>
        <w:t xml:space="preserve">ство». </w:t>
      </w:r>
      <w:r>
        <w:rPr>
          <w:rFonts w:ascii="Times New Roman" w:hAnsi="Times New Roman"/>
          <w:color w:val="000000"/>
          <w:sz w:val="28"/>
          <w:szCs w:val="28"/>
          <w:lang w:eastAsia="ru-RU"/>
        </w:rPr>
        <w:t>В</w:t>
      </w:r>
      <w:r w:rsidRPr="000537E1">
        <w:rPr>
          <w:rFonts w:ascii="Times New Roman" w:hAnsi="Times New Roman"/>
          <w:color w:val="000000"/>
          <w:sz w:val="28"/>
          <w:szCs w:val="28"/>
          <w:lang w:eastAsia="ru-RU"/>
        </w:rPr>
        <w:t xml:space="preserve"> сегодняшней технологии речь идет о специали</w:t>
      </w:r>
      <w:r w:rsidRPr="000537E1">
        <w:rPr>
          <w:rFonts w:ascii="Times New Roman" w:hAnsi="Times New Roman"/>
          <w:color w:val="000000"/>
          <w:sz w:val="28"/>
          <w:szCs w:val="28"/>
          <w:lang w:eastAsia="ru-RU"/>
        </w:rPr>
        <w:softHyphen/>
        <w:t xml:space="preserve">зированном заказчике, уполномоченном застройщиком осуществлять функции заказчика по строительству объекта. </w:t>
      </w:r>
      <w:r>
        <w:rPr>
          <w:rFonts w:ascii="Times New Roman" w:hAnsi="Times New Roman"/>
          <w:color w:val="000000"/>
          <w:sz w:val="28"/>
          <w:szCs w:val="28"/>
          <w:lang w:eastAsia="ru-RU"/>
        </w:rPr>
        <w:t xml:space="preserve"> З</w:t>
      </w:r>
      <w:r w:rsidRPr="000537E1">
        <w:rPr>
          <w:rFonts w:ascii="Times New Roman" w:hAnsi="Times New Roman"/>
          <w:color w:val="000000"/>
          <w:sz w:val="28"/>
          <w:szCs w:val="28"/>
          <w:lang w:eastAsia="ru-RU"/>
        </w:rPr>
        <w:t>аказчик — это лицо, представляющее ин</w:t>
      </w:r>
      <w:r w:rsidRPr="000537E1">
        <w:rPr>
          <w:rFonts w:ascii="Times New Roman" w:hAnsi="Times New Roman"/>
          <w:color w:val="000000"/>
          <w:sz w:val="28"/>
          <w:szCs w:val="28"/>
          <w:lang w:eastAsia="ru-RU"/>
        </w:rPr>
        <w:softHyphen/>
        <w:t xml:space="preserve">тересы застройщика. Значит, и к застройщику, в сегодняшнем его определении, относится содержание данного документа.        </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 xml:space="preserve">В пункте 2.3 ПБУ долгосрочных инвестиций говорится, </w:t>
      </w:r>
      <w:r w:rsidRPr="000537E1">
        <w:rPr>
          <w:rFonts w:ascii="Times New Roman" w:hAnsi="Times New Roman"/>
          <w:bCs/>
          <w:iCs/>
          <w:color w:val="000000"/>
          <w:sz w:val="28"/>
          <w:szCs w:val="28"/>
          <w:lang w:eastAsia="ru-RU"/>
        </w:rPr>
        <w:t>что</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бух</w:t>
      </w:r>
      <w:r w:rsidRPr="000537E1">
        <w:rPr>
          <w:rFonts w:ascii="Times New Roman" w:hAnsi="Times New Roman"/>
          <w:color w:val="000000"/>
          <w:sz w:val="28"/>
          <w:szCs w:val="28"/>
          <w:lang w:eastAsia="ru-RU"/>
        </w:rPr>
        <w:softHyphen/>
        <w:t>галтерский учет долгосрочны</w:t>
      </w:r>
      <w:r>
        <w:rPr>
          <w:rFonts w:ascii="Times New Roman" w:hAnsi="Times New Roman"/>
          <w:color w:val="000000"/>
          <w:sz w:val="28"/>
          <w:szCs w:val="28"/>
          <w:lang w:eastAsia="ru-RU"/>
        </w:rPr>
        <w:t>х инвестиций ведется на счете «</w:t>
      </w:r>
      <w:r w:rsidRPr="000537E1">
        <w:rPr>
          <w:rFonts w:ascii="Times New Roman" w:hAnsi="Times New Roman"/>
          <w:color w:val="000000"/>
          <w:sz w:val="28"/>
          <w:szCs w:val="28"/>
          <w:lang w:eastAsia="ru-RU"/>
        </w:rPr>
        <w:t>Капи</w:t>
      </w:r>
      <w:r w:rsidRPr="000537E1">
        <w:rPr>
          <w:rFonts w:ascii="Times New Roman" w:hAnsi="Times New Roman"/>
          <w:color w:val="000000"/>
          <w:sz w:val="28"/>
          <w:szCs w:val="28"/>
          <w:lang w:eastAsia="ru-RU"/>
        </w:rPr>
        <w:softHyphen/>
        <w:t xml:space="preserve">тальные вложения». Сегодня это балансовый счет 08 «Вложения во внеоборотные активы». Такой порядок соответствует действующему </w:t>
      </w:r>
      <w:r w:rsidRPr="000537E1">
        <w:rPr>
          <w:rFonts w:ascii="Times New Roman" w:hAnsi="Times New Roman"/>
          <w:bCs/>
          <w:iCs/>
          <w:color w:val="000000"/>
          <w:sz w:val="28"/>
          <w:szCs w:val="28"/>
          <w:lang w:eastAsia="ru-RU"/>
        </w:rPr>
        <w:t>Плану счетов бухгалтерского</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 xml:space="preserve">учета </w:t>
      </w:r>
    </w:p>
    <w:p w:rsidR="001A2FB7"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 94н, утвержденного 31.10.200</w:t>
      </w:r>
      <w:r>
        <w:rPr>
          <w:rFonts w:ascii="Times New Roman" w:hAnsi="Times New Roman"/>
          <w:color w:val="000000"/>
          <w:sz w:val="28"/>
          <w:szCs w:val="28"/>
          <w:lang w:eastAsia="ru-RU"/>
        </w:rPr>
        <w:t>0</w:t>
      </w:r>
      <w:r w:rsidRPr="000537E1">
        <w:rPr>
          <w:rFonts w:ascii="Times New Roman" w:hAnsi="Times New Roman"/>
          <w:color w:val="000000"/>
          <w:sz w:val="28"/>
          <w:szCs w:val="28"/>
          <w:lang w:eastAsia="ru-RU"/>
        </w:rPr>
        <w:t>г.</w:t>
      </w:r>
      <w:r>
        <w:rPr>
          <w:rStyle w:val="a5"/>
          <w:rFonts w:ascii="Times New Roman" w:hAnsi="Times New Roman"/>
          <w:color w:val="000000"/>
          <w:sz w:val="28"/>
          <w:szCs w:val="28"/>
          <w:lang w:eastAsia="ru-RU"/>
        </w:rPr>
        <w:footnoteReference w:id="9"/>
      </w:r>
      <w:r w:rsidRPr="000537E1">
        <w:rPr>
          <w:rFonts w:ascii="Times New Roman" w:hAnsi="Times New Roman"/>
          <w:color w:val="000000"/>
          <w:sz w:val="28"/>
          <w:szCs w:val="28"/>
          <w:lang w:eastAsia="ru-RU"/>
        </w:rPr>
        <w:t xml:space="preserve"> “Счёт 08 “Вложения во внеобортные активы” предназначен для обобщения информации о затратах организации в объекты, который  впоследствии будут приняты к бухгалтерскому учету в качестве основ</w:t>
      </w:r>
      <w:r w:rsidRPr="000537E1">
        <w:rPr>
          <w:rFonts w:ascii="Times New Roman" w:hAnsi="Times New Roman"/>
          <w:color w:val="000000"/>
          <w:sz w:val="28"/>
          <w:szCs w:val="28"/>
          <w:lang w:eastAsia="ru-RU"/>
        </w:rPr>
        <w:softHyphen/>
        <w:t>ных средств...». В случае если застройщик строит объект, которые намерен учесть в составе основных средств, ведение им учета затрат на счете 08 соответствует требованиям нормативных документов.</w:t>
      </w:r>
    </w:p>
    <w:p w:rsidR="001A2FB7" w:rsidRPr="0088026A" w:rsidRDefault="001A2FB7" w:rsidP="0088026A">
      <w:pPr>
        <w:pStyle w:val="1"/>
        <w:spacing w:line="360" w:lineRule="auto"/>
        <w:ind w:left="0"/>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А теперь</w:t>
      </w:r>
      <w:r>
        <w:rPr>
          <w:rFonts w:ascii="Times New Roman" w:hAnsi="Times New Roman"/>
          <w:color w:val="000000"/>
          <w:sz w:val="28"/>
          <w:szCs w:val="28"/>
          <w:lang w:eastAsia="ru-RU"/>
        </w:rPr>
        <w:t xml:space="preserve"> можно</w:t>
      </w:r>
      <w:r w:rsidRPr="000537E1">
        <w:rPr>
          <w:rFonts w:ascii="Times New Roman" w:hAnsi="Times New Roman"/>
          <w:color w:val="000000"/>
          <w:sz w:val="28"/>
          <w:szCs w:val="28"/>
          <w:lang w:eastAsia="ru-RU"/>
        </w:rPr>
        <w:t xml:space="preserve"> представ</w:t>
      </w:r>
      <w:r>
        <w:rPr>
          <w:rFonts w:ascii="Times New Roman" w:hAnsi="Times New Roman"/>
          <w:color w:val="000000"/>
          <w:sz w:val="28"/>
          <w:szCs w:val="28"/>
          <w:lang w:eastAsia="ru-RU"/>
        </w:rPr>
        <w:t>ить</w:t>
      </w:r>
      <w:r w:rsidRPr="000537E1">
        <w:rPr>
          <w:rFonts w:ascii="Times New Roman" w:hAnsi="Times New Roman"/>
          <w:color w:val="000000"/>
          <w:sz w:val="28"/>
          <w:szCs w:val="28"/>
          <w:lang w:eastAsia="ru-RU"/>
        </w:rPr>
        <w:t>, что в соответствии с договором на выполне</w:t>
      </w:r>
      <w:r w:rsidRPr="000537E1">
        <w:rPr>
          <w:rFonts w:ascii="Times New Roman" w:hAnsi="Times New Roman"/>
          <w:color w:val="000000"/>
          <w:sz w:val="28"/>
          <w:szCs w:val="28"/>
          <w:lang w:eastAsia="ru-RU"/>
        </w:rPr>
        <w:softHyphen/>
        <w:t>ние функций заказчика застройщик уполномочивает специализиро</w:t>
      </w:r>
      <w:r w:rsidRPr="000537E1">
        <w:rPr>
          <w:rFonts w:ascii="Times New Roman" w:hAnsi="Times New Roman"/>
          <w:color w:val="000000"/>
          <w:sz w:val="28"/>
          <w:szCs w:val="28"/>
          <w:lang w:eastAsia="ru-RU"/>
        </w:rPr>
        <w:softHyphen/>
        <w:t>ванную организацию выполнять функции заказчика по строительству, включая ведение бухгалтерского учета затрат по строительству объек</w:t>
      </w:r>
      <w:r w:rsidRPr="000537E1">
        <w:rPr>
          <w:rFonts w:ascii="Times New Roman" w:hAnsi="Times New Roman"/>
          <w:color w:val="000000"/>
          <w:sz w:val="28"/>
          <w:szCs w:val="28"/>
          <w:lang w:eastAsia="ru-RU"/>
        </w:rPr>
        <w:softHyphen/>
        <w:t>та. Привлеченный заказчик, руководствуясь ПБУ долгосрочных ин</w:t>
      </w:r>
      <w:r w:rsidRPr="000537E1">
        <w:rPr>
          <w:rFonts w:ascii="Times New Roman" w:hAnsi="Times New Roman"/>
          <w:color w:val="000000"/>
          <w:sz w:val="28"/>
          <w:szCs w:val="28"/>
          <w:lang w:eastAsia="ru-RU"/>
        </w:rPr>
        <w:softHyphen/>
        <w:t>вестиций, тоже ведёт учет в своем балансе на счете 08. Но ведь постро</w:t>
      </w:r>
      <w:r w:rsidRPr="000537E1">
        <w:rPr>
          <w:rFonts w:ascii="Times New Roman" w:hAnsi="Times New Roman"/>
          <w:color w:val="000000"/>
          <w:sz w:val="28"/>
          <w:szCs w:val="28"/>
          <w:lang w:eastAsia="ru-RU"/>
        </w:rPr>
        <w:softHyphen/>
        <w:t>енный объект не будет учитываться в балансе заказчика в качестве основного средства. Значит, бухгалтерский баланс, во внеоборотных активах которого он отразит на отчетную дату стоимость чужого стро</w:t>
      </w:r>
      <w:r w:rsidRPr="000537E1">
        <w:rPr>
          <w:rFonts w:ascii="Times New Roman" w:hAnsi="Times New Roman"/>
          <w:color w:val="000000"/>
          <w:sz w:val="28"/>
          <w:szCs w:val="28"/>
          <w:lang w:eastAsia="ru-RU"/>
        </w:rPr>
        <w:softHyphen/>
        <w:t>ительства, может ввести в заблуждение пользователей бухгалтерской отчетности этого заказчика. Это обстоятельство не всегда учитывает</w:t>
      </w:r>
      <w:r w:rsidRPr="000537E1">
        <w:rPr>
          <w:rFonts w:ascii="Times New Roman" w:hAnsi="Times New Roman"/>
          <w:color w:val="000000"/>
          <w:sz w:val="28"/>
          <w:szCs w:val="28"/>
          <w:lang w:eastAsia="ru-RU"/>
        </w:rPr>
        <w:softHyphen/>
        <w:t>ся застройщиками и специализированными заказчиками при постро</w:t>
      </w:r>
      <w:r w:rsidRPr="000537E1">
        <w:rPr>
          <w:rFonts w:ascii="Times New Roman" w:hAnsi="Times New Roman"/>
          <w:color w:val="000000"/>
          <w:sz w:val="28"/>
          <w:szCs w:val="28"/>
          <w:lang w:eastAsia="ru-RU"/>
        </w:rPr>
        <w:softHyphen/>
        <w:t>ении взаимоотношений между ними.</w:t>
      </w:r>
      <w:r>
        <w:rPr>
          <w:rFonts w:ascii="Times New Roman" w:hAnsi="Times New Roman"/>
          <w:color w:val="000000"/>
          <w:sz w:val="28"/>
          <w:szCs w:val="28"/>
          <w:lang w:eastAsia="ru-RU"/>
        </w:rPr>
        <w:t xml:space="preserve"> </w:t>
      </w:r>
      <w:r w:rsidRPr="000537E1">
        <w:rPr>
          <w:rFonts w:ascii="Times New Roman" w:hAnsi="Times New Roman"/>
          <w:color w:val="000000"/>
          <w:sz w:val="28"/>
          <w:szCs w:val="28"/>
          <w:lang w:eastAsia="ru-RU"/>
        </w:rPr>
        <w:t xml:space="preserve">Не все гладко и с долевым строительством. Выше уже отмечалось, что при долевом строительстве, в результате </w:t>
      </w:r>
      <w:r w:rsidRPr="000537E1">
        <w:rPr>
          <w:rFonts w:ascii="Times New Roman" w:hAnsi="Times New Roman"/>
          <w:bCs/>
          <w:iCs/>
          <w:color w:val="000000"/>
          <w:sz w:val="28"/>
          <w:szCs w:val="28"/>
          <w:lang w:eastAsia="ru-RU"/>
        </w:rPr>
        <w:t>которого объект подле</w:t>
      </w:r>
      <w:r w:rsidRPr="000537E1">
        <w:rPr>
          <w:rFonts w:ascii="Times New Roman" w:hAnsi="Times New Roman"/>
          <w:bCs/>
          <w:iCs/>
          <w:color w:val="000000"/>
          <w:sz w:val="28"/>
          <w:szCs w:val="28"/>
          <w:lang w:eastAsia="ru-RU"/>
        </w:rPr>
        <w:softHyphen/>
        <w:t>жит</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продаже или личному потреблению гражданами, ПБУ применя</w:t>
      </w:r>
      <w:r w:rsidRPr="000537E1">
        <w:rPr>
          <w:rFonts w:ascii="Times New Roman" w:hAnsi="Times New Roman"/>
          <w:color w:val="000000"/>
          <w:sz w:val="28"/>
          <w:szCs w:val="28"/>
          <w:lang w:eastAsia="ru-RU"/>
        </w:rPr>
        <w:softHyphen/>
        <w:t>ется только потому, что других нормативных актов, регламентирую</w:t>
      </w:r>
      <w:r w:rsidRPr="000537E1">
        <w:rPr>
          <w:rFonts w:ascii="Times New Roman" w:hAnsi="Times New Roman"/>
          <w:color w:val="000000"/>
          <w:sz w:val="28"/>
          <w:szCs w:val="28"/>
          <w:lang w:eastAsia="ru-RU"/>
        </w:rPr>
        <w:softHyphen/>
        <w:t xml:space="preserve">щих учет строительства объектов недвижимости, нет. Но и в этом </w:t>
      </w:r>
      <w:r w:rsidRPr="000537E1">
        <w:rPr>
          <w:rFonts w:ascii="Times New Roman" w:hAnsi="Times New Roman"/>
          <w:bCs/>
          <w:iCs/>
          <w:color w:val="000000"/>
          <w:sz w:val="28"/>
          <w:szCs w:val="28"/>
          <w:lang w:eastAsia="ru-RU"/>
        </w:rPr>
        <w:t>случае нельзя применять данный документ</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без оглядки. В конечном счете ведение бухгалтерского учета должно привести к формированию достоверной бухгалтерской отчетности у застройщика (привлеченно</w:t>
      </w:r>
      <w:r w:rsidRPr="000537E1">
        <w:rPr>
          <w:rFonts w:ascii="Times New Roman" w:hAnsi="Times New Roman"/>
          <w:color w:val="000000"/>
          <w:sz w:val="28"/>
          <w:szCs w:val="28"/>
          <w:lang w:eastAsia="ru-RU"/>
        </w:rPr>
        <w:softHyphen/>
        <w:t>го заказчика). Это обстоятельство также следует учитывать при фор</w:t>
      </w:r>
      <w:r w:rsidRPr="000537E1">
        <w:rPr>
          <w:rFonts w:ascii="Times New Roman" w:hAnsi="Times New Roman"/>
          <w:color w:val="000000"/>
          <w:sz w:val="28"/>
          <w:szCs w:val="28"/>
          <w:lang w:eastAsia="ru-RU"/>
        </w:rPr>
        <w:softHyphen/>
        <w:t>мировании учетной политики, выбирая способы и методы ведения бухгалтерского учета, руководствуясь при этом ПБУ 4/99 «Бухгал</w:t>
      </w:r>
      <w:r w:rsidRPr="000537E1">
        <w:rPr>
          <w:rFonts w:ascii="Times New Roman" w:hAnsi="Times New Roman"/>
          <w:color w:val="000000"/>
          <w:sz w:val="28"/>
          <w:szCs w:val="28"/>
          <w:lang w:eastAsia="ru-RU"/>
        </w:rPr>
        <w:softHyphen/>
        <w:t>терская отчетность организации», пункт 6 которой гласит: «Бухгал</w:t>
      </w:r>
      <w:r w:rsidRPr="000537E1">
        <w:rPr>
          <w:rFonts w:ascii="Times New Roman" w:hAnsi="Times New Roman"/>
          <w:color w:val="000000"/>
          <w:sz w:val="28"/>
          <w:szCs w:val="28"/>
          <w:lang w:eastAsia="ru-RU"/>
        </w:rPr>
        <w:softHyphen/>
        <w:t xml:space="preserve">терская отчетность должна давать достоверное и </w:t>
      </w:r>
      <w:r w:rsidRPr="000537E1">
        <w:rPr>
          <w:rFonts w:ascii="Times New Roman" w:hAnsi="Times New Roman"/>
          <w:bCs/>
          <w:iCs/>
          <w:color w:val="000000"/>
          <w:sz w:val="28"/>
          <w:szCs w:val="28"/>
          <w:lang w:eastAsia="ru-RU"/>
        </w:rPr>
        <w:t>полное представле</w:t>
      </w:r>
      <w:r w:rsidRPr="000537E1">
        <w:rPr>
          <w:rFonts w:ascii="Times New Roman" w:hAnsi="Times New Roman"/>
          <w:bCs/>
          <w:iCs/>
          <w:color w:val="000000"/>
          <w:sz w:val="28"/>
          <w:szCs w:val="28"/>
          <w:lang w:eastAsia="ru-RU"/>
        </w:rPr>
        <w:softHyphen/>
        <w:t>ние</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о финансовом положении организации, финансовых результатах ее деятельности и изменениях в ее финансовом положении. Достовер</w:t>
      </w:r>
      <w:r w:rsidRPr="000537E1">
        <w:rPr>
          <w:rFonts w:ascii="Times New Roman" w:hAnsi="Times New Roman"/>
          <w:color w:val="000000"/>
          <w:sz w:val="28"/>
          <w:szCs w:val="28"/>
          <w:lang w:eastAsia="ru-RU"/>
        </w:rPr>
        <w:softHyphen/>
        <w:t xml:space="preserve">ной и полной считается бухгалтерская отчетность, сформированная исходя из правил, </w:t>
      </w:r>
      <w:r w:rsidRPr="000537E1">
        <w:rPr>
          <w:rFonts w:ascii="Times New Roman" w:hAnsi="Times New Roman"/>
          <w:bCs/>
          <w:iCs/>
          <w:color w:val="000000"/>
          <w:sz w:val="28"/>
          <w:szCs w:val="28"/>
          <w:lang w:eastAsia="ru-RU"/>
        </w:rPr>
        <w:t>установленных</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нормативными актами по бухгалтерскому учету. Если при составлении бухгалтерской отчетности, ис</w:t>
      </w:r>
      <w:r w:rsidRPr="000537E1">
        <w:rPr>
          <w:rFonts w:ascii="Times New Roman" w:hAnsi="Times New Roman"/>
          <w:color w:val="000000"/>
          <w:sz w:val="28"/>
          <w:szCs w:val="28"/>
          <w:lang w:eastAsia="ru-RU"/>
        </w:rPr>
        <w:softHyphen/>
        <w:t>ходя из правил настоящего Положения,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w:t>
      </w:r>
      <w:r w:rsidRPr="000537E1">
        <w:rPr>
          <w:rFonts w:ascii="Times New Roman" w:hAnsi="Times New Roman"/>
          <w:color w:val="000000"/>
          <w:sz w:val="28"/>
          <w:szCs w:val="28"/>
          <w:lang w:eastAsia="ru-RU"/>
        </w:rPr>
        <w:softHyphen/>
        <w:t>ятельности и изменениях в ее финансовом положении, то в бухгалтер</w:t>
      </w:r>
      <w:r w:rsidRPr="000537E1">
        <w:rPr>
          <w:rFonts w:ascii="Times New Roman" w:hAnsi="Times New Roman"/>
          <w:color w:val="000000"/>
          <w:sz w:val="28"/>
          <w:szCs w:val="28"/>
          <w:lang w:eastAsia="ru-RU"/>
        </w:rPr>
        <w:softHyphen/>
        <w:t>скую отчетность организация включает соответствующие дополни</w:t>
      </w:r>
      <w:r w:rsidRPr="000537E1">
        <w:rPr>
          <w:rFonts w:ascii="Times New Roman" w:hAnsi="Times New Roman"/>
          <w:color w:val="000000"/>
          <w:sz w:val="28"/>
          <w:szCs w:val="28"/>
          <w:lang w:eastAsia="ru-RU"/>
        </w:rPr>
        <w:softHyphen/>
        <w:t>тельные показатели и пояснения».</w:t>
      </w:r>
    </w:p>
    <w:p w:rsidR="001A2FB7" w:rsidRPr="000537E1" w:rsidRDefault="001A2FB7" w:rsidP="0086118A">
      <w:pPr>
        <w:autoSpaceDE w:val="0"/>
        <w:autoSpaceDN w:val="0"/>
        <w:adjustRightInd w:val="0"/>
        <w:spacing w:after="0" w:line="36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Подрядным строительным организациям, к</w:t>
      </w:r>
      <w:r>
        <w:rPr>
          <w:rFonts w:ascii="Times New Roman" w:hAnsi="Times New Roman"/>
          <w:color w:val="000000"/>
          <w:sz w:val="28"/>
          <w:szCs w:val="28"/>
          <w:lang w:eastAsia="ru-RU"/>
        </w:rPr>
        <w:t>оторые руководству</w:t>
      </w:r>
      <w:r>
        <w:rPr>
          <w:rFonts w:ascii="Times New Roman" w:hAnsi="Times New Roman"/>
          <w:color w:val="000000"/>
          <w:sz w:val="28"/>
          <w:szCs w:val="28"/>
          <w:lang w:eastAsia="ru-RU"/>
        </w:rPr>
        <w:softHyphen/>
        <w:t>ются ПБУ 2/08</w:t>
      </w:r>
      <w:r w:rsidRPr="000537E1">
        <w:rPr>
          <w:rFonts w:ascii="Times New Roman" w:hAnsi="Times New Roman"/>
          <w:color w:val="000000"/>
          <w:sz w:val="28"/>
          <w:szCs w:val="28"/>
          <w:lang w:eastAsia="ru-RU"/>
        </w:rPr>
        <w:t>, также следует обращать внимание на то, что данный</w:t>
      </w:r>
      <w:r w:rsidRPr="000537E1">
        <w:rPr>
          <w:rFonts w:ascii="Times New Roman" w:hAnsi="Times New Roman"/>
          <w:color w:val="000000"/>
          <w:sz w:val="28"/>
          <w:szCs w:val="28"/>
          <w:vertAlign w:val="superscript"/>
          <w:lang w:eastAsia="ru-RU"/>
        </w:rPr>
        <w:t xml:space="preserve"> </w:t>
      </w:r>
      <w:r w:rsidRPr="000537E1">
        <w:rPr>
          <w:rFonts w:ascii="Times New Roman" w:hAnsi="Times New Roman"/>
          <w:color w:val="000000"/>
          <w:sz w:val="28"/>
          <w:szCs w:val="28"/>
          <w:lang w:eastAsia="ru-RU"/>
        </w:rPr>
        <w:t>документ не в полной мере учитывает требования по ведению бухгал</w:t>
      </w:r>
      <w:r w:rsidRPr="000537E1">
        <w:rPr>
          <w:rFonts w:ascii="Times New Roman" w:hAnsi="Times New Roman"/>
          <w:color w:val="000000"/>
          <w:sz w:val="28"/>
          <w:szCs w:val="28"/>
          <w:lang w:eastAsia="ru-RU"/>
        </w:rPr>
        <w:softHyphen/>
        <w:t>терского учета, изложенные в более поздних нормативных актах.</w:t>
      </w:r>
      <w:r w:rsidRPr="0086118A">
        <w:rPr>
          <w:rFonts w:ascii="Times New Roman" w:hAnsi="Times New Roman"/>
          <w:color w:val="000000"/>
          <w:sz w:val="28"/>
          <w:szCs w:val="28"/>
          <w:lang w:eastAsia="ru-RU"/>
        </w:rPr>
        <w:t xml:space="preserve"> </w:t>
      </w:r>
      <w:r w:rsidRPr="000537E1">
        <w:rPr>
          <w:rFonts w:ascii="Times New Roman" w:hAnsi="Times New Roman"/>
          <w:color w:val="000000"/>
          <w:sz w:val="28"/>
          <w:szCs w:val="28"/>
          <w:lang w:eastAsia="ru-RU"/>
        </w:rPr>
        <w:t xml:space="preserve">Так, например, ПБУ </w:t>
      </w:r>
      <w:r w:rsidRPr="000537E1">
        <w:rPr>
          <w:rFonts w:ascii="Times New Roman" w:hAnsi="Times New Roman"/>
          <w:bCs/>
          <w:iCs/>
          <w:color w:val="000000"/>
          <w:sz w:val="28"/>
          <w:szCs w:val="28"/>
          <w:lang w:eastAsia="ru-RU"/>
        </w:rPr>
        <w:t>2/</w:t>
      </w:r>
      <w:r>
        <w:rPr>
          <w:rFonts w:ascii="Times New Roman" w:hAnsi="Times New Roman"/>
          <w:bCs/>
          <w:iCs/>
          <w:color w:val="000000"/>
          <w:sz w:val="28"/>
          <w:szCs w:val="28"/>
          <w:lang w:eastAsia="ru-RU"/>
        </w:rPr>
        <w:t>08</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предлагает определять доход одним из двух методов: «доход по стоимости работ по мере их готовности» и «до</w:t>
      </w:r>
      <w:r w:rsidRPr="000537E1">
        <w:rPr>
          <w:rFonts w:ascii="Times New Roman" w:hAnsi="Times New Roman"/>
          <w:color w:val="000000"/>
          <w:sz w:val="28"/>
          <w:szCs w:val="28"/>
          <w:lang w:eastAsia="ru-RU"/>
        </w:rPr>
        <w:softHyphen/>
        <w:t xml:space="preserve">ход по стоимости </w:t>
      </w:r>
      <w:r w:rsidRPr="000537E1">
        <w:rPr>
          <w:rFonts w:ascii="Times New Roman" w:hAnsi="Times New Roman"/>
          <w:bCs/>
          <w:iCs/>
          <w:color w:val="000000"/>
          <w:sz w:val="28"/>
          <w:szCs w:val="28"/>
          <w:lang w:eastAsia="ru-RU"/>
        </w:rPr>
        <w:t>объекта</w:t>
      </w:r>
      <w:r w:rsidRPr="000537E1">
        <w:rPr>
          <w:rFonts w:ascii="Times New Roman" w:hAnsi="Times New Roman"/>
          <w:b/>
          <w:bCs/>
          <w:i/>
          <w:iCs/>
          <w:color w:val="000000"/>
          <w:sz w:val="28"/>
          <w:szCs w:val="28"/>
          <w:lang w:eastAsia="ru-RU"/>
        </w:rPr>
        <w:t xml:space="preserve"> </w:t>
      </w:r>
      <w:r w:rsidRPr="000537E1">
        <w:rPr>
          <w:rFonts w:ascii="Times New Roman" w:hAnsi="Times New Roman"/>
          <w:color w:val="000000"/>
          <w:sz w:val="28"/>
          <w:szCs w:val="28"/>
          <w:lang w:eastAsia="ru-RU"/>
        </w:rPr>
        <w:t>строительства». При применении метода «Доход по стоимости работ по мере их готовности» финансовый ре</w:t>
      </w:r>
      <w:r w:rsidRPr="000537E1">
        <w:rPr>
          <w:rFonts w:ascii="Times New Roman" w:hAnsi="Times New Roman"/>
          <w:color w:val="000000"/>
          <w:sz w:val="28"/>
          <w:szCs w:val="28"/>
          <w:lang w:eastAsia="ru-RU"/>
        </w:rPr>
        <w:softHyphen/>
        <w:t>зультат у подрядчика выявляется за определенный отчетный период времени после полного завершения отдельных работ по конструктив</w:t>
      </w:r>
      <w:r w:rsidRPr="000537E1">
        <w:rPr>
          <w:rFonts w:ascii="Times New Roman" w:hAnsi="Times New Roman"/>
          <w:color w:val="000000"/>
          <w:sz w:val="28"/>
          <w:szCs w:val="28"/>
          <w:lang w:eastAsia="ru-RU"/>
        </w:rPr>
        <w:softHyphen/>
        <w:t>ным элементам или этапам, предусмотренным проектом. Использова</w:t>
      </w:r>
      <w:r w:rsidRPr="000537E1">
        <w:rPr>
          <w:rFonts w:ascii="Times New Roman" w:hAnsi="Times New Roman"/>
          <w:color w:val="000000"/>
          <w:sz w:val="28"/>
          <w:szCs w:val="28"/>
          <w:lang w:eastAsia="ru-RU"/>
        </w:rPr>
        <w:softHyphen/>
        <w:t>ние метода «Доход по стоимости объекта строительства» предусмат</w:t>
      </w:r>
      <w:r w:rsidRPr="000537E1">
        <w:rPr>
          <w:rFonts w:ascii="Times New Roman" w:hAnsi="Times New Roman"/>
          <w:color w:val="000000"/>
          <w:sz w:val="28"/>
          <w:szCs w:val="28"/>
          <w:lang w:eastAsia="ru-RU"/>
        </w:rPr>
        <w:softHyphen/>
        <w:t>ривает определение финансового результата у подрядчика при полном завершении работ по договору на строительство.</w:t>
      </w:r>
    </w:p>
    <w:p w:rsidR="001A2FB7" w:rsidRPr="000537E1" w:rsidRDefault="001A2FB7" w:rsidP="0086118A">
      <w:pPr>
        <w:autoSpaceDE w:val="0"/>
        <w:autoSpaceDN w:val="0"/>
        <w:adjustRightInd w:val="0"/>
        <w:spacing w:after="0" w:line="36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Действующее в настоящее время ПБУ 9/99 «Доходы организа</w:t>
      </w:r>
      <w:r w:rsidRPr="000537E1">
        <w:rPr>
          <w:rFonts w:ascii="Times New Roman" w:hAnsi="Times New Roman"/>
          <w:color w:val="000000"/>
          <w:sz w:val="28"/>
          <w:szCs w:val="28"/>
          <w:lang w:eastAsia="ru-RU"/>
        </w:rPr>
        <w:softHyphen/>
        <w:t>ции»</w:t>
      </w:r>
      <w:r>
        <w:rPr>
          <w:rStyle w:val="a5"/>
          <w:rFonts w:ascii="Times New Roman" w:hAnsi="Times New Roman"/>
          <w:color w:val="000000"/>
          <w:sz w:val="28"/>
          <w:szCs w:val="28"/>
          <w:lang w:eastAsia="ru-RU"/>
        </w:rPr>
        <w:footnoteReference w:id="10"/>
      </w:r>
      <w:r w:rsidRPr="000537E1">
        <w:rPr>
          <w:rFonts w:ascii="Times New Roman" w:hAnsi="Times New Roman"/>
          <w:color w:val="000000"/>
          <w:sz w:val="28"/>
          <w:szCs w:val="28"/>
          <w:lang w:eastAsia="ru-RU"/>
        </w:rPr>
        <w:t xml:space="preserve"> предлагает признавать доход после приемки работ заказчиком (при наступлении всех других условий, предусмотренных статьей 12 ПБУ 9/99) или по готовности работ. Приемка работ заказчиком, в со</w:t>
      </w:r>
      <w:r w:rsidRPr="000537E1">
        <w:rPr>
          <w:rFonts w:ascii="Times New Roman" w:hAnsi="Times New Roman"/>
          <w:color w:val="000000"/>
          <w:sz w:val="28"/>
          <w:szCs w:val="28"/>
          <w:lang w:eastAsia="ru-RU"/>
        </w:rPr>
        <w:softHyphen/>
        <w:t xml:space="preserve">ответствии со статьей 753 ГК РФ, может осуществляться либо по объекту в целом, либо по завершенным </w:t>
      </w:r>
      <w:r w:rsidRPr="000537E1">
        <w:rPr>
          <w:rFonts w:ascii="Times New Roman" w:hAnsi="Times New Roman"/>
          <w:bCs/>
          <w:iCs/>
          <w:color w:val="000000"/>
          <w:sz w:val="28"/>
          <w:szCs w:val="28"/>
          <w:lang w:eastAsia="ru-RU"/>
        </w:rPr>
        <w:t>этапам, что также соответству</w:t>
      </w:r>
      <w:r w:rsidRPr="000537E1">
        <w:rPr>
          <w:rFonts w:ascii="Times New Roman" w:hAnsi="Times New Roman"/>
          <w:bCs/>
          <w:iCs/>
          <w:color w:val="000000"/>
          <w:sz w:val="28"/>
          <w:szCs w:val="28"/>
          <w:lang w:eastAsia="ru-RU"/>
        </w:rPr>
        <w:softHyphen/>
        <w:t>ет</w:t>
      </w:r>
      <w:r w:rsidRPr="000537E1">
        <w:rPr>
          <w:rFonts w:ascii="Times New Roman" w:hAnsi="Times New Roman"/>
          <w:b/>
          <w:bCs/>
          <w:i/>
          <w:iCs/>
          <w:color w:val="000000"/>
          <w:sz w:val="28"/>
          <w:szCs w:val="28"/>
          <w:lang w:eastAsia="ru-RU"/>
        </w:rPr>
        <w:t xml:space="preserve"> </w:t>
      </w:r>
      <w:r>
        <w:rPr>
          <w:rFonts w:ascii="Times New Roman" w:hAnsi="Times New Roman"/>
          <w:color w:val="000000"/>
          <w:sz w:val="28"/>
          <w:szCs w:val="28"/>
          <w:lang w:eastAsia="ru-RU"/>
        </w:rPr>
        <w:t>требованиям ПБУ 2/08</w:t>
      </w:r>
      <w:r w:rsidRPr="000537E1">
        <w:rPr>
          <w:rFonts w:ascii="Times New Roman" w:hAnsi="Times New Roman"/>
          <w:color w:val="000000"/>
          <w:sz w:val="28"/>
          <w:szCs w:val="28"/>
          <w:lang w:eastAsia="ru-RU"/>
        </w:rPr>
        <w:t>. Признание дохода по готовности работ, применяемое в соответствии с ПБУ 9/99 в отношении долгосрочных договоров, не зависит от факта приемки работ заказчиком. Готовность работ на отчетную дату определяется самим подрядчиком методом, установленным им в учетной политике.</w:t>
      </w:r>
    </w:p>
    <w:p w:rsidR="001A2FB7" w:rsidRPr="000537E1" w:rsidRDefault="001A2FB7" w:rsidP="0086118A">
      <w:pPr>
        <w:autoSpaceDE w:val="0"/>
        <w:autoSpaceDN w:val="0"/>
        <w:adjustRightInd w:val="0"/>
        <w:spacing w:after="0" w:line="36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Надо сказать, что сейчас готовится к выходу новое Положение по бухгалтерскому учету «Учет договоров</w:t>
      </w:r>
      <w:r>
        <w:rPr>
          <w:rFonts w:ascii="Times New Roman" w:hAnsi="Times New Roman"/>
          <w:color w:val="000000"/>
          <w:sz w:val="28"/>
          <w:szCs w:val="28"/>
          <w:lang w:eastAsia="ru-RU"/>
        </w:rPr>
        <w:t xml:space="preserve"> строительного подряда» ПБУ 2/08</w:t>
      </w:r>
      <w:r w:rsidRPr="000537E1">
        <w:rPr>
          <w:rFonts w:ascii="Times New Roman" w:hAnsi="Times New Roman"/>
          <w:color w:val="000000"/>
          <w:sz w:val="28"/>
          <w:szCs w:val="28"/>
          <w:lang w:eastAsia="ru-RU"/>
        </w:rPr>
        <w:t xml:space="preserve">. </w:t>
      </w:r>
    </w:p>
    <w:p w:rsidR="001A2FB7" w:rsidRPr="00FB59DF" w:rsidRDefault="001A2FB7" w:rsidP="0086118A">
      <w:pPr>
        <w:spacing w:after="0" w:line="36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 xml:space="preserve">Таким образом, действующие в настоящее время ПБУ </w:t>
      </w:r>
      <w:r>
        <w:rPr>
          <w:rFonts w:ascii="Times New Roman" w:hAnsi="Times New Roman"/>
          <w:color w:val="000000"/>
          <w:sz w:val="28"/>
          <w:szCs w:val="28"/>
          <w:lang w:eastAsia="ru-RU"/>
        </w:rPr>
        <w:t>долгосроч</w:t>
      </w:r>
      <w:r>
        <w:rPr>
          <w:rFonts w:ascii="Times New Roman" w:hAnsi="Times New Roman"/>
          <w:color w:val="000000"/>
          <w:sz w:val="28"/>
          <w:szCs w:val="28"/>
          <w:lang w:eastAsia="ru-RU"/>
        </w:rPr>
        <w:softHyphen/>
        <w:t xml:space="preserve">ных инвестиций и ПБУ </w:t>
      </w:r>
      <w:r w:rsidRPr="0086118A">
        <w:rPr>
          <w:rFonts w:ascii="Times New Roman" w:hAnsi="Times New Roman"/>
          <w:color w:val="000000"/>
          <w:sz w:val="28"/>
          <w:szCs w:val="28"/>
          <w:lang w:eastAsia="ru-RU"/>
        </w:rPr>
        <w:t>“</w:t>
      </w:r>
      <w:r w:rsidRPr="000537E1">
        <w:rPr>
          <w:rFonts w:ascii="Times New Roman" w:hAnsi="Times New Roman"/>
          <w:color w:val="000000"/>
          <w:sz w:val="28"/>
          <w:szCs w:val="28"/>
          <w:lang w:eastAsia="ru-RU"/>
        </w:rPr>
        <w:t>Учет договоров (контрактов) на капиталь</w:t>
      </w:r>
      <w:r w:rsidRPr="000537E1">
        <w:rPr>
          <w:rFonts w:ascii="Times New Roman" w:hAnsi="Times New Roman"/>
          <w:color w:val="000000"/>
          <w:sz w:val="28"/>
          <w:szCs w:val="28"/>
          <w:lang w:eastAsia="ru-RU"/>
        </w:rPr>
        <w:softHyphen/>
        <w:t xml:space="preserve">ное строительство» застройщикам и заказчикам следует применять в сопоставлении с нормативными актами по бухгалтерскому учету, принятыми в более позднее время, руководствуясь при этом конечной целью – формированием достоверной бухгалтерской отчётности. </w:t>
      </w:r>
    </w:p>
    <w:p w:rsidR="001A2FB7" w:rsidRDefault="001A2FB7" w:rsidP="0086118A">
      <w:pPr>
        <w:jc w:val="both"/>
        <w:rPr>
          <w:rFonts w:ascii="Times New Roman" w:hAnsi="Times New Roman"/>
          <w:b/>
          <w:sz w:val="28"/>
          <w:szCs w:val="28"/>
        </w:rPr>
      </w:pPr>
      <w:r w:rsidRPr="00DA0C38">
        <w:rPr>
          <w:rFonts w:ascii="Times New Roman" w:hAnsi="Times New Roman"/>
          <w:b/>
          <w:sz w:val="28"/>
          <w:szCs w:val="28"/>
        </w:rPr>
        <w:t xml:space="preserve">Глава 2. Техника учёта капитальных вложений на примере </w:t>
      </w:r>
      <w:r>
        <w:rPr>
          <w:rFonts w:ascii="Times New Roman" w:hAnsi="Times New Roman"/>
          <w:b/>
          <w:sz w:val="28"/>
          <w:szCs w:val="28"/>
        </w:rPr>
        <w:t>О</w:t>
      </w:r>
      <w:r w:rsidRPr="00DA0C38">
        <w:rPr>
          <w:rFonts w:ascii="Times New Roman" w:hAnsi="Times New Roman"/>
          <w:b/>
          <w:sz w:val="28"/>
          <w:szCs w:val="28"/>
        </w:rPr>
        <w:t>АО “</w:t>
      </w:r>
      <w:r>
        <w:rPr>
          <w:rFonts w:ascii="Times New Roman" w:hAnsi="Times New Roman"/>
          <w:b/>
          <w:sz w:val="28"/>
          <w:szCs w:val="28"/>
        </w:rPr>
        <w:t>Спецгазремстрой</w:t>
      </w:r>
      <w:r w:rsidRPr="00DA0C38">
        <w:rPr>
          <w:rFonts w:ascii="Times New Roman" w:hAnsi="Times New Roman"/>
          <w:b/>
          <w:sz w:val="28"/>
          <w:szCs w:val="28"/>
        </w:rPr>
        <w:t>”.</w:t>
      </w:r>
    </w:p>
    <w:p w:rsidR="001A2FB7" w:rsidRDefault="001A2FB7" w:rsidP="0086118A">
      <w:pPr>
        <w:spacing w:after="0" w:line="360" w:lineRule="auto"/>
        <w:jc w:val="both"/>
        <w:rPr>
          <w:rFonts w:ascii="Times New Roman" w:hAnsi="Times New Roman"/>
          <w:b/>
          <w:i/>
          <w:color w:val="000000"/>
          <w:sz w:val="28"/>
          <w:szCs w:val="28"/>
          <w:lang w:eastAsia="ru-RU"/>
        </w:rPr>
      </w:pPr>
      <w:r w:rsidRPr="0086118A">
        <w:rPr>
          <w:rFonts w:ascii="Times New Roman" w:hAnsi="Times New Roman"/>
          <w:b/>
          <w:i/>
          <w:color w:val="000000"/>
          <w:sz w:val="28"/>
          <w:szCs w:val="28"/>
          <w:lang w:eastAsia="ru-RU"/>
        </w:rPr>
        <w:t>§</w:t>
      </w:r>
      <w:r>
        <w:rPr>
          <w:rFonts w:ascii="Times New Roman" w:hAnsi="Times New Roman"/>
          <w:b/>
          <w:i/>
          <w:color w:val="000000"/>
          <w:sz w:val="28"/>
          <w:szCs w:val="28"/>
          <w:lang w:eastAsia="ru-RU"/>
        </w:rPr>
        <w:t>2.</w:t>
      </w:r>
      <w:r w:rsidRPr="00FB59DF">
        <w:rPr>
          <w:rFonts w:ascii="Times New Roman" w:hAnsi="Times New Roman"/>
          <w:b/>
          <w:i/>
          <w:color w:val="000000"/>
          <w:sz w:val="28"/>
          <w:szCs w:val="28"/>
          <w:lang w:eastAsia="ru-RU"/>
        </w:rPr>
        <w:t>1</w:t>
      </w:r>
      <w:r>
        <w:rPr>
          <w:rFonts w:ascii="Times New Roman" w:hAnsi="Times New Roman"/>
          <w:b/>
          <w:i/>
          <w:color w:val="000000"/>
          <w:sz w:val="28"/>
          <w:szCs w:val="28"/>
          <w:lang w:eastAsia="ru-RU"/>
        </w:rPr>
        <w:t>. Краткая характеристика  предприятия</w:t>
      </w:r>
      <w:r w:rsidRPr="0086118A">
        <w:rPr>
          <w:rFonts w:ascii="Times New Roman" w:hAnsi="Times New Roman"/>
          <w:b/>
          <w:i/>
          <w:color w:val="000000"/>
          <w:sz w:val="28"/>
          <w:szCs w:val="28"/>
          <w:lang w:eastAsia="ru-RU"/>
        </w:rPr>
        <w:t xml:space="preserve">. </w:t>
      </w:r>
    </w:p>
    <w:p w:rsidR="001A2FB7" w:rsidRDefault="001A2FB7" w:rsidP="007A17F0">
      <w:pPr>
        <w:spacing w:after="0" w:line="360" w:lineRule="auto"/>
        <w:contextualSpacing/>
        <w:jc w:val="both"/>
        <w:rPr>
          <w:rFonts w:ascii="Times New Roman" w:hAnsi="Times New Roman"/>
          <w:sz w:val="28"/>
          <w:szCs w:val="28"/>
        </w:rPr>
      </w:pPr>
      <w:r>
        <w:rPr>
          <w:rFonts w:ascii="Times New Roman" w:hAnsi="Times New Roman"/>
          <w:sz w:val="28"/>
          <w:szCs w:val="28"/>
        </w:rPr>
        <w:t>О</w:t>
      </w:r>
      <w:r w:rsidRPr="004F236B">
        <w:rPr>
          <w:rFonts w:ascii="Times New Roman" w:hAnsi="Times New Roman"/>
          <w:sz w:val="28"/>
          <w:szCs w:val="28"/>
        </w:rPr>
        <w:t>АО «Спецгазремстрой» организовано в 1974 году для строительства и капитального ремонта объектов газовой промышленности, расположенных в Северо-Западном и Централ</w:t>
      </w:r>
      <w:r>
        <w:rPr>
          <w:rFonts w:ascii="Times New Roman" w:hAnsi="Times New Roman"/>
          <w:sz w:val="28"/>
          <w:szCs w:val="28"/>
        </w:rPr>
        <w:t xml:space="preserve">ьном регионах России. </w:t>
      </w:r>
      <w:r>
        <w:rPr>
          <w:rFonts w:ascii="Times New Roman" w:hAnsi="Times New Roman"/>
          <w:sz w:val="28"/>
          <w:szCs w:val="28"/>
        </w:rPr>
        <w:br/>
        <w:t>  </w:t>
      </w:r>
      <w:r w:rsidRPr="004F236B">
        <w:rPr>
          <w:rFonts w:ascii="Times New Roman" w:hAnsi="Times New Roman"/>
          <w:sz w:val="28"/>
          <w:szCs w:val="28"/>
        </w:rPr>
        <w:t>Предприятие, за 35 лет существования зарекомендовало себя как серьезный, надежный партнер в области капитального ремонта производственных объектов г</w:t>
      </w:r>
      <w:r>
        <w:rPr>
          <w:rFonts w:ascii="Times New Roman" w:hAnsi="Times New Roman"/>
          <w:sz w:val="28"/>
          <w:szCs w:val="28"/>
        </w:rPr>
        <w:t>азовой промышленности.</w:t>
      </w:r>
      <w:r w:rsidRPr="004F236B">
        <w:rPr>
          <w:rFonts w:ascii="Times New Roman" w:hAnsi="Times New Roman"/>
          <w:sz w:val="28"/>
          <w:szCs w:val="28"/>
        </w:rPr>
        <w:t>Предприятием накоплен большой опыт в области строительного п</w:t>
      </w:r>
      <w:r>
        <w:rPr>
          <w:rFonts w:ascii="Times New Roman" w:hAnsi="Times New Roman"/>
          <w:sz w:val="28"/>
          <w:szCs w:val="28"/>
        </w:rPr>
        <w:t>роизводства. Основной заказчик О</w:t>
      </w:r>
      <w:r w:rsidRPr="004F236B">
        <w:rPr>
          <w:rFonts w:ascii="Times New Roman" w:hAnsi="Times New Roman"/>
          <w:sz w:val="28"/>
          <w:szCs w:val="28"/>
        </w:rPr>
        <w:t>АО «Спецгазремстрой»-</w:t>
      </w:r>
      <w:hyperlink r:id="rId10" w:tgtFrame="_blank" w:history="1">
        <w:r w:rsidRPr="004F236B">
          <w:rPr>
            <w:rFonts w:ascii="Times New Roman" w:hAnsi="Times New Roman"/>
            <w:sz w:val="28"/>
            <w:szCs w:val="28"/>
          </w:rPr>
          <w:t>ООО «ГАЗПРОМ ТРАНСГАЗ САНКТ-ПЕТЕРБУРГ»</w:t>
        </w:r>
      </w:hyperlink>
      <w:r w:rsidRPr="004F236B">
        <w:rPr>
          <w:rFonts w:ascii="Times New Roman" w:hAnsi="Times New Roman"/>
          <w:sz w:val="28"/>
          <w:szCs w:val="28"/>
        </w:rPr>
        <w:t xml:space="preserve">. </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Наша специализация: выполнение строительно-ремонт</w:t>
      </w:r>
      <w:r>
        <w:rPr>
          <w:rFonts w:ascii="Times New Roman" w:hAnsi="Times New Roman"/>
          <w:sz w:val="28"/>
          <w:szCs w:val="28"/>
        </w:rPr>
        <w:t>ных и монтажных работ, а именно</w:t>
      </w:r>
      <w:r w:rsidRPr="004F236B">
        <w:rPr>
          <w:rFonts w:ascii="Times New Roman" w:hAnsi="Times New Roman"/>
          <w:sz w:val="28"/>
          <w:szCs w:val="28"/>
        </w:rPr>
        <w:t xml:space="preserve">: Электрохимзащита подземных металлоконструкций, геодезические работы на строительных площадках, устройство бетонных и железобетонных конструкций, монтаж деревянных конструкций изоляционные и кровельные работы, благоустройство территорий, отделочные работы, работы по устройству наружных инженерных сетей и коммуникаций, в т.ч. прокладка сетей электроснабжения до 10 кВ включительно, устройство электроснабжения до 1000В, устройство электроосвещения, работы по устройству внутренних инженерных систем и оборудования, монтаж стальных конструкций, защита металлоконструкций, технологического оборудования и трубопроводов, в т.ч. с применением пескоструйных установок, строительство автомобильных дорог III –IV категорий, осуществление функций генерального подрядчика, генерального проектировщика, заказчика-застройщика, оказание транспортных услуг. На все виды работ имеются лицензии, выданные Федеральным агентствам по строительству и жилищно-коммунальному хозяйству. </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Для выполнения перечисленных работ предприятие имеет собственную базу, технику, механизмы, обученный высококвалифицированный персонал. Производственная база и квалификация наших специалистов позволяет принимать заказы на выполнение строительных и ремонтных работ любой сложности. Для освоения новейших технологий с применением современных материалов специалисты предприятия постоянно посещают строительные выставки, проходят обучение на курсах повышения квалификации «Государственной академии профессиональной переподготовки и повышения квалификации», НовГУ им. Я. Мудрого, ГОУ ВПО «Санкт-Петербургский Государственн</w:t>
      </w:r>
      <w:r>
        <w:rPr>
          <w:rFonts w:ascii="Times New Roman" w:hAnsi="Times New Roman"/>
          <w:sz w:val="28"/>
          <w:szCs w:val="28"/>
        </w:rPr>
        <w:t>ый политехнический университет»</w:t>
      </w:r>
      <w:r w:rsidRPr="004F236B">
        <w:rPr>
          <w:rFonts w:ascii="Times New Roman" w:hAnsi="Times New Roman"/>
          <w:sz w:val="28"/>
          <w:szCs w:val="28"/>
        </w:rPr>
        <w:t>, в др. учебно-курсовых</w:t>
      </w:r>
      <w:r>
        <w:rPr>
          <w:rFonts w:ascii="Times New Roman" w:hAnsi="Times New Roman"/>
          <w:sz w:val="28"/>
          <w:szCs w:val="28"/>
        </w:rPr>
        <w:t xml:space="preserve"> комбинатах.</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 xml:space="preserve">На предприятии имеется широкий спектр автотракторной и строительной техники отечественного и импортного производства, а также широкий набор автомобильной техники для перевозки людей и различных грузов. Имеется собственный цех деревообработки. Участок малой механизации изготовляет металлоконструкции, строительный и кладочный раствор, товарный бетон, штукатурный раствор. Для выполнения штукатурных работ на предприятии имеется штукатурная станция. Значительные объемы работ по отделке фасадов, устройству сложных кровель, благоустройству территорий, косметическому ремонту выполнены на объектах Новгородского, Торжокского, Холм-Жирковского линейно-производственного управления магистральных газопроводов </w:t>
      </w:r>
      <w:hyperlink r:id="rId11" w:tgtFrame="_blank" w:history="1">
        <w:r w:rsidRPr="004F236B">
          <w:rPr>
            <w:rFonts w:ascii="Times New Roman" w:hAnsi="Times New Roman"/>
            <w:sz w:val="28"/>
            <w:szCs w:val="28"/>
          </w:rPr>
          <w:t>ООО «ГАЗПРОМТРАНСГАЗ САНКТ-ПЕТЕРБУРГ»</w:t>
        </w:r>
      </w:hyperlink>
      <w:r w:rsidRPr="004F236B">
        <w:rPr>
          <w:rFonts w:ascii="Times New Roman" w:hAnsi="Times New Roman"/>
          <w:sz w:val="28"/>
          <w:szCs w:val="28"/>
        </w:rPr>
        <w:t xml:space="preserve">. </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 xml:space="preserve">Значительный вклад в надежность эксплуатации магистральных газопроводов </w:t>
      </w:r>
      <w:hyperlink r:id="rId12" w:tgtFrame="_blank" w:history="1">
        <w:r w:rsidRPr="004F236B">
          <w:rPr>
            <w:rFonts w:ascii="Times New Roman" w:hAnsi="Times New Roman"/>
            <w:sz w:val="28"/>
            <w:szCs w:val="28"/>
          </w:rPr>
          <w:t>ОАО «ГАЗПРОМ»</w:t>
        </w:r>
      </w:hyperlink>
      <w:r w:rsidRPr="004F236B">
        <w:rPr>
          <w:rFonts w:ascii="Times New Roman" w:hAnsi="Times New Roman"/>
          <w:sz w:val="28"/>
          <w:szCs w:val="28"/>
        </w:rPr>
        <w:t>, также вносят работники нашего предприятия, проводя работы по электрохимической защите подземных металлоконструкций. В комплекс работ входят: глубинные и поверхностные заземления, устройство протекторной и дренажной защиты, установка и замена станций катодной защиты, строительство линий электропередачи, прокладка кабелей, установка контрольно-измерительных пунктов. В связи со старением трубопроводного транспорта, его сооружений, значительным спросом пользуются работы по очистке металлических конструкций от коррозии с последующей покраской специальными покрытиями и изоляцией переходов «Земля-Воздух». Этот вид работ нами освоен и успешно применяется при ремонте газопроводов и металлоконструкций.  </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 xml:space="preserve">Наше предприятие выполняет работы по ремонту изоляции газопроводов, частичной замены труб, где требуется строительство вдоль трассовых проездов. Т.к. трассы газопроводов проходят по пересеченной и заболоченной местности эта работа требует значительных затрат, применения специальной техники, материалов и технологий. </w:t>
      </w:r>
    </w:p>
    <w:p w:rsidR="001A2FB7" w:rsidRDefault="001A2FB7" w:rsidP="0086118A">
      <w:pPr>
        <w:spacing w:line="360" w:lineRule="auto"/>
        <w:contextualSpacing/>
        <w:jc w:val="both"/>
        <w:rPr>
          <w:rFonts w:ascii="Times New Roman" w:hAnsi="Times New Roman"/>
          <w:sz w:val="28"/>
          <w:szCs w:val="28"/>
        </w:rPr>
      </w:pPr>
      <w:r>
        <w:rPr>
          <w:rFonts w:ascii="Times New Roman" w:hAnsi="Times New Roman"/>
          <w:sz w:val="28"/>
          <w:szCs w:val="28"/>
        </w:rPr>
        <w:t>Всеми специалистами О</w:t>
      </w:r>
      <w:r w:rsidRPr="004F236B">
        <w:rPr>
          <w:rFonts w:ascii="Times New Roman" w:hAnsi="Times New Roman"/>
          <w:sz w:val="28"/>
          <w:szCs w:val="28"/>
        </w:rPr>
        <w:t xml:space="preserve">АО «Спецгазремстрой» получены необходимые допуски к выполнению работ на опасных производственных объектах </w:t>
      </w:r>
      <w:hyperlink r:id="rId13" w:tgtFrame="_blank" w:history="1">
        <w:r w:rsidRPr="004F236B">
          <w:rPr>
            <w:rFonts w:ascii="Times New Roman" w:hAnsi="Times New Roman"/>
            <w:sz w:val="28"/>
            <w:szCs w:val="28"/>
          </w:rPr>
          <w:t>ОАО «ГАЗПРОМ»</w:t>
        </w:r>
      </w:hyperlink>
      <w:r>
        <w:rPr>
          <w:rFonts w:ascii="Times New Roman" w:hAnsi="Times New Roman"/>
          <w:sz w:val="28"/>
          <w:szCs w:val="28"/>
        </w:rPr>
        <w:t xml:space="preserve">. </w:t>
      </w:r>
    </w:p>
    <w:p w:rsidR="001A2FB7" w:rsidRDefault="001A2FB7" w:rsidP="0086118A">
      <w:pPr>
        <w:spacing w:line="360" w:lineRule="auto"/>
        <w:contextualSpacing/>
        <w:jc w:val="both"/>
        <w:rPr>
          <w:rFonts w:ascii="Times New Roman" w:hAnsi="Times New Roman"/>
          <w:sz w:val="28"/>
          <w:szCs w:val="28"/>
        </w:rPr>
      </w:pPr>
      <w:r w:rsidRPr="004F236B">
        <w:rPr>
          <w:rFonts w:ascii="Times New Roman" w:hAnsi="Times New Roman"/>
          <w:sz w:val="28"/>
          <w:szCs w:val="28"/>
        </w:rPr>
        <w:t>Одними из первых мы начали реставрацию Иверского монастыря. Нашими специалистами выполнена уникальная работа по изготовлению и монтажу первого шатра колокольни монастыря, др. сложные высотные работы, изготовлены рамы старинного образца. Для церкви Петра и Павла построена воскресная школа, выполнен косметический ремонт ротонды музея колоколов.</w:t>
      </w:r>
    </w:p>
    <w:p w:rsidR="001A2FB7" w:rsidRPr="00421B13" w:rsidRDefault="001A2FB7" w:rsidP="0086118A">
      <w:pPr>
        <w:spacing w:line="360" w:lineRule="auto"/>
        <w:contextualSpacing/>
        <w:jc w:val="both"/>
        <w:rPr>
          <w:rFonts w:ascii="Times New Roman" w:hAnsi="Times New Roman"/>
          <w:sz w:val="28"/>
          <w:szCs w:val="28"/>
        </w:rPr>
      </w:pPr>
      <w:r>
        <w:rPr>
          <w:rFonts w:ascii="Times New Roman" w:hAnsi="Times New Roman"/>
          <w:sz w:val="28"/>
          <w:szCs w:val="28"/>
        </w:rPr>
        <w:t xml:space="preserve">Таблица 1. </w:t>
      </w:r>
      <w:r w:rsidRPr="00421B13">
        <w:rPr>
          <w:rFonts w:ascii="Times New Roman" w:hAnsi="Times New Roman"/>
          <w:sz w:val="28"/>
          <w:szCs w:val="28"/>
        </w:rPr>
        <w:t>Ведение бухгалтерского учёта</w:t>
      </w:r>
      <w:r>
        <w:rPr>
          <w:rFonts w:ascii="Times New Roman" w:hAnsi="Times New Roman"/>
          <w:sz w:val="28"/>
          <w:szCs w:val="28"/>
        </w:rPr>
        <w:t xml:space="preserve"> на предприятии</w:t>
      </w:r>
      <w:r w:rsidRPr="00421B13">
        <w:rPr>
          <w:rFonts w:ascii="Times New Roman" w:hAnsi="Times New Roman"/>
          <w:sz w:val="28"/>
          <w:szCs w:val="28"/>
        </w:rPr>
        <w:t xml:space="preserve"> </w:t>
      </w: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925CE">
        <w:trPr>
          <w:cantSplit/>
          <w:tblHeader/>
        </w:trPr>
        <w:tc>
          <w:tcPr>
            <w:tcW w:w="2977" w:type="dxa"/>
            <w:gridSpan w:val="2"/>
          </w:tcPr>
          <w:p w:rsidR="001A2FB7" w:rsidRPr="000D56CA" w:rsidRDefault="001A2FB7" w:rsidP="00F925CE">
            <w:pPr>
              <w:keepNext/>
              <w:jc w:val="center"/>
              <w:rPr>
                <w:rFonts w:ascii="Times New Roman" w:hAnsi="Times New Roman"/>
                <w:sz w:val="28"/>
                <w:szCs w:val="28"/>
              </w:rPr>
            </w:pPr>
            <w:r w:rsidRPr="000D56CA">
              <w:rPr>
                <w:rFonts w:ascii="Times New Roman" w:hAnsi="Times New Roman"/>
                <w:sz w:val="28"/>
                <w:szCs w:val="28"/>
              </w:rPr>
              <w:t>Запись</w:t>
            </w:r>
          </w:p>
        </w:tc>
        <w:tc>
          <w:tcPr>
            <w:tcW w:w="5349" w:type="dxa"/>
            <w:vMerge w:val="restart"/>
          </w:tcPr>
          <w:p w:rsidR="001A2FB7" w:rsidRPr="000D56CA" w:rsidRDefault="001A2FB7" w:rsidP="00F925CE">
            <w:pPr>
              <w:keepNext/>
              <w:jc w:val="center"/>
              <w:rPr>
                <w:rFonts w:ascii="Times New Roman" w:hAnsi="Times New Roman"/>
                <w:sz w:val="28"/>
                <w:szCs w:val="28"/>
              </w:rPr>
            </w:pPr>
            <w:r w:rsidRPr="000D56CA">
              <w:rPr>
                <w:rFonts w:ascii="Times New Roman" w:hAnsi="Times New Roman"/>
                <w:sz w:val="28"/>
                <w:szCs w:val="28"/>
              </w:rPr>
              <w:t>Наименование операции</w:t>
            </w:r>
          </w:p>
        </w:tc>
      </w:tr>
      <w:tr w:rsidR="001A2FB7" w:rsidRPr="00BB0625" w:rsidTr="00F925CE">
        <w:trPr>
          <w:cantSplit/>
          <w:tblHeader/>
        </w:trPr>
        <w:tc>
          <w:tcPr>
            <w:tcW w:w="1488" w:type="dxa"/>
          </w:tcPr>
          <w:p w:rsidR="001A2FB7" w:rsidRPr="000D56CA" w:rsidRDefault="001A2FB7" w:rsidP="00F925CE">
            <w:pPr>
              <w:keepNext/>
              <w:jc w:val="center"/>
              <w:rPr>
                <w:rFonts w:ascii="Times New Roman" w:hAnsi="Times New Roman"/>
                <w:sz w:val="28"/>
                <w:szCs w:val="28"/>
              </w:rPr>
            </w:pPr>
            <w:r w:rsidRPr="000D56CA">
              <w:rPr>
                <w:rFonts w:ascii="Times New Roman" w:hAnsi="Times New Roman"/>
                <w:sz w:val="28"/>
                <w:szCs w:val="28"/>
              </w:rPr>
              <w:t>Д</w:t>
            </w:r>
          </w:p>
        </w:tc>
        <w:tc>
          <w:tcPr>
            <w:tcW w:w="1489" w:type="dxa"/>
          </w:tcPr>
          <w:p w:rsidR="001A2FB7" w:rsidRPr="000D56CA" w:rsidRDefault="001A2FB7" w:rsidP="00F925CE">
            <w:pPr>
              <w:keepNext/>
              <w:jc w:val="center"/>
              <w:rPr>
                <w:rFonts w:ascii="Times New Roman" w:hAnsi="Times New Roman"/>
                <w:sz w:val="28"/>
                <w:szCs w:val="28"/>
              </w:rPr>
            </w:pPr>
            <w:r w:rsidRPr="000D56CA">
              <w:rPr>
                <w:rFonts w:ascii="Times New Roman" w:hAnsi="Times New Roman"/>
                <w:sz w:val="28"/>
                <w:szCs w:val="28"/>
              </w:rPr>
              <w:t>К</w:t>
            </w:r>
          </w:p>
        </w:tc>
        <w:tc>
          <w:tcPr>
            <w:tcW w:w="5349" w:type="dxa"/>
            <w:vMerge/>
          </w:tcPr>
          <w:p w:rsidR="001A2FB7" w:rsidRPr="000D56CA" w:rsidRDefault="001A2FB7" w:rsidP="00F925CE">
            <w:pPr>
              <w:keepNext/>
              <w:jc w:val="center"/>
              <w:rPr>
                <w:rFonts w:ascii="Times New Roman" w:hAnsi="Times New Roman"/>
                <w:sz w:val="28"/>
                <w:szCs w:val="28"/>
              </w:rPr>
            </w:pP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1489" w:type="dxa"/>
          </w:tcPr>
          <w:p w:rsidR="001A2FB7" w:rsidRDefault="001A2FB7" w:rsidP="00F925CE">
            <w:pPr>
              <w:jc w:val="center"/>
              <w:rPr>
                <w:rFonts w:ascii="Times New Roman" w:hAnsi="Times New Roman"/>
                <w:sz w:val="28"/>
                <w:szCs w:val="28"/>
              </w:rPr>
            </w:pPr>
            <w:r>
              <w:rPr>
                <w:rFonts w:ascii="Times New Roman" w:hAnsi="Times New Roman"/>
                <w:sz w:val="28"/>
                <w:szCs w:val="28"/>
              </w:rPr>
              <w:t>10,26,60,</w:t>
            </w:r>
          </w:p>
          <w:p w:rsidR="001A2FB7" w:rsidRPr="000D56CA" w:rsidRDefault="001A2FB7" w:rsidP="00F925CE">
            <w:pPr>
              <w:jc w:val="center"/>
              <w:rPr>
                <w:rFonts w:ascii="Times New Roman" w:hAnsi="Times New Roman"/>
                <w:sz w:val="28"/>
                <w:szCs w:val="28"/>
              </w:rPr>
            </w:pPr>
            <w:r>
              <w:rPr>
                <w:rFonts w:ascii="Times New Roman" w:hAnsi="Times New Roman"/>
                <w:sz w:val="28"/>
                <w:szCs w:val="28"/>
              </w:rPr>
              <w:t>70,76</w:t>
            </w:r>
            <w:r w:rsidRPr="000D56CA">
              <w:rPr>
                <w:rFonts w:ascii="Times New Roman" w:hAnsi="Times New Roman"/>
                <w:sz w:val="28"/>
                <w:szCs w:val="28"/>
              </w:rPr>
              <w:t xml:space="preserve"> </w:t>
            </w:r>
          </w:p>
        </w:tc>
        <w:tc>
          <w:tcPr>
            <w:tcW w:w="5349" w:type="dxa"/>
          </w:tcPr>
          <w:p w:rsidR="001A2FB7" w:rsidRPr="000D56CA" w:rsidRDefault="001A2FB7" w:rsidP="00F925CE">
            <w:pPr>
              <w:rPr>
                <w:rFonts w:ascii="Times New Roman" w:hAnsi="Times New Roman"/>
                <w:sz w:val="28"/>
                <w:szCs w:val="28"/>
              </w:rPr>
            </w:pPr>
            <w:r>
              <w:rPr>
                <w:rFonts w:ascii="Times New Roman" w:hAnsi="Times New Roman"/>
                <w:sz w:val="28"/>
                <w:szCs w:val="28"/>
              </w:rPr>
              <w:t>Отражены затраты по строительству при выполнении работ собственными силами и подрядным способом</w:t>
            </w:r>
            <w:r w:rsidRPr="000D56CA">
              <w:rPr>
                <w:rFonts w:ascii="Times New Roman" w:hAnsi="Times New Roman"/>
                <w:sz w:val="28"/>
                <w:szCs w:val="28"/>
              </w:rPr>
              <w:t xml:space="preserve"> </w:t>
            </w:r>
          </w:p>
        </w:tc>
      </w:tr>
      <w:tr w:rsidR="001A2FB7" w:rsidRPr="00BB0625" w:rsidTr="00F925CE">
        <w:tc>
          <w:tcPr>
            <w:tcW w:w="1488" w:type="dxa"/>
          </w:tcPr>
          <w:p w:rsidR="001A2FB7" w:rsidRPr="00BB0625" w:rsidRDefault="001A2FB7" w:rsidP="00F925CE">
            <w:pPr>
              <w:jc w:val="center"/>
              <w:rPr>
                <w:rFonts w:ascii="Times New Roman" w:hAnsi="Times New Roman"/>
                <w:sz w:val="28"/>
                <w:szCs w:val="28"/>
                <w:lang w:val="en-US"/>
              </w:rPr>
            </w:pPr>
            <w:r w:rsidRPr="000D56CA">
              <w:rPr>
                <w:rFonts w:ascii="Times New Roman" w:hAnsi="Times New Roman"/>
                <w:sz w:val="28"/>
                <w:szCs w:val="28"/>
              </w:rPr>
              <w:t>08</w:t>
            </w:r>
          </w:p>
          <w:p w:rsidR="001A2FB7" w:rsidRPr="000D56CA" w:rsidRDefault="001A2FB7" w:rsidP="00F925CE">
            <w:pPr>
              <w:jc w:val="center"/>
              <w:rPr>
                <w:rFonts w:ascii="Times New Roman" w:hAnsi="Times New Roman"/>
                <w:sz w:val="28"/>
                <w:szCs w:val="28"/>
                <w:lang w:val="en-US"/>
              </w:rPr>
            </w:pPr>
            <w:r w:rsidRPr="00BB0625">
              <w:rPr>
                <w:rFonts w:ascii="Times New Roman" w:hAnsi="Times New Roman"/>
                <w:sz w:val="28"/>
                <w:szCs w:val="28"/>
                <w:lang w:val="en-US"/>
              </w:rPr>
              <w:t>19</w:t>
            </w:r>
          </w:p>
        </w:tc>
        <w:tc>
          <w:tcPr>
            <w:tcW w:w="1489" w:type="dxa"/>
          </w:tcPr>
          <w:p w:rsidR="001A2FB7" w:rsidRPr="00BB0625" w:rsidRDefault="001A2FB7" w:rsidP="00F925CE">
            <w:pPr>
              <w:jc w:val="center"/>
              <w:rPr>
                <w:rFonts w:ascii="Times New Roman" w:hAnsi="Times New Roman"/>
                <w:sz w:val="28"/>
                <w:szCs w:val="28"/>
                <w:lang w:val="en-US"/>
              </w:rPr>
            </w:pPr>
            <w:r w:rsidRPr="000D56CA">
              <w:rPr>
                <w:rFonts w:ascii="Times New Roman" w:hAnsi="Times New Roman"/>
                <w:sz w:val="28"/>
                <w:szCs w:val="28"/>
              </w:rPr>
              <w:t>60, 76</w:t>
            </w:r>
          </w:p>
          <w:p w:rsidR="001A2FB7" w:rsidRPr="000D56CA" w:rsidRDefault="001A2FB7" w:rsidP="00F925CE">
            <w:pPr>
              <w:jc w:val="center"/>
              <w:rPr>
                <w:rFonts w:ascii="Times New Roman" w:hAnsi="Times New Roman"/>
                <w:sz w:val="28"/>
                <w:szCs w:val="28"/>
                <w:lang w:val="en-US"/>
              </w:rPr>
            </w:pPr>
            <w:r w:rsidRPr="00BB0625">
              <w:rPr>
                <w:rFonts w:ascii="Times New Roman" w:hAnsi="Times New Roman"/>
                <w:sz w:val="28"/>
                <w:szCs w:val="28"/>
                <w:lang w:val="en-US"/>
              </w:rPr>
              <w:t>60</w:t>
            </w:r>
            <w:r w:rsidRPr="00BB0625">
              <w:rPr>
                <w:rFonts w:ascii="Times New Roman" w:hAnsi="Times New Roman"/>
                <w:sz w:val="28"/>
                <w:szCs w:val="28"/>
              </w:rPr>
              <w:t>,</w:t>
            </w:r>
            <w:r w:rsidRPr="00BB0625">
              <w:rPr>
                <w:rFonts w:ascii="Times New Roman" w:hAnsi="Times New Roman"/>
                <w:sz w:val="28"/>
                <w:szCs w:val="28"/>
                <w:lang w:val="en-US"/>
              </w:rPr>
              <w:t>76</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 xml:space="preserve">Акцептован счет подрядчика по строительно-монтажным работам (сейчас с НДС) </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07</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60, 76</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Акцептован счет подрядчика за оборудование, требующее монтажа</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19</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60, 76</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НДС</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1489" w:type="dxa"/>
          </w:tcPr>
          <w:p w:rsidR="001A2FB7" w:rsidRPr="000D56CA" w:rsidRDefault="001A2FB7" w:rsidP="007A17F0">
            <w:pPr>
              <w:jc w:val="center"/>
              <w:rPr>
                <w:rFonts w:ascii="Times New Roman" w:hAnsi="Times New Roman"/>
                <w:sz w:val="28"/>
                <w:szCs w:val="28"/>
              </w:rPr>
            </w:pPr>
            <w:r w:rsidRPr="000D56CA">
              <w:rPr>
                <w:rFonts w:ascii="Times New Roman" w:hAnsi="Times New Roman"/>
                <w:sz w:val="28"/>
                <w:szCs w:val="28"/>
              </w:rPr>
              <w:t>10, 71</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Переданы материальные ценности для проведения работы «Доведение объекта до состояния пригодного к использованию.</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51, 76</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Оплачены консультационные услуги по долгосрочным вложениям.</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07</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Оборудование передано в монтаж</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01</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Объект введен в эксплуатацию.</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Pr>
                <w:rFonts w:ascii="Times New Roman" w:hAnsi="Times New Roman"/>
                <w:sz w:val="28"/>
                <w:szCs w:val="28"/>
              </w:rPr>
              <w:t>41</w:t>
            </w:r>
          </w:p>
        </w:tc>
        <w:tc>
          <w:tcPr>
            <w:tcW w:w="1489" w:type="dxa"/>
          </w:tcPr>
          <w:p w:rsidR="001A2FB7" w:rsidRPr="000D56CA" w:rsidRDefault="001A2FB7" w:rsidP="007A17F0">
            <w:pPr>
              <w:jc w:val="center"/>
              <w:rPr>
                <w:rFonts w:ascii="Times New Roman" w:hAnsi="Times New Roman"/>
                <w:sz w:val="28"/>
                <w:szCs w:val="28"/>
              </w:rPr>
            </w:pPr>
            <w:r>
              <w:rPr>
                <w:rFonts w:ascii="Times New Roman" w:hAnsi="Times New Roman"/>
                <w:sz w:val="28"/>
                <w:szCs w:val="28"/>
              </w:rPr>
              <w:t>08</w:t>
            </w:r>
          </w:p>
        </w:tc>
        <w:tc>
          <w:tcPr>
            <w:tcW w:w="5349" w:type="dxa"/>
          </w:tcPr>
          <w:p w:rsidR="001A2FB7" w:rsidRPr="000D56CA" w:rsidRDefault="001A2FB7" w:rsidP="00F925CE">
            <w:pPr>
              <w:rPr>
                <w:rFonts w:ascii="Times New Roman" w:hAnsi="Times New Roman"/>
                <w:sz w:val="28"/>
                <w:szCs w:val="28"/>
              </w:rPr>
            </w:pPr>
            <w:r>
              <w:rPr>
                <w:rFonts w:ascii="Times New Roman" w:hAnsi="Times New Roman"/>
                <w:sz w:val="28"/>
                <w:szCs w:val="28"/>
              </w:rPr>
              <w:t>Объект учёт для целей его дальнейшей продажи</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51, 52, 76</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Погашение % банков использованных на  долгосрочные вложения (в том числе выше учетной ставки ЦБ РФ)</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90</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51, 52</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Погашены сами кредиты.</w:t>
            </w:r>
          </w:p>
        </w:tc>
      </w:tr>
      <w:tr w:rsidR="001A2FB7" w:rsidRPr="00BB0625" w:rsidTr="00F925CE">
        <w:tc>
          <w:tcPr>
            <w:tcW w:w="1488" w:type="dxa"/>
          </w:tcPr>
          <w:p w:rsidR="001A2FB7" w:rsidRPr="000D56CA" w:rsidRDefault="001A2FB7" w:rsidP="00ED721E">
            <w:pPr>
              <w:jc w:val="center"/>
              <w:rPr>
                <w:rFonts w:ascii="Times New Roman" w:hAnsi="Times New Roman"/>
                <w:sz w:val="28"/>
                <w:szCs w:val="28"/>
              </w:rPr>
            </w:pPr>
            <w:r w:rsidRPr="000D56CA">
              <w:rPr>
                <w:rFonts w:ascii="Times New Roman" w:hAnsi="Times New Roman"/>
                <w:sz w:val="28"/>
                <w:szCs w:val="28"/>
              </w:rPr>
              <w:t xml:space="preserve">51, 52 </w:t>
            </w:r>
          </w:p>
        </w:tc>
        <w:tc>
          <w:tcPr>
            <w:tcW w:w="1489" w:type="dxa"/>
          </w:tcPr>
          <w:p w:rsidR="001A2FB7" w:rsidRPr="000D56CA" w:rsidRDefault="001A2FB7" w:rsidP="00ED721E">
            <w:pPr>
              <w:jc w:val="center"/>
              <w:rPr>
                <w:rFonts w:ascii="Times New Roman" w:hAnsi="Times New Roman"/>
                <w:sz w:val="28"/>
                <w:szCs w:val="28"/>
              </w:rPr>
            </w:pPr>
            <w:r w:rsidRPr="000D56CA">
              <w:rPr>
                <w:rFonts w:ascii="Times New Roman" w:hAnsi="Times New Roman"/>
                <w:sz w:val="28"/>
                <w:szCs w:val="28"/>
              </w:rPr>
              <w:t>90</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Получены кредиты под инвестиционную деятельность.</w:t>
            </w:r>
          </w:p>
        </w:tc>
      </w:tr>
      <w:tr w:rsidR="001A2FB7" w:rsidRPr="00BB0625" w:rsidTr="00F925CE">
        <w:tc>
          <w:tcPr>
            <w:tcW w:w="1488" w:type="dxa"/>
          </w:tcPr>
          <w:p w:rsidR="001A2FB7" w:rsidRDefault="001A2FB7" w:rsidP="00ED721E">
            <w:pPr>
              <w:jc w:val="center"/>
              <w:rPr>
                <w:rFonts w:ascii="Times New Roman" w:hAnsi="Times New Roman"/>
                <w:sz w:val="28"/>
                <w:szCs w:val="28"/>
              </w:rPr>
            </w:pPr>
            <w:r w:rsidRPr="000D56CA">
              <w:rPr>
                <w:rFonts w:ascii="Times New Roman" w:hAnsi="Times New Roman"/>
                <w:sz w:val="28"/>
                <w:szCs w:val="28"/>
              </w:rPr>
              <w:t xml:space="preserve">51, 52 </w:t>
            </w:r>
          </w:p>
          <w:p w:rsidR="001A2FB7" w:rsidRDefault="001A2FB7" w:rsidP="00ED721E">
            <w:pPr>
              <w:jc w:val="center"/>
              <w:rPr>
                <w:rFonts w:ascii="Times New Roman" w:hAnsi="Times New Roman"/>
                <w:sz w:val="28"/>
                <w:szCs w:val="28"/>
              </w:rPr>
            </w:pPr>
          </w:p>
          <w:p w:rsidR="001A2FB7" w:rsidRPr="000D56CA" w:rsidRDefault="001A2FB7" w:rsidP="00ED721E">
            <w:pPr>
              <w:jc w:val="center"/>
              <w:rPr>
                <w:rFonts w:ascii="Times New Roman" w:hAnsi="Times New Roman"/>
                <w:sz w:val="28"/>
                <w:szCs w:val="28"/>
              </w:rPr>
            </w:pPr>
            <w:r w:rsidRPr="000D56CA">
              <w:rPr>
                <w:rFonts w:ascii="Times New Roman" w:hAnsi="Times New Roman"/>
                <w:sz w:val="28"/>
                <w:szCs w:val="28"/>
              </w:rPr>
              <w:t>96</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96</w:t>
            </w:r>
          </w:p>
          <w:p w:rsidR="001A2FB7" w:rsidRPr="000D56CA" w:rsidRDefault="001A2FB7" w:rsidP="00F925CE">
            <w:pPr>
              <w:jc w:val="center"/>
              <w:rPr>
                <w:rFonts w:ascii="Times New Roman" w:hAnsi="Times New Roman"/>
                <w:sz w:val="28"/>
                <w:szCs w:val="28"/>
              </w:rPr>
            </w:pPr>
          </w:p>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ОС на  безвозмездной основе и списаны на увеличение  капитала предприятия после введения объекта в действие</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51, 52</w:t>
            </w:r>
          </w:p>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96</w:t>
            </w:r>
          </w:p>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01</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96</w:t>
            </w:r>
          </w:p>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Получены взносы на долевое строительство и списаны после введения объекта в эксплуатацию.</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Pr>
                <w:rFonts w:ascii="Times New Roman" w:hAnsi="Times New Roman"/>
                <w:sz w:val="28"/>
                <w:szCs w:val="28"/>
              </w:rPr>
              <w:t>26</w:t>
            </w:r>
          </w:p>
        </w:tc>
        <w:tc>
          <w:tcPr>
            <w:tcW w:w="1489" w:type="dxa"/>
          </w:tcPr>
          <w:p w:rsidR="001A2FB7" w:rsidRPr="000D56CA" w:rsidRDefault="001A2FB7" w:rsidP="00F925CE">
            <w:pPr>
              <w:jc w:val="center"/>
              <w:rPr>
                <w:rFonts w:ascii="Times New Roman" w:hAnsi="Times New Roman"/>
                <w:sz w:val="28"/>
                <w:szCs w:val="28"/>
              </w:rPr>
            </w:pPr>
            <w:r>
              <w:rPr>
                <w:rFonts w:ascii="Times New Roman" w:hAnsi="Times New Roman"/>
                <w:sz w:val="28"/>
                <w:szCs w:val="28"/>
              </w:rPr>
              <w:t>10,60, 70, 71</w:t>
            </w:r>
          </w:p>
        </w:tc>
        <w:tc>
          <w:tcPr>
            <w:tcW w:w="5349" w:type="dxa"/>
          </w:tcPr>
          <w:p w:rsidR="001A2FB7" w:rsidRPr="000D56CA" w:rsidRDefault="001A2FB7" w:rsidP="00F925CE">
            <w:pPr>
              <w:rPr>
                <w:rFonts w:ascii="Times New Roman" w:hAnsi="Times New Roman"/>
                <w:sz w:val="28"/>
                <w:szCs w:val="28"/>
              </w:rPr>
            </w:pPr>
            <w:r>
              <w:rPr>
                <w:rFonts w:ascii="Times New Roman" w:hAnsi="Times New Roman"/>
                <w:sz w:val="28"/>
                <w:szCs w:val="28"/>
              </w:rPr>
              <w:t>Отражены расходы на содержание застройщиком отдела, выполняющего функции заказчика по строительству</w:t>
            </w:r>
          </w:p>
        </w:tc>
      </w:tr>
      <w:tr w:rsidR="001A2FB7" w:rsidRPr="00BB0625" w:rsidTr="00F925CE">
        <w:tc>
          <w:tcPr>
            <w:tcW w:w="1488"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01</w:t>
            </w:r>
          </w:p>
        </w:tc>
        <w:tc>
          <w:tcPr>
            <w:tcW w:w="1489" w:type="dxa"/>
          </w:tcPr>
          <w:p w:rsidR="001A2FB7" w:rsidRPr="000D56CA" w:rsidRDefault="001A2FB7" w:rsidP="00F925CE">
            <w:pPr>
              <w:jc w:val="center"/>
              <w:rPr>
                <w:rFonts w:ascii="Times New Roman" w:hAnsi="Times New Roman"/>
                <w:sz w:val="28"/>
                <w:szCs w:val="28"/>
              </w:rPr>
            </w:pPr>
            <w:r w:rsidRPr="000D56CA">
              <w:rPr>
                <w:rFonts w:ascii="Times New Roman" w:hAnsi="Times New Roman"/>
                <w:sz w:val="28"/>
                <w:szCs w:val="28"/>
              </w:rPr>
              <w:t>08</w:t>
            </w:r>
          </w:p>
        </w:tc>
        <w:tc>
          <w:tcPr>
            <w:tcW w:w="5349" w:type="dxa"/>
          </w:tcPr>
          <w:p w:rsidR="001A2FB7" w:rsidRPr="000D56CA" w:rsidRDefault="001A2FB7" w:rsidP="00F925CE">
            <w:pPr>
              <w:rPr>
                <w:rFonts w:ascii="Times New Roman" w:hAnsi="Times New Roman"/>
                <w:sz w:val="28"/>
                <w:szCs w:val="28"/>
              </w:rPr>
            </w:pPr>
            <w:r w:rsidRPr="000D56CA">
              <w:rPr>
                <w:rFonts w:ascii="Times New Roman" w:hAnsi="Times New Roman"/>
                <w:sz w:val="28"/>
                <w:szCs w:val="28"/>
              </w:rPr>
              <w:t>Безвозмездная передача объекта капитальных вложений. Учитываются в составе первоначальной стоимости объекта</w:t>
            </w:r>
          </w:p>
        </w:tc>
      </w:tr>
    </w:tbl>
    <w:p w:rsidR="001A2FB7" w:rsidRDefault="001A2FB7" w:rsidP="0086118A">
      <w:pPr>
        <w:spacing w:line="360" w:lineRule="auto"/>
        <w:contextualSpacing/>
        <w:jc w:val="both"/>
        <w:rPr>
          <w:rFonts w:ascii="Times New Roman" w:hAnsi="Times New Roman"/>
          <w:sz w:val="28"/>
          <w:szCs w:val="28"/>
        </w:rPr>
      </w:pPr>
    </w:p>
    <w:p w:rsidR="001A2FB7" w:rsidRPr="00ED721E" w:rsidRDefault="001A2FB7" w:rsidP="00ED721E">
      <w:pPr>
        <w:spacing w:line="360" w:lineRule="auto"/>
        <w:contextualSpacing/>
        <w:jc w:val="both"/>
        <w:rPr>
          <w:rFonts w:ascii="Times New Roman" w:hAnsi="Times New Roman"/>
          <w:sz w:val="28"/>
          <w:szCs w:val="28"/>
        </w:rPr>
      </w:pPr>
      <w:r w:rsidRPr="00ED721E">
        <w:rPr>
          <w:rFonts w:ascii="Times New Roman" w:hAnsi="Times New Roman"/>
          <w:sz w:val="28"/>
          <w:szCs w:val="28"/>
        </w:rPr>
        <w:t xml:space="preserve">При рассмотрении </w:t>
      </w:r>
      <w:r>
        <w:rPr>
          <w:rFonts w:ascii="Times New Roman" w:hAnsi="Times New Roman"/>
          <w:sz w:val="28"/>
          <w:szCs w:val="28"/>
        </w:rPr>
        <w:t>данной таблицы</w:t>
      </w:r>
      <w:r w:rsidRPr="00ED721E">
        <w:rPr>
          <w:rFonts w:ascii="Times New Roman" w:hAnsi="Times New Roman"/>
          <w:sz w:val="28"/>
          <w:szCs w:val="28"/>
        </w:rPr>
        <w:t>,</w:t>
      </w:r>
      <w:r>
        <w:rPr>
          <w:rFonts w:ascii="Times New Roman" w:hAnsi="Times New Roman"/>
          <w:sz w:val="28"/>
          <w:szCs w:val="28"/>
        </w:rPr>
        <w:t xml:space="preserve"> видно, что правильность ведения бухгалтерского учёта на предприятии не нарушена. </w:t>
      </w:r>
      <w:r w:rsidRPr="00ED721E">
        <w:rPr>
          <w:rFonts w:ascii="Times New Roman" w:hAnsi="Times New Roman"/>
          <w:sz w:val="28"/>
          <w:szCs w:val="28"/>
        </w:rPr>
        <w:t xml:space="preserve"> </w:t>
      </w:r>
      <w:r>
        <w:rPr>
          <w:rFonts w:ascii="Times New Roman" w:hAnsi="Times New Roman"/>
          <w:sz w:val="28"/>
          <w:szCs w:val="28"/>
        </w:rPr>
        <w:t xml:space="preserve">Следует отметить то, что в данной работе </w:t>
      </w:r>
      <w:r w:rsidRPr="00ED721E">
        <w:rPr>
          <w:rFonts w:ascii="Times New Roman" w:hAnsi="Times New Roman"/>
          <w:sz w:val="28"/>
          <w:szCs w:val="28"/>
        </w:rPr>
        <w:t xml:space="preserve">отражены лишь те виды капитальных вложений, которые </w:t>
      </w:r>
      <w:r>
        <w:rPr>
          <w:rFonts w:ascii="Times New Roman" w:hAnsi="Times New Roman"/>
          <w:sz w:val="28"/>
          <w:szCs w:val="28"/>
        </w:rPr>
        <w:t>определены</w:t>
      </w:r>
      <w:r w:rsidRPr="00ED721E">
        <w:rPr>
          <w:rFonts w:ascii="Times New Roman" w:hAnsi="Times New Roman"/>
          <w:sz w:val="28"/>
          <w:szCs w:val="28"/>
        </w:rPr>
        <w:t xml:space="preserve"> как долгосрочные инвестиции. </w:t>
      </w:r>
      <w:r>
        <w:rPr>
          <w:rFonts w:ascii="Times New Roman" w:hAnsi="Times New Roman"/>
          <w:sz w:val="28"/>
          <w:szCs w:val="28"/>
        </w:rPr>
        <w:t>П</w:t>
      </w:r>
      <w:r w:rsidRPr="00ED721E">
        <w:rPr>
          <w:rFonts w:ascii="Times New Roman" w:hAnsi="Times New Roman"/>
          <w:sz w:val="28"/>
          <w:szCs w:val="28"/>
        </w:rPr>
        <w:t xml:space="preserve">ри </w:t>
      </w:r>
      <w:r>
        <w:rPr>
          <w:rFonts w:ascii="Times New Roman" w:hAnsi="Times New Roman"/>
          <w:sz w:val="28"/>
          <w:szCs w:val="28"/>
        </w:rPr>
        <w:t>проверки</w:t>
      </w:r>
      <w:r w:rsidRPr="00ED721E">
        <w:rPr>
          <w:rFonts w:ascii="Times New Roman" w:hAnsi="Times New Roman"/>
          <w:sz w:val="28"/>
          <w:szCs w:val="28"/>
        </w:rPr>
        <w:t xml:space="preserve"> бухгалтерской информации формирование стоимости долгосрочных вложений </w:t>
      </w:r>
      <w:r>
        <w:rPr>
          <w:rFonts w:ascii="Times New Roman" w:hAnsi="Times New Roman"/>
          <w:sz w:val="28"/>
          <w:szCs w:val="28"/>
        </w:rPr>
        <w:t>списываются</w:t>
      </w:r>
      <w:r w:rsidRPr="00ED721E">
        <w:rPr>
          <w:rFonts w:ascii="Times New Roman" w:hAnsi="Times New Roman"/>
          <w:sz w:val="28"/>
          <w:szCs w:val="28"/>
        </w:rPr>
        <w:t xml:space="preserve"> на счета внеоборотных активов</w:t>
      </w:r>
      <w:r>
        <w:rPr>
          <w:rFonts w:ascii="Times New Roman" w:hAnsi="Times New Roman"/>
          <w:sz w:val="28"/>
          <w:szCs w:val="28"/>
        </w:rPr>
        <w:t xml:space="preserve"> и отражаю</w:t>
      </w:r>
      <w:r w:rsidRPr="00ED721E">
        <w:rPr>
          <w:rFonts w:ascii="Times New Roman" w:hAnsi="Times New Roman"/>
          <w:sz w:val="28"/>
          <w:szCs w:val="28"/>
        </w:rPr>
        <w:t>тся в ведомостях № 18 и 18-1 (</w:t>
      </w:r>
      <w:r>
        <w:rPr>
          <w:rFonts w:ascii="Times New Roman" w:hAnsi="Times New Roman"/>
          <w:sz w:val="28"/>
          <w:szCs w:val="28"/>
        </w:rPr>
        <w:t xml:space="preserve">на данном предприятии </w:t>
      </w:r>
      <w:r w:rsidRPr="00ED721E">
        <w:rPr>
          <w:rFonts w:ascii="Times New Roman" w:hAnsi="Times New Roman"/>
          <w:sz w:val="28"/>
          <w:szCs w:val="28"/>
        </w:rPr>
        <w:t xml:space="preserve">эти регистры заменены оборотно-сальдовой ведомостью по субсчетам счета 08). Регистры имущественных </w:t>
      </w:r>
      <w:r>
        <w:rPr>
          <w:rFonts w:ascii="Times New Roman" w:hAnsi="Times New Roman"/>
          <w:sz w:val="28"/>
          <w:szCs w:val="28"/>
        </w:rPr>
        <w:t>счетов</w:t>
      </w:r>
      <w:r w:rsidRPr="00ED721E">
        <w:rPr>
          <w:rFonts w:ascii="Times New Roman" w:hAnsi="Times New Roman"/>
          <w:sz w:val="28"/>
          <w:szCs w:val="28"/>
        </w:rPr>
        <w:t>: журналы ордера № 13, 16, 17. Регистры по учету затрат</w:t>
      </w:r>
      <w:r>
        <w:rPr>
          <w:rFonts w:ascii="Times New Roman" w:hAnsi="Times New Roman"/>
          <w:sz w:val="28"/>
          <w:szCs w:val="28"/>
        </w:rPr>
        <w:t>:</w:t>
      </w:r>
      <w:r w:rsidRPr="00ED721E">
        <w:rPr>
          <w:rFonts w:ascii="Times New Roman" w:hAnsi="Times New Roman"/>
          <w:sz w:val="28"/>
          <w:szCs w:val="28"/>
        </w:rPr>
        <w:t xml:space="preserve"> журнала-ордера №10/</w:t>
      </w:r>
      <w:r w:rsidRPr="00ED721E">
        <w:rPr>
          <w:rFonts w:ascii="Times New Roman" w:hAnsi="Times New Roman"/>
          <w:sz w:val="28"/>
          <w:szCs w:val="28"/>
          <w:vertAlign w:val="subscript"/>
        </w:rPr>
        <w:t>1</w:t>
      </w:r>
      <w:r w:rsidRPr="00ED721E">
        <w:rPr>
          <w:rFonts w:ascii="Times New Roman" w:hAnsi="Times New Roman"/>
          <w:sz w:val="28"/>
          <w:szCs w:val="28"/>
        </w:rPr>
        <w:t xml:space="preserve"> и других регистров.</w:t>
      </w:r>
    </w:p>
    <w:p w:rsidR="001A2FB7" w:rsidRDefault="001A2FB7" w:rsidP="0026233C">
      <w:pPr>
        <w:spacing w:line="360" w:lineRule="auto"/>
        <w:contextualSpacing/>
        <w:jc w:val="both"/>
        <w:rPr>
          <w:rFonts w:ascii="Times New Roman" w:hAnsi="Times New Roman"/>
          <w:b/>
          <w:i/>
          <w:sz w:val="28"/>
          <w:szCs w:val="28"/>
        </w:rPr>
      </w:pPr>
      <w:r>
        <w:rPr>
          <w:rFonts w:ascii="Times New Roman" w:hAnsi="Times New Roman"/>
          <w:sz w:val="28"/>
          <w:szCs w:val="28"/>
        </w:rPr>
        <w:t xml:space="preserve">По данному предприятию </w:t>
      </w:r>
      <w:r w:rsidRPr="00ED721E">
        <w:rPr>
          <w:rFonts w:ascii="Times New Roman" w:hAnsi="Times New Roman"/>
          <w:sz w:val="28"/>
          <w:szCs w:val="28"/>
        </w:rPr>
        <w:t xml:space="preserve"> синтетические регистры отсутствуют, поскольку отображение синтетических и аналитических (на основе субконто) данных происходит после формирования, различными способами, соответствующей бухгалтерской записи (через журнал документов, журнал проводок, операций и т. п.). На основе этих сведений автоматически составляется бухгалтерский баланс и другие формы отчетности. Возможности сист</w:t>
      </w:r>
      <w:r>
        <w:rPr>
          <w:rFonts w:ascii="Times New Roman" w:hAnsi="Times New Roman"/>
          <w:sz w:val="28"/>
          <w:szCs w:val="28"/>
        </w:rPr>
        <w:t>емы позволяют провести требуемые данные</w:t>
      </w:r>
      <w:r w:rsidRPr="00ED721E">
        <w:rPr>
          <w:rFonts w:ascii="Times New Roman" w:hAnsi="Times New Roman"/>
          <w:sz w:val="28"/>
          <w:szCs w:val="28"/>
        </w:rPr>
        <w:t xml:space="preserve"> в любом заданном разрезе. </w:t>
      </w:r>
      <w:r>
        <w:rPr>
          <w:rFonts w:ascii="Times New Roman" w:hAnsi="Times New Roman"/>
          <w:sz w:val="28"/>
          <w:szCs w:val="28"/>
        </w:rPr>
        <w:t>П</w:t>
      </w:r>
      <w:r w:rsidRPr="00ED721E">
        <w:rPr>
          <w:rFonts w:ascii="Times New Roman" w:hAnsi="Times New Roman"/>
          <w:sz w:val="28"/>
          <w:szCs w:val="28"/>
        </w:rPr>
        <w:t xml:space="preserve">ринятие к учету какой-либо записи через проводку или документ осуществляется на основании первичных документов. </w:t>
      </w:r>
    </w:p>
    <w:p w:rsidR="001A2FB7" w:rsidRDefault="001A2FB7" w:rsidP="0026233C">
      <w:pPr>
        <w:spacing w:line="360" w:lineRule="auto"/>
        <w:contextualSpacing/>
        <w:jc w:val="both"/>
        <w:rPr>
          <w:rFonts w:ascii="Times New Roman" w:hAnsi="Times New Roman"/>
          <w:b/>
          <w:i/>
          <w:sz w:val="28"/>
          <w:szCs w:val="28"/>
        </w:rPr>
      </w:pPr>
      <w:r w:rsidRPr="00FB59DF">
        <w:rPr>
          <w:rFonts w:ascii="Times New Roman" w:hAnsi="Times New Roman"/>
          <w:b/>
          <w:i/>
          <w:sz w:val="28"/>
          <w:szCs w:val="28"/>
        </w:rPr>
        <w:t>§</w:t>
      </w:r>
      <w:r>
        <w:rPr>
          <w:rFonts w:ascii="Times New Roman" w:hAnsi="Times New Roman"/>
          <w:b/>
          <w:i/>
          <w:sz w:val="28"/>
          <w:szCs w:val="28"/>
        </w:rPr>
        <w:t>2.</w:t>
      </w:r>
      <w:r w:rsidRPr="00FB59DF">
        <w:rPr>
          <w:rFonts w:ascii="Times New Roman" w:hAnsi="Times New Roman"/>
          <w:b/>
          <w:i/>
          <w:sz w:val="28"/>
          <w:szCs w:val="28"/>
        </w:rPr>
        <w:t>2. Синтетический учёт капитальных вложений</w:t>
      </w:r>
    </w:p>
    <w:p w:rsidR="001A2FB7" w:rsidRPr="0026233C" w:rsidRDefault="001A2FB7" w:rsidP="0026233C">
      <w:pPr>
        <w:spacing w:line="360" w:lineRule="auto"/>
        <w:contextualSpacing/>
        <w:jc w:val="both"/>
        <w:rPr>
          <w:rFonts w:ascii="Times New Roman" w:hAnsi="Times New Roman"/>
          <w:b/>
          <w:i/>
          <w:sz w:val="28"/>
          <w:szCs w:val="28"/>
        </w:rPr>
      </w:pPr>
      <w:r w:rsidRPr="0026233C">
        <w:rPr>
          <w:rFonts w:ascii="Times New Roman" w:hAnsi="Times New Roman"/>
          <w:sz w:val="28"/>
          <w:szCs w:val="28"/>
        </w:rPr>
        <w:t>Бухгалтерский учет долгосрочных инвестиций, как и другие разделы финансового учета, ведется на ОАО «Спецгазремстрой» с использованием компьютерной техники (1С – предприятие) в машинной форме, все регистры синтетические и синтетико-аналитические (комбинированного учета) образуются путем введения соответствующих бухгалтерских записей. За рассматриваемый период времени (бухгалтерской отчетности за 2008 г.) основная инвестиционная деятельность хозяйствующего субъекта проводилась в сфере капитального ремонта.</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 xml:space="preserve">Таблица 2. </w:t>
      </w:r>
      <w:r w:rsidRPr="0026233C">
        <w:rPr>
          <w:rFonts w:ascii="Times New Roman" w:hAnsi="Times New Roman"/>
          <w:sz w:val="28"/>
          <w:szCs w:val="28"/>
        </w:rPr>
        <w:t xml:space="preserve">Бухгалтерские записи </w:t>
      </w:r>
      <w:r>
        <w:rPr>
          <w:rFonts w:ascii="Times New Roman" w:hAnsi="Times New Roman"/>
          <w:sz w:val="28"/>
          <w:szCs w:val="28"/>
        </w:rPr>
        <w:t>за 2008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B59DF">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B59DF">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60</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Акцептован счет подрядчика по строительно-монтажным работам (сейчас с НДС)</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10, 71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Переданы материальные ценности для проведения работы «Доведение объекта до состояния пригодного к использованию.</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44/</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 xml:space="preserve">Списаны на увеличение стоимости объекты капитальных вложений издержки обращения </w:t>
            </w:r>
          </w:p>
        </w:tc>
      </w:tr>
    </w:tbl>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Необходимо напомнить, что 08/</w:t>
      </w:r>
      <w:r w:rsidRPr="0026233C">
        <w:rPr>
          <w:rFonts w:ascii="Times New Roman" w:hAnsi="Times New Roman"/>
          <w:sz w:val="28"/>
          <w:szCs w:val="28"/>
          <w:vertAlign w:val="subscript"/>
        </w:rPr>
        <w:t>1</w:t>
      </w:r>
      <w:r w:rsidRPr="0026233C">
        <w:rPr>
          <w:rFonts w:ascii="Times New Roman" w:hAnsi="Times New Roman"/>
          <w:sz w:val="28"/>
          <w:szCs w:val="28"/>
        </w:rPr>
        <w:t xml:space="preserve"> служит в качестве собирательно-распределительного субсчета, косвенные расходы распределяются с него пропорционально количеству отработанных человеко-часов, если они имели место. </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 xml:space="preserve">Таблица 3. </w:t>
      </w:r>
      <w:r w:rsidRPr="0026233C">
        <w:rPr>
          <w:rFonts w:ascii="Times New Roman" w:hAnsi="Times New Roman"/>
          <w:sz w:val="28"/>
          <w:szCs w:val="28"/>
        </w:rPr>
        <w:t xml:space="preserve">Распределение </w:t>
      </w:r>
      <w:r>
        <w:rPr>
          <w:rFonts w:ascii="Times New Roman" w:hAnsi="Times New Roman"/>
          <w:sz w:val="28"/>
          <w:szCs w:val="28"/>
        </w:rPr>
        <w:t>на субсчёте 08/1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B59DF">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B59DF">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Распределены по объекту электроэнергия, теплоэнергия, сетевая вода.</w:t>
            </w:r>
          </w:p>
        </w:tc>
      </w:tr>
    </w:tbl>
    <w:p w:rsidR="001A2FB7" w:rsidRPr="0026233C" w:rsidRDefault="001A2FB7" w:rsidP="0026233C">
      <w:pPr>
        <w:pStyle w:val="10"/>
        <w:spacing w:line="360" w:lineRule="auto"/>
        <w:jc w:val="both"/>
        <w:rPr>
          <w:rFonts w:ascii="Times New Roman" w:hAnsi="Times New Roman"/>
          <w:sz w:val="28"/>
          <w:szCs w:val="28"/>
        </w:rPr>
      </w:pP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По состоянию на конец 4</w:t>
      </w:r>
      <w:r w:rsidRPr="0026233C">
        <w:rPr>
          <w:rFonts w:ascii="Times New Roman" w:hAnsi="Times New Roman"/>
          <w:sz w:val="28"/>
          <w:szCs w:val="28"/>
          <w:vertAlign w:val="superscript"/>
        </w:rPr>
        <w:t>го</w:t>
      </w:r>
      <w:r w:rsidRPr="0026233C">
        <w:rPr>
          <w:rFonts w:ascii="Times New Roman" w:hAnsi="Times New Roman"/>
          <w:sz w:val="28"/>
          <w:szCs w:val="28"/>
        </w:rPr>
        <w:t xml:space="preserve"> квартала 2008 г. один из объектов долгосрочных инвестиций был принят по акту приема-передачи и вступил в эксплуатацию.</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 xml:space="preserve">Таблица 3. 1. Распределение на счёте 08/1 на конец 4 квартала 2008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B59DF">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B59DF">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01/</w:t>
            </w:r>
            <w:r w:rsidRPr="00BB0625">
              <w:rPr>
                <w:rFonts w:ascii="Times New Roman" w:hAnsi="Times New Roman"/>
                <w:sz w:val="28"/>
                <w:szCs w:val="28"/>
                <w:vertAlign w:val="subscript"/>
              </w:rPr>
              <w:t>04</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Завершение модернизации роторно-конвейерной линии и поступление ее в состав основных средств. (Формирование суммы затрат происходит за счет передаваемых на данный объект материалов, по актам приемки-передачи и косвенных расходов. Калькуляция первоначальной стоимости объекта вложений велось автоматически с учетом субконто, то есть кода объекта.  Затраты полностью были списаны на счет основных средств.</w:t>
            </w:r>
          </w:p>
        </w:tc>
      </w:tr>
    </w:tbl>
    <w:p w:rsidR="001A2FB7"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Первоначальная стоимость затрат по реконструкции и модернизации по счету 08/</w:t>
      </w:r>
      <w:r w:rsidRPr="0026233C">
        <w:rPr>
          <w:rFonts w:ascii="Times New Roman" w:hAnsi="Times New Roman"/>
          <w:sz w:val="28"/>
          <w:szCs w:val="28"/>
          <w:vertAlign w:val="subscript"/>
        </w:rPr>
        <w:t>1</w:t>
      </w:r>
      <w:r w:rsidRPr="0026233C">
        <w:rPr>
          <w:rFonts w:ascii="Times New Roman" w:hAnsi="Times New Roman"/>
          <w:sz w:val="28"/>
          <w:szCs w:val="28"/>
        </w:rPr>
        <w:t xml:space="preserve"> представлены на конец рассматриваемого периода стоимостью затрат на компрессор, суммой затрат на линию и относящейся к ней части косвенных расходов. </w:t>
      </w: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Помимо вышеперечисленного за рассматриваемый период была произведена сторнировочная запись, восстановившая остаток по счету 08/</w:t>
      </w:r>
      <w:r w:rsidRPr="0026233C">
        <w:rPr>
          <w:rFonts w:ascii="Times New Roman" w:hAnsi="Times New Roman"/>
          <w:sz w:val="28"/>
          <w:szCs w:val="28"/>
          <w:vertAlign w:val="subscript"/>
        </w:rPr>
        <w:t>1</w:t>
      </w:r>
      <w:r w:rsidRPr="0026233C">
        <w:rPr>
          <w:rFonts w:ascii="Times New Roman" w:hAnsi="Times New Roman"/>
          <w:sz w:val="28"/>
          <w:szCs w:val="28"/>
        </w:rPr>
        <w:t xml:space="preserve"> и приобретены материалы для будущей модернизации. </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4. Сторнировочная запись на счёте 08/1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1A2FB7" w:rsidRPr="00BB0625" w:rsidTr="00FB59DF">
        <w:trPr>
          <w:cantSplit/>
          <w:tblHeader/>
        </w:trPr>
        <w:tc>
          <w:tcPr>
            <w:tcW w:w="1526"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sym w:font="Symbol" w:char="F053"/>
            </w:r>
          </w:p>
        </w:tc>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B59DF">
        <w:trPr>
          <w:cantSplit/>
          <w:tblHeader/>
        </w:trPr>
        <w:tc>
          <w:tcPr>
            <w:tcW w:w="1526" w:type="dxa"/>
            <w:vMerge/>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B59DF">
        <w:tc>
          <w:tcPr>
            <w:tcW w:w="1526"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219 750</w:t>
            </w: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01</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 xml:space="preserve">Вывод объекта из состава основных средств </w:t>
            </w:r>
          </w:p>
        </w:tc>
      </w:tr>
      <w:tr w:rsidR="001A2FB7" w:rsidRPr="00BB0625" w:rsidTr="00FB59DF">
        <w:tc>
          <w:tcPr>
            <w:tcW w:w="1526"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181 775</w:t>
            </w:r>
          </w:p>
        </w:tc>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60/</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vertAlign w:val="superscript"/>
              </w:rPr>
            </w:pPr>
            <w:r w:rsidRPr="00BB0625">
              <w:rPr>
                <w:rFonts w:ascii="Times New Roman" w:hAnsi="Times New Roman"/>
                <w:sz w:val="28"/>
                <w:szCs w:val="28"/>
              </w:rPr>
              <w:t xml:space="preserve">Приобретен комплект запасных частей для модернизации объекта </w:t>
            </w:r>
          </w:p>
        </w:tc>
      </w:tr>
      <w:tr w:rsidR="001A2FB7" w:rsidRPr="00BB0625" w:rsidTr="00FB59DF">
        <w:tc>
          <w:tcPr>
            <w:tcW w:w="1526"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36 355</w:t>
            </w: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bl>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vertAlign w:val="superscript"/>
        </w:rPr>
        <w:t>*</w:t>
      </w:r>
      <w:r w:rsidRPr="0026233C">
        <w:rPr>
          <w:rFonts w:ascii="Times New Roman" w:hAnsi="Times New Roman"/>
          <w:sz w:val="28"/>
          <w:szCs w:val="28"/>
        </w:rPr>
        <w:t xml:space="preserve"> </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 Данная запись не является нарушением правил учета, так как увеличение первоначальной стоимости ОС разрешается в случае их реконструкции и модернизации. Следовательно, стоимость запасных частей может быть списана на счет капитальных вложений, и оставаться там вплоть до следующей модернизации.</w:t>
      </w: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Инвестиционная деятельность не ограничивается ведением работ модернизационного характера, за рассматриваемый период предприятие активно проводило операции по приобретению основных средств, как производственного, так и </w:t>
      </w:r>
      <w:r>
        <w:rPr>
          <w:rFonts w:ascii="Times New Roman" w:hAnsi="Times New Roman"/>
          <w:sz w:val="28"/>
          <w:szCs w:val="28"/>
        </w:rPr>
        <w:t>не производственного назначения.</w:t>
      </w:r>
      <w:r w:rsidRPr="0026233C">
        <w:rPr>
          <w:rFonts w:ascii="Times New Roman" w:hAnsi="Times New Roman"/>
          <w:sz w:val="28"/>
          <w:szCs w:val="28"/>
        </w:rPr>
        <w:t xml:space="preserve"> </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5. Операции по приобретению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B59DF">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B59DF">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76</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Приобретение объектов ОС на стороне (комплектующие системы видео наблюдения)</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76</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10</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Формирование первоначальной стоимости системы видео наблюдения (окончательная калькуляция)</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01/</w:t>
            </w:r>
            <w:r w:rsidRPr="00BB0625">
              <w:rPr>
                <w:rFonts w:ascii="Times New Roman" w:hAnsi="Times New Roman"/>
                <w:sz w:val="28"/>
                <w:szCs w:val="28"/>
                <w:vertAlign w:val="subscript"/>
              </w:rPr>
              <w:t>9</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10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Введение системы в эксплуатацию</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Приобретение принтера и компьютера</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60/</w:t>
            </w:r>
            <w:r w:rsidRPr="00BB0625">
              <w:rPr>
                <w:rFonts w:ascii="Times New Roman" w:hAnsi="Times New Roman"/>
                <w:sz w:val="28"/>
                <w:szCs w:val="28"/>
                <w:vertAlign w:val="subscript"/>
              </w:rPr>
              <w:t>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Приобретение различных станков, модулей, вентиляционных труб</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60/1</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10/</w:t>
            </w:r>
            <w:r w:rsidRPr="00BB0625">
              <w:rPr>
                <w:rFonts w:ascii="Times New Roman" w:hAnsi="Times New Roman"/>
                <w:sz w:val="28"/>
                <w:szCs w:val="28"/>
                <w:vertAlign w:val="subscript"/>
              </w:rPr>
              <w:t>6</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Списание материалов на первоначальную стоимость приобретенных станков</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01/</w:t>
            </w:r>
            <w:r w:rsidRPr="00BB0625">
              <w:rPr>
                <w:rFonts w:ascii="Times New Roman" w:hAnsi="Times New Roman"/>
                <w:sz w:val="28"/>
                <w:szCs w:val="28"/>
                <w:vertAlign w:val="subscript"/>
              </w:rPr>
              <w:t>09</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60/</w:t>
            </w:r>
            <w:r w:rsidRPr="00BB0625">
              <w:rPr>
                <w:rFonts w:ascii="Times New Roman" w:hAnsi="Times New Roman"/>
                <w:sz w:val="28"/>
                <w:szCs w:val="28"/>
                <w:vertAlign w:val="subscript"/>
              </w:rPr>
              <w:t>1</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60/1</w:t>
            </w:r>
          </w:p>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Приобретение компьютера</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зачисление его в состав ОС</w:t>
            </w:r>
          </w:p>
        </w:tc>
      </w:tr>
      <w:tr w:rsidR="001A2FB7" w:rsidRPr="00BB0625" w:rsidTr="00FB59DF">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01/</w:t>
            </w:r>
            <w:r w:rsidRPr="00BB0625">
              <w:rPr>
                <w:rFonts w:ascii="Times New Roman" w:hAnsi="Times New Roman"/>
                <w:sz w:val="28"/>
                <w:szCs w:val="28"/>
                <w:vertAlign w:val="subscript"/>
              </w:rPr>
              <w:t>04</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08/</w:t>
            </w:r>
            <w:r w:rsidRPr="00BB0625">
              <w:rPr>
                <w:rFonts w:ascii="Times New Roman" w:hAnsi="Times New Roman"/>
                <w:sz w:val="28"/>
                <w:szCs w:val="28"/>
                <w:vertAlign w:val="subscript"/>
              </w:rPr>
              <w:t>2</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Ввод пожарной машины в эксплуатацию со стоимостью цистерны и материалов</w:t>
            </w:r>
          </w:p>
        </w:tc>
      </w:tr>
    </w:tbl>
    <w:p w:rsidR="001A2FB7" w:rsidRDefault="001A2FB7" w:rsidP="0026233C">
      <w:pPr>
        <w:pStyle w:val="10"/>
        <w:spacing w:line="360" w:lineRule="auto"/>
        <w:jc w:val="both"/>
        <w:rPr>
          <w:rFonts w:ascii="Times New Roman" w:hAnsi="Times New Roman"/>
          <w:sz w:val="28"/>
          <w:szCs w:val="28"/>
        </w:rPr>
      </w:pP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Ясно, что за рассматриваемый период хозяйственные операции предприятия в сфере инвестиционной деятельности  не отличались особенным разнообразием или сложностью. Однако системы бухгалтерских проводок соответствует  требованиям нормативных документов и сам по себе достаточно рационален. Так например, обращает на себя внимание, что приобретенные объекты не нуждающегося в  монтаже по частям (компьютер, принтер, монитор) проведено по общим субсчетам (8/10), что разумеется не оставляет возможности счесть комплектующие отдельными  объектами МБП.</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b/>
          <w:i/>
          <w:sz w:val="28"/>
          <w:szCs w:val="28"/>
        </w:rPr>
        <w:t>§</w:t>
      </w:r>
      <w:r>
        <w:rPr>
          <w:rFonts w:ascii="Times New Roman" w:hAnsi="Times New Roman"/>
          <w:b/>
          <w:i/>
          <w:sz w:val="28"/>
          <w:szCs w:val="28"/>
        </w:rPr>
        <w:t>2.</w:t>
      </w:r>
      <w:r w:rsidRPr="0026233C">
        <w:rPr>
          <w:rFonts w:ascii="Times New Roman" w:hAnsi="Times New Roman"/>
          <w:b/>
          <w:i/>
          <w:sz w:val="28"/>
          <w:szCs w:val="28"/>
        </w:rPr>
        <w:t>3. Аспекты налогообложения при осуществлении капитальных вложений</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Деятельность по осуществлению долгосрочных инвестиций любого хозяйствующего субъекта, в том числе и ОАО «Спецгазремстрой» не может не сопровождаться приобретением материальных и иных ресурсов, оплатой счетов поставщиков и другими видами операций связанных с НДС. Необходимо отметить, что за последнее время порядок исчисления и отнесения сумм НДС в области долгосрочных вложений претерпел значительные изменения. Рассмотрим способы отнесения НДС применительно к капитальным вложениям осуществляемых различными способами:</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6. Отнесение НДС осуществляемый подрядным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1A2FB7" w:rsidRPr="00BB0625" w:rsidTr="00F925CE">
        <w:trPr>
          <w:cantSplit/>
          <w:tblHeader/>
        </w:trPr>
        <w:tc>
          <w:tcPr>
            <w:tcW w:w="1526"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sym w:font="Symbol" w:char="F053"/>
            </w:r>
          </w:p>
        </w:tc>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925CE">
        <w:trPr>
          <w:cantSplit/>
          <w:tblHeader/>
        </w:trPr>
        <w:tc>
          <w:tcPr>
            <w:tcW w:w="1526" w:type="dxa"/>
            <w:vMerge/>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Передан материал на осуществление капитальных вложений, НДС по которому возмещен из бюджета.</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b/>
                <w:sz w:val="28"/>
                <w:szCs w:val="28"/>
                <w:u w:val="single"/>
              </w:rPr>
            </w:pPr>
            <w:r w:rsidRPr="00BB0625">
              <w:rPr>
                <w:rFonts w:ascii="Times New Roman" w:hAnsi="Times New Roman"/>
                <w:b/>
                <w:sz w:val="28"/>
                <w:szCs w:val="28"/>
                <w:u w:val="single"/>
              </w:rPr>
              <w:t>сторно</w:t>
            </w: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 по материалам направлен на увеличение стоимости капитальных вложений.</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 объект основных средств</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 по ОС</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В момент принятия оборудования на учет (оплаченного), НДС к возмещению подрядчика</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76</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Акцептован счет подрядчика (на сумму с НДС)</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44, 76 и др.</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Консультационные, транспортные и другие услуги сторонних организаций</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 по услугам сторонних организаций</w:t>
            </w:r>
          </w:p>
        </w:tc>
      </w:tr>
    </w:tbl>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Таким образом при вводе объекта в эксплуатацию подлежит возмещению лишь сумма НДС по основным средствам, другие налоговые затраты переносят свою стоимость через амортизацию.</w:t>
      </w: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Подрядный способ после вступления в силу </w:t>
      </w:r>
      <w:r w:rsidRPr="0026233C">
        <w:rPr>
          <w:rFonts w:ascii="Times New Roman" w:hAnsi="Times New Roman"/>
          <w:sz w:val="28"/>
          <w:szCs w:val="28"/>
          <w:lang w:val="en-US"/>
        </w:rPr>
        <w:t>II</w:t>
      </w:r>
      <w:r w:rsidRPr="0026233C">
        <w:rPr>
          <w:rFonts w:ascii="Times New Roman" w:hAnsi="Times New Roman"/>
          <w:sz w:val="28"/>
          <w:szCs w:val="28"/>
        </w:rPr>
        <w:t xml:space="preserve"> части налогового кодекса (статьи </w:t>
      </w:r>
      <w:r>
        <w:rPr>
          <w:rFonts w:ascii="Times New Roman" w:hAnsi="Times New Roman"/>
          <w:sz w:val="28"/>
          <w:szCs w:val="28"/>
        </w:rPr>
        <w:t>171 пункта 6).</w:t>
      </w:r>
    </w:p>
    <w:p w:rsidR="001A2FB7" w:rsidRDefault="001A2FB7" w:rsidP="0026233C">
      <w:pPr>
        <w:pStyle w:val="10"/>
        <w:spacing w:line="360" w:lineRule="auto"/>
        <w:jc w:val="both"/>
        <w:rPr>
          <w:rFonts w:ascii="Times New Roman" w:hAnsi="Times New Roman"/>
          <w:sz w:val="28"/>
          <w:szCs w:val="28"/>
        </w:rPr>
      </w:pPr>
    </w:p>
    <w:p w:rsidR="001A2FB7" w:rsidRDefault="001A2FB7" w:rsidP="0026233C">
      <w:pPr>
        <w:pStyle w:val="10"/>
        <w:spacing w:line="360" w:lineRule="auto"/>
        <w:jc w:val="both"/>
        <w:rPr>
          <w:rFonts w:ascii="Times New Roman" w:hAnsi="Times New Roman"/>
          <w:sz w:val="28"/>
          <w:szCs w:val="28"/>
        </w:rPr>
      </w:pPr>
    </w:p>
    <w:p w:rsidR="001A2FB7"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6.1. подрядный способ после изменения ст. 171 п.6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925CE">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925CE">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Передан материал</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Приобретен объект основных средств</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Акцептован счет поставщиков</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60</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68/</w:t>
            </w:r>
            <w:r w:rsidRPr="00BB0625">
              <w:rPr>
                <w:rFonts w:ascii="Times New Roman" w:hAnsi="Times New Roman"/>
                <w:sz w:val="28"/>
                <w:szCs w:val="28"/>
                <w:vertAlign w:val="subscript"/>
              </w:rPr>
              <w:t>4</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Возмещение НДС по мере ввода объекта в эксплуатацию (по счету подрядчика ОС, материалом, и подобными услугами)</w:t>
            </w:r>
          </w:p>
        </w:tc>
      </w:tr>
    </w:tbl>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Таким образом, суммы НДС по материалам, работам, услугам будут возмещаться из бюджета по мере ввода объекта в эксплуатацию, а не перенесших свою стоимость на издержки производства путем амортизационных отчислений, разумеется, порядок изложенный в НК РФ больше соответствует сущности НДС, как косвенного налога, который потребители ресурсов оплачивают в виде выручки их продавцам. У организации занимающейся долгосрочными вложениями инвестиционного характера, будет создан более щадящий режим налогообложения.</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Следует напомнить, что и сейчас для списания НДС требуется документальное оформление. Так, например, счет-фактуры поставщиков и подрядчиков должны иметь установленные нормативными актами реквизиты. В соответствии с Постановлением правительства РФ от 29 июля 1996 г. № 91 Н «Об утверждении Порядка ведения журналов учета счет фактур при расчетах по налогу на добавленную стоимость» счет-фактура должна содержать следующие реквизиты: 1)порядковый номер счет-фактуры; 2) Наименование и ИНН поставщика; 3) наименование получателя; 4) наименование товара, услуги; 5) страна происхождения товара; 6) № грузовой таможенной декларации; 7) сумма НДС; 8) дата составления счет-фактуры.</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В части </w:t>
      </w:r>
      <w:r w:rsidRPr="0026233C">
        <w:rPr>
          <w:rFonts w:ascii="Times New Roman" w:hAnsi="Times New Roman"/>
          <w:sz w:val="28"/>
          <w:szCs w:val="28"/>
          <w:lang w:val="en-US"/>
        </w:rPr>
        <w:t>II</w:t>
      </w:r>
      <w:r w:rsidRPr="0026233C">
        <w:rPr>
          <w:rFonts w:ascii="Times New Roman" w:hAnsi="Times New Roman"/>
          <w:sz w:val="28"/>
          <w:szCs w:val="28"/>
        </w:rPr>
        <w:t xml:space="preserve"> НК РФ перечень реквизитов счет-фактуры расширен, их число доведено до пятнадцати (ст. 169 и 5). В соответствии с данным этих нормативных документов, ненадлежащим образом оформленные счет-фактуры могут явиться основанием для отказа в возмещении НДС.</w:t>
      </w: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Рассмотрим схему налогообложения НДС деятельности, в рамках долгосрочных инвестиций хозяйственным способом. В соответствии</w:t>
      </w:r>
      <w:r>
        <w:rPr>
          <w:rFonts w:ascii="Times New Roman" w:hAnsi="Times New Roman"/>
          <w:sz w:val="28"/>
          <w:szCs w:val="28"/>
        </w:rPr>
        <w:t xml:space="preserve"> с инструкцией ГНС от 11.10.95.</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7. Схема налогообложения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925CE">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925CE">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863B10">
        <w:trPr>
          <w:trHeight w:val="837"/>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10, 44, 70 и т. д.</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затрат по капитальным вложениям</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01</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Ввод объекта в эксплуатацию</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19/</w:t>
            </w:r>
            <w:r w:rsidRPr="00BB0625">
              <w:rPr>
                <w:rFonts w:ascii="Times New Roman" w:hAnsi="Times New Roman"/>
                <w:sz w:val="28"/>
                <w:szCs w:val="28"/>
                <w:vertAlign w:val="subscript"/>
              </w:rPr>
              <w:t>5</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 xml:space="preserve">НДС по материалам, услугам и иным ресурсам, использованным при сооружении объекта </w:t>
            </w:r>
          </w:p>
        </w:tc>
      </w:tr>
    </w:tbl>
    <w:p w:rsidR="001A2FB7" w:rsidRPr="0026233C" w:rsidRDefault="001A2FB7" w:rsidP="0026233C">
      <w:pPr>
        <w:pStyle w:val="10"/>
        <w:spacing w:line="360" w:lineRule="auto"/>
        <w:jc w:val="both"/>
        <w:rPr>
          <w:rFonts w:ascii="Times New Roman" w:hAnsi="Times New Roman"/>
          <w:sz w:val="28"/>
          <w:szCs w:val="28"/>
        </w:rPr>
      </w:pP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В связи с решением Верховного суда РФ от 4 августа 2000 г. и в соответствии с Письмом Минфина РФ от 12.11.96 </w:t>
      </w:r>
    </w:p>
    <w:p w:rsidR="001A2FB7" w:rsidRPr="0026233C" w:rsidRDefault="001A2FB7" w:rsidP="0026233C">
      <w:pPr>
        <w:pStyle w:val="10"/>
        <w:spacing w:line="360" w:lineRule="auto"/>
        <w:jc w:val="both"/>
        <w:rPr>
          <w:rFonts w:ascii="Times New Roman" w:hAnsi="Times New Roman"/>
          <w:sz w:val="28"/>
          <w:szCs w:val="28"/>
        </w:rPr>
      </w:pPr>
      <w:r>
        <w:rPr>
          <w:rFonts w:ascii="Times New Roman" w:hAnsi="Times New Roman"/>
          <w:sz w:val="28"/>
          <w:szCs w:val="28"/>
        </w:rPr>
        <w:t>Таблица 8. Порядок обложения капитальных вложений НДС</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9"/>
        <w:gridCol w:w="5349"/>
      </w:tblGrid>
      <w:tr w:rsidR="001A2FB7" w:rsidRPr="00BB0625" w:rsidTr="00F925CE">
        <w:trPr>
          <w:cantSplit/>
          <w:tblHeader/>
        </w:trPr>
        <w:tc>
          <w:tcPr>
            <w:tcW w:w="1526" w:type="dxa"/>
            <w:vMerge w:val="restart"/>
          </w:tcPr>
          <w:p w:rsidR="001A2FB7" w:rsidRPr="00BB0625" w:rsidRDefault="001A2FB7" w:rsidP="0026233C">
            <w:pPr>
              <w:pStyle w:val="10"/>
              <w:spacing w:line="360" w:lineRule="auto"/>
              <w:jc w:val="both"/>
              <w:rPr>
                <w:rFonts w:ascii="Times New Roman" w:hAnsi="Times New Roman"/>
                <w:sz w:val="28"/>
                <w:szCs w:val="28"/>
              </w:rPr>
            </w:pPr>
          </w:p>
        </w:tc>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925CE">
        <w:trPr>
          <w:cantSplit/>
          <w:tblHeader/>
        </w:trPr>
        <w:tc>
          <w:tcPr>
            <w:tcW w:w="1526" w:type="dxa"/>
            <w:vMerge/>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10, 44, 70 и т. д.</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затрат по капитальным вложениям</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НДС по строительно-монтажным работам</w:t>
            </w:r>
          </w:p>
        </w:tc>
      </w:tr>
      <w:tr w:rsidR="001A2FB7" w:rsidRPr="00BB0625" w:rsidTr="00F925CE">
        <w:tc>
          <w:tcPr>
            <w:tcW w:w="1526" w:type="dxa"/>
          </w:tcPr>
          <w:p w:rsidR="001A2FB7" w:rsidRPr="00BB0625" w:rsidRDefault="001A2FB7" w:rsidP="0026233C">
            <w:pPr>
              <w:pStyle w:val="10"/>
              <w:spacing w:line="360" w:lineRule="auto"/>
              <w:jc w:val="both"/>
              <w:rPr>
                <w:rFonts w:ascii="Times New Roman" w:hAnsi="Times New Roman"/>
                <w:sz w:val="28"/>
                <w:szCs w:val="28"/>
              </w:rPr>
            </w:pPr>
          </w:p>
        </w:tc>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При обложении стоимости капитальных вложений</w:t>
            </w:r>
          </w:p>
        </w:tc>
      </w:tr>
    </w:tbl>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Существующий в настоящее время порядок обложения капитальных вложений НДС является весьма спорным. С одной стороны существует требование Минфина РФ (Письмо от 19.08.99 г. № 04-05-11/70), начислять НДС на объем строительно-монтажных работ. С другой стороны существует статья 30 НК РФ и Решение Верховного суда от 4 августа 2000 г. № ГКПИ 00-417, из которого ясно, что работы выполненные для собственных нужд НДС не облагаются.</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Кроме того, в стоимость капитальных вложений облагаемых НДС могут входить материалы НДС по которым так же увеличивает стоимость строительных работ. В этих условиях суммы фактически уплаченного поставщикам НДС входит в налогооблагаемую базу для этого налога. Следует ли исчислять НДС по строительно-монтажным работам и списание НДС по материалам на возмещение из бюджета? В данном вопросе существует правовой вакуум. Нормативные акты либо ссылаются на утратившие силу абзацы других регламентирующих актов, либо противоречат друг другу.</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Следует однако иметь ввиду, что в настоящее время строительно-монтажные работы выполненные для собственных нужд не входят в оборот по реализации, то есть записи типа: 46 – 08 и 01 – 46 применяться не должны.</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 xml:space="preserve">После введения в действие </w:t>
      </w:r>
      <w:r w:rsidRPr="0026233C">
        <w:rPr>
          <w:rFonts w:ascii="Times New Roman" w:hAnsi="Times New Roman"/>
          <w:sz w:val="28"/>
          <w:szCs w:val="28"/>
          <w:lang w:val="en-US"/>
        </w:rPr>
        <w:t>II</w:t>
      </w:r>
      <w:r w:rsidRPr="0026233C">
        <w:rPr>
          <w:rFonts w:ascii="Times New Roman" w:hAnsi="Times New Roman"/>
          <w:sz w:val="28"/>
          <w:szCs w:val="28"/>
        </w:rPr>
        <w:t xml:space="preserve"> части НК РФ вычетам будут подлежать не только суммы НДС по материалам, услугам, товарам, объектам незавершенного капитальных вложений, но и суммы исчисляемые при выполнении строительно-монтажных работ для собственных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5349"/>
      </w:tblGrid>
      <w:tr w:rsidR="001A2FB7" w:rsidRPr="00BB0625" w:rsidTr="00F925CE">
        <w:trPr>
          <w:cantSplit/>
          <w:tblHeader/>
        </w:trPr>
        <w:tc>
          <w:tcPr>
            <w:tcW w:w="2977" w:type="dxa"/>
            <w:gridSpan w:val="2"/>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Запись</w:t>
            </w:r>
          </w:p>
        </w:tc>
        <w:tc>
          <w:tcPr>
            <w:tcW w:w="5349" w:type="dxa"/>
            <w:vMerge w:val="restart"/>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Наименование операции</w:t>
            </w:r>
          </w:p>
        </w:tc>
      </w:tr>
      <w:tr w:rsidR="001A2FB7" w:rsidRPr="00BB0625" w:rsidTr="00F925CE">
        <w:trPr>
          <w:cantSplit/>
          <w:tblHeader/>
        </w:trPr>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Д</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К</w:t>
            </w:r>
          </w:p>
        </w:tc>
        <w:tc>
          <w:tcPr>
            <w:tcW w:w="5349" w:type="dxa"/>
            <w:vMerge/>
          </w:tcPr>
          <w:p w:rsidR="001A2FB7" w:rsidRPr="00BB0625" w:rsidRDefault="001A2FB7" w:rsidP="0026233C">
            <w:pPr>
              <w:pStyle w:val="10"/>
              <w:spacing w:line="360" w:lineRule="auto"/>
              <w:jc w:val="both"/>
              <w:rPr>
                <w:rFonts w:ascii="Times New Roman" w:hAnsi="Times New Roman"/>
                <w:sz w:val="28"/>
                <w:szCs w:val="28"/>
              </w:rPr>
            </w:pP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 xml:space="preserve">10, 44, 70 </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затрат по капитальным вложениям</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НДС по строительно-монтажным работам</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1489" w:type="dxa"/>
          </w:tcPr>
          <w:p w:rsidR="001A2FB7" w:rsidRPr="00BB0625" w:rsidRDefault="001A2FB7" w:rsidP="0026233C">
            <w:pPr>
              <w:pStyle w:val="10"/>
              <w:spacing w:line="360" w:lineRule="auto"/>
              <w:jc w:val="both"/>
              <w:rPr>
                <w:rFonts w:ascii="Times New Roman" w:hAnsi="Times New Roman"/>
                <w:sz w:val="28"/>
                <w:szCs w:val="28"/>
                <w:vertAlign w:val="subscript"/>
              </w:rPr>
            </w:pPr>
            <w:r w:rsidRPr="00BB0625">
              <w:rPr>
                <w:rFonts w:ascii="Times New Roman" w:hAnsi="Times New Roman"/>
                <w:sz w:val="28"/>
                <w:szCs w:val="28"/>
              </w:rPr>
              <w:t>19</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НДС на сумму материалов, товаров, услуг и т. д. по мере ввода объекта в эксплуатацию</w:t>
            </w:r>
          </w:p>
        </w:tc>
      </w:tr>
      <w:tr w:rsidR="001A2FB7" w:rsidRPr="00BB0625" w:rsidTr="00F925CE">
        <w:tc>
          <w:tcPr>
            <w:tcW w:w="1488"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68</w:t>
            </w:r>
          </w:p>
        </w:tc>
        <w:tc>
          <w:tcPr>
            <w:tcW w:w="148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08</w:t>
            </w:r>
          </w:p>
        </w:tc>
        <w:tc>
          <w:tcPr>
            <w:tcW w:w="5349" w:type="dxa"/>
          </w:tcPr>
          <w:p w:rsidR="001A2FB7" w:rsidRPr="00BB0625" w:rsidRDefault="001A2FB7" w:rsidP="0026233C">
            <w:pPr>
              <w:pStyle w:val="10"/>
              <w:spacing w:line="360" w:lineRule="auto"/>
              <w:jc w:val="both"/>
              <w:rPr>
                <w:rFonts w:ascii="Times New Roman" w:hAnsi="Times New Roman"/>
                <w:sz w:val="28"/>
                <w:szCs w:val="28"/>
              </w:rPr>
            </w:pPr>
            <w:r w:rsidRPr="00BB0625">
              <w:rPr>
                <w:rFonts w:ascii="Times New Roman" w:hAnsi="Times New Roman"/>
                <w:sz w:val="28"/>
                <w:szCs w:val="28"/>
              </w:rPr>
              <w:t>На сумму НДС по строительно-монтажным работам по мере ввода в эксплуатацию</w:t>
            </w:r>
          </w:p>
        </w:tc>
      </w:tr>
    </w:tbl>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Продажа объектов внеоборотных активов и капитальных вложений облагается НДС в обычном порядке. В хозяйственной практике организации такая продажа имела место. Следовательно, необходимо начислить НДС, или сторнировать его возмещение из бюджета (сумма налога совпадают поскольку продажа была проведена в рамках отказа от товара).</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Инвестиционная деятельность организации влияет и на сумму налога на финансовый результат. Выше уже было упомянуто о льготах по налогу в связи с осуществлением капитальных вложений и корректировка финансового результата в случае отнесения расходов от потери капитальных вложений и их безвозмездной передачи на конечный финансовый результат.</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В случае реализации или безвозмездной передачи объекта по сумме затрат на который получена льгота в течение 2 лет, суммы налога восстанавливаются.</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Необходимо добавить, что незавершенное строительство и иные капитальные вложения входят в налогооблагаемую базу налога на имущество (чего нельзя сказать о денежных средствах, за счет которых может формироваться стоимость долгосрочных вложений).</w:t>
      </w:r>
    </w:p>
    <w:p w:rsidR="001A2FB7" w:rsidRPr="0026233C" w:rsidRDefault="001A2FB7" w:rsidP="0026233C">
      <w:pPr>
        <w:pStyle w:val="10"/>
        <w:spacing w:line="360" w:lineRule="auto"/>
        <w:jc w:val="both"/>
        <w:rPr>
          <w:rFonts w:ascii="Times New Roman" w:hAnsi="Times New Roman"/>
          <w:b/>
          <w:i/>
          <w:sz w:val="28"/>
          <w:szCs w:val="28"/>
        </w:rPr>
      </w:pPr>
      <w:r w:rsidRPr="0026233C">
        <w:rPr>
          <w:rFonts w:ascii="Times New Roman" w:hAnsi="Times New Roman"/>
          <w:b/>
          <w:i/>
          <w:sz w:val="28"/>
          <w:szCs w:val="28"/>
        </w:rPr>
        <w:t>§</w:t>
      </w:r>
      <w:r>
        <w:rPr>
          <w:rFonts w:ascii="Times New Roman" w:hAnsi="Times New Roman"/>
          <w:b/>
          <w:i/>
          <w:sz w:val="28"/>
          <w:szCs w:val="28"/>
        </w:rPr>
        <w:t>2.</w:t>
      </w:r>
      <w:r w:rsidRPr="0026233C">
        <w:rPr>
          <w:rFonts w:ascii="Times New Roman" w:hAnsi="Times New Roman"/>
          <w:b/>
          <w:i/>
          <w:sz w:val="28"/>
          <w:szCs w:val="28"/>
        </w:rPr>
        <w:t>4. Рекомендации по повышению эффективности ведения бухгалтерского учёта капитальных вложений.</w:t>
      </w:r>
    </w:p>
    <w:p w:rsidR="001A2FB7"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Под инвестициями понимаются денежные средства государства, предприятий и физических лиц, направляемые на создание, обновление основных фондов, на реконструкцию и техническое перевооружение предприятий, а также на приобретение акций, облигаций и других ценных бумаг и активов. «Инвестиции» — более широкое понятие, чем капитальные вложения. Они охватывают так называемые реальные инвестиции (капитальные вложения) и портфельные (финансовые) инвестиции. Инвестиции играют очень важную роль в экономике любого госуд</w:t>
      </w:r>
      <w:r>
        <w:rPr>
          <w:rFonts w:ascii="Times New Roman" w:hAnsi="Times New Roman"/>
          <w:sz w:val="28"/>
          <w:szCs w:val="28"/>
        </w:rPr>
        <w:t xml:space="preserve">арства. </w:t>
      </w:r>
      <w:r w:rsidRPr="0026233C">
        <w:rPr>
          <w:rFonts w:ascii="Times New Roman" w:hAnsi="Times New Roman"/>
          <w:sz w:val="28"/>
          <w:szCs w:val="28"/>
        </w:rPr>
        <w:t>Они</w:t>
      </w:r>
      <w:r>
        <w:rPr>
          <w:rFonts w:ascii="Times New Roman" w:hAnsi="Times New Roman"/>
          <w:sz w:val="28"/>
          <w:szCs w:val="28"/>
        </w:rPr>
        <w:t xml:space="preserve"> являются основой для: </w:t>
      </w:r>
      <w:r w:rsidRPr="0026233C">
        <w:rPr>
          <w:rFonts w:ascii="Times New Roman" w:hAnsi="Times New Roman"/>
          <w:sz w:val="28"/>
          <w:szCs w:val="28"/>
        </w:rPr>
        <w:t>расширенного воспроиз</w:t>
      </w:r>
      <w:r>
        <w:rPr>
          <w:rFonts w:ascii="Times New Roman" w:hAnsi="Times New Roman"/>
          <w:sz w:val="28"/>
          <w:szCs w:val="28"/>
        </w:rPr>
        <w:t>водственного процесса;</w:t>
      </w:r>
    </w:p>
    <w:p w:rsidR="001A2FB7" w:rsidRPr="0026233C" w:rsidRDefault="001A2FB7" w:rsidP="0026233C">
      <w:pPr>
        <w:pStyle w:val="10"/>
        <w:spacing w:line="360" w:lineRule="auto"/>
        <w:jc w:val="both"/>
        <w:rPr>
          <w:rFonts w:ascii="Times New Roman" w:hAnsi="Times New Roman"/>
          <w:sz w:val="28"/>
          <w:szCs w:val="28"/>
        </w:rPr>
      </w:pPr>
      <w:r w:rsidRPr="0026233C">
        <w:rPr>
          <w:rFonts w:ascii="Times New Roman" w:hAnsi="Times New Roman"/>
          <w:sz w:val="28"/>
          <w:szCs w:val="28"/>
        </w:rPr>
        <w:t>ускорения НТП (технического перевооружения и реконструкции действующих предприятий, обновления основных производственных фондов, внедрения новой техники и техно</w:t>
      </w:r>
      <w:r>
        <w:rPr>
          <w:rFonts w:ascii="Times New Roman" w:hAnsi="Times New Roman"/>
          <w:sz w:val="28"/>
          <w:szCs w:val="28"/>
        </w:rPr>
        <w:t xml:space="preserve">логии); </w:t>
      </w:r>
      <w:r w:rsidRPr="0026233C">
        <w:rPr>
          <w:rFonts w:ascii="Times New Roman" w:hAnsi="Times New Roman"/>
          <w:sz w:val="28"/>
          <w:szCs w:val="28"/>
        </w:rPr>
        <w:t xml:space="preserve">повышения качества продукции и обеспечения ее конкурентоспособности, обновления номенклатуры и ассортимента </w:t>
      </w:r>
      <w:r>
        <w:rPr>
          <w:rFonts w:ascii="Times New Roman" w:hAnsi="Times New Roman"/>
          <w:sz w:val="28"/>
          <w:szCs w:val="28"/>
        </w:rPr>
        <w:t xml:space="preserve">выпускаемой продукции; </w:t>
      </w:r>
      <w:r w:rsidRPr="0026233C">
        <w:rPr>
          <w:rFonts w:ascii="Times New Roman" w:hAnsi="Times New Roman"/>
          <w:sz w:val="28"/>
          <w:szCs w:val="28"/>
        </w:rPr>
        <w:t xml:space="preserve">снижения издержек на производство и реализацию продукции, увеличения объема продукции и прибыли от </w:t>
      </w:r>
      <w:r>
        <w:rPr>
          <w:rFonts w:ascii="Times New Roman" w:hAnsi="Times New Roman"/>
          <w:sz w:val="28"/>
          <w:szCs w:val="28"/>
        </w:rPr>
        <w:t xml:space="preserve">ее реализации. </w:t>
      </w:r>
      <w:r w:rsidRPr="0026233C">
        <w:rPr>
          <w:rFonts w:ascii="Times New Roman" w:hAnsi="Times New Roman"/>
          <w:sz w:val="28"/>
          <w:szCs w:val="28"/>
        </w:rPr>
        <w:t>Планированию инвестиций должен предшествовать глубокий анализ их экономического обоснования с учетом ряска и</w:t>
      </w:r>
      <w:r>
        <w:rPr>
          <w:rFonts w:ascii="Times New Roman" w:hAnsi="Times New Roman"/>
          <w:sz w:val="28"/>
          <w:szCs w:val="28"/>
        </w:rPr>
        <w:t xml:space="preserve"> инфляционных процессов. </w:t>
      </w:r>
      <w:r w:rsidRPr="0026233C">
        <w:rPr>
          <w:rFonts w:ascii="Times New Roman" w:hAnsi="Times New Roman"/>
          <w:sz w:val="28"/>
          <w:szCs w:val="28"/>
        </w:rPr>
        <w:t>Активизация инвестиционного процесса в секторе реальной экономики должна проходить по четким инвестиционным программам и проектам. Отбор объектов для инвестирования должен производиться по критерию — максимум эффективности при наименьших затратах средств и времени. Причем, по каждому объекту за счет выделяемых инвестиций должен решаться комплекс современных</w:t>
      </w:r>
      <w:r>
        <w:rPr>
          <w:rFonts w:ascii="Times New Roman" w:hAnsi="Times New Roman"/>
          <w:sz w:val="28"/>
          <w:szCs w:val="28"/>
        </w:rPr>
        <w:t xml:space="preserve"> проблем производства: </w:t>
      </w:r>
      <w:r w:rsidRPr="0026233C">
        <w:rPr>
          <w:rFonts w:ascii="Times New Roman" w:hAnsi="Times New Roman"/>
          <w:sz w:val="28"/>
          <w:szCs w:val="28"/>
        </w:rPr>
        <w:t>экономических (производство высокоэффективной конкурентоспособной на внутреннем и миро</w:t>
      </w:r>
      <w:r>
        <w:rPr>
          <w:rFonts w:ascii="Times New Roman" w:hAnsi="Times New Roman"/>
          <w:sz w:val="28"/>
          <w:szCs w:val="28"/>
        </w:rPr>
        <w:t>вом рынках) продукции;</w:t>
      </w:r>
      <w:r>
        <w:rPr>
          <w:rFonts w:ascii="Times New Roman" w:hAnsi="Times New Roman"/>
          <w:sz w:val="28"/>
          <w:szCs w:val="28"/>
        </w:rPr>
        <w:br/>
      </w:r>
      <w:r w:rsidRPr="0026233C">
        <w:rPr>
          <w:rFonts w:ascii="Times New Roman" w:hAnsi="Times New Roman"/>
          <w:sz w:val="28"/>
          <w:szCs w:val="28"/>
        </w:rPr>
        <w:t>экологических, гарантирующих экологически чистые среды, концентрации выбросов и сбросов вредных ингредиентов ниже уровня предельно-допустимых концентраций и т.д.;</w:t>
      </w:r>
      <w:r>
        <w:rPr>
          <w:rFonts w:ascii="Times New Roman" w:hAnsi="Times New Roman"/>
          <w:sz w:val="28"/>
          <w:szCs w:val="28"/>
        </w:rPr>
        <w:t xml:space="preserve"> </w:t>
      </w:r>
      <w:r w:rsidRPr="0026233C">
        <w:rPr>
          <w:rFonts w:ascii="Times New Roman" w:hAnsi="Times New Roman"/>
          <w:sz w:val="28"/>
          <w:szCs w:val="28"/>
        </w:rPr>
        <w:t>технологических (применение высоких малоотходных, безотходных экологически чистых технологий, гарантирующих выпуск продукции новых поколений высокого качества и спроса потребителей)</w:t>
      </w:r>
      <w:r>
        <w:rPr>
          <w:rFonts w:ascii="Times New Roman" w:hAnsi="Times New Roman"/>
          <w:sz w:val="28"/>
          <w:szCs w:val="28"/>
        </w:rPr>
        <w:t xml:space="preserve">. </w:t>
      </w:r>
      <w:r w:rsidRPr="0026233C">
        <w:rPr>
          <w:rFonts w:ascii="Times New Roman" w:hAnsi="Times New Roman"/>
          <w:sz w:val="28"/>
          <w:szCs w:val="28"/>
        </w:rPr>
        <w:t>Наряду с этими задачами предстоит решить и проблему совершенствования структуры материального производства, ликвидировать образовавшиеся диспропорции между основными отраслями экономики и инфраструктурными отраслями (транспортом, связью, энергетик</w:t>
      </w:r>
      <w:r>
        <w:rPr>
          <w:rFonts w:ascii="Times New Roman" w:hAnsi="Times New Roman"/>
          <w:sz w:val="28"/>
          <w:szCs w:val="28"/>
        </w:rPr>
        <w:t xml:space="preserve">ой и др.). </w:t>
      </w:r>
      <w:r w:rsidRPr="0026233C">
        <w:rPr>
          <w:rFonts w:ascii="Times New Roman" w:hAnsi="Times New Roman"/>
          <w:sz w:val="28"/>
          <w:szCs w:val="28"/>
        </w:rPr>
        <w:t xml:space="preserve">Восстановление подорванной экономики России потребует больших усилий капитального строительства как отрасли производства. Капитальное строительство во многом будет определять развитие экономики страны, решение социальных проблем и создавать потенциал </w:t>
      </w:r>
      <w:r>
        <w:rPr>
          <w:rFonts w:ascii="Times New Roman" w:hAnsi="Times New Roman"/>
          <w:sz w:val="28"/>
          <w:szCs w:val="28"/>
        </w:rPr>
        <w:t xml:space="preserve">производства на будущее. </w:t>
      </w:r>
      <w:r w:rsidRPr="0026233C">
        <w:rPr>
          <w:rFonts w:ascii="Times New Roman" w:hAnsi="Times New Roman"/>
          <w:sz w:val="28"/>
          <w:szCs w:val="28"/>
        </w:rPr>
        <w:t>Активизация инвестиционного процесса в секторе реальной экономики во многом зависит от таких отраслей, как машиностроение, которое должно, прежде всего, обеспечить строительство и все отрасли народного хозяйства машинами и механизмами, приборами, средствами автоматики и другими видами эффективной техники новых поколений; военно-промышленный комплекс, в котором имеются значительные достижения в разработке новых безотходных технологий промышленного производства, оборудование и приборы для новых методов эффективной очистки отходящих газов и сточных вод промышленных предприятий. Применение этих технологий в отраслях промышленности во многом сократит время на научную разработку и их применение в производстве.</w:t>
      </w:r>
      <w:r w:rsidRPr="0026233C">
        <w:rPr>
          <w:rFonts w:ascii="Times New Roman" w:hAnsi="Times New Roman"/>
          <w:sz w:val="28"/>
          <w:szCs w:val="28"/>
        </w:rPr>
        <w:br/>
        <w:t>       Черная и цветная металлургия, химия, промышленность строительных материалов (т.е. отрасли, производящие материалы) должны перейти на выпуск прогрессивных строительных материалов — низколегированных сталей, алюминиевых, пластмассовых и синтетических материалов, легких высокопрочных бетонов и т.п., которые позволят добиться повышения качества, индустриализации строительства и сокращения сроков возведения промышленных, сельскохозяйственных, жилищных и других объектов.</w:t>
      </w:r>
      <w:r w:rsidRPr="0026233C">
        <w:rPr>
          <w:rFonts w:ascii="Times New Roman" w:hAnsi="Times New Roman"/>
          <w:sz w:val="28"/>
          <w:szCs w:val="28"/>
        </w:rPr>
        <w:br/>
        <w:t>       Все это говорит о том, что в капитальное строительство как отрасль народного хозяйства, а также отрасли промышленности, производящие инвестиционные товары (машиностроение, металлургия, химия, промышленность строительных материалов) необходимо вкладывать большие инвестиции в течение длительного времени. Эта необходимость вызвана в России падением производства в течение перестроечного времени. После стольких лет падения производства нужно создать качественно новый производственный потенциал, рассчитанный на «длительную экономическую волну» (40—50 лет), способный многократно обновить, технически перевооружить все отрасли экономики. Безусловно, потребуется кооперация с индустриально развитыми странами, у которых придется покупать уникальное новое оборудование, высокие технологии по некоторым отраслям. В то же время отечественные производители средств производства должны решить главную задачу — производить новую конкурентоспособную технику не только для удовлетворения потребностей страны, но и для экспорта. На внешнем рынке России нужно, по возможности, ограничить торговлю нефтью, газом и алмазами и увеличивать товарооборот за счет продажи готовых изделий обрабатывающих отраслей.</w:t>
      </w:r>
      <w:r w:rsidRPr="0026233C">
        <w:rPr>
          <w:rFonts w:ascii="Times New Roman" w:hAnsi="Times New Roman"/>
          <w:sz w:val="28"/>
          <w:szCs w:val="28"/>
        </w:rPr>
        <w:br/>
        <w:t>       В переходный период объекты с длительными сроками строительства (даже больше одного года) байкотировались коммерческими банками, инвестиционными компаниями и другими рыночными структурами из-за того, что высокий уровень инфляции поставил все инвестиционные мероприятия с длительными сроками реализации в разряд рисковых, эффективность инвестиций которых стремилась к нулю из-за баснословного возрастания издержек и с</w:t>
      </w:r>
      <w:r>
        <w:rPr>
          <w:rFonts w:ascii="Times New Roman" w:hAnsi="Times New Roman"/>
          <w:sz w:val="28"/>
          <w:szCs w:val="28"/>
        </w:rPr>
        <w:t xml:space="preserve">нижения отдачи по годам. </w:t>
      </w:r>
      <w:r w:rsidRPr="0026233C">
        <w:rPr>
          <w:rFonts w:ascii="Times New Roman" w:hAnsi="Times New Roman"/>
          <w:sz w:val="28"/>
          <w:szCs w:val="28"/>
        </w:rPr>
        <w:t>Опыт экономических реформ в нашей республике свидетельствует о том, что управляющей системе нужно оградить основные источники финансирования реальной экономики от чрезмерного налогообложения, от инфляционных процессов (прибыль и амортизацию) путем принятия в стране соответствующи</w:t>
      </w:r>
      <w:r>
        <w:rPr>
          <w:rFonts w:ascii="Times New Roman" w:hAnsi="Times New Roman"/>
          <w:sz w:val="28"/>
          <w:szCs w:val="28"/>
        </w:rPr>
        <w:t xml:space="preserve">х законодательных актов. </w:t>
      </w:r>
      <w:r w:rsidRPr="0026233C">
        <w:rPr>
          <w:rFonts w:ascii="Times New Roman" w:hAnsi="Times New Roman"/>
          <w:sz w:val="28"/>
          <w:szCs w:val="28"/>
        </w:rPr>
        <w:t>Неправильное, потребительское отношение к основным фондам, использование их «на износ» должно не только осуждаться, следует предъявлять к собственнику фондов санкции вплоть до национализации предприятий с последующей передачей их в надежные руки.</w:t>
      </w:r>
      <w:r w:rsidRPr="0026233C">
        <w:rPr>
          <w:rFonts w:ascii="Times New Roman" w:hAnsi="Times New Roman"/>
          <w:sz w:val="28"/>
          <w:szCs w:val="28"/>
        </w:rPr>
        <w:br/>
        <w:t>       Вместе с тем следует уточнить старую парадигму о большей эффективности реконструкций, технического перевооружения по сравнению с новым строительством и необходимостью «перенесения центра тяжести с нового строительства на реконструкцию и техническое перевооружение действующих предприятий». Это очень расплывчатый ориентир.</w:t>
      </w:r>
      <w:r w:rsidRPr="0026233C">
        <w:rPr>
          <w:rFonts w:ascii="Times New Roman" w:hAnsi="Times New Roman"/>
          <w:sz w:val="28"/>
          <w:szCs w:val="28"/>
        </w:rPr>
        <w:br/>
        <w:t>       Каждый инвестиционный проект или инвестиционная программа должны иметь че</w:t>
      </w:r>
      <w:r>
        <w:rPr>
          <w:rFonts w:ascii="Times New Roman" w:hAnsi="Times New Roman"/>
          <w:sz w:val="28"/>
          <w:szCs w:val="28"/>
        </w:rPr>
        <w:t xml:space="preserve">тко поставленные цели: </w:t>
      </w:r>
      <w:r w:rsidRPr="0026233C">
        <w:rPr>
          <w:rFonts w:ascii="Times New Roman" w:hAnsi="Times New Roman"/>
          <w:sz w:val="28"/>
          <w:szCs w:val="28"/>
        </w:rPr>
        <w:t>коренное улучшен</w:t>
      </w:r>
      <w:r>
        <w:rPr>
          <w:rFonts w:ascii="Times New Roman" w:hAnsi="Times New Roman"/>
          <w:sz w:val="28"/>
          <w:szCs w:val="28"/>
        </w:rPr>
        <w:t xml:space="preserve">ие качества продукции; </w:t>
      </w:r>
      <w:r w:rsidRPr="0026233C">
        <w:rPr>
          <w:rFonts w:ascii="Times New Roman" w:hAnsi="Times New Roman"/>
          <w:sz w:val="28"/>
          <w:szCs w:val="28"/>
        </w:rPr>
        <w:t>улучшение ее потребительских свойств, гарантирующее эффективность продукции у потребителя на мир</w:t>
      </w:r>
      <w:r>
        <w:rPr>
          <w:rFonts w:ascii="Times New Roman" w:hAnsi="Times New Roman"/>
          <w:sz w:val="28"/>
          <w:szCs w:val="28"/>
        </w:rPr>
        <w:t xml:space="preserve">овом рынке и в стране; </w:t>
      </w:r>
      <w:r w:rsidRPr="0026233C">
        <w:rPr>
          <w:rFonts w:ascii="Times New Roman" w:hAnsi="Times New Roman"/>
          <w:sz w:val="28"/>
          <w:szCs w:val="28"/>
        </w:rPr>
        <w:t xml:space="preserve">выпуск экологически чистой </w:t>
      </w:r>
      <w:r>
        <w:rPr>
          <w:rFonts w:ascii="Times New Roman" w:hAnsi="Times New Roman"/>
          <w:sz w:val="28"/>
          <w:szCs w:val="28"/>
        </w:rPr>
        <w:t xml:space="preserve">продукции; </w:t>
      </w:r>
      <w:r w:rsidRPr="0026233C">
        <w:rPr>
          <w:rFonts w:ascii="Times New Roman" w:hAnsi="Times New Roman"/>
          <w:sz w:val="28"/>
          <w:szCs w:val="28"/>
        </w:rPr>
        <w:t>оздоровл</w:t>
      </w:r>
      <w:r>
        <w:rPr>
          <w:rFonts w:ascii="Times New Roman" w:hAnsi="Times New Roman"/>
          <w:sz w:val="28"/>
          <w:szCs w:val="28"/>
        </w:rPr>
        <w:t>ение окружающей среды;</w:t>
      </w:r>
      <w:r>
        <w:rPr>
          <w:rFonts w:ascii="Times New Roman" w:hAnsi="Times New Roman"/>
          <w:sz w:val="28"/>
          <w:szCs w:val="28"/>
        </w:rPr>
        <w:br/>
      </w:r>
      <w:r w:rsidRPr="0026233C">
        <w:rPr>
          <w:rFonts w:ascii="Times New Roman" w:hAnsi="Times New Roman"/>
          <w:sz w:val="28"/>
          <w:szCs w:val="28"/>
        </w:rPr>
        <w:t>комплексная переработка сырья и малоотходность или безот</w:t>
      </w:r>
      <w:r>
        <w:rPr>
          <w:rFonts w:ascii="Times New Roman" w:hAnsi="Times New Roman"/>
          <w:sz w:val="28"/>
          <w:szCs w:val="28"/>
        </w:rPr>
        <w:t xml:space="preserve">ходность производства; </w:t>
      </w:r>
      <w:r w:rsidRPr="0026233C">
        <w:rPr>
          <w:rFonts w:ascii="Times New Roman" w:hAnsi="Times New Roman"/>
          <w:sz w:val="28"/>
          <w:szCs w:val="28"/>
        </w:rPr>
        <w:t>учет экспортных потребностей посредством количественных показателей (т.е. каждый вид продукции в машиностроении, химии, металлургии и др. должен соответствовать требованиям мирового рынка).</w:t>
      </w:r>
      <w:r w:rsidRPr="0026233C">
        <w:rPr>
          <w:rFonts w:ascii="Times New Roman" w:hAnsi="Times New Roman"/>
          <w:sz w:val="28"/>
          <w:szCs w:val="28"/>
        </w:rPr>
        <w:br/>
        <w:t>       Если указанные цели достигаются за счет реконструкции, технического перевооружения, расширения, то в этом случае нужно использовать эти формы воспроизводства основных фондов. Если ни одна из поставленных целей не достигается, а экология объекта даже ухудшается, то от такого пр</w:t>
      </w:r>
      <w:r>
        <w:rPr>
          <w:rFonts w:ascii="Times New Roman" w:hAnsi="Times New Roman"/>
          <w:sz w:val="28"/>
          <w:szCs w:val="28"/>
        </w:rPr>
        <w:t>оекта следует отказаться.</w:t>
      </w:r>
      <w:r w:rsidRPr="0026233C">
        <w:rPr>
          <w:rFonts w:ascii="Times New Roman" w:hAnsi="Times New Roman"/>
          <w:sz w:val="28"/>
          <w:szCs w:val="28"/>
        </w:rPr>
        <w:t xml:space="preserve"> Принципиально новые безотходные и экологически чистые технологии часто «не вписываются» в действующие предприятия и поэтому требуется выход на новые площадки. Поэтому нужно использовать форму «новое строительство», конечно, при высокой </w:t>
      </w:r>
      <w:r>
        <w:rPr>
          <w:rFonts w:ascii="Times New Roman" w:hAnsi="Times New Roman"/>
          <w:sz w:val="28"/>
          <w:szCs w:val="28"/>
        </w:rPr>
        <w:t xml:space="preserve">эффективности инвестиций. </w:t>
      </w:r>
      <w:r w:rsidRPr="0026233C">
        <w:rPr>
          <w:rFonts w:ascii="Times New Roman" w:hAnsi="Times New Roman"/>
          <w:sz w:val="28"/>
          <w:szCs w:val="28"/>
        </w:rPr>
        <w:t> Для освобождения рынка от интервенции зарубежных товаров необходимо, соблюдая вышеизложенные требования к производству товаров, развивать отечественное производство ради исключения чрезмерного импорта, особенно тех товаров, которые по своему качеству хуже отечественных. Импортировать следует только супертехнологии производства различных отраслей экономики.</w:t>
      </w:r>
      <w:r w:rsidRPr="0026233C">
        <w:rPr>
          <w:rFonts w:ascii="Times New Roman" w:hAnsi="Times New Roman"/>
          <w:sz w:val="28"/>
          <w:szCs w:val="28"/>
        </w:rPr>
        <w:br/>
        <w:t>       Для того чтобы обновление основных производственных фондов проходило циклично (каждые 5—10 лет), нужно решить проблему организации инвестиционного процесса — сжать его во времени. Это значит, что каждый этап или стадия разработки проекта, строительства, освоения на полную проектную мощность производственных объектов должны осуществляться в строго регламентированные сроки, а общий срок реализации инвестиционного проекта (программы) должны быть в два — три раза меньше тех сроков, в течение которых осуществляется строительство в последние десятилетия в нашей стране. Это большая экономическая проблема, так как чрезмерная длительность инвестиционного процесса снижает эффективность капитальных вложений и уменьшает пополнение национального дохода за счет вложенных в дело инвестиций.</w:t>
      </w:r>
    </w:p>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color w:val="000000"/>
          <w:sz w:val="28"/>
          <w:szCs w:val="28"/>
          <w:lang w:eastAsia="ru-RU"/>
        </w:rPr>
      </w:pPr>
    </w:p>
    <w:p w:rsidR="001A2FB7" w:rsidRPr="0026233C" w:rsidRDefault="001A2FB7" w:rsidP="0026233C">
      <w:pPr>
        <w:pStyle w:val="10"/>
        <w:spacing w:line="360" w:lineRule="auto"/>
        <w:jc w:val="both"/>
        <w:rPr>
          <w:rFonts w:ascii="Times New Roman" w:hAnsi="Times New Roman"/>
          <w:b/>
          <w:i/>
          <w:sz w:val="28"/>
          <w:szCs w:val="28"/>
          <w:lang w:eastAsia="ru-RU"/>
        </w:rPr>
      </w:pPr>
      <w:r w:rsidRPr="0026233C">
        <w:rPr>
          <w:rFonts w:ascii="Times New Roman" w:hAnsi="Times New Roman"/>
          <w:b/>
          <w:i/>
          <w:color w:val="000000"/>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p>
    <w:p w:rsidR="001A2FB7" w:rsidRPr="0026233C" w:rsidRDefault="001A2FB7" w:rsidP="0026233C">
      <w:pPr>
        <w:pStyle w:val="10"/>
        <w:spacing w:line="360" w:lineRule="auto"/>
        <w:jc w:val="both"/>
        <w:rPr>
          <w:rFonts w:ascii="Times New Roman" w:hAnsi="Times New Roman"/>
          <w:sz w:val="28"/>
          <w:szCs w:val="28"/>
          <w:lang w:eastAsia="ru-RU"/>
        </w:rPr>
      </w:pP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r w:rsidRPr="0026233C">
        <w:rPr>
          <w:rFonts w:ascii="Times New Roman" w:hAnsi="Times New Roman"/>
          <w:sz w:val="28"/>
          <w:szCs w:val="28"/>
          <w:lang w:eastAsia="ru-RU"/>
        </w:rPr>
        <w:t xml:space="preserve">   </w:t>
      </w:r>
    </w:p>
    <w:p w:rsidR="001A2FB7" w:rsidRPr="0026233C" w:rsidRDefault="001A2FB7" w:rsidP="0026233C">
      <w:pPr>
        <w:pStyle w:val="10"/>
        <w:spacing w:line="360" w:lineRule="auto"/>
        <w:jc w:val="both"/>
        <w:rPr>
          <w:rFonts w:ascii="Times New Roman" w:hAnsi="Times New Roman"/>
          <w:sz w:val="28"/>
          <w:szCs w:val="28"/>
          <w:lang w:eastAsia="ru-RU"/>
        </w:rPr>
      </w:pPr>
    </w:p>
    <w:p w:rsidR="001A2FB7" w:rsidRDefault="001A2FB7" w:rsidP="000663FE">
      <w:pPr>
        <w:rPr>
          <w:rFonts w:ascii="Times New Roman" w:hAnsi="Times New Roman"/>
          <w:sz w:val="28"/>
          <w:szCs w:val="28"/>
          <w:lang w:eastAsia="ru-RU"/>
        </w:rPr>
      </w:pPr>
    </w:p>
    <w:p w:rsidR="001A2FB7" w:rsidRPr="00F76962" w:rsidRDefault="001A2FB7" w:rsidP="000663FE">
      <w:pPr>
        <w:jc w:val="center"/>
        <w:rPr>
          <w:rFonts w:ascii="Times New Roman" w:hAnsi="Times New Roman"/>
          <w:b/>
          <w:i/>
          <w:sz w:val="28"/>
          <w:szCs w:val="28"/>
        </w:rPr>
      </w:pPr>
      <w:r w:rsidRPr="00F76962">
        <w:rPr>
          <w:rFonts w:ascii="Times New Roman" w:hAnsi="Times New Roman"/>
          <w:b/>
          <w:i/>
          <w:sz w:val="28"/>
          <w:szCs w:val="28"/>
        </w:rPr>
        <w:t>Заключение.</w:t>
      </w:r>
    </w:p>
    <w:p w:rsidR="001A2FB7" w:rsidRPr="00BC1048" w:rsidRDefault="001A2FB7" w:rsidP="0088026A">
      <w:pPr>
        <w:jc w:val="both"/>
        <w:rPr>
          <w:rFonts w:ascii="Times New Roman" w:hAnsi="Times New Roman"/>
          <w:sz w:val="28"/>
          <w:szCs w:val="28"/>
        </w:rPr>
      </w:pPr>
      <w:r w:rsidRPr="00BC1048">
        <w:rPr>
          <w:rFonts w:ascii="Times New Roman" w:hAnsi="Times New Roman"/>
          <w:sz w:val="28"/>
          <w:szCs w:val="28"/>
        </w:rPr>
        <w:t>Регламентация процесса учета долгосрочных инвестиций, как наверное и любой другой раздел бухгалтерского учета, как науки, имеющей свой предмет и метод, не носит сплошного характера. Существует масса вопросов, как теоретического, так и чисто практического характера, не имеющих однозначного решения.</w:t>
      </w:r>
    </w:p>
    <w:p w:rsidR="001A2FB7" w:rsidRPr="00BC1048" w:rsidRDefault="001A2FB7" w:rsidP="0088026A">
      <w:pPr>
        <w:jc w:val="both"/>
        <w:rPr>
          <w:rFonts w:ascii="Times New Roman" w:hAnsi="Times New Roman"/>
          <w:sz w:val="28"/>
          <w:szCs w:val="28"/>
        </w:rPr>
      </w:pPr>
      <w:r w:rsidRPr="00BC1048">
        <w:rPr>
          <w:rFonts w:ascii="Times New Roman" w:hAnsi="Times New Roman"/>
          <w:sz w:val="28"/>
          <w:szCs w:val="28"/>
        </w:rPr>
        <w:t>Следует ли считать инвестициями вложения в уставные капиталы других хозяйствующих субъектов, если их средства будут пушены на приобретение и создание основных средств? Каким образом проводить инвентаризацию формирования первоначальной стоимости объекта капитальных вложений, куда были включены проценты, за банковский кредит, если у банка, владельца финансовых ресурсов была отозвана лицензия? Кроме того сам предмет исследования настолько емок, что полностью раскрыть тему в рамках курсовой работы не представляется возможным, тем более, что тесная взаимосвязь современных инвестиционных вложений с понятием «нематериального капитала», «зеркального капитала», если подтверждение выхода предмета исследования далеко за рамки бухгалтерского учета.</w:t>
      </w:r>
    </w:p>
    <w:p w:rsidR="001A2FB7" w:rsidRPr="00BC1048" w:rsidRDefault="001A2FB7" w:rsidP="0088026A">
      <w:pPr>
        <w:jc w:val="both"/>
        <w:rPr>
          <w:rFonts w:ascii="Times New Roman" w:hAnsi="Times New Roman"/>
          <w:sz w:val="28"/>
          <w:szCs w:val="28"/>
        </w:rPr>
      </w:pPr>
      <w:r w:rsidRPr="00BC1048">
        <w:rPr>
          <w:rFonts w:ascii="Times New Roman" w:hAnsi="Times New Roman"/>
          <w:sz w:val="28"/>
          <w:szCs w:val="28"/>
        </w:rPr>
        <w:t>Возвращаясь к вопросу о цели исследования, хочется подчеркнуть, что раскрытие материала на конкретном примере не мыслимо без соотнесения приемлемых способов</w:t>
      </w:r>
      <w:r>
        <w:rPr>
          <w:rFonts w:ascii="Times New Roman" w:hAnsi="Times New Roman"/>
          <w:sz w:val="28"/>
          <w:szCs w:val="28"/>
        </w:rPr>
        <w:t xml:space="preserve"> учета объекта исследования(ОАО «Спецгазремстрой</w:t>
      </w:r>
      <w:r w:rsidRPr="00BC1048">
        <w:rPr>
          <w:rFonts w:ascii="Times New Roman" w:hAnsi="Times New Roman"/>
          <w:sz w:val="28"/>
          <w:szCs w:val="28"/>
        </w:rPr>
        <w:t>») с методологией бухгалтерского учета как науки. Поэтому структура настоящей работы, где практический материал чередовался с раскрытием порядка учета хозяйственных операций других типов, представляется оптимальной.</w:t>
      </w:r>
    </w:p>
    <w:p w:rsidR="001A2FB7" w:rsidRPr="00BC1048" w:rsidRDefault="001A2FB7" w:rsidP="0088026A">
      <w:pPr>
        <w:jc w:val="both"/>
        <w:rPr>
          <w:rFonts w:ascii="Times New Roman" w:hAnsi="Times New Roman"/>
          <w:sz w:val="28"/>
          <w:szCs w:val="28"/>
        </w:rPr>
      </w:pPr>
      <w:r w:rsidRPr="00BC1048">
        <w:rPr>
          <w:rFonts w:ascii="Times New Roman" w:hAnsi="Times New Roman"/>
          <w:sz w:val="28"/>
          <w:szCs w:val="28"/>
        </w:rPr>
        <w:t>При написании теоретической части исследования, была принята попытка пояснить роль инвестиций на уровне хозяйствующего субъекта и на макроэкономическом уровне. Такой способ также представляется целесообразным поскольку бухгалтерский учет существует не сам для себя и не только для выполнения требований налогового законодательства.</w:t>
      </w:r>
    </w:p>
    <w:p w:rsidR="001A2FB7" w:rsidRDefault="001A2FB7" w:rsidP="0088026A">
      <w:pPr>
        <w:jc w:val="both"/>
        <w:rPr>
          <w:rFonts w:ascii="Times New Roman" w:hAnsi="Times New Roman"/>
          <w:sz w:val="28"/>
          <w:szCs w:val="28"/>
        </w:rPr>
      </w:pPr>
      <w:r w:rsidRPr="00BC1048">
        <w:rPr>
          <w:rFonts w:ascii="Times New Roman" w:hAnsi="Times New Roman"/>
          <w:sz w:val="28"/>
          <w:szCs w:val="28"/>
        </w:rPr>
        <w:t>При написании работы были использованы нормативные документы не вступившие в действие на момент ее написания. Это имеет свое объяснение в том, что инвестиц</w:t>
      </w:r>
      <w:r>
        <w:rPr>
          <w:rFonts w:ascii="Times New Roman" w:hAnsi="Times New Roman"/>
          <w:sz w:val="28"/>
          <w:szCs w:val="28"/>
        </w:rPr>
        <w:t>ионная деятельность ОАО</w:t>
      </w:r>
      <w:r w:rsidRPr="00BC1048">
        <w:rPr>
          <w:rFonts w:ascii="Times New Roman" w:hAnsi="Times New Roman"/>
          <w:sz w:val="28"/>
          <w:szCs w:val="28"/>
        </w:rPr>
        <w:t xml:space="preserve"> «</w:t>
      </w:r>
      <w:r>
        <w:rPr>
          <w:rFonts w:ascii="Times New Roman" w:hAnsi="Times New Roman"/>
          <w:sz w:val="28"/>
          <w:szCs w:val="28"/>
        </w:rPr>
        <w:t>Спецгазремстрой</w:t>
      </w:r>
      <w:r w:rsidRPr="00BC1048">
        <w:rPr>
          <w:rFonts w:ascii="Times New Roman" w:hAnsi="Times New Roman"/>
          <w:sz w:val="28"/>
          <w:szCs w:val="28"/>
        </w:rPr>
        <w:t>» далеко не окончена и по сегодняшний день.</w:t>
      </w:r>
    </w:p>
    <w:p w:rsidR="001A2FB7" w:rsidRDefault="001A2FB7" w:rsidP="0088026A">
      <w:pPr>
        <w:jc w:val="center"/>
        <w:rPr>
          <w:rFonts w:ascii="Times New Roman" w:hAnsi="Times New Roman"/>
          <w:b/>
          <w:i/>
          <w:sz w:val="28"/>
          <w:szCs w:val="28"/>
        </w:rPr>
      </w:pPr>
    </w:p>
    <w:p w:rsidR="001A2FB7" w:rsidRDefault="001A2FB7" w:rsidP="00863B10">
      <w:pPr>
        <w:rPr>
          <w:rFonts w:ascii="Times New Roman" w:hAnsi="Times New Roman"/>
          <w:b/>
          <w:i/>
          <w:sz w:val="28"/>
          <w:szCs w:val="28"/>
        </w:rPr>
      </w:pPr>
    </w:p>
    <w:p w:rsidR="001A2FB7" w:rsidRPr="00F76962" w:rsidRDefault="001A2FB7" w:rsidP="00863B10">
      <w:pPr>
        <w:jc w:val="center"/>
        <w:rPr>
          <w:rFonts w:ascii="Times New Roman" w:hAnsi="Times New Roman"/>
          <w:sz w:val="28"/>
          <w:szCs w:val="28"/>
        </w:rPr>
      </w:pPr>
      <w:r w:rsidRPr="00BB5D05">
        <w:rPr>
          <w:rFonts w:ascii="Times New Roman" w:hAnsi="Times New Roman"/>
          <w:b/>
          <w:i/>
          <w:sz w:val="28"/>
          <w:szCs w:val="28"/>
        </w:rPr>
        <w:t>Список используемой литературы:</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ПБУ № 129-ФЗ от 21.11.1996 г.</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CD4E4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Положение </w:t>
      </w:r>
      <w:r w:rsidRPr="00CD4E4D">
        <w:rPr>
          <w:rFonts w:ascii="Times New Roman" w:hAnsi="Times New Roman"/>
          <w:color w:val="000000"/>
          <w:sz w:val="28"/>
          <w:szCs w:val="28"/>
          <w:lang w:eastAsia="ru-RU"/>
        </w:rPr>
        <w:t>по ведению бухгалтерского уч</w:t>
      </w:r>
      <w:r>
        <w:rPr>
          <w:rFonts w:ascii="Times New Roman" w:hAnsi="Times New Roman"/>
          <w:color w:val="000000"/>
          <w:sz w:val="28"/>
          <w:szCs w:val="28"/>
          <w:lang w:eastAsia="ru-RU"/>
        </w:rPr>
        <w:t>ета и бухгал</w:t>
      </w:r>
      <w:r>
        <w:rPr>
          <w:rFonts w:ascii="Times New Roman" w:hAnsi="Times New Roman"/>
          <w:color w:val="000000"/>
          <w:sz w:val="28"/>
          <w:szCs w:val="28"/>
          <w:lang w:eastAsia="ru-RU"/>
        </w:rPr>
        <w:softHyphen/>
        <w:t>терской отчётности</w:t>
      </w:r>
      <w:r w:rsidRPr="00CD4E4D">
        <w:rPr>
          <w:rFonts w:ascii="Times New Roman" w:hAnsi="Times New Roman"/>
          <w:color w:val="000000"/>
          <w:sz w:val="28"/>
          <w:szCs w:val="28"/>
          <w:lang w:eastAsia="ru-RU"/>
        </w:rPr>
        <w:t xml:space="preserve"> в РФ, утвержденным прика</w:t>
      </w:r>
      <w:r w:rsidRPr="00CD4E4D">
        <w:rPr>
          <w:rFonts w:ascii="Times New Roman" w:hAnsi="Times New Roman"/>
          <w:color w:val="000000"/>
          <w:sz w:val="28"/>
          <w:szCs w:val="28"/>
          <w:lang w:eastAsia="ru-RU"/>
        </w:rPr>
        <w:softHyphen/>
        <w:t>зом Минфина РФ № 34н от 29.07.1998 г</w:t>
      </w:r>
      <w:r>
        <w:rPr>
          <w:rFonts w:ascii="Times New Roman" w:hAnsi="Times New Roman"/>
          <w:color w:val="000000"/>
          <w:sz w:val="28"/>
          <w:szCs w:val="28"/>
          <w:lang w:eastAsia="ru-RU"/>
        </w:rPr>
        <w:t>.</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AC4FEA">
        <w:rPr>
          <w:rFonts w:ascii="Times New Roman" w:hAnsi="Times New Roman"/>
          <w:color w:val="000000"/>
          <w:sz w:val="28"/>
          <w:szCs w:val="28"/>
          <w:lang w:eastAsia="ru-RU"/>
        </w:rPr>
        <w:t>ПБУ долгосрочных инвестиций № 160, утвержден</w:t>
      </w:r>
      <w:r>
        <w:rPr>
          <w:rFonts w:ascii="Times New Roman" w:hAnsi="Times New Roman"/>
          <w:color w:val="000000"/>
          <w:sz w:val="28"/>
          <w:szCs w:val="28"/>
          <w:lang w:eastAsia="ru-RU"/>
        </w:rPr>
        <w:t xml:space="preserve">ное Минфином РФ 30.12.1993 г. </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AC4FEA">
        <w:rPr>
          <w:rFonts w:ascii="Times New Roman" w:hAnsi="Times New Roman"/>
          <w:color w:val="000000"/>
          <w:sz w:val="28"/>
          <w:szCs w:val="28"/>
          <w:lang w:eastAsia="ru-RU"/>
        </w:rPr>
        <w:t>ПБУ «Учет договоров (контрактов) на капитальное строительство», утвержденное приказом Минфина РФ № 167 от 20.12.1994 г.</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ПБУ 6/1</w:t>
      </w:r>
      <w:r w:rsidRPr="00AC4FEA">
        <w:rPr>
          <w:rFonts w:ascii="Times New Roman" w:hAnsi="Times New Roman"/>
          <w:color w:val="000000"/>
          <w:sz w:val="28"/>
          <w:szCs w:val="28"/>
          <w:lang w:eastAsia="ru-RU"/>
        </w:rPr>
        <w:t>«</w:t>
      </w:r>
      <w:r>
        <w:rPr>
          <w:rFonts w:ascii="Times New Roman" w:hAnsi="Times New Roman"/>
          <w:color w:val="000000"/>
          <w:sz w:val="28"/>
          <w:szCs w:val="28"/>
          <w:lang w:eastAsia="ru-RU"/>
        </w:rPr>
        <w:t>Учёт основных средств</w:t>
      </w:r>
      <w:r w:rsidRPr="00AC4FEA">
        <w:rPr>
          <w:rFonts w:ascii="Times New Roman" w:hAnsi="Times New Roman"/>
          <w:color w:val="000000"/>
          <w:sz w:val="28"/>
          <w:szCs w:val="28"/>
          <w:lang w:eastAsia="ru-RU"/>
        </w:rPr>
        <w:t>»</w:t>
      </w:r>
      <w:r>
        <w:rPr>
          <w:rFonts w:ascii="Times New Roman" w:hAnsi="Times New Roman"/>
          <w:color w:val="000000"/>
          <w:sz w:val="28"/>
          <w:szCs w:val="28"/>
          <w:lang w:eastAsia="ru-RU"/>
        </w:rPr>
        <w:t>, утверждено приказом Минфина России от З0 марта 2001г. №26н.</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ПБУ 4/99 «Бухгал</w:t>
      </w:r>
      <w:r w:rsidRPr="000537E1">
        <w:rPr>
          <w:rFonts w:ascii="Times New Roman" w:hAnsi="Times New Roman"/>
          <w:color w:val="000000"/>
          <w:sz w:val="28"/>
          <w:szCs w:val="28"/>
          <w:lang w:eastAsia="ru-RU"/>
        </w:rPr>
        <w:softHyphen/>
        <w:t>терская отчетность организации»</w:t>
      </w:r>
      <w:r>
        <w:rPr>
          <w:rFonts w:ascii="Times New Roman" w:hAnsi="Times New Roman"/>
          <w:color w:val="000000"/>
          <w:sz w:val="28"/>
          <w:szCs w:val="28"/>
          <w:lang w:eastAsia="ru-RU"/>
        </w:rPr>
        <w:t>, утверждено приказом Минфина России от 6 июля 1999 г. №43н</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0537E1">
        <w:rPr>
          <w:rFonts w:ascii="Times New Roman" w:hAnsi="Times New Roman"/>
          <w:color w:val="000000"/>
          <w:sz w:val="28"/>
          <w:szCs w:val="28"/>
          <w:lang w:eastAsia="ru-RU"/>
        </w:rPr>
        <w:t>ПБУ 9/99 «Доходы организа</w:t>
      </w:r>
      <w:r w:rsidRPr="000537E1">
        <w:rPr>
          <w:rFonts w:ascii="Times New Roman" w:hAnsi="Times New Roman"/>
          <w:color w:val="000000"/>
          <w:sz w:val="28"/>
          <w:szCs w:val="28"/>
          <w:lang w:eastAsia="ru-RU"/>
        </w:rPr>
        <w:softHyphen/>
        <w:t>ции»</w:t>
      </w:r>
      <w:r>
        <w:rPr>
          <w:rFonts w:ascii="Times New Roman" w:hAnsi="Times New Roman"/>
          <w:color w:val="000000"/>
          <w:sz w:val="28"/>
          <w:szCs w:val="28"/>
          <w:lang w:eastAsia="ru-RU"/>
        </w:rPr>
        <w:t>, утверждено приказом Минфина России от 6 мая 1999 г. №32 н</w:t>
      </w:r>
    </w:p>
    <w:p w:rsidR="001A2FB7" w:rsidRDefault="001A2FB7" w:rsidP="000663FE">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ГК РФ статьей 706</w:t>
      </w:r>
      <w:r w:rsidRPr="008628C8">
        <w:rPr>
          <w:rFonts w:ascii="Times New Roman" w:hAnsi="Times New Roman"/>
          <w:color w:val="000000"/>
          <w:sz w:val="28"/>
          <w:szCs w:val="28"/>
          <w:lang w:eastAsia="ru-RU"/>
        </w:rPr>
        <w:t>, генподрядчиком становится любой подрядчик, привлекающий к исполнению своих обязанностей других лиц (субподрядчиков).</w:t>
      </w:r>
    </w:p>
    <w:p w:rsidR="001A2FB7" w:rsidRPr="004D108A" w:rsidRDefault="001A2FB7" w:rsidP="000663FE">
      <w:pPr>
        <w:pStyle w:val="1"/>
        <w:numPr>
          <w:ilvl w:val="0"/>
          <w:numId w:val="10"/>
        </w:numPr>
        <w:autoSpaceDE w:val="0"/>
        <w:autoSpaceDN w:val="0"/>
        <w:adjustRightInd w:val="0"/>
        <w:spacing w:after="0" w:line="240" w:lineRule="auto"/>
        <w:jc w:val="both"/>
        <w:rPr>
          <w:rFonts w:ascii="Times New Roman" w:hAnsi="Times New Roman"/>
          <w:sz w:val="28"/>
          <w:szCs w:val="28"/>
        </w:rPr>
      </w:pPr>
      <w:r w:rsidRPr="004D108A">
        <w:rPr>
          <w:rFonts w:ascii="Times New Roman" w:hAnsi="Times New Roman"/>
          <w:color w:val="000000"/>
          <w:sz w:val="28"/>
          <w:szCs w:val="28"/>
          <w:lang w:eastAsia="ru-RU"/>
        </w:rPr>
        <w:t xml:space="preserve">ГК РФ глава 37, генподрядчик или подрядчики привлекаются застройщиком на основании договора строительного подряда </w:t>
      </w:r>
    </w:p>
    <w:p w:rsidR="001A2FB7" w:rsidRDefault="001A2FB7" w:rsidP="00E8494F">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Градостроительный кодекс</w:t>
      </w:r>
      <w:r w:rsidRPr="005142C9">
        <w:rPr>
          <w:rFonts w:ascii="Times New Roman" w:hAnsi="Times New Roman"/>
          <w:color w:val="000000"/>
          <w:sz w:val="28"/>
          <w:szCs w:val="28"/>
          <w:lang w:eastAsia="ru-RU"/>
        </w:rPr>
        <w:t xml:space="preserve"> РФ</w:t>
      </w:r>
      <w:r>
        <w:rPr>
          <w:rFonts w:ascii="Times New Roman" w:hAnsi="Times New Roman"/>
          <w:color w:val="000000"/>
          <w:sz w:val="28"/>
          <w:szCs w:val="28"/>
          <w:lang w:eastAsia="ru-RU"/>
        </w:rPr>
        <w:t xml:space="preserve"> ст. 55</w:t>
      </w:r>
      <w:r w:rsidRPr="005142C9">
        <w:rPr>
          <w:rFonts w:ascii="Times New Roman" w:hAnsi="Times New Roman"/>
          <w:color w:val="000000"/>
          <w:sz w:val="28"/>
          <w:szCs w:val="28"/>
          <w:lang w:eastAsia="ru-RU"/>
        </w:rPr>
        <w:t>, который удостоверяет выполнение строительства, реконструкции, ка</w:t>
      </w:r>
      <w:r w:rsidRPr="005142C9">
        <w:rPr>
          <w:rFonts w:ascii="Times New Roman" w:hAnsi="Times New Roman"/>
          <w:color w:val="000000"/>
          <w:sz w:val="28"/>
          <w:szCs w:val="28"/>
          <w:lang w:eastAsia="ru-RU"/>
        </w:rPr>
        <w:softHyphen/>
        <w:t>питального ремонта объекта капитального строительства в полном обьеме в соответствии с разрешением на строительство, соответствие построен</w:t>
      </w:r>
      <w:r w:rsidRPr="005142C9">
        <w:rPr>
          <w:rFonts w:ascii="Times New Roman" w:hAnsi="Times New Roman"/>
          <w:color w:val="000000"/>
          <w:sz w:val="28"/>
          <w:szCs w:val="28"/>
          <w:lang w:eastAsia="ru-RU"/>
        </w:rPr>
        <w:softHyphen/>
        <w:t>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является Разрешение на ввод объекта в эксплуатацию</w:t>
      </w:r>
    </w:p>
    <w:p w:rsidR="001A2FB7" w:rsidRPr="004D108A" w:rsidRDefault="001A2FB7" w:rsidP="00E8494F">
      <w:pPr>
        <w:pStyle w:val="1"/>
        <w:numPr>
          <w:ilvl w:val="0"/>
          <w:numId w:val="10"/>
        </w:numPr>
        <w:autoSpaceDE w:val="0"/>
        <w:autoSpaceDN w:val="0"/>
        <w:adjustRightInd w:val="0"/>
        <w:spacing w:after="0" w:line="240" w:lineRule="auto"/>
        <w:jc w:val="both"/>
        <w:rPr>
          <w:rFonts w:ascii="Times New Roman" w:hAnsi="Times New Roman"/>
          <w:sz w:val="28"/>
          <w:szCs w:val="28"/>
        </w:rPr>
      </w:pPr>
      <w:r w:rsidRPr="008628C8">
        <w:rPr>
          <w:rFonts w:ascii="Times New Roman" w:hAnsi="Times New Roman"/>
          <w:color w:val="000000"/>
          <w:sz w:val="28"/>
          <w:szCs w:val="28"/>
          <w:lang w:eastAsia="ru-RU"/>
        </w:rPr>
        <w:t>Госстроя РФ № 58 от 08-06.2001 г. “Положение о заказчике при строительстве объектов для государственных нужд на территории Российской Федерации”</w:t>
      </w:r>
    </w:p>
    <w:p w:rsidR="001A2FB7" w:rsidRDefault="001A2FB7" w:rsidP="00E8494F">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ФЗ</w:t>
      </w:r>
      <w:r w:rsidRPr="00771238">
        <w:rPr>
          <w:rFonts w:ascii="Times New Roman" w:hAnsi="Times New Roman"/>
          <w:color w:val="000000"/>
          <w:sz w:val="28"/>
          <w:szCs w:val="28"/>
          <w:lang w:eastAsia="ru-RU"/>
        </w:rPr>
        <w:t xml:space="preserve"> </w:t>
      </w:r>
      <w:r w:rsidRPr="00771238">
        <w:rPr>
          <w:rFonts w:ascii="Times New Roman" w:hAnsi="Times New Roman"/>
          <w:smallCaps/>
          <w:color w:val="000000"/>
          <w:sz w:val="28"/>
          <w:szCs w:val="28"/>
          <w:lang w:eastAsia="ru-RU"/>
        </w:rPr>
        <w:t xml:space="preserve">О </w:t>
      </w:r>
      <w:r w:rsidRPr="00771238">
        <w:rPr>
          <w:rFonts w:ascii="Times New Roman" w:hAnsi="Times New Roman"/>
          <w:color w:val="000000"/>
          <w:sz w:val="28"/>
          <w:szCs w:val="28"/>
          <w:lang w:eastAsia="ru-RU"/>
        </w:rPr>
        <w:t xml:space="preserve">бухгалтерском </w:t>
      </w:r>
      <w:r w:rsidRPr="00771238">
        <w:rPr>
          <w:rFonts w:ascii="Times New Roman" w:hAnsi="Times New Roman"/>
          <w:iCs/>
          <w:color w:val="000000"/>
          <w:sz w:val="28"/>
          <w:szCs w:val="28"/>
          <w:lang w:eastAsia="ru-RU"/>
        </w:rPr>
        <w:t xml:space="preserve">учёте </w:t>
      </w:r>
      <w:r>
        <w:rPr>
          <w:rFonts w:ascii="Times New Roman" w:hAnsi="Times New Roman"/>
          <w:color w:val="000000"/>
          <w:sz w:val="28"/>
          <w:szCs w:val="28"/>
          <w:lang w:eastAsia="ru-RU"/>
        </w:rPr>
        <w:t xml:space="preserve">129-ФЗ от 21.11.1996 г. Ст.9: </w:t>
      </w:r>
      <w:r w:rsidRPr="00A248B6">
        <w:rPr>
          <w:rFonts w:ascii="Times New Roman" w:hAnsi="Times New Roman"/>
          <w:color w:val="000000"/>
          <w:sz w:val="28"/>
          <w:szCs w:val="28"/>
          <w:lang w:eastAsia="ru-RU"/>
        </w:rPr>
        <w:t>“</w:t>
      </w:r>
      <w:r w:rsidRPr="00771238">
        <w:rPr>
          <w:rFonts w:ascii="Times New Roman" w:hAnsi="Times New Roman"/>
          <w:color w:val="000000"/>
          <w:sz w:val="28"/>
          <w:szCs w:val="28"/>
          <w:lang w:eastAsia="ru-RU"/>
        </w:rPr>
        <w:t>Все хозяйственные операции, про</w:t>
      </w:r>
      <w:r w:rsidRPr="00771238">
        <w:rPr>
          <w:rFonts w:ascii="Times New Roman" w:hAnsi="Times New Roman"/>
          <w:color w:val="000000"/>
          <w:sz w:val="28"/>
          <w:szCs w:val="28"/>
          <w:lang w:eastAsia="ru-RU"/>
        </w:rPr>
        <w:softHyphen/>
        <w:t>водимые организацией, должны оформляться оправдательными доку</w:t>
      </w:r>
      <w:r w:rsidRPr="00771238">
        <w:rPr>
          <w:rFonts w:ascii="Times New Roman" w:hAnsi="Times New Roman"/>
          <w:color w:val="000000"/>
          <w:sz w:val="28"/>
          <w:szCs w:val="28"/>
          <w:lang w:eastAsia="ru-RU"/>
        </w:rPr>
        <w:softHyphen/>
        <w:t>ментами</w:t>
      </w:r>
      <w:r w:rsidRPr="00A248B6">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1A2FB7" w:rsidRPr="00E8494F" w:rsidRDefault="001A2FB7" w:rsidP="00E8494F">
      <w:pPr>
        <w:pStyle w:val="1"/>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lang w:eastAsia="ru-RU"/>
        </w:rPr>
        <w:t>ФЗ</w:t>
      </w:r>
      <w:r w:rsidRPr="00BB5D05">
        <w:rPr>
          <w:rFonts w:ascii="Times New Roman" w:hAnsi="Times New Roman"/>
          <w:color w:val="000000"/>
          <w:sz w:val="28"/>
          <w:szCs w:val="28"/>
          <w:lang w:eastAsia="ru-RU"/>
        </w:rPr>
        <w:t xml:space="preserve"> № 214-ФЗ от 30.12.2004 г, если инвестором выступает физическое лицо, то взаимоотношения с ним застройщик может строить на основании договора долевого уча</w:t>
      </w:r>
      <w:r w:rsidRPr="00BB5D05">
        <w:rPr>
          <w:rFonts w:ascii="Times New Roman" w:hAnsi="Times New Roman"/>
          <w:color w:val="000000"/>
          <w:sz w:val="28"/>
          <w:szCs w:val="28"/>
          <w:lang w:eastAsia="ru-RU"/>
        </w:rPr>
        <w:softHyphen/>
        <w:t>стия в строительстве</w:t>
      </w:r>
    </w:p>
    <w:p w:rsidR="001A2FB7" w:rsidRDefault="001A2FB7" w:rsidP="00E8494F">
      <w:pPr>
        <w:pStyle w:val="1"/>
        <w:numPr>
          <w:ilvl w:val="0"/>
          <w:numId w:val="10"/>
        </w:numPr>
        <w:autoSpaceDE w:val="0"/>
        <w:autoSpaceDN w:val="0"/>
        <w:adjustRightInd w:val="0"/>
        <w:spacing w:after="0" w:line="240" w:lineRule="auto"/>
        <w:jc w:val="both"/>
        <w:rPr>
          <w:rFonts w:ascii="Times New Roman" w:hAnsi="Times New Roman"/>
          <w:color w:val="000000"/>
          <w:sz w:val="28"/>
          <w:szCs w:val="28"/>
          <w:lang w:eastAsia="ru-RU"/>
        </w:rPr>
      </w:pPr>
      <w:r w:rsidRPr="005142C9">
        <w:rPr>
          <w:rFonts w:ascii="Times New Roman" w:hAnsi="Times New Roman"/>
          <w:color w:val="000000"/>
          <w:sz w:val="28"/>
          <w:szCs w:val="28"/>
          <w:lang w:eastAsia="ru-RU"/>
        </w:rPr>
        <w:t>Правительства РФ № 698 от 24.11.2005 г. Утверждены формы Разрешения на строительство и Разрешения на ввод объекта в эксплуатацию</w:t>
      </w:r>
    </w:p>
    <w:p w:rsidR="001A2FB7" w:rsidRPr="00E8494F" w:rsidRDefault="001A2FB7" w:rsidP="00E8494F">
      <w:pPr>
        <w:pStyle w:val="1"/>
        <w:numPr>
          <w:ilvl w:val="0"/>
          <w:numId w:val="10"/>
        </w:numPr>
        <w:autoSpaceDE w:val="0"/>
        <w:autoSpaceDN w:val="0"/>
        <w:adjustRightInd w:val="0"/>
        <w:spacing w:after="0" w:line="240" w:lineRule="auto"/>
        <w:jc w:val="both"/>
        <w:rPr>
          <w:rFonts w:ascii="Times New Roman" w:hAnsi="Times New Roman"/>
          <w:sz w:val="28"/>
          <w:szCs w:val="28"/>
        </w:rPr>
      </w:pPr>
      <w:r w:rsidRPr="008628C8">
        <w:rPr>
          <w:rFonts w:ascii="Times New Roman" w:hAnsi="Times New Roman"/>
          <w:color w:val="000000"/>
          <w:sz w:val="28"/>
          <w:szCs w:val="28"/>
          <w:lang w:eastAsia="ru-RU"/>
        </w:rPr>
        <w:t>Правитель</w:t>
      </w:r>
      <w:r>
        <w:rPr>
          <w:rFonts w:ascii="Times New Roman" w:hAnsi="Times New Roman"/>
          <w:color w:val="000000"/>
          <w:sz w:val="28"/>
          <w:szCs w:val="28"/>
          <w:lang w:eastAsia="ru-RU"/>
        </w:rPr>
        <w:t xml:space="preserve">ство РФ № 174 от 21.03.2002 г. </w:t>
      </w:r>
      <w:r w:rsidRPr="004D108A">
        <w:rPr>
          <w:rFonts w:ascii="Times New Roman" w:hAnsi="Times New Roman"/>
          <w:color w:val="000000"/>
          <w:sz w:val="28"/>
          <w:szCs w:val="28"/>
          <w:lang w:eastAsia="ru-RU"/>
        </w:rPr>
        <w:t>“</w:t>
      </w:r>
      <w:r w:rsidRPr="008628C8">
        <w:rPr>
          <w:rFonts w:ascii="Times New Roman" w:hAnsi="Times New Roman"/>
          <w:color w:val="000000"/>
          <w:sz w:val="28"/>
          <w:szCs w:val="28"/>
          <w:lang w:eastAsia="ru-RU"/>
        </w:rPr>
        <w:t>О лицензировании деятельности в области проектирования и строительствам</w:t>
      </w:r>
      <w:r w:rsidRPr="004D108A">
        <w:rPr>
          <w:rFonts w:ascii="Times New Roman" w:hAnsi="Times New Roman"/>
          <w:color w:val="000000"/>
          <w:sz w:val="28"/>
          <w:szCs w:val="28"/>
          <w:lang w:eastAsia="ru-RU"/>
        </w:rPr>
        <w:t>”</w:t>
      </w:r>
    </w:p>
    <w:p w:rsidR="001A2FB7" w:rsidRPr="00E8494F" w:rsidRDefault="001A2FB7" w:rsidP="00E8494F">
      <w:pPr>
        <w:pStyle w:val="1"/>
        <w:numPr>
          <w:ilvl w:val="0"/>
          <w:numId w:val="10"/>
        </w:numPr>
        <w:jc w:val="both"/>
        <w:rPr>
          <w:rFonts w:ascii="Times New Roman" w:hAnsi="Times New Roman"/>
          <w:b/>
          <w:bCs/>
          <w:color w:val="000000"/>
          <w:sz w:val="28"/>
          <w:szCs w:val="28"/>
          <w:lang w:eastAsia="ru-RU"/>
        </w:rPr>
      </w:pPr>
      <w:r w:rsidRPr="004D108A">
        <w:rPr>
          <w:rFonts w:ascii="Times New Roman" w:hAnsi="Times New Roman"/>
          <w:color w:val="000000"/>
          <w:sz w:val="28"/>
          <w:szCs w:val="28"/>
          <w:lang w:eastAsia="ru-RU"/>
        </w:rPr>
        <w:t>Инструкция о порядке заполнения данных форм утверждена приказом Министерства регионального развития РФ №120 от 19.10.2006 г.</w:t>
      </w:r>
    </w:p>
    <w:p w:rsidR="001A2FB7" w:rsidRDefault="001A2FB7" w:rsidP="00E8494F">
      <w:pPr>
        <w:pStyle w:val="1"/>
        <w:numPr>
          <w:ilvl w:val="0"/>
          <w:numId w:val="10"/>
        </w:numPr>
        <w:jc w:val="both"/>
        <w:rPr>
          <w:rFonts w:ascii="Times New Roman" w:hAnsi="Times New Roman"/>
          <w:sz w:val="28"/>
          <w:szCs w:val="28"/>
        </w:rPr>
      </w:pPr>
      <w:r>
        <w:rPr>
          <w:rFonts w:ascii="Times New Roman" w:hAnsi="Times New Roman"/>
          <w:sz w:val="28"/>
          <w:szCs w:val="28"/>
        </w:rPr>
        <w:t xml:space="preserve">Дементьев А.Ю. Бухгалтерский учёт и налогообложение в строительстве. – СПб.: Питер; М.; Издательский дом БИНФА, 2008. </w:t>
      </w:r>
    </w:p>
    <w:p w:rsidR="001A2FB7" w:rsidRDefault="001A2FB7" w:rsidP="00E8494F">
      <w:pPr>
        <w:pStyle w:val="1"/>
        <w:numPr>
          <w:ilvl w:val="0"/>
          <w:numId w:val="10"/>
        </w:numPr>
        <w:jc w:val="both"/>
        <w:rPr>
          <w:rFonts w:ascii="Times New Roman" w:hAnsi="Times New Roman"/>
          <w:sz w:val="28"/>
          <w:szCs w:val="28"/>
        </w:rPr>
      </w:pPr>
      <w:r>
        <w:rPr>
          <w:rFonts w:ascii="Times New Roman" w:hAnsi="Times New Roman"/>
          <w:sz w:val="28"/>
          <w:szCs w:val="28"/>
        </w:rPr>
        <w:t xml:space="preserve">Кондракова Н.П. Бухгалтерский учёт: Учебное пособие. – 5-е изд., перераб. и доп. – М.: ИНФРА – М, 2005. </w:t>
      </w:r>
    </w:p>
    <w:p w:rsidR="001A2FB7" w:rsidRDefault="001A2FB7" w:rsidP="00E8494F">
      <w:pPr>
        <w:pStyle w:val="1"/>
        <w:numPr>
          <w:ilvl w:val="0"/>
          <w:numId w:val="10"/>
        </w:numPr>
        <w:jc w:val="both"/>
        <w:rPr>
          <w:rFonts w:ascii="Times New Roman" w:hAnsi="Times New Roman"/>
          <w:sz w:val="28"/>
          <w:szCs w:val="28"/>
        </w:rPr>
      </w:pPr>
      <w:r>
        <w:rPr>
          <w:rFonts w:ascii="Times New Roman" w:hAnsi="Times New Roman"/>
          <w:sz w:val="28"/>
          <w:szCs w:val="28"/>
        </w:rPr>
        <w:t xml:space="preserve">Козлова Е.П. Сборник корреспонденций счетов бухгалтерского учёта по новому счетному плану. – Изд-во </w:t>
      </w:r>
      <w:r w:rsidRPr="00CD4E4D">
        <w:rPr>
          <w:rFonts w:ascii="Times New Roman" w:hAnsi="Times New Roman"/>
          <w:sz w:val="28"/>
          <w:szCs w:val="28"/>
        </w:rPr>
        <w:t>“</w:t>
      </w:r>
      <w:r>
        <w:rPr>
          <w:rFonts w:ascii="Times New Roman" w:hAnsi="Times New Roman"/>
          <w:sz w:val="28"/>
          <w:szCs w:val="28"/>
        </w:rPr>
        <w:t xml:space="preserve"> Бухгалтерский учёт</w:t>
      </w:r>
      <w:r w:rsidRPr="00CD4E4D">
        <w:rPr>
          <w:rFonts w:ascii="Times New Roman" w:hAnsi="Times New Roman"/>
          <w:sz w:val="28"/>
          <w:szCs w:val="28"/>
        </w:rPr>
        <w:t>”</w:t>
      </w:r>
      <w:r>
        <w:rPr>
          <w:rFonts w:ascii="Times New Roman" w:hAnsi="Times New Roman"/>
          <w:sz w:val="28"/>
          <w:szCs w:val="28"/>
        </w:rPr>
        <w:t>, 2001.</w:t>
      </w:r>
    </w:p>
    <w:p w:rsidR="001A2FB7" w:rsidRDefault="001A2FB7" w:rsidP="00E8494F">
      <w:pPr>
        <w:autoSpaceDE w:val="0"/>
        <w:autoSpaceDN w:val="0"/>
        <w:adjustRightInd w:val="0"/>
        <w:spacing w:after="0" w:line="240" w:lineRule="auto"/>
        <w:ind w:left="360"/>
        <w:jc w:val="center"/>
        <w:rPr>
          <w:rFonts w:ascii="Times New Roman" w:hAnsi="Times New Roman"/>
          <w:b/>
          <w:i/>
          <w:sz w:val="28"/>
          <w:szCs w:val="28"/>
        </w:rPr>
      </w:pPr>
    </w:p>
    <w:p w:rsidR="001A2FB7" w:rsidRPr="00E8494F" w:rsidRDefault="001A2FB7" w:rsidP="00E8494F">
      <w:pPr>
        <w:pStyle w:val="1"/>
        <w:jc w:val="both"/>
        <w:rPr>
          <w:rFonts w:ascii="Times New Roman" w:hAnsi="Times New Roman"/>
          <w:b/>
          <w:bCs/>
          <w:color w:val="000000"/>
          <w:sz w:val="28"/>
          <w:szCs w:val="28"/>
          <w:lang w:eastAsia="ru-RU"/>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88026A">
      <w:pPr>
        <w:autoSpaceDE w:val="0"/>
        <w:autoSpaceDN w:val="0"/>
        <w:adjustRightInd w:val="0"/>
        <w:spacing w:after="0" w:line="240" w:lineRule="auto"/>
        <w:ind w:left="360"/>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Default="001A2FB7" w:rsidP="000663FE">
      <w:pPr>
        <w:autoSpaceDE w:val="0"/>
        <w:autoSpaceDN w:val="0"/>
        <w:adjustRightInd w:val="0"/>
        <w:spacing w:after="0" w:line="240" w:lineRule="auto"/>
        <w:jc w:val="center"/>
        <w:rPr>
          <w:rFonts w:ascii="Times New Roman" w:hAnsi="Times New Roman"/>
          <w:b/>
          <w:i/>
          <w:sz w:val="28"/>
          <w:szCs w:val="28"/>
        </w:rPr>
      </w:pPr>
    </w:p>
    <w:p w:rsidR="001A2FB7" w:rsidRPr="00BB5D05" w:rsidRDefault="001A2FB7" w:rsidP="000663FE">
      <w:pPr>
        <w:autoSpaceDE w:val="0"/>
        <w:autoSpaceDN w:val="0"/>
        <w:adjustRightInd w:val="0"/>
        <w:spacing w:after="0" w:line="240" w:lineRule="auto"/>
        <w:jc w:val="center"/>
        <w:rPr>
          <w:rFonts w:ascii="Times New Roman" w:hAnsi="Times New Roman"/>
          <w:b/>
          <w:i/>
          <w:sz w:val="28"/>
          <w:szCs w:val="28"/>
        </w:rPr>
      </w:pPr>
      <w:r w:rsidRPr="00BB5D05">
        <w:rPr>
          <w:rFonts w:ascii="Times New Roman" w:hAnsi="Times New Roman"/>
          <w:b/>
          <w:i/>
          <w:sz w:val="28"/>
          <w:szCs w:val="28"/>
        </w:rPr>
        <w:t>Приложение:</w:t>
      </w:r>
    </w:p>
    <w:p w:rsidR="001A2FB7" w:rsidRPr="00EE6A72" w:rsidRDefault="001A2FB7" w:rsidP="0088026A">
      <w:pPr>
        <w:spacing w:before="360" w:after="40" w:line="240" w:lineRule="auto"/>
        <w:ind w:left="200"/>
        <w:jc w:val="center"/>
        <w:rPr>
          <w:rFonts w:ascii="Arial" w:hAnsi="Arial" w:cs="Arial"/>
          <w:b/>
          <w:bCs/>
          <w:sz w:val="24"/>
          <w:szCs w:val="24"/>
          <w:lang w:eastAsia="ru-RU"/>
        </w:rPr>
      </w:pPr>
      <w:r w:rsidRPr="00EE6A72">
        <w:rPr>
          <w:rFonts w:ascii="Arial" w:hAnsi="Arial" w:cs="Arial"/>
          <w:b/>
          <w:bCs/>
          <w:color w:val="000000"/>
          <w:sz w:val="24"/>
          <w:szCs w:val="24"/>
          <w:lang w:eastAsia="ru-RU"/>
        </w:rPr>
        <w:t>УЧЕТНАЯ ПОЛИТИКА</w:t>
      </w:r>
    </w:p>
    <w:p w:rsidR="001A2FB7" w:rsidRDefault="001A2FB7" w:rsidP="0088026A">
      <w:pPr>
        <w:jc w:val="both"/>
        <w:rPr>
          <w:rFonts w:ascii="Times New Roman" w:hAnsi="Times New Roman"/>
          <w:sz w:val="28"/>
          <w:szCs w:val="28"/>
          <w:lang w:eastAsia="ru-RU"/>
        </w:rPr>
      </w:pPr>
      <w:r w:rsidRPr="00EE6A72">
        <w:rPr>
          <w:b/>
          <w:lang w:eastAsia="ru-RU"/>
        </w:rPr>
        <w:br/>
      </w:r>
      <w:r w:rsidRPr="00EE6A72">
        <w:rPr>
          <w:b/>
          <w:lang w:eastAsia="ru-RU"/>
        </w:rPr>
        <w:br/>
      </w:r>
      <w:r w:rsidRPr="00BB5D05">
        <w:rPr>
          <w:rFonts w:ascii="Times New Roman" w:hAnsi="Times New Roman"/>
          <w:sz w:val="28"/>
          <w:szCs w:val="28"/>
          <w:lang w:eastAsia="ru-RU"/>
        </w:rPr>
        <w:t>1. Организация</w:t>
      </w:r>
      <w:r>
        <w:rPr>
          <w:rFonts w:ascii="Times New Roman" w:hAnsi="Times New Roman"/>
          <w:sz w:val="28"/>
          <w:szCs w:val="28"/>
          <w:lang w:eastAsia="ru-RU"/>
        </w:rPr>
        <w:t xml:space="preserve"> </w:t>
      </w:r>
      <w:r w:rsidRPr="00BB5D05">
        <w:rPr>
          <w:rFonts w:ascii="Times New Roman" w:hAnsi="Times New Roman"/>
          <w:sz w:val="28"/>
          <w:szCs w:val="28"/>
          <w:lang w:eastAsia="ru-RU"/>
        </w:rPr>
        <w:t>бухгалтерского учета   Бухгалт</w:t>
      </w:r>
      <w:r>
        <w:rPr>
          <w:rFonts w:ascii="Times New Roman" w:hAnsi="Times New Roman"/>
          <w:sz w:val="28"/>
          <w:szCs w:val="28"/>
          <w:lang w:eastAsia="ru-RU"/>
        </w:rPr>
        <w:t>ерский учет в ОАО "Спецгазремст</w:t>
      </w:r>
      <w:r w:rsidRPr="00BB5D05">
        <w:rPr>
          <w:rFonts w:ascii="Times New Roman" w:hAnsi="Times New Roman"/>
          <w:sz w:val="28"/>
          <w:szCs w:val="28"/>
          <w:lang w:eastAsia="ru-RU"/>
        </w:rPr>
        <w:t>рой" и его филиалах ведется бухгалтерией организации как отдельным ее структурным подразделением, возглавляемым главным б</w:t>
      </w:r>
      <w:r>
        <w:rPr>
          <w:rFonts w:ascii="Times New Roman" w:hAnsi="Times New Roman"/>
          <w:sz w:val="28"/>
          <w:szCs w:val="28"/>
          <w:lang w:eastAsia="ru-RU"/>
        </w:rPr>
        <w:t>ухгалтером 1. Статья 6 Федераль</w:t>
      </w:r>
      <w:r w:rsidRPr="00BB5D05">
        <w:rPr>
          <w:rFonts w:ascii="Times New Roman" w:hAnsi="Times New Roman"/>
          <w:sz w:val="28"/>
          <w:szCs w:val="28"/>
          <w:lang w:eastAsia="ru-RU"/>
        </w:rPr>
        <w:t>ного Закона от 21.11.96 №129-ФЗ "О бухгалтер</w:t>
      </w:r>
      <w:r>
        <w:rPr>
          <w:rFonts w:ascii="Times New Roman" w:hAnsi="Times New Roman"/>
          <w:sz w:val="28"/>
          <w:szCs w:val="28"/>
          <w:lang w:eastAsia="ru-RU"/>
        </w:rPr>
        <w:t>ском учете". 2. Раздел 1 Положении по ведению бух</w:t>
      </w:r>
      <w:r w:rsidRPr="00BB5D05">
        <w:rPr>
          <w:rFonts w:ascii="Times New Roman" w:hAnsi="Times New Roman"/>
          <w:sz w:val="28"/>
          <w:szCs w:val="28"/>
          <w:lang w:eastAsia="ru-RU"/>
        </w:rPr>
        <w:t>галтерск</w:t>
      </w:r>
      <w:r>
        <w:rPr>
          <w:rFonts w:ascii="Times New Roman" w:hAnsi="Times New Roman"/>
          <w:sz w:val="28"/>
          <w:szCs w:val="28"/>
          <w:lang w:eastAsia="ru-RU"/>
        </w:rPr>
        <w:t>ого учета и бухгалтерской отчет</w:t>
      </w:r>
      <w:r w:rsidRPr="00BB5D05">
        <w:rPr>
          <w:rFonts w:ascii="Times New Roman" w:hAnsi="Times New Roman"/>
          <w:sz w:val="28"/>
          <w:szCs w:val="28"/>
          <w:lang w:eastAsia="ru-RU"/>
        </w:rPr>
        <w:t>ност</w:t>
      </w:r>
      <w:r>
        <w:rPr>
          <w:rFonts w:ascii="Times New Roman" w:hAnsi="Times New Roman"/>
          <w:sz w:val="28"/>
          <w:szCs w:val="28"/>
          <w:lang w:eastAsia="ru-RU"/>
        </w:rPr>
        <w:t>и в Российской Федерации, утвер</w:t>
      </w:r>
      <w:r w:rsidRPr="00BB5D05">
        <w:rPr>
          <w:rFonts w:ascii="Times New Roman" w:hAnsi="Times New Roman"/>
          <w:sz w:val="28"/>
          <w:szCs w:val="28"/>
          <w:lang w:eastAsia="ru-RU"/>
        </w:rPr>
        <w:t>жденного приказом Минфина России о</w:t>
      </w:r>
      <w:r>
        <w:rPr>
          <w:rFonts w:ascii="Times New Roman" w:hAnsi="Times New Roman"/>
          <w:sz w:val="28"/>
          <w:szCs w:val="28"/>
          <w:lang w:eastAsia="ru-RU"/>
        </w:rPr>
        <w:t xml:space="preserve">т 29.07.98  № 34н </w:t>
      </w:r>
      <w:r>
        <w:rPr>
          <w:rFonts w:ascii="Times New Roman" w:hAnsi="Times New Roman"/>
          <w:sz w:val="28"/>
          <w:szCs w:val="28"/>
          <w:lang w:eastAsia="ru-RU"/>
        </w:rPr>
        <w:br/>
        <w:t>2. Формы пер</w:t>
      </w:r>
      <w:r w:rsidRPr="00BB5D05">
        <w:rPr>
          <w:rFonts w:ascii="Times New Roman" w:hAnsi="Times New Roman"/>
          <w:sz w:val="28"/>
          <w:szCs w:val="28"/>
          <w:lang w:eastAsia="ru-RU"/>
        </w:rPr>
        <w:t>вичной учетной документации и внутренней отчетности.</w:t>
      </w:r>
      <w:r>
        <w:rPr>
          <w:rFonts w:ascii="Times New Roman" w:hAnsi="Times New Roman"/>
          <w:sz w:val="28"/>
          <w:szCs w:val="28"/>
          <w:lang w:eastAsia="ru-RU"/>
        </w:rPr>
        <w:t xml:space="preserve"> </w:t>
      </w:r>
      <w:r w:rsidRPr="00BB5D05">
        <w:rPr>
          <w:rFonts w:ascii="Times New Roman" w:hAnsi="Times New Roman"/>
          <w:sz w:val="28"/>
          <w:szCs w:val="28"/>
          <w:lang w:eastAsia="ru-RU"/>
        </w:rPr>
        <w:t>Пра</w:t>
      </w:r>
      <w:r>
        <w:rPr>
          <w:rFonts w:ascii="Times New Roman" w:hAnsi="Times New Roman"/>
          <w:sz w:val="28"/>
          <w:szCs w:val="28"/>
          <w:lang w:eastAsia="ru-RU"/>
        </w:rPr>
        <w:t>вила доку</w:t>
      </w:r>
      <w:r w:rsidRPr="00BB5D05">
        <w:rPr>
          <w:rFonts w:ascii="Times New Roman" w:hAnsi="Times New Roman"/>
          <w:sz w:val="28"/>
          <w:szCs w:val="28"/>
          <w:lang w:eastAsia="ru-RU"/>
        </w:rPr>
        <w:t>ментооборота.</w:t>
      </w:r>
      <w:r>
        <w:rPr>
          <w:rFonts w:ascii="Times New Roman" w:hAnsi="Times New Roman"/>
          <w:sz w:val="28"/>
          <w:szCs w:val="28"/>
          <w:lang w:eastAsia="ru-RU"/>
        </w:rPr>
        <w:t xml:space="preserve"> Бухгалтерский учет имущества, обязательств и хо</w:t>
      </w:r>
      <w:r w:rsidRPr="00BB5D05">
        <w:rPr>
          <w:rFonts w:ascii="Times New Roman" w:hAnsi="Times New Roman"/>
          <w:sz w:val="28"/>
          <w:szCs w:val="28"/>
          <w:lang w:eastAsia="ru-RU"/>
        </w:rPr>
        <w:t>зяйственных операций ОАО "Спецгазремстрой" и его филиалам оформлять свои хозяйственные операции оправда</w:t>
      </w:r>
      <w:r>
        <w:rPr>
          <w:rFonts w:ascii="Times New Roman" w:hAnsi="Times New Roman"/>
          <w:sz w:val="28"/>
          <w:szCs w:val="28"/>
          <w:lang w:eastAsia="ru-RU"/>
        </w:rPr>
        <w:t>тельными документами, составлен</w:t>
      </w:r>
      <w:r w:rsidRPr="00BB5D05">
        <w:rPr>
          <w:rFonts w:ascii="Times New Roman" w:hAnsi="Times New Roman"/>
          <w:sz w:val="28"/>
          <w:szCs w:val="28"/>
          <w:lang w:eastAsia="ru-RU"/>
        </w:rPr>
        <w:t xml:space="preserve">ными </w:t>
      </w:r>
      <w:r>
        <w:rPr>
          <w:rFonts w:ascii="Times New Roman" w:hAnsi="Times New Roman"/>
          <w:sz w:val="28"/>
          <w:szCs w:val="28"/>
          <w:lang w:eastAsia="ru-RU"/>
        </w:rPr>
        <w:t>по формам, содержащимся в альбо</w:t>
      </w:r>
      <w:r w:rsidRPr="00BB5D05">
        <w:rPr>
          <w:rFonts w:ascii="Times New Roman" w:hAnsi="Times New Roman"/>
          <w:sz w:val="28"/>
          <w:szCs w:val="28"/>
          <w:lang w:eastAsia="ru-RU"/>
        </w:rPr>
        <w:t>мах унифицированных форм первичной учетной д</w:t>
      </w:r>
      <w:r>
        <w:rPr>
          <w:rFonts w:ascii="Times New Roman" w:hAnsi="Times New Roman"/>
          <w:sz w:val="28"/>
          <w:szCs w:val="28"/>
          <w:lang w:eastAsia="ru-RU"/>
        </w:rPr>
        <w:t>окументации, а также формам, ут</w:t>
      </w:r>
      <w:r w:rsidRPr="00BB5D05">
        <w:rPr>
          <w:rFonts w:ascii="Times New Roman" w:hAnsi="Times New Roman"/>
          <w:sz w:val="28"/>
          <w:szCs w:val="28"/>
          <w:lang w:eastAsia="ru-RU"/>
        </w:rPr>
        <w:t>вержденным отдельными нормативными актами г</w:t>
      </w:r>
      <w:r>
        <w:rPr>
          <w:rFonts w:ascii="Times New Roman" w:hAnsi="Times New Roman"/>
          <w:sz w:val="28"/>
          <w:szCs w:val="28"/>
          <w:lang w:eastAsia="ru-RU"/>
        </w:rPr>
        <w:t>осударственных органов. Докумен</w:t>
      </w:r>
      <w:r w:rsidRPr="00BB5D05">
        <w:rPr>
          <w:rFonts w:ascii="Times New Roman" w:hAnsi="Times New Roman"/>
          <w:sz w:val="28"/>
          <w:szCs w:val="28"/>
          <w:lang w:eastAsia="ru-RU"/>
        </w:rPr>
        <w:t>ты, формы которых не предусмотрены в этих аль</w:t>
      </w:r>
      <w:r>
        <w:rPr>
          <w:rFonts w:ascii="Times New Roman" w:hAnsi="Times New Roman"/>
          <w:sz w:val="28"/>
          <w:szCs w:val="28"/>
          <w:lang w:eastAsia="ru-RU"/>
        </w:rPr>
        <w:t>бомах, разрабатываются организа</w:t>
      </w:r>
      <w:r w:rsidRPr="00BB5D05">
        <w:rPr>
          <w:rFonts w:ascii="Times New Roman" w:hAnsi="Times New Roman"/>
          <w:sz w:val="28"/>
          <w:szCs w:val="28"/>
          <w:lang w:eastAsia="ru-RU"/>
        </w:rPr>
        <w:t xml:space="preserve">цией самостоятельно, должны содержать обязательные реквизиты, установленные законом </w:t>
      </w:r>
      <w:r>
        <w:rPr>
          <w:rFonts w:ascii="Times New Roman" w:hAnsi="Times New Roman"/>
          <w:sz w:val="28"/>
          <w:szCs w:val="28"/>
          <w:lang w:eastAsia="ru-RU"/>
        </w:rPr>
        <w:t>"О бухгалтерском учете" и утвер</w:t>
      </w:r>
      <w:r w:rsidRPr="00BB5D05">
        <w:rPr>
          <w:rFonts w:ascii="Times New Roman" w:hAnsi="Times New Roman"/>
          <w:sz w:val="28"/>
          <w:szCs w:val="28"/>
          <w:lang w:eastAsia="ru-RU"/>
        </w:rPr>
        <w:t>ждаться</w:t>
      </w:r>
      <w:r>
        <w:rPr>
          <w:rFonts w:ascii="Times New Roman" w:hAnsi="Times New Roman"/>
          <w:sz w:val="28"/>
          <w:szCs w:val="28"/>
          <w:lang w:eastAsia="ru-RU"/>
        </w:rPr>
        <w:t xml:space="preserve"> приказом руководителя организа</w:t>
      </w:r>
      <w:r w:rsidRPr="00BB5D05">
        <w:rPr>
          <w:rFonts w:ascii="Times New Roman" w:hAnsi="Times New Roman"/>
          <w:sz w:val="28"/>
          <w:szCs w:val="28"/>
          <w:lang w:eastAsia="ru-RU"/>
        </w:rPr>
        <w:t>ции в установленном порядке. Филиалы самостоятельно разрабатывают и утвер</w:t>
      </w:r>
      <w:r>
        <w:rPr>
          <w:rFonts w:ascii="Times New Roman" w:hAnsi="Times New Roman"/>
          <w:sz w:val="28"/>
          <w:szCs w:val="28"/>
          <w:lang w:eastAsia="ru-RU"/>
        </w:rPr>
        <w:t>ждают формы документов для внут</w:t>
      </w:r>
      <w:r w:rsidRPr="00BB5D05">
        <w:rPr>
          <w:rFonts w:ascii="Times New Roman" w:hAnsi="Times New Roman"/>
          <w:sz w:val="28"/>
          <w:szCs w:val="28"/>
          <w:lang w:eastAsia="ru-RU"/>
        </w:rPr>
        <w:t>ренней бухгалтерской отчетности.</w:t>
      </w:r>
      <w:r>
        <w:rPr>
          <w:rFonts w:ascii="Times New Roman" w:hAnsi="Times New Roman"/>
          <w:sz w:val="28"/>
          <w:szCs w:val="28"/>
          <w:lang w:eastAsia="ru-RU"/>
        </w:rPr>
        <w:t xml:space="preserve"> </w:t>
      </w:r>
      <w:r w:rsidRPr="00BB5D05">
        <w:rPr>
          <w:rFonts w:ascii="Times New Roman" w:hAnsi="Times New Roman"/>
          <w:sz w:val="28"/>
          <w:szCs w:val="28"/>
          <w:lang w:eastAsia="ru-RU"/>
        </w:rPr>
        <w:t>В первич</w:t>
      </w:r>
      <w:r>
        <w:rPr>
          <w:rFonts w:ascii="Times New Roman" w:hAnsi="Times New Roman"/>
          <w:sz w:val="28"/>
          <w:szCs w:val="28"/>
          <w:lang w:eastAsia="ru-RU"/>
        </w:rPr>
        <w:t>ных учетных документах могут со</w:t>
      </w:r>
      <w:r w:rsidRPr="00BB5D05">
        <w:rPr>
          <w:rFonts w:ascii="Times New Roman" w:hAnsi="Times New Roman"/>
          <w:sz w:val="28"/>
          <w:szCs w:val="28"/>
          <w:lang w:eastAsia="ru-RU"/>
        </w:rPr>
        <w:t>держаться дополнительные реквизиты в целях получения необходимой информации для налогового учета.</w:t>
      </w:r>
      <w:r>
        <w:rPr>
          <w:rFonts w:ascii="Times New Roman" w:hAnsi="Times New Roman"/>
          <w:sz w:val="28"/>
          <w:szCs w:val="28"/>
          <w:lang w:eastAsia="ru-RU"/>
        </w:rPr>
        <w:t xml:space="preserve"> </w:t>
      </w:r>
      <w:r w:rsidRPr="00BB5D05">
        <w:rPr>
          <w:rFonts w:ascii="Times New Roman" w:hAnsi="Times New Roman"/>
          <w:sz w:val="28"/>
          <w:szCs w:val="28"/>
          <w:lang w:eastAsia="ru-RU"/>
        </w:rPr>
        <w:t>ОАО "Спецгазремстрой" и его филиалы ведут б</w:t>
      </w:r>
      <w:r>
        <w:rPr>
          <w:rFonts w:ascii="Times New Roman" w:hAnsi="Times New Roman"/>
          <w:sz w:val="28"/>
          <w:szCs w:val="28"/>
          <w:lang w:eastAsia="ru-RU"/>
        </w:rPr>
        <w:t>ухгалтерский учет имущества, обя</w:t>
      </w:r>
      <w:r w:rsidRPr="00BB5D05">
        <w:rPr>
          <w:rFonts w:ascii="Times New Roman" w:hAnsi="Times New Roman"/>
          <w:sz w:val="28"/>
          <w:szCs w:val="28"/>
          <w:lang w:eastAsia="ru-RU"/>
        </w:rPr>
        <w:t>зательств</w:t>
      </w:r>
      <w:r>
        <w:rPr>
          <w:rFonts w:ascii="Times New Roman" w:hAnsi="Times New Roman"/>
          <w:sz w:val="28"/>
          <w:szCs w:val="28"/>
          <w:lang w:eastAsia="ru-RU"/>
        </w:rPr>
        <w:t xml:space="preserve"> и хозяйственных операций в руб</w:t>
      </w:r>
      <w:r w:rsidRPr="00BB5D05">
        <w:rPr>
          <w:rFonts w:ascii="Times New Roman" w:hAnsi="Times New Roman"/>
          <w:sz w:val="28"/>
          <w:szCs w:val="28"/>
          <w:lang w:eastAsia="ru-RU"/>
        </w:rPr>
        <w:t>лях и</w:t>
      </w:r>
      <w:r>
        <w:rPr>
          <w:rFonts w:ascii="Times New Roman" w:hAnsi="Times New Roman"/>
          <w:sz w:val="28"/>
          <w:szCs w:val="28"/>
          <w:lang w:eastAsia="ru-RU"/>
        </w:rPr>
        <w:t xml:space="preserve"> копейках. 1. Статьи 6 и 9 Феде</w:t>
      </w:r>
      <w:r w:rsidRPr="00BB5D05">
        <w:rPr>
          <w:rFonts w:ascii="Times New Roman" w:hAnsi="Times New Roman"/>
          <w:sz w:val="28"/>
          <w:szCs w:val="28"/>
          <w:lang w:eastAsia="ru-RU"/>
        </w:rPr>
        <w:t>рального Закона от 21.11.96 №129-ФЗ "О бухгалтерском учете".2. Пункт 25</w:t>
      </w:r>
      <w:r>
        <w:rPr>
          <w:rFonts w:ascii="Times New Roman" w:hAnsi="Times New Roman"/>
          <w:sz w:val="28"/>
          <w:szCs w:val="28"/>
          <w:lang w:eastAsia="ru-RU"/>
        </w:rPr>
        <w:t xml:space="preserve"> Положения по ведению бухгалтерского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w:t>
      </w:r>
      <w:r>
        <w:rPr>
          <w:rFonts w:ascii="Times New Roman" w:hAnsi="Times New Roman"/>
          <w:sz w:val="28"/>
          <w:szCs w:val="28"/>
          <w:lang w:eastAsia="ru-RU"/>
        </w:rPr>
        <w:t>зом Минфина России от 29.07.98№</w:t>
      </w:r>
      <w:r w:rsidRPr="00BB5D05">
        <w:rPr>
          <w:rFonts w:ascii="Times New Roman" w:hAnsi="Times New Roman"/>
          <w:sz w:val="28"/>
          <w:szCs w:val="28"/>
          <w:lang w:eastAsia="ru-RU"/>
        </w:rPr>
        <w:t>34н</w:t>
      </w:r>
      <w:r>
        <w:rPr>
          <w:rFonts w:ascii="Times New Roman" w:hAnsi="Times New Roman"/>
          <w:sz w:val="28"/>
          <w:szCs w:val="28"/>
          <w:lang w:eastAsia="ru-RU"/>
        </w:rPr>
        <w:t xml:space="preserve"> </w:t>
      </w:r>
      <w:r>
        <w:rPr>
          <w:rFonts w:ascii="Times New Roman" w:hAnsi="Times New Roman"/>
          <w:sz w:val="28"/>
          <w:szCs w:val="28"/>
          <w:lang w:eastAsia="ru-RU"/>
        </w:rPr>
        <w:br/>
        <w:t>3. Система внутрипроизводственного учета, отчетно</w:t>
      </w:r>
      <w:r w:rsidRPr="00BB5D05">
        <w:rPr>
          <w:rFonts w:ascii="Times New Roman" w:hAnsi="Times New Roman"/>
          <w:sz w:val="28"/>
          <w:szCs w:val="28"/>
          <w:lang w:eastAsia="ru-RU"/>
        </w:rPr>
        <w:t>сти и контроля ОАО "Сп</w:t>
      </w:r>
      <w:r>
        <w:rPr>
          <w:rFonts w:ascii="Times New Roman" w:hAnsi="Times New Roman"/>
          <w:sz w:val="28"/>
          <w:szCs w:val="28"/>
          <w:lang w:eastAsia="ru-RU"/>
        </w:rPr>
        <w:t>ецгазремстрой" и его филиалы са</w:t>
      </w:r>
      <w:r w:rsidRPr="00BB5D05">
        <w:rPr>
          <w:rFonts w:ascii="Times New Roman" w:hAnsi="Times New Roman"/>
          <w:sz w:val="28"/>
          <w:szCs w:val="28"/>
          <w:lang w:eastAsia="ru-RU"/>
        </w:rPr>
        <w:t>мостояте</w:t>
      </w:r>
      <w:r>
        <w:rPr>
          <w:rFonts w:ascii="Times New Roman" w:hAnsi="Times New Roman"/>
          <w:sz w:val="28"/>
          <w:szCs w:val="28"/>
          <w:lang w:eastAsia="ru-RU"/>
        </w:rPr>
        <w:t>льно разрабатывают систему внут</w:t>
      </w:r>
      <w:r w:rsidRPr="00BB5D05">
        <w:rPr>
          <w:rFonts w:ascii="Times New Roman" w:hAnsi="Times New Roman"/>
          <w:sz w:val="28"/>
          <w:szCs w:val="28"/>
          <w:lang w:eastAsia="ru-RU"/>
        </w:rPr>
        <w:t>рипроизводственного учета, отчетности и контроля,</w:t>
      </w:r>
      <w:r>
        <w:rPr>
          <w:rFonts w:ascii="Times New Roman" w:hAnsi="Times New Roman"/>
          <w:sz w:val="28"/>
          <w:szCs w:val="28"/>
          <w:lang w:eastAsia="ru-RU"/>
        </w:rPr>
        <w:t xml:space="preserve"> исходя из особенностей функцио</w:t>
      </w:r>
      <w:r w:rsidRPr="00BB5D05">
        <w:rPr>
          <w:rFonts w:ascii="Times New Roman" w:hAnsi="Times New Roman"/>
          <w:sz w:val="28"/>
          <w:szCs w:val="28"/>
          <w:lang w:eastAsia="ru-RU"/>
        </w:rPr>
        <w:t>нирования и требований управ</w:t>
      </w:r>
      <w:r>
        <w:rPr>
          <w:rFonts w:ascii="Times New Roman" w:hAnsi="Times New Roman"/>
          <w:sz w:val="28"/>
          <w:szCs w:val="28"/>
          <w:lang w:eastAsia="ru-RU"/>
        </w:rPr>
        <w:t>ления произ</w:t>
      </w:r>
      <w:r w:rsidRPr="00BB5D05">
        <w:rPr>
          <w:rFonts w:ascii="Times New Roman" w:hAnsi="Times New Roman"/>
          <w:sz w:val="28"/>
          <w:szCs w:val="28"/>
          <w:lang w:eastAsia="ru-RU"/>
        </w:rPr>
        <w:t>водством и реализации продукции Статья 6 Федерального закона</w:t>
      </w:r>
      <w:r>
        <w:rPr>
          <w:rFonts w:ascii="Times New Roman" w:hAnsi="Times New Roman"/>
          <w:sz w:val="28"/>
          <w:szCs w:val="28"/>
          <w:lang w:eastAsia="ru-RU"/>
        </w:rPr>
        <w:t xml:space="preserve"> от 21.11.96 № 129-ФЗ "О бухгалтерском учете" </w:t>
      </w:r>
      <w:r>
        <w:rPr>
          <w:rFonts w:ascii="Times New Roman" w:hAnsi="Times New Roman"/>
          <w:sz w:val="28"/>
          <w:szCs w:val="28"/>
          <w:lang w:eastAsia="ru-RU"/>
        </w:rPr>
        <w:br/>
        <w:t>4. Система бух</w:t>
      </w:r>
      <w:r w:rsidRPr="00BB5D05">
        <w:rPr>
          <w:rFonts w:ascii="Times New Roman" w:hAnsi="Times New Roman"/>
          <w:sz w:val="28"/>
          <w:szCs w:val="28"/>
          <w:lang w:eastAsia="ru-RU"/>
        </w:rPr>
        <w:t>галтерского  учета ОАО "Спецгазремстрой" и его филиалы  применяют журнально-ордерную форму счетоводства с использованием АРМ или автомати</w:t>
      </w:r>
      <w:r>
        <w:rPr>
          <w:rFonts w:ascii="Times New Roman" w:hAnsi="Times New Roman"/>
          <w:sz w:val="28"/>
          <w:szCs w:val="28"/>
          <w:lang w:eastAsia="ru-RU"/>
        </w:rPr>
        <w:t>зированной системы бухгалтерско</w:t>
      </w:r>
      <w:r w:rsidRPr="00BB5D05">
        <w:rPr>
          <w:rFonts w:ascii="Times New Roman" w:hAnsi="Times New Roman"/>
          <w:sz w:val="28"/>
          <w:szCs w:val="28"/>
          <w:lang w:eastAsia="ru-RU"/>
        </w:rPr>
        <w:t>го учета, которая учитывает специфику  производ</w:t>
      </w:r>
      <w:r>
        <w:rPr>
          <w:rFonts w:ascii="Times New Roman" w:hAnsi="Times New Roman"/>
          <w:sz w:val="28"/>
          <w:szCs w:val="28"/>
          <w:lang w:eastAsia="ru-RU"/>
        </w:rPr>
        <w:t>ственной  деятельности, и разра</w:t>
      </w:r>
      <w:r w:rsidRPr="00BB5D05">
        <w:rPr>
          <w:rFonts w:ascii="Times New Roman" w:hAnsi="Times New Roman"/>
          <w:sz w:val="28"/>
          <w:szCs w:val="28"/>
          <w:lang w:eastAsia="ru-RU"/>
        </w:rPr>
        <w:t>ботана</w:t>
      </w:r>
      <w:r>
        <w:rPr>
          <w:rFonts w:ascii="Times New Roman" w:hAnsi="Times New Roman"/>
          <w:sz w:val="28"/>
          <w:szCs w:val="28"/>
          <w:lang w:eastAsia="ru-RU"/>
        </w:rPr>
        <w:t xml:space="preserve"> при соблюдении российских мето</w:t>
      </w:r>
      <w:r w:rsidRPr="00BB5D05">
        <w:rPr>
          <w:rFonts w:ascii="Times New Roman" w:hAnsi="Times New Roman"/>
          <w:sz w:val="28"/>
          <w:szCs w:val="28"/>
          <w:lang w:eastAsia="ru-RU"/>
        </w:rPr>
        <w:t>дологических правил бухгалте</w:t>
      </w:r>
      <w:r>
        <w:rPr>
          <w:rFonts w:ascii="Times New Roman" w:hAnsi="Times New Roman"/>
          <w:sz w:val="28"/>
          <w:szCs w:val="28"/>
          <w:lang w:eastAsia="ru-RU"/>
        </w:rPr>
        <w:t>рского учета Статья 10 Федераль</w:t>
      </w:r>
      <w:r w:rsidRPr="00BB5D05">
        <w:rPr>
          <w:rFonts w:ascii="Times New Roman" w:hAnsi="Times New Roman"/>
          <w:sz w:val="28"/>
          <w:szCs w:val="28"/>
          <w:lang w:eastAsia="ru-RU"/>
        </w:rPr>
        <w:t>ного Закона от 21.11.96 № 129-Ф</w:t>
      </w:r>
      <w:r>
        <w:rPr>
          <w:rFonts w:ascii="Times New Roman" w:hAnsi="Times New Roman"/>
          <w:sz w:val="28"/>
          <w:szCs w:val="28"/>
          <w:lang w:eastAsia="ru-RU"/>
        </w:rPr>
        <w:t>З "О бухгал</w:t>
      </w:r>
      <w:r w:rsidRPr="00BB5D05">
        <w:rPr>
          <w:rFonts w:ascii="Times New Roman" w:hAnsi="Times New Roman"/>
          <w:sz w:val="28"/>
          <w:szCs w:val="28"/>
          <w:lang w:eastAsia="ru-RU"/>
        </w:rPr>
        <w:t xml:space="preserve">терском учете" </w:t>
      </w:r>
      <w:r w:rsidRPr="00BB5D05">
        <w:rPr>
          <w:rFonts w:ascii="Times New Roman" w:hAnsi="Times New Roman"/>
          <w:sz w:val="28"/>
          <w:szCs w:val="28"/>
          <w:lang w:eastAsia="ru-RU"/>
        </w:rPr>
        <w:br/>
        <w:t>5. План счетов бухгалтерского учета ОАО "Спецгазремстрой" и его филиалы  применяю</w:t>
      </w:r>
      <w:r>
        <w:rPr>
          <w:rFonts w:ascii="Times New Roman" w:hAnsi="Times New Roman"/>
          <w:sz w:val="28"/>
          <w:szCs w:val="28"/>
          <w:lang w:eastAsia="ru-RU"/>
        </w:rPr>
        <w:t>т рабочий План счетов бухгалтер</w:t>
      </w:r>
      <w:r w:rsidRPr="00BB5D05">
        <w:rPr>
          <w:rFonts w:ascii="Times New Roman" w:hAnsi="Times New Roman"/>
          <w:sz w:val="28"/>
          <w:szCs w:val="28"/>
          <w:lang w:eastAsia="ru-RU"/>
        </w:rPr>
        <w:t>ского учета, разработанный в соответствии с Приложением 1 к настоящему Положению и Планом счетов бухгалтерского уче</w:t>
      </w:r>
      <w:r>
        <w:rPr>
          <w:rFonts w:ascii="Times New Roman" w:hAnsi="Times New Roman"/>
          <w:sz w:val="28"/>
          <w:szCs w:val="28"/>
          <w:lang w:eastAsia="ru-RU"/>
        </w:rPr>
        <w:t>та, утвер</w:t>
      </w:r>
      <w:r w:rsidRPr="00BB5D05">
        <w:rPr>
          <w:rFonts w:ascii="Times New Roman" w:hAnsi="Times New Roman"/>
          <w:sz w:val="28"/>
          <w:szCs w:val="28"/>
          <w:lang w:eastAsia="ru-RU"/>
        </w:rPr>
        <w:t>жденным Минфином России. 1. Пункт 9 Положения по  веде</w:t>
      </w:r>
      <w:r>
        <w:rPr>
          <w:rFonts w:ascii="Times New Roman" w:hAnsi="Times New Roman"/>
          <w:sz w:val="28"/>
          <w:szCs w:val="28"/>
          <w:lang w:eastAsia="ru-RU"/>
        </w:rPr>
        <w:t>нию бухгалтерского учета и бух</w:t>
      </w:r>
      <w:r w:rsidRPr="00BB5D05">
        <w:rPr>
          <w:rFonts w:ascii="Times New Roman" w:hAnsi="Times New Roman"/>
          <w:sz w:val="28"/>
          <w:szCs w:val="28"/>
          <w:lang w:eastAsia="ru-RU"/>
        </w:rPr>
        <w:t>галтерской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приказом Минфина России от 29.07.</w:t>
      </w:r>
      <w:r>
        <w:rPr>
          <w:rFonts w:ascii="Times New Roman" w:hAnsi="Times New Roman"/>
          <w:sz w:val="28"/>
          <w:szCs w:val="28"/>
          <w:lang w:eastAsia="ru-RU"/>
        </w:rPr>
        <w:t>98  № 34н.2. План счетов бухгалтерского учета финан</w:t>
      </w:r>
      <w:r w:rsidRPr="00BB5D05">
        <w:rPr>
          <w:rFonts w:ascii="Times New Roman" w:hAnsi="Times New Roman"/>
          <w:sz w:val="28"/>
          <w:szCs w:val="28"/>
          <w:lang w:eastAsia="ru-RU"/>
        </w:rPr>
        <w:t>сово-хозяйств</w:t>
      </w:r>
      <w:r>
        <w:rPr>
          <w:rFonts w:ascii="Times New Roman" w:hAnsi="Times New Roman"/>
          <w:sz w:val="28"/>
          <w:szCs w:val="28"/>
          <w:lang w:eastAsia="ru-RU"/>
        </w:rPr>
        <w:t>енной деятельности органи</w:t>
      </w:r>
      <w:r w:rsidRPr="00BB5D05">
        <w:rPr>
          <w:rFonts w:ascii="Times New Roman" w:hAnsi="Times New Roman"/>
          <w:sz w:val="28"/>
          <w:szCs w:val="28"/>
          <w:lang w:eastAsia="ru-RU"/>
        </w:rPr>
        <w:t>зации и И</w:t>
      </w:r>
      <w:r>
        <w:rPr>
          <w:rFonts w:ascii="Times New Roman" w:hAnsi="Times New Roman"/>
          <w:sz w:val="28"/>
          <w:szCs w:val="28"/>
          <w:lang w:eastAsia="ru-RU"/>
        </w:rPr>
        <w:t>нструкция по его применению, ут</w:t>
      </w:r>
      <w:r w:rsidRPr="00BB5D05">
        <w:rPr>
          <w:rFonts w:ascii="Times New Roman" w:hAnsi="Times New Roman"/>
          <w:sz w:val="28"/>
          <w:szCs w:val="28"/>
          <w:lang w:eastAsia="ru-RU"/>
        </w:rPr>
        <w:t>вержденные приказом Минфина России от 3</w:t>
      </w:r>
      <w:r>
        <w:rPr>
          <w:rFonts w:ascii="Times New Roman" w:hAnsi="Times New Roman"/>
          <w:sz w:val="28"/>
          <w:szCs w:val="28"/>
          <w:lang w:eastAsia="ru-RU"/>
        </w:rPr>
        <w:t xml:space="preserve">1.10.2000 № 94н   </w:t>
      </w:r>
      <w:r>
        <w:rPr>
          <w:rFonts w:ascii="Times New Roman" w:hAnsi="Times New Roman"/>
          <w:sz w:val="28"/>
          <w:szCs w:val="28"/>
          <w:lang w:eastAsia="ru-RU"/>
        </w:rPr>
        <w:br/>
        <w:t>6. Инвентаризация имущества и обяза</w:t>
      </w:r>
      <w:r w:rsidRPr="00BB5D05">
        <w:rPr>
          <w:rFonts w:ascii="Times New Roman" w:hAnsi="Times New Roman"/>
          <w:sz w:val="28"/>
          <w:szCs w:val="28"/>
          <w:lang w:eastAsia="ru-RU"/>
        </w:rPr>
        <w:t>тельств Инвентаризация в ОАО "Спецгазремстрой" и его</w:t>
      </w:r>
      <w:r>
        <w:rPr>
          <w:rFonts w:ascii="Times New Roman" w:hAnsi="Times New Roman"/>
          <w:sz w:val="28"/>
          <w:szCs w:val="28"/>
          <w:lang w:eastAsia="ru-RU"/>
        </w:rPr>
        <w:t xml:space="preserve"> филиалам проводится: </w:t>
      </w:r>
      <w:r w:rsidRPr="00BB5D05">
        <w:rPr>
          <w:rFonts w:ascii="Times New Roman" w:hAnsi="Times New Roman"/>
          <w:sz w:val="28"/>
          <w:szCs w:val="28"/>
          <w:lang w:eastAsia="ru-RU"/>
        </w:rPr>
        <w:t>материально-производственных запасов - ежегодно по состоянию на 1 октября;· основных</w:t>
      </w:r>
      <w:r>
        <w:rPr>
          <w:rFonts w:ascii="Times New Roman" w:hAnsi="Times New Roman"/>
          <w:sz w:val="28"/>
          <w:szCs w:val="28"/>
          <w:lang w:eastAsia="ru-RU"/>
        </w:rPr>
        <w:t xml:space="preserve"> средств - раз в три года по со</w:t>
      </w:r>
      <w:r w:rsidRPr="00BB5D05">
        <w:rPr>
          <w:rFonts w:ascii="Times New Roman" w:hAnsi="Times New Roman"/>
          <w:sz w:val="28"/>
          <w:szCs w:val="28"/>
          <w:lang w:eastAsia="ru-RU"/>
        </w:rPr>
        <w:t>стоянию на 1 ноября. · ин</w:t>
      </w:r>
      <w:r>
        <w:rPr>
          <w:rFonts w:ascii="Times New Roman" w:hAnsi="Times New Roman"/>
          <w:sz w:val="28"/>
          <w:szCs w:val="28"/>
          <w:lang w:eastAsia="ru-RU"/>
        </w:rPr>
        <w:t>ого имущества, расчетов и обяза</w:t>
      </w:r>
      <w:r w:rsidRPr="00BB5D05">
        <w:rPr>
          <w:rFonts w:ascii="Times New Roman" w:hAnsi="Times New Roman"/>
          <w:sz w:val="28"/>
          <w:szCs w:val="28"/>
          <w:lang w:eastAsia="ru-RU"/>
        </w:rPr>
        <w:t xml:space="preserve">тельств - ежегодно по состоянию </w:t>
      </w:r>
      <w:r>
        <w:rPr>
          <w:rFonts w:ascii="Times New Roman" w:hAnsi="Times New Roman"/>
          <w:sz w:val="28"/>
          <w:szCs w:val="28"/>
          <w:lang w:eastAsia="ru-RU"/>
        </w:rPr>
        <w:t>на 31 декабря 1. Статья 12 Феде</w:t>
      </w:r>
      <w:r w:rsidRPr="00BB5D05">
        <w:rPr>
          <w:rFonts w:ascii="Times New Roman" w:hAnsi="Times New Roman"/>
          <w:sz w:val="28"/>
          <w:szCs w:val="28"/>
          <w:lang w:eastAsia="ru-RU"/>
        </w:rPr>
        <w:t>рального Закона от 21.11.96 № 129-ФЗ "О бухгалтерском учете".2. Пункт</w:t>
      </w:r>
      <w:r>
        <w:rPr>
          <w:rFonts w:ascii="Times New Roman" w:hAnsi="Times New Roman"/>
          <w:sz w:val="28"/>
          <w:szCs w:val="28"/>
          <w:lang w:eastAsia="ru-RU"/>
        </w:rPr>
        <w:t xml:space="preserve"> 27 Положения по ведению бухгалтерского учета и бух</w:t>
      </w:r>
      <w:r w:rsidRPr="00BB5D05">
        <w:rPr>
          <w:rFonts w:ascii="Times New Roman" w:hAnsi="Times New Roman"/>
          <w:sz w:val="28"/>
          <w:szCs w:val="28"/>
          <w:lang w:eastAsia="ru-RU"/>
        </w:rPr>
        <w:t>галтерской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 xml:space="preserve">ции, утвержденного приказом Минфина России </w:t>
      </w:r>
      <w:r>
        <w:rPr>
          <w:rFonts w:ascii="Times New Roman" w:hAnsi="Times New Roman"/>
          <w:sz w:val="28"/>
          <w:szCs w:val="28"/>
          <w:lang w:eastAsia="ru-RU"/>
        </w:rPr>
        <w:t xml:space="preserve">от 29.07.98 № 34н </w:t>
      </w:r>
      <w:r>
        <w:rPr>
          <w:rFonts w:ascii="Times New Roman" w:hAnsi="Times New Roman"/>
          <w:sz w:val="28"/>
          <w:szCs w:val="28"/>
          <w:lang w:eastAsia="ru-RU"/>
        </w:rPr>
        <w:br/>
        <w:t>7. Бухгалтерская отчет</w:t>
      </w:r>
      <w:r w:rsidRPr="00BB5D05">
        <w:rPr>
          <w:rFonts w:ascii="Times New Roman" w:hAnsi="Times New Roman"/>
          <w:sz w:val="28"/>
          <w:szCs w:val="28"/>
          <w:lang w:eastAsia="ru-RU"/>
        </w:rPr>
        <w:t>ность Филиалы ОАО "Спецгазремстрой</w:t>
      </w:r>
      <w:r>
        <w:rPr>
          <w:rFonts w:ascii="Times New Roman" w:hAnsi="Times New Roman"/>
          <w:sz w:val="28"/>
          <w:szCs w:val="28"/>
          <w:lang w:eastAsia="ru-RU"/>
        </w:rPr>
        <w:t>"  пред</w:t>
      </w:r>
      <w:r w:rsidRPr="00BB5D05">
        <w:rPr>
          <w:rFonts w:ascii="Times New Roman" w:hAnsi="Times New Roman"/>
          <w:sz w:val="28"/>
          <w:szCs w:val="28"/>
          <w:lang w:eastAsia="ru-RU"/>
        </w:rPr>
        <w:t>ставляют бухгалтерскую отчетность в ОАО "Спецга</w:t>
      </w:r>
      <w:r>
        <w:rPr>
          <w:rFonts w:ascii="Times New Roman" w:hAnsi="Times New Roman"/>
          <w:sz w:val="28"/>
          <w:szCs w:val="28"/>
          <w:lang w:eastAsia="ru-RU"/>
        </w:rPr>
        <w:t>зремстрой" для составления свод</w:t>
      </w:r>
      <w:r w:rsidRPr="00BB5D05">
        <w:rPr>
          <w:rFonts w:ascii="Times New Roman" w:hAnsi="Times New Roman"/>
          <w:sz w:val="28"/>
          <w:szCs w:val="28"/>
          <w:lang w:eastAsia="ru-RU"/>
        </w:rPr>
        <w:t>ной бу</w:t>
      </w:r>
      <w:r>
        <w:rPr>
          <w:rFonts w:ascii="Times New Roman" w:hAnsi="Times New Roman"/>
          <w:sz w:val="28"/>
          <w:szCs w:val="28"/>
          <w:lang w:eastAsia="ru-RU"/>
        </w:rPr>
        <w:t>хгалтерской отчетности по утвер</w:t>
      </w:r>
      <w:r w:rsidRPr="00BB5D05">
        <w:rPr>
          <w:rFonts w:ascii="Times New Roman" w:hAnsi="Times New Roman"/>
          <w:sz w:val="28"/>
          <w:szCs w:val="28"/>
          <w:lang w:eastAsia="ru-RU"/>
        </w:rPr>
        <w:t>жденным ОАО "Газпром" формам согласно Приложению 2 к настоящему Положению, составленным в соответствии с указаниями ОАО "Газпром" по их заполнению.</w:t>
      </w:r>
      <w:r>
        <w:rPr>
          <w:rFonts w:ascii="Times New Roman" w:hAnsi="Times New Roman"/>
          <w:sz w:val="28"/>
          <w:szCs w:val="28"/>
          <w:lang w:eastAsia="ru-RU"/>
        </w:rPr>
        <w:t xml:space="preserve"> </w:t>
      </w:r>
      <w:r w:rsidRPr="00BB5D05">
        <w:rPr>
          <w:rFonts w:ascii="Times New Roman" w:hAnsi="Times New Roman"/>
          <w:sz w:val="28"/>
          <w:szCs w:val="28"/>
          <w:lang w:eastAsia="ru-RU"/>
        </w:rPr>
        <w:t>ОАО "Сп</w:t>
      </w:r>
      <w:r>
        <w:rPr>
          <w:rFonts w:ascii="Times New Roman" w:hAnsi="Times New Roman"/>
          <w:sz w:val="28"/>
          <w:szCs w:val="28"/>
          <w:lang w:eastAsia="ru-RU"/>
        </w:rPr>
        <w:t>ецгазремстрой" и его филиалы со</w:t>
      </w:r>
      <w:r w:rsidRPr="00BB5D05">
        <w:rPr>
          <w:rFonts w:ascii="Times New Roman" w:hAnsi="Times New Roman"/>
          <w:sz w:val="28"/>
          <w:szCs w:val="28"/>
          <w:lang w:eastAsia="ru-RU"/>
        </w:rPr>
        <w:t>ставляют и представляют бухгалтерскую отчетность в тысячах рублей 1. Федеральный Закон от 21.11.</w:t>
      </w:r>
      <w:r>
        <w:rPr>
          <w:rFonts w:ascii="Times New Roman" w:hAnsi="Times New Roman"/>
          <w:sz w:val="28"/>
          <w:szCs w:val="28"/>
          <w:lang w:eastAsia="ru-RU"/>
        </w:rPr>
        <w:t>96 №129-ФЗ "О бухгалтерском уче</w:t>
      </w:r>
      <w:r w:rsidRPr="00BB5D05">
        <w:rPr>
          <w:rFonts w:ascii="Times New Roman" w:hAnsi="Times New Roman"/>
          <w:sz w:val="28"/>
          <w:szCs w:val="28"/>
          <w:lang w:eastAsia="ru-RU"/>
        </w:rPr>
        <w:t>те".2. Приказ Минфина  Росси</w:t>
      </w:r>
      <w:r>
        <w:rPr>
          <w:rFonts w:ascii="Times New Roman" w:hAnsi="Times New Roman"/>
          <w:sz w:val="28"/>
          <w:szCs w:val="28"/>
          <w:lang w:eastAsia="ru-RU"/>
        </w:rPr>
        <w:t>и от 30.12.96 № 112 "О Методиче</w:t>
      </w:r>
      <w:r w:rsidRPr="00BB5D05">
        <w:rPr>
          <w:rFonts w:ascii="Times New Roman" w:hAnsi="Times New Roman"/>
          <w:sz w:val="28"/>
          <w:szCs w:val="28"/>
          <w:lang w:eastAsia="ru-RU"/>
        </w:rPr>
        <w:t>ских рекоменд</w:t>
      </w:r>
      <w:r>
        <w:rPr>
          <w:rFonts w:ascii="Times New Roman" w:hAnsi="Times New Roman"/>
          <w:sz w:val="28"/>
          <w:szCs w:val="28"/>
          <w:lang w:eastAsia="ru-RU"/>
        </w:rPr>
        <w:t>ациях по составлению и пред</w:t>
      </w:r>
      <w:r w:rsidRPr="00BB5D05">
        <w:rPr>
          <w:rFonts w:ascii="Times New Roman" w:hAnsi="Times New Roman"/>
          <w:sz w:val="28"/>
          <w:szCs w:val="28"/>
          <w:lang w:eastAsia="ru-RU"/>
        </w:rPr>
        <w:t>ставле</w:t>
      </w:r>
      <w:r>
        <w:rPr>
          <w:rFonts w:ascii="Times New Roman" w:hAnsi="Times New Roman"/>
          <w:sz w:val="28"/>
          <w:szCs w:val="28"/>
          <w:lang w:eastAsia="ru-RU"/>
        </w:rPr>
        <w:t>нию сводной бухгалтерской отчетности". 3. Положение по веде</w:t>
      </w:r>
      <w:r w:rsidRPr="00BB5D05">
        <w:rPr>
          <w:rFonts w:ascii="Times New Roman" w:hAnsi="Times New Roman"/>
          <w:sz w:val="28"/>
          <w:szCs w:val="28"/>
          <w:lang w:eastAsia="ru-RU"/>
        </w:rPr>
        <w:t>нию бухгалтерского учета и бу</w:t>
      </w:r>
      <w:r>
        <w:rPr>
          <w:rFonts w:ascii="Times New Roman" w:hAnsi="Times New Roman"/>
          <w:sz w:val="28"/>
          <w:szCs w:val="28"/>
          <w:lang w:eastAsia="ru-RU"/>
        </w:rPr>
        <w:t>хгалтерской отчетности в Российской Федерации, ут</w:t>
      </w:r>
      <w:r w:rsidRPr="00BB5D05">
        <w:rPr>
          <w:rFonts w:ascii="Times New Roman" w:hAnsi="Times New Roman"/>
          <w:sz w:val="28"/>
          <w:szCs w:val="28"/>
          <w:lang w:eastAsia="ru-RU"/>
        </w:rPr>
        <w:t>вержденное приказом Минфина Р</w:t>
      </w:r>
      <w:r>
        <w:rPr>
          <w:rFonts w:ascii="Times New Roman" w:hAnsi="Times New Roman"/>
          <w:sz w:val="28"/>
          <w:szCs w:val="28"/>
          <w:lang w:eastAsia="ru-RU"/>
        </w:rPr>
        <w:t>оссии от 29.07.98 № 34н, раздел</w:t>
      </w:r>
      <w:r w:rsidRPr="00BB5D05">
        <w:rPr>
          <w:rFonts w:ascii="Times New Roman" w:hAnsi="Times New Roman"/>
          <w:sz w:val="28"/>
          <w:szCs w:val="28"/>
          <w:lang w:eastAsia="ru-RU"/>
        </w:rPr>
        <w:t xml:space="preserve">V </w:t>
      </w:r>
      <w:r w:rsidRPr="00BB5D05">
        <w:rPr>
          <w:rFonts w:ascii="Times New Roman" w:hAnsi="Times New Roman"/>
          <w:sz w:val="28"/>
          <w:szCs w:val="28"/>
          <w:lang w:eastAsia="ru-RU"/>
        </w:rPr>
        <w:br/>
        <w:t>8. Основные средства</w:t>
      </w:r>
      <w:r>
        <w:rPr>
          <w:rFonts w:ascii="Times New Roman" w:hAnsi="Times New Roman"/>
          <w:sz w:val="28"/>
          <w:szCs w:val="28"/>
          <w:lang w:eastAsia="ru-RU"/>
        </w:rPr>
        <w:t xml:space="preserve">. </w:t>
      </w:r>
      <w:r w:rsidRPr="00BB5D05">
        <w:rPr>
          <w:rFonts w:ascii="Times New Roman" w:hAnsi="Times New Roman"/>
          <w:sz w:val="28"/>
          <w:szCs w:val="28"/>
          <w:lang w:eastAsia="ru-RU"/>
        </w:rPr>
        <w:t>К основным средствам относятся активы, соответствующие требованиям Положения по бухгалтерскому учету основных средств, принятые к учету в установленном порядке с момента</w:t>
      </w:r>
      <w:r>
        <w:rPr>
          <w:rFonts w:ascii="Times New Roman" w:hAnsi="Times New Roman"/>
          <w:sz w:val="28"/>
          <w:szCs w:val="28"/>
          <w:lang w:eastAsia="ru-RU"/>
        </w:rPr>
        <w:t xml:space="preserve"> ввода их в эксплуатацию и пере</w:t>
      </w:r>
      <w:r w:rsidRPr="00BB5D05">
        <w:rPr>
          <w:rFonts w:ascii="Times New Roman" w:hAnsi="Times New Roman"/>
          <w:sz w:val="28"/>
          <w:szCs w:val="28"/>
          <w:lang w:eastAsia="ru-RU"/>
        </w:rPr>
        <w:t>дачи док</w:t>
      </w:r>
      <w:r>
        <w:rPr>
          <w:rFonts w:ascii="Times New Roman" w:hAnsi="Times New Roman"/>
          <w:sz w:val="28"/>
          <w:szCs w:val="28"/>
          <w:lang w:eastAsia="ru-RU"/>
        </w:rPr>
        <w:t>ументов на регистрацию прав соб</w:t>
      </w:r>
      <w:r w:rsidRPr="00BB5D05">
        <w:rPr>
          <w:rFonts w:ascii="Times New Roman" w:hAnsi="Times New Roman"/>
          <w:sz w:val="28"/>
          <w:szCs w:val="28"/>
          <w:lang w:eastAsia="ru-RU"/>
        </w:rPr>
        <w:t xml:space="preserve">ственности </w:t>
      </w:r>
      <w:r>
        <w:rPr>
          <w:rFonts w:ascii="Times New Roman" w:hAnsi="Times New Roman"/>
          <w:sz w:val="28"/>
          <w:szCs w:val="28"/>
          <w:lang w:eastAsia="ru-RU"/>
        </w:rPr>
        <w:t>на объекты недвижимости. Объ</w:t>
      </w:r>
      <w:r w:rsidRPr="00BB5D05">
        <w:rPr>
          <w:rFonts w:ascii="Times New Roman" w:hAnsi="Times New Roman"/>
          <w:sz w:val="28"/>
          <w:szCs w:val="28"/>
          <w:lang w:eastAsia="ru-RU"/>
        </w:rPr>
        <w:t xml:space="preserve">екты </w:t>
      </w:r>
      <w:r>
        <w:rPr>
          <w:rFonts w:ascii="Times New Roman" w:hAnsi="Times New Roman"/>
          <w:sz w:val="28"/>
          <w:szCs w:val="28"/>
          <w:lang w:eastAsia="ru-RU"/>
        </w:rPr>
        <w:t>не требующие монтажа, но находя</w:t>
      </w:r>
      <w:r w:rsidRPr="00BB5D05">
        <w:rPr>
          <w:rFonts w:ascii="Times New Roman" w:hAnsi="Times New Roman"/>
          <w:sz w:val="28"/>
          <w:szCs w:val="28"/>
          <w:lang w:eastAsia="ru-RU"/>
        </w:rPr>
        <w:t>щиеся на складе, учитываются обособленно в составе незавершенного строительства.</w:t>
      </w:r>
      <w:r>
        <w:rPr>
          <w:rFonts w:ascii="Times New Roman" w:hAnsi="Times New Roman"/>
          <w:sz w:val="28"/>
          <w:szCs w:val="28"/>
          <w:lang w:eastAsia="ru-RU"/>
        </w:rPr>
        <w:t xml:space="preserve"> </w:t>
      </w:r>
      <w:r w:rsidRPr="00BB5D05">
        <w:rPr>
          <w:rFonts w:ascii="Times New Roman" w:hAnsi="Times New Roman"/>
          <w:sz w:val="28"/>
          <w:szCs w:val="28"/>
          <w:lang w:eastAsia="ru-RU"/>
        </w:rPr>
        <w:t xml:space="preserve">Срок полезного использования объектов основных средств организация определяет (на дату ввода в эксплуатацию) по их видам согласно классификатора основных средств на основании рекомендаций её технических служб </w:t>
      </w:r>
      <w:r>
        <w:rPr>
          <w:rFonts w:ascii="Times New Roman" w:hAnsi="Times New Roman"/>
          <w:sz w:val="28"/>
          <w:szCs w:val="28"/>
          <w:lang w:eastAsia="ru-RU"/>
        </w:rPr>
        <w:t>и ожидаемого срока полезного ис</w:t>
      </w:r>
      <w:r w:rsidRPr="00BB5D05">
        <w:rPr>
          <w:rFonts w:ascii="Times New Roman" w:hAnsi="Times New Roman"/>
          <w:sz w:val="28"/>
          <w:szCs w:val="28"/>
          <w:lang w:eastAsia="ru-RU"/>
        </w:rPr>
        <w:t>пользования с учетом нормативных актов государственных органов.</w:t>
      </w:r>
      <w:r>
        <w:rPr>
          <w:rFonts w:ascii="Times New Roman" w:hAnsi="Times New Roman"/>
          <w:sz w:val="28"/>
          <w:szCs w:val="28"/>
          <w:lang w:eastAsia="ru-RU"/>
        </w:rPr>
        <w:t xml:space="preserve"> </w:t>
      </w:r>
      <w:r w:rsidRPr="00BB5D05">
        <w:rPr>
          <w:rFonts w:ascii="Times New Roman" w:hAnsi="Times New Roman"/>
          <w:sz w:val="28"/>
          <w:szCs w:val="28"/>
          <w:lang w:eastAsia="ru-RU"/>
        </w:rPr>
        <w:t>По объектам, бывшим в эксплуатации, срок полезного использован</w:t>
      </w:r>
      <w:r>
        <w:rPr>
          <w:rFonts w:ascii="Times New Roman" w:hAnsi="Times New Roman"/>
          <w:sz w:val="28"/>
          <w:szCs w:val="28"/>
          <w:lang w:eastAsia="ru-RU"/>
        </w:rPr>
        <w:t>ия определяется ис</w:t>
      </w:r>
      <w:r w:rsidRPr="00BB5D05">
        <w:rPr>
          <w:rFonts w:ascii="Times New Roman" w:hAnsi="Times New Roman"/>
          <w:sz w:val="28"/>
          <w:szCs w:val="28"/>
          <w:lang w:eastAsia="ru-RU"/>
        </w:rPr>
        <w:t>ходя из срока, установленного при их вводе в состав основных средств, с учетом срока их испол</w:t>
      </w:r>
      <w:r>
        <w:rPr>
          <w:rFonts w:ascii="Times New Roman" w:hAnsi="Times New Roman"/>
          <w:sz w:val="28"/>
          <w:szCs w:val="28"/>
          <w:lang w:eastAsia="ru-RU"/>
        </w:rPr>
        <w:t>ьзования у предыдущего собствен</w:t>
      </w:r>
      <w:r w:rsidRPr="00BB5D05">
        <w:rPr>
          <w:rFonts w:ascii="Times New Roman" w:hAnsi="Times New Roman"/>
          <w:sz w:val="28"/>
          <w:szCs w:val="28"/>
          <w:lang w:eastAsia="ru-RU"/>
        </w:rPr>
        <w:t>ника.</w:t>
      </w:r>
      <w:r>
        <w:rPr>
          <w:rFonts w:ascii="Times New Roman" w:hAnsi="Times New Roman"/>
          <w:sz w:val="28"/>
          <w:szCs w:val="28"/>
          <w:lang w:eastAsia="ru-RU"/>
        </w:rPr>
        <w:t xml:space="preserve"> </w:t>
      </w:r>
      <w:r w:rsidRPr="00BB5D05">
        <w:rPr>
          <w:rFonts w:ascii="Times New Roman" w:hAnsi="Times New Roman"/>
          <w:sz w:val="28"/>
          <w:szCs w:val="28"/>
          <w:lang w:eastAsia="ru-RU"/>
        </w:rPr>
        <w:t>ОАО "Спецгазремстрой" и его филиалы применяют линейный способ начисления амортизации по амортизируемым основным средствам исходя из установленных сроков их полезного использования.</w:t>
      </w:r>
      <w:r>
        <w:rPr>
          <w:rFonts w:ascii="Times New Roman" w:hAnsi="Times New Roman"/>
          <w:sz w:val="28"/>
          <w:szCs w:val="28"/>
          <w:lang w:eastAsia="ru-RU"/>
        </w:rPr>
        <w:t xml:space="preserve"> </w:t>
      </w:r>
      <w:r w:rsidRPr="00BB5D05">
        <w:rPr>
          <w:rFonts w:ascii="Times New Roman" w:hAnsi="Times New Roman"/>
          <w:sz w:val="28"/>
          <w:szCs w:val="28"/>
          <w:lang w:eastAsia="ru-RU"/>
        </w:rPr>
        <w:t xml:space="preserve">Объекты основных средств со стоимостью не более </w:t>
      </w:r>
      <w:r>
        <w:rPr>
          <w:rFonts w:ascii="Times New Roman" w:hAnsi="Times New Roman"/>
          <w:sz w:val="28"/>
          <w:szCs w:val="28"/>
          <w:lang w:eastAsia="ru-RU"/>
        </w:rPr>
        <w:t>2000 рублей за единицу, не амор</w:t>
      </w:r>
      <w:r w:rsidRPr="00BB5D05">
        <w:rPr>
          <w:rFonts w:ascii="Times New Roman" w:hAnsi="Times New Roman"/>
          <w:sz w:val="28"/>
          <w:szCs w:val="28"/>
          <w:lang w:eastAsia="ru-RU"/>
        </w:rPr>
        <w:t>тизируются.</w:t>
      </w:r>
      <w:r>
        <w:rPr>
          <w:rFonts w:ascii="Times New Roman" w:hAnsi="Times New Roman"/>
          <w:sz w:val="28"/>
          <w:szCs w:val="28"/>
          <w:lang w:eastAsia="ru-RU"/>
        </w:rPr>
        <w:t xml:space="preserve"> </w:t>
      </w:r>
      <w:r w:rsidRPr="00BB5D05">
        <w:rPr>
          <w:rFonts w:ascii="Times New Roman" w:hAnsi="Times New Roman"/>
          <w:sz w:val="28"/>
          <w:szCs w:val="28"/>
          <w:lang w:eastAsia="ru-RU"/>
        </w:rPr>
        <w:t>Списани</w:t>
      </w:r>
      <w:r>
        <w:rPr>
          <w:rFonts w:ascii="Times New Roman" w:hAnsi="Times New Roman"/>
          <w:sz w:val="28"/>
          <w:szCs w:val="28"/>
          <w:lang w:eastAsia="ru-RU"/>
        </w:rPr>
        <w:t>е стоимости данных объектов про</w:t>
      </w:r>
      <w:r w:rsidRPr="00BB5D05">
        <w:rPr>
          <w:rFonts w:ascii="Times New Roman" w:hAnsi="Times New Roman"/>
          <w:sz w:val="28"/>
          <w:szCs w:val="28"/>
          <w:lang w:eastAsia="ru-RU"/>
        </w:rPr>
        <w:t>изводится</w:t>
      </w:r>
      <w:r>
        <w:rPr>
          <w:rFonts w:ascii="Times New Roman" w:hAnsi="Times New Roman"/>
          <w:sz w:val="28"/>
          <w:szCs w:val="28"/>
          <w:lang w:eastAsia="ru-RU"/>
        </w:rPr>
        <w:t xml:space="preserve"> в полном размере при их переда</w:t>
      </w:r>
      <w:r w:rsidRPr="00BB5D05">
        <w:rPr>
          <w:rFonts w:ascii="Times New Roman" w:hAnsi="Times New Roman"/>
          <w:sz w:val="28"/>
          <w:szCs w:val="28"/>
          <w:lang w:eastAsia="ru-RU"/>
        </w:rPr>
        <w:t>че в эксплуатацию путем отнесения её на затра</w:t>
      </w:r>
      <w:r>
        <w:rPr>
          <w:rFonts w:ascii="Times New Roman" w:hAnsi="Times New Roman"/>
          <w:sz w:val="28"/>
          <w:szCs w:val="28"/>
          <w:lang w:eastAsia="ru-RU"/>
        </w:rPr>
        <w:t>ты в форме амортизации. Приобре</w:t>
      </w:r>
      <w:r w:rsidRPr="00BB5D05">
        <w:rPr>
          <w:rFonts w:ascii="Times New Roman" w:hAnsi="Times New Roman"/>
          <w:sz w:val="28"/>
          <w:szCs w:val="28"/>
          <w:lang w:eastAsia="ru-RU"/>
        </w:rPr>
        <w:t>тенные к</w:t>
      </w:r>
      <w:r>
        <w:rPr>
          <w:rFonts w:ascii="Times New Roman" w:hAnsi="Times New Roman"/>
          <w:sz w:val="28"/>
          <w:szCs w:val="28"/>
          <w:lang w:eastAsia="ru-RU"/>
        </w:rPr>
        <w:t>ниги, брошюры и т.п., не предна</w:t>
      </w:r>
      <w:r w:rsidRPr="00BB5D05">
        <w:rPr>
          <w:rFonts w:ascii="Times New Roman" w:hAnsi="Times New Roman"/>
          <w:sz w:val="28"/>
          <w:szCs w:val="28"/>
          <w:lang w:eastAsia="ru-RU"/>
        </w:rPr>
        <w:t>значенные для технической библиотеки, списываются по мере их приобретения на затраты.</w:t>
      </w:r>
      <w:r>
        <w:rPr>
          <w:rFonts w:ascii="Times New Roman" w:hAnsi="Times New Roman"/>
          <w:sz w:val="28"/>
          <w:szCs w:val="28"/>
          <w:lang w:eastAsia="ru-RU"/>
        </w:rPr>
        <w:t xml:space="preserve"> </w:t>
      </w:r>
      <w:r w:rsidRPr="00BB5D05">
        <w:rPr>
          <w:rFonts w:ascii="Times New Roman" w:hAnsi="Times New Roman"/>
          <w:sz w:val="28"/>
          <w:szCs w:val="28"/>
          <w:lang w:eastAsia="ru-RU"/>
        </w:rPr>
        <w:t>Переоце</w:t>
      </w:r>
      <w:r>
        <w:rPr>
          <w:rFonts w:ascii="Times New Roman" w:hAnsi="Times New Roman"/>
          <w:sz w:val="28"/>
          <w:szCs w:val="28"/>
          <w:lang w:eastAsia="ru-RU"/>
        </w:rPr>
        <w:t>нка основных средств производит</w:t>
      </w:r>
      <w:r w:rsidRPr="00BB5D05">
        <w:rPr>
          <w:rFonts w:ascii="Times New Roman" w:hAnsi="Times New Roman"/>
          <w:sz w:val="28"/>
          <w:szCs w:val="28"/>
          <w:lang w:eastAsia="ru-RU"/>
        </w:rPr>
        <w:t>ся в порядке, установленном государством, а также ОАО "Газпром" 1. Пункты</w:t>
      </w:r>
      <w:r>
        <w:rPr>
          <w:rFonts w:ascii="Times New Roman" w:hAnsi="Times New Roman"/>
          <w:sz w:val="28"/>
          <w:szCs w:val="28"/>
          <w:lang w:eastAsia="ru-RU"/>
        </w:rPr>
        <w:t xml:space="preserve"> 4, 18 и 20 Положения по бухгал</w:t>
      </w:r>
      <w:r w:rsidRPr="00BB5D05">
        <w:rPr>
          <w:rFonts w:ascii="Times New Roman" w:hAnsi="Times New Roman"/>
          <w:sz w:val="28"/>
          <w:szCs w:val="28"/>
          <w:lang w:eastAsia="ru-RU"/>
        </w:rPr>
        <w:t>терскому учету "Учет осно</w:t>
      </w:r>
      <w:r>
        <w:rPr>
          <w:rFonts w:ascii="Times New Roman" w:hAnsi="Times New Roman"/>
          <w:sz w:val="28"/>
          <w:szCs w:val="28"/>
          <w:lang w:eastAsia="ru-RU"/>
        </w:rPr>
        <w:t>вных средств" (ПБУ 6/01), утвер</w:t>
      </w:r>
      <w:r w:rsidRPr="00BB5D05">
        <w:rPr>
          <w:rFonts w:ascii="Times New Roman" w:hAnsi="Times New Roman"/>
          <w:sz w:val="28"/>
          <w:szCs w:val="28"/>
          <w:lang w:eastAsia="ru-RU"/>
        </w:rPr>
        <w:t>жденного приказом Минфина России от 30.03.2001 № 26н2. Статья 258 Главы 25 Налог</w:t>
      </w:r>
      <w:r>
        <w:rPr>
          <w:rFonts w:ascii="Times New Roman" w:hAnsi="Times New Roman"/>
          <w:sz w:val="28"/>
          <w:szCs w:val="28"/>
          <w:lang w:eastAsia="ru-RU"/>
        </w:rPr>
        <w:t>ового кодекса Российской Федера</w:t>
      </w:r>
      <w:r w:rsidRPr="00BB5D05">
        <w:rPr>
          <w:rFonts w:ascii="Times New Roman" w:hAnsi="Times New Roman"/>
          <w:sz w:val="28"/>
          <w:szCs w:val="28"/>
          <w:lang w:eastAsia="ru-RU"/>
        </w:rPr>
        <w:t xml:space="preserve">ции </w:t>
      </w:r>
      <w:r w:rsidRPr="00BB5D05">
        <w:rPr>
          <w:rFonts w:ascii="Times New Roman" w:hAnsi="Times New Roman"/>
          <w:sz w:val="28"/>
          <w:szCs w:val="28"/>
          <w:lang w:eastAsia="ru-RU"/>
        </w:rPr>
        <w:br/>
        <w:t>9. Н</w:t>
      </w:r>
      <w:r>
        <w:rPr>
          <w:rFonts w:ascii="Times New Roman" w:hAnsi="Times New Roman"/>
          <w:sz w:val="28"/>
          <w:szCs w:val="28"/>
          <w:lang w:eastAsia="ru-RU"/>
        </w:rPr>
        <w:t>ематери</w:t>
      </w:r>
      <w:r w:rsidRPr="00BB5D05">
        <w:rPr>
          <w:rFonts w:ascii="Times New Roman" w:hAnsi="Times New Roman"/>
          <w:sz w:val="28"/>
          <w:szCs w:val="28"/>
          <w:lang w:eastAsia="ru-RU"/>
        </w:rPr>
        <w:t>альные активы ОАО "Сп</w:t>
      </w:r>
      <w:r>
        <w:rPr>
          <w:rFonts w:ascii="Times New Roman" w:hAnsi="Times New Roman"/>
          <w:sz w:val="28"/>
          <w:szCs w:val="28"/>
          <w:lang w:eastAsia="ru-RU"/>
        </w:rPr>
        <w:t>ецгазремстрой" и его филиалы ус</w:t>
      </w:r>
      <w:r w:rsidRPr="00BB5D05">
        <w:rPr>
          <w:rFonts w:ascii="Times New Roman" w:hAnsi="Times New Roman"/>
          <w:sz w:val="28"/>
          <w:szCs w:val="28"/>
          <w:lang w:eastAsia="ru-RU"/>
        </w:rPr>
        <w:t>танавливают срок полезного использования по каж</w:t>
      </w:r>
      <w:r>
        <w:rPr>
          <w:rFonts w:ascii="Times New Roman" w:hAnsi="Times New Roman"/>
          <w:sz w:val="28"/>
          <w:szCs w:val="28"/>
          <w:lang w:eastAsia="ru-RU"/>
        </w:rPr>
        <w:t>дому виду амортизируемых немате</w:t>
      </w:r>
      <w:r w:rsidRPr="00BB5D05">
        <w:rPr>
          <w:rFonts w:ascii="Times New Roman" w:hAnsi="Times New Roman"/>
          <w:sz w:val="28"/>
          <w:szCs w:val="28"/>
          <w:lang w:eastAsia="ru-RU"/>
        </w:rPr>
        <w:t>риальных активов при их постановке на учет в 20 лет, если он не установлен в договоре, патенте, свидетельстве или ин</w:t>
      </w:r>
      <w:r>
        <w:rPr>
          <w:rFonts w:ascii="Times New Roman" w:hAnsi="Times New Roman"/>
          <w:sz w:val="28"/>
          <w:szCs w:val="28"/>
          <w:lang w:eastAsia="ru-RU"/>
        </w:rPr>
        <w:t>ом аналогич</w:t>
      </w:r>
      <w:r w:rsidRPr="00BB5D05">
        <w:rPr>
          <w:rFonts w:ascii="Times New Roman" w:hAnsi="Times New Roman"/>
          <w:sz w:val="28"/>
          <w:szCs w:val="28"/>
          <w:lang w:eastAsia="ru-RU"/>
        </w:rPr>
        <w:t>ном документе.</w:t>
      </w:r>
      <w:r>
        <w:rPr>
          <w:rFonts w:ascii="Times New Roman" w:hAnsi="Times New Roman"/>
          <w:sz w:val="28"/>
          <w:szCs w:val="28"/>
          <w:lang w:eastAsia="ru-RU"/>
        </w:rPr>
        <w:t xml:space="preserve"> </w:t>
      </w:r>
      <w:r w:rsidRPr="00BB5D05">
        <w:rPr>
          <w:rFonts w:ascii="Times New Roman" w:hAnsi="Times New Roman"/>
          <w:sz w:val="28"/>
          <w:szCs w:val="28"/>
          <w:lang w:eastAsia="ru-RU"/>
        </w:rPr>
        <w:t>По все</w:t>
      </w:r>
      <w:r>
        <w:rPr>
          <w:rFonts w:ascii="Times New Roman" w:hAnsi="Times New Roman"/>
          <w:sz w:val="28"/>
          <w:szCs w:val="28"/>
          <w:lang w:eastAsia="ru-RU"/>
        </w:rPr>
        <w:t>м видам амортизируемых нематери</w:t>
      </w:r>
      <w:r w:rsidRPr="00BB5D05">
        <w:rPr>
          <w:rFonts w:ascii="Times New Roman" w:hAnsi="Times New Roman"/>
          <w:sz w:val="28"/>
          <w:szCs w:val="28"/>
          <w:lang w:eastAsia="ru-RU"/>
        </w:rPr>
        <w:t xml:space="preserve">альных активов применяется линейный способ </w:t>
      </w:r>
      <w:r>
        <w:rPr>
          <w:rFonts w:ascii="Times New Roman" w:hAnsi="Times New Roman"/>
          <w:sz w:val="28"/>
          <w:szCs w:val="28"/>
          <w:lang w:eastAsia="ru-RU"/>
        </w:rPr>
        <w:t>начисления амортизации путем на</w:t>
      </w:r>
      <w:r w:rsidRPr="00BB5D05">
        <w:rPr>
          <w:rFonts w:ascii="Times New Roman" w:hAnsi="Times New Roman"/>
          <w:sz w:val="28"/>
          <w:szCs w:val="28"/>
          <w:lang w:eastAsia="ru-RU"/>
        </w:rPr>
        <w:t>копления соответствующих сумм на счете 05 "Амортизация нематериальных активов" (кроме деловой репутации и организацио</w:t>
      </w:r>
      <w:r>
        <w:rPr>
          <w:rFonts w:ascii="Times New Roman" w:hAnsi="Times New Roman"/>
          <w:sz w:val="28"/>
          <w:szCs w:val="28"/>
          <w:lang w:eastAsia="ru-RU"/>
        </w:rPr>
        <w:t>н</w:t>
      </w:r>
      <w:r w:rsidRPr="00BB5D05">
        <w:rPr>
          <w:rFonts w:ascii="Times New Roman" w:hAnsi="Times New Roman"/>
          <w:sz w:val="28"/>
          <w:szCs w:val="28"/>
          <w:lang w:eastAsia="ru-RU"/>
        </w:rPr>
        <w:t>ных расх</w:t>
      </w:r>
      <w:r>
        <w:rPr>
          <w:rFonts w:ascii="Times New Roman" w:hAnsi="Times New Roman"/>
          <w:sz w:val="28"/>
          <w:szCs w:val="28"/>
          <w:lang w:eastAsia="ru-RU"/>
        </w:rPr>
        <w:t>одов, которые списываются по ме</w:t>
      </w:r>
      <w:r w:rsidRPr="00BB5D05">
        <w:rPr>
          <w:rFonts w:ascii="Times New Roman" w:hAnsi="Times New Roman"/>
          <w:sz w:val="28"/>
          <w:szCs w:val="28"/>
          <w:lang w:eastAsia="ru-RU"/>
        </w:rPr>
        <w:t>тоду у</w:t>
      </w:r>
      <w:r>
        <w:rPr>
          <w:rFonts w:ascii="Times New Roman" w:hAnsi="Times New Roman"/>
          <w:sz w:val="28"/>
          <w:szCs w:val="28"/>
          <w:lang w:eastAsia="ru-RU"/>
        </w:rPr>
        <w:t>меньшения первоначальной стоимо</w:t>
      </w:r>
      <w:r w:rsidRPr="00BB5D05">
        <w:rPr>
          <w:rFonts w:ascii="Times New Roman" w:hAnsi="Times New Roman"/>
          <w:sz w:val="28"/>
          <w:szCs w:val="28"/>
          <w:lang w:eastAsia="ru-RU"/>
        </w:rPr>
        <w:t>сти) Раздел III Положения по бух</w:t>
      </w:r>
      <w:r>
        <w:rPr>
          <w:rFonts w:ascii="Times New Roman" w:hAnsi="Times New Roman"/>
          <w:sz w:val="28"/>
          <w:szCs w:val="28"/>
          <w:lang w:eastAsia="ru-RU"/>
        </w:rPr>
        <w:t>галтерскому учету "Учет  немате</w:t>
      </w:r>
      <w:r w:rsidRPr="00BB5D05">
        <w:rPr>
          <w:rFonts w:ascii="Times New Roman" w:hAnsi="Times New Roman"/>
          <w:sz w:val="28"/>
          <w:szCs w:val="28"/>
          <w:lang w:eastAsia="ru-RU"/>
        </w:rPr>
        <w:t>риальных</w:t>
      </w:r>
      <w:r>
        <w:rPr>
          <w:rFonts w:ascii="Times New Roman" w:hAnsi="Times New Roman"/>
          <w:sz w:val="28"/>
          <w:szCs w:val="28"/>
          <w:lang w:eastAsia="ru-RU"/>
        </w:rPr>
        <w:t xml:space="preserve"> активов" (ПБУ 14/2000),  утвер</w:t>
      </w:r>
      <w:r w:rsidRPr="00BB5D05">
        <w:rPr>
          <w:rFonts w:ascii="Times New Roman" w:hAnsi="Times New Roman"/>
          <w:sz w:val="28"/>
          <w:szCs w:val="28"/>
          <w:lang w:eastAsia="ru-RU"/>
        </w:rPr>
        <w:t xml:space="preserve">жденного приказом Минфина России </w:t>
      </w:r>
      <w:r>
        <w:rPr>
          <w:rFonts w:ascii="Times New Roman" w:hAnsi="Times New Roman"/>
          <w:sz w:val="28"/>
          <w:szCs w:val="28"/>
          <w:lang w:eastAsia="ru-RU"/>
        </w:rPr>
        <w:t xml:space="preserve">от 16.10.2000 № 91н </w:t>
      </w:r>
      <w:r>
        <w:rPr>
          <w:rFonts w:ascii="Times New Roman" w:hAnsi="Times New Roman"/>
          <w:sz w:val="28"/>
          <w:szCs w:val="28"/>
          <w:lang w:eastAsia="ru-RU"/>
        </w:rPr>
        <w:br/>
        <w:t>10. Матери</w:t>
      </w:r>
      <w:r w:rsidRPr="00BB5D05">
        <w:rPr>
          <w:rFonts w:ascii="Times New Roman" w:hAnsi="Times New Roman"/>
          <w:sz w:val="28"/>
          <w:szCs w:val="28"/>
          <w:lang w:eastAsia="ru-RU"/>
        </w:rPr>
        <w:t>ально-п</w:t>
      </w:r>
      <w:r>
        <w:rPr>
          <w:rFonts w:ascii="Times New Roman" w:hAnsi="Times New Roman"/>
          <w:sz w:val="28"/>
          <w:szCs w:val="28"/>
          <w:lang w:eastAsia="ru-RU"/>
        </w:rPr>
        <w:t>роизводст</w:t>
      </w:r>
      <w:r w:rsidRPr="00BB5D05">
        <w:rPr>
          <w:rFonts w:ascii="Times New Roman" w:hAnsi="Times New Roman"/>
          <w:sz w:val="28"/>
          <w:szCs w:val="28"/>
          <w:lang w:eastAsia="ru-RU"/>
        </w:rPr>
        <w:t>венные запасы   Материал</w:t>
      </w:r>
      <w:r>
        <w:rPr>
          <w:rFonts w:ascii="Times New Roman" w:hAnsi="Times New Roman"/>
          <w:sz w:val="28"/>
          <w:szCs w:val="28"/>
          <w:lang w:eastAsia="ru-RU"/>
        </w:rPr>
        <w:t>ы при их постановке на учет оце</w:t>
      </w:r>
      <w:r w:rsidRPr="00BB5D05">
        <w:rPr>
          <w:rFonts w:ascii="Times New Roman" w:hAnsi="Times New Roman"/>
          <w:sz w:val="28"/>
          <w:szCs w:val="28"/>
          <w:lang w:eastAsia="ru-RU"/>
        </w:rPr>
        <w:t>ниваются в размере фактических затрат по их приобретению.</w:t>
      </w:r>
      <w:r>
        <w:rPr>
          <w:rFonts w:ascii="Times New Roman" w:hAnsi="Times New Roman"/>
          <w:sz w:val="28"/>
          <w:szCs w:val="28"/>
          <w:lang w:eastAsia="ru-RU"/>
        </w:rPr>
        <w:t xml:space="preserve"> </w:t>
      </w:r>
      <w:r w:rsidRPr="00BB5D05">
        <w:rPr>
          <w:rFonts w:ascii="Times New Roman" w:hAnsi="Times New Roman"/>
          <w:sz w:val="28"/>
          <w:szCs w:val="28"/>
          <w:lang w:eastAsia="ru-RU"/>
        </w:rPr>
        <w:t>При получении филиалами материалов и постановке</w:t>
      </w:r>
      <w:r>
        <w:rPr>
          <w:rFonts w:ascii="Times New Roman" w:hAnsi="Times New Roman"/>
          <w:sz w:val="28"/>
          <w:szCs w:val="28"/>
          <w:lang w:eastAsia="ru-RU"/>
        </w:rPr>
        <w:t xml:space="preserve"> их на учет, счет 15 "Заготовле</w:t>
      </w:r>
      <w:r w:rsidRPr="00BB5D05">
        <w:rPr>
          <w:rFonts w:ascii="Times New Roman" w:hAnsi="Times New Roman"/>
          <w:sz w:val="28"/>
          <w:szCs w:val="28"/>
          <w:lang w:eastAsia="ru-RU"/>
        </w:rPr>
        <w:t xml:space="preserve">ние и </w:t>
      </w:r>
      <w:r>
        <w:rPr>
          <w:rFonts w:ascii="Times New Roman" w:hAnsi="Times New Roman"/>
          <w:sz w:val="28"/>
          <w:szCs w:val="28"/>
          <w:lang w:eastAsia="ru-RU"/>
        </w:rPr>
        <w:t>приобретение материальных ценно</w:t>
      </w:r>
      <w:r w:rsidRPr="00BB5D05">
        <w:rPr>
          <w:rFonts w:ascii="Times New Roman" w:hAnsi="Times New Roman"/>
          <w:sz w:val="28"/>
          <w:szCs w:val="28"/>
          <w:lang w:eastAsia="ru-RU"/>
        </w:rPr>
        <w:t>стей" не применяется.</w:t>
      </w:r>
      <w:r>
        <w:rPr>
          <w:rFonts w:ascii="Times New Roman" w:hAnsi="Times New Roman"/>
          <w:sz w:val="28"/>
          <w:szCs w:val="28"/>
          <w:lang w:eastAsia="ru-RU"/>
        </w:rPr>
        <w:t xml:space="preserve"> </w:t>
      </w:r>
      <w:r w:rsidRPr="00BB5D05">
        <w:rPr>
          <w:rFonts w:ascii="Times New Roman" w:hAnsi="Times New Roman"/>
          <w:sz w:val="28"/>
          <w:szCs w:val="28"/>
          <w:lang w:eastAsia="ru-RU"/>
        </w:rPr>
        <w:t xml:space="preserve">Оценка </w:t>
      </w:r>
      <w:r>
        <w:rPr>
          <w:rFonts w:ascii="Times New Roman" w:hAnsi="Times New Roman"/>
          <w:sz w:val="28"/>
          <w:szCs w:val="28"/>
          <w:lang w:eastAsia="ru-RU"/>
        </w:rPr>
        <w:t>материалов при их выбытии произ</w:t>
      </w:r>
      <w:r w:rsidRPr="00BB5D05">
        <w:rPr>
          <w:rFonts w:ascii="Times New Roman" w:hAnsi="Times New Roman"/>
          <w:sz w:val="28"/>
          <w:szCs w:val="28"/>
          <w:lang w:eastAsia="ru-RU"/>
        </w:rPr>
        <w:t xml:space="preserve">водится по способу средней себестоимости. Готовая </w:t>
      </w:r>
      <w:r>
        <w:rPr>
          <w:rFonts w:ascii="Times New Roman" w:hAnsi="Times New Roman"/>
          <w:sz w:val="28"/>
          <w:szCs w:val="28"/>
          <w:lang w:eastAsia="ru-RU"/>
        </w:rPr>
        <w:t>продукция оценивается при поста</w:t>
      </w:r>
      <w:r w:rsidRPr="00BB5D05">
        <w:rPr>
          <w:rFonts w:ascii="Times New Roman" w:hAnsi="Times New Roman"/>
          <w:sz w:val="28"/>
          <w:szCs w:val="28"/>
          <w:lang w:eastAsia="ru-RU"/>
        </w:rPr>
        <w:t>новке на</w:t>
      </w:r>
      <w:r>
        <w:rPr>
          <w:rFonts w:ascii="Times New Roman" w:hAnsi="Times New Roman"/>
          <w:sz w:val="28"/>
          <w:szCs w:val="28"/>
          <w:lang w:eastAsia="ru-RU"/>
        </w:rPr>
        <w:t xml:space="preserve"> учет по сокращенной производст</w:t>
      </w:r>
      <w:r w:rsidRPr="00BB5D05">
        <w:rPr>
          <w:rFonts w:ascii="Times New Roman" w:hAnsi="Times New Roman"/>
          <w:sz w:val="28"/>
          <w:szCs w:val="28"/>
          <w:lang w:eastAsia="ru-RU"/>
        </w:rPr>
        <w:t xml:space="preserve">венной </w:t>
      </w:r>
      <w:r>
        <w:rPr>
          <w:rFonts w:ascii="Times New Roman" w:hAnsi="Times New Roman"/>
          <w:sz w:val="28"/>
          <w:szCs w:val="28"/>
          <w:lang w:eastAsia="ru-RU"/>
        </w:rPr>
        <w:t>себестоимости. При выбытии гото</w:t>
      </w:r>
      <w:r w:rsidRPr="00BB5D05">
        <w:rPr>
          <w:rFonts w:ascii="Times New Roman" w:hAnsi="Times New Roman"/>
          <w:sz w:val="28"/>
          <w:szCs w:val="28"/>
          <w:lang w:eastAsia="ru-RU"/>
        </w:rPr>
        <w:t>вая продукция оценивается по способу средней себестоимости.</w:t>
      </w:r>
      <w:r>
        <w:rPr>
          <w:rFonts w:ascii="Times New Roman" w:hAnsi="Times New Roman"/>
          <w:sz w:val="28"/>
          <w:szCs w:val="28"/>
          <w:lang w:eastAsia="ru-RU"/>
        </w:rPr>
        <w:t xml:space="preserve"> </w:t>
      </w:r>
      <w:r w:rsidRPr="00BB5D05">
        <w:rPr>
          <w:rFonts w:ascii="Times New Roman" w:hAnsi="Times New Roman"/>
          <w:sz w:val="28"/>
          <w:szCs w:val="28"/>
          <w:lang w:eastAsia="ru-RU"/>
        </w:rPr>
        <w:t>Товары, приобретенные для перепродажи, оцениваются при их постановке на учет в размере затрат по их приобретению, но без учета рас</w:t>
      </w:r>
      <w:r>
        <w:rPr>
          <w:rFonts w:ascii="Times New Roman" w:hAnsi="Times New Roman"/>
          <w:sz w:val="28"/>
          <w:szCs w:val="28"/>
          <w:lang w:eastAsia="ru-RU"/>
        </w:rPr>
        <w:t>ходов по их доставке (включая по</w:t>
      </w:r>
      <w:r w:rsidRPr="00BB5D05">
        <w:rPr>
          <w:rFonts w:ascii="Times New Roman" w:hAnsi="Times New Roman"/>
          <w:sz w:val="28"/>
          <w:szCs w:val="28"/>
          <w:lang w:eastAsia="ru-RU"/>
        </w:rPr>
        <w:t>грузочно-разгрузочные работы), которые относятс</w:t>
      </w:r>
      <w:r>
        <w:rPr>
          <w:rFonts w:ascii="Times New Roman" w:hAnsi="Times New Roman"/>
          <w:sz w:val="28"/>
          <w:szCs w:val="28"/>
          <w:lang w:eastAsia="ru-RU"/>
        </w:rPr>
        <w:t>я на расходы на продажу. При вы</w:t>
      </w:r>
      <w:r w:rsidRPr="00BB5D05">
        <w:rPr>
          <w:rFonts w:ascii="Times New Roman" w:hAnsi="Times New Roman"/>
          <w:sz w:val="28"/>
          <w:szCs w:val="28"/>
          <w:lang w:eastAsia="ru-RU"/>
        </w:rPr>
        <w:t>бытии товары оцениваются по способу средней себестоимости. В качестве себестоимости материально-производственных запасов по состоянию на 01.01.200</w:t>
      </w:r>
      <w:r>
        <w:rPr>
          <w:rFonts w:ascii="Times New Roman" w:hAnsi="Times New Roman"/>
          <w:sz w:val="28"/>
          <w:szCs w:val="28"/>
          <w:lang w:eastAsia="ru-RU"/>
        </w:rPr>
        <w:t>2 принимается их стоимость, сло</w:t>
      </w:r>
      <w:r w:rsidRPr="00BB5D05">
        <w:rPr>
          <w:rFonts w:ascii="Times New Roman" w:hAnsi="Times New Roman"/>
          <w:sz w:val="28"/>
          <w:szCs w:val="28"/>
          <w:lang w:eastAsia="ru-RU"/>
        </w:rPr>
        <w:t>жившаяся в</w:t>
      </w:r>
      <w:r>
        <w:rPr>
          <w:rFonts w:ascii="Times New Roman" w:hAnsi="Times New Roman"/>
          <w:sz w:val="28"/>
          <w:szCs w:val="28"/>
          <w:lang w:eastAsia="ru-RU"/>
        </w:rPr>
        <w:t xml:space="preserve"> учете на 31.12.2001 по соответ</w:t>
      </w:r>
      <w:r w:rsidRPr="00BB5D05">
        <w:rPr>
          <w:rFonts w:ascii="Times New Roman" w:hAnsi="Times New Roman"/>
          <w:sz w:val="28"/>
          <w:szCs w:val="28"/>
          <w:lang w:eastAsia="ru-RU"/>
        </w:rPr>
        <w:t>ствующи</w:t>
      </w:r>
      <w:r>
        <w:rPr>
          <w:rFonts w:ascii="Times New Roman" w:hAnsi="Times New Roman"/>
          <w:sz w:val="28"/>
          <w:szCs w:val="28"/>
          <w:lang w:eastAsia="ru-RU"/>
        </w:rPr>
        <w:t>м видам и единицам учета матери</w:t>
      </w:r>
      <w:r w:rsidRPr="00BB5D05">
        <w:rPr>
          <w:rFonts w:ascii="Times New Roman" w:hAnsi="Times New Roman"/>
          <w:sz w:val="28"/>
          <w:szCs w:val="28"/>
          <w:lang w:eastAsia="ru-RU"/>
        </w:rPr>
        <w:t>ально-производственных запасов.</w:t>
      </w:r>
      <w:r>
        <w:rPr>
          <w:rFonts w:ascii="Times New Roman" w:hAnsi="Times New Roman"/>
          <w:sz w:val="28"/>
          <w:szCs w:val="28"/>
          <w:lang w:eastAsia="ru-RU"/>
        </w:rPr>
        <w:t xml:space="preserve"> </w:t>
      </w:r>
      <w:r w:rsidRPr="00BB5D05">
        <w:rPr>
          <w:rFonts w:ascii="Times New Roman" w:hAnsi="Times New Roman"/>
          <w:sz w:val="28"/>
          <w:szCs w:val="28"/>
          <w:lang w:eastAsia="ru-RU"/>
        </w:rPr>
        <w:t>В составе материалов учитываются также предметы (хозяйственные принадлежности и инвентарь), которые при их передаче в производство потребляются не сразу, а служат</w:t>
      </w:r>
      <w:r>
        <w:rPr>
          <w:rFonts w:ascii="Times New Roman" w:hAnsi="Times New Roman"/>
          <w:sz w:val="28"/>
          <w:szCs w:val="28"/>
          <w:lang w:eastAsia="ru-RU"/>
        </w:rPr>
        <w:t xml:space="preserve"> в течение периода, не превышаю</w:t>
      </w:r>
      <w:r w:rsidRPr="00BB5D05">
        <w:rPr>
          <w:rFonts w:ascii="Times New Roman" w:hAnsi="Times New Roman"/>
          <w:sz w:val="28"/>
          <w:szCs w:val="28"/>
          <w:lang w:eastAsia="ru-RU"/>
        </w:rPr>
        <w:t xml:space="preserve">щего 12 месяцев, а также предметы </w:t>
      </w:r>
      <w:r>
        <w:rPr>
          <w:rFonts w:ascii="Times New Roman" w:hAnsi="Times New Roman"/>
          <w:sz w:val="28"/>
          <w:szCs w:val="28"/>
          <w:lang w:eastAsia="ru-RU"/>
        </w:rPr>
        <w:t>исполь</w:t>
      </w:r>
      <w:r w:rsidRPr="00BB5D05">
        <w:rPr>
          <w:rFonts w:ascii="Times New Roman" w:hAnsi="Times New Roman"/>
          <w:sz w:val="28"/>
          <w:szCs w:val="28"/>
          <w:lang w:eastAsia="ru-RU"/>
        </w:rPr>
        <w:t>зование,</w:t>
      </w:r>
      <w:r>
        <w:rPr>
          <w:rFonts w:ascii="Times New Roman" w:hAnsi="Times New Roman"/>
          <w:sz w:val="28"/>
          <w:szCs w:val="28"/>
          <w:lang w:eastAsia="ru-RU"/>
        </w:rPr>
        <w:t xml:space="preserve"> которых не приносит непосредст</w:t>
      </w:r>
      <w:r w:rsidRPr="00BB5D05">
        <w:rPr>
          <w:rFonts w:ascii="Times New Roman" w:hAnsi="Times New Roman"/>
          <w:sz w:val="28"/>
          <w:szCs w:val="28"/>
          <w:lang w:eastAsia="ru-RU"/>
        </w:rPr>
        <w:t>венной экономической выгоды (дохода). Стоимость данных предметов по мере их передачи в эксплуатацию списывается на затраты</w:t>
      </w:r>
      <w:r>
        <w:rPr>
          <w:rFonts w:ascii="Times New Roman" w:hAnsi="Times New Roman"/>
          <w:sz w:val="28"/>
          <w:szCs w:val="28"/>
          <w:lang w:eastAsia="ru-RU"/>
        </w:rPr>
        <w:t xml:space="preserve"> в порядке установленном для ма</w:t>
      </w:r>
      <w:r w:rsidRPr="00BB5D05">
        <w:rPr>
          <w:rFonts w:ascii="Times New Roman" w:hAnsi="Times New Roman"/>
          <w:sz w:val="28"/>
          <w:szCs w:val="28"/>
          <w:lang w:eastAsia="ru-RU"/>
        </w:rPr>
        <w:t>териал</w:t>
      </w:r>
      <w:r>
        <w:rPr>
          <w:rFonts w:ascii="Times New Roman" w:hAnsi="Times New Roman"/>
          <w:sz w:val="28"/>
          <w:szCs w:val="28"/>
          <w:lang w:eastAsia="ru-RU"/>
        </w:rPr>
        <w:t>ов. Одновременно, филиалы допол</w:t>
      </w:r>
      <w:r w:rsidRPr="00BB5D05">
        <w:rPr>
          <w:rFonts w:ascii="Times New Roman" w:hAnsi="Times New Roman"/>
          <w:sz w:val="28"/>
          <w:szCs w:val="28"/>
          <w:lang w:eastAsia="ru-RU"/>
        </w:rPr>
        <w:t>нительно ведут уч</w:t>
      </w:r>
      <w:r>
        <w:rPr>
          <w:rFonts w:ascii="Times New Roman" w:hAnsi="Times New Roman"/>
          <w:sz w:val="28"/>
          <w:szCs w:val="28"/>
          <w:lang w:eastAsia="ru-RU"/>
        </w:rPr>
        <w:t>ет данных предметов по</w:t>
      </w:r>
      <w:r w:rsidRPr="00BB5D05">
        <w:rPr>
          <w:rFonts w:ascii="Times New Roman" w:hAnsi="Times New Roman"/>
          <w:sz w:val="28"/>
          <w:szCs w:val="28"/>
          <w:lang w:eastAsia="ru-RU"/>
        </w:rPr>
        <w:t>сле пере</w:t>
      </w:r>
      <w:r>
        <w:rPr>
          <w:rFonts w:ascii="Times New Roman" w:hAnsi="Times New Roman"/>
          <w:sz w:val="28"/>
          <w:szCs w:val="28"/>
          <w:lang w:eastAsia="ru-RU"/>
        </w:rPr>
        <w:t>дачи в эксплуатацию до их ликви</w:t>
      </w:r>
      <w:r w:rsidRPr="00BB5D05">
        <w:rPr>
          <w:rFonts w:ascii="Times New Roman" w:hAnsi="Times New Roman"/>
          <w:sz w:val="28"/>
          <w:szCs w:val="28"/>
          <w:lang w:eastAsia="ru-RU"/>
        </w:rPr>
        <w:t>дации в указанной оценке на забалансовом счете 030 "Инвентарь и хозяйственные принадл</w:t>
      </w:r>
      <w:r>
        <w:rPr>
          <w:rFonts w:ascii="Times New Roman" w:hAnsi="Times New Roman"/>
          <w:sz w:val="28"/>
          <w:szCs w:val="28"/>
          <w:lang w:eastAsia="ru-RU"/>
        </w:rPr>
        <w:t>ежности, переданные в эксплуатацию" Пункты 6, 16 и 19 Положения по бухгалтерскому учету "Учет ма</w:t>
      </w:r>
      <w:r w:rsidRPr="00BB5D05">
        <w:rPr>
          <w:rFonts w:ascii="Times New Roman" w:hAnsi="Times New Roman"/>
          <w:sz w:val="28"/>
          <w:szCs w:val="28"/>
          <w:lang w:eastAsia="ru-RU"/>
        </w:rPr>
        <w:t>териальн</w:t>
      </w:r>
      <w:r>
        <w:rPr>
          <w:rFonts w:ascii="Times New Roman" w:hAnsi="Times New Roman"/>
          <w:sz w:val="28"/>
          <w:szCs w:val="28"/>
          <w:lang w:eastAsia="ru-RU"/>
        </w:rPr>
        <w:t>о производ</w:t>
      </w:r>
      <w:r w:rsidRPr="00BB5D05">
        <w:rPr>
          <w:rFonts w:ascii="Times New Roman" w:hAnsi="Times New Roman"/>
          <w:sz w:val="28"/>
          <w:szCs w:val="28"/>
          <w:lang w:eastAsia="ru-RU"/>
        </w:rPr>
        <w:t>стве</w:t>
      </w:r>
      <w:r>
        <w:rPr>
          <w:rFonts w:ascii="Times New Roman" w:hAnsi="Times New Roman"/>
          <w:sz w:val="28"/>
          <w:szCs w:val="28"/>
          <w:lang w:eastAsia="ru-RU"/>
        </w:rPr>
        <w:t>нных запасов" (ПБУ 5/01), утвер</w:t>
      </w:r>
      <w:r w:rsidRPr="00BB5D05">
        <w:rPr>
          <w:rFonts w:ascii="Times New Roman" w:hAnsi="Times New Roman"/>
          <w:sz w:val="28"/>
          <w:szCs w:val="28"/>
          <w:lang w:eastAsia="ru-RU"/>
        </w:rPr>
        <w:t xml:space="preserve">жденного приказом Минфина России от 09.06.2001 № 44н </w:t>
      </w:r>
      <w:r w:rsidRPr="00BB5D05">
        <w:rPr>
          <w:rFonts w:ascii="Times New Roman" w:hAnsi="Times New Roman"/>
          <w:sz w:val="28"/>
          <w:szCs w:val="28"/>
          <w:lang w:eastAsia="ru-RU"/>
        </w:rPr>
        <w:br/>
        <w:t>11. Р</w:t>
      </w:r>
      <w:r>
        <w:rPr>
          <w:rFonts w:ascii="Times New Roman" w:hAnsi="Times New Roman"/>
          <w:sz w:val="28"/>
          <w:szCs w:val="28"/>
          <w:lang w:eastAsia="ru-RU"/>
        </w:rPr>
        <w:t>езерв под снижение стоимости ма</w:t>
      </w:r>
      <w:r w:rsidRPr="00BB5D05">
        <w:rPr>
          <w:rFonts w:ascii="Times New Roman" w:hAnsi="Times New Roman"/>
          <w:sz w:val="28"/>
          <w:szCs w:val="28"/>
          <w:lang w:eastAsia="ru-RU"/>
        </w:rPr>
        <w:t>териальных ценностей ОАО "Спецгазремстрой" и его филиалы  резерв п</w:t>
      </w:r>
      <w:r>
        <w:rPr>
          <w:rFonts w:ascii="Times New Roman" w:hAnsi="Times New Roman"/>
          <w:sz w:val="28"/>
          <w:szCs w:val="28"/>
          <w:lang w:eastAsia="ru-RU"/>
        </w:rPr>
        <w:t>од снижение стоимости материаль</w:t>
      </w:r>
      <w:r w:rsidRPr="00BB5D05">
        <w:rPr>
          <w:rFonts w:ascii="Times New Roman" w:hAnsi="Times New Roman"/>
          <w:sz w:val="28"/>
          <w:szCs w:val="28"/>
          <w:lang w:eastAsia="ru-RU"/>
        </w:rPr>
        <w:t>ных ценностей не образуют Пункт 25 Положения по бу</w:t>
      </w:r>
      <w:r>
        <w:rPr>
          <w:rFonts w:ascii="Times New Roman" w:hAnsi="Times New Roman"/>
          <w:sz w:val="28"/>
          <w:szCs w:val="28"/>
          <w:lang w:eastAsia="ru-RU"/>
        </w:rPr>
        <w:t>хгалтерскому учету "Учет материально- производствен</w:t>
      </w:r>
      <w:r w:rsidRPr="00BB5D05">
        <w:rPr>
          <w:rFonts w:ascii="Times New Roman" w:hAnsi="Times New Roman"/>
          <w:sz w:val="28"/>
          <w:szCs w:val="28"/>
          <w:lang w:eastAsia="ru-RU"/>
        </w:rPr>
        <w:t>ных запасов" (ПБУ 5/01), утвержденного приказом Минфина России от 0</w:t>
      </w:r>
      <w:r>
        <w:rPr>
          <w:rFonts w:ascii="Times New Roman" w:hAnsi="Times New Roman"/>
          <w:sz w:val="28"/>
          <w:szCs w:val="28"/>
          <w:lang w:eastAsia="ru-RU"/>
        </w:rPr>
        <w:t xml:space="preserve">9.06.2001 № 44н </w:t>
      </w:r>
      <w:r>
        <w:rPr>
          <w:rFonts w:ascii="Times New Roman" w:hAnsi="Times New Roman"/>
          <w:sz w:val="28"/>
          <w:szCs w:val="28"/>
          <w:lang w:eastAsia="ru-RU"/>
        </w:rPr>
        <w:br/>
        <w:t>12. Учет расходов. Оценка незавершенного производст</w:t>
      </w:r>
      <w:r w:rsidRPr="00BB5D05">
        <w:rPr>
          <w:rFonts w:ascii="Times New Roman" w:hAnsi="Times New Roman"/>
          <w:sz w:val="28"/>
          <w:szCs w:val="28"/>
          <w:lang w:eastAsia="ru-RU"/>
        </w:rPr>
        <w:t>ва Бухгалтерский учет себестоимости ведется по видам пр</w:t>
      </w:r>
      <w:r>
        <w:rPr>
          <w:rFonts w:ascii="Times New Roman" w:hAnsi="Times New Roman"/>
          <w:sz w:val="28"/>
          <w:szCs w:val="28"/>
          <w:lang w:eastAsia="ru-RU"/>
        </w:rPr>
        <w:t>одукции (работ, услуг), техноло</w:t>
      </w:r>
      <w:r w:rsidRPr="00BB5D05">
        <w:rPr>
          <w:rFonts w:ascii="Times New Roman" w:hAnsi="Times New Roman"/>
          <w:sz w:val="28"/>
          <w:szCs w:val="28"/>
          <w:lang w:eastAsia="ru-RU"/>
        </w:rPr>
        <w:t xml:space="preserve">гическим процессам, видам производства и видам деятельности. Общехозяйственные расходы ежемесячно списываются как управленческие расходы в полном размере на результаты финансово-хозяйственной деятельности </w:t>
      </w:r>
      <w:r>
        <w:rPr>
          <w:rFonts w:ascii="Times New Roman" w:hAnsi="Times New Roman"/>
          <w:sz w:val="28"/>
          <w:szCs w:val="28"/>
          <w:lang w:eastAsia="ru-RU"/>
        </w:rPr>
        <w:t>- в дебет сче</w:t>
      </w:r>
      <w:r w:rsidRPr="00BB5D05">
        <w:rPr>
          <w:rFonts w:ascii="Times New Roman" w:hAnsi="Times New Roman"/>
          <w:sz w:val="28"/>
          <w:szCs w:val="28"/>
          <w:lang w:eastAsia="ru-RU"/>
        </w:rPr>
        <w:t>та 90 "</w:t>
      </w:r>
      <w:r>
        <w:rPr>
          <w:rFonts w:ascii="Times New Roman" w:hAnsi="Times New Roman"/>
          <w:sz w:val="28"/>
          <w:szCs w:val="28"/>
          <w:lang w:eastAsia="ru-RU"/>
        </w:rPr>
        <w:t>Продажи" с распределением по ви</w:t>
      </w:r>
      <w:r w:rsidRPr="00BB5D05">
        <w:rPr>
          <w:rFonts w:ascii="Times New Roman" w:hAnsi="Times New Roman"/>
          <w:sz w:val="28"/>
          <w:szCs w:val="28"/>
          <w:lang w:eastAsia="ru-RU"/>
        </w:rPr>
        <w:t>дам продаж пропорционально удельному весу выручки от продажи продукции (работ, услуг) основного производства в общей их сумме.</w:t>
      </w:r>
      <w:r>
        <w:rPr>
          <w:rFonts w:ascii="Times New Roman" w:hAnsi="Times New Roman"/>
          <w:sz w:val="28"/>
          <w:szCs w:val="28"/>
          <w:lang w:eastAsia="ru-RU"/>
        </w:rPr>
        <w:t xml:space="preserve"> </w:t>
      </w:r>
      <w:r w:rsidRPr="00BB5D05">
        <w:rPr>
          <w:rFonts w:ascii="Times New Roman" w:hAnsi="Times New Roman"/>
          <w:sz w:val="28"/>
          <w:szCs w:val="28"/>
          <w:lang w:eastAsia="ru-RU"/>
        </w:rPr>
        <w:t>Незавершенное производство (за исключением с</w:t>
      </w:r>
      <w:r>
        <w:rPr>
          <w:rFonts w:ascii="Times New Roman" w:hAnsi="Times New Roman"/>
          <w:sz w:val="28"/>
          <w:szCs w:val="28"/>
          <w:lang w:eastAsia="ru-RU"/>
        </w:rPr>
        <w:t>троительно-монтажных работ) оце</w:t>
      </w:r>
      <w:r w:rsidRPr="00BB5D05">
        <w:rPr>
          <w:rFonts w:ascii="Times New Roman" w:hAnsi="Times New Roman"/>
          <w:sz w:val="28"/>
          <w:szCs w:val="28"/>
          <w:lang w:eastAsia="ru-RU"/>
        </w:rPr>
        <w:t>нивается в сумме фактических затрат на произв</w:t>
      </w:r>
      <w:r>
        <w:rPr>
          <w:rFonts w:ascii="Times New Roman" w:hAnsi="Times New Roman"/>
          <w:sz w:val="28"/>
          <w:szCs w:val="28"/>
          <w:lang w:eastAsia="ru-RU"/>
        </w:rPr>
        <w:t>одство без учета общепроизводст</w:t>
      </w:r>
      <w:r w:rsidRPr="00BB5D05">
        <w:rPr>
          <w:rFonts w:ascii="Times New Roman" w:hAnsi="Times New Roman"/>
          <w:sz w:val="28"/>
          <w:szCs w:val="28"/>
          <w:lang w:eastAsia="ru-RU"/>
        </w:rPr>
        <w:t>венных (цеховых) и общехозяйственных расходов.</w:t>
      </w:r>
      <w:r>
        <w:rPr>
          <w:rFonts w:ascii="Times New Roman" w:hAnsi="Times New Roman"/>
          <w:sz w:val="28"/>
          <w:szCs w:val="28"/>
          <w:lang w:eastAsia="ru-RU"/>
        </w:rPr>
        <w:t xml:space="preserve"> </w:t>
      </w:r>
      <w:r w:rsidRPr="00BB5D05">
        <w:rPr>
          <w:rFonts w:ascii="Times New Roman" w:hAnsi="Times New Roman"/>
          <w:sz w:val="28"/>
          <w:szCs w:val="28"/>
          <w:lang w:eastAsia="ru-RU"/>
        </w:rPr>
        <w:t>По состоянию на 01.01.2002 незавершенное произво</w:t>
      </w:r>
      <w:r>
        <w:rPr>
          <w:rFonts w:ascii="Times New Roman" w:hAnsi="Times New Roman"/>
          <w:sz w:val="28"/>
          <w:szCs w:val="28"/>
          <w:lang w:eastAsia="ru-RU"/>
        </w:rPr>
        <w:t>дство принимается в оценке, сло</w:t>
      </w:r>
      <w:r w:rsidRPr="00BB5D05">
        <w:rPr>
          <w:rFonts w:ascii="Times New Roman" w:hAnsi="Times New Roman"/>
          <w:sz w:val="28"/>
          <w:szCs w:val="28"/>
          <w:lang w:eastAsia="ru-RU"/>
        </w:rPr>
        <w:t>жившейся в учете на 31.12.2001.Аналогичный порядок пр</w:t>
      </w:r>
      <w:r>
        <w:rPr>
          <w:rFonts w:ascii="Times New Roman" w:hAnsi="Times New Roman"/>
          <w:sz w:val="28"/>
          <w:szCs w:val="28"/>
          <w:lang w:eastAsia="ru-RU"/>
        </w:rPr>
        <w:t>инимается к остат</w:t>
      </w:r>
      <w:r w:rsidRPr="00BB5D05">
        <w:rPr>
          <w:rFonts w:ascii="Times New Roman" w:hAnsi="Times New Roman"/>
          <w:sz w:val="28"/>
          <w:szCs w:val="28"/>
          <w:lang w:eastAsia="ru-RU"/>
        </w:rPr>
        <w:t>кам готовой продукции на складе.</w:t>
      </w:r>
      <w:r>
        <w:rPr>
          <w:rFonts w:ascii="Times New Roman" w:hAnsi="Times New Roman"/>
          <w:sz w:val="28"/>
          <w:szCs w:val="28"/>
          <w:lang w:eastAsia="ru-RU"/>
        </w:rPr>
        <w:t xml:space="preserve"> </w:t>
      </w:r>
      <w:r w:rsidRPr="00BB5D05">
        <w:rPr>
          <w:rFonts w:ascii="Times New Roman" w:hAnsi="Times New Roman"/>
          <w:sz w:val="28"/>
          <w:szCs w:val="28"/>
          <w:lang w:eastAsia="ru-RU"/>
        </w:rPr>
        <w:t>При оценке и учете себестоимости готовой продукци</w:t>
      </w:r>
      <w:r>
        <w:rPr>
          <w:rFonts w:ascii="Times New Roman" w:hAnsi="Times New Roman"/>
          <w:sz w:val="28"/>
          <w:szCs w:val="28"/>
          <w:lang w:eastAsia="ru-RU"/>
        </w:rPr>
        <w:t>и счет 40 "Выпуск продукции (ра</w:t>
      </w:r>
      <w:r w:rsidRPr="00BB5D05">
        <w:rPr>
          <w:rFonts w:ascii="Times New Roman" w:hAnsi="Times New Roman"/>
          <w:sz w:val="28"/>
          <w:szCs w:val="28"/>
          <w:lang w:eastAsia="ru-RU"/>
        </w:rPr>
        <w:t>бот, услуг)" не применяется</w:t>
      </w:r>
      <w:r>
        <w:rPr>
          <w:rFonts w:ascii="Times New Roman" w:hAnsi="Times New Roman"/>
          <w:sz w:val="28"/>
          <w:szCs w:val="28"/>
          <w:lang w:eastAsia="ru-RU"/>
        </w:rPr>
        <w:t xml:space="preserve"> </w:t>
      </w:r>
      <w:r w:rsidRPr="00BB5D05">
        <w:rPr>
          <w:rFonts w:ascii="Times New Roman" w:hAnsi="Times New Roman"/>
          <w:sz w:val="28"/>
          <w:szCs w:val="28"/>
          <w:lang w:eastAsia="ru-RU"/>
        </w:rPr>
        <w:t>.Расходы на продажу в части коммерческих расход</w:t>
      </w:r>
      <w:r>
        <w:rPr>
          <w:rFonts w:ascii="Times New Roman" w:hAnsi="Times New Roman"/>
          <w:sz w:val="28"/>
          <w:szCs w:val="28"/>
          <w:lang w:eastAsia="ru-RU"/>
        </w:rPr>
        <w:t>ов списываются на результаты фи</w:t>
      </w:r>
      <w:r w:rsidRPr="00BB5D05">
        <w:rPr>
          <w:rFonts w:ascii="Times New Roman" w:hAnsi="Times New Roman"/>
          <w:sz w:val="28"/>
          <w:szCs w:val="28"/>
          <w:lang w:eastAsia="ru-RU"/>
        </w:rPr>
        <w:t>нансово-хозяйственн</w:t>
      </w:r>
      <w:r>
        <w:rPr>
          <w:rFonts w:ascii="Times New Roman" w:hAnsi="Times New Roman"/>
          <w:sz w:val="28"/>
          <w:szCs w:val="28"/>
          <w:lang w:eastAsia="ru-RU"/>
        </w:rPr>
        <w:t>ой деятельности фи</w:t>
      </w:r>
      <w:r w:rsidRPr="00BB5D05">
        <w:rPr>
          <w:rFonts w:ascii="Times New Roman" w:hAnsi="Times New Roman"/>
          <w:sz w:val="28"/>
          <w:szCs w:val="28"/>
          <w:lang w:eastAsia="ru-RU"/>
        </w:rPr>
        <w:t>лиала в части, приходящейся на проданную продукцию</w:t>
      </w:r>
      <w:r>
        <w:rPr>
          <w:rFonts w:ascii="Times New Roman" w:hAnsi="Times New Roman"/>
          <w:sz w:val="28"/>
          <w:szCs w:val="28"/>
          <w:lang w:eastAsia="ru-RU"/>
        </w:rPr>
        <w:t>, и на счет 45 "Товары отгружен</w:t>
      </w:r>
      <w:r w:rsidRPr="00BB5D05">
        <w:rPr>
          <w:rFonts w:ascii="Times New Roman" w:hAnsi="Times New Roman"/>
          <w:sz w:val="28"/>
          <w:szCs w:val="28"/>
          <w:lang w:eastAsia="ru-RU"/>
        </w:rPr>
        <w:t xml:space="preserve">ные" - в </w:t>
      </w:r>
      <w:r>
        <w:rPr>
          <w:rFonts w:ascii="Times New Roman" w:hAnsi="Times New Roman"/>
          <w:sz w:val="28"/>
          <w:szCs w:val="28"/>
          <w:lang w:eastAsia="ru-RU"/>
        </w:rPr>
        <w:t>части, приходящейся на отгружен</w:t>
      </w:r>
      <w:r w:rsidRPr="00BB5D05">
        <w:rPr>
          <w:rFonts w:ascii="Times New Roman" w:hAnsi="Times New Roman"/>
          <w:sz w:val="28"/>
          <w:szCs w:val="28"/>
          <w:lang w:eastAsia="ru-RU"/>
        </w:rPr>
        <w:t>ную продукцию. Расходы</w:t>
      </w:r>
      <w:r>
        <w:rPr>
          <w:rFonts w:ascii="Times New Roman" w:hAnsi="Times New Roman"/>
          <w:sz w:val="28"/>
          <w:szCs w:val="28"/>
          <w:lang w:eastAsia="ru-RU"/>
        </w:rPr>
        <w:t xml:space="preserve"> на продажу в части издержек об</w:t>
      </w:r>
      <w:r w:rsidRPr="00BB5D05">
        <w:rPr>
          <w:rFonts w:ascii="Times New Roman" w:hAnsi="Times New Roman"/>
          <w:sz w:val="28"/>
          <w:szCs w:val="28"/>
          <w:lang w:eastAsia="ru-RU"/>
        </w:rPr>
        <w:t>ращени</w:t>
      </w:r>
      <w:r>
        <w:rPr>
          <w:rFonts w:ascii="Times New Roman" w:hAnsi="Times New Roman"/>
          <w:sz w:val="28"/>
          <w:szCs w:val="28"/>
          <w:lang w:eastAsia="ru-RU"/>
        </w:rPr>
        <w:t>я, приходящихся на проданные то</w:t>
      </w:r>
      <w:r w:rsidRPr="00BB5D05">
        <w:rPr>
          <w:rFonts w:ascii="Times New Roman" w:hAnsi="Times New Roman"/>
          <w:sz w:val="28"/>
          <w:szCs w:val="28"/>
          <w:lang w:eastAsia="ru-RU"/>
        </w:rPr>
        <w:t>вары списываются по ра</w:t>
      </w:r>
      <w:r>
        <w:rPr>
          <w:rFonts w:ascii="Times New Roman" w:hAnsi="Times New Roman"/>
          <w:sz w:val="28"/>
          <w:szCs w:val="28"/>
          <w:lang w:eastAsia="ru-RU"/>
        </w:rPr>
        <w:t>счету в установ</w:t>
      </w:r>
      <w:r w:rsidRPr="00BB5D05">
        <w:rPr>
          <w:rFonts w:ascii="Times New Roman" w:hAnsi="Times New Roman"/>
          <w:sz w:val="28"/>
          <w:szCs w:val="28"/>
          <w:lang w:eastAsia="ru-RU"/>
        </w:rPr>
        <w:t>ленном п</w:t>
      </w:r>
      <w:r>
        <w:rPr>
          <w:rFonts w:ascii="Times New Roman" w:hAnsi="Times New Roman"/>
          <w:sz w:val="28"/>
          <w:szCs w:val="28"/>
          <w:lang w:eastAsia="ru-RU"/>
        </w:rPr>
        <w:t>орядке за вычетом их части, при</w:t>
      </w:r>
      <w:r w:rsidRPr="00BB5D05">
        <w:rPr>
          <w:rFonts w:ascii="Times New Roman" w:hAnsi="Times New Roman"/>
          <w:sz w:val="28"/>
          <w:szCs w:val="28"/>
          <w:lang w:eastAsia="ru-RU"/>
        </w:rPr>
        <w:t>ходящейс</w:t>
      </w:r>
      <w:r>
        <w:rPr>
          <w:rFonts w:ascii="Times New Roman" w:hAnsi="Times New Roman"/>
          <w:sz w:val="28"/>
          <w:szCs w:val="28"/>
          <w:lang w:eastAsia="ru-RU"/>
        </w:rPr>
        <w:t>я на остаток нереализованных то</w:t>
      </w:r>
      <w:r w:rsidRPr="00BB5D05">
        <w:rPr>
          <w:rFonts w:ascii="Times New Roman" w:hAnsi="Times New Roman"/>
          <w:sz w:val="28"/>
          <w:szCs w:val="28"/>
          <w:lang w:eastAsia="ru-RU"/>
        </w:rPr>
        <w:t>варов на:· результаты финансово-хозяйственной деятельности организации - в дебет счета 90 "Продажи", в части проданных товаров;· на увеличение стоимости товаров</w:t>
      </w:r>
      <w:r>
        <w:rPr>
          <w:rFonts w:ascii="Times New Roman" w:hAnsi="Times New Roman"/>
          <w:sz w:val="28"/>
          <w:szCs w:val="28"/>
          <w:lang w:eastAsia="ru-RU"/>
        </w:rPr>
        <w:t xml:space="preserve"> отгру</w:t>
      </w:r>
      <w:r w:rsidRPr="00BB5D05">
        <w:rPr>
          <w:rFonts w:ascii="Times New Roman" w:hAnsi="Times New Roman"/>
          <w:sz w:val="28"/>
          <w:szCs w:val="28"/>
          <w:lang w:eastAsia="ru-RU"/>
        </w:rPr>
        <w:t>женны</w:t>
      </w:r>
      <w:r>
        <w:rPr>
          <w:rFonts w:ascii="Times New Roman" w:hAnsi="Times New Roman"/>
          <w:sz w:val="28"/>
          <w:szCs w:val="28"/>
          <w:lang w:eastAsia="ru-RU"/>
        </w:rPr>
        <w:t>х - в дебет счета 45 "Товары от</w:t>
      </w:r>
      <w:r w:rsidRPr="00BB5D05">
        <w:rPr>
          <w:rFonts w:ascii="Times New Roman" w:hAnsi="Times New Roman"/>
          <w:sz w:val="28"/>
          <w:szCs w:val="28"/>
          <w:lang w:eastAsia="ru-RU"/>
        </w:rPr>
        <w:t>груж</w:t>
      </w:r>
      <w:r>
        <w:rPr>
          <w:rFonts w:ascii="Times New Roman" w:hAnsi="Times New Roman"/>
          <w:sz w:val="28"/>
          <w:szCs w:val="28"/>
          <w:lang w:eastAsia="ru-RU"/>
        </w:rPr>
        <w:t>енные" в части товаров отгружен</w:t>
      </w:r>
      <w:r w:rsidRPr="00BB5D05">
        <w:rPr>
          <w:rFonts w:ascii="Times New Roman" w:hAnsi="Times New Roman"/>
          <w:sz w:val="28"/>
          <w:szCs w:val="28"/>
          <w:lang w:eastAsia="ru-RU"/>
        </w:rPr>
        <w:t xml:space="preserve">ных. Оценка </w:t>
      </w:r>
      <w:r>
        <w:rPr>
          <w:rFonts w:ascii="Times New Roman" w:hAnsi="Times New Roman"/>
          <w:sz w:val="28"/>
          <w:szCs w:val="28"/>
          <w:lang w:eastAsia="ru-RU"/>
        </w:rPr>
        <w:t>себестоимости выполненных строи</w:t>
      </w:r>
      <w:r w:rsidRPr="00BB5D05">
        <w:rPr>
          <w:rFonts w:ascii="Times New Roman" w:hAnsi="Times New Roman"/>
          <w:sz w:val="28"/>
          <w:szCs w:val="28"/>
          <w:lang w:eastAsia="ru-RU"/>
        </w:rPr>
        <w:t>тельных работ осуществляется в размере фактич</w:t>
      </w:r>
      <w:r>
        <w:rPr>
          <w:rFonts w:ascii="Times New Roman" w:hAnsi="Times New Roman"/>
          <w:sz w:val="28"/>
          <w:szCs w:val="28"/>
          <w:lang w:eastAsia="ru-RU"/>
        </w:rPr>
        <w:t>еской производственной себестои</w:t>
      </w:r>
      <w:r w:rsidRPr="00BB5D05">
        <w:rPr>
          <w:rFonts w:ascii="Times New Roman" w:hAnsi="Times New Roman"/>
          <w:sz w:val="28"/>
          <w:szCs w:val="28"/>
          <w:lang w:eastAsia="ru-RU"/>
        </w:rPr>
        <w:t>мости,</w:t>
      </w:r>
      <w:r>
        <w:rPr>
          <w:rFonts w:ascii="Times New Roman" w:hAnsi="Times New Roman"/>
          <w:sz w:val="28"/>
          <w:szCs w:val="28"/>
          <w:lang w:eastAsia="ru-RU"/>
        </w:rPr>
        <w:t xml:space="preserve"> уменьшенной на сумму общехозяй</w:t>
      </w:r>
      <w:r w:rsidRPr="00BB5D05">
        <w:rPr>
          <w:rFonts w:ascii="Times New Roman" w:hAnsi="Times New Roman"/>
          <w:sz w:val="28"/>
          <w:szCs w:val="28"/>
          <w:lang w:eastAsia="ru-RU"/>
        </w:rPr>
        <w:t>ственных (накладных) расходов. Не производится выявление финансовых результат</w:t>
      </w:r>
      <w:r>
        <w:rPr>
          <w:rFonts w:ascii="Times New Roman" w:hAnsi="Times New Roman"/>
          <w:sz w:val="28"/>
          <w:szCs w:val="28"/>
          <w:lang w:eastAsia="ru-RU"/>
        </w:rPr>
        <w:t>ов по этапам (счет 46 "Выполнен</w:t>
      </w:r>
      <w:r w:rsidRPr="00BB5D05">
        <w:rPr>
          <w:rFonts w:ascii="Times New Roman" w:hAnsi="Times New Roman"/>
          <w:sz w:val="28"/>
          <w:szCs w:val="28"/>
          <w:lang w:eastAsia="ru-RU"/>
        </w:rPr>
        <w:t>ные этапы по незавершенным работам" не применяется).Незавер</w:t>
      </w:r>
      <w:r>
        <w:rPr>
          <w:rFonts w:ascii="Times New Roman" w:hAnsi="Times New Roman"/>
          <w:sz w:val="28"/>
          <w:szCs w:val="28"/>
          <w:lang w:eastAsia="ru-RU"/>
        </w:rPr>
        <w:t>шенное производство в строитель</w:t>
      </w:r>
      <w:r w:rsidRPr="00BB5D05">
        <w:rPr>
          <w:rFonts w:ascii="Times New Roman" w:hAnsi="Times New Roman"/>
          <w:sz w:val="28"/>
          <w:szCs w:val="28"/>
          <w:lang w:eastAsia="ru-RU"/>
        </w:rPr>
        <w:t>стве отражается в бухгалтерском учете по фактической производственной себ</w:t>
      </w:r>
      <w:r>
        <w:rPr>
          <w:rFonts w:ascii="Times New Roman" w:hAnsi="Times New Roman"/>
          <w:sz w:val="28"/>
          <w:szCs w:val="28"/>
          <w:lang w:eastAsia="ru-RU"/>
        </w:rPr>
        <w:t>естои</w:t>
      </w:r>
      <w:r w:rsidRPr="00BB5D05">
        <w:rPr>
          <w:rFonts w:ascii="Times New Roman" w:hAnsi="Times New Roman"/>
          <w:sz w:val="28"/>
          <w:szCs w:val="28"/>
          <w:lang w:eastAsia="ru-RU"/>
        </w:rPr>
        <w:t>мости з</w:t>
      </w:r>
      <w:r>
        <w:rPr>
          <w:rFonts w:ascii="Times New Roman" w:hAnsi="Times New Roman"/>
          <w:sz w:val="28"/>
          <w:szCs w:val="28"/>
          <w:lang w:eastAsia="ru-RU"/>
        </w:rPr>
        <w:t>а вычетом общехозяйственных (на</w:t>
      </w:r>
      <w:r w:rsidRPr="00BB5D05">
        <w:rPr>
          <w:rFonts w:ascii="Times New Roman" w:hAnsi="Times New Roman"/>
          <w:sz w:val="28"/>
          <w:szCs w:val="28"/>
          <w:lang w:eastAsia="ru-RU"/>
        </w:rPr>
        <w:t>кладных) расходов</w:t>
      </w:r>
      <w:r>
        <w:rPr>
          <w:rFonts w:ascii="Times New Roman" w:hAnsi="Times New Roman"/>
          <w:sz w:val="28"/>
          <w:szCs w:val="28"/>
          <w:lang w:eastAsia="ru-RU"/>
        </w:rPr>
        <w:t xml:space="preserve">. </w:t>
      </w:r>
      <w:r w:rsidRPr="00BB5D05">
        <w:rPr>
          <w:rFonts w:ascii="Times New Roman" w:hAnsi="Times New Roman"/>
          <w:sz w:val="28"/>
          <w:szCs w:val="28"/>
          <w:lang w:eastAsia="ru-RU"/>
        </w:rPr>
        <w:t>Расходы на содержание аппарата ОАО "Спецгазремстрой" распределяются между подразделениями в соответствии со сметой и в проц</w:t>
      </w:r>
      <w:r>
        <w:rPr>
          <w:rFonts w:ascii="Times New Roman" w:hAnsi="Times New Roman"/>
          <w:sz w:val="28"/>
          <w:szCs w:val="28"/>
          <w:lang w:eastAsia="ru-RU"/>
        </w:rPr>
        <w:t>ентном отношении к объему выпол</w:t>
      </w:r>
      <w:r w:rsidRPr="00BB5D05">
        <w:rPr>
          <w:rFonts w:ascii="Times New Roman" w:hAnsi="Times New Roman"/>
          <w:sz w:val="28"/>
          <w:szCs w:val="28"/>
          <w:lang w:eastAsia="ru-RU"/>
        </w:rPr>
        <w:t>ненных СМР собственными силами 1. Пункт 64</w:t>
      </w:r>
      <w:r>
        <w:rPr>
          <w:rFonts w:ascii="Times New Roman" w:hAnsi="Times New Roman"/>
          <w:sz w:val="28"/>
          <w:szCs w:val="28"/>
          <w:lang w:eastAsia="ru-RU"/>
        </w:rPr>
        <w:t xml:space="preserve"> Положения по ведению бухгалтерского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приказом Минфина России от 29.07.98 № 34н.2. Пункт 9 Положения по бух</w:t>
      </w:r>
      <w:r>
        <w:rPr>
          <w:rFonts w:ascii="Times New Roman" w:hAnsi="Times New Roman"/>
          <w:sz w:val="28"/>
          <w:szCs w:val="28"/>
          <w:lang w:eastAsia="ru-RU"/>
        </w:rPr>
        <w:t>галтерскому учету "Расходы орга</w:t>
      </w:r>
      <w:r w:rsidRPr="00BB5D05">
        <w:rPr>
          <w:rFonts w:ascii="Times New Roman" w:hAnsi="Times New Roman"/>
          <w:sz w:val="28"/>
          <w:szCs w:val="28"/>
          <w:lang w:eastAsia="ru-RU"/>
        </w:rPr>
        <w:t>низации" (ПБУ 10/99), утвержденного приказом Минфина России</w:t>
      </w:r>
      <w:r>
        <w:rPr>
          <w:rFonts w:ascii="Times New Roman" w:hAnsi="Times New Roman"/>
          <w:sz w:val="28"/>
          <w:szCs w:val="28"/>
          <w:lang w:eastAsia="ru-RU"/>
        </w:rPr>
        <w:t xml:space="preserve"> от 06.05.99 № 33н </w:t>
      </w:r>
      <w:r>
        <w:rPr>
          <w:rFonts w:ascii="Times New Roman" w:hAnsi="Times New Roman"/>
          <w:sz w:val="28"/>
          <w:szCs w:val="28"/>
          <w:lang w:eastAsia="ru-RU"/>
        </w:rPr>
        <w:br/>
        <w:t>13. Финансо</w:t>
      </w:r>
      <w:r w:rsidRPr="00BB5D05">
        <w:rPr>
          <w:rFonts w:ascii="Times New Roman" w:hAnsi="Times New Roman"/>
          <w:sz w:val="28"/>
          <w:szCs w:val="28"/>
          <w:lang w:eastAsia="ru-RU"/>
        </w:rPr>
        <w:t>вые вложения ОАО "Спецгазремстрой" и его филиалы ведут уч</w:t>
      </w:r>
      <w:r>
        <w:rPr>
          <w:rFonts w:ascii="Times New Roman" w:hAnsi="Times New Roman"/>
          <w:sz w:val="28"/>
          <w:szCs w:val="28"/>
          <w:lang w:eastAsia="ru-RU"/>
        </w:rPr>
        <w:t>ет долговых ценных бумаг в тече</w:t>
      </w:r>
      <w:r w:rsidRPr="00BB5D05">
        <w:rPr>
          <w:rFonts w:ascii="Times New Roman" w:hAnsi="Times New Roman"/>
          <w:sz w:val="28"/>
          <w:szCs w:val="28"/>
          <w:lang w:eastAsia="ru-RU"/>
        </w:rPr>
        <w:t>ние срок</w:t>
      </w:r>
      <w:r>
        <w:rPr>
          <w:rFonts w:ascii="Times New Roman" w:hAnsi="Times New Roman"/>
          <w:sz w:val="28"/>
          <w:szCs w:val="28"/>
          <w:lang w:eastAsia="ru-RU"/>
        </w:rPr>
        <w:t>а использования в сумме фактиче</w:t>
      </w:r>
      <w:r w:rsidRPr="00BB5D05">
        <w:rPr>
          <w:rFonts w:ascii="Times New Roman" w:hAnsi="Times New Roman"/>
          <w:sz w:val="28"/>
          <w:szCs w:val="28"/>
          <w:lang w:eastAsia="ru-RU"/>
        </w:rPr>
        <w:t>ских затрат на их приобретение.</w:t>
      </w:r>
      <w:r>
        <w:rPr>
          <w:rFonts w:ascii="Times New Roman" w:hAnsi="Times New Roman"/>
          <w:sz w:val="28"/>
          <w:szCs w:val="28"/>
          <w:lang w:eastAsia="ru-RU"/>
        </w:rPr>
        <w:t xml:space="preserve"> </w:t>
      </w:r>
      <w:r w:rsidRPr="00BB5D05">
        <w:rPr>
          <w:rFonts w:ascii="Times New Roman" w:hAnsi="Times New Roman"/>
          <w:sz w:val="28"/>
          <w:szCs w:val="28"/>
          <w:lang w:eastAsia="ru-RU"/>
        </w:rPr>
        <w:t>Финанс</w:t>
      </w:r>
      <w:r>
        <w:rPr>
          <w:rFonts w:ascii="Times New Roman" w:hAnsi="Times New Roman"/>
          <w:sz w:val="28"/>
          <w:szCs w:val="28"/>
          <w:lang w:eastAsia="ru-RU"/>
        </w:rPr>
        <w:t>овые вложения подразделяются ор</w:t>
      </w:r>
      <w:r w:rsidRPr="00BB5D05">
        <w:rPr>
          <w:rFonts w:ascii="Times New Roman" w:hAnsi="Times New Roman"/>
          <w:sz w:val="28"/>
          <w:szCs w:val="28"/>
          <w:lang w:eastAsia="ru-RU"/>
        </w:rPr>
        <w:t>ганизацией</w:t>
      </w:r>
      <w:r>
        <w:rPr>
          <w:rFonts w:ascii="Times New Roman" w:hAnsi="Times New Roman"/>
          <w:sz w:val="28"/>
          <w:szCs w:val="28"/>
          <w:lang w:eastAsia="ru-RU"/>
        </w:rPr>
        <w:t xml:space="preserve"> в учете на долгосрочные и крат</w:t>
      </w:r>
      <w:r w:rsidRPr="00BB5D05">
        <w:rPr>
          <w:rFonts w:ascii="Times New Roman" w:hAnsi="Times New Roman"/>
          <w:sz w:val="28"/>
          <w:szCs w:val="28"/>
          <w:lang w:eastAsia="ru-RU"/>
        </w:rPr>
        <w:t>косрочны</w:t>
      </w:r>
      <w:r>
        <w:rPr>
          <w:rFonts w:ascii="Times New Roman" w:hAnsi="Times New Roman"/>
          <w:sz w:val="28"/>
          <w:szCs w:val="28"/>
          <w:lang w:eastAsia="ru-RU"/>
        </w:rPr>
        <w:t>е исходя из предполагаемого сро</w:t>
      </w:r>
      <w:r w:rsidRPr="00BB5D05">
        <w:rPr>
          <w:rFonts w:ascii="Times New Roman" w:hAnsi="Times New Roman"/>
          <w:sz w:val="28"/>
          <w:szCs w:val="28"/>
          <w:lang w:eastAsia="ru-RU"/>
        </w:rPr>
        <w:t>ка их использования (владения). Приобретение ценных бумаг отражается без применения счета учета вложений во внеоборотные активы.</w:t>
      </w:r>
      <w:r>
        <w:rPr>
          <w:rFonts w:ascii="Times New Roman" w:hAnsi="Times New Roman"/>
          <w:sz w:val="28"/>
          <w:szCs w:val="28"/>
          <w:lang w:eastAsia="ru-RU"/>
        </w:rPr>
        <w:t xml:space="preserve"> </w:t>
      </w:r>
      <w:r w:rsidRPr="00BB5D05">
        <w:rPr>
          <w:rFonts w:ascii="Times New Roman" w:hAnsi="Times New Roman"/>
          <w:sz w:val="28"/>
          <w:szCs w:val="28"/>
          <w:lang w:eastAsia="ru-RU"/>
        </w:rPr>
        <w:t>При выбытии ценные бумаги учитываются (как однородные</w:t>
      </w:r>
      <w:r>
        <w:rPr>
          <w:rFonts w:ascii="Times New Roman" w:hAnsi="Times New Roman"/>
          <w:sz w:val="28"/>
          <w:szCs w:val="28"/>
          <w:lang w:eastAsia="ru-RU"/>
        </w:rPr>
        <w:t>) по их видам и оценивают</w:t>
      </w:r>
      <w:r w:rsidRPr="00BB5D05">
        <w:rPr>
          <w:rFonts w:ascii="Times New Roman" w:hAnsi="Times New Roman"/>
          <w:sz w:val="28"/>
          <w:szCs w:val="28"/>
          <w:lang w:eastAsia="ru-RU"/>
        </w:rPr>
        <w:t>ся по способу ФИФО.В качест</w:t>
      </w:r>
      <w:r>
        <w:rPr>
          <w:rFonts w:ascii="Times New Roman" w:hAnsi="Times New Roman"/>
          <w:sz w:val="28"/>
          <w:szCs w:val="28"/>
          <w:lang w:eastAsia="ru-RU"/>
        </w:rPr>
        <w:t>ве себестоимости первого поступ</w:t>
      </w:r>
      <w:r w:rsidRPr="00BB5D05">
        <w:rPr>
          <w:rFonts w:ascii="Times New Roman" w:hAnsi="Times New Roman"/>
          <w:sz w:val="28"/>
          <w:szCs w:val="28"/>
          <w:lang w:eastAsia="ru-RU"/>
        </w:rPr>
        <w:t>ления ценных бумаг по состоянию на 01.01.2002 принимается стоимость ценных бумаг, сложившаяся в учете на 31.12.2001 по соответствующим видам и эмитентам ценных бумаг 1. Пункт 44 Положения по ведению</w:t>
      </w:r>
      <w:r>
        <w:rPr>
          <w:rFonts w:ascii="Times New Roman" w:hAnsi="Times New Roman"/>
          <w:sz w:val="28"/>
          <w:szCs w:val="28"/>
          <w:lang w:eastAsia="ru-RU"/>
        </w:rPr>
        <w:t xml:space="preserve"> бухгалтерского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приказом Минфина России от 29.07.98 № 34н2. Статья 280 Главы 25 Налог</w:t>
      </w:r>
      <w:r>
        <w:rPr>
          <w:rFonts w:ascii="Times New Roman" w:hAnsi="Times New Roman"/>
          <w:sz w:val="28"/>
          <w:szCs w:val="28"/>
          <w:lang w:eastAsia="ru-RU"/>
        </w:rPr>
        <w:t>ового кодекса РФ</w:t>
      </w:r>
      <w:r w:rsidRPr="00BB5D05">
        <w:rPr>
          <w:rFonts w:ascii="Times New Roman" w:hAnsi="Times New Roman"/>
          <w:sz w:val="28"/>
          <w:szCs w:val="28"/>
          <w:lang w:eastAsia="ru-RU"/>
        </w:rPr>
        <w:br/>
        <w:t>14. Доходы (выручка) от продажи т</w:t>
      </w:r>
      <w:r>
        <w:rPr>
          <w:rFonts w:ascii="Times New Roman" w:hAnsi="Times New Roman"/>
          <w:sz w:val="28"/>
          <w:szCs w:val="28"/>
          <w:lang w:eastAsia="ru-RU"/>
        </w:rPr>
        <w:t>ова</w:t>
      </w:r>
      <w:r w:rsidRPr="00BB5D05">
        <w:rPr>
          <w:rFonts w:ascii="Times New Roman" w:hAnsi="Times New Roman"/>
          <w:sz w:val="28"/>
          <w:szCs w:val="28"/>
          <w:lang w:eastAsia="ru-RU"/>
        </w:rPr>
        <w:t>ров, продукции (работ,</w:t>
      </w:r>
      <w:r>
        <w:rPr>
          <w:rFonts w:ascii="Times New Roman" w:hAnsi="Times New Roman"/>
          <w:sz w:val="28"/>
          <w:szCs w:val="28"/>
          <w:lang w:eastAsia="ru-RU"/>
        </w:rPr>
        <w:t xml:space="preserve"> услуг), основных средств и ино</w:t>
      </w:r>
      <w:r w:rsidRPr="00BB5D05">
        <w:rPr>
          <w:rFonts w:ascii="Times New Roman" w:hAnsi="Times New Roman"/>
          <w:sz w:val="28"/>
          <w:szCs w:val="28"/>
          <w:lang w:eastAsia="ru-RU"/>
        </w:rPr>
        <w:t>го имущества Учет выр</w:t>
      </w:r>
      <w:r>
        <w:rPr>
          <w:rFonts w:ascii="Times New Roman" w:hAnsi="Times New Roman"/>
          <w:sz w:val="28"/>
          <w:szCs w:val="28"/>
          <w:lang w:eastAsia="ru-RU"/>
        </w:rPr>
        <w:t>учки от продажи товаров, продук</w:t>
      </w:r>
      <w:r w:rsidRPr="00BB5D05">
        <w:rPr>
          <w:rFonts w:ascii="Times New Roman" w:hAnsi="Times New Roman"/>
          <w:sz w:val="28"/>
          <w:szCs w:val="28"/>
          <w:lang w:eastAsia="ru-RU"/>
        </w:rPr>
        <w:t>ции (раб</w:t>
      </w:r>
      <w:r>
        <w:rPr>
          <w:rFonts w:ascii="Times New Roman" w:hAnsi="Times New Roman"/>
          <w:sz w:val="28"/>
          <w:szCs w:val="28"/>
          <w:lang w:eastAsia="ru-RU"/>
        </w:rPr>
        <w:t>от, услуг) ведется по видам дея</w:t>
      </w:r>
      <w:r w:rsidRPr="00BB5D05">
        <w:rPr>
          <w:rFonts w:ascii="Times New Roman" w:hAnsi="Times New Roman"/>
          <w:sz w:val="28"/>
          <w:szCs w:val="28"/>
          <w:lang w:eastAsia="ru-RU"/>
        </w:rPr>
        <w:t xml:space="preserve">тельности организации. ОАО "Спецгазремстрой" и его филиалы применяют в бухгалтерском учете метод определения выручки от продажи товаров, продукции (работ, услуг), основных средств и иного </w:t>
      </w:r>
      <w:r>
        <w:rPr>
          <w:rFonts w:ascii="Times New Roman" w:hAnsi="Times New Roman"/>
          <w:sz w:val="28"/>
          <w:szCs w:val="28"/>
          <w:lang w:eastAsia="ru-RU"/>
        </w:rPr>
        <w:t>имущества в соответствии с допу</w:t>
      </w:r>
      <w:r w:rsidRPr="00BB5D05">
        <w:rPr>
          <w:rFonts w:ascii="Times New Roman" w:hAnsi="Times New Roman"/>
          <w:sz w:val="28"/>
          <w:szCs w:val="28"/>
          <w:lang w:eastAsia="ru-RU"/>
        </w:rPr>
        <w:t>щением временной определенности фактов хозяйст</w:t>
      </w:r>
      <w:r>
        <w:rPr>
          <w:rFonts w:ascii="Times New Roman" w:hAnsi="Times New Roman"/>
          <w:sz w:val="28"/>
          <w:szCs w:val="28"/>
          <w:lang w:eastAsia="ru-RU"/>
        </w:rPr>
        <w:t>венной деятельности (принцип на</w:t>
      </w:r>
      <w:r w:rsidRPr="00BB5D05">
        <w:rPr>
          <w:rFonts w:ascii="Times New Roman" w:hAnsi="Times New Roman"/>
          <w:sz w:val="28"/>
          <w:szCs w:val="28"/>
          <w:lang w:eastAsia="ru-RU"/>
        </w:rPr>
        <w:t>числения), т</w:t>
      </w:r>
      <w:r>
        <w:rPr>
          <w:rFonts w:ascii="Times New Roman" w:hAnsi="Times New Roman"/>
          <w:sz w:val="28"/>
          <w:szCs w:val="28"/>
          <w:lang w:eastAsia="ru-RU"/>
        </w:rPr>
        <w:t>. е. "по отгрузке" - на дату от</w:t>
      </w:r>
      <w:r w:rsidRPr="00BB5D05">
        <w:rPr>
          <w:rFonts w:ascii="Times New Roman" w:hAnsi="Times New Roman"/>
          <w:sz w:val="28"/>
          <w:szCs w:val="28"/>
          <w:lang w:eastAsia="ru-RU"/>
        </w:rPr>
        <w:t>грузки товаров, про</w:t>
      </w:r>
      <w:r>
        <w:rPr>
          <w:rFonts w:ascii="Times New Roman" w:hAnsi="Times New Roman"/>
          <w:sz w:val="28"/>
          <w:szCs w:val="28"/>
          <w:lang w:eastAsia="ru-RU"/>
        </w:rPr>
        <w:t>дукции (выполнения ра</w:t>
      </w:r>
      <w:r w:rsidRPr="00BB5D05">
        <w:rPr>
          <w:rFonts w:ascii="Times New Roman" w:hAnsi="Times New Roman"/>
          <w:sz w:val="28"/>
          <w:szCs w:val="28"/>
          <w:lang w:eastAsia="ru-RU"/>
        </w:rPr>
        <w:t>бот, оказания услуг), основных средств и иного имущества при условии перехода права собственности на них покупателю и выполнению других необходимых условий.</w:t>
      </w:r>
      <w:r>
        <w:rPr>
          <w:rFonts w:ascii="Times New Roman" w:hAnsi="Times New Roman"/>
          <w:sz w:val="28"/>
          <w:szCs w:val="28"/>
          <w:lang w:eastAsia="ru-RU"/>
        </w:rPr>
        <w:t xml:space="preserve"> </w:t>
      </w:r>
      <w:r w:rsidRPr="00BB5D05">
        <w:rPr>
          <w:rFonts w:ascii="Times New Roman" w:hAnsi="Times New Roman"/>
          <w:sz w:val="28"/>
          <w:szCs w:val="28"/>
          <w:lang w:eastAsia="ru-RU"/>
        </w:rPr>
        <w:t>Выручк</w:t>
      </w:r>
      <w:r>
        <w:rPr>
          <w:rFonts w:ascii="Times New Roman" w:hAnsi="Times New Roman"/>
          <w:sz w:val="28"/>
          <w:szCs w:val="28"/>
          <w:lang w:eastAsia="ru-RU"/>
        </w:rPr>
        <w:t>а от выполнения работ с длитель</w:t>
      </w:r>
      <w:r w:rsidRPr="00BB5D05">
        <w:rPr>
          <w:rFonts w:ascii="Times New Roman" w:hAnsi="Times New Roman"/>
          <w:sz w:val="28"/>
          <w:szCs w:val="28"/>
          <w:lang w:eastAsia="ru-RU"/>
        </w:rPr>
        <w:t>ным циклом определяется по завершении выполнения работ в целом 1. Пункт 10</w:t>
      </w:r>
      <w:r>
        <w:rPr>
          <w:rFonts w:ascii="Times New Roman" w:hAnsi="Times New Roman"/>
          <w:sz w:val="28"/>
          <w:szCs w:val="28"/>
          <w:lang w:eastAsia="ru-RU"/>
        </w:rPr>
        <w:t xml:space="preserve"> Положения по ведению бухгалтерского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приказом Минфина России от 29.07.98 № 34н2. Пункт 12 Положения по бухг</w:t>
      </w:r>
      <w:r>
        <w:rPr>
          <w:rFonts w:ascii="Times New Roman" w:hAnsi="Times New Roman"/>
          <w:sz w:val="28"/>
          <w:szCs w:val="28"/>
          <w:lang w:eastAsia="ru-RU"/>
        </w:rPr>
        <w:t>алтерскому учету "Доходы организации" (ПБУ 9/99), ут</w:t>
      </w:r>
      <w:r w:rsidRPr="00BB5D05">
        <w:rPr>
          <w:rFonts w:ascii="Times New Roman" w:hAnsi="Times New Roman"/>
          <w:sz w:val="28"/>
          <w:szCs w:val="28"/>
          <w:lang w:eastAsia="ru-RU"/>
        </w:rPr>
        <w:t xml:space="preserve">вержденного приказом Минфина России от 06.05.99 № 32н </w:t>
      </w:r>
      <w:r w:rsidRPr="00BB5D05">
        <w:rPr>
          <w:rFonts w:ascii="Times New Roman" w:hAnsi="Times New Roman"/>
          <w:sz w:val="28"/>
          <w:szCs w:val="28"/>
          <w:lang w:eastAsia="ru-RU"/>
        </w:rPr>
        <w:br/>
        <w:t>15. Резервы  по сомнительным долгам ОАО "Спецгазремстрой" и его филиалы образуют резерв по сомнительным долгам. Данный резерв образуется организациями в порядке, устанавливаемом ОАО "Газпром" Пункт 70 Положения по ведению бухгалтер</w:t>
      </w:r>
      <w:r>
        <w:rPr>
          <w:rFonts w:ascii="Times New Roman" w:hAnsi="Times New Roman"/>
          <w:sz w:val="28"/>
          <w:szCs w:val="28"/>
          <w:lang w:eastAsia="ru-RU"/>
        </w:rPr>
        <w:t>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ции, утвержденного приказом Минфина России от</w:t>
      </w:r>
      <w:r>
        <w:rPr>
          <w:rFonts w:ascii="Times New Roman" w:hAnsi="Times New Roman"/>
          <w:sz w:val="28"/>
          <w:szCs w:val="28"/>
          <w:lang w:eastAsia="ru-RU"/>
        </w:rPr>
        <w:t xml:space="preserve"> 29.07.98 № 34н </w:t>
      </w:r>
      <w:r>
        <w:rPr>
          <w:rFonts w:ascii="Times New Roman" w:hAnsi="Times New Roman"/>
          <w:sz w:val="28"/>
          <w:szCs w:val="28"/>
          <w:lang w:eastAsia="ru-RU"/>
        </w:rPr>
        <w:br/>
        <w:t>16. Учет расходов по заем</w:t>
      </w:r>
      <w:r w:rsidRPr="00BB5D05">
        <w:rPr>
          <w:rFonts w:ascii="Times New Roman" w:hAnsi="Times New Roman"/>
          <w:sz w:val="28"/>
          <w:szCs w:val="28"/>
          <w:lang w:eastAsia="ru-RU"/>
        </w:rPr>
        <w:t>ным средствам Долгосрочные обязательства по заемным средства</w:t>
      </w:r>
      <w:r>
        <w:rPr>
          <w:rFonts w:ascii="Times New Roman" w:hAnsi="Times New Roman"/>
          <w:sz w:val="28"/>
          <w:szCs w:val="28"/>
          <w:lang w:eastAsia="ru-RU"/>
        </w:rPr>
        <w:t>м (кредитам и займам) не перево</w:t>
      </w:r>
      <w:r w:rsidRPr="00BB5D05">
        <w:rPr>
          <w:rFonts w:ascii="Times New Roman" w:hAnsi="Times New Roman"/>
          <w:sz w:val="28"/>
          <w:szCs w:val="28"/>
          <w:lang w:eastAsia="ru-RU"/>
        </w:rPr>
        <w:t>дятся в бухгал</w:t>
      </w:r>
      <w:r>
        <w:rPr>
          <w:rFonts w:ascii="Times New Roman" w:hAnsi="Times New Roman"/>
          <w:sz w:val="28"/>
          <w:szCs w:val="28"/>
          <w:lang w:eastAsia="ru-RU"/>
        </w:rPr>
        <w:t>терском учете в состав крат</w:t>
      </w:r>
      <w:r w:rsidRPr="00BB5D05">
        <w:rPr>
          <w:rFonts w:ascii="Times New Roman" w:hAnsi="Times New Roman"/>
          <w:sz w:val="28"/>
          <w:szCs w:val="28"/>
          <w:lang w:eastAsia="ru-RU"/>
        </w:rPr>
        <w:t>косрочн</w:t>
      </w:r>
      <w:r>
        <w:rPr>
          <w:rFonts w:ascii="Times New Roman" w:hAnsi="Times New Roman"/>
          <w:sz w:val="28"/>
          <w:szCs w:val="28"/>
          <w:lang w:eastAsia="ru-RU"/>
        </w:rPr>
        <w:t>ых при наступлении срока погаше</w:t>
      </w:r>
      <w:r w:rsidRPr="00BB5D05">
        <w:rPr>
          <w:rFonts w:ascii="Times New Roman" w:hAnsi="Times New Roman"/>
          <w:sz w:val="28"/>
          <w:szCs w:val="28"/>
          <w:lang w:eastAsia="ru-RU"/>
        </w:rPr>
        <w:t>ния платежа до 12 месяцев.</w:t>
      </w:r>
      <w:r>
        <w:rPr>
          <w:rFonts w:ascii="Times New Roman" w:hAnsi="Times New Roman"/>
          <w:sz w:val="28"/>
          <w:szCs w:val="28"/>
          <w:lang w:eastAsia="ru-RU"/>
        </w:rPr>
        <w:t xml:space="preserve"> </w:t>
      </w:r>
      <w:r w:rsidRPr="00BB5D05">
        <w:rPr>
          <w:rFonts w:ascii="Times New Roman" w:hAnsi="Times New Roman"/>
          <w:sz w:val="28"/>
          <w:szCs w:val="28"/>
          <w:lang w:eastAsia="ru-RU"/>
        </w:rPr>
        <w:t>Дополни</w:t>
      </w:r>
      <w:r>
        <w:rPr>
          <w:rFonts w:ascii="Times New Roman" w:hAnsi="Times New Roman"/>
          <w:sz w:val="28"/>
          <w:szCs w:val="28"/>
          <w:lang w:eastAsia="ru-RU"/>
        </w:rPr>
        <w:t>тельные затраты, связанные с по</w:t>
      </w:r>
      <w:r w:rsidRPr="00BB5D05">
        <w:rPr>
          <w:rFonts w:ascii="Times New Roman" w:hAnsi="Times New Roman"/>
          <w:sz w:val="28"/>
          <w:szCs w:val="28"/>
          <w:lang w:eastAsia="ru-RU"/>
        </w:rPr>
        <w:t>лучение</w:t>
      </w:r>
      <w:r>
        <w:rPr>
          <w:rFonts w:ascii="Times New Roman" w:hAnsi="Times New Roman"/>
          <w:sz w:val="28"/>
          <w:szCs w:val="28"/>
          <w:lang w:eastAsia="ru-RU"/>
        </w:rPr>
        <w:t>м займов и кредитов и размещени</w:t>
      </w:r>
      <w:r w:rsidRPr="00BB5D05">
        <w:rPr>
          <w:rFonts w:ascii="Times New Roman" w:hAnsi="Times New Roman"/>
          <w:sz w:val="28"/>
          <w:szCs w:val="28"/>
          <w:lang w:eastAsia="ru-RU"/>
        </w:rPr>
        <w:t>ем заемны</w:t>
      </w:r>
      <w:r>
        <w:rPr>
          <w:rFonts w:ascii="Times New Roman" w:hAnsi="Times New Roman"/>
          <w:sz w:val="28"/>
          <w:szCs w:val="28"/>
          <w:lang w:eastAsia="ru-RU"/>
        </w:rPr>
        <w:t>х обязательств, включаются в со</w:t>
      </w:r>
      <w:r w:rsidRPr="00BB5D05">
        <w:rPr>
          <w:rFonts w:ascii="Times New Roman" w:hAnsi="Times New Roman"/>
          <w:sz w:val="28"/>
          <w:szCs w:val="28"/>
          <w:lang w:eastAsia="ru-RU"/>
        </w:rPr>
        <w:t>став про</w:t>
      </w:r>
      <w:r>
        <w:rPr>
          <w:rFonts w:ascii="Times New Roman" w:hAnsi="Times New Roman"/>
          <w:sz w:val="28"/>
          <w:szCs w:val="28"/>
          <w:lang w:eastAsia="ru-RU"/>
        </w:rPr>
        <w:t>чих операционных расходов по ме</w:t>
      </w:r>
      <w:r w:rsidRPr="00BB5D05">
        <w:rPr>
          <w:rFonts w:ascii="Times New Roman" w:hAnsi="Times New Roman"/>
          <w:sz w:val="28"/>
          <w:szCs w:val="28"/>
          <w:lang w:eastAsia="ru-RU"/>
        </w:rPr>
        <w:t>ре их осуществления.  Процен</w:t>
      </w:r>
      <w:r>
        <w:rPr>
          <w:rFonts w:ascii="Times New Roman" w:hAnsi="Times New Roman"/>
          <w:sz w:val="28"/>
          <w:szCs w:val="28"/>
          <w:lang w:eastAsia="ru-RU"/>
        </w:rPr>
        <w:t>ты или дисконт по выданным заем</w:t>
      </w:r>
      <w:r w:rsidRPr="00BB5D05">
        <w:rPr>
          <w:rFonts w:ascii="Times New Roman" w:hAnsi="Times New Roman"/>
          <w:sz w:val="28"/>
          <w:szCs w:val="28"/>
          <w:lang w:eastAsia="ru-RU"/>
        </w:rPr>
        <w:t>ным обя</w:t>
      </w:r>
      <w:r>
        <w:rPr>
          <w:rFonts w:ascii="Times New Roman" w:hAnsi="Times New Roman"/>
          <w:sz w:val="28"/>
          <w:szCs w:val="28"/>
          <w:lang w:eastAsia="ru-RU"/>
        </w:rPr>
        <w:t>зательствам (облигациям и вексе</w:t>
      </w:r>
      <w:r w:rsidRPr="00BB5D05">
        <w:rPr>
          <w:rFonts w:ascii="Times New Roman" w:hAnsi="Times New Roman"/>
          <w:sz w:val="28"/>
          <w:szCs w:val="28"/>
          <w:lang w:eastAsia="ru-RU"/>
        </w:rPr>
        <w:t>лям) учитываются по мере их начисления в составе операционных расходов.  Процен</w:t>
      </w:r>
      <w:r>
        <w:rPr>
          <w:rFonts w:ascii="Times New Roman" w:hAnsi="Times New Roman"/>
          <w:sz w:val="28"/>
          <w:szCs w:val="28"/>
          <w:lang w:eastAsia="ru-RU"/>
        </w:rPr>
        <w:t>ты, начисленные по заемным сред</w:t>
      </w:r>
      <w:r w:rsidRPr="00BB5D05">
        <w:rPr>
          <w:rFonts w:ascii="Times New Roman" w:hAnsi="Times New Roman"/>
          <w:sz w:val="28"/>
          <w:szCs w:val="28"/>
          <w:lang w:eastAsia="ru-RU"/>
        </w:rPr>
        <w:t>ствам,</w:t>
      </w:r>
      <w:r>
        <w:rPr>
          <w:rFonts w:ascii="Times New Roman" w:hAnsi="Times New Roman"/>
          <w:sz w:val="28"/>
          <w:szCs w:val="28"/>
          <w:lang w:eastAsia="ru-RU"/>
        </w:rPr>
        <w:t xml:space="preserve"> использованным на предваритель</w:t>
      </w:r>
      <w:r w:rsidRPr="00BB5D05">
        <w:rPr>
          <w:rFonts w:ascii="Times New Roman" w:hAnsi="Times New Roman"/>
          <w:sz w:val="28"/>
          <w:szCs w:val="28"/>
          <w:lang w:eastAsia="ru-RU"/>
        </w:rPr>
        <w:t>ную оплату приобретаемых материально-произво</w:t>
      </w:r>
      <w:r>
        <w:rPr>
          <w:rFonts w:ascii="Times New Roman" w:hAnsi="Times New Roman"/>
          <w:sz w:val="28"/>
          <w:szCs w:val="28"/>
          <w:lang w:eastAsia="ru-RU"/>
        </w:rPr>
        <w:t>дственных запасов, других ценно</w:t>
      </w:r>
      <w:r w:rsidRPr="00BB5D05">
        <w:rPr>
          <w:rFonts w:ascii="Times New Roman" w:hAnsi="Times New Roman"/>
          <w:sz w:val="28"/>
          <w:szCs w:val="28"/>
          <w:lang w:eastAsia="ru-RU"/>
        </w:rPr>
        <w:t>стей, работ</w:t>
      </w:r>
      <w:r>
        <w:rPr>
          <w:rFonts w:ascii="Times New Roman" w:hAnsi="Times New Roman"/>
          <w:sz w:val="28"/>
          <w:szCs w:val="28"/>
          <w:lang w:eastAsia="ru-RU"/>
        </w:rPr>
        <w:t>, услуг или выдачи авансов и за</w:t>
      </w:r>
      <w:r w:rsidRPr="00BB5D05">
        <w:rPr>
          <w:rFonts w:ascii="Times New Roman" w:hAnsi="Times New Roman"/>
          <w:sz w:val="28"/>
          <w:szCs w:val="28"/>
          <w:lang w:eastAsia="ru-RU"/>
        </w:rPr>
        <w:t>датков в с</w:t>
      </w:r>
      <w:r>
        <w:rPr>
          <w:rFonts w:ascii="Times New Roman" w:hAnsi="Times New Roman"/>
          <w:sz w:val="28"/>
          <w:szCs w:val="28"/>
          <w:lang w:eastAsia="ru-RU"/>
        </w:rPr>
        <w:t>чет их оплаты, учитываются в со</w:t>
      </w:r>
      <w:r w:rsidRPr="00BB5D05">
        <w:rPr>
          <w:rFonts w:ascii="Times New Roman" w:hAnsi="Times New Roman"/>
          <w:sz w:val="28"/>
          <w:szCs w:val="28"/>
          <w:lang w:eastAsia="ru-RU"/>
        </w:rPr>
        <w:t>ставе расходов будущих периодов до даты их прин</w:t>
      </w:r>
      <w:r>
        <w:rPr>
          <w:rFonts w:ascii="Times New Roman" w:hAnsi="Times New Roman"/>
          <w:sz w:val="28"/>
          <w:szCs w:val="28"/>
          <w:lang w:eastAsia="ru-RU"/>
        </w:rPr>
        <w:t>ятия к учету с последующим вклю</w:t>
      </w:r>
      <w:r w:rsidRPr="00BB5D05">
        <w:rPr>
          <w:rFonts w:ascii="Times New Roman" w:hAnsi="Times New Roman"/>
          <w:sz w:val="28"/>
          <w:szCs w:val="28"/>
          <w:lang w:eastAsia="ru-RU"/>
        </w:rPr>
        <w:t xml:space="preserve">чением в стоимость указанных ценностей (работ, </w:t>
      </w:r>
      <w:r>
        <w:rPr>
          <w:rFonts w:ascii="Times New Roman" w:hAnsi="Times New Roman"/>
          <w:sz w:val="28"/>
          <w:szCs w:val="28"/>
          <w:lang w:eastAsia="ru-RU"/>
        </w:rPr>
        <w:t>услуг). После указанной даты на</w:t>
      </w:r>
      <w:r w:rsidRPr="00BB5D05">
        <w:rPr>
          <w:rFonts w:ascii="Times New Roman" w:hAnsi="Times New Roman"/>
          <w:sz w:val="28"/>
          <w:szCs w:val="28"/>
          <w:lang w:eastAsia="ru-RU"/>
        </w:rPr>
        <w:t>численные проценты относятся в состав операционных расходов Пункты 6, 15,</w:t>
      </w:r>
      <w:r>
        <w:rPr>
          <w:rFonts w:ascii="Times New Roman" w:hAnsi="Times New Roman"/>
          <w:sz w:val="28"/>
          <w:szCs w:val="28"/>
          <w:lang w:eastAsia="ru-RU"/>
        </w:rPr>
        <w:t xml:space="preserve"> 18, 20, 23 Положения по бухучету "Учет займов и кре</w:t>
      </w:r>
      <w:r w:rsidRPr="00BB5D05">
        <w:rPr>
          <w:rFonts w:ascii="Times New Roman" w:hAnsi="Times New Roman"/>
          <w:sz w:val="28"/>
          <w:szCs w:val="28"/>
          <w:lang w:eastAsia="ru-RU"/>
        </w:rPr>
        <w:t>дитов и затрат по их обслужи</w:t>
      </w:r>
      <w:r>
        <w:rPr>
          <w:rFonts w:ascii="Times New Roman" w:hAnsi="Times New Roman"/>
          <w:sz w:val="28"/>
          <w:szCs w:val="28"/>
          <w:lang w:eastAsia="ru-RU"/>
        </w:rPr>
        <w:t>ванию" (ПБУ 15/2001), утвержден</w:t>
      </w:r>
      <w:r w:rsidRPr="00BB5D05">
        <w:rPr>
          <w:rFonts w:ascii="Times New Roman" w:hAnsi="Times New Roman"/>
          <w:sz w:val="28"/>
          <w:szCs w:val="28"/>
          <w:lang w:eastAsia="ru-RU"/>
        </w:rPr>
        <w:t>ного приказом Минф</w:t>
      </w:r>
      <w:r>
        <w:rPr>
          <w:rFonts w:ascii="Times New Roman" w:hAnsi="Times New Roman"/>
          <w:sz w:val="28"/>
          <w:szCs w:val="28"/>
          <w:lang w:eastAsia="ru-RU"/>
        </w:rPr>
        <w:t>и</w:t>
      </w:r>
      <w:r w:rsidRPr="00BB5D05">
        <w:rPr>
          <w:rFonts w:ascii="Times New Roman" w:hAnsi="Times New Roman"/>
          <w:sz w:val="28"/>
          <w:szCs w:val="28"/>
          <w:lang w:eastAsia="ru-RU"/>
        </w:rPr>
        <w:t xml:space="preserve">на России от 02.08.2001  № 60н </w:t>
      </w:r>
      <w:r w:rsidRPr="00BB5D05">
        <w:rPr>
          <w:rFonts w:ascii="Times New Roman" w:hAnsi="Times New Roman"/>
          <w:sz w:val="28"/>
          <w:szCs w:val="28"/>
          <w:lang w:eastAsia="ru-RU"/>
        </w:rPr>
        <w:br/>
        <w:t>17. Расчеты с бюджетом Для целей налога на прибыль показатель выручки о</w:t>
      </w:r>
      <w:r>
        <w:rPr>
          <w:rFonts w:ascii="Times New Roman" w:hAnsi="Times New Roman"/>
          <w:sz w:val="28"/>
          <w:szCs w:val="28"/>
          <w:lang w:eastAsia="ru-RU"/>
        </w:rPr>
        <w:t>т продаж товаров, продукции (ра</w:t>
      </w:r>
      <w:r w:rsidRPr="00BB5D05">
        <w:rPr>
          <w:rFonts w:ascii="Times New Roman" w:hAnsi="Times New Roman"/>
          <w:sz w:val="28"/>
          <w:szCs w:val="28"/>
          <w:lang w:eastAsia="ru-RU"/>
        </w:rPr>
        <w:t>бот, услуг), а также основных  средств и иного имущества определяется по методу "начисления".Для расчетов с бюджетом по</w:t>
      </w:r>
      <w:r>
        <w:rPr>
          <w:rFonts w:ascii="Times New Roman" w:hAnsi="Times New Roman"/>
          <w:sz w:val="28"/>
          <w:szCs w:val="28"/>
          <w:lang w:eastAsia="ru-RU"/>
        </w:rPr>
        <w:t xml:space="preserve"> другим нало</w:t>
      </w:r>
      <w:r w:rsidRPr="00BB5D05">
        <w:rPr>
          <w:rFonts w:ascii="Times New Roman" w:hAnsi="Times New Roman"/>
          <w:sz w:val="28"/>
          <w:szCs w:val="28"/>
          <w:lang w:eastAsia="ru-RU"/>
        </w:rPr>
        <w:t>гам (кроме налога на прибыль), показатель выручки по результатам продаж товаров, продукции (работ, услуг), а также основных средств и иного имущества определяется по методу "по оплате".ОАО "Спецгазремстрой" и его филиалы осуществляют налоговый учет и расчеты с бюд</w:t>
      </w:r>
      <w:r>
        <w:rPr>
          <w:rFonts w:ascii="Times New Roman" w:hAnsi="Times New Roman"/>
          <w:sz w:val="28"/>
          <w:szCs w:val="28"/>
          <w:lang w:eastAsia="ru-RU"/>
        </w:rPr>
        <w:t>жетом в соответствии с Положени</w:t>
      </w:r>
      <w:r w:rsidRPr="00BB5D05">
        <w:rPr>
          <w:rFonts w:ascii="Times New Roman" w:hAnsi="Times New Roman"/>
          <w:sz w:val="28"/>
          <w:szCs w:val="28"/>
          <w:lang w:eastAsia="ru-RU"/>
        </w:rPr>
        <w:t xml:space="preserve">ем по </w:t>
      </w:r>
      <w:r>
        <w:rPr>
          <w:rFonts w:ascii="Times New Roman" w:hAnsi="Times New Roman"/>
          <w:sz w:val="28"/>
          <w:szCs w:val="28"/>
          <w:lang w:eastAsia="ru-RU"/>
        </w:rPr>
        <w:t>учетной политике для целей нало</w:t>
      </w:r>
      <w:r w:rsidRPr="00BB5D05">
        <w:rPr>
          <w:rFonts w:ascii="Times New Roman" w:hAnsi="Times New Roman"/>
          <w:sz w:val="28"/>
          <w:szCs w:val="28"/>
          <w:lang w:eastAsia="ru-RU"/>
        </w:rPr>
        <w:t xml:space="preserve">гообложения. Статьи 271, </w:t>
      </w:r>
      <w:r>
        <w:rPr>
          <w:rFonts w:ascii="Times New Roman" w:hAnsi="Times New Roman"/>
          <w:sz w:val="28"/>
          <w:szCs w:val="28"/>
          <w:lang w:eastAsia="ru-RU"/>
        </w:rPr>
        <w:t>286 Главы 25 Налогового кодексаРФ</w:t>
      </w:r>
      <w:r>
        <w:rPr>
          <w:rFonts w:ascii="Times New Roman" w:hAnsi="Times New Roman"/>
          <w:sz w:val="28"/>
          <w:szCs w:val="28"/>
          <w:lang w:eastAsia="ru-RU"/>
        </w:rPr>
        <w:br/>
        <w:t>18. Собствен</w:t>
      </w:r>
      <w:r w:rsidRPr="00BB5D05">
        <w:rPr>
          <w:rFonts w:ascii="Times New Roman" w:hAnsi="Times New Roman"/>
          <w:sz w:val="28"/>
          <w:szCs w:val="28"/>
          <w:lang w:eastAsia="ru-RU"/>
        </w:rPr>
        <w:t>ный капитал ОАО "С</w:t>
      </w:r>
      <w:r>
        <w:rPr>
          <w:rFonts w:ascii="Times New Roman" w:hAnsi="Times New Roman"/>
          <w:sz w:val="28"/>
          <w:szCs w:val="28"/>
          <w:lang w:eastAsia="ru-RU"/>
        </w:rPr>
        <w:t>пецгазремстрой" образует резерв</w:t>
      </w:r>
      <w:r w:rsidRPr="00BB5D05">
        <w:rPr>
          <w:rFonts w:ascii="Times New Roman" w:hAnsi="Times New Roman"/>
          <w:sz w:val="28"/>
          <w:szCs w:val="28"/>
          <w:lang w:eastAsia="ru-RU"/>
        </w:rPr>
        <w:t>ный капитал (фонд) в п</w:t>
      </w:r>
      <w:r>
        <w:rPr>
          <w:rFonts w:ascii="Times New Roman" w:hAnsi="Times New Roman"/>
          <w:sz w:val="28"/>
          <w:szCs w:val="28"/>
          <w:lang w:eastAsia="ru-RU"/>
        </w:rPr>
        <w:t>орядке, установлен</w:t>
      </w:r>
      <w:r w:rsidRPr="00BB5D05">
        <w:rPr>
          <w:rFonts w:ascii="Times New Roman" w:hAnsi="Times New Roman"/>
          <w:sz w:val="28"/>
          <w:szCs w:val="28"/>
          <w:lang w:eastAsia="ru-RU"/>
        </w:rPr>
        <w:t>ном законом "Об акционерных обществах" в размере 1</w:t>
      </w:r>
      <w:r>
        <w:rPr>
          <w:rFonts w:ascii="Times New Roman" w:hAnsi="Times New Roman"/>
          <w:sz w:val="28"/>
          <w:szCs w:val="28"/>
          <w:lang w:eastAsia="ru-RU"/>
        </w:rPr>
        <w:t>5 процентов от уставного капитала. 1. Статья 35 Феде</w:t>
      </w:r>
      <w:r w:rsidRPr="00BB5D05">
        <w:rPr>
          <w:rFonts w:ascii="Times New Roman" w:hAnsi="Times New Roman"/>
          <w:sz w:val="28"/>
          <w:szCs w:val="28"/>
          <w:lang w:eastAsia="ru-RU"/>
        </w:rPr>
        <w:t>ральног</w:t>
      </w:r>
      <w:r>
        <w:rPr>
          <w:rFonts w:ascii="Times New Roman" w:hAnsi="Times New Roman"/>
          <w:sz w:val="28"/>
          <w:szCs w:val="28"/>
          <w:lang w:eastAsia="ru-RU"/>
        </w:rPr>
        <w:t>о закона "Об акционерных общест</w:t>
      </w:r>
      <w:r w:rsidRPr="00BB5D05">
        <w:rPr>
          <w:rFonts w:ascii="Times New Roman" w:hAnsi="Times New Roman"/>
          <w:sz w:val="28"/>
          <w:szCs w:val="28"/>
          <w:lang w:eastAsia="ru-RU"/>
        </w:rPr>
        <w:t>вах" от 2</w:t>
      </w:r>
      <w:r>
        <w:rPr>
          <w:rFonts w:ascii="Times New Roman" w:hAnsi="Times New Roman"/>
          <w:sz w:val="28"/>
          <w:szCs w:val="28"/>
          <w:lang w:eastAsia="ru-RU"/>
        </w:rPr>
        <w:t xml:space="preserve">6.12.95 № 208-ФЗ. </w:t>
      </w:r>
      <w:r>
        <w:rPr>
          <w:rFonts w:ascii="Times New Roman" w:hAnsi="Times New Roman"/>
          <w:sz w:val="28"/>
          <w:szCs w:val="28"/>
          <w:lang w:eastAsia="ru-RU"/>
        </w:rPr>
        <w:br/>
        <w:t>19. Нераспределенная при</w:t>
      </w:r>
      <w:r w:rsidRPr="00BB5D05">
        <w:rPr>
          <w:rFonts w:ascii="Times New Roman" w:hAnsi="Times New Roman"/>
          <w:sz w:val="28"/>
          <w:szCs w:val="28"/>
          <w:lang w:eastAsia="ru-RU"/>
        </w:rPr>
        <w:t>быль ОАО "Спецгазремстрой" и его филиалы осуществляют распределение прибыли в соотве</w:t>
      </w:r>
      <w:r>
        <w:rPr>
          <w:rFonts w:ascii="Times New Roman" w:hAnsi="Times New Roman"/>
          <w:sz w:val="28"/>
          <w:szCs w:val="28"/>
          <w:lang w:eastAsia="ru-RU"/>
        </w:rPr>
        <w:t>тствии с решениями общего собра</w:t>
      </w:r>
      <w:r w:rsidRPr="00BB5D05">
        <w:rPr>
          <w:rFonts w:ascii="Times New Roman" w:hAnsi="Times New Roman"/>
          <w:sz w:val="28"/>
          <w:szCs w:val="28"/>
          <w:lang w:eastAsia="ru-RU"/>
        </w:rPr>
        <w:t>ния акционеров (уч</w:t>
      </w:r>
      <w:r>
        <w:rPr>
          <w:rFonts w:ascii="Times New Roman" w:hAnsi="Times New Roman"/>
          <w:sz w:val="28"/>
          <w:szCs w:val="28"/>
          <w:lang w:eastAsia="ru-RU"/>
        </w:rPr>
        <w:t>астников). 1. Методические реко</w:t>
      </w:r>
      <w:r w:rsidRPr="00BB5D05">
        <w:rPr>
          <w:rFonts w:ascii="Times New Roman" w:hAnsi="Times New Roman"/>
          <w:sz w:val="28"/>
          <w:szCs w:val="28"/>
          <w:lang w:eastAsia="ru-RU"/>
        </w:rPr>
        <w:t>мендаци</w:t>
      </w:r>
      <w:r>
        <w:rPr>
          <w:rFonts w:ascii="Times New Roman" w:hAnsi="Times New Roman"/>
          <w:sz w:val="28"/>
          <w:szCs w:val="28"/>
          <w:lang w:eastAsia="ru-RU"/>
        </w:rPr>
        <w:t>и о порядке формирования показа</w:t>
      </w:r>
      <w:r w:rsidRPr="00BB5D05">
        <w:rPr>
          <w:rFonts w:ascii="Times New Roman" w:hAnsi="Times New Roman"/>
          <w:sz w:val="28"/>
          <w:szCs w:val="28"/>
          <w:lang w:eastAsia="ru-RU"/>
        </w:rPr>
        <w:t>телей бу</w:t>
      </w:r>
      <w:r>
        <w:rPr>
          <w:rFonts w:ascii="Times New Roman" w:hAnsi="Times New Roman"/>
          <w:sz w:val="28"/>
          <w:szCs w:val="28"/>
          <w:lang w:eastAsia="ru-RU"/>
        </w:rPr>
        <w:t>хгалтерской отчетности организа</w:t>
      </w:r>
      <w:r w:rsidRPr="00BB5D05">
        <w:rPr>
          <w:rFonts w:ascii="Times New Roman" w:hAnsi="Times New Roman"/>
          <w:sz w:val="28"/>
          <w:szCs w:val="28"/>
          <w:lang w:eastAsia="ru-RU"/>
        </w:rPr>
        <w:t>ций, утвержденные приказом Минфина России от28.06.2</w:t>
      </w:r>
      <w:r>
        <w:rPr>
          <w:rFonts w:ascii="Times New Roman" w:hAnsi="Times New Roman"/>
          <w:sz w:val="28"/>
          <w:szCs w:val="28"/>
          <w:lang w:eastAsia="ru-RU"/>
        </w:rPr>
        <w:t>000 № 60н.2. План счетов бухгалтерского учета финан</w:t>
      </w:r>
      <w:r w:rsidRPr="00BB5D05">
        <w:rPr>
          <w:rFonts w:ascii="Times New Roman" w:hAnsi="Times New Roman"/>
          <w:sz w:val="28"/>
          <w:szCs w:val="28"/>
          <w:lang w:eastAsia="ru-RU"/>
        </w:rPr>
        <w:t>сово-хо</w:t>
      </w:r>
      <w:r>
        <w:rPr>
          <w:rFonts w:ascii="Times New Roman" w:hAnsi="Times New Roman"/>
          <w:sz w:val="28"/>
          <w:szCs w:val="28"/>
          <w:lang w:eastAsia="ru-RU"/>
        </w:rPr>
        <w:t>зяйственной деятельности органи</w:t>
      </w:r>
      <w:r w:rsidRPr="00BB5D05">
        <w:rPr>
          <w:rFonts w:ascii="Times New Roman" w:hAnsi="Times New Roman"/>
          <w:sz w:val="28"/>
          <w:szCs w:val="28"/>
          <w:lang w:eastAsia="ru-RU"/>
        </w:rPr>
        <w:t>заций и И</w:t>
      </w:r>
      <w:r>
        <w:rPr>
          <w:rFonts w:ascii="Times New Roman" w:hAnsi="Times New Roman"/>
          <w:sz w:val="28"/>
          <w:szCs w:val="28"/>
          <w:lang w:eastAsia="ru-RU"/>
        </w:rPr>
        <w:t>нструкция по его применению, ут</w:t>
      </w:r>
      <w:r w:rsidRPr="00BB5D05">
        <w:rPr>
          <w:rFonts w:ascii="Times New Roman" w:hAnsi="Times New Roman"/>
          <w:sz w:val="28"/>
          <w:szCs w:val="28"/>
          <w:lang w:eastAsia="ru-RU"/>
        </w:rPr>
        <w:t xml:space="preserve">вержденные приказом Минфина России от 31.10.2000 № 94н </w:t>
      </w:r>
      <w:r w:rsidRPr="00BB5D05">
        <w:rPr>
          <w:rFonts w:ascii="Times New Roman" w:hAnsi="Times New Roman"/>
          <w:sz w:val="28"/>
          <w:szCs w:val="28"/>
          <w:lang w:eastAsia="ru-RU"/>
        </w:rPr>
        <w:br/>
        <w:t>20. Резервы предстоящих платежей ОАО "Спецгазремстрой" и его филиалы не образуют резерв на ремонт основных средств, а относят все расходы по их ре-монту на счета учета затрат по содержанию данных объектов в том отчетном периоде, к которому они относятся</w:t>
      </w:r>
      <w:r>
        <w:rPr>
          <w:rFonts w:ascii="Times New Roman" w:hAnsi="Times New Roman"/>
          <w:sz w:val="28"/>
          <w:szCs w:val="28"/>
          <w:lang w:eastAsia="ru-RU"/>
        </w:rPr>
        <w:t xml:space="preserve"> </w:t>
      </w:r>
      <w:r w:rsidRPr="00BB5D05">
        <w:rPr>
          <w:rFonts w:ascii="Times New Roman" w:hAnsi="Times New Roman"/>
          <w:sz w:val="28"/>
          <w:szCs w:val="28"/>
          <w:lang w:eastAsia="ru-RU"/>
        </w:rPr>
        <w:t>ОАО "Спецгазремстрой" и его филиалы, продающие товары (работы) собственного произв</w:t>
      </w:r>
      <w:r>
        <w:rPr>
          <w:rFonts w:ascii="Times New Roman" w:hAnsi="Times New Roman"/>
          <w:sz w:val="28"/>
          <w:szCs w:val="28"/>
          <w:lang w:eastAsia="ru-RU"/>
        </w:rPr>
        <w:t>одства, создают резервы на пред</w:t>
      </w:r>
      <w:r w:rsidRPr="00BB5D05">
        <w:rPr>
          <w:rFonts w:ascii="Times New Roman" w:hAnsi="Times New Roman"/>
          <w:sz w:val="28"/>
          <w:szCs w:val="28"/>
          <w:lang w:eastAsia="ru-RU"/>
        </w:rPr>
        <w:t>стоящи</w:t>
      </w:r>
      <w:r>
        <w:rPr>
          <w:rFonts w:ascii="Times New Roman" w:hAnsi="Times New Roman"/>
          <w:sz w:val="28"/>
          <w:szCs w:val="28"/>
          <w:lang w:eastAsia="ru-RU"/>
        </w:rPr>
        <w:t>е расходы по гарантийному обслу</w:t>
      </w:r>
      <w:r w:rsidRPr="00BB5D05">
        <w:rPr>
          <w:rFonts w:ascii="Times New Roman" w:hAnsi="Times New Roman"/>
          <w:sz w:val="28"/>
          <w:szCs w:val="28"/>
          <w:lang w:eastAsia="ru-RU"/>
        </w:rPr>
        <w:t>живанию товаров (работ) путем отчислений, относи</w:t>
      </w:r>
      <w:r>
        <w:rPr>
          <w:rFonts w:ascii="Times New Roman" w:hAnsi="Times New Roman"/>
          <w:sz w:val="28"/>
          <w:szCs w:val="28"/>
          <w:lang w:eastAsia="ru-RU"/>
        </w:rPr>
        <w:t>мых на затраты в размере ожидае</w:t>
      </w:r>
      <w:r w:rsidRPr="00BB5D05">
        <w:rPr>
          <w:rFonts w:ascii="Times New Roman" w:hAnsi="Times New Roman"/>
          <w:sz w:val="28"/>
          <w:szCs w:val="28"/>
          <w:lang w:eastAsia="ru-RU"/>
        </w:rPr>
        <w:t>мых расходов, предусмотренных в плане выполнения гарантийных обязательств. 1. Пункт 72 Положен</w:t>
      </w:r>
      <w:r>
        <w:rPr>
          <w:rFonts w:ascii="Times New Roman" w:hAnsi="Times New Roman"/>
          <w:sz w:val="28"/>
          <w:szCs w:val="28"/>
          <w:lang w:eastAsia="ru-RU"/>
        </w:rPr>
        <w:t>ия по ведению бухгалтерского учета и бухгал</w:t>
      </w:r>
      <w:r w:rsidRPr="00BB5D05">
        <w:rPr>
          <w:rFonts w:ascii="Times New Roman" w:hAnsi="Times New Roman"/>
          <w:sz w:val="28"/>
          <w:szCs w:val="28"/>
          <w:lang w:eastAsia="ru-RU"/>
        </w:rPr>
        <w:t xml:space="preserve">терской </w:t>
      </w:r>
      <w:r>
        <w:rPr>
          <w:rFonts w:ascii="Times New Roman" w:hAnsi="Times New Roman"/>
          <w:sz w:val="28"/>
          <w:szCs w:val="28"/>
          <w:lang w:eastAsia="ru-RU"/>
        </w:rPr>
        <w:t>отчетности в Российской Федера</w:t>
      </w:r>
      <w:r w:rsidRPr="00BB5D05">
        <w:rPr>
          <w:rFonts w:ascii="Times New Roman" w:hAnsi="Times New Roman"/>
          <w:sz w:val="28"/>
          <w:szCs w:val="28"/>
          <w:lang w:eastAsia="ru-RU"/>
        </w:rPr>
        <w:t xml:space="preserve">ции, утвержденного приказом Минфина России от 29.07.98 № 34н.2. Статья 267 Главы 25 Налогового кодекса </w:t>
      </w:r>
      <w:r>
        <w:rPr>
          <w:rFonts w:ascii="Times New Roman" w:hAnsi="Times New Roman"/>
          <w:sz w:val="28"/>
          <w:szCs w:val="28"/>
          <w:lang w:eastAsia="ru-RU"/>
        </w:rPr>
        <w:t xml:space="preserve">РФ </w:t>
      </w:r>
      <w:r>
        <w:rPr>
          <w:rFonts w:ascii="Times New Roman" w:hAnsi="Times New Roman"/>
          <w:sz w:val="28"/>
          <w:szCs w:val="28"/>
          <w:lang w:eastAsia="ru-RU"/>
        </w:rPr>
        <w:br/>
        <w:t>21. Расходы будущих пе</w:t>
      </w:r>
      <w:r w:rsidRPr="00BB5D05">
        <w:rPr>
          <w:rFonts w:ascii="Times New Roman" w:hAnsi="Times New Roman"/>
          <w:sz w:val="28"/>
          <w:szCs w:val="28"/>
          <w:lang w:eastAsia="ru-RU"/>
        </w:rPr>
        <w:t>риодов ОАО "Спецгазремстрой" и его филиалы ведут учет расходов будущих периодов по их видам.</w:t>
      </w:r>
      <w:r>
        <w:rPr>
          <w:rFonts w:ascii="Times New Roman" w:hAnsi="Times New Roman"/>
          <w:sz w:val="28"/>
          <w:szCs w:val="28"/>
          <w:lang w:eastAsia="ru-RU"/>
        </w:rPr>
        <w:t xml:space="preserve"> </w:t>
      </w:r>
      <w:r w:rsidRPr="00BB5D05">
        <w:rPr>
          <w:rFonts w:ascii="Times New Roman" w:hAnsi="Times New Roman"/>
          <w:sz w:val="28"/>
          <w:szCs w:val="28"/>
          <w:lang w:eastAsia="ru-RU"/>
        </w:rPr>
        <w:t>Списание данных расходов осуществляется равномерн</w:t>
      </w:r>
      <w:r>
        <w:rPr>
          <w:rFonts w:ascii="Times New Roman" w:hAnsi="Times New Roman"/>
          <w:sz w:val="28"/>
          <w:szCs w:val="28"/>
          <w:lang w:eastAsia="ru-RU"/>
        </w:rPr>
        <w:t>о в течение срока, установленно</w:t>
      </w:r>
      <w:r w:rsidRPr="00BB5D05">
        <w:rPr>
          <w:rFonts w:ascii="Times New Roman" w:hAnsi="Times New Roman"/>
          <w:sz w:val="28"/>
          <w:szCs w:val="28"/>
          <w:lang w:eastAsia="ru-RU"/>
        </w:rPr>
        <w:t>го по вид</w:t>
      </w:r>
      <w:r>
        <w:rPr>
          <w:rFonts w:ascii="Times New Roman" w:hAnsi="Times New Roman"/>
          <w:sz w:val="28"/>
          <w:szCs w:val="28"/>
          <w:lang w:eastAsia="ru-RU"/>
        </w:rPr>
        <w:t>ам расходов в специальных расче</w:t>
      </w:r>
      <w:r w:rsidRPr="00BB5D05">
        <w:rPr>
          <w:rFonts w:ascii="Times New Roman" w:hAnsi="Times New Roman"/>
          <w:sz w:val="28"/>
          <w:szCs w:val="28"/>
          <w:lang w:eastAsia="ru-RU"/>
        </w:rPr>
        <w:t>тах, составленных в момент возникновения расходов или при постановке их на учет Пункт 65</w:t>
      </w:r>
      <w:r>
        <w:rPr>
          <w:rFonts w:ascii="Times New Roman" w:hAnsi="Times New Roman"/>
          <w:sz w:val="28"/>
          <w:szCs w:val="28"/>
          <w:lang w:eastAsia="ru-RU"/>
        </w:rPr>
        <w:t xml:space="preserve"> Положения по ведению бухгалтерского учета и бухгал</w:t>
      </w:r>
      <w:r w:rsidRPr="00BB5D05">
        <w:rPr>
          <w:rFonts w:ascii="Times New Roman" w:hAnsi="Times New Roman"/>
          <w:sz w:val="28"/>
          <w:szCs w:val="28"/>
          <w:lang w:eastAsia="ru-RU"/>
        </w:rPr>
        <w:t>терской</w:t>
      </w:r>
      <w:r>
        <w:rPr>
          <w:rFonts w:ascii="Times New Roman" w:hAnsi="Times New Roman"/>
          <w:sz w:val="28"/>
          <w:szCs w:val="28"/>
          <w:lang w:eastAsia="ru-RU"/>
        </w:rPr>
        <w:t xml:space="preserve"> отчетности в Российской Федера</w:t>
      </w:r>
      <w:r w:rsidRPr="00BB5D05">
        <w:rPr>
          <w:rFonts w:ascii="Times New Roman" w:hAnsi="Times New Roman"/>
          <w:sz w:val="28"/>
          <w:szCs w:val="28"/>
          <w:lang w:eastAsia="ru-RU"/>
        </w:rPr>
        <w:t xml:space="preserve">ции, утвержденного приказом Минфина России от 29.07.98 № 34н </w:t>
      </w:r>
      <w:r w:rsidRPr="00BB5D05">
        <w:rPr>
          <w:rFonts w:ascii="Times New Roman" w:hAnsi="Times New Roman"/>
          <w:sz w:val="28"/>
          <w:szCs w:val="28"/>
          <w:lang w:eastAsia="ru-RU"/>
        </w:rPr>
        <w:br/>
        <w:t>22. Раскрытие информации по сегментам ОАО "Спецгазремстрой" и его филиалы призн</w:t>
      </w:r>
      <w:r>
        <w:rPr>
          <w:rFonts w:ascii="Times New Roman" w:hAnsi="Times New Roman"/>
          <w:sz w:val="28"/>
          <w:szCs w:val="28"/>
          <w:lang w:eastAsia="ru-RU"/>
        </w:rPr>
        <w:t>ают первичной информацию по опе</w:t>
      </w:r>
      <w:r w:rsidRPr="00BB5D05">
        <w:rPr>
          <w:rFonts w:ascii="Times New Roman" w:hAnsi="Times New Roman"/>
          <w:sz w:val="28"/>
          <w:szCs w:val="28"/>
          <w:lang w:eastAsia="ru-RU"/>
        </w:rPr>
        <w:t>рационным</w:t>
      </w:r>
      <w:r>
        <w:rPr>
          <w:rFonts w:ascii="Times New Roman" w:hAnsi="Times New Roman"/>
          <w:sz w:val="28"/>
          <w:szCs w:val="28"/>
          <w:lang w:eastAsia="ru-RU"/>
        </w:rPr>
        <w:t xml:space="preserve"> сегментам и вторичной - по гео</w:t>
      </w:r>
      <w:r w:rsidRPr="00BB5D05">
        <w:rPr>
          <w:rFonts w:ascii="Times New Roman" w:hAnsi="Times New Roman"/>
          <w:sz w:val="28"/>
          <w:szCs w:val="28"/>
          <w:lang w:eastAsia="ru-RU"/>
        </w:rPr>
        <w:t>графически</w:t>
      </w:r>
      <w:r>
        <w:rPr>
          <w:rFonts w:ascii="Times New Roman" w:hAnsi="Times New Roman"/>
          <w:sz w:val="28"/>
          <w:szCs w:val="28"/>
          <w:lang w:eastAsia="ru-RU"/>
        </w:rPr>
        <w:t>м сегментам Положение по бухуче</w:t>
      </w:r>
      <w:r w:rsidRPr="00BB5D05">
        <w:rPr>
          <w:rFonts w:ascii="Times New Roman" w:hAnsi="Times New Roman"/>
          <w:sz w:val="28"/>
          <w:szCs w:val="28"/>
          <w:lang w:eastAsia="ru-RU"/>
        </w:rPr>
        <w:t>ту "Информация по сегм</w:t>
      </w:r>
      <w:r>
        <w:rPr>
          <w:rFonts w:ascii="Times New Roman" w:hAnsi="Times New Roman"/>
          <w:sz w:val="28"/>
          <w:szCs w:val="28"/>
          <w:lang w:eastAsia="ru-RU"/>
        </w:rPr>
        <w:t>ентам" (ПБУ 12/2000), утвержденное приказом Минфи</w:t>
      </w:r>
      <w:r w:rsidRPr="00BB5D05">
        <w:rPr>
          <w:rFonts w:ascii="Times New Roman" w:hAnsi="Times New Roman"/>
          <w:sz w:val="28"/>
          <w:szCs w:val="28"/>
          <w:lang w:eastAsia="ru-RU"/>
        </w:rPr>
        <w:t>на России от 27.01.2000 № 11н</w:t>
      </w:r>
    </w:p>
    <w:p w:rsidR="001A2FB7" w:rsidRPr="003E55D3" w:rsidRDefault="001A2FB7" w:rsidP="0088026A">
      <w:pPr>
        <w:spacing w:before="360" w:after="40" w:line="240" w:lineRule="auto"/>
        <w:ind w:left="200"/>
        <w:jc w:val="center"/>
        <w:rPr>
          <w:rFonts w:ascii="Times New Roman" w:hAnsi="Times New Roman"/>
          <w:b/>
          <w:bCs/>
          <w:sz w:val="28"/>
          <w:szCs w:val="28"/>
          <w:lang w:eastAsia="ru-RU"/>
        </w:rPr>
      </w:pPr>
      <w:r w:rsidRPr="003E55D3">
        <w:rPr>
          <w:rFonts w:ascii="Times New Roman" w:hAnsi="Times New Roman"/>
          <w:b/>
          <w:bCs/>
          <w:color w:val="000000"/>
          <w:sz w:val="28"/>
          <w:szCs w:val="28"/>
          <w:lang w:eastAsia="ru-RU"/>
        </w:rPr>
        <w:t>БУХГАЛТЕРСКИЙ БАЛАНС</w:t>
      </w:r>
    </w:p>
    <w:tbl>
      <w:tblPr>
        <w:tblW w:w="5000" w:type="pct"/>
        <w:jc w:val="center"/>
        <w:tblCellMar>
          <w:top w:w="15" w:type="dxa"/>
          <w:left w:w="15" w:type="dxa"/>
          <w:bottom w:w="15" w:type="dxa"/>
          <w:right w:w="15" w:type="dxa"/>
        </w:tblCellMar>
        <w:tblLook w:val="00A0" w:firstRow="1" w:lastRow="0" w:firstColumn="1" w:lastColumn="0" w:noHBand="0" w:noVBand="0"/>
      </w:tblPr>
      <w:tblGrid>
        <w:gridCol w:w="5836"/>
        <w:gridCol w:w="2119"/>
        <w:gridCol w:w="478"/>
        <w:gridCol w:w="476"/>
        <w:gridCol w:w="476"/>
      </w:tblGrid>
      <w:tr w:rsidR="001A2FB7" w:rsidRPr="00BB0625" w:rsidTr="00275B35">
        <w:trPr>
          <w:jc w:val="center"/>
        </w:trPr>
        <w:tc>
          <w:tcPr>
            <w:tcW w:w="0" w:type="auto"/>
            <w:gridSpan w:val="2"/>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Коды</w:t>
            </w:r>
          </w:p>
        </w:tc>
      </w:tr>
      <w:tr w:rsidR="001A2FB7" w:rsidRPr="00BB0625" w:rsidTr="00275B35">
        <w:trPr>
          <w:jc w:val="center"/>
        </w:trPr>
        <w:tc>
          <w:tcPr>
            <w:tcW w:w="0" w:type="auto"/>
            <w:gridSpan w:val="2"/>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Форма № 1 по ОКУД</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0710001</w:t>
            </w: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 xml:space="preserve">на </w:t>
            </w:r>
            <w:r w:rsidRPr="003E55D3">
              <w:rPr>
                <w:rFonts w:ascii="Times New Roman" w:hAnsi="Times New Roman"/>
                <w:b/>
                <w:bCs/>
                <w:sz w:val="28"/>
                <w:szCs w:val="28"/>
                <w:lang w:eastAsia="ru-RU"/>
              </w:rPr>
              <w:t>1 января 2008 г.</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Дата (год, месяц, число)</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 xml:space="preserve">Организация: </w:t>
            </w:r>
            <w:r w:rsidRPr="003E55D3">
              <w:rPr>
                <w:rFonts w:ascii="Times New Roman" w:hAnsi="Times New Roman"/>
                <w:b/>
                <w:bCs/>
                <w:sz w:val="28"/>
                <w:szCs w:val="28"/>
                <w:lang w:eastAsia="ru-RU"/>
              </w:rPr>
              <w:t>Дочернее строительно-монтажное открытое акционерное общество "Спецгазремстрой"  открытого акционерного общества "Газпром"</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 ОКПО</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00155665</w:t>
            </w: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Идентификационный номер налогоплательщика</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ИНН</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7720018533</w:t>
            </w: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 xml:space="preserve">Вид деятельности: </w:t>
            </w:r>
            <w:r w:rsidRPr="003E55D3">
              <w:rPr>
                <w:rFonts w:ascii="Times New Roman" w:hAnsi="Times New Roman"/>
                <w:b/>
                <w:bCs/>
                <w:sz w:val="28"/>
                <w:szCs w:val="28"/>
                <w:lang w:eastAsia="ru-RU"/>
              </w:rPr>
              <w:t>подрядная</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 ОКДП</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7414</w:t>
            </w: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 xml:space="preserve">Организационно-правовая форма / форма собственности: </w:t>
            </w:r>
            <w:r w:rsidRPr="003E55D3">
              <w:rPr>
                <w:rFonts w:ascii="Times New Roman" w:hAnsi="Times New Roman"/>
                <w:b/>
                <w:bCs/>
                <w:sz w:val="28"/>
                <w:szCs w:val="28"/>
                <w:lang w:eastAsia="ru-RU"/>
              </w:rPr>
              <w:t>смешанная</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 ОКОПФ/ОКФС</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47/16</w:t>
            </w:r>
          </w:p>
        </w:tc>
      </w:tr>
      <w:tr w:rsidR="001A2FB7" w:rsidRPr="00BB0625" w:rsidTr="00275B35">
        <w:trPr>
          <w:jc w:val="center"/>
        </w:trPr>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 xml:space="preserve">Единица измерения: </w:t>
            </w:r>
            <w:r w:rsidRPr="003E55D3">
              <w:rPr>
                <w:rFonts w:ascii="Times New Roman" w:hAnsi="Times New Roman"/>
                <w:b/>
                <w:bCs/>
                <w:sz w:val="28"/>
                <w:szCs w:val="28"/>
                <w:lang w:eastAsia="ru-RU"/>
              </w:rPr>
              <w:t>тыс. руб.</w:t>
            </w:r>
          </w:p>
        </w:tc>
        <w:tc>
          <w:tcPr>
            <w:tcW w:w="0" w:type="auto"/>
            <w:tcBorders>
              <w:top w:val="nil"/>
              <w:left w:val="nil"/>
              <w:bottom w:val="nil"/>
              <w:right w:val="nil"/>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 ОКЕИ</w:t>
            </w:r>
          </w:p>
        </w:tc>
        <w:tc>
          <w:tcPr>
            <w:tcW w:w="0" w:type="auto"/>
            <w:gridSpan w:val="3"/>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r>
    </w:tbl>
    <w:p w:rsidR="001A2FB7" w:rsidRPr="003E55D3" w:rsidRDefault="001A2FB7" w:rsidP="0088026A">
      <w:pPr>
        <w:spacing w:before="40" w:after="100" w:afterAutospacing="1" w:line="240" w:lineRule="auto"/>
        <w:ind w:left="200"/>
        <w:jc w:val="center"/>
        <w:rPr>
          <w:rFonts w:ascii="Times New Roman" w:hAnsi="Times New Roman"/>
          <w:sz w:val="28"/>
          <w:szCs w:val="28"/>
          <w:lang w:eastAsia="ru-RU"/>
        </w:rPr>
      </w:pPr>
    </w:p>
    <w:tbl>
      <w:tblPr>
        <w:tblW w:w="5000" w:type="pct"/>
        <w:jc w:val="center"/>
        <w:tblCellMar>
          <w:top w:w="15" w:type="dxa"/>
          <w:left w:w="15" w:type="dxa"/>
          <w:bottom w:w="15" w:type="dxa"/>
          <w:right w:w="15" w:type="dxa"/>
        </w:tblCellMar>
        <w:tblLook w:val="00A0" w:firstRow="1" w:lastRow="0" w:firstColumn="1" w:lastColumn="0" w:noHBand="0" w:noVBand="0"/>
      </w:tblPr>
      <w:tblGrid>
        <w:gridCol w:w="5044"/>
        <w:gridCol w:w="645"/>
        <w:gridCol w:w="1865"/>
        <w:gridCol w:w="1831"/>
      </w:tblGrid>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АКТИВ</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Код стр.</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На начало отчетного периода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На конец отчетного периода</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I. ВНЕОБОРОТНЫЕ АКТИВЫ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Нематериальные активы (04, 05)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651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490</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патенты, лицензии, товарные знаки (знаки обслуживания), иные аналогичные с перечисленными права и активы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57</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организационные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деловая репутация организации</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Основные средства (01, 02, 03)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16 413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20 397</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земельные участки и объекты природопользования</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здания, машины и оборудование</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10 033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11 473</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Незавершенное строительство (07, 08, 16, 61)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770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1 265</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Доходные вложения в материальные ценности (03)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имущество для передачи в лизинг</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136</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имущество, предоставляемое по договору проката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137</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Долгосрочные финансовые вложения (06,82)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инвестиции в дочерние общества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инвестиции в зависимые общества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инвестиции в другие организации</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займы, предоставленные организациям на срок более 12 месяцев</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долгосрочные финансовые вложения</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внеоборотные активы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ИТОГО по разделу I</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190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17 834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22 152</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II. ОБОРОТНЫЕ АКТИВЫ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Запасы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23 817</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50 406</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сырье, материалы и другие аналогичные ценности (10, 12, 13, 16)</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23 394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42 100</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животные на выращивании и откорме (11)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затраты в незавершенном производстве (издержках обращения) (20, 21, 23, 29, 30, 36, 44)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8 146</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готовая продукция и товары для перепродажи (16, 40, 41)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423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97</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товары отгруженные (45)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расходы будущих периодов (31)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216</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63</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запасы и затраты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217</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Налог на добавленную стоимость по приобретенным ценностям (19)</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220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11 216</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14 193</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Дебиторская задолженность (платежи по которой ожидаются более чем через 12 месяцев после отчетной даты)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покупатели и заказчики (62, 76, 82)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векселя к получению (62)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задолженность дочерних и зависимых обществ (78)</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авансы выданные (61)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дебиторы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235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Дебиторская задолженность (платежи по которой ожидаются в течение 12 месяцев после отчетной даты)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125 092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151 885</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покупатели и заказчики (62, 76, 82)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112 492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134 532</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векселя к получению (62)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задолженность дочерних и зависимых обществ (78)</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задолженность участников (учредителей) по взносам в уставный капитал (75)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авансы выданные (61)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4 649</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4 206</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дебиторы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246</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7 951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13 147</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Краткосрочные финансовые вложения (56,58,82)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250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12 204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10 204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займы, предоставленные организациям на срок менее 12 месяцев</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251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собственные акции, выкупленные у акционеров</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252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краткосрочные финансовые вложения</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253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12 204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10 204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Денежные средства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260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431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476</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касса (50)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261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40</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расчетные счета (51)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262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380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436</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валютные счета (52)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263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денежные средства (55, 56, 57)</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264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Прочие оборотные активы</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270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ИТОГО по разделу II</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290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172 760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227 164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БАЛАНС (сумма строк 190 + 290)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300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190 594</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249 316</w:t>
            </w:r>
          </w:p>
        </w:tc>
      </w:tr>
    </w:tbl>
    <w:p w:rsidR="001A2FB7" w:rsidRPr="003E55D3" w:rsidRDefault="001A2FB7" w:rsidP="0088026A">
      <w:pPr>
        <w:spacing w:before="40" w:after="100" w:afterAutospacing="1" w:line="240" w:lineRule="auto"/>
        <w:ind w:left="200"/>
        <w:jc w:val="center"/>
        <w:rPr>
          <w:rFonts w:ascii="Times New Roman" w:hAnsi="Times New Roman"/>
          <w:sz w:val="28"/>
          <w:szCs w:val="28"/>
          <w:lang w:eastAsia="ru-RU"/>
        </w:rPr>
      </w:pPr>
    </w:p>
    <w:tbl>
      <w:tblPr>
        <w:tblW w:w="5000" w:type="pct"/>
        <w:jc w:val="center"/>
        <w:tblCellMar>
          <w:top w:w="15" w:type="dxa"/>
          <w:left w:w="15" w:type="dxa"/>
          <w:bottom w:w="15" w:type="dxa"/>
          <w:right w:w="15" w:type="dxa"/>
        </w:tblCellMar>
        <w:tblLook w:val="00A0" w:firstRow="1" w:lastRow="0" w:firstColumn="1" w:lastColumn="0" w:noHBand="0" w:noVBand="0"/>
      </w:tblPr>
      <w:tblGrid>
        <w:gridCol w:w="4443"/>
        <w:gridCol w:w="707"/>
        <w:gridCol w:w="2143"/>
        <w:gridCol w:w="2092"/>
      </w:tblGrid>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ПАССИВ</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Код стр.</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На начало отчетного периода</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40" w:line="240" w:lineRule="auto"/>
              <w:jc w:val="center"/>
              <w:rPr>
                <w:rFonts w:ascii="Times New Roman" w:hAnsi="Times New Roman"/>
                <w:b/>
                <w:bCs/>
                <w:sz w:val="28"/>
                <w:szCs w:val="28"/>
                <w:lang w:eastAsia="ru-RU"/>
              </w:rPr>
            </w:pPr>
            <w:r w:rsidRPr="003E55D3">
              <w:rPr>
                <w:rFonts w:ascii="Times New Roman" w:hAnsi="Times New Roman"/>
                <w:b/>
                <w:bCs/>
                <w:sz w:val="28"/>
                <w:szCs w:val="28"/>
                <w:lang w:eastAsia="ru-RU"/>
              </w:rPr>
              <w:t>На конец отчетного периода</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410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593</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593</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420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27 041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17 953</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430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резервы, образованные в соответствии с законодательством</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431</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резервы, образованные в соответствии с учредительными документами</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432</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5</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440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460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465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(20 180)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(11 674)</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470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7 389</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475</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(451)</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490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7 459</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13 815</w:t>
            </w:r>
          </w:p>
        </w:tc>
      </w:tr>
      <w:tr w:rsidR="001A2FB7" w:rsidRPr="00BB0625" w:rsidTr="00275B35">
        <w:trPr>
          <w:jc w:val="center"/>
        </w:trPr>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БАЛАНС (сумма строк 490 + 590 + 690)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700</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7 459</w:t>
            </w:r>
          </w:p>
        </w:tc>
        <w:tc>
          <w:tcPr>
            <w:tcW w:w="0" w:type="auto"/>
            <w:tcBorders>
              <w:top w:val="single" w:sz="6" w:space="0" w:color="000000"/>
              <w:left w:val="single" w:sz="6" w:space="0" w:color="000000"/>
              <w:bottom w:val="single" w:sz="6" w:space="0" w:color="000000"/>
              <w:right w:val="single" w:sz="6" w:space="0" w:color="000000"/>
            </w:tcBorders>
          </w:tcPr>
          <w:p w:rsidR="001A2FB7" w:rsidRPr="003E55D3" w:rsidRDefault="001A2FB7" w:rsidP="00275B35">
            <w:pPr>
              <w:spacing w:after="0" w:line="240" w:lineRule="auto"/>
              <w:jc w:val="center"/>
              <w:rPr>
                <w:rFonts w:ascii="Times New Roman" w:hAnsi="Times New Roman"/>
                <w:sz w:val="28"/>
                <w:szCs w:val="28"/>
                <w:lang w:eastAsia="ru-RU"/>
              </w:rPr>
            </w:pPr>
            <w:r w:rsidRPr="003E55D3">
              <w:rPr>
                <w:rFonts w:ascii="Times New Roman" w:hAnsi="Times New Roman"/>
                <w:sz w:val="28"/>
                <w:szCs w:val="28"/>
                <w:lang w:eastAsia="ru-RU"/>
              </w:rPr>
              <w:t>13 815</w:t>
            </w:r>
          </w:p>
        </w:tc>
      </w:tr>
    </w:tbl>
    <w:p w:rsidR="001A2FB7" w:rsidRPr="003E55D3" w:rsidRDefault="001A2FB7" w:rsidP="0088026A">
      <w:pPr>
        <w:spacing w:before="40" w:after="100" w:afterAutospacing="1" w:line="240" w:lineRule="auto"/>
        <w:ind w:left="200"/>
        <w:jc w:val="center"/>
        <w:rPr>
          <w:rFonts w:ascii="Times New Roman" w:hAnsi="Times New Roman"/>
          <w:sz w:val="28"/>
          <w:szCs w:val="28"/>
          <w:lang w:eastAsia="ru-RU"/>
        </w:rPr>
      </w:pPr>
    </w:p>
    <w:p w:rsidR="001A2FB7" w:rsidRPr="003E55D3" w:rsidRDefault="001A2FB7" w:rsidP="0088026A">
      <w:pPr>
        <w:jc w:val="center"/>
        <w:rPr>
          <w:rFonts w:ascii="Times New Roman" w:hAnsi="Times New Roman"/>
          <w:sz w:val="28"/>
          <w:szCs w:val="28"/>
          <w:lang w:eastAsia="ru-RU"/>
        </w:rPr>
      </w:pPr>
    </w:p>
    <w:p w:rsidR="001A2FB7" w:rsidRPr="003E55D3" w:rsidRDefault="001A2FB7" w:rsidP="0088026A">
      <w:pPr>
        <w:jc w:val="center"/>
        <w:rPr>
          <w:rFonts w:ascii="Times New Roman" w:hAnsi="Times New Roman"/>
          <w:sz w:val="28"/>
          <w:szCs w:val="28"/>
        </w:rPr>
      </w:pPr>
    </w:p>
    <w:p w:rsidR="001A2FB7" w:rsidRPr="003E55D3" w:rsidRDefault="001A2FB7" w:rsidP="0088026A">
      <w:pPr>
        <w:jc w:val="center"/>
        <w:rPr>
          <w:rFonts w:ascii="Times New Roman" w:hAnsi="Times New Roman"/>
          <w:sz w:val="28"/>
          <w:szCs w:val="28"/>
        </w:rPr>
      </w:pPr>
    </w:p>
    <w:p w:rsidR="001A2FB7" w:rsidRPr="003E55D3" w:rsidRDefault="001A2FB7" w:rsidP="0088026A">
      <w:pPr>
        <w:jc w:val="center"/>
        <w:rPr>
          <w:rFonts w:ascii="Times New Roman" w:hAnsi="Times New Roman"/>
          <w:i/>
          <w:sz w:val="28"/>
          <w:szCs w:val="28"/>
        </w:rPr>
      </w:pPr>
    </w:p>
    <w:p w:rsidR="001A2FB7" w:rsidRPr="003E55D3" w:rsidRDefault="001A2FB7" w:rsidP="0088026A">
      <w:pPr>
        <w:jc w:val="center"/>
        <w:rPr>
          <w:rFonts w:ascii="Times New Roman" w:hAnsi="Times New Roman"/>
          <w:sz w:val="28"/>
          <w:szCs w:val="28"/>
        </w:rPr>
      </w:pPr>
    </w:p>
    <w:p w:rsidR="001A2FB7" w:rsidRPr="003E55D3" w:rsidRDefault="001A2FB7" w:rsidP="0088026A">
      <w:pPr>
        <w:jc w:val="center"/>
        <w:rPr>
          <w:rFonts w:ascii="Times New Roman" w:hAnsi="Times New Roman"/>
          <w:sz w:val="28"/>
          <w:szCs w:val="28"/>
        </w:rPr>
      </w:pPr>
    </w:p>
    <w:p w:rsidR="001A2FB7" w:rsidRPr="0088026A" w:rsidRDefault="001A2FB7" w:rsidP="0088026A">
      <w:pPr>
        <w:pStyle w:val="10"/>
        <w:spacing w:line="360" w:lineRule="auto"/>
        <w:jc w:val="center"/>
        <w:rPr>
          <w:rFonts w:ascii="Times New Roman" w:hAnsi="Times New Roman"/>
          <w:b/>
          <w:i/>
          <w:sz w:val="28"/>
          <w:szCs w:val="28"/>
          <w:lang w:eastAsia="ru-RU"/>
        </w:rPr>
      </w:pPr>
    </w:p>
    <w:p w:rsidR="001A2FB7" w:rsidRPr="0026233C" w:rsidRDefault="001A2FB7" w:rsidP="0026233C">
      <w:pPr>
        <w:pStyle w:val="10"/>
        <w:spacing w:line="360" w:lineRule="auto"/>
        <w:jc w:val="both"/>
        <w:rPr>
          <w:rFonts w:ascii="Times New Roman" w:hAnsi="Times New Roman"/>
          <w:sz w:val="28"/>
          <w:szCs w:val="28"/>
        </w:rPr>
      </w:pPr>
    </w:p>
    <w:p w:rsidR="001A2FB7" w:rsidRPr="0026233C" w:rsidRDefault="001A2FB7" w:rsidP="0026233C">
      <w:pPr>
        <w:pStyle w:val="10"/>
        <w:spacing w:line="360" w:lineRule="auto"/>
        <w:jc w:val="both"/>
        <w:rPr>
          <w:rFonts w:ascii="Times New Roman" w:hAnsi="Times New Roman"/>
          <w:sz w:val="28"/>
          <w:szCs w:val="28"/>
        </w:rPr>
      </w:pPr>
      <w:bookmarkStart w:id="0" w:name="_GoBack"/>
      <w:bookmarkEnd w:id="0"/>
    </w:p>
    <w:sectPr w:rsidR="001A2FB7" w:rsidRPr="0026233C" w:rsidSect="002A7DA1">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FB7" w:rsidRDefault="001A2FB7" w:rsidP="007679CC">
      <w:pPr>
        <w:spacing w:after="0" w:line="240" w:lineRule="auto"/>
      </w:pPr>
      <w:r>
        <w:separator/>
      </w:r>
    </w:p>
  </w:endnote>
  <w:endnote w:type="continuationSeparator" w:id="0">
    <w:p w:rsidR="001A2FB7" w:rsidRDefault="001A2FB7" w:rsidP="0076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B7" w:rsidRDefault="001A2FB7">
    <w:pPr>
      <w:pStyle w:val="a8"/>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0E166C" w:rsidRPr="000E166C">
      <w:rPr>
        <w:rFonts w:ascii="Cambria" w:hAnsi="Cambria"/>
        <w:noProof/>
        <w:sz w:val="28"/>
        <w:szCs w:val="28"/>
      </w:rPr>
      <w:t>1</w:t>
    </w:r>
    <w:r>
      <w:fldChar w:fldCharType="end"/>
    </w:r>
    <w:r>
      <w:rPr>
        <w:rFonts w:ascii="Cambria" w:hAnsi="Cambria"/>
        <w:sz w:val="28"/>
        <w:szCs w:val="28"/>
      </w:rPr>
      <w:t xml:space="preserve"> ~</w:t>
    </w:r>
  </w:p>
  <w:p w:rsidR="001A2FB7" w:rsidRDefault="001A2F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FB7" w:rsidRDefault="001A2FB7" w:rsidP="007679CC">
      <w:pPr>
        <w:spacing w:after="0" w:line="240" w:lineRule="auto"/>
      </w:pPr>
      <w:r>
        <w:separator/>
      </w:r>
    </w:p>
  </w:footnote>
  <w:footnote w:type="continuationSeparator" w:id="0">
    <w:p w:rsidR="001A2FB7" w:rsidRDefault="001A2FB7" w:rsidP="007679CC">
      <w:pPr>
        <w:spacing w:after="0" w:line="240" w:lineRule="auto"/>
      </w:pPr>
      <w:r>
        <w:continuationSeparator/>
      </w:r>
    </w:p>
  </w:footnote>
  <w:footnote w:id="1">
    <w:p w:rsidR="001A2FB7" w:rsidRDefault="001A2FB7" w:rsidP="007679CC">
      <w:pPr>
        <w:pStyle w:val="a3"/>
      </w:pPr>
      <w:r w:rsidRPr="00170574">
        <w:rPr>
          <w:rStyle w:val="a5"/>
          <w:rFonts w:cs="Calibri"/>
        </w:rPr>
        <w:footnoteRef/>
      </w:r>
      <w:r w:rsidRPr="00170574">
        <w:rPr>
          <w:rFonts w:cs="Calibri"/>
        </w:rPr>
        <w:t xml:space="preserve"> </w:t>
      </w:r>
      <w:r w:rsidRPr="00170574">
        <w:rPr>
          <w:rFonts w:cs="Calibri"/>
          <w:color w:val="000000"/>
          <w:lang w:eastAsia="ru-RU"/>
        </w:rPr>
        <w:t>Госстроя РФ № 58 от 08-06.2001 г. “Положение о заказчике при строительстве объектов для государственных нужд на территории Российской Федерации”</w:t>
      </w:r>
    </w:p>
  </w:footnote>
  <w:footnote w:id="2">
    <w:p w:rsidR="001A2FB7" w:rsidRDefault="001A2FB7" w:rsidP="007679CC">
      <w:pPr>
        <w:pStyle w:val="a3"/>
      </w:pPr>
      <w:r w:rsidRPr="00BC1048">
        <w:rPr>
          <w:rStyle w:val="a5"/>
          <w:rFonts w:cs="Calibri"/>
        </w:rPr>
        <w:footnoteRef/>
      </w:r>
      <w:r w:rsidRPr="00BC1048">
        <w:rPr>
          <w:rFonts w:cs="Calibri"/>
        </w:rPr>
        <w:t xml:space="preserve"> “</w:t>
      </w:r>
      <w:r w:rsidRPr="00BC1048">
        <w:rPr>
          <w:rFonts w:cs="Calibri"/>
          <w:color w:val="000000"/>
          <w:lang w:eastAsia="ru-RU"/>
        </w:rPr>
        <w:t>ценообразование в строительстве” Госстроя РФ № 15/1 от 05.03.2004 г</w:t>
      </w:r>
    </w:p>
  </w:footnote>
  <w:footnote w:id="3">
    <w:p w:rsidR="001A2FB7" w:rsidRDefault="001A2FB7" w:rsidP="007679CC">
      <w:pPr>
        <w:pStyle w:val="a3"/>
      </w:pPr>
      <w:r>
        <w:rPr>
          <w:rStyle w:val="a5"/>
        </w:rPr>
        <w:footnoteRef/>
      </w:r>
      <w:r>
        <w:t xml:space="preserve"> </w:t>
      </w:r>
      <w:r w:rsidRPr="00BC1048">
        <w:rPr>
          <w:rFonts w:cs="Calibri"/>
          <w:color w:val="000000"/>
          <w:lang w:eastAsia="ru-RU"/>
        </w:rPr>
        <w:t>ФЗ “Дригие варианты привлечения средств граждан для строительства”  № 214 от 30.12.2004 г</w:t>
      </w:r>
    </w:p>
  </w:footnote>
  <w:footnote w:id="4">
    <w:p w:rsidR="001A2FB7" w:rsidRDefault="001A2FB7" w:rsidP="00A30D8B">
      <w:pPr>
        <w:pStyle w:val="a3"/>
      </w:pPr>
      <w:r>
        <w:rPr>
          <w:rStyle w:val="a5"/>
        </w:rPr>
        <w:footnoteRef/>
      </w:r>
      <w:r>
        <w:t xml:space="preserve"> </w:t>
      </w:r>
      <w:r>
        <w:rPr>
          <w:rFonts w:ascii="Times New Roman" w:hAnsi="Times New Roman"/>
          <w:color w:val="000000"/>
          <w:sz w:val="28"/>
          <w:szCs w:val="28"/>
          <w:lang w:eastAsia="ru-RU"/>
        </w:rPr>
        <w:t xml:space="preserve"> </w:t>
      </w:r>
      <w:r w:rsidRPr="00170574">
        <w:rPr>
          <w:rFonts w:cs="Calibri"/>
          <w:color w:val="000000"/>
          <w:lang w:eastAsia="ru-RU"/>
        </w:rPr>
        <w:t xml:space="preserve">ФЗ </w:t>
      </w:r>
      <w:r w:rsidRPr="00170574">
        <w:rPr>
          <w:rFonts w:cs="Calibri"/>
          <w:smallCaps/>
          <w:color w:val="000000"/>
          <w:lang w:eastAsia="ru-RU"/>
        </w:rPr>
        <w:t xml:space="preserve">“О </w:t>
      </w:r>
      <w:r w:rsidRPr="00170574">
        <w:rPr>
          <w:rFonts w:cs="Calibri"/>
          <w:color w:val="000000"/>
          <w:lang w:eastAsia="ru-RU"/>
        </w:rPr>
        <w:t xml:space="preserve">бухгалтерском </w:t>
      </w:r>
      <w:r w:rsidRPr="00170574">
        <w:rPr>
          <w:rFonts w:cs="Calibri"/>
          <w:iCs/>
          <w:color w:val="000000"/>
          <w:lang w:eastAsia="ru-RU"/>
        </w:rPr>
        <w:t xml:space="preserve">учёте” </w:t>
      </w:r>
      <w:r w:rsidRPr="00170574">
        <w:rPr>
          <w:rFonts w:cs="Calibri"/>
          <w:color w:val="000000"/>
          <w:lang w:eastAsia="ru-RU"/>
        </w:rPr>
        <w:t>129-ФЗ от 21.11.1996 г. Статья 9</w:t>
      </w:r>
    </w:p>
  </w:footnote>
  <w:footnote w:id="5">
    <w:p w:rsidR="001A2FB7" w:rsidRDefault="001A2FB7" w:rsidP="00A30D8B">
      <w:pPr>
        <w:pStyle w:val="a3"/>
      </w:pPr>
      <w:r>
        <w:rPr>
          <w:rStyle w:val="a5"/>
        </w:rPr>
        <w:footnoteRef/>
      </w:r>
      <w:r w:rsidRPr="00170574">
        <w:rPr>
          <w:rFonts w:cs="Calibri"/>
        </w:rPr>
        <w:t xml:space="preserve"> “</w:t>
      </w:r>
      <w:r w:rsidRPr="00170574">
        <w:rPr>
          <w:rFonts w:cs="Calibri"/>
          <w:lang w:eastAsia="ru-RU"/>
        </w:rPr>
        <w:t>передачу результа</w:t>
      </w:r>
      <w:r w:rsidRPr="00170574">
        <w:rPr>
          <w:rFonts w:cs="Calibri"/>
          <w:lang w:eastAsia="ru-RU"/>
        </w:rPr>
        <w:softHyphen/>
        <w:t>тов работ одного лица для другого лица” ст. 39 НК РФ</w:t>
      </w:r>
    </w:p>
  </w:footnote>
  <w:footnote w:id="6">
    <w:p w:rsidR="001A2FB7" w:rsidRDefault="001A2FB7" w:rsidP="00A30D8B">
      <w:pPr>
        <w:pStyle w:val="a3"/>
      </w:pPr>
      <w:r>
        <w:rPr>
          <w:rStyle w:val="a5"/>
        </w:rPr>
        <w:footnoteRef/>
      </w:r>
      <w:r>
        <w:t xml:space="preserve"> См. учебник А.Ю. Дементьева стр. 59</w:t>
      </w:r>
    </w:p>
  </w:footnote>
  <w:footnote w:id="7">
    <w:p w:rsidR="001A2FB7" w:rsidRDefault="001A2FB7" w:rsidP="00A30D8B">
      <w:pPr>
        <w:pStyle w:val="a3"/>
      </w:pPr>
      <w:r>
        <w:rPr>
          <w:rStyle w:val="a5"/>
        </w:rPr>
        <w:footnoteRef/>
      </w:r>
      <w:r>
        <w:t xml:space="preserve"> </w:t>
      </w:r>
      <w:r w:rsidRPr="00170574">
        <w:rPr>
          <w:rFonts w:cs="Calibri"/>
          <w:color w:val="000000"/>
          <w:lang w:eastAsia="ru-RU"/>
        </w:rPr>
        <w:t>Правительства РФ № 698 от 24.11.2005 г. Утверждены формы Разрешения на строительство и Разрешения на ввод объекта в эксплуатацию</w:t>
      </w:r>
    </w:p>
  </w:footnote>
  <w:footnote w:id="8">
    <w:p w:rsidR="001A2FB7" w:rsidRDefault="001A2FB7" w:rsidP="0086118A">
      <w:pPr>
        <w:pStyle w:val="a3"/>
      </w:pPr>
      <w:r>
        <w:rPr>
          <w:rStyle w:val="a5"/>
        </w:rPr>
        <w:footnoteRef/>
      </w:r>
      <w:r>
        <w:t xml:space="preserve"> ПБУ</w:t>
      </w:r>
      <w:r w:rsidRPr="00A66FA5">
        <w:t xml:space="preserve"> “</w:t>
      </w:r>
      <w:r>
        <w:t xml:space="preserve"> О бухгалтерском учёте</w:t>
      </w:r>
      <w:r w:rsidRPr="00A66FA5">
        <w:t>”</w:t>
      </w:r>
      <w:r>
        <w:t xml:space="preserve"> </w:t>
      </w:r>
      <w:r w:rsidRPr="00A66FA5">
        <w:rPr>
          <w:rFonts w:cs="Calibri"/>
          <w:color w:val="000000"/>
          <w:lang w:eastAsia="ru-RU"/>
        </w:rPr>
        <w:t>№ 129-ФЗ от 21.11.1996</w:t>
      </w:r>
      <w:r>
        <w:rPr>
          <w:rFonts w:cs="Calibri"/>
          <w:color w:val="000000"/>
          <w:lang w:eastAsia="ru-RU"/>
        </w:rPr>
        <w:t>, утверждённым</w:t>
      </w:r>
      <w:r w:rsidRPr="00A66FA5">
        <w:rPr>
          <w:rFonts w:cs="Calibri"/>
          <w:color w:val="000000"/>
          <w:lang w:eastAsia="ru-RU"/>
        </w:rPr>
        <w:t xml:space="preserve"> </w:t>
      </w:r>
      <w:r>
        <w:rPr>
          <w:rFonts w:cs="Calibri"/>
          <w:color w:val="000000"/>
          <w:lang w:eastAsia="ru-RU"/>
        </w:rPr>
        <w:t xml:space="preserve"> </w:t>
      </w:r>
      <w:r w:rsidRPr="00A66FA5">
        <w:rPr>
          <w:rFonts w:cs="Calibri"/>
          <w:color w:val="000000"/>
          <w:lang w:eastAsia="ru-RU"/>
        </w:rPr>
        <w:t>прика</w:t>
      </w:r>
      <w:r w:rsidRPr="00A66FA5">
        <w:rPr>
          <w:rFonts w:cs="Calibri"/>
          <w:color w:val="000000"/>
          <w:lang w:eastAsia="ru-RU"/>
        </w:rPr>
        <w:softHyphen/>
        <w:t xml:space="preserve">зом Минфина РФ № 34н от 29.07.1998 г. </w:t>
      </w:r>
      <w:r w:rsidRPr="00A66FA5">
        <w:rPr>
          <w:rFonts w:cs="Calibri"/>
        </w:rPr>
        <w:t xml:space="preserve"> </w:t>
      </w:r>
    </w:p>
  </w:footnote>
  <w:footnote w:id="9">
    <w:p w:rsidR="001A2FB7" w:rsidRDefault="001A2FB7" w:rsidP="0086118A">
      <w:pPr>
        <w:autoSpaceDE w:val="0"/>
        <w:autoSpaceDN w:val="0"/>
        <w:adjustRightInd w:val="0"/>
        <w:spacing w:after="0" w:line="240" w:lineRule="auto"/>
        <w:jc w:val="both"/>
      </w:pPr>
      <w:r>
        <w:rPr>
          <w:rStyle w:val="a5"/>
        </w:rPr>
        <w:footnoteRef/>
      </w:r>
      <w:r>
        <w:t xml:space="preserve"> </w:t>
      </w:r>
      <w:r w:rsidRPr="00170574">
        <w:rPr>
          <w:rFonts w:cs="Calibri"/>
          <w:bCs/>
          <w:iCs/>
          <w:color w:val="000000"/>
          <w:sz w:val="20"/>
          <w:szCs w:val="20"/>
          <w:lang w:eastAsia="ru-RU"/>
        </w:rPr>
        <w:t>План счетов бухгалтерского</w:t>
      </w:r>
      <w:r w:rsidRPr="00170574">
        <w:rPr>
          <w:rFonts w:cs="Calibri"/>
          <w:b/>
          <w:bCs/>
          <w:i/>
          <w:iCs/>
          <w:color w:val="000000"/>
          <w:sz w:val="20"/>
          <w:szCs w:val="20"/>
          <w:lang w:eastAsia="ru-RU"/>
        </w:rPr>
        <w:t xml:space="preserve"> </w:t>
      </w:r>
      <w:r w:rsidRPr="00170574">
        <w:rPr>
          <w:rFonts w:cs="Calibri"/>
          <w:color w:val="000000"/>
          <w:sz w:val="20"/>
          <w:szCs w:val="20"/>
          <w:lang w:eastAsia="ru-RU"/>
        </w:rPr>
        <w:t>учета № 94н, утвержденного 31.10.2000г.</w:t>
      </w:r>
    </w:p>
  </w:footnote>
  <w:footnote w:id="10">
    <w:p w:rsidR="001A2FB7" w:rsidRDefault="001A2FB7" w:rsidP="0086118A">
      <w:pPr>
        <w:pStyle w:val="a3"/>
      </w:pPr>
      <w:r w:rsidRPr="00170574">
        <w:rPr>
          <w:rStyle w:val="a5"/>
          <w:rFonts w:cs="Calibri"/>
        </w:rPr>
        <w:footnoteRef/>
      </w:r>
      <w:r w:rsidRPr="00170574">
        <w:rPr>
          <w:rFonts w:cs="Calibri"/>
        </w:rPr>
        <w:t xml:space="preserve"> </w:t>
      </w:r>
      <w:r w:rsidRPr="00170574">
        <w:rPr>
          <w:rFonts w:cs="Calibri"/>
          <w:color w:val="000000"/>
          <w:lang w:eastAsia="ru-RU"/>
        </w:rPr>
        <w:t>ПБУ 9/99 «Доходы организа</w:t>
      </w:r>
      <w:r w:rsidRPr="00170574">
        <w:rPr>
          <w:rFonts w:cs="Calibri"/>
          <w:color w:val="000000"/>
          <w:lang w:eastAsia="ru-RU"/>
        </w:rPr>
        <w:softHyphen/>
        <w:t>ции»</w:t>
      </w:r>
      <w:r>
        <w:rPr>
          <w:rFonts w:cs="Calibri"/>
          <w:color w:val="000000"/>
          <w:lang w:eastAsia="ru-RU"/>
        </w:rPr>
        <w:t xml:space="preserve"> статья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D75"/>
    <w:multiLevelType w:val="hybridMultilevel"/>
    <w:tmpl w:val="FBB047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581A5E"/>
    <w:multiLevelType w:val="hybridMultilevel"/>
    <w:tmpl w:val="527A9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9C20BC"/>
    <w:multiLevelType w:val="hybridMultilevel"/>
    <w:tmpl w:val="D6FE6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011FC3"/>
    <w:multiLevelType w:val="hybridMultilevel"/>
    <w:tmpl w:val="95C65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3E0B3F"/>
    <w:multiLevelType w:val="hybridMultilevel"/>
    <w:tmpl w:val="26004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CD7026"/>
    <w:multiLevelType w:val="hybridMultilevel"/>
    <w:tmpl w:val="EC700E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92114B"/>
    <w:multiLevelType w:val="hybridMultilevel"/>
    <w:tmpl w:val="21F07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FD11F47"/>
    <w:multiLevelType w:val="hybridMultilevel"/>
    <w:tmpl w:val="9972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13406F"/>
    <w:multiLevelType w:val="hybridMultilevel"/>
    <w:tmpl w:val="CCA69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CC59F6"/>
    <w:multiLevelType w:val="hybridMultilevel"/>
    <w:tmpl w:val="70504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
  </w:num>
  <w:num w:numId="4">
    <w:abstractNumId w:val="9"/>
  </w:num>
  <w:num w:numId="5">
    <w:abstractNumId w:val="4"/>
  </w:num>
  <w:num w:numId="6">
    <w:abstractNumId w:val="2"/>
  </w:num>
  <w:num w:numId="7">
    <w:abstractNumId w:val="8"/>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9CC"/>
    <w:rsid w:val="000537E1"/>
    <w:rsid w:val="000663FE"/>
    <w:rsid w:val="000D56CA"/>
    <w:rsid w:val="000E166C"/>
    <w:rsid w:val="000E38A2"/>
    <w:rsid w:val="00163E31"/>
    <w:rsid w:val="00170574"/>
    <w:rsid w:val="001A2FB7"/>
    <w:rsid w:val="001F1F54"/>
    <w:rsid w:val="0026233C"/>
    <w:rsid w:val="00275B35"/>
    <w:rsid w:val="00297167"/>
    <w:rsid w:val="002A7DA1"/>
    <w:rsid w:val="002B0ABA"/>
    <w:rsid w:val="002C527B"/>
    <w:rsid w:val="00344320"/>
    <w:rsid w:val="003D7036"/>
    <w:rsid w:val="003E3364"/>
    <w:rsid w:val="003E55D3"/>
    <w:rsid w:val="00421B13"/>
    <w:rsid w:val="004425A1"/>
    <w:rsid w:val="004512A9"/>
    <w:rsid w:val="004D108A"/>
    <w:rsid w:val="004F236B"/>
    <w:rsid w:val="005142C9"/>
    <w:rsid w:val="005A16EF"/>
    <w:rsid w:val="00676244"/>
    <w:rsid w:val="00712A65"/>
    <w:rsid w:val="0075379C"/>
    <w:rsid w:val="007679CC"/>
    <w:rsid w:val="00767CFF"/>
    <w:rsid w:val="00771238"/>
    <w:rsid w:val="007A17F0"/>
    <w:rsid w:val="007B7C93"/>
    <w:rsid w:val="0086118A"/>
    <w:rsid w:val="008628C8"/>
    <w:rsid w:val="00863B10"/>
    <w:rsid w:val="0088026A"/>
    <w:rsid w:val="00973EC3"/>
    <w:rsid w:val="00A05304"/>
    <w:rsid w:val="00A16FA1"/>
    <w:rsid w:val="00A248B6"/>
    <w:rsid w:val="00A30D8B"/>
    <w:rsid w:val="00A35F7A"/>
    <w:rsid w:val="00A604F3"/>
    <w:rsid w:val="00A66FA5"/>
    <w:rsid w:val="00AA27F9"/>
    <w:rsid w:val="00AC4FEA"/>
    <w:rsid w:val="00BB0625"/>
    <w:rsid w:val="00BB0AAC"/>
    <w:rsid w:val="00BB5D05"/>
    <w:rsid w:val="00BC1048"/>
    <w:rsid w:val="00BF2684"/>
    <w:rsid w:val="00CD4E4D"/>
    <w:rsid w:val="00D41D06"/>
    <w:rsid w:val="00D4211F"/>
    <w:rsid w:val="00D42673"/>
    <w:rsid w:val="00D44E97"/>
    <w:rsid w:val="00DA0C38"/>
    <w:rsid w:val="00E10FA8"/>
    <w:rsid w:val="00E62678"/>
    <w:rsid w:val="00E8494F"/>
    <w:rsid w:val="00ED0A4E"/>
    <w:rsid w:val="00ED721E"/>
    <w:rsid w:val="00EE6A72"/>
    <w:rsid w:val="00F1644F"/>
    <w:rsid w:val="00F3161F"/>
    <w:rsid w:val="00F7014C"/>
    <w:rsid w:val="00F76962"/>
    <w:rsid w:val="00F925CE"/>
    <w:rsid w:val="00FB59DF"/>
    <w:rsid w:val="00FD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44A6B-4625-4828-B688-C357AB21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9C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679CC"/>
    <w:pPr>
      <w:spacing w:after="0" w:line="240" w:lineRule="auto"/>
    </w:pPr>
    <w:rPr>
      <w:sz w:val="20"/>
      <w:szCs w:val="20"/>
    </w:rPr>
  </w:style>
  <w:style w:type="character" w:customStyle="1" w:styleId="a4">
    <w:name w:val="Текст сноски Знак"/>
    <w:basedOn w:val="a0"/>
    <w:link w:val="a3"/>
    <w:semiHidden/>
    <w:locked/>
    <w:rsid w:val="007679CC"/>
    <w:rPr>
      <w:rFonts w:cs="Times New Roman"/>
      <w:sz w:val="20"/>
      <w:szCs w:val="20"/>
    </w:rPr>
  </w:style>
  <w:style w:type="character" w:styleId="a5">
    <w:name w:val="footnote reference"/>
    <w:basedOn w:val="a0"/>
    <w:semiHidden/>
    <w:rsid w:val="007679CC"/>
    <w:rPr>
      <w:rFonts w:cs="Times New Roman"/>
      <w:vertAlign w:val="superscript"/>
    </w:rPr>
  </w:style>
  <w:style w:type="paragraph" w:customStyle="1" w:styleId="1">
    <w:name w:val="Абзац списка1"/>
    <w:basedOn w:val="a"/>
    <w:rsid w:val="00D44E97"/>
    <w:pPr>
      <w:ind w:left="720"/>
      <w:contextualSpacing/>
    </w:pPr>
  </w:style>
  <w:style w:type="paragraph" w:customStyle="1" w:styleId="10">
    <w:name w:val="Без интервала1"/>
    <w:rsid w:val="0026233C"/>
    <w:rPr>
      <w:rFonts w:eastAsia="Times New Roman"/>
      <w:sz w:val="22"/>
      <w:szCs w:val="22"/>
      <w:lang w:eastAsia="en-US"/>
    </w:rPr>
  </w:style>
  <w:style w:type="paragraph" w:styleId="a6">
    <w:name w:val="header"/>
    <w:basedOn w:val="a"/>
    <w:link w:val="a7"/>
    <w:semiHidden/>
    <w:rsid w:val="002A7DA1"/>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2A7DA1"/>
    <w:rPr>
      <w:rFonts w:cs="Times New Roman"/>
    </w:rPr>
  </w:style>
  <w:style w:type="paragraph" w:styleId="a8">
    <w:name w:val="footer"/>
    <w:basedOn w:val="a"/>
    <w:link w:val="a9"/>
    <w:rsid w:val="002A7DA1"/>
    <w:pPr>
      <w:tabs>
        <w:tab w:val="center" w:pos="4677"/>
        <w:tab w:val="right" w:pos="9355"/>
      </w:tabs>
      <w:spacing w:after="0" w:line="240" w:lineRule="auto"/>
    </w:pPr>
  </w:style>
  <w:style w:type="character" w:customStyle="1" w:styleId="a9">
    <w:name w:val="Нижний колонтитул Знак"/>
    <w:basedOn w:val="a0"/>
    <w:link w:val="a8"/>
    <w:locked/>
    <w:rsid w:val="002A7D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Lr8WXHdxcHFxUR*rN-K2-TbIKPw9lk2HvNuDfmUxzB0NoJVBNLOGyQb36dlNjJrcvUMLtKGD6*AKwgqigtBv-mpqo6pI*2jNIEr-HnQ4PTKrg8wfT5XchWS5pARE2zOaV73gH9B9iUfBX*AxteqISJ5PmhjV*p1G*OjwgsWz7ShFrpml74nbfHAHxa94GIbzGrBAJVPdJ23tksW0P6q8RojkogZx8tdsPANVRr4LVIcJPnsdN09*TI2IWSCnYIowSGGFRbfFZZ0g48PI3VvI*MDHRpAmQB-ieN5KWFQu6SJKsjuf6iTcj4OOIU7zGq3JS0R5Ew" TargetMode="External"/><Relationship Id="rId13" Type="http://schemas.openxmlformats.org/officeDocument/2006/relationships/hyperlink" Target="http://www.gazprom.ru/" TargetMode="External"/><Relationship Id="rId3" Type="http://schemas.openxmlformats.org/officeDocument/2006/relationships/settings" Target="settings.xml"/><Relationship Id="rId7" Type="http://schemas.openxmlformats.org/officeDocument/2006/relationships/hyperlink" Target="http://click01.begun.ru/click.jsp?url=Lr8WXCshICFA*MJF2RxYE9gmxhLTeKNpUjVtkOpC7UHETMsJYhwq8OKErrK1o9TlLCJoNcM2ciTZ2tCw9Jirtbj99A1JNr3S2eW7J8K3J4U7bstCFz7q6reEDxr0NHKGPGmMWgHm9PpzhyGob7QdAMz*WTh5SrP8TjYuwpIuYmVdOwdVhaTeQmmglPMPZ7-3vWi*gRSKmlKTf6DM0UaiWeBDxQWmV37H*ML5nJ8kdq45Bdgo8brdtKKz6gFErGub7b-UnflVTSY7cAtXBtKkOt7R6Vq3zngiTH9UHUxTIxFsedpQY8RitzWRRDlAYikEaFZ9Gz28IH85im4pe7gBIXU6LMfmR3yiHbSgMu84gXN2chymxaSPrzRyK3IND2T1VX93TYZSc1-1VYWAq8vPSr3BK3HGXE7koBgWBDm*BFv5aPek4kVVwRYbSnk12Hpd*swXbvDWofSPAK4BrrTQnizVYYBK2l9y7QbXhyPG8hycd3Aea9eS2wfWJgI" TargetMode="External"/><Relationship Id="rId12" Type="http://schemas.openxmlformats.org/officeDocument/2006/relationships/hyperlink" Target="http://www.gazpro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ntransga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ntransgas.ru/" TargetMode="External"/><Relationship Id="rId4" Type="http://schemas.openxmlformats.org/officeDocument/2006/relationships/webSettings" Target="webSettings.xml"/><Relationship Id="rId9" Type="http://schemas.openxmlformats.org/officeDocument/2006/relationships/hyperlink" Target="http://click01.begun.ru/click.jsp?url=Lr8WXCYgISDyIOzdQYTAi0C*XopL4Dvxyq31CDHKGUGdgtqnAc4Z39XvrBJNQisqmCNJZ8mApY4H3XZcfm7wBf3j1*Lcssx-jYPi49RmBUDmgQiwOD60TY7f4YbeDCgNUeqJd3t9e3NEDp8pfVVr8-ki2LlRzA8uqZ1qcQN5aqtN4EjBY0d60nWg4V4gdXEd2M84wxnXJkwLt1C8SnBjwneEwnIgc-6430hRERDA6GthNw5aBwYn77x4hMx84pUbzCLn0yMORp-RC7JrkXGx3ftT0APXtPh2ngsHuk0fpRtHGuyQB-gdzaVGyEs33Nlj3NO1I4rEa9uy6Ff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15226</Words>
  <Characters>86791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101814</CharactersWithSpaces>
  <SharedDoc>false</SharedDoc>
  <HLinks>
    <vt:vector size="42" baseType="variant">
      <vt:variant>
        <vt:i4>7602293</vt:i4>
      </vt:variant>
      <vt:variant>
        <vt:i4>18</vt:i4>
      </vt:variant>
      <vt:variant>
        <vt:i4>0</vt:i4>
      </vt:variant>
      <vt:variant>
        <vt:i4>5</vt:i4>
      </vt:variant>
      <vt:variant>
        <vt:lpwstr>http://www.gazprom.ru/</vt:lpwstr>
      </vt:variant>
      <vt:variant>
        <vt:lpwstr/>
      </vt:variant>
      <vt:variant>
        <vt:i4>7602293</vt:i4>
      </vt:variant>
      <vt:variant>
        <vt:i4>15</vt:i4>
      </vt:variant>
      <vt:variant>
        <vt:i4>0</vt:i4>
      </vt:variant>
      <vt:variant>
        <vt:i4>5</vt:i4>
      </vt:variant>
      <vt:variant>
        <vt:lpwstr>http://www.gazprom.ru/</vt:lpwstr>
      </vt:variant>
      <vt:variant>
        <vt:lpwstr/>
      </vt:variant>
      <vt:variant>
        <vt:i4>8126569</vt:i4>
      </vt:variant>
      <vt:variant>
        <vt:i4>12</vt:i4>
      </vt:variant>
      <vt:variant>
        <vt:i4>0</vt:i4>
      </vt:variant>
      <vt:variant>
        <vt:i4>5</vt:i4>
      </vt:variant>
      <vt:variant>
        <vt:lpwstr>http://www.lentransgas.ru/</vt:lpwstr>
      </vt:variant>
      <vt:variant>
        <vt:lpwstr/>
      </vt:variant>
      <vt:variant>
        <vt:i4>8126569</vt:i4>
      </vt:variant>
      <vt:variant>
        <vt:i4>9</vt:i4>
      </vt:variant>
      <vt:variant>
        <vt:i4>0</vt:i4>
      </vt:variant>
      <vt:variant>
        <vt:i4>5</vt:i4>
      </vt:variant>
      <vt:variant>
        <vt:lpwstr>http://www.lentransgas.ru/</vt:lpwstr>
      </vt:variant>
      <vt:variant>
        <vt:lpwstr/>
      </vt:variant>
      <vt:variant>
        <vt:i4>3866723</vt:i4>
      </vt:variant>
      <vt:variant>
        <vt:i4>6</vt:i4>
      </vt:variant>
      <vt:variant>
        <vt:i4>0</vt:i4>
      </vt:variant>
      <vt:variant>
        <vt:i4>5</vt:i4>
      </vt:variant>
      <vt:variant>
        <vt:lpwstr>http://click01.begun.ru/click.jsp?url=Lr8WXCYgISDyIOzdQYTAi0C*XopL4Dvxyq31CDHKGUGdgtqnAc4Z39XvrBJNQisqmCNJZ8mApY4H3XZcfm7wBf3j1*Lcssx-jYPi49RmBUDmgQiwOD60TY7f4YbeDCgNUeqJd3t9e3NEDp8pfVVr8-ki2LlRzA8uqZ1qcQN5aqtN4EjBY0d60nWg4V4gdXEd2M84wxnXJkwLt1C8SnBjwneEwnIgc-6430hRERDA6GthNw5aBwYn77x4hMx84pUbzCLn0yMORp-RC7JrkXGx3ftT0APXtPh2ngsHuk0fpRtHGuyQB-gdzaVGyEs33Nlj3NO1I4rEa9uy6FfV</vt:lpwstr>
      </vt:variant>
      <vt:variant>
        <vt:lpwstr/>
      </vt:variant>
      <vt:variant>
        <vt:i4>7995488</vt:i4>
      </vt:variant>
      <vt:variant>
        <vt:i4>3</vt:i4>
      </vt:variant>
      <vt:variant>
        <vt:i4>0</vt:i4>
      </vt:variant>
      <vt:variant>
        <vt:i4>5</vt:i4>
      </vt:variant>
      <vt:variant>
        <vt:lpwstr>http://click01.begun.ru/click.jsp?url=Lr8WXHdxcHFxUR*rN-K2-TbIKPw9lk2HvNuDfmUxzB0NoJVBNLOGyQb36dlNjJrcvUMLtKGD6*AKwgqigtBv-mpqo6pI*2jNIEr-HnQ4PTKrg8wfT5XchWS5pARE2zOaV73gH9B9iUfBX*AxteqISJ5PmhjV*p1G*OjwgsWz7ShFrpml74nbfHAHxa94GIbzGrBAJVPdJ23tksW0P6q8RojkogZx8tdsPANVRr4LVIcJPnsdN09*TI2IWSCnYIowSGGFRbfFZZ0g48PI3VvI*MDHRpAmQB-ieN5KWFQu6SJKsjuf6iTcj4OOIU7zGq3JS0R5Ew</vt:lpwstr>
      </vt:variant>
      <vt:variant>
        <vt:lpwstr/>
      </vt:variant>
      <vt:variant>
        <vt:i4>2359351</vt:i4>
      </vt:variant>
      <vt:variant>
        <vt:i4>0</vt:i4>
      </vt:variant>
      <vt:variant>
        <vt:i4>0</vt:i4>
      </vt:variant>
      <vt:variant>
        <vt:i4>5</vt:i4>
      </vt:variant>
      <vt:variant>
        <vt:lpwstr>http://click01.begun.ru/click.jsp?url=Lr8WXCshICFA*MJF2RxYE9gmxhLTeKNpUjVtkOpC7UHETMsJYhwq8OKErrK1o9TlLCJoNcM2ciTZ2tCw9Jirtbj99A1JNr3S2eW7J8K3J4U7bstCFz7q6reEDxr0NHKGPGmMWgHm9PpzhyGob7QdAMz*WTh5SrP8TjYuwpIuYmVdOwdVhaTeQmmglPMPZ7-3vWi*gRSKmlKTf6DM0UaiWeBDxQWmV37H*ML5nJ8kdq45Bdgo8brdtKKz6gFErGub7b-UnflVTSY7cAtXBtKkOt7R6Vq3zngiTH9UHUxTIxFsedpQY8RitzWRRDlAYikEaFZ9Gz28IH85im4pe7gBIXU6LMfmR3yiHbSgMu84gXN2chymxaSPrzRyK3IND2T1VX93TYZSc1-1VYWAq8vPSr3BK3HGXE7koBgWBDm*BFv5aPek4kVVwRYbSnk12Hpd*swXbvDWofSPAK4BrrTQnizVYYB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Галя</dc:creator>
  <cp:keywords/>
  <dc:description/>
  <cp:lastModifiedBy>admin</cp:lastModifiedBy>
  <cp:revision>2</cp:revision>
  <cp:lastPrinted>2010-05-27T05:59:00Z</cp:lastPrinted>
  <dcterms:created xsi:type="dcterms:W3CDTF">2014-04-07T10:20:00Z</dcterms:created>
  <dcterms:modified xsi:type="dcterms:W3CDTF">2014-04-07T10:20:00Z</dcterms:modified>
</cp:coreProperties>
</file>