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B1" w:rsidRDefault="00C109B1" w:rsidP="00C109B1">
      <w:pPr>
        <w:pStyle w:val="afd"/>
      </w:pPr>
      <w:r>
        <w:t>Содержание</w:t>
      </w:r>
    </w:p>
    <w:p w:rsidR="00C109B1" w:rsidRDefault="00C109B1" w:rsidP="00A81956">
      <w:pPr>
        <w:pStyle w:val="2"/>
      </w:pPr>
    </w:p>
    <w:p w:rsidR="00937B2D" w:rsidRDefault="00937B2D">
      <w:pPr>
        <w:pStyle w:val="26"/>
        <w:rPr>
          <w:smallCaps w:val="0"/>
          <w:noProof/>
          <w:sz w:val="24"/>
          <w:szCs w:val="24"/>
        </w:rPr>
      </w:pPr>
      <w:r w:rsidRPr="004A72C0">
        <w:rPr>
          <w:rStyle w:val="ac"/>
          <w:noProof/>
        </w:rPr>
        <w:t>Введение</w:t>
      </w:r>
    </w:p>
    <w:p w:rsidR="00937B2D" w:rsidRDefault="00937B2D">
      <w:pPr>
        <w:pStyle w:val="26"/>
        <w:rPr>
          <w:smallCaps w:val="0"/>
          <w:noProof/>
          <w:sz w:val="24"/>
          <w:szCs w:val="24"/>
        </w:rPr>
      </w:pPr>
      <w:r w:rsidRPr="004A72C0">
        <w:rPr>
          <w:rStyle w:val="ac"/>
          <w:noProof/>
        </w:rPr>
        <w:t>1. Сущность и формы безналичных расчетов</w:t>
      </w:r>
    </w:p>
    <w:p w:rsidR="00937B2D" w:rsidRDefault="00937B2D">
      <w:pPr>
        <w:pStyle w:val="26"/>
        <w:rPr>
          <w:smallCaps w:val="0"/>
          <w:noProof/>
          <w:sz w:val="24"/>
          <w:szCs w:val="24"/>
        </w:rPr>
      </w:pPr>
      <w:r w:rsidRPr="004A72C0">
        <w:rPr>
          <w:rStyle w:val="ac"/>
          <w:noProof/>
        </w:rPr>
        <w:t>1.1 Сущность безналичных расчетов</w:t>
      </w:r>
    </w:p>
    <w:p w:rsidR="00937B2D" w:rsidRDefault="00937B2D">
      <w:pPr>
        <w:pStyle w:val="26"/>
        <w:rPr>
          <w:smallCaps w:val="0"/>
          <w:noProof/>
          <w:sz w:val="24"/>
          <w:szCs w:val="24"/>
        </w:rPr>
      </w:pPr>
      <w:r w:rsidRPr="004A72C0">
        <w:rPr>
          <w:rStyle w:val="ac"/>
          <w:noProof/>
        </w:rPr>
        <w:t>1.2 Формы безналичных расчетов</w:t>
      </w:r>
    </w:p>
    <w:p w:rsidR="00937B2D" w:rsidRDefault="00937B2D">
      <w:pPr>
        <w:pStyle w:val="26"/>
        <w:rPr>
          <w:smallCaps w:val="0"/>
          <w:noProof/>
          <w:sz w:val="24"/>
          <w:szCs w:val="24"/>
        </w:rPr>
      </w:pPr>
      <w:r w:rsidRPr="004A72C0">
        <w:rPr>
          <w:rStyle w:val="ac"/>
          <w:noProof/>
        </w:rPr>
        <w:t>1.3 Краткий обзор нормативных документов Республики Беларусь и литературных источников по теме исследования</w:t>
      </w:r>
    </w:p>
    <w:p w:rsidR="00937B2D" w:rsidRDefault="00937B2D">
      <w:pPr>
        <w:pStyle w:val="26"/>
        <w:rPr>
          <w:smallCaps w:val="0"/>
          <w:noProof/>
          <w:sz w:val="24"/>
          <w:szCs w:val="24"/>
        </w:rPr>
      </w:pPr>
      <w:r w:rsidRPr="004A72C0">
        <w:rPr>
          <w:rStyle w:val="ac"/>
          <w:noProof/>
        </w:rPr>
        <w:t>2. Организация учета расчетных операций</w:t>
      </w:r>
    </w:p>
    <w:p w:rsidR="00937B2D" w:rsidRDefault="00937B2D">
      <w:pPr>
        <w:pStyle w:val="26"/>
        <w:rPr>
          <w:smallCaps w:val="0"/>
          <w:noProof/>
          <w:sz w:val="24"/>
          <w:szCs w:val="24"/>
        </w:rPr>
      </w:pPr>
      <w:r w:rsidRPr="004A72C0">
        <w:rPr>
          <w:rStyle w:val="ac"/>
          <w:noProof/>
        </w:rPr>
        <w:t>2.1 Учет расчетов с поставщиками</w:t>
      </w:r>
    </w:p>
    <w:p w:rsidR="00937B2D" w:rsidRDefault="00937B2D">
      <w:pPr>
        <w:pStyle w:val="26"/>
        <w:rPr>
          <w:smallCaps w:val="0"/>
          <w:noProof/>
          <w:sz w:val="24"/>
          <w:szCs w:val="24"/>
        </w:rPr>
      </w:pPr>
      <w:r w:rsidRPr="004A72C0">
        <w:rPr>
          <w:rStyle w:val="ac"/>
          <w:noProof/>
        </w:rPr>
        <w:t>2.2 Учет расчетов с использованием векселей</w:t>
      </w:r>
    </w:p>
    <w:p w:rsidR="00937B2D" w:rsidRDefault="00937B2D">
      <w:pPr>
        <w:pStyle w:val="26"/>
        <w:rPr>
          <w:smallCaps w:val="0"/>
          <w:noProof/>
          <w:sz w:val="24"/>
          <w:szCs w:val="24"/>
        </w:rPr>
      </w:pPr>
      <w:r w:rsidRPr="004A72C0">
        <w:rPr>
          <w:rStyle w:val="ac"/>
          <w:noProof/>
        </w:rPr>
        <w:t>2.3 Учет расчетов с подотчетными лицами</w:t>
      </w:r>
    </w:p>
    <w:p w:rsidR="00937B2D" w:rsidRDefault="00937B2D">
      <w:pPr>
        <w:pStyle w:val="26"/>
        <w:rPr>
          <w:smallCaps w:val="0"/>
          <w:noProof/>
          <w:sz w:val="24"/>
          <w:szCs w:val="24"/>
        </w:rPr>
      </w:pPr>
      <w:r w:rsidRPr="004A72C0">
        <w:rPr>
          <w:rStyle w:val="ac"/>
          <w:noProof/>
        </w:rPr>
        <w:t>2.4 Учет расчетов с разными дебиторами и кредиторами</w:t>
      </w:r>
    </w:p>
    <w:p w:rsidR="00937B2D" w:rsidRDefault="00937B2D">
      <w:pPr>
        <w:pStyle w:val="26"/>
        <w:rPr>
          <w:smallCaps w:val="0"/>
          <w:noProof/>
          <w:sz w:val="24"/>
          <w:szCs w:val="24"/>
        </w:rPr>
      </w:pPr>
      <w:r w:rsidRPr="004A72C0">
        <w:rPr>
          <w:rStyle w:val="ac"/>
          <w:noProof/>
        </w:rPr>
        <w:t>2.5 Учет расчетов с учредителями</w:t>
      </w:r>
    </w:p>
    <w:p w:rsidR="00937B2D" w:rsidRDefault="00937B2D">
      <w:pPr>
        <w:pStyle w:val="26"/>
        <w:rPr>
          <w:smallCaps w:val="0"/>
          <w:noProof/>
          <w:sz w:val="24"/>
          <w:szCs w:val="24"/>
        </w:rPr>
      </w:pPr>
      <w:r w:rsidRPr="004A72C0">
        <w:rPr>
          <w:rStyle w:val="ac"/>
          <w:noProof/>
        </w:rPr>
        <w:t>2.6 Международные стандарты и опыт зарубежных стран по учету расчетных операций</w:t>
      </w:r>
    </w:p>
    <w:p w:rsidR="00937B2D" w:rsidRDefault="00937B2D">
      <w:pPr>
        <w:pStyle w:val="26"/>
        <w:rPr>
          <w:smallCaps w:val="0"/>
          <w:noProof/>
          <w:sz w:val="24"/>
          <w:szCs w:val="24"/>
        </w:rPr>
      </w:pPr>
      <w:r w:rsidRPr="004A72C0">
        <w:rPr>
          <w:rStyle w:val="ac"/>
          <w:noProof/>
        </w:rPr>
        <w:t>2.7 Оценка состояния учета расчетных операций в ОАО "Борисовский мясокомбинат" и порядок его совершенствования</w:t>
      </w:r>
    </w:p>
    <w:p w:rsidR="00937B2D" w:rsidRDefault="00937B2D">
      <w:pPr>
        <w:pStyle w:val="26"/>
        <w:rPr>
          <w:smallCaps w:val="0"/>
          <w:noProof/>
          <w:sz w:val="24"/>
          <w:szCs w:val="24"/>
        </w:rPr>
      </w:pPr>
      <w:r w:rsidRPr="004A72C0">
        <w:rPr>
          <w:rStyle w:val="ac"/>
          <w:noProof/>
        </w:rPr>
        <w:t>2.8 Учет расчетных операций с использованием ЭВМ</w:t>
      </w:r>
    </w:p>
    <w:p w:rsidR="00937B2D" w:rsidRDefault="00937B2D">
      <w:pPr>
        <w:pStyle w:val="26"/>
        <w:rPr>
          <w:smallCaps w:val="0"/>
          <w:noProof/>
          <w:sz w:val="24"/>
          <w:szCs w:val="24"/>
        </w:rPr>
      </w:pPr>
      <w:r w:rsidRPr="004A72C0">
        <w:rPr>
          <w:rStyle w:val="ac"/>
          <w:noProof/>
        </w:rPr>
        <w:t>Заключение</w:t>
      </w:r>
    </w:p>
    <w:p w:rsidR="00937B2D" w:rsidRDefault="00937B2D">
      <w:pPr>
        <w:pStyle w:val="26"/>
        <w:rPr>
          <w:smallCaps w:val="0"/>
          <w:noProof/>
          <w:sz w:val="24"/>
          <w:szCs w:val="24"/>
        </w:rPr>
      </w:pPr>
      <w:r w:rsidRPr="004A72C0">
        <w:rPr>
          <w:rStyle w:val="ac"/>
          <w:noProof/>
        </w:rPr>
        <w:t>Список использованных источников</w:t>
      </w:r>
    </w:p>
    <w:p w:rsidR="00C109B1" w:rsidRDefault="00C109B1" w:rsidP="00C109B1">
      <w:pPr>
        <w:pStyle w:val="26"/>
      </w:pPr>
    </w:p>
    <w:p w:rsidR="00A81956" w:rsidRPr="00A81956" w:rsidRDefault="00C109B1" w:rsidP="00A81956">
      <w:pPr>
        <w:pStyle w:val="2"/>
      </w:pPr>
      <w:r>
        <w:br w:type="page"/>
      </w:r>
      <w:bookmarkStart w:id="0" w:name="_Toc264574492"/>
      <w:r w:rsidR="00A81956">
        <w:t>Введение</w:t>
      </w:r>
      <w:bookmarkEnd w:id="0"/>
    </w:p>
    <w:p w:rsidR="00A81956" w:rsidRDefault="00A81956" w:rsidP="00A81956">
      <w:pPr>
        <w:ind w:firstLine="709"/>
      </w:pPr>
    </w:p>
    <w:p w:rsidR="00A81956" w:rsidRDefault="00217E22" w:rsidP="00A81956">
      <w:pPr>
        <w:ind w:firstLine="709"/>
      </w:pPr>
      <w:r w:rsidRPr="00A81956">
        <w:t>Хозяйственные связи</w:t>
      </w:r>
      <w:r w:rsidR="00A81956" w:rsidRPr="00A81956">
        <w:t xml:space="preserve"> - </w:t>
      </w:r>
      <w:r w:rsidRPr="00A81956">
        <w:t>необходимое условие деятельности предприятий, так как они обеспечивают бесперебойность снабжения, непрерывность процесса производства и своевременность отгрузки и реализации продукции</w:t>
      </w:r>
      <w:r w:rsidR="00A81956" w:rsidRPr="00A81956">
        <w:t xml:space="preserve">. </w:t>
      </w:r>
      <w:r w:rsidRPr="00A81956">
        <w:t>Оформляются и закрепляются хозяйственные связи договорами, согласно которым одно предприятие выступает поставщиком товарно-материальных ценностей, работ или услуг, а другое</w:t>
      </w:r>
      <w:r w:rsidR="00A81956" w:rsidRPr="00A81956">
        <w:t xml:space="preserve"> - </w:t>
      </w:r>
      <w:r w:rsidRPr="00A81956">
        <w:t>их покупателем, потребителем, а значит, и плательщиком</w:t>
      </w:r>
      <w:r w:rsidR="00A81956" w:rsidRPr="00A81956">
        <w:t>.</w:t>
      </w:r>
    </w:p>
    <w:p w:rsidR="00A81956" w:rsidRDefault="00217E22" w:rsidP="00A81956">
      <w:pPr>
        <w:ind w:firstLine="709"/>
      </w:pPr>
      <w:r w:rsidRPr="00A81956">
        <w:t>Четкая организация расчетов между поставщиками и покупателями оказывает непосредственное влияние на ускорение оборачиваемости оборотных средств и своевременное поступление денежных средств</w:t>
      </w:r>
      <w:r w:rsidR="00A81956" w:rsidRPr="00A81956">
        <w:t>.</w:t>
      </w:r>
    </w:p>
    <w:p w:rsidR="00A81956" w:rsidRDefault="00217E22" w:rsidP="00A81956">
      <w:pPr>
        <w:ind w:firstLine="709"/>
      </w:pPr>
      <w:r w:rsidRPr="00A81956">
        <w:t>У предприятия возникают взаимоотношения с персоналом, выполняющим производственное задание, что также влечет за собой расчеты с работниками предприятия, с органами социального обеспечения и другими организациями и лицами</w:t>
      </w:r>
      <w:r w:rsidR="00A81956" w:rsidRPr="00A81956">
        <w:t xml:space="preserve">. </w:t>
      </w:r>
      <w:r w:rsidRPr="00A81956">
        <w:t>Все эти расчеты осуществляются в денежной форме</w:t>
      </w:r>
      <w:r w:rsidR="00A81956" w:rsidRPr="00A81956">
        <w:t>.</w:t>
      </w:r>
    </w:p>
    <w:p w:rsidR="00A81956" w:rsidRDefault="00217E22" w:rsidP="00A81956">
      <w:pPr>
        <w:ind w:firstLine="709"/>
      </w:pPr>
      <w:r w:rsidRPr="00A81956">
        <w:t>Между предприятиями, учреждениями и организациями большинство расчетов проводятся безналично</w:t>
      </w:r>
      <w:r w:rsidR="00A81956" w:rsidRPr="00A81956">
        <w:t xml:space="preserve">. </w:t>
      </w:r>
      <w:r w:rsidRPr="00A81956">
        <w:t>Безналичные расчеты ведутся путем перечисления</w:t>
      </w:r>
      <w:r w:rsidR="00A81956">
        <w:t xml:space="preserve"> (</w:t>
      </w:r>
      <w:r w:rsidRPr="00A81956">
        <w:t>перевода</w:t>
      </w:r>
      <w:r w:rsidR="00A81956" w:rsidRPr="00A81956">
        <w:t xml:space="preserve">) </w:t>
      </w:r>
      <w:r w:rsidRPr="00A81956">
        <w:t>денежных средств со счета плательщика на счет получателя с помощью различных банковских операций</w:t>
      </w:r>
      <w:r w:rsidR="00A81956">
        <w:t xml:space="preserve"> (</w:t>
      </w:r>
      <w:r w:rsidRPr="00A81956">
        <w:t>кредитных и расчетных</w:t>
      </w:r>
      <w:r w:rsidR="00A81956" w:rsidRPr="00A81956">
        <w:t>),</w:t>
      </w:r>
      <w:r w:rsidRPr="00A81956">
        <w:t xml:space="preserve"> заменяющих наличные деньги в обороте</w:t>
      </w:r>
      <w:r w:rsidR="00A81956" w:rsidRPr="00A81956">
        <w:t xml:space="preserve">. </w:t>
      </w:r>
      <w:r w:rsidRPr="00A81956">
        <w:t>При этом посредником при расчетах между предприятиями и организациями выступают соответствующие учреждения банков</w:t>
      </w:r>
      <w:r w:rsidR="00A81956">
        <w:t xml:space="preserve"> (</w:t>
      </w:r>
      <w:r w:rsidRPr="00A81956">
        <w:t>государственные и коммерческие</w:t>
      </w:r>
      <w:r w:rsidR="00A81956" w:rsidRPr="00A81956">
        <w:t>).</w:t>
      </w:r>
    </w:p>
    <w:p w:rsidR="00A81956" w:rsidRDefault="00217E22" w:rsidP="00A81956">
      <w:pPr>
        <w:ind w:firstLine="709"/>
      </w:pPr>
      <w:r w:rsidRPr="00A81956">
        <w:t>Банковская система в нашей стране состоит из центрального</w:t>
      </w:r>
      <w:r w:rsidR="00A81956">
        <w:t xml:space="preserve"> (</w:t>
      </w:r>
      <w:r w:rsidRPr="00A81956">
        <w:t>Национального Банка Республики Беларусь</w:t>
      </w:r>
      <w:r w:rsidR="00A81956" w:rsidRPr="00A81956">
        <w:t xml:space="preserve">) </w:t>
      </w:r>
      <w:r w:rsidRPr="00A81956">
        <w:t>и коммерческих банков</w:t>
      </w:r>
      <w:r w:rsidR="00A81956" w:rsidRPr="00A81956">
        <w:t xml:space="preserve">. </w:t>
      </w:r>
      <w:r w:rsidRPr="00A81956">
        <w:t>Отношения между банками и клиентами носят договорной характер</w:t>
      </w:r>
      <w:r w:rsidR="00A81956" w:rsidRPr="00A81956">
        <w:t xml:space="preserve">. </w:t>
      </w:r>
      <w:r w:rsidRPr="00A81956">
        <w:t>Клиенты самостоятельно выбирают банки для расчетного и кассового обслуживания и могут производить все виды банковских операций в одном</w:t>
      </w:r>
      <w:r w:rsidR="00A81956">
        <w:t xml:space="preserve"> (</w:t>
      </w:r>
      <w:r w:rsidRPr="00A81956">
        <w:t>по расчетным операциям</w:t>
      </w:r>
      <w:r w:rsidR="00A81956" w:rsidRPr="00A81956">
        <w:t xml:space="preserve">) </w:t>
      </w:r>
      <w:r w:rsidRPr="00A81956">
        <w:t>или нескольких банках</w:t>
      </w:r>
      <w:r w:rsidR="00A81956">
        <w:t xml:space="preserve"> (</w:t>
      </w:r>
      <w:r w:rsidRPr="00A81956">
        <w:t>по кредитным</w:t>
      </w:r>
      <w:r w:rsidR="00A81956" w:rsidRPr="00A81956">
        <w:t>).</w:t>
      </w:r>
    </w:p>
    <w:p w:rsidR="00A81956" w:rsidRDefault="00217E22" w:rsidP="00A81956">
      <w:pPr>
        <w:ind w:firstLine="709"/>
      </w:pPr>
      <w:r w:rsidRPr="00A81956">
        <w:t>Кредитные отношения банков с предприятиями оформляются кредитными договорами</w:t>
      </w:r>
      <w:r w:rsidR="00A81956" w:rsidRPr="00A81956">
        <w:t xml:space="preserve">. </w:t>
      </w:r>
      <w:r w:rsidRPr="00A81956">
        <w:t>Их цель</w:t>
      </w:r>
      <w:r w:rsidR="00A81956" w:rsidRPr="00A81956">
        <w:t xml:space="preserve"> - </w:t>
      </w:r>
      <w:r w:rsidRPr="00A81956">
        <w:t>повышение эффективности использования кредитных ресурсов и усиление воздействия кредитного механизма на конечные</w:t>
      </w:r>
      <w:r w:rsidR="00A81956" w:rsidRPr="00A81956">
        <w:t xml:space="preserve"> </w:t>
      </w:r>
      <w:r w:rsidRPr="00A81956">
        <w:t>результаты работы предприятий</w:t>
      </w:r>
      <w:r w:rsidR="00A81956" w:rsidRPr="00A81956">
        <w:t xml:space="preserve">. </w:t>
      </w:r>
      <w:r w:rsidRPr="00A81956">
        <w:t>Кроме расчетных счетов, в банках открываются текущие и специальные счета для хранения средств строго целевого назначения</w:t>
      </w:r>
      <w:r w:rsidR="00A81956">
        <w:t xml:space="preserve"> (</w:t>
      </w:r>
      <w:r w:rsidRPr="00A81956">
        <w:t>Приватизационный фонд, аккредитивы и чековые книжки</w:t>
      </w:r>
      <w:r w:rsidR="00A81956" w:rsidRPr="00A81956">
        <w:t>).</w:t>
      </w:r>
    </w:p>
    <w:p w:rsidR="00A81956" w:rsidRDefault="00217E22" w:rsidP="00A81956">
      <w:pPr>
        <w:ind w:firstLine="709"/>
      </w:pPr>
      <w:r w:rsidRPr="00A81956">
        <w:t>Все вышеперечисленное объясняет актуальность выбранной темы</w:t>
      </w:r>
      <w:r w:rsidR="00A81956" w:rsidRPr="00A81956">
        <w:t>.</w:t>
      </w:r>
    </w:p>
    <w:p w:rsidR="00A81956" w:rsidRDefault="00217E22" w:rsidP="00A81956">
      <w:pPr>
        <w:ind w:firstLine="709"/>
      </w:pPr>
      <w:r w:rsidRPr="00A81956">
        <w:t>Цель написания работы</w:t>
      </w:r>
      <w:r w:rsidR="00A81956" w:rsidRPr="00A81956">
        <w:t xml:space="preserve">: </w:t>
      </w:r>
      <w:r w:rsidRPr="00A81956">
        <w:t>рассмотреть вопросы, связанные с организацией учета и регулированием расчетных операций в Республики Беларусь</w:t>
      </w:r>
      <w:r w:rsidR="00A81956" w:rsidRPr="00A81956">
        <w:t>.</w:t>
      </w:r>
    </w:p>
    <w:p w:rsidR="00A81956" w:rsidRDefault="00217E22" w:rsidP="00A81956">
      <w:pPr>
        <w:ind w:firstLine="709"/>
      </w:pPr>
      <w:r w:rsidRPr="00A81956">
        <w:t>Для достижения поставленной цели необходимо решить ряд задач</w:t>
      </w:r>
      <w:r w:rsidR="00A81956" w:rsidRPr="00A81956">
        <w:t>:</w:t>
      </w:r>
    </w:p>
    <w:p w:rsidR="00A81956" w:rsidRDefault="006D5B41" w:rsidP="00A81956">
      <w:pPr>
        <w:ind w:firstLine="709"/>
      </w:pPr>
      <w:r w:rsidRPr="00A81956">
        <w:t>раскрыть сущность и формы безналичных расчетов</w:t>
      </w:r>
      <w:r w:rsidR="00A81956" w:rsidRPr="00A81956">
        <w:t>;</w:t>
      </w:r>
    </w:p>
    <w:p w:rsidR="00A81956" w:rsidRDefault="006D5B41" w:rsidP="00A81956">
      <w:pPr>
        <w:ind w:firstLine="709"/>
      </w:pPr>
      <w:r w:rsidRPr="00A81956">
        <w:t>провести краткий обзор нормативных документов Республики Беларусь и литературных источников по теме исследования</w:t>
      </w:r>
      <w:r w:rsidR="00A81956" w:rsidRPr="00A81956">
        <w:t>;</w:t>
      </w:r>
    </w:p>
    <w:p w:rsidR="00A81956" w:rsidRDefault="006D5B41" w:rsidP="00A81956">
      <w:pPr>
        <w:ind w:firstLine="709"/>
      </w:pPr>
      <w:r w:rsidRPr="00A81956">
        <w:t>перечислить задачи учета и анализа расчетных операций</w:t>
      </w:r>
      <w:r w:rsidR="00A81956" w:rsidRPr="00A81956">
        <w:t>;</w:t>
      </w:r>
    </w:p>
    <w:p w:rsidR="00A81956" w:rsidRDefault="006D5B41" w:rsidP="00A81956">
      <w:pPr>
        <w:ind w:firstLine="709"/>
      </w:pPr>
      <w:r w:rsidRPr="00A81956">
        <w:t>проанализировать организацию бухгалтерского учета расчетных операций</w:t>
      </w:r>
      <w:r w:rsidR="00A81956">
        <w:t xml:space="preserve"> (</w:t>
      </w:r>
      <w:r w:rsidRPr="00A81956">
        <w:t>в том числе на конкретном предприятии</w:t>
      </w:r>
      <w:r w:rsidR="00A81956" w:rsidRPr="00A81956">
        <w:t>).</w:t>
      </w:r>
    </w:p>
    <w:p w:rsidR="00A81956" w:rsidRDefault="00217E22" w:rsidP="00A81956">
      <w:pPr>
        <w:ind w:firstLine="709"/>
      </w:pPr>
      <w:r w:rsidRPr="00A81956">
        <w:t xml:space="preserve">При написании работы использовались нормативно-справочные </w:t>
      </w:r>
      <w:r w:rsidR="006D5B41" w:rsidRPr="00A81956">
        <w:t>источники</w:t>
      </w:r>
      <w:r w:rsidRPr="00A81956">
        <w:t>, периодическая литература и учебные пособия белорусских и российских авторов</w:t>
      </w:r>
      <w:r w:rsidR="00A81956" w:rsidRPr="00A81956">
        <w:t>.</w:t>
      </w:r>
    </w:p>
    <w:p w:rsidR="00D4154D" w:rsidRPr="00A81956" w:rsidRDefault="00A81956" w:rsidP="00A81956">
      <w:pPr>
        <w:pStyle w:val="2"/>
      </w:pPr>
      <w:r>
        <w:br w:type="page"/>
      </w:r>
      <w:bookmarkStart w:id="1" w:name="_Toc264574493"/>
      <w:r w:rsidR="00D4154D" w:rsidRPr="00A81956">
        <w:t>1</w:t>
      </w:r>
      <w:r w:rsidRPr="00A81956">
        <w:t>. Сущность и формы безналичных расчетов</w:t>
      </w:r>
      <w:bookmarkEnd w:id="1"/>
    </w:p>
    <w:p w:rsidR="00A81956" w:rsidRDefault="00A81956" w:rsidP="00A81956">
      <w:pPr>
        <w:ind w:firstLine="709"/>
      </w:pPr>
    </w:p>
    <w:p w:rsidR="00A81956" w:rsidRPr="00A81956" w:rsidRDefault="00A81956" w:rsidP="00A81956">
      <w:pPr>
        <w:pStyle w:val="2"/>
      </w:pPr>
      <w:bookmarkStart w:id="2" w:name="_Toc264574494"/>
      <w:r>
        <w:t>1.1</w:t>
      </w:r>
      <w:r w:rsidR="00D4154D" w:rsidRPr="00A81956">
        <w:t xml:space="preserve"> Сущность безналичных расчетов</w:t>
      </w:r>
      <w:bookmarkEnd w:id="2"/>
    </w:p>
    <w:p w:rsidR="00A81956" w:rsidRDefault="00A81956" w:rsidP="00A81956">
      <w:pPr>
        <w:ind w:firstLine="709"/>
      </w:pPr>
    </w:p>
    <w:p w:rsidR="00A81956" w:rsidRDefault="00960DA5" w:rsidP="00A81956">
      <w:pPr>
        <w:ind w:firstLine="709"/>
      </w:pPr>
      <w:r w:rsidRPr="00A81956">
        <w:t>С совершенствованием платежно-расчетных отношений менялось и соотношение между наличными и безналичными сферами денежного обращения</w:t>
      </w:r>
      <w:r w:rsidR="00A81956" w:rsidRPr="00A81956">
        <w:t xml:space="preserve">. </w:t>
      </w:r>
      <w:r w:rsidRPr="00A81956">
        <w:t>До конца 19 в</w:t>
      </w:r>
      <w:r w:rsidR="00A81956" w:rsidRPr="00A81956">
        <w:t xml:space="preserve">. </w:t>
      </w:r>
      <w:r w:rsidRPr="00A81956">
        <w:t>преобладали платежи наличными деньгами</w:t>
      </w:r>
      <w:r w:rsidR="00A81956" w:rsidRPr="00A81956">
        <w:t xml:space="preserve">. </w:t>
      </w:r>
      <w:r w:rsidRPr="00A81956">
        <w:t>В современных условиях удельный вес наличных денег, особенно в промышленно развитых государствах, невелик, например, в США</w:t>
      </w:r>
      <w:r w:rsidR="00A81956" w:rsidRPr="00A81956">
        <w:t xml:space="preserve"> </w:t>
      </w:r>
      <w:r w:rsidRPr="00A81956">
        <w:t>он составляет около 10%</w:t>
      </w:r>
      <w:r w:rsidR="00A81956" w:rsidRPr="00A81956">
        <w:t>. [</w:t>
      </w:r>
      <w:r w:rsidR="006D5B41" w:rsidRPr="00A81956">
        <w:t>11, с</w:t>
      </w:r>
      <w:r w:rsidR="00A81956">
        <w:t>.8</w:t>
      </w:r>
      <w:r w:rsidR="00A81956" w:rsidRPr="00A81956">
        <w:t>]</w:t>
      </w:r>
    </w:p>
    <w:p w:rsidR="00A81956" w:rsidRDefault="00960DA5" w:rsidP="00A81956">
      <w:pPr>
        <w:ind w:firstLine="709"/>
      </w:pPr>
      <w:r w:rsidRPr="00A81956">
        <w:t xml:space="preserve">Безналичные расчеты </w:t>
      </w:r>
      <w:r w:rsidR="00A81956">
        <w:t>-</w:t>
      </w:r>
      <w:r w:rsidRPr="00A81956">
        <w:t xml:space="preserve"> это расчеты, осуществляемые без использования наличных денег, посредством перечисления денежных средств по счетам в кредитных учреждениях и зачетов взаимных требований</w:t>
      </w:r>
      <w:r w:rsidR="00A81956" w:rsidRPr="00A81956">
        <w:t xml:space="preserve">. </w:t>
      </w:r>
      <w:r w:rsidRPr="00A81956">
        <w:t>Безналичные расчеты имеют важное экономическое значение в ускорении оборачиваемости средств, сокращении наличных денег, необходимых для обращения, снижении издержек обращения</w:t>
      </w:r>
      <w:r w:rsidR="00A81956" w:rsidRPr="00A81956">
        <w:t>. [</w:t>
      </w:r>
      <w:r w:rsidR="006D5B41" w:rsidRPr="00A81956">
        <w:t>11, с</w:t>
      </w:r>
      <w:r w:rsidR="00A81956">
        <w:t>.8</w:t>
      </w:r>
      <w:r w:rsidR="00A81956" w:rsidRPr="00A81956">
        <w:t>]</w:t>
      </w:r>
    </w:p>
    <w:p w:rsidR="00A81956" w:rsidRDefault="00960DA5" w:rsidP="00A81956">
      <w:pPr>
        <w:ind w:firstLine="709"/>
      </w:pPr>
      <w:r w:rsidRPr="00A81956">
        <w:t>Особенности безналичных расчетов проявляются в следующем</w:t>
      </w:r>
      <w:r w:rsidR="00A81956" w:rsidRPr="00A81956">
        <w:t>: [</w:t>
      </w:r>
      <w:r w:rsidR="006D5B41" w:rsidRPr="00A81956">
        <w:t>11</w:t>
      </w:r>
      <w:r w:rsidR="0008706F" w:rsidRPr="00A81956">
        <w:t>,</w:t>
      </w:r>
      <w:r w:rsidR="006D5B41" w:rsidRPr="00A81956">
        <w:t xml:space="preserve"> с</w:t>
      </w:r>
      <w:r w:rsidR="00A81956">
        <w:t>.9</w:t>
      </w:r>
      <w:r w:rsidR="006D5B41" w:rsidRPr="00A81956">
        <w:rPr>
          <w:vanish/>
        </w:rPr>
        <w:t>1</w:t>
      </w:r>
      <w:r w:rsidR="00A81956" w:rsidRPr="00A81956">
        <w:rPr>
          <w:vanish/>
        </w:rPr>
        <w:t xml:space="preserve">. </w:t>
      </w:r>
      <w:r w:rsidR="00937B2D">
        <w:rPr>
          <w:vanish/>
        </w:rPr>
        <w:t xml:space="preserve">В </w:t>
      </w:r>
      <w:r w:rsidR="006D5B41" w:rsidRPr="00A81956">
        <w:rPr>
          <w:vanish/>
        </w:rPr>
        <w:t>числе на конкретном предприятии</w:t>
      </w:r>
      <w:r w:rsidR="00937B2D">
        <w:rPr>
          <w:vanish/>
        </w:rPr>
        <w:t xml:space="preserve"> бухгалтерс</w:t>
      </w:r>
      <w:r w:rsidR="006D5B41" w:rsidRPr="00A81956">
        <w:rPr>
          <w:vanish/>
        </w:rPr>
        <w:t>кого учета расчетных операций</w:t>
      </w:r>
      <w:r w:rsidR="00A81956">
        <w:rPr>
          <w:vanish/>
        </w:rPr>
        <w:t xml:space="preserve"> (</w:t>
      </w:r>
      <w:r w:rsidR="00A81956" w:rsidRPr="00A81956">
        <w:rPr>
          <w:vanish/>
        </w:rPr>
        <w:t xml:space="preserve">) </w:t>
      </w:r>
      <w:r w:rsidR="006D5B41" w:rsidRPr="00A81956">
        <w:rPr>
          <w:vanish/>
        </w:rPr>
        <w:t>литературных источников по теме исследования</w:t>
      </w:r>
      <w:r w:rsidR="00A81956">
        <w:rPr>
          <w:vanish/>
        </w:rPr>
        <w:t>;</w:t>
      </w:r>
      <w:r w:rsidR="00A81956" w:rsidRPr="00A81956">
        <w:t>]</w:t>
      </w:r>
    </w:p>
    <w:p w:rsidR="00A81956" w:rsidRDefault="00960DA5" w:rsidP="00A81956">
      <w:pPr>
        <w:ind w:firstLine="709"/>
      </w:pPr>
      <w:r w:rsidRPr="00A81956">
        <w:t>в расчетах наличными деньгами принимают участие плательщик и получатель, передающие наличные средства</w:t>
      </w:r>
      <w:r w:rsidR="00A81956" w:rsidRPr="00A81956">
        <w:t xml:space="preserve">. </w:t>
      </w:r>
      <w:r w:rsidRPr="00A81956">
        <w:t>В безналичных денежных расчетах участников трое</w:t>
      </w:r>
      <w:r w:rsidR="00A81956" w:rsidRPr="00A81956">
        <w:t xml:space="preserve">: </w:t>
      </w:r>
      <w:r w:rsidRPr="00A81956">
        <w:t>плательщик, получатель и банк, в котором осуществляются такие расчеты в форме записи по счетам плательщика и получателя</w:t>
      </w:r>
      <w:r w:rsidR="00A81956" w:rsidRPr="00A81956">
        <w:t>;</w:t>
      </w:r>
    </w:p>
    <w:p w:rsidR="00A81956" w:rsidRDefault="00960DA5" w:rsidP="00A81956">
      <w:pPr>
        <w:ind w:firstLine="709"/>
      </w:pPr>
      <w:r w:rsidRPr="00A81956">
        <w:t>участники безналичных денежных расчетов состоят в кредитных отношениях с банком</w:t>
      </w:r>
      <w:r w:rsidR="00A81956" w:rsidRPr="00A81956">
        <w:t xml:space="preserve">. </w:t>
      </w:r>
      <w:r w:rsidRPr="00A81956">
        <w:t>Эти отношения проявляются в суммах остатков на счетах участников таких расчетов</w:t>
      </w:r>
      <w:r w:rsidR="00A81956" w:rsidRPr="00A81956">
        <w:t xml:space="preserve">. </w:t>
      </w:r>
      <w:r w:rsidRPr="00A81956">
        <w:t>Подобные кредитные отношения в налично-денежном обороте отсутствуют</w:t>
      </w:r>
      <w:r w:rsidR="00A81956" w:rsidRPr="00A81956">
        <w:t>;</w:t>
      </w:r>
    </w:p>
    <w:p w:rsidR="00A81956" w:rsidRDefault="00960DA5" w:rsidP="00A81956">
      <w:pPr>
        <w:ind w:firstLine="709"/>
      </w:pPr>
      <w:r w:rsidRPr="00A81956">
        <w:t>перемещения</w:t>
      </w:r>
      <w:r w:rsidR="00A81956">
        <w:t xml:space="preserve"> (</w:t>
      </w:r>
      <w:r w:rsidRPr="00A81956">
        <w:t>перечисления</w:t>
      </w:r>
      <w:r w:rsidR="00A81956" w:rsidRPr="00A81956">
        <w:t xml:space="preserve">) </w:t>
      </w:r>
      <w:r w:rsidRPr="00A81956">
        <w:t>денег, принадлежащих одному участнику расчетов, в пользу другого производятся путем записей по их счетам, в результате чего изменяются кредитные отношения банка с участниками таких операций</w:t>
      </w:r>
      <w:r w:rsidR="00A81956" w:rsidRPr="00A81956">
        <w:t xml:space="preserve">. </w:t>
      </w:r>
      <w:r w:rsidRPr="00A81956">
        <w:t>Другими словами, здесь производится кредитная операция, совершаемая с помощью денег</w:t>
      </w:r>
      <w:r w:rsidR="00A81956" w:rsidRPr="00A81956">
        <w:t xml:space="preserve">. </w:t>
      </w:r>
      <w:r w:rsidRPr="00A81956">
        <w:t>Тем самым оборот наличных денег замещается кредитной операцией</w:t>
      </w:r>
      <w:r w:rsidR="00A81956" w:rsidRPr="00A81956">
        <w:t>.</w:t>
      </w:r>
    </w:p>
    <w:p w:rsidR="00A81956" w:rsidRDefault="00960DA5" w:rsidP="00A81956">
      <w:pPr>
        <w:ind w:firstLine="709"/>
      </w:pPr>
      <w:r w:rsidRPr="00A81956">
        <w:t>Безналичные расчеты обслуживают в основном сферу хозяйственных связей предприятий и их взаимоотношения с финансово-кредитной системой</w:t>
      </w:r>
      <w:r w:rsidR="00A81956" w:rsidRPr="00A81956">
        <w:t xml:space="preserve">. </w:t>
      </w:r>
      <w:r w:rsidRPr="00A81956">
        <w:t>Таким образом, сущность их в том, что хозяйственные органы производят платежи друг другу за товарно-материальные ценности и оказанные услуги, а также по финансовым обязательствам путем перечисления причитающихся сумм со счета плательщика на счет получателя или зачета взаимной задолженности</w:t>
      </w:r>
      <w:r w:rsidR="00A81956" w:rsidRPr="00A81956">
        <w:t>.</w:t>
      </w:r>
    </w:p>
    <w:p w:rsidR="00A81956" w:rsidRDefault="00A81956" w:rsidP="00A81956">
      <w:pPr>
        <w:ind w:firstLine="709"/>
      </w:pPr>
    </w:p>
    <w:p w:rsidR="00A81956" w:rsidRPr="00A81956" w:rsidRDefault="00A81956" w:rsidP="00A81956">
      <w:pPr>
        <w:pStyle w:val="2"/>
      </w:pPr>
      <w:bookmarkStart w:id="3" w:name="_Toc264574495"/>
      <w:r>
        <w:t>1.2</w:t>
      </w:r>
      <w:r w:rsidR="00D4154D" w:rsidRPr="00A81956">
        <w:t xml:space="preserve"> Формы безналичных расчетов</w:t>
      </w:r>
      <w:bookmarkEnd w:id="3"/>
    </w:p>
    <w:p w:rsidR="00A81956" w:rsidRDefault="00A81956" w:rsidP="00A81956">
      <w:pPr>
        <w:ind w:firstLine="709"/>
      </w:pPr>
    </w:p>
    <w:p w:rsidR="00A81956" w:rsidRDefault="00CF6AC3" w:rsidP="00A81956">
      <w:pPr>
        <w:ind w:firstLine="709"/>
      </w:pPr>
      <w:r w:rsidRPr="00A81956">
        <w:t>Безналичные расчеты осуществляются через кредитные организации</w:t>
      </w:r>
      <w:r w:rsidR="00A81956">
        <w:t xml:space="preserve"> (</w:t>
      </w:r>
      <w:r w:rsidRPr="00A81956">
        <w:t>филиалы</w:t>
      </w:r>
      <w:r w:rsidR="00A81956" w:rsidRPr="00A81956">
        <w:t xml:space="preserve">) </w:t>
      </w:r>
      <w:r w:rsidRPr="00A81956">
        <w:t>и/или Национальный Банк Республики Беларусь по счетам, открытым на основании договора банковского счета или договора корреспондентского счета</w:t>
      </w:r>
      <w:r w:rsidR="00A81956">
        <w:t xml:space="preserve"> (</w:t>
      </w:r>
      <w:r w:rsidRPr="00A81956">
        <w:t>субсчета</w:t>
      </w:r>
      <w:r w:rsidR="00A81956" w:rsidRPr="00A81956">
        <w:t>)</w:t>
      </w:r>
      <w:r w:rsidR="00A81956">
        <w:t xml:space="preserve"> (</w:t>
      </w:r>
      <w:r w:rsidRPr="00A81956">
        <w:t>далее, в зависимости от необходимости,</w:t>
      </w:r>
      <w:r w:rsidR="00A81956" w:rsidRPr="00A81956">
        <w:t xml:space="preserve"> - </w:t>
      </w:r>
      <w:r w:rsidRPr="00A81956">
        <w:t>счета или счет</w:t>
      </w:r>
      <w:r w:rsidR="00A81956" w:rsidRPr="00A81956">
        <w:t>),</w:t>
      </w:r>
      <w:r w:rsidRPr="00A81956">
        <w:t xml:space="preserve"> если иное не установлено законодательством и не обусловлено используемой формой расчетов</w:t>
      </w:r>
      <w:r w:rsidR="00A81956" w:rsidRPr="00A81956">
        <w:t>. [</w:t>
      </w:r>
      <w:r w:rsidRPr="00A81956">
        <w:t>11, с</w:t>
      </w:r>
      <w:r w:rsidR="00A81956">
        <w:t>.4</w:t>
      </w:r>
      <w:r w:rsidRPr="00A81956">
        <w:t>7</w:t>
      </w:r>
      <w:r w:rsidR="00A81956" w:rsidRPr="00A81956">
        <w:t>]</w:t>
      </w:r>
    </w:p>
    <w:p w:rsidR="00A81956" w:rsidRDefault="00CF6AC3" w:rsidP="00A81956">
      <w:pPr>
        <w:ind w:firstLine="709"/>
      </w:pPr>
      <w:r w:rsidRPr="00A81956">
        <w:t>Расчетные операции по перечислению денежных средств через кредитные организации</w:t>
      </w:r>
      <w:r w:rsidR="00A81956">
        <w:t xml:space="preserve"> (</w:t>
      </w:r>
      <w:r w:rsidRPr="00A81956">
        <w:t>филиалы</w:t>
      </w:r>
      <w:r w:rsidR="00A81956" w:rsidRPr="00A81956">
        <w:t xml:space="preserve">) </w:t>
      </w:r>
      <w:r w:rsidRPr="00A81956">
        <w:t>могут осуществляться с использованием</w:t>
      </w:r>
      <w:r w:rsidR="00A81956" w:rsidRPr="00A81956">
        <w:t>:</w:t>
      </w:r>
    </w:p>
    <w:p w:rsidR="00A81956" w:rsidRDefault="00CF6AC3" w:rsidP="00A81956">
      <w:pPr>
        <w:ind w:firstLine="709"/>
      </w:pPr>
      <w:r w:rsidRPr="00A81956">
        <w:t>1</w:t>
      </w:r>
      <w:r w:rsidR="00A81956" w:rsidRPr="00A81956">
        <w:t xml:space="preserve">) </w:t>
      </w:r>
      <w:r w:rsidRPr="00A81956">
        <w:t>корреспондентских счетов</w:t>
      </w:r>
      <w:r w:rsidR="00A81956">
        <w:t xml:space="preserve"> (</w:t>
      </w:r>
      <w:r w:rsidRPr="00A81956">
        <w:t>субсчетов</w:t>
      </w:r>
      <w:r w:rsidR="00A81956" w:rsidRPr="00A81956">
        <w:t>),</w:t>
      </w:r>
      <w:r w:rsidRPr="00A81956">
        <w:t xml:space="preserve"> открытых в Национальном Банке Республики Беларусь и коммерческих банках</w:t>
      </w:r>
      <w:r w:rsidR="00A81956" w:rsidRPr="00A81956">
        <w:t>;</w:t>
      </w:r>
    </w:p>
    <w:p w:rsidR="00A81956" w:rsidRDefault="00CF6AC3" w:rsidP="00A81956">
      <w:pPr>
        <w:ind w:firstLine="709"/>
      </w:pPr>
      <w:r w:rsidRPr="00A81956">
        <w:t>2</w:t>
      </w:r>
      <w:r w:rsidR="00A81956" w:rsidRPr="00A81956">
        <w:t xml:space="preserve">) </w:t>
      </w:r>
      <w:r w:rsidRPr="00A81956">
        <w:t>корреспондентских счетов, открытых в других кредитных организациях</w:t>
      </w:r>
      <w:r w:rsidR="00A81956" w:rsidRPr="00A81956">
        <w:t>;</w:t>
      </w:r>
    </w:p>
    <w:p w:rsidR="00A81956" w:rsidRDefault="00CF6AC3" w:rsidP="00A81956">
      <w:pPr>
        <w:ind w:firstLine="709"/>
      </w:pPr>
      <w:r w:rsidRPr="00A81956">
        <w:t>3</w:t>
      </w:r>
      <w:r w:rsidR="00A81956" w:rsidRPr="00A81956">
        <w:t xml:space="preserve">) </w:t>
      </w:r>
      <w:r w:rsidRPr="00A81956">
        <w:t>счетов участников расчетов, открытых в небанковских кредитных организациях, осуществляющих расчетные операции</w:t>
      </w:r>
      <w:r w:rsidR="00A81956" w:rsidRPr="00A81956">
        <w:t>;</w:t>
      </w:r>
    </w:p>
    <w:p w:rsidR="00A81956" w:rsidRDefault="00CF6AC3" w:rsidP="00A81956">
      <w:pPr>
        <w:ind w:firstLine="709"/>
      </w:pPr>
      <w:r w:rsidRPr="00A81956">
        <w:t>4</w:t>
      </w:r>
      <w:r w:rsidR="00A81956" w:rsidRPr="00A81956">
        <w:t xml:space="preserve">) </w:t>
      </w:r>
      <w:r w:rsidRPr="00A81956">
        <w:t>счетов межфилиальных расчетов, открытых внутри одной кредитной организации</w:t>
      </w:r>
      <w:r w:rsidR="00A81956" w:rsidRPr="00A81956">
        <w:t>.</w:t>
      </w:r>
    </w:p>
    <w:p w:rsidR="00A81956" w:rsidRDefault="00CF6AC3" w:rsidP="00A81956">
      <w:pPr>
        <w:ind w:firstLine="709"/>
      </w:pPr>
      <w:r w:rsidRPr="00A81956">
        <w:t>Списание денежных средств со счета осуществляется по распоряжению его владельца или без распоряжения владельца счета в случаях, предусмотренных законодательством</w:t>
      </w:r>
      <w:r w:rsidR="00A81956" w:rsidRPr="00A81956">
        <w:t>.</w:t>
      </w:r>
    </w:p>
    <w:p w:rsidR="00A81956" w:rsidRDefault="00CF6AC3" w:rsidP="00A81956">
      <w:pPr>
        <w:ind w:firstLine="709"/>
      </w:pPr>
      <w:r w:rsidRPr="00A81956">
        <w:t>Списание денежных средств со счета осуществляется на основании расчетных документов, составленных в соответствии с требованиями Положения, в пределах имеющихся на счете денежных средств, если иное не предусмотрено в договорах, заключаемых между банком или кредитными организациями и их клиентами</w:t>
      </w:r>
      <w:r w:rsidR="00A81956" w:rsidRPr="00A81956">
        <w:t>.</w:t>
      </w:r>
    </w:p>
    <w:p w:rsidR="00A81956" w:rsidRDefault="00CF6AC3" w:rsidP="00A81956">
      <w:pPr>
        <w:ind w:firstLine="709"/>
      </w:pPr>
      <w:r w:rsidRPr="00A81956">
        <w:t>Порядок оформления, приема, обработки электронных платежных документов и осуществления расчетных операций с их использованием регулируется отдельными нормативными актами</w:t>
      </w:r>
      <w:r w:rsidR="00A81956" w:rsidRPr="00A81956">
        <w:t>.</w:t>
      </w:r>
    </w:p>
    <w:p w:rsidR="00A81956" w:rsidRDefault="00CF6AC3" w:rsidP="00A81956">
      <w:pPr>
        <w:ind w:firstLine="709"/>
      </w:pPr>
      <w:r w:rsidRPr="00A81956">
        <w:t>При недостаточности денежных средств на счете для удовлетворения всех предъявленных к нему требований списание средств осуществляется по мере их поступления в очередности, установленной законодательством</w:t>
      </w:r>
      <w:r w:rsidR="00A81956" w:rsidRPr="00A81956">
        <w:t>: [</w:t>
      </w:r>
      <w:r w:rsidRPr="00A81956">
        <w:t>11, с</w:t>
      </w:r>
      <w:r w:rsidR="00A81956">
        <w:t>.4</w:t>
      </w:r>
      <w:r w:rsidRPr="00A81956">
        <w:t>8</w:t>
      </w:r>
      <w:r w:rsidR="00A81956" w:rsidRPr="00A81956">
        <w:t>]</w:t>
      </w:r>
    </w:p>
    <w:p w:rsidR="00A81956" w:rsidRDefault="00CF6AC3" w:rsidP="00A81956">
      <w:pPr>
        <w:ind w:firstLine="709"/>
      </w:pPr>
      <w:r w:rsidRPr="00A81956">
        <w:t>в первую очередь осуществляется списание по исполнительным документам, предусматривающим перечисление или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</w:t>
      </w:r>
      <w:r w:rsidR="00A81956" w:rsidRPr="00A81956">
        <w:t>;</w:t>
      </w:r>
    </w:p>
    <w:p w:rsidR="00A81956" w:rsidRDefault="00CF6AC3" w:rsidP="00A81956">
      <w:pPr>
        <w:ind w:firstLine="709"/>
      </w:pPr>
      <w:r w:rsidRPr="00A81956">
        <w:t>во вторую очередь производится списание по исполнительным документам, предусматривающим перечисление или выдачу денежных средств для расчетов по выплате выходных пособий и оплате труда с лицами, работающими по трудовому договору, в том числе по контракту, выплате вознаграждений по авторскому договору</w:t>
      </w:r>
      <w:r w:rsidR="00A81956" w:rsidRPr="00A81956">
        <w:t>;</w:t>
      </w:r>
    </w:p>
    <w:p w:rsidR="00A81956" w:rsidRDefault="00CF6AC3" w:rsidP="00A81956">
      <w:pPr>
        <w:ind w:firstLine="709"/>
      </w:pPr>
      <w:r w:rsidRPr="00A81956">
        <w:t>в третью очередь производится списание по платежным документам, предусматривающим перечисление или выдачу денежных средств для расчетов, по оплате труда с лицами, работающими по трудовому договору</w:t>
      </w:r>
      <w:r w:rsidR="00A81956">
        <w:t xml:space="preserve"> (</w:t>
      </w:r>
      <w:r w:rsidRPr="00A81956">
        <w:t>контракту</w:t>
      </w:r>
      <w:r w:rsidR="00A81956" w:rsidRPr="00A81956">
        <w:t>),</w:t>
      </w:r>
      <w:r w:rsidRPr="00A81956">
        <w:t xml:space="preserve"> а</w:t>
      </w:r>
      <w:r w:rsidR="00A81956" w:rsidRPr="00A81956">
        <w:t xml:space="preserve"> </w:t>
      </w:r>
      <w:r w:rsidRPr="00A81956">
        <w:t>также по отчислениям в Пенсионный фонд Республики Беларусь, Фонд социального страхования Республики Беларусь и Государственный фонд занятости населения Республики Беларусь</w:t>
      </w:r>
      <w:r w:rsidR="00A81956" w:rsidRPr="00A81956">
        <w:t>;</w:t>
      </w:r>
    </w:p>
    <w:p w:rsidR="00A81956" w:rsidRDefault="00CF6AC3" w:rsidP="00A81956">
      <w:pPr>
        <w:ind w:firstLine="709"/>
      </w:pPr>
      <w:r w:rsidRPr="00A81956">
        <w:t>в четвертую очередь производится списание по платежным документам, предусматривающим платежи в бюджет и внебюджетные фонды, отчисления в которые не предусмотрены в третьей очереди</w:t>
      </w:r>
      <w:r w:rsidR="00A81956" w:rsidRPr="00A81956">
        <w:t>;</w:t>
      </w:r>
    </w:p>
    <w:p w:rsidR="00A81956" w:rsidRDefault="00CF6AC3" w:rsidP="00A81956">
      <w:pPr>
        <w:ind w:firstLine="709"/>
      </w:pPr>
      <w:r w:rsidRPr="00A81956">
        <w:t>в пятую очередь производится списание по исполнительным документам, предусматривающим удовлетворение других денежных требований</w:t>
      </w:r>
      <w:r w:rsidR="00A81956" w:rsidRPr="00A81956">
        <w:t>;</w:t>
      </w:r>
    </w:p>
    <w:p w:rsidR="00A81956" w:rsidRDefault="00CF6AC3" w:rsidP="00A81956">
      <w:pPr>
        <w:ind w:firstLine="709"/>
      </w:pPr>
      <w:r w:rsidRPr="00A81956">
        <w:t>в шестую очередь производится списание по платежным документам в порядке календарной очередности</w:t>
      </w:r>
      <w:r w:rsidR="00A81956" w:rsidRPr="00A81956">
        <w:t>.</w:t>
      </w:r>
    </w:p>
    <w:p w:rsidR="00A81956" w:rsidRDefault="00CF6AC3" w:rsidP="00A81956">
      <w:pPr>
        <w:ind w:firstLine="709"/>
      </w:pPr>
      <w:r w:rsidRPr="00A81956">
        <w:t>Формы безналичных расчетов</w:t>
      </w:r>
      <w:r w:rsidR="00A81956" w:rsidRPr="00A81956">
        <w:t>: [</w:t>
      </w:r>
      <w:r w:rsidRPr="00A81956">
        <w:t>11, с</w:t>
      </w:r>
      <w:r w:rsidR="00A81956">
        <w:t>.5</w:t>
      </w:r>
      <w:r w:rsidRPr="00A81956">
        <w:t>2</w:t>
      </w:r>
      <w:r w:rsidR="00A81956" w:rsidRPr="00A81956">
        <w:t>]</w:t>
      </w:r>
    </w:p>
    <w:p w:rsidR="00A81956" w:rsidRDefault="00CF6AC3" w:rsidP="00A81956">
      <w:pPr>
        <w:ind w:firstLine="709"/>
      </w:pPr>
      <w:r w:rsidRPr="00A81956">
        <w:t>расчеты платежными поручениями</w:t>
      </w:r>
      <w:r w:rsidR="00A81956" w:rsidRPr="00A81956">
        <w:t>;</w:t>
      </w:r>
    </w:p>
    <w:p w:rsidR="00A81956" w:rsidRDefault="00CF6AC3" w:rsidP="00A81956">
      <w:pPr>
        <w:ind w:firstLine="709"/>
      </w:pPr>
      <w:r w:rsidRPr="00A81956">
        <w:t>расчеты по аккредитиву</w:t>
      </w:r>
      <w:r w:rsidR="00A81956" w:rsidRPr="00A81956">
        <w:t>;</w:t>
      </w:r>
    </w:p>
    <w:p w:rsidR="00A81956" w:rsidRDefault="00CF6AC3" w:rsidP="00A81956">
      <w:pPr>
        <w:ind w:firstLine="709"/>
      </w:pPr>
      <w:r w:rsidRPr="00A81956">
        <w:t>расчеты чеками</w:t>
      </w:r>
      <w:r w:rsidR="00A81956" w:rsidRPr="00A81956">
        <w:t>;</w:t>
      </w:r>
    </w:p>
    <w:p w:rsidR="00A81956" w:rsidRDefault="00CF6AC3" w:rsidP="00A81956">
      <w:pPr>
        <w:ind w:firstLine="709"/>
      </w:pPr>
      <w:r w:rsidRPr="00A81956">
        <w:t>расчеты по инкассо</w:t>
      </w:r>
      <w:r w:rsidR="00A81956" w:rsidRPr="00A81956">
        <w:t>;</w:t>
      </w:r>
    </w:p>
    <w:p w:rsidR="00A81956" w:rsidRDefault="00CF6AC3" w:rsidP="00A81956">
      <w:pPr>
        <w:ind w:firstLine="709"/>
      </w:pPr>
      <w:r w:rsidRPr="00A81956">
        <w:t>расчеты с использованием банковских карт</w:t>
      </w:r>
      <w:r w:rsidR="00A81956" w:rsidRPr="00A81956">
        <w:t>;</w:t>
      </w:r>
    </w:p>
    <w:p w:rsidR="00A81956" w:rsidRDefault="00CF6AC3" w:rsidP="00A81956">
      <w:pPr>
        <w:ind w:firstLine="709"/>
      </w:pPr>
      <w:r w:rsidRPr="00A81956">
        <w:t>вексельная форма расчетов</w:t>
      </w:r>
      <w:r w:rsidR="00A81956" w:rsidRPr="00A81956">
        <w:t>;</w:t>
      </w:r>
    </w:p>
    <w:p w:rsidR="00A81956" w:rsidRDefault="00CF6AC3" w:rsidP="00A81956">
      <w:pPr>
        <w:ind w:firstLine="709"/>
      </w:pPr>
      <w:r w:rsidRPr="00A81956">
        <w:t>Формы безналичных расчетов избираются клиентами банков самостоятельно и предусматриваются в договорах, заключаемых ими со своими контрагентами</w:t>
      </w:r>
      <w:r w:rsidR="00A81956">
        <w:t xml:space="preserve"> (</w:t>
      </w:r>
      <w:r w:rsidRPr="00A81956">
        <w:t>далее по тексту</w:t>
      </w:r>
      <w:r w:rsidR="00A81956" w:rsidRPr="00A81956">
        <w:t xml:space="preserve"> - </w:t>
      </w:r>
      <w:r w:rsidRPr="00A81956">
        <w:t>основной договор</w:t>
      </w:r>
      <w:r w:rsidR="00A81956" w:rsidRPr="00A81956">
        <w:t>).</w:t>
      </w:r>
    </w:p>
    <w:p w:rsidR="00A81956" w:rsidRDefault="00CF6AC3" w:rsidP="00A81956">
      <w:pPr>
        <w:ind w:firstLine="709"/>
      </w:pPr>
      <w:r w:rsidRPr="00A81956">
        <w:t>В рамках форм безналичных расчетов в качестве участников расчетов рассматриваются плательщики и получатели средств</w:t>
      </w:r>
      <w:r w:rsidR="00A81956">
        <w:t xml:space="preserve"> (</w:t>
      </w:r>
      <w:r w:rsidRPr="00A81956">
        <w:t>взыскатели</w:t>
      </w:r>
      <w:r w:rsidR="00A81956" w:rsidRPr="00A81956">
        <w:t>),</w:t>
      </w:r>
      <w:r w:rsidRPr="00A81956">
        <w:t xml:space="preserve"> а также обслуживающие их банки и банки-корреспонденты</w:t>
      </w:r>
      <w:r w:rsidR="00A81956" w:rsidRPr="00A81956">
        <w:t>.</w:t>
      </w:r>
    </w:p>
    <w:p w:rsidR="00A81956" w:rsidRDefault="00CF6AC3" w:rsidP="00A81956">
      <w:pPr>
        <w:ind w:firstLine="709"/>
      </w:pPr>
      <w:r w:rsidRPr="00A81956">
        <w:t>Банки не вмешиваются в договорные отношения клиентов</w:t>
      </w:r>
      <w:r w:rsidR="00A81956" w:rsidRPr="00A81956">
        <w:t xml:space="preserve">. </w:t>
      </w:r>
      <w:r w:rsidRPr="00A81956">
        <w:t>Взаимные претензии по расчетам между плательщиком и получателем средств, кроме возникших по вине банков, решаются в установленном законодательством порядке без участия банков</w:t>
      </w:r>
      <w:r w:rsidR="00A81956" w:rsidRPr="00A81956">
        <w:t xml:space="preserve">. </w:t>
      </w:r>
      <w:r w:rsidRPr="00A81956">
        <w:t>Банки осуществляют операции по счетам на основании расчетных документов</w:t>
      </w:r>
      <w:r w:rsidR="00A81956" w:rsidRPr="00A81956">
        <w:t>.</w:t>
      </w:r>
    </w:p>
    <w:p w:rsidR="00A81956" w:rsidRDefault="00CF6AC3" w:rsidP="00A81956">
      <w:pPr>
        <w:ind w:firstLine="709"/>
      </w:pPr>
      <w:r w:rsidRPr="00A81956">
        <w:t>Расчетный документ представляет собой оформленное в виде документа на бумажном носителе или в установленных случаях электронного платежного документа</w:t>
      </w:r>
      <w:r w:rsidR="00A81956" w:rsidRPr="00A81956">
        <w:t>: [</w:t>
      </w:r>
      <w:r w:rsidRPr="00A81956">
        <w:t>11, с</w:t>
      </w:r>
      <w:r w:rsidR="00A81956">
        <w:t>.5</w:t>
      </w:r>
      <w:r w:rsidRPr="00A81956">
        <w:t>2</w:t>
      </w:r>
      <w:r w:rsidR="00A81956" w:rsidRPr="00A81956">
        <w:t>]</w:t>
      </w:r>
    </w:p>
    <w:p w:rsidR="00A81956" w:rsidRDefault="00CF6AC3" w:rsidP="00A81956">
      <w:pPr>
        <w:ind w:firstLine="709"/>
      </w:pPr>
      <w:r w:rsidRPr="00A81956">
        <w:t>распоряжение плательщика</w:t>
      </w:r>
      <w:r w:rsidR="00A81956">
        <w:t xml:space="preserve"> (</w:t>
      </w:r>
      <w:r w:rsidRPr="00A81956">
        <w:t>клиента или банка</w:t>
      </w:r>
      <w:r w:rsidR="00A81956" w:rsidRPr="00A81956">
        <w:t xml:space="preserve">) </w:t>
      </w:r>
      <w:r w:rsidRPr="00A81956">
        <w:t>о списании денежных средств со своего счета и их перечислении на счет получателя средств</w:t>
      </w:r>
      <w:r w:rsidR="00A81956" w:rsidRPr="00A81956">
        <w:t>;</w:t>
      </w:r>
    </w:p>
    <w:p w:rsidR="00A81956" w:rsidRDefault="00CF6AC3" w:rsidP="00A81956">
      <w:pPr>
        <w:ind w:firstLine="709"/>
      </w:pPr>
      <w:r w:rsidRPr="00A81956">
        <w:t>распоряжение получателя средств</w:t>
      </w:r>
      <w:r w:rsidR="00A81956">
        <w:t xml:space="preserve"> (</w:t>
      </w:r>
      <w:r w:rsidRPr="00A81956">
        <w:t>взыскателя</w:t>
      </w:r>
      <w:r w:rsidR="00A81956" w:rsidRPr="00A81956">
        <w:t xml:space="preserve">) </w:t>
      </w:r>
      <w:r w:rsidRPr="00A81956">
        <w:t>на списание денежных средств со счета плательщика и перечисление на счет, указанный получателем средств</w:t>
      </w:r>
      <w:r w:rsidR="00A81956">
        <w:t xml:space="preserve"> (</w:t>
      </w:r>
      <w:r w:rsidRPr="00A81956">
        <w:t>взыскателем</w:t>
      </w:r>
      <w:r w:rsidR="00A81956" w:rsidRPr="00A81956">
        <w:t>).</w:t>
      </w:r>
    </w:p>
    <w:p w:rsidR="00A81956" w:rsidRDefault="00CF6AC3" w:rsidP="00A81956">
      <w:pPr>
        <w:ind w:firstLine="709"/>
      </w:pPr>
      <w:r w:rsidRPr="00A81956">
        <w:t>Аккредитив представляет собой условное денежное обязательство, принимаемое банком</w:t>
      </w:r>
      <w:r w:rsidR="00A81956">
        <w:t xml:space="preserve"> (</w:t>
      </w:r>
      <w:r w:rsidRPr="00A81956">
        <w:t>далее</w:t>
      </w:r>
      <w:r w:rsidR="00A81956" w:rsidRPr="00A81956">
        <w:t xml:space="preserve"> - </w:t>
      </w:r>
      <w:r w:rsidRPr="00A81956">
        <w:t>банк-эмитент</w:t>
      </w:r>
      <w:r w:rsidR="00A81956" w:rsidRPr="00A81956">
        <w:t xml:space="preserve">) </w:t>
      </w:r>
      <w:r w:rsidRPr="00A81956">
        <w:t>по поручению плательщика, произвести платежи в пользу получателя средств по предъявлении последним документов, соответствующих условиям аккредитива, или предоставить полномочия другому банку</w:t>
      </w:r>
      <w:r w:rsidR="00A81956">
        <w:t xml:space="preserve"> (</w:t>
      </w:r>
      <w:r w:rsidRPr="00A81956">
        <w:t>далее</w:t>
      </w:r>
      <w:r w:rsidR="00A81956" w:rsidRPr="00A81956">
        <w:t xml:space="preserve"> - </w:t>
      </w:r>
      <w:r w:rsidRPr="00A81956">
        <w:t>исполняющий банк</w:t>
      </w:r>
      <w:r w:rsidR="00A81956" w:rsidRPr="00A81956">
        <w:t xml:space="preserve">) </w:t>
      </w:r>
      <w:r w:rsidRPr="00A81956">
        <w:t>произвести такие платежи</w:t>
      </w:r>
      <w:r w:rsidR="00A81956" w:rsidRPr="00A81956">
        <w:t>. [</w:t>
      </w:r>
      <w:r w:rsidRPr="00A81956">
        <w:t>11, с</w:t>
      </w:r>
      <w:r w:rsidR="00A81956">
        <w:t>.5</w:t>
      </w:r>
      <w:r w:rsidRPr="00A81956">
        <w:t>4</w:t>
      </w:r>
      <w:r w:rsidR="00A81956" w:rsidRPr="00A81956">
        <w:t>]</w:t>
      </w:r>
    </w:p>
    <w:p w:rsidR="00A81956" w:rsidRDefault="00CF6AC3" w:rsidP="00A81956">
      <w:pPr>
        <w:ind w:firstLine="709"/>
      </w:pPr>
      <w:r w:rsidRPr="00A81956">
        <w:t>Банками могут открываться следующие виды аккредитивов</w:t>
      </w:r>
      <w:r w:rsidR="00A81956" w:rsidRPr="00A81956">
        <w:t>:</w:t>
      </w:r>
    </w:p>
    <w:p w:rsidR="00A81956" w:rsidRDefault="00CF6AC3" w:rsidP="00A81956">
      <w:pPr>
        <w:ind w:firstLine="709"/>
      </w:pPr>
      <w:r w:rsidRPr="00A81956">
        <w:t>покрытые</w:t>
      </w:r>
      <w:r w:rsidR="00A81956">
        <w:t xml:space="preserve"> (</w:t>
      </w:r>
      <w:r w:rsidRPr="00A81956">
        <w:t>депонированные</w:t>
      </w:r>
      <w:r w:rsidR="00A81956" w:rsidRPr="00A81956">
        <w:t xml:space="preserve">) </w:t>
      </w:r>
      <w:r w:rsidRPr="00A81956">
        <w:t>и непокрытые</w:t>
      </w:r>
      <w:r w:rsidR="00A81956">
        <w:t xml:space="preserve"> (</w:t>
      </w:r>
      <w:r w:rsidRPr="00A81956">
        <w:t>гарантированные</w:t>
      </w:r>
      <w:r w:rsidR="00A81956" w:rsidRPr="00A81956">
        <w:t>);</w:t>
      </w:r>
    </w:p>
    <w:p w:rsidR="00A81956" w:rsidRDefault="00CF6AC3" w:rsidP="00A81956">
      <w:pPr>
        <w:ind w:firstLine="709"/>
      </w:pPr>
      <w:r w:rsidRPr="00A81956">
        <w:t>отзывные и безотзывные</w:t>
      </w:r>
      <w:r w:rsidR="00A81956">
        <w:t xml:space="preserve"> (</w:t>
      </w:r>
      <w:r w:rsidRPr="00A81956">
        <w:t>могут быть подтвержденными</w:t>
      </w:r>
      <w:r w:rsidR="00A81956" w:rsidRPr="00A81956">
        <w:t>).</w:t>
      </w:r>
    </w:p>
    <w:p w:rsidR="00A81956" w:rsidRDefault="00CF6AC3" w:rsidP="00A81956">
      <w:pPr>
        <w:ind w:firstLine="709"/>
      </w:pPr>
      <w:r w:rsidRPr="00A81956">
        <w:t>При открытии покрытого</w:t>
      </w:r>
      <w:r w:rsidR="00A81956">
        <w:t xml:space="preserve"> (</w:t>
      </w:r>
      <w:r w:rsidRPr="00A81956">
        <w:t>депонированного</w:t>
      </w:r>
      <w:r w:rsidR="00A81956" w:rsidRPr="00A81956">
        <w:t xml:space="preserve">) </w:t>
      </w:r>
      <w:r w:rsidRPr="00A81956">
        <w:t>аккредитива банк-эмитент перечисляет за счет средств плательщика или предоставленного ему кредита сумму аккредитива</w:t>
      </w:r>
      <w:r w:rsidR="00A81956">
        <w:t xml:space="preserve"> (</w:t>
      </w:r>
      <w:r w:rsidRPr="00A81956">
        <w:t>покрытие</w:t>
      </w:r>
      <w:r w:rsidR="00A81956" w:rsidRPr="00A81956">
        <w:t xml:space="preserve">) </w:t>
      </w:r>
      <w:r w:rsidRPr="00A81956">
        <w:t>в распоряжение исполняющего банка на весь срок действия аккредитива</w:t>
      </w:r>
      <w:r w:rsidR="00A81956" w:rsidRPr="00A81956">
        <w:t xml:space="preserve">. </w:t>
      </w:r>
      <w:r w:rsidRPr="00A81956">
        <w:t>При открытии непокрытого</w:t>
      </w:r>
      <w:r w:rsidR="00A81956">
        <w:t xml:space="preserve"> (</w:t>
      </w:r>
      <w:r w:rsidRPr="00A81956">
        <w:t>гарантированного</w:t>
      </w:r>
      <w:r w:rsidR="00A81956" w:rsidRPr="00A81956">
        <w:t xml:space="preserve">) </w:t>
      </w:r>
      <w:r w:rsidRPr="00A81956">
        <w:t>аккредитива банк-эмитент предоставляет исполняющему банку право списывать средства с ведущегося у него корреспондентского счета в пределах суммы аккредитива</w:t>
      </w:r>
      <w:r w:rsidR="00A81956" w:rsidRPr="00A81956">
        <w:t xml:space="preserve">. </w:t>
      </w:r>
      <w:r w:rsidRPr="00A81956">
        <w:t>Порядок списания денежных средств с корреспондентского счета банка-эмитента по гарантированному аккредитиву определяется по соглашению между банками</w:t>
      </w:r>
      <w:r w:rsidR="00A81956" w:rsidRPr="00A81956">
        <w:t>.</w:t>
      </w:r>
    </w:p>
    <w:p w:rsidR="00A81956" w:rsidRDefault="00CF6AC3" w:rsidP="00A81956">
      <w:pPr>
        <w:ind w:firstLine="709"/>
      </w:pPr>
      <w:r w:rsidRPr="00A81956">
        <w:t>Отзывным является аккредитив, который может быть изменен или отменен банком-эмитентом на основании письменного распоряжения плательщика без предварительного согласования с получателем средств и без каких-либо обязательств банка-эмитента перед получателем средств после отзыва аккредитива</w:t>
      </w:r>
      <w:r w:rsidR="00A81956" w:rsidRPr="00A81956">
        <w:t xml:space="preserve">. </w:t>
      </w:r>
      <w:r w:rsidRPr="00A81956">
        <w:t>Безотзывным признается аккредитив, который может быть отменен только с согласия получателя средств</w:t>
      </w:r>
      <w:r w:rsidR="00A81956" w:rsidRPr="00A81956">
        <w:t xml:space="preserve">. </w:t>
      </w:r>
      <w:r w:rsidRPr="00A81956">
        <w:t>По просьбе банка-эмитента исполняющий банк может подтвердить безотзывный аккредитив</w:t>
      </w:r>
      <w:r w:rsidR="00A81956">
        <w:t xml:space="preserve"> (</w:t>
      </w:r>
      <w:r w:rsidRPr="00A81956">
        <w:t>подтвержденный аккредитив</w:t>
      </w:r>
      <w:r w:rsidR="00A81956" w:rsidRPr="00A81956">
        <w:t xml:space="preserve">). </w:t>
      </w:r>
      <w:r w:rsidRPr="00A81956">
        <w:t>Порядок предоставления подтверждения по безотзывному подтвержденному аккредитиву определяется по соглашению между банками</w:t>
      </w:r>
      <w:r w:rsidR="00A81956" w:rsidRPr="00A81956">
        <w:t>.</w:t>
      </w:r>
    </w:p>
    <w:p w:rsidR="00A81956" w:rsidRDefault="00CF6AC3" w:rsidP="00A81956">
      <w:pPr>
        <w:ind w:firstLine="709"/>
      </w:pPr>
      <w:r w:rsidRPr="00A81956">
        <w:t>Чек</w:t>
      </w:r>
      <w:r w:rsidR="00A81956" w:rsidRPr="00A81956">
        <w:t xml:space="preserve"> - </w:t>
      </w:r>
      <w:r w:rsidRPr="00A81956">
        <w:t>это ценная бумага, содержащая ничем не обусловленное распоряжение чекодателя банку произвести платеж указанной в нем суммы чекодержателю</w:t>
      </w:r>
      <w:r w:rsidR="00A81956" w:rsidRPr="00A81956">
        <w:t xml:space="preserve">. </w:t>
      </w:r>
      <w:r w:rsidRPr="00A81956">
        <w:t>Чекодателем является лицо</w:t>
      </w:r>
      <w:r w:rsidR="00A81956">
        <w:t xml:space="preserve"> (</w:t>
      </w:r>
      <w:r w:rsidRPr="00A81956">
        <w:t>юридическое или физическое</w:t>
      </w:r>
      <w:r w:rsidR="00A81956" w:rsidRPr="00A81956">
        <w:t>),</w:t>
      </w:r>
      <w:r w:rsidRPr="00A81956">
        <w:t xml:space="preserve"> имеющее денежные средства в банке, которыми он вправе распоряжаться путем выставления чеков, чекодержателем</w:t>
      </w:r>
      <w:r w:rsidR="00A81956" w:rsidRPr="00A81956">
        <w:t xml:space="preserve"> - </w:t>
      </w:r>
      <w:r w:rsidRPr="00A81956">
        <w:t>лицо</w:t>
      </w:r>
      <w:r w:rsidR="00A81956">
        <w:t xml:space="preserve"> (</w:t>
      </w:r>
      <w:r w:rsidRPr="00A81956">
        <w:t>юридическое или физическое</w:t>
      </w:r>
      <w:r w:rsidR="00A81956" w:rsidRPr="00A81956">
        <w:t>),</w:t>
      </w:r>
      <w:r w:rsidRPr="00A81956">
        <w:t xml:space="preserve"> в пользу которого выдан чек, плательщиком</w:t>
      </w:r>
      <w:r w:rsidR="00A81956" w:rsidRPr="00A81956">
        <w:t xml:space="preserve"> - </w:t>
      </w:r>
      <w:r w:rsidRPr="00A81956">
        <w:t>банк, в котором находятся денежные средства чекодателя</w:t>
      </w:r>
      <w:r w:rsidR="00A81956" w:rsidRPr="00A81956">
        <w:t>. [</w:t>
      </w:r>
      <w:r w:rsidRPr="00A81956">
        <w:t>11, с</w:t>
      </w:r>
      <w:r w:rsidR="00A81956">
        <w:t>.5</w:t>
      </w:r>
      <w:r w:rsidRPr="00A81956">
        <w:t>3</w:t>
      </w:r>
      <w:r w:rsidR="00A81956" w:rsidRPr="00A81956">
        <w:t>]</w:t>
      </w:r>
    </w:p>
    <w:p w:rsidR="00A81956" w:rsidRDefault="00CF6AC3" w:rsidP="00A81956">
      <w:pPr>
        <w:ind w:firstLine="709"/>
      </w:pPr>
      <w:r w:rsidRPr="00A81956">
        <w:t>Порядок и условия использования чеков в платежном обороте регулируются Гражданским кодексом Республики Беларусь, а в части, им не урегулированной,</w:t>
      </w:r>
      <w:r w:rsidR="00A81956" w:rsidRPr="00A81956">
        <w:t xml:space="preserve"> - </w:t>
      </w:r>
      <w:r w:rsidRPr="00A81956">
        <w:t>другими законами и устанавливаемыми в соответствии с ними банковскими правилами</w:t>
      </w:r>
      <w:r w:rsidR="00A81956" w:rsidRPr="00A81956">
        <w:t>.</w:t>
      </w:r>
    </w:p>
    <w:p w:rsidR="00A81956" w:rsidRDefault="00CF6AC3" w:rsidP="00A81956">
      <w:pPr>
        <w:ind w:firstLine="709"/>
      </w:pPr>
      <w:r w:rsidRPr="00A81956">
        <w:t>Расчеты по инкассо представляют собой банковскую операцию, посредством которой банк</w:t>
      </w:r>
      <w:r w:rsidR="00A81956">
        <w:t xml:space="preserve"> (</w:t>
      </w:r>
      <w:r w:rsidRPr="00A81956">
        <w:t>далее</w:t>
      </w:r>
      <w:r w:rsidR="00A81956" w:rsidRPr="00A81956">
        <w:t xml:space="preserve"> - </w:t>
      </w:r>
      <w:r w:rsidRPr="00A81956">
        <w:t>банк-эмитент</w:t>
      </w:r>
      <w:r w:rsidR="00A81956" w:rsidRPr="00A81956">
        <w:t xml:space="preserve">) </w:t>
      </w:r>
      <w:r w:rsidRPr="00A81956">
        <w:t>по поручению и за счет клиента на основании расчетных документов осуществляет действия по получению от плательщика платежа</w:t>
      </w:r>
      <w:r w:rsidR="00A81956" w:rsidRPr="00A81956">
        <w:t xml:space="preserve">. </w:t>
      </w:r>
      <w:r w:rsidRPr="00A81956">
        <w:t>Для осуществления расчетов по инкассо банк-эмитент вправе привлекать другие банки</w:t>
      </w:r>
      <w:r w:rsidR="00A81956">
        <w:t xml:space="preserve"> (</w:t>
      </w:r>
      <w:r w:rsidRPr="00A81956">
        <w:t>далее</w:t>
      </w:r>
      <w:r w:rsidR="00A81956" w:rsidRPr="00A81956">
        <w:t xml:space="preserve"> - </w:t>
      </w:r>
      <w:r w:rsidRPr="00A81956">
        <w:t>исполняющий банк</w:t>
      </w:r>
      <w:r w:rsidR="00A81956" w:rsidRPr="00A81956">
        <w:t>). [</w:t>
      </w:r>
      <w:r w:rsidRPr="00A81956">
        <w:t>11, с</w:t>
      </w:r>
      <w:r w:rsidR="00A81956">
        <w:t>.5</w:t>
      </w:r>
      <w:r w:rsidRPr="00A81956">
        <w:t>4</w:t>
      </w:r>
      <w:r w:rsidR="00A81956" w:rsidRPr="00A81956">
        <w:t>]</w:t>
      </w:r>
    </w:p>
    <w:p w:rsidR="00A81956" w:rsidRDefault="00CF6AC3" w:rsidP="00A81956">
      <w:pPr>
        <w:ind w:firstLine="709"/>
      </w:pPr>
      <w:r w:rsidRPr="00A81956">
        <w:t>Расчеты по инкассо осуществляются на основании платежных требований, оплата которых может производиться по распоряжению плательщика</w:t>
      </w:r>
      <w:r w:rsidR="00A81956">
        <w:t xml:space="preserve"> (</w:t>
      </w:r>
      <w:r w:rsidRPr="00A81956">
        <w:t>с</w:t>
      </w:r>
      <w:r w:rsidR="00A81956">
        <w:t xml:space="preserve"> </w:t>
      </w:r>
      <w:r w:rsidRPr="00A81956">
        <w:t>акцептом</w:t>
      </w:r>
      <w:r w:rsidR="00A81956" w:rsidRPr="00A81956">
        <w:t xml:space="preserve">) </w:t>
      </w:r>
      <w:r w:rsidRPr="00A81956">
        <w:t>или без его распоряжения</w:t>
      </w:r>
      <w:r w:rsidR="00A81956">
        <w:t xml:space="preserve"> (</w:t>
      </w:r>
      <w:r w:rsidRPr="00A81956">
        <w:t>в</w:t>
      </w:r>
      <w:r w:rsidR="00A81956">
        <w:t xml:space="preserve"> </w:t>
      </w:r>
      <w:r w:rsidRPr="00A81956">
        <w:t>безакцептном порядке</w:t>
      </w:r>
      <w:r w:rsidR="00A81956" w:rsidRPr="00A81956">
        <w:t>),</w:t>
      </w:r>
      <w:r w:rsidRPr="00A81956">
        <w:t xml:space="preserve"> и инкассовых поручений, оплата которых производится без распоряжения плательщика</w:t>
      </w:r>
      <w:r w:rsidR="00A81956">
        <w:t xml:space="preserve"> (</w:t>
      </w:r>
      <w:r w:rsidRPr="00A81956">
        <w:t>в</w:t>
      </w:r>
      <w:r w:rsidR="00A81956">
        <w:t xml:space="preserve"> </w:t>
      </w:r>
      <w:r w:rsidRPr="00A81956">
        <w:t>бесспорном порядке</w:t>
      </w:r>
      <w:r w:rsidR="00A81956" w:rsidRPr="00A81956">
        <w:t>).</w:t>
      </w:r>
    </w:p>
    <w:p w:rsidR="00A81956" w:rsidRDefault="00CF6AC3" w:rsidP="00A81956">
      <w:pPr>
        <w:ind w:firstLine="709"/>
      </w:pPr>
      <w:r w:rsidRPr="00A81956">
        <w:t>Платежное требование является расчетным документом, содержащим требование кредитора</w:t>
      </w:r>
      <w:r w:rsidR="00A81956">
        <w:t xml:space="preserve"> (</w:t>
      </w:r>
      <w:r w:rsidRPr="00A81956">
        <w:t>получателя средств</w:t>
      </w:r>
      <w:r w:rsidR="00A81956" w:rsidRPr="00A81956">
        <w:t xml:space="preserve">) </w:t>
      </w:r>
      <w:r w:rsidRPr="00A81956">
        <w:t>по основному договору к должнику</w:t>
      </w:r>
      <w:r w:rsidR="00A81956">
        <w:t xml:space="preserve"> (</w:t>
      </w:r>
      <w:r w:rsidRPr="00A81956">
        <w:t>плательщику</w:t>
      </w:r>
      <w:r w:rsidR="00A81956" w:rsidRPr="00A81956">
        <w:t xml:space="preserve">) </w:t>
      </w:r>
      <w:r w:rsidRPr="00A81956">
        <w:t>об уплате определенной денежной суммы через банк</w:t>
      </w:r>
      <w:r w:rsidR="00A81956" w:rsidRPr="00A81956">
        <w:t>. [</w:t>
      </w:r>
      <w:r w:rsidRPr="00A81956">
        <w:t>11, с</w:t>
      </w:r>
      <w:r w:rsidR="00A81956">
        <w:t>.5</w:t>
      </w:r>
      <w:r w:rsidRPr="00A81956">
        <w:t>5</w:t>
      </w:r>
      <w:r w:rsidR="00A81956" w:rsidRPr="00A81956">
        <w:t>]</w:t>
      </w:r>
    </w:p>
    <w:p w:rsidR="00A81956" w:rsidRDefault="00CF6AC3" w:rsidP="00A81956">
      <w:pPr>
        <w:ind w:firstLine="709"/>
      </w:pPr>
      <w:r w:rsidRPr="00A81956">
        <w:t>Платежные требования применяются при расчетах за поставленные товары, выполненные работы, оказанные услуги, а также в иных случаях, предусмотренных основным договором</w:t>
      </w:r>
      <w:r w:rsidR="00A81956" w:rsidRPr="00A81956">
        <w:t>.</w:t>
      </w:r>
    </w:p>
    <w:p w:rsidR="00A81956" w:rsidRDefault="00A81956" w:rsidP="00A81956">
      <w:pPr>
        <w:ind w:firstLine="709"/>
      </w:pPr>
    </w:p>
    <w:p w:rsidR="00A81956" w:rsidRPr="00A81956" w:rsidRDefault="00A81956" w:rsidP="00A81956">
      <w:pPr>
        <w:pStyle w:val="2"/>
      </w:pPr>
      <w:bookmarkStart w:id="4" w:name="_Toc264574496"/>
      <w:r>
        <w:t>1.3</w:t>
      </w:r>
      <w:r w:rsidR="00D4154D" w:rsidRPr="00A81956">
        <w:t xml:space="preserve"> Краткий обзор нормативных документов Республики Беларусь и литературных источников по теме исследования</w:t>
      </w:r>
      <w:bookmarkEnd w:id="4"/>
    </w:p>
    <w:p w:rsidR="00A81956" w:rsidRDefault="00A81956" w:rsidP="00A81956">
      <w:pPr>
        <w:ind w:firstLine="709"/>
      </w:pPr>
    </w:p>
    <w:p w:rsidR="00A81956" w:rsidRDefault="00AB4C63" w:rsidP="00A81956">
      <w:pPr>
        <w:ind w:firstLine="709"/>
      </w:pPr>
      <w:r w:rsidRPr="00A81956">
        <w:t>Основными нормативными документами по организации учета расчетных операций в Республике Беларусь являются</w:t>
      </w:r>
      <w:r w:rsidR="00A81956" w:rsidRPr="00A81956">
        <w:t xml:space="preserve">: </w:t>
      </w:r>
      <w:r w:rsidRPr="00A81956">
        <w:t>Закон Республики Беларусь</w:t>
      </w:r>
      <w:r w:rsidR="00A81956">
        <w:t xml:space="preserve"> "</w:t>
      </w:r>
      <w:r w:rsidRPr="00A81956">
        <w:t>О бухгалтерском учете и отчетности</w:t>
      </w:r>
      <w:r w:rsidR="00A81956">
        <w:t>" (</w:t>
      </w:r>
      <w:r w:rsidRPr="00A81956">
        <w:t>регламентирует порядок ведения бухгалтерского учета и отчетности предприятиями Республики Беларусь независимо от форм собственности</w:t>
      </w:r>
      <w:r w:rsidR="00A81956" w:rsidRPr="00A81956">
        <w:t>);</w:t>
      </w:r>
      <w:r w:rsidR="00A81956">
        <w:t xml:space="preserve"> "</w:t>
      </w:r>
      <w:r w:rsidRPr="00A81956">
        <w:t>Типовой план счетов бухгалтерского учета и инструкция по его применения</w:t>
      </w:r>
      <w:r w:rsidR="00A81956">
        <w:t>" (</w:t>
      </w:r>
      <w:r w:rsidRPr="00A81956">
        <w:t>устанавливает порядок отражения по счетам бухгалтерского учета</w:t>
      </w:r>
      <w:r w:rsidR="00A81956" w:rsidRPr="00A81956">
        <w:t xml:space="preserve"> </w:t>
      </w:r>
      <w:r w:rsidRPr="00A81956">
        <w:t>хозяйственных операций на предприятиях и организациях всех форм собственности</w:t>
      </w:r>
      <w:r w:rsidR="00A81956" w:rsidRPr="00A81956">
        <w:t>).</w:t>
      </w:r>
    </w:p>
    <w:p w:rsidR="00A81956" w:rsidRDefault="00AB4C63" w:rsidP="00A81956">
      <w:pPr>
        <w:ind w:firstLine="709"/>
      </w:pPr>
      <w:r w:rsidRPr="00A81956">
        <w:t>Основными литературными источниками по теме исследования являются учебные пособия белорусских</w:t>
      </w:r>
      <w:r w:rsidR="00A81956">
        <w:t xml:space="preserve"> (</w:t>
      </w:r>
      <w:r w:rsidRPr="00A81956">
        <w:t>Н</w:t>
      </w:r>
      <w:r w:rsidR="00A81956">
        <w:t xml:space="preserve">.И. </w:t>
      </w:r>
      <w:r w:rsidRPr="00A81956">
        <w:t>Ладутько, В</w:t>
      </w:r>
      <w:r w:rsidR="00A81956">
        <w:t xml:space="preserve">.Ф. </w:t>
      </w:r>
      <w:r w:rsidRPr="00A81956">
        <w:t>Бабин, Т</w:t>
      </w:r>
      <w:r w:rsidR="00A81956">
        <w:t xml:space="preserve">.И. </w:t>
      </w:r>
      <w:r w:rsidRPr="00A81956">
        <w:t>Панов, И</w:t>
      </w:r>
      <w:r w:rsidR="00A81956">
        <w:t xml:space="preserve">.Н. </w:t>
      </w:r>
      <w:r w:rsidRPr="00A81956">
        <w:t>Ковалевич, Т</w:t>
      </w:r>
      <w:r w:rsidR="00A81956">
        <w:t xml:space="preserve">.И. </w:t>
      </w:r>
      <w:r w:rsidRPr="00A81956">
        <w:t>Василевская, В</w:t>
      </w:r>
      <w:r w:rsidR="00A81956">
        <w:t xml:space="preserve">.А. </w:t>
      </w:r>
      <w:r w:rsidRPr="00A81956">
        <w:t>Стасенко, Н</w:t>
      </w:r>
      <w:r w:rsidR="00A81956">
        <w:t xml:space="preserve">.В. </w:t>
      </w:r>
      <w:r w:rsidRPr="00A81956">
        <w:t xml:space="preserve">Мартынво, и </w:t>
      </w:r>
      <w:r w:rsidR="00A81956">
        <w:t>др.)</w:t>
      </w:r>
      <w:r w:rsidR="00A81956" w:rsidRPr="00A81956">
        <w:t>,</w:t>
      </w:r>
      <w:r w:rsidRPr="00A81956">
        <w:t xml:space="preserve"> российских</w:t>
      </w:r>
      <w:r w:rsidR="00A81956">
        <w:t xml:space="preserve"> (</w:t>
      </w:r>
      <w:r w:rsidRPr="00A81956">
        <w:t>В</w:t>
      </w:r>
      <w:r w:rsidR="00A81956">
        <w:t xml:space="preserve">.И. </w:t>
      </w:r>
      <w:r w:rsidRPr="00A81956">
        <w:t>Семашко, С</w:t>
      </w:r>
      <w:r w:rsidR="00A81956">
        <w:t xml:space="preserve">.Л. </w:t>
      </w:r>
      <w:r w:rsidRPr="00A81956">
        <w:t>Ефимов, И</w:t>
      </w:r>
      <w:r w:rsidR="00A81956">
        <w:t xml:space="preserve">.Л. </w:t>
      </w:r>
      <w:r w:rsidRPr="00A81956">
        <w:t>Мельникова, С</w:t>
      </w:r>
      <w:r w:rsidR="00A81956">
        <w:t xml:space="preserve">.Р. </w:t>
      </w:r>
      <w:r w:rsidRPr="00A81956">
        <w:t xml:space="preserve">Ефименко </w:t>
      </w:r>
      <w:r w:rsidR="00A81956">
        <w:t>др.)</w:t>
      </w:r>
      <w:r w:rsidR="00A81956" w:rsidRPr="00A81956">
        <w:t xml:space="preserve"> </w:t>
      </w:r>
      <w:r w:rsidRPr="00A81956">
        <w:t>авторов</w:t>
      </w:r>
      <w:r w:rsidR="00A81956" w:rsidRPr="00A81956">
        <w:t xml:space="preserve">. </w:t>
      </w:r>
      <w:r w:rsidRPr="00A81956">
        <w:t>В пособиях изложены основы теории бухгалтерского учета, методика ведения бухгалтерского учета в организациях</w:t>
      </w:r>
      <w:r w:rsidR="00A81956">
        <w:t xml:space="preserve"> (</w:t>
      </w:r>
      <w:r w:rsidRPr="00A81956">
        <w:t>предприятиях</w:t>
      </w:r>
      <w:r w:rsidR="00A81956" w:rsidRPr="00A81956">
        <w:t xml:space="preserve">) </w:t>
      </w:r>
      <w:r w:rsidRPr="00A81956">
        <w:t>различных форм собственности</w:t>
      </w:r>
      <w:r w:rsidR="00A81956" w:rsidRPr="00A81956">
        <w:t xml:space="preserve">. </w:t>
      </w:r>
      <w:r w:rsidRPr="00A81956">
        <w:t>Материал дается в соответствии с действующими законодательными и нормативными актами Республики Беларусь</w:t>
      </w:r>
      <w:r w:rsidR="00A81956" w:rsidRPr="00A81956">
        <w:t>.</w:t>
      </w:r>
    </w:p>
    <w:p w:rsidR="00A81956" w:rsidRPr="00A81956" w:rsidRDefault="00A81956" w:rsidP="00A81956">
      <w:pPr>
        <w:ind w:firstLine="709"/>
      </w:pPr>
      <w:r>
        <w:t>1.4</w:t>
      </w:r>
      <w:r w:rsidR="00D4154D" w:rsidRPr="00A81956">
        <w:t xml:space="preserve"> Задачи учета и анализа расчетных операций в условиях перехода к рыночной экономике</w:t>
      </w:r>
    </w:p>
    <w:p w:rsidR="00A81956" w:rsidRDefault="007D557D" w:rsidP="00A81956">
      <w:pPr>
        <w:ind w:firstLine="709"/>
      </w:pPr>
      <w:bookmarkStart w:id="5" w:name="_Toc503286008"/>
      <w:r w:rsidRPr="00A81956">
        <w:t>Основными задачами учета и анализа расчетных операций являются</w:t>
      </w:r>
      <w:r w:rsidR="00A81956" w:rsidRPr="00A81956">
        <w:t>: [</w:t>
      </w:r>
      <w:r w:rsidRPr="00A81956">
        <w:t>18, с</w:t>
      </w:r>
      <w:r w:rsidR="00A81956">
        <w:t>.1</w:t>
      </w:r>
      <w:r w:rsidRPr="00A81956">
        <w:t>12</w:t>
      </w:r>
      <w:r w:rsidR="00A81956" w:rsidRPr="00A81956">
        <w:t>]</w:t>
      </w:r>
    </w:p>
    <w:p w:rsidR="00A81956" w:rsidRDefault="007D557D" w:rsidP="00A81956">
      <w:pPr>
        <w:ind w:firstLine="709"/>
      </w:pPr>
      <w:r w:rsidRPr="00A81956">
        <w:t>обеспечение контроля за правильностью оформления договоров и иных документов, регулирующих и регламентирующих взаимоотношения между предприятиями, организациями, учреждениями, физическими лицами</w:t>
      </w:r>
      <w:r w:rsidR="00A81956" w:rsidRPr="00A81956">
        <w:t>;</w:t>
      </w:r>
    </w:p>
    <w:p w:rsidR="00A81956" w:rsidRDefault="007D557D" w:rsidP="00A81956">
      <w:pPr>
        <w:ind w:firstLine="709"/>
      </w:pPr>
      <w:r w:rsidRPr="00A81956">
        <w:t>обеспечение контроля за правильностью соблюдения форм расчетов между субъектами рынка</w:t>
      </w:r>
      <w:r w:rsidR="00A81956" w:rsidRPr="00A81956">
        <w:t>;</w:t>
      </w:r>
    </w:p>
    <w:p w:rsidR="00A81956" w:rsidRDefault="007D557D" w:rsidP="00A81956">
      <w:pPr>
        <w:ind w:firstLine="709"/>
      </w:pPr>
      <w:r w:rsidRPr="00A81956">
        <w:t>правильное отражение операций в первичных документах и регистрах синтетического и аналитического учета по ра</w:t>
      </w:r>
      <w:bookmarkEnd w:id="5"/>
      <w:r w:rsidRPr="00A81956">
        <w:t>счетным операциям</w:t>
      </w:r>
      <w:r w:rsidR="00A81956" w:rsidRPr="00A81956">
        <w:t>;</w:t>
      </w:r>
    </w:p>
    <w:p w:rsidR="00A81956" w:rsidRDefault="007D557D" w:rsidP="00A81956">
      <w:pPr>
        <w:ind w:firstLine="709"/>
      </w:pPr>
      <w:r w:rsidRPr="00A81956">
        <w:t>своевременное выполнение расчетов с организациями, предприятиями, учреждениями и физическими лицами</w:t>
      </w:r>
      <w:r w:rsidR="00A81956" w:rsidRPr="00A81956">
        <w:t>;</w:t>
      </w:r>
    </w:p>
    <w:p w:rsidR="00A81956" w:rsidRDefault="007D557D" w:rsidP="00A81956">
      <w:pPr>
        <w:ind w:firstLine="709"/>
      </w:pPr>
      <w:r w:rsidRPr="00A81956">
        <w:t>ликвидация просроченных задолженностей и недопущение задолженностей с истекшими сроками исковой давности</w:t>
      </w:r>
      <w:r w:rsidR="00A81956" w:rsidRPr="00A81956">
        <w:t>.</w:t>
      </w:r>
    </w:p>
    <w:p w:rsidR="00A81956" w:rsidRDefault="007D557D" w:rsidP="00A81956">
      <w:pPr>
        <w:ind w:firstLine="709"/>
      </w:pPr>
      <w:r w:rsidRPr="00A81956">
        <w:t>Методологические основы организации учета расчетов устанавливают правила документального оформления приема, хранения, отпуска товаров и отражения товарных операций в бухгалтерском учете и отчетности, являются элементом системы нормативного регулирования бухгалтерского учета товароматериальных ценностей</w:t>
      </w:r>
      <w:r w:rsidR="00A81956" w:rsidRPr="00A81956">
        <w:t>.</w:t>
      </w:r>
    </w:p>
    <w:p w:rsidR="0074380B" w:rsidRPr="00A81956" w:rsidRDefault="00A81956" w:rsidP="00A81956">
      <w:pPr>
        <w:pStyle w:val="2"/>
      </w:pPr>
      <w:r>
        <w:br w:type="page"/>
      </w:r>
      <w:bookmarkStart w:id="6" w:name="_Toc264574497"/>
      <w:r w:rsidR="0074380B" w:rsidRPr="00A81956">
        <w:t>2</w:t>
      </w:r>
      <w:r w:rsidRPr="00A81956">
        <w:t>. Организация учета расчетных операций</w:t>
      </w:r>
      <w:bookmarkEnd w:id="6"/>
    </w:p>
    <w:p w:rsidR="00A81956" w:rsidRDefault="00A81956" w:rsidP="00A81956">
      <w:pPr>
        <w:ind w:firstLine="709"/>
      </w:pPr>
    </w:p>
    <w:p w:rsidR="00A81956" w:rsidRPr="00A81956" w:rsidRDefault="00A81956" w:rsidP="00A81956">
      <w:pPr>
        <w:pStyle w:val="2"/>
      </w:pPr>
      <w:bookmarkStart w:id="7" w:name="_Toc264574498"/>
      <w:r>
        <w:t>2.1</w:t>
      </w:r>
      <w:r w:rsidR="0074380B" w:rsidRPr="00A81956">
        <w:t xml:space="preserve"> Учет расчетов с поставщиками</w:t>
      </w:r>
      <w:bookmarkEnd w:id="7"/>
    </w:p>
    <w:p w:rsidR="00A81956" w:rsidRDefault="00A81956" w:rsidP="00A81956">
      <w:pPr>
        <w:ind w:firstLine="709"/>
      </w:pPr>
    </w:p>
    <w:p w:rsidR="00A81956" w:rsidRDefault="00D00D36" w:rsidP="00A81956">
      <w:pPr>
        <w:ind w:firstLine="709"/>
      </w:pPr>
      <w:r w:rsidRPr="00A81956">
        <w:t>На счете 60</w:t>
      </w:r>
      <w:r w:rsidR="00A81956">
        <w:t xml:space="preserve"> "</w:t>
      </w:r>
      <w:r w:rsidRPr="00A81956">
        <w:t>Расчеты с поставщиками и подрядчиками</w:t>
      </w:r>
      <w:r w:rsidR="00A81956">
        <w:t xml:space="preserve">" </w:t>
      </w:r>
      <w:r w:rsidRPr="00A81956">
        <w:t>обобщается информация о расчетах с поставщиками и подрядчиками</w:t>
      </w:r>
      <w:r w:rsidR="00A81956" w:rsidRPr="00A81956">
        <w:t>: [</w:t>
      </w:r>
      <w:r w:rsidRPr="00A81956">
        <w:t>8, с</w:t>
      </w:r>
      <w:r w:rsidR="00A81956">
        <w:t>.1</w:t>
      </w:r>
      <w:r w:rsidRPr="00A81956">
        <w:t>03</w:t>
      </w:r>
      <w:r w:rsidR="00A81956" w:rsidRPr="00A81956">
        <w:t>]</w:t>
      </w:r>
    </w:p>
    <w:p w:rsidR="00A81956" w:rsidRDefault="00D00D36" w:rsidP="00A81956">
      <w:pPr>
        <w:ind w:firstLine="709"/>
      </w:pPr>
      <w:r w:rsidRPr="00A81956">
        <w:t xml:space="preserve">за товарно-материальные ценности, выполненные работы и оказанные услуги, включая предоставление электроэнергии, газа, пара, воды и </w:t>
      </w:r>
      <w:r w:rsidR="00A81956">
        <w:t>т.п.,</w:t>
      </w:r>
      <w:r w:rsidRPr="00A81956">
        <w:t xml:space="preserve"> а равно по доставке или переработке материальных ценностей, по которым расчетные документы акцептованы и подлежат оплате через банк</w:t>
      </w:r>
      <w:r w:rsidR="00A81956" w:rsidRPr="00A81956">
        <w:t>;</w:t>
      </w:r>
    </w:p>
    <w:p w:rsidR="00A81956" w:rsidRDefault="00D00D36" w:rsidP="00A81956">
      <w:pPr>
        <w:ind w:firstLine="709"/>
      </w:pPr>
      <w:r w:rsidRPr="00A81956">
        <w:t>за полученные товарно-материальные ценности, принятые работы и потребленные услуги, по которым расчетные документы от поставщиков или подрядчиков не поступили</w:t>
      </w:r>
      <w:r w:rsidR="00A81956">
        <w:t xml:space="preserve"> (</w:t>
      </w:r>
      <w:r w:rsidRPr="00A81956">
        <w:t>неотфактурованные поставки</w:t>
      </w:r>
      <w:r w:rsidR="00A81956" w:rsidRPr="00A81956">
        <w:t>);</w:t>
      </w:r>
    </w:p>
    <w:p w:rsidR="00A81956" w:rsidRDefault="00D00D36" w:rsidP="00A81956">
      <w:pPr>
        <w:ind w:firstLine="709"/>
      </w:pPr>
      <w:r w:rsidRPr="00A81956">
        <w:t>за излишки товарно-материальных ценностей, выявленные при их приемке</w:t>
      </w:r>
      <w:r w:rsidR="00A81956" w:rsidRPr="00A81956">
        <w:t>;</w:t>
      </w:r>
    </w:p>
    <w:p w:rsidR="00A81956" w:rsidRDefault="00D00D36" w:rsidP="00A81956">
      <w:pPr>
        <w:ind w:firstLine="709"/>
      </w:pPr>
      <w:r w:rsidRPr="00A81956">
        <w:t>за полученные товарно-материальные ценности, принятые работы и потребленные услуги, расчеты по которым производятся в порядке плановых платежей</w:t>
      </w:r>
      <w:r w:rsidR="00A81956" w:rsidRPr="00A81956">
        <w:t>;</w:t>
      </w:r>
    </w:p>
    <w:p w:rsidR="00A81956" w:rsidRDefault="00D00D36" w:rsidP="00A81956">
      <w:pPr>
        <w:ind w:firstLine="709"/>
      </w:pPr>
      <w:r w:rsidRPr="00A81956">
        <w:t>за полученные услуги по перевозкам, в том числе расчеты по недоборам и переборам тарифа</w:t>
      </w:r>
      <w:r w:rsidR="00A81956">
        <w:t xml:space="preserve"> (</w:t>
      </w:r>
      <w:r w:rsidRPr="00A81956">
        <w:t>фрахта</w:t>
      </w:r>
      <w:r w:rsidR="00A81956" w:rsidRPr="00A81956">
        <w:t>);</w:t>
      </w:r>
    </w:p>
    <w:p w:rsidR="00A81956" w:rsidRDefault="00D00D36" w:rsidP="00A81956">
      <w:pPr>
        <w:ind w:firstLine="709"/>
      </w:pPr>
      <w:r w:rsidRPr="00A81956">
        <w:t>за все виды услуг связи и другие</w:t>
      </w:r>
      <w:r w:rsidR="00A81956" w:rsidRPr="00A81956">
        <w:t>;</w:t>
      </w:r>
    </w:p>
    <w:p w:rsidR="00A81956" w:rsidRDefault="00D00D36" w:rsidP="00A81956">
      <w:pPr>
        <w:ind w:firstLine="709"/>
      </w:pPr>
      <w:r w:rsidRPr="00A81956">
        <w:t>по выданным авансам под поставку материальных ценностей либо выполнение работ, а также по оплате продукции и работ, принятых от заказчиков по частичной готовности</w:t>
      </w:r>
      <w:r w:rsidR="00A81956" w:rsidRPr="00A81956">
        <w:t>.</w:t>
      </w:r>
    </w:p>
    <w:p w:rsidR="00A81956" w:rsidRDefault="00D00D36" w:rsidP="00A81956">
      <w:pPr>
        <w:ind w:firstLine="709"/>
      </w:pPr>
      <w:r w:rsidRPr="00A81956">
        <w:t>Подрядные строительные, монтажные, научно-исследовательские и другие аналогичные организации, если они являются генеральными подрядчиками, расчеты со своими субподрядчиками также учитывают на счете 60</w:t>
      </w:r>
      <w:r w:rsidR="00A81956">
        <w:t xml:space="preserve"> "</w:t>
      </w:r>
      <w:r w:rsidRPr="00A81956">
        <w:t>Расчеты с поставщиками и подрядчиками</w:t>
      </w:r>
      <w:r w:rsidR="00A81956">
        <w:t>".</w:t>
      </w:r>
    </w:p>
    <w:p w:rsidR="00A81956" w:rsidRDefault="00D00D36" w:rsidP="00A81956">
      <w:pPr>
        <w:ind w:firstLine="709"/>
      </w:pPr>
      <w:r w:rsidRPr="00A81956">
        <w:t>Все операции, связанные с расчетами за приобретенные материальные ценности, принятые работы или потребленные услуги, находят отражение на счете 60</w:t>
      </w:r>
      <w:r w:rsidR="00A81956">
        <w:t xml:space="preserve"> "</w:t>
      </w:r>
      <w:r w:rsidRPr="00A81956">
        <w:t>Расчеты с поставщиками и подрядчиками</w:t>
      </w:r>
      <w:r w:rsidR="00A81956">
        <w:t xml:space="preserve">" </w:t>
      </w:r>
      <w:r w:rsidRPr="00A81956">
        <w:t>независимо от времени оплаты</w:t>
      </w:r>
      <w:r w:rsidR="00A81956" w:rsidRPr="00A81956">
        <w:t>.</w:t>
      </w:r>
    </w:p>
    <w:p w:rsidR="00A81956" w:rsidRDefault="00D00D36" w:rsidP="00A81956">
      <w:pPr>
        <w:ind w:firstLine="709"/>
      </w:pPr>
      <w:r w:rsidRPr="00A81956">
        <w:t>Счет 60</w:t>
      </w:r>
      <w:r w:rsidR="00A81956">
        <w:t xml:space="preserve"> "</w:t>
      </w:r>
      <w:r w:rsidRPr="00A81956">
        <w:t>Расчеты с поставщиками и подрядчиками</w:t>
      </w:r>
      <w:r w:rsidR="00A81956">
        <w:t xml:space="preserve">" </w:t>
      </w:r>
      <w:r w:rsidRPr="00A81956">
        <w:t>кредитуется на стоимость принимаемых к бухгалтерскому учету товарно-материальных ценностей, принятых работ, услуг в корреспонденции непосредственно с дебетом счетов учета этих ценностей или счетов учета соответствующих затрат</w:t>
      </w:r>
      <w:r w:rsidR="00A81956" w:rsidRPr="00A81956">
        <w:t>.</w:t>
      </w:r>
    </w:p>
    <w:p w:rsidR="00A81956" w:rsidRDefault="00D00D36" w:rsidP="00A81956">
      <w:pPr>
        <w:ind w:firstLine="709"/>
      </w:pPr>
      <w:r w:rsidRPr="00A81956">
        <w:t>За услуги по доставке материальных ценностей</w:t>
      </w:r>
      <w:r w:rsidR="00A81956">
        <w:t xml:space="preserve"> (</w:t>
      </w:r>
      <w:r w:rsidRPr="00A81956">
        <w:t>товаров</w:t>
      </w:r>
      <w:r w:rsidR="00A81956" w:rsidRPr="00A81956">
        <w:t>),</w:t>
      </w:r>
      <w:r w:rsidRPr="00A81956">
        <w:t xml:space="preserve"> а равно по переработке материалов на стороне, записи по кредиту счета 60</w:t>
      </w:r>
      <w:r w:rsidR="00A81956">
        <w:t xml:space="preserve"> "</w:t>
      </w:r>
      <w:r w:rsidRPr="00A81956">
        <w:t>Расчеты с поставщиками и подрядчиками</w:t>
      </w:r>
      <w:r w:rsidR="00A81956">
        <w:t xml:space="preserve">" </w:t>
      </w:r>
      <w:r w:rsidRPr="00A81956">
        <w:t xml:space="preserve">также производятся в корреспонденции со счетами учета производственных запасов, товаров, затрат на производство, расходов на реализацию и </w:t>
      </w:r>
      <w:r w:rsidR="00A81956">
        <w:t>т.п.</w:t>
      </w:r>
    </w:p>
    <w:p w:rsidR="00A81956" w:rsidRDefault="00D00D36" w:rsidP="00A81956">
      <w:pPr>
        <w:ind w:firstLine="709"/>
      </w:pPr>
      <w:r w:rsidRPr="00A81956">
        <w:t>На суммы НДС, подлежащие последующей оплате поставщикам материальных ценностей, работ, услуг, счет 60</w:t>
      </w:r>
      <w:r w:rsidR="00A81956">
        <w:t xml:space="preserve"> "</w:t>
      </w:r>
      <w:r w:rsidRPr="00A81956">
        <w:t>Расчеты с поставщиками и подрядчиками</w:t>
      </w:r>
      <w:r w:rsidR="00A81956">
        <w:t xml:space="preserve">" </w:t>
      </w:r>
      <w:r w:rsidRPr="00A81956">
        <w:t>кредитуется согласно первичным учетным документам поставщика в корреспонденции с дебетом счета 18</w:t>
      </w:r>
      <w:r w:rsidR="00A81956">
        <w:t xml:space="preserve"> "</w:t>
      </w:r>
      <w:r w:rsidRPr="00A81956">
        <w:t>Налог на добавленную стоимость по приобретенным товарам, работам, услугам</w:t>
      </w:r>
      <w:r w:rsidR="00A81956">
        <w:t>".</w:t>
      </w:r>
    </w:p>
    <w:p w:rsidR="00A81956" w:rsidRDefault="00D00D36" w:rsidP="00A81956">
      <w:pPr>
        <w:ind w:firstLine="709"/>
      </w:pPr>
      <w:r w:rsidRPr="00A81956">
        <w:t>Счета, с которыми корреспондирует счет</w:t>
      </w:r>
      <w:r w:rsidR="00A81956">
        <w:t xml:space="preserve"> "</w:t>
      </w:r>
      <w:r w:rsidRPr="00A81956">
        <w:t>60</w:t>
      </w:r>
      <w:r w:rsidR="00A81956">
        <w:t xml:space="preserve">" </w:t>
      </w:r>
      <w:r w:rsidRPr="00A81956">
        <w:t>представлены в Приложении 1</w:t>
      </w:r>
      <w:r w:rsidR="00A81956" w:rsidRPr="00A81956">
        <w:t>. [</w:t>
      </w:r>
      <w:r w:rsidR="00EC7198" w:rsidRPr="00A81956">
        <w:t>8, с</w:t>
      </w:r>
      <w:r w:rsidR="00A81956">
        <w:t>.1</w:t>
      </w:r>
      <w:r w:rsidR="00EC7198" w:rsidRPr="00A81956">
        <w:t>05</w:t>
      </w:r>
      <w:r w:rsidR="00A81956" w:rsidRPr="00A81956">
        <w:t>]</w:t>
      </w:r>
    </w:p>
    <w:p w:rsidR="00A81956" w:rsidRDefault="00D00D36" w:rsidP="00A81956">
      <w:pPr>
        <w:ind w:firstLine="709"/>
      </w:pPr>
      <w:r w:rsidRPr="00A81956">
        <w:t>Счет 60</w:t>
      </w:r>
      <w:r w:rsidR="00A81956">
        <w:t xml:space="preserve"> "</w:t>
      </w:r>
      <w:r w:rsidRPr="00A81956">
        <w:t>Расчеты с поставщиками и подрядчиками</w:t>
      </w:r>
      <w:r w:rsidR="00A81956">
        <w:t xml:space="preserve">" </w:t>
      </w:r>
      <w:r w:rsidRPr="00A81956">
        <w:t>дебетуется</w:t>
      </w:r>
      <w:r w:rsidR="00A81956" w:rsidRPr="00A81956">
        <w:t>:</w:t>
      </w:r>
    </w:p>
    <w:p w:rsidR="00A81956" w:rsidRDefault="00D00D36" w:rsidP="00A81956">
      <w:pPr>
        <w:ind w:firstLine="709"/>
      </w:pPr>
      <w:r w:rsidRPr="00A81956">
        <w:t>на суммы оплаты счетов, включая авансы и предварительную оплату,</w:t>
      </w:r>
      <w:r w:rsidR="00A81956" w:rsidRPr="00A81956">
        <w:t xml:space="preserve"> - </w:t>
      </w:r>
      <w:r w:rsidRPr="00A81956">
        <w:t>в корреспонденции с кредитом счетов учета денежных средств</w:t>
      </w:r>
      <w:r w:rsidR="00A81956" w:rsidRPr="00A81956">
        <w:t>;</w:t>
      </w:r>
    </w:p>
    <w:p w:rsidR="00A81956" w:rsidRDefault="00D00D36" w:rsidP="00A81956">
      <w:pPr>
        <w:ind w:firstLine="709"/>
      </w:pPr>
      <w:r w:rsidRPr="00A81956">
        <w:t>при прекращении обязательства</w:t>
      </w:r>
      <w:r w:rsidR="00A81956">
        <w:t xml:space="preserve"> (</w:t>
      </w:r>
      <w:r w:rsidRPr="00A81956">
        <w:t>задолженности</w:t>
      </w:r>
      <w:r w:rsidR="00A81956" w:rsidRPr="00A81956">
        <w:t>),</w:t>
      </w:r>
      <w:r w:rsidRPr="00A81956">
        <w:t xml:space="preserve"> учтенного на счете 60</w:t>
      </w:r>
      <w:r w:rsidR="00A81956">
        <w:t xml:space="preserve"> "</w:t>
      </w:r>
      <w:r w:rsidRPr="00A81956">
        <w:t>Расчеты с поставщиками и подрядчиками</w:t>
      </w:r>
      <w:r w:rsidR="00A81956">
        <w:t xml:space="preserve">", </w:t>
      </w:r>
      <w:r w:rsidRPr="00A81956">
        <w:t>зачетом взаимных требований</w:t>
      </w:r>
      <w:r w:rsidR="00A81956" w:rsidRPr="00A81956">
        <w:t xml:space="preserve"> - </w:t>
      </w:r>
      <w:r w:rsidRPr="00A81956">
        <w:t>в корреспонденции с кредитом счета 62</w:t>
      </w:r>
      <w:r w:rsidR="00A81956">
        <w:t xml:space="preserve"> "</w:t>
      </w:r>
      <w:r w:rsidRPr="00A81956">
        <w:t>Расчеты с покупателями и заказчиками</w:t>
      </w:r>
      <w:r w:rsidR="00A81956">
        <w:t xml:space="preserve">" </w:t>
      </w:r>
      <w:r w:rsidRPr="00A81956">
        <w:t>или счета 76</w:t>
      </w:r>
      <w:r w:rsidR="00A81956">
        <w:t xml:space="preserve"> "</w:t>
      </w:r>
      <w:r w:rsidRPr="00A81956">
        <w:t>Расчеты с разными дебиторами и кредиторами</w:t>
      </w:r>
      <w:r w:rsidR="00A81956">
        <w:t>".</w:t>
      </w:r>
    </w:p>
    <w:p w:rsidR="00A81956" w:rsidRDefault="00D00D36" w:rsidP="00A81956">
      <w:pPr>
        <w:ind w:firstLine="709"/>
      </w:pPr>
      <w:r w:rsidRPr="00A81956">
        <w:t>В конце месяца, когда по отфактурованным и оплаченным материальным ценностям груз не поступил, счет 60</w:t>
      </w:r>
      <w:r w:rsidR="00A81956">
        <w:t xml:space="preserve"> "</w:t>
      </w:r>
      <w:r w:rsidRPr="00A81956">
        <w:t>Расчеты с поставщиками и подрядчиками</w:t>
      </w:r>
      <w:r w:rsidR="00A81956">
        <w:t xml:space="preserve">" </w:t>
      </w:r>
      <w:r w:rsidRPr="00A81956">
        <w:t>на сумму оплаты может кредитоваться</w:t>
      </w:r>
      <w:r w:rsidR="00A81956" w:rsidRPr="00A81956">
        <w:t xml:space="preserve"> </w:t>
      </w:r>
      <w:r w:rsidRPr="00A81956">
        <w:t>в корреспонденции с дебетом счетов учета материальных ценностей</w:t>
      </w:r>
      <w:r w:rsidR="00A81956" w:rsidRPr="00A81956">
        <w:t xml:space="preserve">. </w:t>
      </w:r>
      <w:r w:rsidRPr="00A81956">
        <w:t>Такая же запись может производиться по отфактурованным и неоплаченным материальным ценностям, если только счет поставщика был акцептован</w:t>
      </w:r>
      <w:r w:rsidR="00A81956" w:rsidRPr="00A81956">
        <w:t>.</w:t>
      </w:r>
    </w:p>
    <w:p w:rsidR="00A81956" w:rsidRDefault="00D00D36" w:rsidP="00A81956">
      <w:pPr>
        <w:ind w:firstLine="709"/>
      </w:pPr>
      <w:r w:rsidRPr="00A81956">
        <w:t>В начале нового месяца суммы, принятые на учет как материалы в пути, не вывезенные со складов поставщиков, сторнируются, а суммы оплаты продолжают числиться как дебиторская задолженность</w:t>
      </w:r>
      <w:r w:rsidR="00A81956" w:rsidRPr="00A81956">
        <w:t>.</w:t>
      </w:r>
    </w:p>
    <w:p w:rsidR="00A81956" w:rsidRDefault="00D00D36" w:rsidP="00A81956">
      <w:pPr>
        <w:ind w:firstLine="709"/>
      </w:pPr>
      <w:r w:rsidRPr="00A81956">
        <w:t>Суммы задолженности поставщикам и подрядчикам, обеспеченные выданными организацией векселями, не списываются со счета 60</w:t>
      </w:r>
      <w:r w:rsidR="00A81956">
        <w:t xml:space="preserve"> "</w:t>
      </w:r>
      <w:r w:rsidRPr="00A81956">
        <w:t>Расчеты с поставщиками и подрядчиками</w:t>
      </w:r>
      <w:r w:rsidR="00A81956">
        <w:t xml:space="preserve">", </w:t>
      </w:r>
      <w:r w:rsidRPr="00A81956">
        <w:t>а учитываются обособленно в аналитическом учете</w:t>
      </w:r>
      <w:r w:rsidR="00A81956" w:rsidRPr="00A81956">
        <w:t>.</w:t>
      </w:r>
    </w:p>
    <w:p w:rsidR="00A81956" w:rsidRDefault="00D00D36" w:rsidP="00A81956">
      <w:pPr>
        <w:ind w:firstLine="709"/>
      </w:pPr>
      <w:r w:rsidRPr="00A81956">
        <w:t>Аналитический учет расчетов с поставщиками и подрядчиками ведется по каждому отдельному предъявленному счету, а расчетов в порядке плановых платежей</w:t>
      </w:r>
      <w:r w:rsidR="00A81956" w:rsidRPr="00A81956">
        <w:t xml:space="preserve"> - </w:t>
      </w:r>
      <w:r w:rsidRPr="00A81956">
        <w:t>по каждому поставщику и подрядчику</w:t>
      </w:r>
      <w:r w:rsidR="00A81956" w:rsidRPr="00A81956">
        <w:t>.</w:t>
      </w:r>
    </w:p>
    <w:p w:rsidR="00A81956" w:rsidRDefault="00A81956" w:rsidP="00A81956">
      <w:pPr>
        <w:ind w:firstLine="709"/>
      </w:pPr>
    </w:p>
    <w:p w:rsidR="00A81956" w:rsidRPr="00A81956" w:rsidRDefault="00A81956" w:rsidP="00A81956">
      <w:pPr>
        <w:pStyle w:val="2"/>
      </w:pPr>
      <w:bookmarkStart w:id="8" w:name="_Toc264574499"/>
      <w:r>
        <w:t>2.2</w:t>
      </w:r>
      <w:r w:rsidR="0074380B" w:rsidRPr="00A81956">
        <w:t xml:space="preserve"> Учет расчетов с использованием векселей</w:t>
      </w:r>
      <w:bookmarkEnd w:id="8"/>
    </w:p>
    <w:p w:rsidR="00A81956" w:rsidRDefault="00A81956" w:rsidP="00A81956">
      <w:pPr>
        <w:ind w:firstLine="709"/>
      </w:pPr>
    </w:p>
    <w:p w:rsidR="00A81956" w:rsidRDefault="00EC7198" w:rsidP="00A81956">
      <w:pPr>
        <w:ind w:firstLine="709"/>
      </w:pPr>
      <w:r w:rsidRPr="00A81956">
        <w:t>На счете 62</w:t>
      </w:r>
      <w:r w:rsidR="00A81956">
        <w:t xml:space="preserve"> "</w:t>
      </w:r>
      <w:r w:rsidRPr="00A81956">
        <w:t>Расчеты с покупателями и заказчиками</w:t>
      </w:r>
      <w:r w:rsidR="00A81956">
        <w:t xml:space="preserve">" </w:t>
      </w:r>
      <w:r w:rsidRPr="00A81956">
        <w:t>обобщается информация о расчетах с покупателями и заказчиками</w:t>
      </w:r>
      <w:r w:rsidR="00A81956" w:rsidRPr="00A81956">
        <w:t>.</w:t>
      </w:r>
    </w:p>
    <w:p w:rsidR="00A81956" w:rsidRDefault="00EC7198" w:rsidP="00A81956">
      <w:pPr>
        <w:ind w:firstLine="709"/>
      </w:pPr>
      <w:r w:rsidRPr="00A81956">
        <w:t>К счету 62</w:t>
      </w:r>
      <w:r w:rsidR="00A81956">
        <w:t xml:space="preserve"> "</w:t>
      </w:r>
      <w:r w:rsidRPr="00A81956">
        <w:t>Расчеты с покупателями и заказчиками</w:t>
      </w:r>
      <w:r w:rsidR="00A81956">
        <w:t xml:space="preserve">" </w:t>
      </w:r>
      <w:r w:rsidRPr="00A81956">
        <w:t>могут быть открыты следующие субсчета</w:t>
      </w:r>
      <w:r w:rsidR="00A81956" w:rsidRPr="00A81956">
        <w:t>: [</w:t>
      </w:r>
      <w:r w:rsidRPr="00A81956">
        <w:t>4, с</w:t>
      </w:r>
      <w:r w:rsidR="00A81956">
        <w:t>.2</w:t>
      </w:r>
      <w:r w:rsidRPr="00A81956">
        <w:t>63</w:t>
      </w:r>
      <w:r w:rsidR="00A81956" w:rsidRPr="00A81956">
        <w:t>]</w:t>
      </w:r>
    </w:p>
    <w:p w:rsidR="00A81956" w:rsidRDefault="00CE6529" w:rsidP="00A81956">
      <w:pPr>
        <w:ind w:firstLine="709"/>
      </w:pPr>
      <w:r w:rsidRPr="00A81956">
        <w:t>62-1</w:t>
      </w:r>
      <w:r w:rsidR="00A81956">
        <w:t xml:space="preserve"> "</w:t>
      </w:r>
      <w:r w:rsidRPr="00A81956">
        <w:t>Расчеты в порядке инкассо</w:t>
      </w:r>
      <w:r w:rsidR="00A81956">
        <w:t>"</w:t>
      </w:r>
      <w:r w:rsidR="00A81956" w:rsidRPr="00A81956">
        <w:t>;</w:t>
      </w:r>
    </w:p>
    <w:p w:rsidR="00A81956" w:rsidRDefault="00EC7198" w:rsidP="00A81956">
      <w:pPr>
        <w:ind w:firstLine="709"/>
      </w:pPr>
      <w:r w:rsidRPr="00A81956">
        <w:t>62-2</w:t>
      </w:r>
      <w:r w:rsidR="00A81956">
        <w:t xml:space="preserve"> "</w:t>
      </w:r>
      <w:r w:rsidR="00CE6529" w:rsidRPr="00A81956">
        <w:t>Расчеты плановыми платежами</w:t>
      </w:r>
      <w:r w:rsidR="00A81956">
        <w:t>"</w:t>
      </w:r>
      <w:r w:rsidR="00A81956" w:rsidRPr="00A81956">
        <w:t>;</w:t>
      </w:r>
    </w:p>
    <w:p w:rsidR="00A81956" w:rsidRDefault="00CE6529" w:rsidP="00A81956">
      <w:pPr>
        <w:ind w:firstLine="709"/>
      </w:pPr>
      <w:r w:rsidRPr="00A81956">
        <w:t>62-3</w:t>
      </w:r>
      <w:r w:rsidR="00A81956">
        <w:t xml:space="preserve"> "</w:t>
      </w:r>
      <w:r w:rsidRPr="00A81956">
        <w:t>Векселя полученные</w:t>
      </w:r>
      <w:r w:rsidR="00A81956">
        <w:t>"</w:t>
      </w:r>
      <w:r w:rsidR="00A81956" w:rsidRPr="00A81956">
        <w:t>;</w:t>
      </w:r>
    </w:p>
    <w:p w:rsidR="00A81956" w:rsidRDefault="00CE6529" w:rsidP="00A81956">
      <w:pPr>
        <w:ind w:firstLine="709"/>
      </w:pPr>
      <w:r w:rsidRPr="00A81956">
        <w:t>62-4</w:t>
      </w:r>
      <w:r w:rsidR="00A81956">
        <w:t xml:space="preserve"> "</w:t>
      </w:r>
      <w:r w:rsidRPr="00A81956">
        <w:t>Авансы полученные</w:t>
      </w:r>
      <w:r w:rsidR="00A81956">
        <w:t xml:space="preserve">" </w:t>
      </w:r>
      <w:r w:rsidR="00EC7198" w:rsidRPr="00A81956">
        <w:t>и другие</w:t>
      </w:r>
      <w:r w:rsidR="00A81956" w:rsidRPr="00A81956">
        <w:t>.</w:t>
      </w:r>
    </w:p>
    <w:p w:rsidR="00A81956" w:rsidRDefault="00EC7198" w:rsidP="00A81956">
      <w:pPr>
        <w:ind w:firstLine="709"/>
      </w:pPr>
      <w:r w:rsidRPr="00A81956">
        <w:t>На субсчете 62-1</w:t>
      </w:r>
      <w:r w:rsidR="00A81956">
        <w:t xml:space="preserve"> "</w:t>
      </w:r>
      <w:r w:rsidRPr="00A81956">
        <w:t>Расчеты в порядке инкассо</w:t>
      </w:r>
      <w:r w:rsidR="00A81956">
        <w:t xml:space="preserve">" </w:t>
      </w:r>
      <w:r w:rsidRPr="00A81956">
        <w:t>учитываются расчеты по предъявленным покупателям и заказчикам и принятым банком к оплате расчетным документам за отгруженную продукцию</w:t>
      </w:r>
      <w:r w:rsidR="00A81956">
        <w:t xml:space="preserve"> (</w:t>
      </w:r>
      <w:r w:rsidRPr="00A81956">
        <w:t>товары</w:t>
      </w:r>
      <w:r w:rsidR="00A81956" w:rsidRPr="00A81956">
        <w:t>),</w:t>
      </w:r>
      <w:r w:rsidRPr="00A81956">
        <w:t xml:space="preserve"> выполненные работы и оказанные услуги</w:t>
      </w:r>
      <w:r w:rsidR="00A81956" w:rsidRPr="00A81956">
        <w:t>.</w:t>
      </w:r>
    </w:p>
    <w:p w:rsidR="00A81956" w:rsidRDefault="00EC7198" w:rsidP="00A81956">
      <w:pPr>
        <w:ind w:firstLine="709"/>
      </w:pPr>
      <w:r w:rsidRPr="00A81956">
        <w:t>На субсчете 62-2</w:t>
      </w:r>
      <w:r w:rsidR="00A81956">
        <w:t xml:space="preserve"> "</w:t>
      </w:r>
      <w:r w:rsidRPr="00A81956">
        <w:t>Расчеты плановыми платежами</w:t>
      </w:r>
      <w:r w:rsidR="00A81956">
        <w:t xml:space="preserve">" </w:t>
      </w:r>
      <w:r w:rsidRPr="00A81956">
        <w:t>учитываются расчеты с покупателями и заказчиками, осуществляемые не по каждой сделке</w:t>
      </w:r>
      <w:r w:rsidR="00A81956">
        <w:t xml:space="preserve"> (</w:t>
      </w:r>
      <w:r w:rsidRPr="00A81956">
        <w:t>отгрузке</w:t>
      </w:r>
      <w:r w:rsidR="00A81956">
        <w:t xml:space="preserve"> (</w:t>
      </w:r>
      <w:r w:rsidRPr="00A81956">
        <w:t>отпуску</w:t>
      </w:r>
      <w:r w:rsidR="00A81956" w:rsidRPr="00A81956">
        <w:t xml:space="preserve">) </w:t>
      </w:r>
      <w:r w:rsidRPr="00A81956">
        <w:t>товаров</w:t>
      </w:r>
      <w:r w:rsidR="00A81956" w:rsidRPr="00A81956">
        <w:t>),</w:t>
      </w:r>
      <w:r w:rsidRPr="00A81956">
        <w:t xml:space="preserve"> а путем периодического перечисления средств в сроки и в размерах, заранее согласованных плательщиком и получателем средств в договоре</w:t>
      </w:r>
      <w:r w:rsidR="00A81956" w:rsidRPr="00A81956">
        <w:t>.</w:t>
      </w:r>
    </w:p>
    <w:p w:rsidR="00A81956" w:rsidRDefault="00EC7198" w:rsidP="00A81956">
      <w:pPr>
        <w:ind w:firstLine="709"/>
      </w:pPr>
      <w:r w:rsidRPr="00A81956">
        <w:t>На субсчете 62-</w:t>
      </w:r>
      <w:r w:rsidR="00CE6529" w:rsidRPr="00A81956">
        <w:t>3</w:t>
      </w:r>
      <w:r w:rsidR="00A81956">
        <w:t xml:space="preserve"> "</w:t>
      </w:r>
      <w:r w:rsidRPr="00A81956">
        <w:t>Векселя полученные</w:t>
      </w:r>
      <w:r w:rsidR="00A81956">
        <w:t xml:space="preserve">" </w:t>
      </w:r>
      <w:r w:rsidRPr="00A81956">
        <w:t>учитывается задолженность по расчетам с покупателями и заказчиками, обеспеченная полученными от них векселями</w:t>
      </w:r>
      <w:r w:rsidR="00A81956" w:rsidRPr="00A81956">
        <w:t>.</w:t>
      </w:r>
    </w:p>
    <w:p w:rsidR="00A81956" w:rsidRDefault="00EC7198" w:rsidP="00A81956">
      <w:pPr>
        <w:ind w:firstLine="709"/>
      </w:pPr>
      <w:r w:rsidRPr="00A81956">
        <w:t>На субсчете 62-4</w:t>
      </w:r>
      <w:r w:rsidR="00A81956">
        <w:t xml:space="preserve"> "</w:t>
      </w:r>
      <w:r w:rsidR="00CE6529" w:rsidRPr="00A81956">
        <w:t>Авансы полученные</w:t>
      </w:r>
      <w:r w:rsidR="00A81956">
        <w:t xml:space="preserve">" </w:t>
      </w:r>
      <w:r w:rsidRPr="00A81956">
        <w:t>учитываются расчеты по полученным авансам под поставку материальных ценностей либо под выполнение работ, оказание услуг, а также по оплате продукции и работ, произведенных для заказчиков по частичной готовности</w:t>
      </w:r>
      <w:r w:rsidR="00A81956" w:rsidRPr="00A81956">
        <w:t>.</w:t>
      </w:r>
    </w:p>
    <w:p w:rsidR="00A81956" w:rsidRDefault="00EC7198" w:rsidP="00A81956">
      <w:pPr>
        <w:ind w:firstLine="709"/>
      </w:pPr>
      <w:r w:rsidRPr="00A81956">
        <w:t>Счет 62</w:t>
      </w:r>
      <w:r w:rsidR="00A81956">
        <w:t xml:space="preserve"> "</w:t>
      </w:r>
      <w:r w:rsidRPr="00A81956">
        <w:t>Расче</w:t>
      </w:r>
      <w:r w:rsidR="00CE6529" w:rsidRPr="00A81956">
        <w:t>ты с покупателями и заказчиками</w:t>
      </w:r>
      <w:r w:rsidR="00A81956">
        <w:t xml:space="preserve">" </w:t>
      </w:r>
      <w:r w:rsidRPr="00A81956">
        <w:t>дебетуется в коррес</w:t>
      </w:r>
      <w:r w:rsidR="00CE6529" w:rsidRPr="00A81956">
        <w:t>понденции с кредитом счетов 90</w:t>
      </w:r>
      <w:r w:rsidR="00A81956">
        <w:t xml:space="preserve"> "</w:t>
      </w:r>
      <w:r w:rsidRPr="00A81956">
        <w:t>Реализация</w:t>
      </w:r>
      <w:r w:rsidR="00A81956">
        <w:t xml:space="preserve">", </w:t>
      </w:r>
      <w:r w:rsidR="00CE6529" w:rsidRPr="00A81956">
        <w:t>91</w:t>
      </w:r>
      <w:r w:rsidR="00A81956">
        <w:t xml:space="preserve"> "</w:t>
      </w:r>
      <w:r w:rsidRPr="00A81956">
        <w:t>Операционные доходы и расходы</w:t>
      </w:r>
      <w:r w:rsidR="00A81956">
        <w:t xml:space="preserve">" </w:t>
      </w:r>
      <w:r w:rsidRPr="00A81956">
        <w:t>на суммы, на которые предъявлены расчетные документы и в установленном порядке признан доход</w:t>
      </w:r>
      <w:r w:rsidR="00A81956" w:rsidRPr="00A81956">
        <w:t>.</w:t>
      </w:r>
    </w:p>
    <w:p w:rsidR="00A81956" w:rsidRDefault="00EC7198" w:rsidP="00A81956">
      <w:pPr>
        <w:ind w:firstLine="709"/>
      </w:pPr>
      <w:r w:rsidRPr="00A81956">
        <w:t>Счет 62</w:t>
      </w:r>
      <w:r w:rsidR="00A81956">
        <w:t xml:space="preserve"> "</w:t>
      </w:r>
      <w:r w:rsidRPr="00A81956">
        <w:t>Расчеты с покупателями и заказчиками</w:t>
      </w:r>
      <w:r w:rsidR="00A81956">
        <w:t xml:space="preserve">" </w:t>
      </w:r>
      <w:r w:rsidRPr="00A81956">
        <w:t>кредитуется в корреспонденции с дебетом счетов учета денежных средств, расчетов на суммы поступивших платежей</w:t>
      </w:r>
      <w:r w:rsidR="00A81956">
        <w:t xml:space="preserve"> (</w:t>
      </w:r>
      <w:r w:rsidRPr="00A81956">
        <w:t>включая суммы полученных авансов</w:t>
      </w:r>
      <w:r w:rsidR="00A81956" w:rsidRPr="00A81956">
        <w:t xml:space="preserve">) </w:t>
      </w:r>
      <w:r w:rsidRPr="00A81956">
        <w:t xml:space="preserve">и </w:t>
      </w:r>
      <w:r w:rsidR="00A81956">
        <w:t>т.п.</w:t>
      </w:r>
    </w:p>
    <w:p w:rsidR="00A81956" w:rsidRDefault="00EC7198" w:rsidP="00A81956">
      <w:pPr>
        <w:ind w:firstLine="709"/>
      </w:pPr>
      <w:r w:rsidRPr="00A81956">
        <w:t xml:space="preserve">При реализации имущества за иностранную валюту на счете </w:t>
      </w:r>
      <w:r w:rsidR="00CE6529" w:rsidRPr="00A81956">
        <w:t>62</w:t>
      </w:r>
      <w:r w:rsidR="00A81956">
        <w:t xml:space="preserve"> "</w:t>
      </w:r>
      <w:r w:rsidRPr="00A81956">
        <w:t>Расчеты с покупателями и заказчиками</w:t>
      </w:r>
      <w:r w:rsidR="00A81956">
        <w:t xml:space="preserve">" </w:t>
      </w:r>
      <w:r w:rsidRPr="00A81956">
        <w:t>отражаются возникшие при переоценке задолженности курсовые разницы, которые увеличивают</w:t>
      </w:r>
      <w:r w:rsidR="00A81956">
        <w:t xml:space="preserve"> (</w:t>
      </w:r>
      <w:r w:rsidRPr="00A81956">
        <w:t>уменьшают</w:t>
      </w:r>
      <w:r w:rsidR="00A81956" w:rsidRPr="00A81956">
        <w:t xml:space="preserve">) </w:t>
      </w:r>
      <w:r w:rsidRPr="00A81956">
        <w:t>оборот по этому счету</w:t>
      </w:r>
      <w:r w:rsidR="00A81956" w:rsidRPr="00A81956">
        <w:t>.</w:t>
      </w:r>
    </w:p>
    <w:p w:rsidR="00A81956" w:rsidRDefault="00EC7198" w:rsidP="00A81956">
      <w:pPr>
        <w:ind w:firstLine="709"/>
      </w:pPr>
      <w:r w:rsidRPr="00A81956">
        <w:t>Если по полученному векселю, обеспечивающему задолженность покупателя</w:t>
      </w:r>
      <w:r w:rsidR="00A81956">
        <w:t xml:space="preserve"> (</w:t>
      </w:r>
      <w:r w:rsidRPr="00A81956">
        <w:t>заказчика</w:t>
      </w:r>
      <w:r w:rsidR="00A81956" w:rsidRPr="00A81956">
        <w:t>),</w:t>
      </w:r>
      <w:r w:rsidRPr="00A81956">
        <w:t xml:space="preserve"> предусмотрен процент, то по мере погашения этой задолженности дела</w:t>
      </w:r>
      <w:r w:rsidR="00CE6529" w:rsidRPr="00A81956">
        <w:t>ется запись по дебету счета 51</w:t>
      </w:r>
      <w:r w:rsidR="00A81956">
        <w:t xml:space="preserve"> "</w:t>
      </w:r>
      <w:r w:rsidRPr="00A81956">
        <w:t>Расчетный счет</w:t>
      </w:r>
      <w:r w:rsidR="00A81956">
        <w:t xml:space="preserve">" </w:t>
      </w:r>
      <w:r w:rsidR="00CE6529" w:rsidRPr="00A81956">
        <w:t>или 52</w:t>
      </w:r>
      <w:r w:rsidR="00A81956">
        <w:t xml:space="preserve"> "</w:t>
      </w:r>
      <w:r w:rsidRPr="00A81956">
        <w:t>Валютные счета</w:t>
      </w:r>
      <w:r w:rsidR="00A81956">
        <w:t xml:space="preserve">" </w:t>
      </w:r>
      <w:r w:rsidRPr="00A81956">
        <w:t xml:space="preserve">и кредиту счета </w:t>
      </w:r>
      <w:r w:rsidR="00CE6529" w:rsidRPr="00A81956">
        <w:t>62</w:t>
      </w:r>
      <w:r w:rsidR="00A81956">
        <w:t xml:space="preserve"> "</w:t>
      </w:r>
      <w:r w:rsidRPr="00A81956">
        <w:t>Расчеты с покупателями и заказчиками</w:t>
      </w:r>
      <w:r w:rsidR="00A81956">
        <w:t>" (</w:t>
      </w:r>
      <w:r w:rsidRPr="00A81956">
        <w:t>на сумму погашения задолженности</w:t>
      </w:r>
      <w:r w:rsidR="00A81956" w:rsidRPr="00A81956">
        <w:t xml:space="preserve">) </w:t>
      </w:r>
      <w:r w:rsidRPr="00A81956">
        <w:t>и 91</w:t>
      </w:r>
      <w:r w:rsidR="00A81956">
        <w:t xml:space="preserve"> "</w:t>
      </w:r>
      <w:r w:rsidRPr="00A81956">
        <w:t>Операционные доходы и расходы</w:t>
      </w:r>
      <w:r w:rsidR="00A81956">
        <w:t>" (</w:t>
      </w:r>
      <w:r w:rsidRPr="00A81956">
        <w:t>на величину процента</w:t>
      </w:r>
      <w:r w:rsidR="00A81956" w:rsidRPr="00A81956">
        <w:t>). [</w:t>
      </w:r>
      <w:r w:rsidR="00CE6529" w:rsidRPr="00A81956">
        <w:t>4, с</w:t>
      </w:r>
      <w:r w:rsidR="00A81956">
        <w:t>.2</w:t>
      </w:r>
      <w:r w:rsidR="00CE6529" w:rsidRPr="00A81956">
        <w:t>64</w:t>
      </w:r>
      <w:r w:rsidR="00A81956" w:rsidRPr="00A81956">
        <w:t>]</w:t>
      </w:r>
    </w:p>
    <w:p w:rsidR="00A81956" w:rsidRDefault="00EC7198" w:rsidP="00A81956">
      <w:pPr>
        <w:ind w:firstLine="709"/>
      </w:pPr>
      <w:r w:rsidRPr="00A81956">
        <w:t>Аналитический учет по счету 62</w:t>
      </w:r>
      <w:r w:rsidR="00A81956">
        <w:t xml:space="preserve"> "</w:t>
      </w:r>
      <w:r w:rsidRPr="00A81956">
        <w:t>Расче</w:t>
      </w:r>
      <w:r w:rsidR="00CE6529" w:rsidRPr="00A81956">
        <w:t>ты с покупателями и заказчиками</w:t>
      </w:r>
      <w:r w:rsidR="00A81956">
        <w:t xml:space="preserve">" </w:t>
      </w:r>
      <w:r w:rsidRPr="00A81956">
        <w:t>ведется</w:t>
      </w:r>
      <w:r w:rsidR="00A81956" w:rsidRPr="00A81956">
        <w:t xml:space="preserve">: </w:t>
      </w:r>
      <w:r w:rsidRPr="00A81956">
        <w:t>при расчетах в порядке инкассо</w:t>
      </w:r>
      <w:r w:rsidR="00A81956" w:rsidRPr="00A81956">
        <w:t xml:space="preserve"> - </w:t>
      </w:r>
      <w:r w:rsidRPr="00A81956">
        <w:t>по каждому предъявленному покупателям</w:t>
      </w:r>
      <w:r w:rsidR="00A81956">
        <w:t xml:space="preserve"> (</w:t>
      </w:r>
      <w:r w:rsidRPr="00A81956">
        <w:t>заказчикам</w:t>
      </w:r>
      <w:r w:rsidR="00A81956" w:rsidRPr="00A81956">
        <w:t xml:space="preserve">) </w:t>
      </w:r>
      <w:r w:rsidRPr="00A81956">
        <w:t>счету</w:t>
      </w:r>
      <w:r w:rsidR="00A81956" w:rsidRPr="00A81956">
        <w:t xml:space="preserve">; </w:t>
      </w:r>
      <w:r w:rsidRPr="00A81956">
        <w:t>при расчетах плановыми платежами</w:t>
      </w:r>
      <w:r w:rsidR="00A81956" w:rsidRPr="00A81956">
        <w:t xml:space="preserve"> - </w:t>
      </w:r>
      <w:r w:rsidRPr="00A81956">
        <w:t>по каждому покупателю и заказчику</w:t>
      </w:r>
      <w:r w:rsidR="00A81956" w:rsidRPr="00A81956">
        <w:t xml:space="preserve">; </w:t>
      </w:r>
      <w:r w:rsidRPr="00A81956">
        <w:t>по полученным авансам</w:t>
      </w:r>
      <w:r w:rsidR="00A81956" w:rsidRPr="00A81956">
        <w:t xml:space="preserve"> - </w:t>
      </w:r>
      <w:r w:rsidRPr="00A81956">
        <w:t>по каждому кредитору</w:t>
      </w:r>
      <w:r w:rsidR="00A81956" w:rsidRPr="00A81956">
        <w:t>.</w:t>
      </w:r>
    </w:p>
    <w:p w:rsidR="00A81956" w:rsidRDefault="00EC7198" w:rsidP="00A81956">
      <w:pPr>
        <w:ind w:firstLine="709"/>
      </w:pPr>
      <w:r w:rsidRPr="00A81956">
        <w:t>При этом построение аналитического учета должно обеспечивать возможность получения данных о задолженности по расчетам с покупателями и заказчиками</w:t>
      </w:r>
      <w:r w:rsidR="00A81956" w:rsidRPr="00A81956">
        <w:t xml:space="preserve">: </w:t>
      </w:r>
      <w:r w:rsidRPr="00A81956">
        <w:t>обеспеченной векселями, срок поступления денежных средств по которым не наступил</w:t>
      </w:r>
      <w:r w:rsidR="00A81956" w:rsidRPr="00A81956">
        <w:t xml:space="preserve">; </w:t>
      </w:r>
      <w:r w:rsidRPr="00A81956">
        <w:t>векселями, дисконтированными</w:t>
      </w:r>
      <w:r w:rsidR="00A81956">
        <w:t xml:space="preserve"> (</w:t>
      </w:r>
      <w:r w:rsidRPr="00A81956">
        <w:t>учтенными</w:t>
      </w:r>
      <w:r w:rsidR="00A81956" w:rsidRPr="00A81956">
        <w:t xml:space="preserve">) </w:t>
      </w:r>
      <w:r w:rsidRPr="00A81956">
        <w:t>в банках</w:t>
      </w:r>
      <w:r w:rsidR="00A81956" w:rsidRPr="00A81956">
        <w:t xml:space="preserve">; </w:t>
      </w:r>
      <w:r w:rsidRPr="00A81956">
        <w:t>векселями, по которым денежные средства не поступили в срок</w:t>
      </w:r>
      <w:r w:rsidR="00A81956" w:rsidRPr="00A81956">
        <w:t>.</w:t>
      </w:r>
    </w:p>
    <w:p w:rsidR="00A81956" w:rsidRDefault="00CE6529" w:rsidP="00A81956">
      <w:pPr>
        <w:ind w:firstLine="709"/>
      </w:pPr>
      <w:r w:rsidRPr="00A81956">
        <w:t>Счета с которыми корреспондирует счет 62 представлены в Приложении 2</w:t>
      </w:r>
      <w:r w:rsidR="00A81956" w:rsidRPr="00A81956">
        <w:t>. [</w:t>
      </w:r>
      <w:r w:rsidRPr="00A81956">
        <w:t>4, с</w:t>
      </w:r>
      <w:r w:rsidR="00A81956">
        <w:t>.2</w:t>
      </w:r>
      <w:r w:rsidRPr="00A81956">
        <w:t>66</w:t>
      </w:r>
      <w:r w:rsidR="00A81956" w:rsidRPr="00A81956">
        <w:t>]</w:t>
      </w:r>
    </w:p>
    <w:p w:rsidR="00A81956" w:rsidRDefault="00A81956" w:rsidP="00A81956">
      <w:pPr>
        <w:ind w:firstLine="709"/>
      </w:pPr>
    </w:p>
    <w:p w:rsidR="00A81956" w:rsidRPr="00A81956" w:rsidRDefault="00A81956" w:rsidP="00A81956">
      <w:pPr>
        <w:pStyle w:val="2"/>
      </w:pPr>
      <w:bookmarkStart w:id="9" w:name="_Toc264574500"/>
      <w:r>
        <w:t>2.3</w:t>
      </w:r>
      <w:r w:rsidR="0074380B" w:rsidRPr="00A81956">
        <w:t xml:space="preserve"> Учет расчетов с подотчетными лицами</w:t>
      </w:r>
      <w:bookmarkEnd w:id="9"/>
    </w:p>
    <w:p w:rsidR="00A81956" w:rsidRDefault="00A81956" w:rsidP="00A81956">
      <w:pPr>
        <w:ind w:firstLine="709"/>
      </w:pPr>
    </w:p>
    <w:p w:rsidR="00A81956" w:rsidRDefault="0074000E" w:rsidP="00A81956">
      <w:pPr>
        <w:ind w:firstLine="709"/>
      </w:pPr>
      <w:r w:rsidRPr="00A81956">
        <w:t>Расчеты с подотчетными лицами учитываются на счете 71</w:t>
      </w:r>
      <w:r w:rsidR="00A81956" w:rsidRPr="00A81956">
        <w:t xml:space="preserve">. </w:t>
      </w:r>
      <w:r w:rsidRPr="00A81956">
        <w:t>Это предусмотрено Планом счетов бухгалтерского учета финансово-хозяйственной деятельности предприятий</w:t>
      </w:r>
      <w:r w:rsidR="00A81956" w:rsidRPr="00A81956">
        <w:t xml:space="preserve">. </w:t>
      </w:r>
      <w:r w:rsidRPr="00A81956">
        <w:t xml:space="preserve">Причем в аналитических регистрах эти расчеты нужно отражать подробно </w:t>
      </w:r>
      <w:r w:rsidR="00A81956">
        <w:t>-</w:t>
      </w:r>
      <w:r w:rsidRPr="00A81956">
        <w:t xml:space="preserve"> отдельно по каждому сотруднику и по каждому авансовому отчету</w:t>
      </w:r>
      <w:r w:rsidR="00A81956" w:rsidRPr="00A81956">
        <w:t xml:space="preserve">. </w:t>
      </w:r>
      <w:r w:rsidRPr="00A81956">
        <w:t>Для этого обычно используется журнал-ордер № 7</w:t>
      </w:r>
      <w:r w:rsidR="00A81956" w:rsidRPr="00A81956">
        <w:t>. [</w:t>
      </w:r>
      <w:r w:rsidRPr="00A81956">
        <w:t>6, с</w:t>
      </w:r>
      <w:r w:rsidR="00A81956">
        <w:t>.9</w:t>
      </w:r>
      <w:r w:rsidRPr="00A81956">
        <w:t>8</w:t>
      </w:r>
      <w:r w:rsidR="00A81956" w:rsidRPr="00A81956">
        <w:t>]</w:t>
      </w:r>
    </w:p>
    <w:p w:rsidR="00A81956" w:rsidRDefault="0074000E" w:rsidP="00A81956">
      <w:pPr>
        <w:ind w:firstLine="709"/>
      </w:pPr>
      <w:r w:rsidRPr="00A81956">
        <w:t>Бухгалтер выписывает расходный кассовый ордер, указав в нем выдаваемую сумму, кассир выплачивает сотруднику деньги, а подотчетник ставит свою подпись в ордере, дату</w:t>
      </w:r>
      <w:r w:rsidR="00A81956" w:rsidRPr="00A81956">
        <w:t xml:space="preserve">. </w:t>
      </w:r>
      <w:r w:rsidRPr="00A81956">
        <w:t>Это операция отражается проводкой</w:t>
      </w:r>
      <w:r w:rsidR="00A81956" w:rsidRPr="00A81956">
        <w:t xml:space="preserve">: </w:t>
      </w:r>
      <w:r w:rsidRPr="00A81956">
        <w:t>дебет 71</w:t>
      </w:r>
      <w:r w:rsidR="00A81956" w:rsidRPr="00A81956">
        <w:t xml:space="preserve"> </w:t>
      </w:r>
      <w:r w:rsidRPr="00A81956">
        <w:t xml:space="preserve">кредит 50 </w:t>
      </w:r>
      <w:r w:rsidR="00A81956">
        <w:t>-</w:t>
      </w:r>
      <w:r w:rsidRPr="00A81956">
        <w:t xml:space="preserve"> выданы деньги в подотчет</w:t>
      </w:r>
      <w:r w:rsidR="00A81956">
        <w:t xml:space="preserve"> (</w:t>
      </w:r>
      <w:r w:rsidRPr="00A81956">
        <w:t xml:space="preserve">обратная проводка </w:t>
      </w:r>
      <w:r w:rsidR="00A81956">
        <w:t>-</w:t>
      </w:r>
      <w:r w:rsidRPr="00A81956">
        <w:t xml:space="preserve"> сданы неизрасходованные деньги подотчетным сотрудником</w:t>
      </w:r>
      <w:r w:rsidR="00A81956" w:rsidRPr="00A81956">
        <w:t xml:space="preserve">). </w:t>
      </w:r>
      <w:r w:rsidRPr="00A81956">
        <w:t>Расходный кассовый ордер регистрируется в журнале регистрации приходных и расходных кассовых документов</w:t>
      </w:r>
      <w:r w:rsidR="00A81956" w:rsidRPr="00A81956">
        <w:t xml:space="preserve">. </w:t>
      </w:r>
      <w:r w:rsidRPr="00A81956">
        <w:t>Ордер подписывается руководителем и главным бухгалтером</w:t>
      </w:r>
      <w:r w:rsidR="00A81956" w:rsidRPr="00A81956">
        <w:t>.</w:t>
      </w:r>
    </w:p>
    <w:p w:rsidR="00A81956" w:rsidRDefault="0074000E" w:rsidP="00A81956">
      <w:pPr>
        <w:ind w:firstLine="709"/>
      </w:pPr>
      <w:r w:rsidRPr="00A81956">
        <w:t>Потратив деньги, сотрудник составляет авансовый отчет</w:t>
      </w:r>
      <w:r w:rsidR="00A81956" w:rsidRPr="00A81956">
        <w:t>.</w:t>
      </w:r>
    </w:p>
    <w:p w:rsidR="00A81956" w:rsidRDefault="0074000E" w:rsidP="00A81956">
      <w:pPr>
        <w:ind w:firstLine="709"/>
      </w:pPr>
      <w:r w:rsidRPr="00A81956">
        <w:t>Сотрудник, который составляет авансовый отчет, он должен подтвердить свои расходы оправдательными документами</w:t>
      </w:r>
      <w:r w:rsidR="00A81956">
        <w:t xml:space="preserve"> (</w:t>
      </w:r>
      <w:r w:rsidRPr="00A81956">
        <w:t xml:space="preserve">товарные и кассовые чеки, квитанции, проездные билеты и </w:t>
      </w:r>
      <w:r w:rsidR="00A81956">
        <w:t>т.п.)</w:t>
      </w:r>
      <w:r w:rsidR="00A81956" w:rsidRPr="00A81956">
        <w:t xml:space="preserve">. </w:t>
      </w:r>
      <w:r w:rsidRPr="00A81956">
        <w:t>Если же сотрудник представил в бухгалтерию товарный чек без подробной расшифровки, то можно создать комиссию, которая составит акт и укажет в нем, за что были уплачены деньги</w:t>
      </w:r>
      <w:r w:rsidR="00A81956" w:rsidRPr="00A81956">
        <w:t xml:space="preserve">. </w:t>
      </w:r>
      <w:r w:rsidRPr="00A81956">
        <w:t>В дополнение к товарному чеку обязательно должен быть приложен кассовый чек, исключение составляют те случаи, когда у продавца есть право торговать без кассового аппарата</w:t>
      </w:r>
      <w:r w:rsidR="00A81956" w:rsidRPr="00A81956">
        <w:t>.</w:t>
      </w:r>
    </w:p>
    <w:p w:rsidR="00A81956" w:rsidRDefault="0074000E" w:rsidP="00A81956">
      <w:pPr>
        <w:ind w:firstLine="709"/>
      </w:pPr>
      <w:r w:rsidRPr="00A81956">
        <w:t>Если из авансового отчета видно, что подотчетник истратил ровно столько, сколько получил, то в этом случае сальдо будет нулевым и задолженность не образуется</w:t>
      </w:r>
      <w:r w:rsidR="00A81956" w:rsidRPr="00A81956">
        <w:t>.</w:t>
      </w:r>
    </w:p>
    <w:p w:rsidR="00A81956" w:rsidRDefault="0074000E" w:rsidP="00A81956">
      <w:pPr>
        <w:ind w:firstLine="709"/>
      </w:pPr>
      <w:r w:rsidRPr="00A81956">
        <w:t>Если же часть денег осталась неизрасходованной, то работник должен вернуть остаток в кассу предприятия</w:t>
      </w:r>
      <w:r w:rsidR="00A81956" w:rsidRPr="00A81956">
        <w:t xml:space="preserve">. </w:t>
      </w:r>
      <w:r w:rsidRPr="00A81956">
        <w:t>Бухгалтер составляет приходный кассовый ордер</w:t>
      </w:r>
      <w:r w:rsidR="00A81956" w:rsidRPr="00A81956">
        <w:t xml:space="preserve">. </w:t>
      </w:r>
      <w:r w:rsidRPr="00A81956">
        <w:t>Если у работника выданных денег не хватило, и он еще потратил свои, то возможны следующие варианты</w:t>
      </w:r>
      <w:r w:rsidR="00A81956" w:rsidRPr="00A81956">
        <w:t>: [</w:t>
      </w:r>
      <w:r w:rsidRPr="00A81956">
        <w:t>6, с</w:t>
      </w:r>
      <w:r w:rsidR="00A81956">
        <w:t>.9</w:t>
      </w:r>
      <w:r w:rsidRPr="00A81956">
        <w:t>8</w:t>
      </w:r>
      <w:r w:rsidR="00A81956" w:rsidRPr="00A81956">
        <w:t>]</w:t>
      </w:r>
    </w:p>
    <w:p w:rsidR="00A81956" w:rsidRDefault="0074000E" w:rsidP="00A81956">
      <w:pPr>
        <w:ind w:firstLine="709"/>
      </w:pPr>
      <w:r w:rsidRPr="00A81956">
        <w:t>руководитель предприятия признал, что перерасход оправдан, работнику должны возместить разницу</w:t>
      </w:r>
      <w:r w:rsidR="00A81956" w:rsidRPr="00A81956">
        <w:t>;</w:t>
      </w:r>
    </w:p>
    <w:p w:rsidR="00A81956" w:rsidRDefault="0074000E" w:rsidP="00A81956">
      <w:pPr>
        <w:ind w:firstLine="709"/>
      </w:pPr>
      <w:r w:rsidRPr="00A81956">
        <w:t>руководитель решит, что работник проявил излишнюю самостоятельность, то сумму перерасхода ему не компенсируют</w:t>
      </w:r>
      <w:r w:rsidR="00A81956" w:rsidRPr="00A81956">
        <w:t>.</w:t>
      </w:r>
    </w:p>
    <w:p w:rsidR="00A81956" w:rsidRDefault="0074000E" w:rsidP="00A81956">
      <w:pPr>
        <w:ind w:firstLine="709"/>
      </w:pPr>
      <w:r w:rsidRPr="00A81956">
        <w:t>Суммы, не возвращенные подотчетными лицами в установленный срок, подлежат отражению по кредиту счета 71 в корреспонденции со счетом 94</w:t>
      </w:r>
      <w:r w:rsidR="00A81956">
        <w:t xml:space="preserve"> "</w:t>
      </w:r>
      <w:r w:rsidRPr="00A81956">
        <w:t>Недостачи и потери от порчи ценностей</w:t>
      </w:r>
      <w:r w:rsidR="00A81956">
        <w:t>".</w:t>
      </w:r>
    </w:p>
    <w:p w:rsidR="00A81956" w:rsidRDefault="0074000E" w:rsidP="00A81956">
      <w:pPr>
        <w:ind w:firstLine="709"/>
      </w:pPr>
      <w:r w:rsidRPr="00A81956">
        <w:t>Следует отметить, что счет 71</w:t>
      </w:r>
      <w:r w:rsidR="00A81956">
        <w:t xml:space="preserve"> "</w:t>
      </w:r>
      <w:r w:rsidRPr="00A81956">
        <w:t>Расчеты с подотчетными лицами</w:t>
      </w:r>
      <w:r w:rsidR="00A81956">
        <w:t xml:space="preserve">" </w:t>
      </w:r>
      <w:r w:rsidR="00A81956" w:rsidRPr="00A81956">
        <w:t xml:space="preserve">- </w:t>
      </w:r>
      <w:r w:rsidRPr="00A81956">
        <w:t>активно-пассивный и в аналитическом учете он может иметь сальдо сразу по дебету</w:t>
      </w:r>
      <w:r w:rsidR="00A81956">
        <w:t xml:space="preserve"> (</w:t>
      </w:r>
      <w:r w:rsidRPr="00A81956">
        <w:t>когда кто-то из работников не отчитался по подотчетным деньгам</w:t>
      </w:r>
      <w:r w:rsidR="00A81956" w:rsidRPr="00A81956">
        <w:t xml:space="preserve">) </w:t>
      </w:r>
      <w:r w:rsidRPr="00A81956">
        <w:t>и кредиту</w:t>
      </w:r>
      <w:r w:rsidR="00A81956">
        <w:t xml:space="preserve"> (</w:t>
      </w:r>
      <w:r w:rsidRPr="00A81956">
        <w:t>сотрудник потратил свои деньги, а предприятие их пока не вернуло</w:t>
      </w:r>
      <w:r w:rsidR="00A81956" w:rsidRPr="00A81956">
        <w:t>).</w:t>
      </w:r>
    </w:p>
    <w:p w:rsidR="00A81956" w:rsidRDefault="00103360" w:rsidP="00A81956">
      <w:pPr>
        <w:ind w:firstLine="709"/>
        <w:rPr>
          <w:lang w:val="en-US"/>
        </w:rPr>
      </w:pPr>
      <w:r w:rsidRPr="00A81956">
        <w:t>Корреспонденция счетов по счету 71 представлена в Приложении 3</w:t>
      </w:r>
      <w:r w:rsidR="00A81956" w:rsidRPr="00A81956">
        <w:t>. [</w:t>
      </w:r>
      <w:r w:rsidR="00AD32F9" w:rsidRPr="00A81956">
        <w:t>6, с</w:t>
      </w:r>
      <w:r w:rsidR="00A81956">
        <w:t>.1</w:t>
      </w:r>
      <w:r w:rsidR="00AD32F9" w:rsidRPr="00A81956">
        <w:t>01</w:t>
      </w:r>
      <w:r w:rsidR="00A81956" w:rsidRPr="00A81956">
        <w:rPr>
          <w:lang w:val="en-US"/>
        </w:rPr>
        <w:t>]</w:t>
      </w:r>
    </w:p>
    <w:p w:rsidR="00A81956" w:rsidRPr="00A81956" w:rsidRDefault="00A81956" w:rsidP="00A81956">
      <w:pPr>
        <w:pStyle w:val="2"/>
      </w:pPr>
      <w:r>
        <w:br w:type="page"/>
      </w:r>
      <w:bookmarkStart w:id="10" w:name="_Toc264574501"/>
      <w:r>
        <w:t>2.4</w:t>
      </w:r>
      <w:r w:rsidR="0074380B" w:rsidRPr="00A81956">
        <w:t xml:space="preserve"> Учет расчетов с разными дебиторами и кредиторами</w:t>
      </w:r>
      <w:bookmarkEnd w:id="10"/>
    </w:p>
    <w:p w:rsidR="00A81956" w:rsidRDefault="00A81956" w:rsidP="00A81956">
      <w:pPr>
        <w:ind w:firstLine="709"/>
      </w:pPr>
    </w:p>
    <w:p w:rsidR="00A81956" w:rsidRDefault="00F360C7" w:rsidP="00A81956">
      <w:pPr>
        <w:ind w:firstLine="709"/>
      </w:pPr>
      <w:r w:rsidRPr="00A81956">
        <w:t>На счете 76</w:t>
      </w:r>
      <w:r w:rsidR="00A81956">
        <w:t xml:space="preserve"> "</w:t>
      </w:r>
      <w:r w:rsidRPr="00A81956">
        <w:t>Расчеты с разными дебиторами и кредиторами</w:t>
      </w:r>
      <w:r w:rsidR="00A81956">
        <w:t xml:space="preserve">" </w:t>
      </w:r>
      <w:r w:rsidRPr="00A81956">
        <w:t>обобщается информация о расчетах по всякого рода операциям с дебиторами и кредиторами</w:t>
      </w:r>
      <w:r w:rsidR="00A81956" w:rsidRPr="00A81956">
        <w:t xml:space="preserve">: </w:t>
      </w:r>
      <w:r w:rsidRPr="00A81956">
        <w:t xml:space="preserve">по операциям некоммерческого характера с учебными заведениями, разными организациями и </w:t>
      </w:r>
      <w:r w:rsidR="00A81956">
        <w:t>т.п.;</w:t>
      </w:r>
      <w:r w:rsidR="00A81956" w:rsidRPr="00A81956">
        <w:t xml:space="preserve"> </w:t>
      </w:r>
      <w:r w:rsidRPr="00A81956">
        <w:t>с транспортными организациями за услуги, оплачиваемые чеками</w:t>
      </w:r>
      <w:r w:rsidR="00A81956" w:rsidRPr="00A81956">
        <w:t xml:space="preserve">; </w:t>
      </w:r>
      <w:r w:rsidRPr="00A81956">
        <w:t>по имущественному и личному страхованию</w:t>
      </w:r>
      <w:r w:rsidR="00A81956" w:rsidRPr="00A81956">
        <w:t xml:space="preserve">; </w:t>
      </w:r>
      <w:r w:rsidRPr="00A81956">
        <w:t>по претензиям</w:t>
      </w:r>
      <w:r w:rsidR="00A81956" w:rsidRPr="00A81956">
        <w:t xml:space="preserve">; </w:t>
      </w:r>
      <w:r w:rsidRPr="00A81956">
        <w:t>по суммам, удержанным из оплаты труда работников организации в пользу других организаций и отдельных лиц на основании исполнительных документов или постановлений судов</w:t>
      </w:r>
      <w:r w:rsidR="00A81956" w:rsidRPr="00A81956">
        <w:t xml:space="preserve">; </w:t>
      </w:r>
      <w:r w:rsidRPr="00A81956">
        <w:t>за товары, проданные в кредит, и другие</w:t>
      </w:r>
      <w:r w:rsidR="00A81956" w:rsidRPr="00A81956">
        <w:t>. [</w:t>
      </w:r>
      <w:r w:rsidRPr="00A81956">
        <w:t>2, с</w:t>
      </w:r>
      <w:r w:rsidR="00A81956">
        <w:t>.3</w:t>
      </w:r>
      <w:r w:rsidR="00DE1335" w:rsidRPr="00A81956">
        <w:t>01</w:t>
      </w:r>
      <w:r w:rsidR="00A81956" w:rsidRPr="00A81956">
        <w:t>]</w:t>
      </w:r>
    </w:p>
    <w:p w:rsidR="00A81956" w:rsidRDefault="00DE1335" w:rsidP="00A81956">
      <w:pPr>
        <w:ind w:firstLine="709"/>
      </w:pPr>
      <w:r w:rsidRPr="00A81956">
        <w:t>К счету 76</w:t>
      </w:r>
      <w:r w:rsidR="00A81956">
        <w:t xml:space="preserve"> "</w:t>
      </w:r>
      <w:r w:rsidR="00F360C7" w:rsidRPr="00A81956">
        <w:t>Расчеты с разными дебиторами и кредиторами</w:t>
      </w:r>
      <w:r w:rsidR="00A81956">
        <w:t xml:space="preserve">" </w:t>
      </w:r>
      <w:r w:rsidR="00F360C7" w:rsidRPr="00A81956">
        <w:t>могут открываться следующие субсчета</w:t>
      </w:r>
      <w:r w:rsidR="00A81956" w:rsidRPr="00A81956">
        <w:t>: [</w:t>
      </w:r>
      <w:r w:rsidRPr="00A81956">
        <w:t>2, с</w:t>
      </w:r>
      <w:r w:rsidR="00A81956">
        <w:t>.3</w:t>
      </w:r>
      <w:r w:rsidRPr="00A81956">
        <w:t>01</w:t>
      </w:r>
      <w:r w:rsidR="00A81956" w:rsidRPr="00A81956">
        <w:t>]</w:t>
      </w:r>
    </w:p>
    <w:p w:rsidR="00A81956" w:rsidRDefault="00DE1335" w:rsidP="00A81956">
      <w:pPr>
        <w:ind w:firstLine="709"/>
      </w:pPr>
      <w:r w:rsidRPr="00A81956">
        <w:t>76-1</w:t>
      </w:r>
      <w:r w:rsidR="00A81956">
        <w:t xml:space="preserve"> "</w:t>
      </w:r>
      <w:r w:rsidR="00F360C7" w:rsidRPr="00A81956">
        <w:t>Расчеты с организациями и лицами по исполнительным документам</w:t>
      </w:r>
      <w:r w:rsidR="00A81956">
        <w:t>"</w:t>
      </w:r>
      <w:r w:rsidR="00A81956" w:rsidRPr="00A81956">
        <w:t>;</w:t>
      </w:r>
    </w:p>
    <w:p w:rsidR="00A81956" w:rsidRDefault="00F360C7" w:rsidP="00A81956">
      <w:pPr>
        <w:ind w:firstLine="709"/>
      </w:pPr>
      <w:r w:rsidRPr="00A81956">
        <w:t>76-2</w:t>
      </w:r>
      <w:r w:rsidR="00A81956">
        <w:t xml:space="preserve"> "</w:t>
      </w:r>
      <w:r w:rsidRPr="00A81956">
        <w:t>Расчеты по имуще</w:t>
      </w:r>
      <w:r w:rsidR="00DE1335" w:rsidRPr="00A81956">
        <w:t>ственному и личному страхованию</w:t>
      </w:r>
      <w:r w:rsidR="00A81956">
        <w:t>"</w:t>
      </w:r>
      <w:r w:rsidR="00A81956" w:rsidRPr="00A81956">
        <w:t>;</w:t>
      </w:r>
    </w:p>
    <w:p w:rsidR="00A81956" w:rsidRDefault="00DE1335" w:rsidP="00A81956">
      <w:pPr>
        <w:ind w:firstLine="709"/>
      </w:pPr>
      <w:r w:rsidRPr="00A81956">
        <w:t>76-3</w:t>
      </w:r>
      <w:r w:rsidR="00A81956">
        <w:t xml:space="preserve"> "</w:t>
      </w:r>
      <w:r w:rsidR="00F360C7" w:rsidRPr="00A81956">
        <w:t>Расчеты по претензиям</w:t>
      </w:r>
      <w:r w:rsidR="00A81956">
        <w:t>"</w:t>
      </w:r>
      <w:r w:rsidR="00A81956" w:rsidRPr="00A81956">
        <w:t>;</w:t>
      </w:r>
    </w:p>
    <w:p w:rsidR="00A81956" w:rsidRDefault="00DE1335" w:rsidP="00A81956">
      <w:pPr>
        <w:ind w:firstLine="709"/>
      </w:pPr>
      <w:r w:rsidRPr="00A81956">
        <w:t>76-4</w:t>
      </w:r>
      <w:r w:rsidR="00A81956">
        <w:t xml:space="preserve"> "</w:t>
      </w:r>
      <w:r w:rsidR="00F360C7" w:rsidRPr="00A81956">
        <w:t>Расчеты по причитающи</w:t>
      </w:r>
      <w:r w:rsidRPr="00A81956">
        <w:t>мся дивидендам и другим доходам</w:t>
      </w:r>
      <w:r w:rsidR="00A81956">
        <w:t>"</w:t>
      </w:r>
      <w:r w:rsidR="00A81956" w:rsidRPr="00A81956">
        <w:t>;</w:t>
      </w:r>
    </w:p>
    <w:p w:rsidR="00A81956" w:rsidRDefault="00DE1335" w:rsidP="00A81956">
      <w:pPr>
        <w:ind w:firstLine="709"/>
      </w:pPr>
      <w:r w:rsidRPr="00A81956">
        <w:t>76-5</w:t>
      </w:r>
      <w:r w:rsidR="00A81956">
        <w:t xml:space="preserve"> "</w:t>
      </w:r>
      <w:r w:rsidR="00F360C7" w:rsidRPr="00A81956">
        <w:t>Р</w:t>
      </w:r>
      <w:r w:rsidRPr="00A81956">
        <w:t>асчеты по депонированным суммам</w:t>
      </w:r>
      <w:r w:rsidR="00A81956">
        <w:t>"</w:t>
      </w:r>
      <w:r w:rsidR="00A81956" w:rsidRPr="00A81956">
        <w:t>;</w:t>
      </w:r>
    </w:p>
    <w:p w:rsidR="00A81956" w:rsidRDefault="00DE1335" w:rsidP="00A81956">
      <w:pPr>
        <w:ind w:firstLine="709"/>
      </w:pPr>
      <w:r w:rsidRPr="00A81956">
        <w:t>76-6</w:t>
      </w:r>
      <w:r w:rsidR="00A81956">
        <w:t xml:space="preserve"> "</w:t>
      </w:r>
      <w:r w:rsidR="00F360C7" w:rsidRPr="00A81956">
        <w:t>Расчеты за товары, проданные в кредит</w:t>
      </w:r>
      <w:r w:rsidR="00A81956">
        <w:t xml:space="preserve">" </w:t>
      </w:r>
      <w:r w:rsidR="00F360C7" w:rsidRPr="00A81956">
        <w:t>и другие</w:t>
      </w:r>
      <w:r w:rsidR="00A81956" w:rsidRPr="00A81956">
        <w:t>.</w:t>
      </w:r>
    </w:p>
    <w:p w:rsidR="00A81956" w:rsidRDefault="00DE1335" w:rsidP="00A81956">
      <w:pPr>
        <w:ind w:firstLine="709"/>
      </w:pPr>
      <w:r w:rsidRPr="00A81956">
        <w:t>Корреспонденцию счетов см</w:t>
      </w:r>
      <w:r w:rsidR="00A81956" w:rsidRPr="00A81956">
        <w:t xml:space="preserve">. </w:t>
      </w:r>
      <w:r w:rsidRPr="00A81956">
        <w:t>в Приложении 4</w:t>
      </w:r>
      <w:r w:rsidR="00A81956" w:rsidRPr="00A81956">
        <w:t>. [</w:t>
      </w:r>
      <w:r w:rsidR="00AD32F9" w:rsidRPr="00A81956">
        <w:t>2, с</w:t>
      </w:r>
      <w:r w:rsidR="00A81956">
        <w:t>.3</w:t>
      </w:r>
      <w:r w:rsidR="00AD32F9" w:rsidRPr="00A81956">
        <w:t>02</w:t>
      </w:r>
      <w:r w:rsidR="00A81956" w:rsidRPr="00A81956">
        <w:t>]</w:t>
      </w:r>
    </w:p>
    <w:p w:rsidR="00A81956" w:rsidRDefault="00DE1335" w:rsidP="00A81956">
      <w:pPr>
        <w:ind w:firstLine="709"/>
      </w:pPr>
      <w:r w:rsidRPr="00A81956">
        <w:t>На субсчете 76-1</w:t>
      </w:r>
      <w:r w:rsidR="00A81956">
        <w:t xml:space="preserve"> "</w:t>
      </w:r>
      <w:r w:rsidR="00F360C7" w:rsidRPr="00A81956">
        <w:t>Расчеты с организациями и лица</w:t>
      </w:r>
      <w:r w:rsidRPr="00A81956">
        <w:t>ми по исполнительным документам</w:t>
      </w:r>
      <w:r w:rsidR="00A81956">
        <w:t xml:space="preserve">" </w:t>
      </w:r>
      <w:r w:rsidR="00F360C7" w:rsidRPr="00A81956">
        <w:t>учитываются расчеты по суммам, удержанным из заработной платы работников в пользу разных организаций и отдельных лиц на основании исполнительных документов или постановлений судебных органов</w:t>
      </w:r>
      <w:r w:rsidR="00A81956" w:rsidRPr="00A81956">
        <w:t xml:space="preserve">. </w:t>
      </w:r>
      <w:r w:rsidR="00F360C7" w:rsidRPr="00A81956">
        <w:t xml:space="preserve">При удержании сумм из заработной платы работников в пользу третьих лиц делается </w:t>
      </w:r>
      <w:r w:rsidRPr="00A81956">
        <w:t>запись по дебету счета 70</w:t>
      </w:r>
      <w:r w:rsidR="00A81956">
        <w:t xml:space="preserve"> "</w:t>
      </w:r>
      <w:r w:rsidR="00F360C7" w:rsidRPr="00A81956">
        <w:t>Расчеты с персоналом по оплате труда</w:t>
      </w:r>
      <w:r w:rsidR="00A81956">
        <w:t xml:space="preserve">" </w:t>
      </w:r>
      <w:r w:rsidRPr="00A81956">
        <w:t>и кредиту счета 76-1</w:t>
      </w:r>
      <w:r w:rsidR="00A81956">
        <w:t xml:space="preserve"> "</w:t>
      </w:r>
      <w:r w:rsidR="00F360C7" w:rsidRPr="00A81956">
        <w:t>Расчеты с организациями и лица</w:t>
      </w:r>
      <w:r w:rsidRPr="00A81956">
        <w:t>ми по исполнительным документам</w:t>
      </w:r>
      <w:r w:rsidR="00A81956">
        <w:t xml:space="preserve">", </w:t>
      </w:r>
      <w:r w:rsidR="00F360C7" w:rsidRPr="00A81956">
        <w:t>при перечислении указанных сумм кредитуются счета учета денежных средств и дебетуется субсчет 76-1</w:t>
      </w:r>
      <w:r w:rsidR="00A81956">
        <w:t xml:space="preserve"> "</w:t>
      </w:r>
      <w:r w:rsidR="00F360C7" w:rsidRPr="00A81956">
        <w:t>Расчеты с организациями и лица</w:t>
      </w:r>
      <w:r w:rsidRPr="00A81956">
        <w:t>ми по исполнительным документам</w:t>
      </w:r>
      <w:r w:rsidR="00A81956">
        <w:t>".</w:t>
      </w:r>
    </w:p>
    <w:p w:rsidR="00A81956" w:rsidRDefault="00DE1335" w:rsidP="00A81956">
      <w:pPr>
        <w:ind w:firstLine="709"/>
      </w:pPr>
      <w:r w:rsidRPr="00A81956">
        <w:t>На субсчете 76-2</w:t>
      </w:r>
      <w:r w:rsidR="00A81956">
        <w:t xml:space="preserve"> "</w:t>
      </w:r>
      <w:r w:rsidR="00F360C7" w:rsidRPr="00A81956">
        <w:t>Расчеты по имуще</w:t>
      </w:r>
      <w:r w:rsidRPr="00A81956">
        <w:t>ственному и личному страхованию</w:t>
      </w:r>
      <w:r w:rsidR="00A81956">
        <w:t xml:space="preserve">" </w:t>
      </w:r>
      <w:r w:rsidR="00F360C7" w:rsidRPr="00A81956">
        <w:t>отражаются расчеты по страхованию имущества и персонала организации</w:t>
      </w:r>
      <w:r w:rsidR="00A81956">
        <w:t xml:space="preserve"> (</w:t>
      </w:r>
      <w:r w:rsidR="00F360C7" w:rsidRPr="00A81956">
        <w:t>кроме расчетов по социальному страхованию и обеспечению</w:t>
      </w:r>
      <w:r w:rsidR="00A81956" w:rsidRPr="00A81956">
        <w:t>).</w:t>
      </w:r>
    </w:p>
    <w:p w:rsidR="00A81956" w:rsidRDefault="00F360C7" w:rsidP="00A81956">
      <w:pPr>
        <w:ind w:firstLine="709"/>
      </w:pPr>
      <w:r w:rsidRPr="00A81956">
        <w:t>Начисленные суммы страховых платежей отраж</w:t>
      </w:r>
      <w:r w:rsidR="00DE1335" w:rsidRPr="00A81956">
        <w:t>аются по кредиту субсчета 76-2</w:t>
      </w:r>
      <w:r w:rsidR="00A81956">
        <w:t xml:space="preserve"> "</w:t>
      </w:r>
      <w:r w:rsidRPr="00A81956">
        <w:t>Расчеты по имуще</w:t>
      </w:r>
      <w:r w:rsidR="00DE1335" w:rsidRPr="00A81956">
        <w:t>ственному и личному страхованию</w:t>
      </w:r>
      <w:r w:rsidR="00A81956">
        <w:t xml:space="preserve">" </w:t>
      </w:r>
      <w:r w:rsidRPr="00A81956">
        <w:t>в корреспонденции с дебетом счетов учета затрат на производство</w:t>
      </w:r>
      <w:r w:rsidR="00A81956">
        <w:t xml:space="preserve"> (</w:t>
      </w:r>
      <w:r w:rsidRPr="00A81956">
        <w:t>расходов на реализацию</w:t>
      </w:r>
      <w:r w:rsidR="00A81956" w:rsidRPr="00A81956">
        <w:t xml:space="preserve">) </w:t>
      </w:r>
      <w:r w:rsidRPr="00A81956">
        <w:t>или других источников страховых платежей</w:t>
      </w:r>
      <w:r w:rsidR="00A81956" w:rsidRPr="00A81956">
        <w:t>.</w:t>
      </w:r>
    </w:p>
    <w:p w:rsidR="00A81956" w:rsidRDefault="00F360C7" w:rsidP="00A81956">
      <w:pPr>
        <w:ind w:firstLine="709"/>
      </w:pPr>
      <w:r w:rsidRPr="00A81956">
        <w:t>Перечисление сумм страховых платежей страховым организациям отражается по дебету субсчета 76-2</w:t>
      </w:r>
      <w:r w:rsidR="00A81956">
        <w:t xml:space="preserve"> "</w:t>
      </w:r>
      <w:r w:rsidRPr="00A81956">
        <w:t>Расчеты по имущественному и личному страхованию</w:t>
      </w:r>
      <w:r w:rsidR="00A81956">
        <w:t xml:space="preserve">" </w:t>
      </w:r>
      <w:r w:rsidRPr="00A81956">
        <w:t>в корреспонденции со счетами учета денежных средств</w:t>
      </w:r>
      <w:r w:rsidR="00A81956" w:rsidRPr="00A81956">
        <w:t>.</w:t>
      </w:r>
    </w:p>
    <w:p w:rsidR="00A81956" w:rsidRDefault="00F360C7" w:rsidP="00A81956">
      <w:pPr>
        <w:ind w:firstLine="709"/>
      </w:pPr>
      <w:r w:rsidRPr="00A81956">
        <w:t>В дебет субсчета 76-2</w:t>
      </w:r>
      <w:r w:rsidR="00A81956">
        <w:t xml:space="preserve"> "</w:t>
      </w:r>
      <w:r w:rsidRPr="00A81956">
        <w:t>Расчеты по имущественному и личному страхованию</w:t>
      </w:r>
      <w:r w:rsidR="00A81956">
        <w:t xml:space="preserve">" </w:t>
      </w:r>
      <w:r w:rsidRPr="00A81956">
        <w:t>списываются потери по страховым случаям</w:t>
      </w:r>
      <w:r w:rsidR="00A81956">
        <w:t xml:space="preserve"> (</w:t>
      </w:r>
      <w:r w:rsidRPr="00A81956">
        <w:t xml:space="preserve">уничтожение и порча производственных запасов, готовых изделий и других материальных ценностей и </w:t>
      </w:r>
      <w:r w:rsidR="00A81956">
        <w:t>т.п.)</w:t>
      </w:r>
      <w:r w:rsidR="00A81956" w:rsidRPr="00A81956">
        <w:t xml:space="preserve"> </w:t>
      </w:r>
      <w:r w:rsidRPr="00A81956">
        <w:t>с кредита счетов учета производственных запасов, основных средств и других</w:t>
      </w:r>
      <w:r w:rsidR="00A81956" w:rsidRPr="00A81956">
        <w:t xml:space="preserve">. </w:t>
      </w:r>
      <w:r w:rsidRPr="00A81956">
        <w:t>По дебету счета 76</w:t>
      </w:r>
      <w:r w:rsidR="00A81956">
        <w:t xml:space="preserve"> "</w:t>
      </w:r>
      <w:r w:rsidRPr="00A81956">
        <w:t>Расчеты с разными дебиторами и кредиторами</w:t>
      </w:r>
      <w:r w:rsidR="00A81956">
        <w:t xml:space="preserve">" </w:t>
      </w:r>
      <w:r w:rsidRPr="00A81956">
        <w:t>также отражается сумма страхового возмещения, причитающаяся по договору страхования работника организации, в корре</w:t>
      </w:r>
      <w:r w:rsidR="00DE1335" w:rsidRPr="00A81956">
        <w:t>спонденции с кредитом счета 73</w:t>
      </w:r>
      <w:r w:rsidR="00A81956">
        <w:t xml:space="preserve"> "</w:t>
      </w:r>
      <w:r w:rsidRPr="00A81956">
        <w:t>Расчеты с персоналом по прочим операциям</w:t>
      </w:r>
      <w:r w:rsidR="00A81956">
        <w:t xml:space="preserve">". </w:t>
      </w:r>
      <w:r w:rsidRPr="00A81956">
        <w:t>Суммы страховых возмещений, полученные от страховых организаций в соответствии с договорами страхования,</w:t>
      </w:r>
      <w:r w:rsidR="00DE1335" w:rsidRPr="00A81956">
        <w:t xml:space="preserve"> отражаются по дебету счета 51</w:t>
      </w:r>
      <w:r w:rsidR="00A81956">
        <w:t xml:space="preserve"> "</w:t>
      </w:r>
      <w:r w:rsidRPr="00A81956">
        <w:t>Расчетный счет</w:t>
      </w:r>
      <w:r w:rsidR="00A81956">
        <w:t xml:space="preserve">" </w:t>
      </w:r>
      <w:r w:rsidR="00DE1335" w:rsidRPr="00A81956">
        <w:t>или 52</w:t>
      </w:r>
      <w:r w:rsidR="00A81956">
        <w:t xml:space="preserve"> "</w:t>
      </w:r>
      <w:r w:rsidRPr="00A81956">
        <w:t>Валютные счета</w:t>
      </w:r>
      <w:r w:rsidR="00A81956">
        <w:t xml:space="preserve">" </w:t>
      </w:r>
      <w:r w:rsidRPr="00A81956">
        <w:t>и кредиту счета 76</w:t>
      </w:r>
      <w:r w:rsidR="00A81956">
        <w:t xml:space="preserve"> "</w:t>
      </w:r>
      <w:r w:rsidRPr="00A81956">
        <w:t>Расчеты с разными дебиторами и кредиторами</w:t>
      </w:r>
      <w:r w:rsidR="00A81956">
        <w:t xml:space="preserve">". </w:t>
      </w:r>
      <w:r w:rsidRPr="00A81956">
        <w:t xml:space="preserve">Не компенсируемые страховыми возмещениями потери от страховых случаев </w:t>
      </w:r>
      <w:r w:rsidR="00DE1335" w:rsidRPr="00A81956">
        <w:t>списываются с кредита счета 76</w:t>
      </w:r>
      <w:r w:rsidR="00A81956">
        <w:t xml:space="preserve"> "</w:t>
      </w:r>
      <w:r w:rsidRPr="00A81956">
        <w:t>Расчеты с р</w:t>
      </w:r>
      <w:r w:rsidR="00DE1335" w:rsidRPr="00A81956">
        <w:t>азными дебиторами и кредиторами</w:t>
      </w:r>
      <w:r w:rsidR="00A81956">
        <w:t xml:space="preserve">" </w:t>
      </w:r>
      <w:r w:rsidRPr="00A81956">
        <w:t>в дебет счета 92</w:t>
      </w:r>
      <w:r w:rsidR="00A81956">
        <w:t xml:space="preserve"> "</w:t>
      </w:r>
      <w:r w:rsidRPr="00A81956">
        <w:t>Вне</w:t>
      </w:r>
      <w:r w:rsidR="00DE1335" w:rsidRPr="00A81956">
        <w:t>реализационные доходы и расходы</w:t>
      </w:r>
      <w:r w:rsidR="00A81956">
        <w:t>".</w:t>
      </w:r>
    </w:p>
    <w:p w:rsidR="00A81956" w:rsidRDefault="00F360C7" w:rsidP="00A81956">
      <w:pPr>
        <w:ind w:firstLine="709"/>
      </w:pPr>
      <w:r w:rsidRPr="00A81956">
        <w:t>Аналитический учет по субсчету 76-2</w:t>
      </w:r>
      <w:r w:rsidR="00A81956">
        <w:t xml:space="preserve"> "</w:t>
      </w:r>
      <w:r w:rsidRPr="00A81956">
        <w:t>Расчеты по имущественному и личному страхованию</w:t>
      </w:r>
      <w:r w:rsidR="00A81956">
        <w:t xml:space="preserve">" </w:t>
      </w:r>
      <w:r w:rsidRPr="00A81956">
        <w:t>ведется по страховщикам и отдельным договорам страхования</w:t>
      </w:r>
      <w:r w:rsidR="00A81956" w:rsidRPr="00A81956">
        <w:t>.</w:t>
      </w:r>
    </w:p>
    <w:p w:rsidR="00A81956" w:rsidRDefault="00DE1335" w:rsidP="00A81956">
      <w:pPr>
        <w:ind w:firstLine="709"/>
      </w:pPr>
      <w:r w:rsidRPr="00A81956">
        <w:t>На субсчете 76-3</w:t>
      </w:r>
      <w:r w:rsidR="00A81956">
        <w:t xml:space="preserve"> "</w:t>
      </w:r>
      <w:r w:rsidRPr="00A81956">
        <w:t>Расчеты по претензиям</w:t>
      </w:r>
      <w:r w:rsidR="00A81956">
        <w:t xml:space="preserve">" </w:t>
      </w:r>
      <w:r w:rsidR="00F360C7" w:rsidRPr="00A81956">
        <w:t>отражаются расчеты по претензиям, предъявленным поставщикам, подрядчикам, транспортным и другим организациям, а также по предъявленным и признанным</w:t>
      </w:r>
      <w:r w:rsidR="00A81956">
        <w:t xml:space="preserve"> (</w:t>
      </w:r>
      <w:r w:rsidR="00F360C7" w:rsidRPr="00A81956">
        <w:t>или присужденным</w:t>
      </w:r>
      <w:r w:rsidR="00A81956" w:rsidRPr="00A81956">
        <w:t xml:space="preserve">) </w:t>
      </w:r>
      <w:r w:rsidR="00F360C7" w:rsidRPr="00A81956">
        <w:t>штрафам, пеням и неустойкам</w:t>
      </w:r>
      <w:r w:rsidR="00A81956" w:rsidRPr="00A81956">
        <w:t>.</w:t>
      </w:r>
    </w:p>
    <w:p w:rsidR="00A81956" w:rsidRDefault="00DE1335" w:rsidP="00A81956">
      <w:pPr>
        <w:ind w:firstLine="709"/>
      </w:pPr>
      <w:r w:rsidRPr="00A81956">
        <w:t>На субсчете 76-4</w:t>
      </w:r>
      <w:r w:rsidR="00A81956">
        <w:t xml:space="preserve"> "</w:t>
      </w:r>
      <w:r w:rsidR="00F360C7" w:rsidRPr="00A81956">
        <w:t>Расчеты по причитающи</w:t>
      </w:r>
      <w:r w:rsidRPr="00A81956">
        <w:t>мся дивидендам и другим доходам</w:t>
      </w:r>
      <w:r w:rsidR="00A81956">
        <w:t xml:space="preserve">" </w:t>
      </w:r>
      <w:r w:rsidR="00F360C7" w:rsidRPr="00A81956">
        <w:t>учитываются расчеты по причитающимся организации дивидендам и другим доходам, в том числе по прибыли, убыткам и другим результатам по договору простого товарищества</w:t>
      </w:r>
      <w:r w:rsidR="00A81956" w:rsidRPr="00A81956">
        <w:t>.</w:t>
      </w:r>
    </w:p>
    <w:p w:rsidR="00A81956" w:rsidRDefault="00DE1335" w:rsidP="00A81956">
      <w:pPr>
        <w:ind w:firstLine="709"/>
      </w:pPr>
      <w:r w:rsidRPr="00A81956">
        <w:t>На субсчете 76-5</w:t>
      </w:r>
      <w:r w:rsidR="00A81956">
        <w:t xml:space="preserve"> "</w:t>
      </w:r>
      <w:r w:rsidR="00F360C7" w:rsidRPr="00A81956">
        <w:t>Расчеты по депонированным суммам</w:t>
      </w:r>
      <w:r w:rsidR="00A81956">
        <w:t xml:space="preserve">" </w:t>
      </w:r>
      <w:r w:rsidR="00F360C7" w:rsidRPr="00A81956">
        <w:t>учитываются расчеты с работниками организации по суммам начисленным, но не выплаченным в установленный срок</w:t>
      </w:r>
      <w:r w:rsidR="00A81956">
        <w:t xml:space="preserve"> (</w:t>
      </w:r>
      <w:r w:rsidR="00F360C7" w:rsidRPr="00A81956">
        <w:t>из-за неявки получателей</w:t>
      </w:r>
      <w:r w:rsidR="00A81956" w:rsidRPr="00A81956">
        <w:t>).</w:t>
      </w:r>
    </w:p>
    <w:p w:rsidR="00A81956" w:rsidRDefault="00F360C7" w:rsidP="00A81956">
      <w:pPr>
        <w:ind w:firstLine="709"/>
      </w:pPr>
      <w:r w:rsidRPr="00A81956">
        <w:t>На субсчете 76-6</w:t>
      </w:r>
      <w:r w:rsidR="00A81956">
        <w:t xml:space="preserve"> "</w:t>
      </w:r>
      <w:r w:rsidRPr="00A81956">
        <w:t>Расчеты за товары, проданные в кредит</w:t>
      </w:r>
      <w:r w:rsidR="00A81956">
        <w:t xml:space="preserve">" </w:t>
      </w:r>
      <w:r w:rsidRPr="00A81956">
        <w:t>учитываются расчеты с работниками предприятия за товары, проданные им в кредит</w:t>
      </w:r>
      <w:r w:rsidR="00A81956" w:rsidRPr="00A81956">
        <w:t>.</w:t>
      </w:r>
    </w:p>
    <w:p w:rsidR="00A81956" w:rsidRDefault="00F360C7" w:rsidP="00A81956">
      <w:pPr>
        <w:ind w:firstLine="709"/>
      </w:pPr>
      <w:r w:rsidRPr="00A81956">
        <w:t>Предприятия на основании выданных этими работниками поручений-обязательств удерживают из их заработной платы суммы очередных платежей, дебетуя счет 70</w:t>
      </w:r>
      <w:r w:rsidR="00A81956">
        <w:t xml:space="preserve"> "</w:t>
      </w:r>
      <w:r w:rsidRPr="00A81956">
        <w:t>Расчеты с персоналом по оплате труда</w:t>
      </w:r>
      <w:r w:rsidR="00A81956">
        <w:t xml:space="preserve">" </w:t>
      </w:r>
      <w:r w:rsidRPr="00A81956">
        <w:t>в корреспонденции с кредитом счета 76</w:t>
      </w:r>
      <w:r w:rsidR="00A81956">
        <w:t xml:space="preserve"> "</w:t>
      </w:r>
      <w:r w:rsidRPr="00A81956">
        <w:t>Расчеты с разными дебиторами и кредиторами</w:t>
      </w:r>
      <w:r w:rsidR="00A81956">
        <w:t>" (</w:t>
      </w:r>
      <w:r w:rsidRPr="00A81956">
        <w:t>по лицевым счетам торговых организаций</w:t>
      </w:r>
      <w:r w:rsidR="00A81956" w:rsidRPr="00A81956">
        <w:t xml:space="preserve">). </w:t>
      </w:r>
    </w:p>
    <w:p w:rsidR="00A81956" w:rsidRDefault="00F360C7" w:rsidP="00A81956">
      <w:pPr>
        <w:ind w:firstLine="709"/>
      </w:pPr>
      <w:r w:rsidRPr="00A81956">
        <w:t>По мере перечисления удержанных сум</w:t>
      </w:r>
      <w:r w:rsidR="00DE1335" w:rsidRPr="00A81956">
        <w:t>м торговой организации счет 76</w:t>
      </w:r>
      <w:r w:rsidR="00A81956">
        <w:t xml:space="preserve"> "</w:t>
      </w:r>
      <w:r w:rsidRPr="00A81956">
        <w:t>Расчеты с разными дебиторами и кредиторами</w:t>
      </w:r>
      <w:r w:rsidR="00A81956">
        <w:t xml:space="preserve">" </w:t>
      </w:r>
      <w:r w:rsidRPr="00A81956">
        <w:t>дебетуется в корреспонденции с кредитом счетов учета денежных средств</w:t>
      </w:r>
      <w:r w:rsidR="00A81956" w:rsidRPr="00A81956">
        <w:t>.</w:t>
      </w:r>
    </w:p>
    <w:p w:rsidR="00A81956" w:rsidRDefault="00F360C7" w:rsidP="00A81956">
      <w:pPr>
        <w:ind w:firstLine="709"/>
      </w:pPr>
      <w:r w:rsidRPr="00A81956">
        <w:t>Аналитический учет расчетов с разными дебиторами и кредиторами ведется по каждому дебитору и кредитору</w:t>
      </w:r>
      <w:r w:rsidR="00A81956" w:rsidRPr="00A81956">
        <w:t>.</w:t>
      </w:r>
    </w:p>
    <w:p w:rsidR="00937B2D" w:rsidRDefault="00937B2D" w:rsidP="00A81956">
      <w:pPr>
        <w:ind w:firstLine="709"/>
      </w:pPr>
    </w:p>
    <w:p w:rsidR="00A81956" w:rsidRPr="00A81956" w:rsidRDefault="00A81956" w:rsidP="00A81956">
      <w:pPr>
        <w:pStyle w:val="2"/>
      </w:pPr>
      <w:bookmarkStart w:id="11" w:name="_Toc264574502"/>
      <w:r>
        <w:t>2.5</w:t>
      </w:r>
      <w:r w:rsidR="0074380B" w:rsidRPr="00A81956">
        <w:t xml:space="preserve"> Учет расчетов с учредителями</w:t>
      </w:r>
      <w:bookmarkEnd w:id="11"/>
    </w:p>
    <w:p w:rsidR="00A81956" w:rsidRDefault="00A81956" w:rsidP="00A81956">
      <w:pPr>
        <w:ind w:firstLine="709"/>
      </w:pPr>
    </w:p>
    <w:p w:rsidR="00A81956" w:rsidRDefault="00F328E9" w:rsidP="00A81956">
      <w:pPr>
        <w:ind w:firstLine="709"/>
      </w:pPr>
      <w:r w:rsidRPr="00A81956">
        <w:t>Расчеты с учредителями</w:t>
      </w:r>
      <w:r w:rsidR="00A81956" w:rsidRPr="00A81956">
        <w:t xml:space="preserve"> </w:t>
      </w:r>
      <w:r w:rsidRPr="00A81956">
        <w:t>по причитающимся дивидендам и доходам ведутся на счете 75</w:t>
      </w:r>
      <w:r w:rsidR="00A81956">
        <w:t xml:space="preserve"> "</w:t>
      </w:r>
      <w:r w:rsidRPr="00A81956">
        <w:t>Расчеты с учредителями</w:t>
      </w:r>
      <w:r w:rsidR="00A81956">
        <w:t xml:space="preserve">" </w:t>
      </w:r>
      <w:r w:rsidRPr="00A81956">
        <w:t>На этом счете учитывают все виды расчетов с учредителями</w:t>
      </w:r>
      <w:r w:rsidR="00A81956">
        <w:t xml:space="preserve"> (</w:t>
      </w:r>
      <w:r w:rsidRPr="00A81956">
        <w:t xml:space="preserve">акционерами, участниками хозяйственного товарищества и </w:t>
      </w:r>
      <w:r w:rsidR="00A81956">
        <w:t>др.)</w:t>
      </w:r>
      <w:r w:rsidR="00A81956" w:rsidRPr="00A81956">
        <w:t xml:space="preserve"> </w:t>
      </w:r>
      <w:r w:rsidRPr="00A81956">
        <w:t xml:space="preserve">по вкладам в уставный капитал, по выплате доходов и </w:t>
      </w:r>
      <w:r w:rsidR="00A81956">
        <w:t>т.п.</w:t>
      </w:r>
      <w:r w:rsidR="00A81956" w:rsidRPr="00A81956">
        <w:t xml:space="preserve"> </w:t>
      </w:r>
      <w:r w:rsidRPr="00A81956">
        <w:t>К счету 75 могут быть открыты субсчета</w:t>
      </w:r>
      <w:r w:rsidR="00A81956" w:rsidRPr="00A81956">
        <w:t xml:space="preserve">: </w:t>
      </w:r>
      <w:r w:rsidRPr="00A81956">
        <w:t>1</w:t>
      </w:r>
      <w:r w:rsidR="00A81956">
        <w:t xml:space="preserve"> "</w:t>
      </w:r>
      <w:r w:rsidRPr="00A81956">
        <w:t>Расчеты по вкладам в уставный фонд</w:t>
      </w:r>
      <w:r w:rsidR="00A81956">
        <w:t xml:space="preserve">"; </w:t>
      </w:r>
      <w:r w:rsidRPr="00A81956">
        <w:t>2</w:t>
      </w:r>
      <w:r w:rsidR="00A81956">
        <w:t xml:space="preserve"> "</w:t>
      </w:r>
      <w:r w:rsidRPr="00A81956">
        <w:t>Расчеты по выплате доходов</w:t>
      </w:r>
      <w:r w:rsidR="00A81956">
        <w:t xml:space="preserve">". </w:t>
      </w:r>
      <w:r w:rsidR="00A81956" w:rsidRPr="00A81956">
        <w:t>[</w:t>
      </w:r>
      <w:r w:rsidRPr="00A81956">
        <w:t>1, с</w:t>
      </w:r>
      <w:r w:rsidR="00A81956">
        <w:t>.9</w:t>
      </w:r>
      <w:r w:rsidRPr="00A81956">
        <w:t>6</w:t>
      </w:r>
      <w:r w:rsidR="00A81956" w:rsidRPr="00A81956">
        <w:t>]</w:t>
      </w:r>
    </w:p>
    <w:p w:rsidR="00A81956" w:rsidRDefault="00F328E9" w:rsidP="00A81956">
      <w:pPr>
        <w:ind w:firstLine="709"/>
      </w:pPr>
      <w:r w:rsidRPr="00A81956">
        <w:t>При создании организации на установленную сумму вкладов учредителей в уставный капитал в бухгалтерии делают запись</w:t>
      </w:r>
      <w:r w:rsidR="00A81956" w:rsidRPr="00A81956">
        <w:t>:</w:t>
      </w:r>
    </w:p>
    <w:p w:rsidR="00A81956" w:rsidRDefault="00F328E9" w:rsidP="00A81956">
      <w:pPr>
        <w:ind w:firstLine="709"/>
      </w:pPr>
      <w:r w:rsidRPr="00A81956">
        <w:t>Дебет 75/ 1</w:t>
      </w:r>
      <w:r w:rsidR="00A81956" w:rsidRPr="00A81956">
        <w:t xml:space="preserve"> </w:t>
      </w:r>
      <w:r w:rsidRPr="00A81956">
        <w:t>Кредит 80</w:t>
      </w:r>
      <w:r w:rsidR="00A81956">
        <w:t xml:space="preserve"> "</w:t>
      </w:r>
      <w:r w:rsidRPr="00A81956">
        <w:t>Уставной</w:t>
      </w:r>
      <w:r w:rsidR="00A81956" w:rsidRPr="00A81956">
        <w:t xml:space="preserve"> </w:t>
      </w:r>
      <w:r w:rsidRPr="00A81956">
        <w:t>фонд</w:t>
      </w:r>
      <w:r w:rsidR="00A81956">
        <w:t>"</w:t>
      </w:r>
    </w:p>
    <w:p w:rsidR="00A81956" w:rsidRDefault="00F328E9" w:rsidP="00A81956">
      <w:pPr>
        <w:ind w:firstLine="709"/>
      </w:pPr>
      <w:r w:rsidRPr="00A81956">
        <w:t>Фактически вложенные вклады учредителей отражают так</w:t>
      </w:r>
      <w:r w:rsidR="00A81956" w:rsidRPr="00A81956">
        <w:t>:</w:t>
      </w:r>
    </w:p>
    <w:p w:rsidR="00A81956" w:rsidRPr="00A81956" w:rsidRDefault="00F328E9" w:rsidP="00A81956">
      <w:pPr>
        <w:ind w:firstLine="709"/>
      </w:pPr>
      <w:r w:rsidRPr="00A81956">
        <w:t>Дебет 01, 10, 50, 51</w:t>
      </w:r>
      <w:r w:rsidR="00A81956" w:rsidRPr="00A81956">
        <w:t xml:space="preserve"> </w:t>
      </w:r>
      <w:r w:rsidRPr="00A81956">
        <w:t>Кредит 75/1</w:t>
      </w:r>
    </w:p>
    <w:p w:rsidR="00A81956" w:rsidRDefault="00F328E9" w:rsidP="00A81956">
      <w:pPr>
        <w:ind w:firstLine="709"/>
      </w:pPr>
      <w:r w:rsidRPr="00A81956">
        <w:t>На счете 75, субсчет 2 учитывают расчеты по выплате доходов учредителям, если они не являются работниками организации</w:t>
      </w:r>
      <w:r w:rsidR="00A81956" w:rsidRPr="00A81956">
        <w:t>.</w:t>
      </w:r>
    </w:p>
    <w:p w:rsidR="00A81956" w:rsidRDefault="00F328E9" w:rsidP="00A81956">
      <w:pPr>
        <w:ind w:firstLine="709"/>
      </w:pPr>
      <w:r w:rsidRPr="00A81956">
        <w:t>Начисление доходов от участия в организации других юридических лиц отражают по кредиту счета 75, субсчет 2 и дебету счетов</w:t>
      </w:r>
      <w:r w:rsidR="00A81956" w:rsidRPr="00A81956">
        <w:t xml:space="preserve">: </w:t>
      </w:r>
      <w:r w:rsidRPr="00A81956">
        <w:t>84</w:t>
      </w:r>
      <w:r w:rsidR="00A81956">
        <w:t xml:space="preserve"> "</w:t>
      </w:r>
      <w:r w:rsidRPr="00A81956">
        <w:t>Нераспределенная прибыль</w:t>
      </w:r>
      <w:r w:rsidR="00A81956">
        <w:t xml:space="preserve"> (</w:t>
      </w:r>
      <w:r w:rsidRPr="00A81956">
        <w:t>непокрытый убыток</w:t>
      </w:r>
      <w:r w:rsidR="00A81956">
        <w:t>)" (</w:t>
      </w:r>
      <w:r w:rsidRPr="00A81956">
        <w:t>при начислении дохода за счет нераспределенной прибыли прошлых лет</w:t>
      </w:r>
      <w:r w:rsidR="00A81956" w:rsidRPr="00A81956">
        <w:t>),</w:t>
      </w:r>
      <w:r w:rsidRPr="00A81956">
        <w:t xml:space="preserve"> 82</w:t>
      </w:r>
      <w:r w:rsidR="00A81956">
        <w:t xml:space="preserve"> "</w:t>
      </w:r>
      <w:r w:rsidRPr="00A81956">
        <w:t>Резервный фонд</w:t>
      </w:r>
      <w:r w:rsidR="00A81956">
        <w:t>" (</w:t>
      </w:r>
      <w:r w:rsidRPr="00A81956">
        <w:t>при начислении доходов за счет резервного фонда</w:t>
      </w:r>
      <w:r w:rsidR="00A81956" w:rsidRPr="00A81956">
        <w:t>).</w:t>
      </w:r>
    </w:p>
    <w:p w:rsidR="00A81956" w:rsidRDefault="00F328E9" w:rsidP="00A81956">
      <w:pPr>
        <w:ind w:firstLine="709"/>
      </w:pPr>
      <w:r w:rsidRPr="00A81956">
        <w:t>При начислении дивидендов с юридических и физических лиц удерживают налог</w:t>
      </w:r>
      <w:r w:rsidR="00A81956" w:rsidRPr="00A81956">
        <w:t xml:space="preserve">. </w:t>
      </w:r>
      <w:r w:rsidRPr="00A81956">
        <w:t>Начисленные суммы налога отражают так</w:t>
      </w:r>
      <w:r w:rsidR="00A81956" w:rsidRPr="00A81956">
        <w:t>:</w:t>
      </w:r>
    </w:p>
    <w:p w:rsidR="00A81956" w:rsidRDefault="00F328E9" w:rsidP="00A81956">
      <w:pPr>
        <w:ind w:firstLine="709"/>
      </w:pPr>
      <w:r w:rsidRPr="00A81956">
        <w:t>Дебет 70, 75</w:t>
      </w:r>
      <w:r w:rsidR="00A81956" w:rsidRPr="00A81956">
        <w:t xml:space="preserve"> </w:t>
      </w:r>
      <w:r w:rsidRPr="00A81956">
        <w:t>Кредит 68</w:t>
      </w:r>
      <w:r w:rsidR="00A81956">
        <w:t xml:space="preserve"> "</w:t>
      </w:r>
      <w:r w:rsidRPr="00A81956">
        <w:t>Расчеты с бюджетом</w:t>
      </w:r>
      <w:r w:rsidR="00A81956">
        <w:t>"</w:t>
      </w:r>
    </w:p>
    <w:p w:rsidR="00A81956" w:rsidRDefault="00F328E9" w:rsidP="00A81956">
      <w:pPr>
        <w:ind w:firstLine="709"/>
      </w:pPr>
      <w:r w:rsidRPr="00A81956">
        <w:t>Выплаченные участникам организации суммы доходов списывают так</w:t>
      </w:r>
      <w:r w:rsidR="00A81956" w:rsidRPr="00A81956">
        <w:t>:</w:t>
      </w:r>
    </w:p>
    <w:p w:rsidR="00A81956" w:rsidRPr="00A81956" w:rsidRDefault="00F328E9" w:rsidP="00A81956">
      <w:pPr>
        <w:ind w:firstLine="709"/>
      </w:pPr>
      <w:r w:rsidRPr="00A81956">
        <w:t>Дебет 70, 75</w:t>
      </w:r>
      <w:r w:rsidR="00A81956" w:rsidRPr="00A81956">
        <w:t xml:space="preserve"> </w:t>
      </w:r>
      <w:r w:rsidRPr="00A81956">
        <w:t>Кредит 50, 51, 52</w:t>
      </w:r>
    </w:p>
    <w:p w:rsidR="00A81956" w:rsidRDefault="00F328E9" w:rsidP="00A81956">
      <w:pPr>
        <w:ind w:firstLine="709"/>
      </w:pPr>
      <w:r w:rsidRPr="00A81956">
        <w:t>При выплате доходов продукцией</w:t>
      </w:r>
      <w:r w:rsidR="00A81956">
        <w:t xml:space="preserve"> (</w:t>
      </w:r>
      <w:r w:rsidRPr="00A81956">
        <w:t>работами, услугами</w:t>
      </w:r>
      <w:r w:rsidR="00A81956" w:rsidRPr="00A81956">
        <w:t xml:space="preserve">) </w:t>
      </w:r>
      <w:r w:rsidRPr="00A81956">
        <w:t>организации ее стоимость списывают следующим образом</w:t>
      </w:r>
      <w:r w:rsidR="00A81956" w:rsidRPr="00A81956">
        <w:t>:</w:t>
      </w:r>
    </w:p>
    <w:p w:rsidR="00A81956" w:rsidRPr="00A81956" w:rsidRDefault="00F328E9" w:rsidP="00A81956">
      <w:pPr>
        <w:ind w:firstLine="709"/>
      </w:pPr>
      <w:r w:rsidRPr="00A81956">
        <w:t>Дебет 75, 70</w:t>
      </w:r>
      <w:r w:rsidR="00A81956" w:rsidRPr="00A81956">
        <w:t xml:space="preserve"> </w:t>
      </w:r>
      <w:r w:rsidRPr="00A81956">
        <w:t>Кредит 43</w:t>
      </w:r>
    </w:p>
    <w:p w:rsidR="00A81956" w:rsidRDefault="00F328E9" w:rsidP="00A81956">
      <w:pPr>
        <w:ind w:firstLine="709"/>
      </w:pPr>
      <w:r w:rsidRPr="00A81956">
        <w:t>Аналитический учет по счету 75 ведут по каждому учредителю, кроме учета расчетов с акционерами,</w:t>
      </w:r>
      <w:r w:rsidR="00A81956" w:rsidRPr="00A81956">
        <w:t xml:space="preserve"> - </w:t>
      </w:r>
      <w:r w:rsidRPr="00A81956">
        <w:t>собственниками акций на предъявителя в акционерных обществах</w:t>
      </w:r>
      <w:r w:rsidR="00A81956" w:rsidRPr="00A81956">
        <w:t xml:space="preserve">. </w:t>
      </w:r>
      <w:r w:rsidRPr="00A81956">
        <w:t>По последним потребности в таком учете нет Эти акции продают свободно</w:t>
      </w:r>
      <w:r w:rsidR="00A81956">
        <w:t xml:space="preserve"> (</w:t>
      </w:r>
      <w:r w:rsidRPr="00A81956">
        <w:t>кроме закрытых акционерных обществ</w:t>
      </w:r>
      <w:r w:rsidR="00A81956" w:rsidRPr="00A81956">
        <w:t>).</w:t>
      </w:r>
    </w:p>
    <w:p w:rsidR="00A81956" w:rsidRDefault="00AD32F9" w:rsidP="00A81956">
      <w:pPr>
        <w:ind w:firstLine="709"/>
      </w:pPr>
      <w:r w:rsidRPr="00A81956">
        <w:t>Счета, с которыми корреспондирует счет 75 представлены в Приложении 5</w:t>
      </w:r>
      <w:r w:rsidR="00A81956" w:rsidRPr="00A81956">
        <w:t>. [</w:t>
      </w:r>
      <w:r w:rsidRPr="00A81956">
        <w:t>1, с</w:t>
      </w:r>
      <w:r w:rsidR="00A81956">
        <w:t>.9</w:t>
      </w:r>
      <w:r w:rsidRPr="00A81956">
        <w:t>8</w:t>
      </w:r>
      <w:r w:rsidR="00A81956" w:rsidRPr="00A81956">
        <w:t>]</w:t>
      </w:r>
    </w:p>
    <w:p w:rsidR="00A81956" w:rsidRPr="00A81956" w:rsidRDefault="00937B2D" w:rsidP="00937B2D">
      <w:pPr>
        <w:pStyle w:val="2"/>
      </w:pPr>
      <w:r>
        <w:br w:type="page"/>
      </w:r>
      <w:bookmarkStart w:id="12" w:name="_Toc264574503"/>
      <w:r w:rsidR="00A81956">
        <w:t>2.6</w:t>
      </w:r>
      <w:r w:rsidR="0074380B" w:rsidRPr="00A81956">
        <w:t xml:space="preserve"> Международные стандарты и опыт зарубежных стран по учету расчетных операций</w:t>
      </w:r>
      <w:bookmarkEnd w:id="12"/>
    </w:p>
    <w:p w:rsidR="00A81956" w:rsidRDefault="00A81956" w:rsidP="00A81956">
      <w:pPr>
        <w:ind w:firstLine="709"/>
      </w:pPr>
    </w:p>
    <w:p w:rsidR="00A81956" w:rsidRDefault="001F3971" w:rsidP="00A81956">
      <w:pPr>
        <w:ind w:firstLine="709"/>
      </w:pPr>
      <w:r w:rsidRPr="00A81956">
        <w:t>Большая часть белорусских Правил</w:t>
      </w:r>
      <w:r w:rsidR="00A81956">
        <w:t xml:space="preserve"> (</w:t>
      </w:r>
      <w:r w:rsidRPr="00A81956">
        <w:t>стандартов</w:t>
      </w:r>
      <w:r w:rsidR="00A81956" w:rsidRPr="00A81956">
        <w:t xml:space="preserve">) </w:t>
      </w:r>
      <w:r w:rsidRPr="00A81956">
        <w:t>по принципам, на которых они базируются, и содержанию близка к международным стандартам по учету расчетных операций, а существующие различия связаны не с намеренным желанием отказаться от соблюдения международных стандартов, а с особенностями действующего белорусского законодательства, уровнем развития отечественного учета, другими объективными и субъективными причинами</w:t>
      </w:r>
      <w:r w:rsidR="00A81956" w:rsidRPr="00A81956">
        <w:t xml:space="preserve">. </w:t>
      </w:r>
      <w:r w:rsidRPr="00A81956">
        <w:t>Такие расхождения могут быть со временем устранены, и понятно, в каком направлении для этого следует менять белорусские регламентирующие документы</w:t>
      </w:r>
      <w:r w:rsidR="00A81956" w:rsidRPr="00A81956">
        <w:t>.</w:t>
      </w:r>
    </w:p>
    <w:p w:rsidR="00A81956" w:rsidRDefault="001F3971" w:rsidP="00A81956">
      <w:pPr>
        <w:ind w:firstLine="709"/>
      </w:pPr>
      <w:r w:rsidRPr="00A81956">
        <w:t>Основная проблема проведения в Республики Беларусь учета расчетных операций согласно международным стандартам заключается не в отсутствии соответствующих национальных стандартов или неудовлетворительном их содержании, а в необходимости создания надежного механизма, который обеспечил бы выполнение этих стандартов теми белорусскими организациями, которые выдают экономическим субъектам аудиторское заключение по результатам обязательного ежегодного аудита</w:t>
      </w:r>
      <w:r w:rsidR="00A81956" w:rsidRPr="00A81956">
        <w:t>.</w:t>
      </w:r>
    </w:p>
    <w:p w:rsidR="00A81956" w:rsidRDefault="0088493C" w:rsidP="00A81956">
      <w:pPr>
        <w:ind w:firstLine="709"/>
      </w:pPr>
      <w:r w:rsidRPr="00A81956">
        <w:t>Для повышения эффективности учета расчетных операций в Республике Беларусь необходимо постоянно обращаться к зарубежному опыту по учету этих операций</w:t>
      </w:r>
      <w:r w:rsidR="00A81956" w:rsidRPr="00A81956">
        <w:t>.</w:t>
      </w:r>
    </w:p>
    <w:p w:rsidR="00A81956" w:rsidRDefault="00B74339" w:rsidP="00A81956">
      <w:pPr>
        <w:ind w:firstLine="709"/>
      </w:pPr>
      <w:r w:rsidRPr="00A81956">
        <w:t>Зарубежный опыт полезен тем, что</w:t>
      </w:r>
      <w:r w:rsidR="00A81956" w:rsidRPr="00A81956">
        <w:t>:</w:t>
      </w:r>
    </w:p>
    <w:p w:rsidR="00A81956" w:rsidRDefault="00B74339" w:rsidP="00A81956">
      <w:pPr>
        <w:ind w:firstLine="709"/>
      </w:pPr>
      <w:r w:rsidRPr="00A81956">
        <w:t>более четко законодательно регламентирован порядок учета каждого вида расчетных операций</w:t>
      </w:r>
      <w:r w:rsidR="00A81956" w:rsidRPr="00A81956">
        <w:t>;</w:t>
      </w:r>
    </w:p>
    <w:p w:rsidR="00A81956" w:rsidRDefault="00B74339" w:rsidP="00A81956">
      <w:pPr>
        <w:ind w:firstLine="709"/>
      </w:pPr>
      <w:r w:rsidRPr="00A81956">
        <w:t>порядок учета соответс</w:t>
      </w:r>
      <w:r w:rsidR="007D21EC" w:rsidRPr="00A81956">
        <w:t>твует международным стандартам,</w:t>
      </w:r>
      <w:r w:rsidRPr="00A81956">
        <w:t xml:space="preserve"> </w:t>
      </w:r>
      <w:r w:rsidR="007D21EC" w:rsidRPr="00A81956">
        <w:t>ч</w:t>
      </w:r>
      <w:r w:rsidRPr="00A81956">
        <w:t>то облегчает работу с иностранными партнерами</w:t>
      </w:r>
      <w:r w:rsidR="00A81956" w:rsidRPr="00A81956">
        <w:t>;</w:t>
      </w:r>
    </w:p>
    <w:p w:rsidR="00A81956" w:rsidRDefault="00B74339" w:rsidP="00A81956">
      <w:pPr>
        <w:ind w:firstLine="709"/>
      </w:pPr>
      <w:r w:rsidRPr="00A81956">
        <w:t>учет ведется только с применением современных ПО и использованием ПЭВМ</w:t>
      </w:r>
      <w:r w:rsidR="00A81956" w:rsidRPr="00A81956">
        <w:t>;</w:t>
      </w:r>
    </w:p>
    <w:p w:rsidR="00A81956" w:rsidRDefault="00B74339" w:rsidP="00A81956">
      <w:pPr>
        <w:ind w:firstLine="709"/>
      </w:pPr>
      <w:r w:rsidRPr="00A81956">
        <w:t>зарубежом более эффективно развита система поощрения и наказания работников, осуществляющих</w:t>
      </w:r>
      <w:r w:rsidR="007D21EC" w:rsidRPr="00A81956">
        <w:t xml:space="preserve"> </w:t>
      </w:r>
      <w:r w:rsidRPr="00A81956">
        <w:t>бухгалтерский учет на предприятиях</w:t>
      </w:r>
      <w:r w:rsidR="00A81956">
        <w:t xml:space="preserve"> (</w:t>
      </w:r>
      <w:r w:rsidR="007D21EC" w:rsidRPr="00A81956">
        <w:t xml:space="preserve">в </w:t>
      </w:r>
      <w:r w:rsidRPr="00A81956">
        <w:t>организациях</w:t>
      </w:r>
      <w:r w:rsidR="00A81956" w:rsidRPr="00A81956">
        <w:t>);</w:t>
      </w:r>
    </w:p>
    <w:p w:rsidR="00A81956" w:rsidRDefault="007D21EC" w:rsidP="00A81956">
      <w:pPr>
        <w:ind w:firstLine="709"/>
      </w:pPr>
      <w:r w:rsidRPr="00A81956">
        <w:t>и др</w:t>
      </w:r>
      <w:r w:rsidR="00A81956" w:rsidRPr="00A81956">
        <w:t>.</w:t>
      </w:r>
    </w:p>
    <w:p w:rsidR="00C109B1" w:rsidRDefault="00C109B1" w:rsidP="00A81956">
      <w:pPr>
        <w:ind w:firstLine="709"/>
      </w:pPr>
    </w:p>
    <w:p w:rsidR="00A81956" w:rsidRPr="00A81956" w:rsidRDefault="00A81956" w:rsidP="00C109B1">
      <w:pPr>
        <w:pStyle w:val="2"/>
      </w:pPr>
      <w:bookmarkStart w:id="13" w:name="_Toc264574504"/>
      <w:r>
        <w:t>2.7</w:t>
      </w:r>
      <w:r w:rsidR="0074380B" w:rsidRPr="00A81956">
        <w:t xml:space="preserve"> Оценка состояния учета расчетных операций </w:t>
      </w:r>
      <w:r w:rsidR="00BE0575" w:rsidRPr="00A81956">
        <w:t>в ОАО</w:t>
      </w:r>
      <w:r>
        <w:t xml:space="preserve"> "</w:t>
      </w:r>
      <w:r w:rsidR="00BE0575" w:rsidRPr="00A81956">
        <w:t>Борисовский мясокомбинат</w:t>
      </w:r>
      <w:r>
        <w:t xml:space="preserve">" </w:t>
      </w:r>
      <w:r w:rsidR="006B164E" w:rsidRPr="00A81956">
        <w:t>и</w:t>
      </w:r>
      <w:r w:rsidR="0074380B" w:rsidRPr="00A81956">
        <w:t xml:space="preserve"> порядок его совершенствования</w:t>
      </w:r>
      <w:bookmarkEnd w:id="13"/>
    </w:p>
    <w:p w:rsidR="00C109B1" w:rsidRDefault="00C109B1" w:rsidP="00A81956">
      <w:pPr>
        <w:ind w:firstLine="709"/>
      </w:pPr>
    </w:p>
    <w:p w:rsidR="00A81956" w:rsidRDefault="00B95F68" w:rsidP="00A81956">
      <w:pPr>
        <w:ind w:firstLine="709"/>
      </w:pPr>
      <w:r w:rsidRPr="00A81956">
        <w:t>ОАО</w:t>
      </w:r>
      <w:r w:rsidR="00A81956">
        <w:t xml:space="preserve"> "</w:t>
      </w:r>
      <w:r w:rsidRPr="00A81956">
        <w:t>Борисовский мясокомбинат</w:t>
      </w:r>
      <w:r w:rsidR="00A81956">
        <w:t xml:space="preserve">" </w:t>
      </w:r>
      <w:r w:rsidRPr="00A81956">
        <w:t>находится по адресу</w:t>
      </w:r>
      <w:r w:rsidR="00A81956" w:rsidRPr="00A81956">
        <w:t xml:space="preserve">: </w:t>
      </w:r>
      <w:r w:rsidRPr="00A81956">
        <w:t>Республика Беларусь, 222518</w:t>
      </w:r>
      <w:r w:rsidR="00A81956" w:rsidRPr="00A81956">
        <w:t xml:space="preserve">, </w:t>
      </w:r>
      <w:r w:rsidRPr="00A81956">
        <w:t>г</w:t>
      </w:r>
      <w:r w:rsidR="00A81956" w:rsidRPr="00A81956">
        <w:t xml:space="preserve">. </w:t>
      </w:r>
      <w:r w:rsidRPr="00A81956">
        <w:t>Борисов</w:t>
      </w:r>
      <w:r w:rsidR="00A81956" w:rsidRPr="00A81956">
        <w:t xml:space="preserve">, </w:t>
      </w:r>
      <w:r w:rsidRPr="00A81956">
        <w:t>ул</w:t>
      </w:r>
      <w:r w:rsidR="00A81956" w:rsidRPr="00A81956">
        <w:t xml:space="preserve">. </w:t>
      </w:r>
      <w:r w:rsidRPr="00A81956">
        <w:t xml:space="preserve">Демина, </w:t>
      </w:r>
      <w:r w:rsidR="00A81956">
        <w:t>8,</w:t>
      </w:r>
      <w:r w:rsidRPr="00A81956">
        <w:t>Генеральный директор Скитов Г</w:t>
      </w:r>
      <w:r w:rsidR="00A81956">
        <w:t>.В.</w:t>
      </w:r>
    </w:p>
    <w:p w:rsidR="00A81956" w:rsidRDefault="00B95F68" w:rsidP="00A81956">
      <w:pPr>
        <w:ind w:firstLine="709"/>
      </w:pPr>
      <w:r w:rsidRPr="00A81956">
        <w:t>ОАО</w:t>
      </w:r>
      <w:r w:rsidR="00A81956">
        <w:t xml:space="preserve"> "</w:t>
      </w:r>
      <w:r w:rsidRPr="00A81956">
        <w:t>Борисовский мясокомбинат</w:t>
      </w:r>
      <w:r w:rsidR="00A81956">
        <w:t xml:space="preserve">" </w:t>
      </w:r>
      <w:r w:rsidR="00A81956" w:rsidRPr="00A81956">
        <w:t xml:space="preserve">- </w:t>
      </w:r>
      <w:r w:rsidRPr="00A81956">
        <w:t>один из крупнейших производителей мясных продуктов в Республике Беларусь</w:t>
      </w:r>
      <w:r w:rsidR="00A81956" w:rsidRPr="00A81956">
        <w:t xml:space="preserve">. </w:t>
      </w:r>
      <w:r w:rsidRPr="00A81956">
        <w:t>При изготовлении мясной продукции на мясокомбинате используют высококачественное отечественное сырье, натуральные специи и оболочки, что придает мясным изделиям особый вкус и аромат</w:t>
      </w:r>
      <w:r w:rsidR="00A81956" w:rsidRPr="00A81956">
        <w:t xml:space="preserve">. </w:t>
      </w:r>
      <w:r w:rsidRPr="00A81956">
        <w:t>Предпочтение натуральным компонентам и есть основной секрет успеха в достижении качества колбасной продукции, отдельные виды которой неоднократно отмечались высшими наградами международных выставок</w:t>
      </w:r>
      <w:r w:rsidR="00A81956" w:rsidRPr="00A81956">
        <w:t>.</w:t>
      </w:r>
    </w:p>
    <w:p w:rsidR="00A81956" w:rsidRDefault="00B95F68" w:rsidP="00A81956">
      <w:pPr>
        <w:ind w:firstLine="709"/>
      </w:pPr>
      <w:r w:rsidRPr="00A81956">
        <w:t>Сегодня ОАО</w:t>
      </w:r>
      <w:r w:rsidR="00A81956">
        <w:t xml:space="preserve"> "</w:t>
      </w:r>
      <w:r w:rsidRPr="00A81956">
        <w:t>Борисовский мясокомбинат</w:t>
      </w:r>
      <w:r w:rsidR="00A81956">
        <w:t xml:space="preserve">" </w:t>
      </w:r>
      <w:r w:rsidR="00A81956" w:rsidRPr="00A81956">
        <w:t xml:space="preserve">- </w:t>
      </w:r>
      <w:r w:rsidRPr="00A81956">
        <w:t>это современное производство, оснащенное всем необходимым оборудованием для выпуска качественной продукции достаточно широкого ассортимента</w:t>
      </w:r>
      <w:r w:rsidR="00A81956" w:rsidRPr="00A81956">
        <w:t xml:space="preserve">. </w:t>
      </w:r>
      <w:r w:rsidRPr="00A81956">
        <w:t>В состав мясокомбината входит 4 основных цеха</w:t>
      </w:r>
      <w:r w:rsidR="00A81956" w:rsidRPr="00A81956">
        <w:t xml:space="preserve">: </w:t>
      </w:r>
      <w:r w:rsidRPr="00A81956">
        <w:t>колбасный цех, специализированный цех по выпуску сырокопченых колбасных изделий, мясожировой цех и холодильник</w:t>
      </w:r>
      <w:r w:rsidR="00A81956" w:rsidRPr="00A81956">
        <w:t xml:space="preserve">. </w:t>
      </w:r>
      <w:r w:rsidRPr="00A81956">
        <w:t xml:space="preserve">Мясокомбинат имеет общежитие, пионерский лагерь, столовую, работает </w:t>
      </w:r>
      <w:r w:rsidRPr="004A72C0">
        <w:t>8 фирменных магазинов</w:t>
      </w:r>
      <w:r w:rsidRPr="00A81956">
        <w:t xml:space="preserve"> в г</w:t>
      </w:r>
      <w:r w:rsidR="00A81956" w:rsidRPr="00A81956">
        <w:t xml:space="preserve">. </w:t>
      </w:r>
      <w:r w:rsidRPr="00A81956">
        <w:t>Борисове и г</w:t>
      </w:r>
      <w:r w:rsidR="00A81956" w:rsidRPr="00A81956">
        <w:t xml:space="preserve">. </w:t>
      </w:r>
      <w:r w:rsidRPr="00A81956">
        <w:t>Жодино</w:t>
      </w:r>
      <w:r w:rsidR="00A81956" w:rsidRPr="00A81956">
        <w:t xml:space="preserve">. </w:t>
      </w:r>
      <w:r w:rsidRPr="00A81956">
        <w:t>Кроме того, продукция реализуется на рынок Российской Федерации через магазины, расположенные в г</w:t>
      </w:r>
      <w:r w:rsidR="00A81956" w:rsidRPr="00A81956">
        <w:t xml:space="preserve">. </w:t>
      </w:r>
      <w:r w:rsidRPr="00A81956">
        <w:t>Москва, учредителем которых является ОАО</w:t>
      </w:r>
      <w:r w:rsidR="00A81956">
        <w:t xml:space="preserve"> "</w:t>
      </w:r>
      <w:r w:rsidRPr="00A81956">
        <w:t>Борисовский мясокомбинат</w:t>
      </w:r>
      <w:r w:rsidR="00A81956">
        <w:t>".</w:t>
      </w:r>
    </w:p>
    <w:p w:rsidR="00A81956" w:rsidRDefault="00B95F68" w:rsidP="00A81956">
      <w:pPr>
        <w:ind w:firstLine="709"/>
      </w:pPr>
      <w:r w:rsidRPr="00A81956">
        <w:t>В связи с выходом на международный рынок, руководством предприятия было принято решение о добровольной разработке, внедрении и сертификации системы менеджмента качества на соответствие требованиям ГОСТ Р ИСО 9001-2001 и системы управления качеством пищевых продуктов на основе принципов ХАССП, устанавливающей требования к системе менеджмента качества</w:t>
      </w:r>
      <w:r w:rsidR="00A81956" w:rsidRPr="00A81956">
        <w:t xml:space="preserve">. </w:t>
      </w:r>
      <w:r w:rsidRPr="00A81956">
        <w:t>На предприятии внедрена Система менеджмента качества, которая соответствует требованиям ГОСТ Р ИСО 9001-2001 с использованием принципов ХАССП</w:t>
      </w:r>
      <w:r w:rsidR="00A81956" w:rsidRPr="00A81956">
        <w:t>.</w:t>
      </w:r>
    </w:p>
    <w:p w:rsidR="00A81956" w:rsidRDefault="00B95F68" w:rsidP="00A81956">
      <w:pPr>
        <w:ind w:firstLine="709"/>
      </w:pPr>
      <w:r w:rsidRPr="00A81956">
        <w:t>На ОАО</w:t>
      </w:r>
      <w:r w:rsidR="00A81956">
        <w:t xml:space="preserve"> "</w:t>
      </w:r>
      <w:r w:rsidRPr="00A81956">
        <w:t>Борисовский мясокомбинат</w:t>
      </w:r>
      <w:r w:rsidR="00A81956">
        <w:t xml:space="preserve">" </w:t>
      </w:r>
      <w:r w:rsidRPr="00A81956">
        <w:t>ведется постоянная работа по освоению новых сегментов рынков Республики Беларусь и за её пределами</w:t>
      </w:r>
      <w:r w:rsidR="00A81956" w:rsidRPr="00A81956">
        <w:t>.</w:t>
      </w:r>
    </w:p>
    <w:p w:rsidR="00A81956" w:rsidRDefault="00B95F68" w:rsidP="00A81956">
      <w:pPr>
        <w:ind w:firstLine="709"/>
      </w:pPr>
      <w:r w:rsidRPr="00A81956">
        <w:t>К основной продукции вырабатываемой ОАО</w:t>
      </w:r>
      <w:r w:rsidR="00A81956">
        <w:t xml:space="preserve"> "</w:t>
      </w:r>
      <w:r w:rsidRPr="00A81956">
        <w:t>Борисовский мясокомбинат</w:t>
      </w:r>
      <w:r w:rsidR="00A81956">
        <w:t xml:space="preserve">" </w:t>
      </w:r>
      <w:r w:rsidRPr="00A81956">
        <w:t>относятся</w:t>
      </w:r>
      <w:r w:rsidR="00A81956" w:rsidRPr="00A81956">
        <w:t>:</w:t>
      </w:r>
    </w:p>
    <w:p w:rsidR="00A81956" w:rsidRDefault="00B95F68" w:rsidP="00A81956">
      <w:pPr>
        <w:ind w:firstLine="709"/>
      </w:pPr>
      <w:r w:rsidRPr="00A81956">
        <w:t>Мясо</w:t>
      </w:r>
      <w:r w:rsidR="00A81956" w:rsidRPr="00A81956">
        <w:t xml:space="preserve">: </w:t>
      </w:r>
      <w:r w:rsidRPr="00A81956">
        <w:t>говядина, свинина, конина</w:t>
      </w:r>
    </w:p>
    <w:p w:rsidR="00A81956" w:rsidRDefault="00B95F68" w:rsidP="00A81956">
      <w:pPr>
        <w:ind w:firstLine="709"/>
      </w:pPr>
      <w:r w:rsidRPr="00A81956">
        <w:t>Субпродукты 1 и 2 категории</w:t>
      </w:r>
    </w:p>
    <w:p w:rsidR="00A81956" w:rsidRDefault="00B95F68" w:rsidP="00A81956">
      <w:pPr>
        <w:ind w:firstLine="709"/>
      </w:pPr>
      <w:r w:rsidRPr="00A81956">
        <w:t>Шкуры</w:t>
      </w:r>
    </w:p>
    <w:p w:rsidR="00A81956" w:rsidRDefault="00B95F68" w:rsidP="00A81956">
      <w:pPr>
        <w:ind w:firstLine="709"/>
      </w:pPr>
      <w:r w:rsidRPr="00A81956">
        <w:t>Эндокринно-ферментное сырье</w:t>
      </w:r>
    </w:p>
    <w:p w:rsidR="00A81956" w:rsidRDefault="00B95F68" w:rsidP="00A81956">
      <w:pPr>
        <w:ind w:firstLine="709"/>
      </w:pPr>
      <w:r w:rsidRPr="00A81956">
        <w:t>Сухие животные корма</w:t>
      </w:r>
    </w:p>
    <w:p w:rsidR="00A81956" w:rsidRDefault="00B95F68" w:rsidP="00A81956">
      <w:pPr>
        <w:ind w:firstLine="709"/>
      </w:pPr>
      <w:r w:rsidRPr="00A81956">
        <w:t>Колбасные изделия</w:t>
      </w:r>
    </w:p>
    <w:p w:rsidR="00A81956" w:rsidRDefault="00B95F68" w:rsidP="00A81956">
      <w:pPr>
        <w:ind w:firstLine="709"/>
      </w:pPr>
      <w:r w:rsidRPr="00A81956">
        <w:t>Продукты из свинины и говядины</w:t>
      </w:r>
    </w:p>
    <w:p w:rsidR="00A81956" w:rsidRDefault="00B95F68" w:rsidP="00A81956">
      <w:pPr>
        <w:ind w:firstLine="709"/>
      </w:pPr>
      <w:r w:rsidRPr="00A81956">
        <w:t>Полуфабрикат</w:t>
      </w:r>
    </w:p>
    <w:p w:rsidR="00A81956" w:rsidRDefault="00B95F68" w:rsidP="00A81956">
      <w:pPr>
        <w:ind w:firstLine="709"/>
      </w:pPr>
      <w:r w:rsidRPr="00A81956">
        <w:t>Пельмени</w:t>
      </w:r>
    </w:p>
    <w:p w:rsidR="00A81956" w:rsidRDefault="00B95F68" w:rsidP="00A81956">
      <w:pPr>
        <w:ind w:firstLine="709"/>
      </w:pPr>
      <w:r w:rsidRPr="00A81956">
        <w:t>Визитной карточкой ОАО</w:t>
      </w:r>
      <w:r w:rsidR="00A81956">
        <w:t xml:space="preserve"> "</w:t>
      </w:r>
      <w:r w:rsidRPr="00A81956">
        <w:t>Борисовский мясокомбинат</w:t>
      </w:r>
      <w:r w:rsidR="00A81956">
        <w:t xml:space="preserve">" </w:t>
      </w:r>
      <w:r w:rsidRPr="00A81956">
        <w:t>в течение последних 30 лет были твердокопченые колбасные изделия</w:t>
      </w:r>
      <w:r w:rsidR="00A81956">
        <w:t xml:space="preserve"> (</w:t>
      </w:r>
      <w:r w:rsidRPr="00A81956">
        <w:t>19,5% в общем, объеме производства</w:t>
      </w:r>
      <w:r w:rsidR="00A81956" w:rsidRPr="00A81956">
        <w:t>).</w:t>
      </w:r>
    </w:p>
    <w:p w:rsidR="00A81956" w:rsidRDefault="00B95F68" w:rsidP="00A81956">
      <w:pPr>
        <w:ind w:firstLine="709"/>
      </w:pPr>
      <w:r w:rsidRPr="00A81956">
        <w:t xml:space="preserve">Продукция предприятия неоднократно </w:t>
      </w:r>
      <w:r w:rsidRPr="004A72C0">
        <w:t>награждалась</w:t>
      </w:r>
      <w:r w:rsidRPr="00A81956">
        <w:t xml:space="preserve"> Золотыми медалями и завоевывала Гран-при на престижных международных конкурсах</w:t>
      </w:r>
      <w:r w:rsidR="00A81956" w:rsidRPr="00A81956">
        <w:t>.</w:t>
      </w:r>
    </w:p>
    <w:p w:rsidR="00A81956" w:rsidRDefault="007A67CB" w:rsidP="00A81956">
      <w:pPr>
        <w:ind w:firstLine="709"/>
      </w:pPr>
      <w:r w:rsidRPr="00A81956">
        <w:t>Одним из источников финансирования активов организации являются кредиты и займы, которые следует отличать от текущей задолженности</w:t>
      </w:r>
      <w:r w:rsidR="00A81956" w:rsidRPr="00A81956">
        <w:t>.</w:t>
      </w:r>
    </w:p>
    <w:p w:rsidR="005A374C" w:rsidRPr="00A81956" w:rsidRDefault="007A67CB" w:rsidP="00A81956">
      <w:pPr>
        <w:ind w:firstLine="709"/>
      </w:pPr>
      <w:r w:rsidRPr="00A81956">
        <w:t>30 июня 200</w:t>
      </w:r>
      <w:r w:rsidR="005A374C" w:rsidRPr="00A81956">
        <w:t>6г</w:t>
      </w:r>
      <w:r w:rsidR="00A81956" w:rsidRPr="00A81956">
        <w:t xml:space="preserve">. </w:t>
      </w:r>
      <w:r w:rsidR="005A374C" w:rsidRPr="00A81956">
        <w:t xml:space="preserve">между </w:t>
      </w:r>
      <w:r w:rsidR="00304766" w:rsidRPr="00A81956">
        <w:t>ОАО</w:t>
      </w:r>
      <w:r w:rsidR="00A81956">
        <w:t xml:space="preserve"> "</w:t>
      </w:r>
      <w:r w:rsidR="00304766" w:rsidRPr="00A81956">
        <w:t>Борисовский мясокомбинат</w:t>
      </w:r>
      <w:r w:rsidR="00A81956">
        <w:t xml:space="preserve">" </w:t>
      </w:r>
      <w:r w:rsidR="005A374C" w:rsidRPr="00A81956">
        <w:t>и ОАО</w:t>
      </w:r>
      <w:r w:rsidR="00A81956">
        <w:t xml:space="preserve"> "</w:t>
      </w:r>
      <w:r w:rsidR="005A374C" w:rsidRPr="00A81956">
        <w:t xml:space="preserve">Сберегательный банк </w:t>
      </w:r>
      <w:r w:rsidRPr="00A81956">
        <w:t>Беларусбанк</w:t>
      </w:r>
      <w:r w:rsidR="00A81956">
        <w:t xml:space="preserve">" </w:t>
      </w:r>
      <w:r w:rsidRPr="00A81956">
        <w:t>был заключен краткосрочный договор на открытие возобновляемой кредитной линии для оплаты за поставленные товары</w:t>
      </w:r>
      <w:r w:rsidR="00A81956" w:rsidRPr="00A81956">
        <w:t xml:space="preserve">. </w:t>
      </w:r>
      <w:r w:rsidRPr="00A81956">
        <w:t>Для обеспечения кредитного договора был составлен договор залога для своевременного возврата полученного кредита, процентов за пользование кредитом, а также возмещения возможных убытков</w:t>
      </w:r>
    </w:p>
    <w:p w:rsidR="00A81956" w:rsidRDefault="007A67CB" w:rsidP="00A81956">
      <w:pPr>
        <w:ind w:firstLine="709"/>
      </w:pPr>
      <w:r w:rsidRPr="00A81956">
        <w:t xml:space="preserve">Для учёта состояния расчётов по краткосрочным кредитам на </w:t>
      </w:r>
      <w:r w:rsidR="00304766" w:rsidRPr="00A81956">
        <w:t>ОАО</w:t>
      </w:r>
      <w:r w:rsidR="00A81956">
        <w:t xml:space="preserve"> "</w:t>
      </w:r>
      <w:r w:rsidR="00304766" w:rsidRPr="00A81956">
        <w:t>Борисовский мясокомбинат</w:t>
      </w:r>
      <w:r w:rsidR="00A81956">
        <w:t xml:space="preserve">" </w:t>
      </w:r>
      <w:r w:rsidRPr="00A81956">
        <w:t>предусмотрен отдельный счёт 66</w:t>
      </w:r>
      <w:r w:rsidR="00A81956">
        <w:t xml:space="preserve"> "</w:t>
      </w:r>
      <w:r w:rsidRPr="00A81956">
        <w:t>Расчёты по краткосрочным кредитам и займам</w:t>
      </w:r>
      <w:r w:rsidR="00A81956">
        <w:t xml:space="preserve">". </w:t>
      </w:r>
      <w:r w:rsidRPr="00A81956">
        <w:t>По этому счёту отражаются суммы полученных кредитов</w:t>
      </w:r>
      <w:r w:rsidR="00A81956" w:rsidRPr="00A81956">
        <w:t xml:space="preserve">. </w:t>
      </w:r>
      <w:r w:rsidRPr="00A81956">
        <w:t>Начисление процентов за пользование краткосрочным кредитом банка, полученным на нужды текущей деятельности, отражается по кредиту субсчёта 66/1</w:t>
      </w:r>
      <w:r w:rsidR="00A81956" w:rsidRPr="00A81956">
        <w:t>.</w:t>
      </w:r>
    </w:p>
    <w:p w:rsidR="00A81956" w:rsidRDefault="00A81956" w:rsidP="00A81956">
      <w:pPr>
        <w:ind w:firstLine="709"/>
      </w:pPr>
    </w:p>
    <w:p w:rsidR="007A67CB" w:rsidRPr="00A81956" w:rsidRDefault="005A374C" w:rsidP="00A81956">
      <w:pPr>
        <w:ind w:left="708" w:firstLine="1"/>
      </w:pPr>
      <w:r w:rsidRPr="00A81956">
        <w:t xml:space="preserve">Таблица </w:t>
      </w:r>
      <w:r w:rsidR="00937B2D">
        <w:t>2.7.</w:t>
      </w:r>
      <w:r w:rsidRPr="00A81956">
        <w:t>1</w:t>
      </w:r>
      <w:r w:rsidR="00A81956" w:rsidRPr="00A81956">
        <w:t xml:space="preserve"> - </w:t>
      </w:r>
      <w:r w:rsidR="007A67CB" w:rsidRPr="00A81956">
        <w:t>Инфор</w:t>
      </w:r>
      <w:r w:rsidRPr="00A81956">
        <w:t>мация об операциях по счёту 66</w:t>
      </w:r>
      <w:r w:rsidR="00A81956">
        <w:t xml:space="preserve"> "</w:t>
      </w:r>
      <w:r w:rsidR="007A67CB" w:rsidRPr="00A81956">
        <w:t xml:space="preserve">Расчёты по </w:t>
      </w:r>
      <w:r w:rsidRPr="00A81956">
        <w:t>краткосрочным кредитам и займам</w:t>
      </w:r>
      <w:r w:rsidR="00A81956">
        <w:t>"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869"/>
        <w:gridCol w:w="979"/>
        <w:gridCol w:w="1796"/>
        <w:gridCol w:w="1821"/>
      </w:tblGrid>
      <w:tr w:rsidR="007A67CB" w:rsidRPr="00A81956" w:rsidTr="00F70A6F">
        <w:trPr>
          <w:jc w:val="center"/>
        </w:trPr>
        <w:tc>
          <w:tcPr>
            <w:tcW w:w="3888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Содержание операции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Корреспонденция счетов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Сумма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Примечание</w:t>
            </w: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Д-т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К-т</w:t>
            </w:r>
          </w:p>
        </w:tc>
        <w:tc>
          <w:tcPr>
            <w:tcW w:w="1871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1897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1</w:t>
            </w:r>
            <w:r w:rsidR="00A81956" w:rsidRPr="00A81956">
              <w:t xml:space="preserve">. </w:t>
            </w:r>
            <w:r w:rsidRPr="00A81956">
              <w:t xml:space="preserve">Вексель закрывается у векселедержателя на основании извещения кредитной организации об оплате дебитором суммы векселя </w:t>
            </w: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66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62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212212</w:t>
            </w:r>
          </w:p>
        </w:tc>
        <w:tc>
          <w:tcPr>
            <w:tcW w:w="1897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Ж-о и Главная книга по сч</w:t>
            </w:r>
            <w:r w:rsidR="00A81956">
              <w:t>.6</w:t>
            </w:r>
            <w:r w:rsidRPr="00A81956">
              <w:t>6</w:t>
            </w: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2</w:t>
            </w:r>
            <w:r w:rsidR="00A81956" w:rsidRPr="00A81956">
              <w:t xml:space="preserve">. </w:t>
            </w:r>
            <w:r w:rsidRPr="00A81956">
              <w:t>Получен кредит</w:t>
            </w: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66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51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605489794</w:t>
            </w:r>
          </w:p>
        </w:tc>
        <w:tc>
          <w:tcPr>
            <w:tcW w:w="1897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-</w:t>
            </w:r>
            <w:r w:rsidR="00A81956">
              <w:t xml:space="preserve"> // </w:t>
            </w:r>
            <w:r w:rsidRPr="00A81956">
              <w:t>-</w:t>
            </w: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3</w:t>
            </w:r>
            <w:r w:rsidR="00A81956" w:rsidRPr="00A81956">
              <w:t xml:space="preserve">. </w:t>
            </w:r>
            <w:r w:rsidRPr="00A81956">
              <w:t>Оплачены проценты за кредит</w:t>
            </w: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66/1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51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24313814</w:t>
            </w:r>
          </w:p>
        </w:tc>
        <w:tc>
          <w:tcPr>
            <w:tcW w:w="1897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-</w:t>
            </w:r>
            <w:r w:rsidR="00A81956">
              <w:t xml:space="preserve"> // </w:t>
            </w:r>
            <w:r w:rsidRPr="00A81956">
              <w:t>-</w:t>
            </w:r>
          </w:p>
        </w:tc>
      </w:tr>
    </w:tbl>
    <w:p w:rsidR="00A81956" w:rsidRDefault="00A81956" w:rsidP="00A81956">
      <w:pPr>
        <w:ind w:firstLine="709"/>
      </w:pPr>
    </w:p>
    <w:p w:rsidR="00A81956" w:rsidRDefault="007A67CB" w:rsidP="00A81956">
      <w:pPr>
        <w:ind w:firstLine="709"/>
      </w:pPr>
      <w:r w:rsidRPr="00A81956">
        <w:t>Для обобщения информации обо всех видах расчётов с учредителями организации предназн</w:t>
      </w:r>
      <w:r w:rsidR="00857CD0" w:rsidRPr="00A81956">
        <w:t>ачен активно-пассивный счёт 75</w:t>
      </w:r>
      <w:r w:rsidR="00A81956">
        <w:t xml:space="preserve"> "</w:t>
      </w:r>
      <w:r w:rsidR="00857CD0" w:rsidRPr="00A81956">
        <w:t>Расчёты с учредителями</w:t>
      </w:r>
      <w:r w:rsidR="00A81956">
        <w:t>".</w:t>
      </w:r>
    </w:p>
    <w:p w:rsidR="00A81956" w:rsidRDefault="007A67CB" w:rsidP="00A81956">
      <w:pPr>
        <w:ind w:firstLine="709"/>
      </w:pPr>
      <w:r w:rsidRPr="00A81956">
        <w:t>К этому счёту открываются следующие субсчета</w:t>
      </w:r>
      <w:r w:rsidR="00A81956" w:rsidRPr="00A81956">
        <w:t xml:space="preserve">: </w:t>
      </w:r>
      <w:r w:rsidRPr="00A81956">
        <w:t>1</w:t>
      </w:r>
      <w:r w:rsidR="00A81956">
        <w:t xml:space="preserve"> "</w:t>
      </w:r>
      <w:r w:rsidRPr="00A81956">
        <w:t>Расчёты по вкладам в уставный фонд</w:t>
      </w:r>
      <w:r w:rsidR="00A81956">
        <w:t xml:space="preserve">"; </w:t>
      </w:r>
      <w:r w:rsidRPr="00A81956">
        <w:t>2</w:t>
      </w:r>
      <w:r w:rsidR="00A81956">
        <w:t xml:space="preserve"> "</w:t>
      </w:r>
      <w:r w:rsidR="00BB3987" w:rsidRPr="00A81956">
        <w:t>Расчёты по выплате доходов</w:t>
      </w:r>
      <w:r w:rsidR="00A81956">
        <w:t>".</w:t>
      </w:r>
    </w:p>
    <w:p w:rsidR="00A81956" w:rsidRDefault="007A67CB" w:rsidP="00A81956">
      <w:pPr>
        <w:ind w:firstLine="709"/>
      </w:pPr>
      <w:r w:rsidRPr="00A81956">
        <w:t xml:space="preserve">Для выплаты дивидендов Общество делает заказ в депозитарий на реестр владельцев акций за месяц до даты выплаты </w:t>
      </w:r>
      <w:r w:rsidR="00857CD0" w:rsidRPr="00A81956">
        <w:t>и делает соответствующий расчё</w:t>
      </w:r>
      <w:r w:rsidR="00A81956">
        <w:t>т.д.</w:t>
      </w:r>
      <w:r w:rsidRPr="00A81956">
        <w:t xml:space="preserve">епозитарий </w:t>
      </w:r>
      <w:r w:rsidR="00A81956">
        <w:t>-</w:t>
      </w:r>
      <w:r w:rsidRPr="00A81956">
        <w:t xml:space="preserve"> юридическое лицо, профессиональный участник рынка ценных бумаг, который имеет лицензию на проведение операций с ценными бумагами</w:t>
      </w:r>
      <w:r w:rsidR="00A81956">
        <w:t xml:space="preserve"> (</w:t>
      </w:r>
      <w:r w:rsidRPr="00A81956">
        <w:t>хранение акций, депозитарная д</w:t>
      </w:r>
      <w:r w:rsidR="00857CD0" w:rsidRPr="00A81956">
        <w:t>еятельность</w:t>
      </w:r>
      <w:r w:rsidR="00A81956" w:rsidRPr="00A81956">
        <w:t xml:space="preserve">). </w:t>
      </w:r>
      <w:r w:rsidR="00857CD0" w:rsidRPr="00A81956">
        <w:t xml:space="preserve">Депозитарием </w:t>
      </w:r>
      <w:r w:rsidR="00304766" w:rsidRPr="00A81956">
        <w:t>ОАО</w:t>
      </w:r>
      <w:r w:rsidR="00A81956">
        <w:t xml:space="preserve"> "</w:t>
      </w:r>
      <w:r w:rsidR="00304766" w:rsidRPr="00A81956">
        <w:t>Борисовский мясокомбинат</w:t>
      </w:r>
      <w:r w:rsidR="00A81956">
        <w:t xml:space="preserve">" </w:t>
      </w:r>
      <w:r w:rsidRPr="00A81956">
        <w:t>является ЗАО</w:t>
      </w:r>
      <w:r w:rsidR="00A81956">
        <w:t xml:space="preserve"> "</w:t>
      </w:r>
      <w:r w:rsidR="00857CD0" w:rsidRPr="00A81956">
        <w:t>МенеджментТрастГрупп</w:t>
      </w:r>
      <w:r w:rsidR="00A81956">
        <w:t xml:space="preserve">". </w:t>
      </w:r>
      <w:r w:rsidRPr="00A81956">
        <w:t>В реестре указываются обязательные реквизиты</w:t>
      </w:r>
      <w:r w:rsidR="00A81956">
        <w:t xml:space="preserve"> (</w:t>
      </w:r>
      <w:r w:rsidRPr="00A81956">
        <w:t>наименование организации, юридический адрес, УНН эмитента, размер уставного фонда, количество выпущенных акций, наименование и юридический адрес депозитария</w:t>
      </w:r>
      <w:r w:rsidR="00A81956" w:rsidRPr="00A81956">
        <w:t>),</w:t>
      </w:r>
      <w:r w:rsidRPr="00A81956">
        <w:t xml:space="preserve"> а также данные</w:t>
      </w:r>
      <w:r w:rsidR="00857CD0" w:rsidRPr="00A81956">
        <w:t xml:space="preserve"> о размещённых акциях</w:t>
      </w:r>
      <w:r w:rsidR="00A81956">
        <w:t xml:space="preserve"> (</w:t>
      </w:r>
      <w:r w:rsidR="00857CD0" w:rsidRPr="00A81956">
        <w:t xml:space="preserve">таблица </w:t>
      </w:r>
      <w:r w:rsidR="00A81956">
        <w:t xml:space="preserve">2.7 </w:t>
      </w:r>
      <w:r w:rsidR="00857CD0" w:rsidRPr="00A81956">
        <w:t>2</w:t>
      </w:r>
      <w:r w:rsidR="00A81956" w:rsidRPr="00A81956">
        <w:t>).</w:t>
      </w:r>
    </w:p>
    <w:p w:rsidR="00A81956" w:rsidRDefault="00A81956" w:rsidP="00A81956">
      <w:pPr>
        <w:ind w:firstLine="709"/>
      </w:pPr>
    </w:p>
    <w:p w:rsidR="007A67CB" w:rsidRPr="00A81956" w:rsidRDefault="007A67CB" w:rsidP="00A81956">
      <w:pPr>
        <w:ind w:firstLine="709"/>
      </w:pPr>
      <w:r w:rsidRPr="00A81956">
        <w:t xml:space="preserve">Таблица </w:t>
      </w:r>
      <w:r w:rsidR="00937B2D">
        <w:t>2.7.</w:t>
      </w:r>
      <w:r w:rsidR="00857CD0" w:rsidRPr="00A81956">
        <w:t>2</w:t>
      </w:r>
      <w:r w:rsidR="00A81956" w:rsidRPr="00A81956">
        <w:t xml:space="preserve"> - </w:t>
      </w:r>
      <w:r w:rsidRPr="00A81956">
        <w:t>Реестр владельцев акций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1417"/>
        <w:gridCol w:w="1593"/>
        <w:gridCol w:w="1064"/>
        <w:gridCol w:w="942"/>
        <w:gridCol w:w="1871"/>
      </w:tblGrid>
      <w:tr w:rsidR="007A67CB" w:rsidRPr="00A81956" w:rsidTr="00F70A6F">
        <w:trPr>
          <w:jc w:val="center"/>
        </w:trPr>
        <w:tc>
          <w:tcPr>
            <w:tcW w:w="2340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ФИО</w:t>
            </w:r>
            <w:r w:rsidR="00A81956">
              <w:t xml:space="preserve"> (</w:t>
            </w:r>
            <w:r w:rsidRPr="00A81956">
              <w:t>физические лица</w:t>
            </w:r>
            <w:r w:rsidR="00A81956" w:rsidRPr="00A81956">
              <w:t xml:space="preserve">) </w:t>
            </w:r>
            <w:r w:rsidRPr="00A81956">
              <w:t>Наименование</w:t>
            </w:r>
            <w:r w:rsidR="00A81956">
              <w:t xml:space="preserve"> (</w:t>
            </w:r>
            <w:r w:rsidRPr="00A81956">
              <w:t>юридические лица</w:t>
            </w:r>
            <w:r w:rsidR="00A81956" w:rsidRPr="00A81956">
              <w:t xml:space="preserve">) 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Количество акций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Всего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КВ</w:t>
            </w:r>
            <w:r w:rsidR="00A81956" w:rsidRPr="00A81956">
              <w:t>%</w:t>
            </w:r>
            <w:r w:rsidRPr="00A81956">
              <w:t xml:space="preserve"> к УФ</w:t>
            </w:r>
          </w:p>
        </w:tc>
        <w:tc>
          <w:tcPr>
            <w:tcW w:w="1903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Примечание</w:t>
            </w:r>
          </w:p>
        </w:tc>
      </w:tr>
      <w:tr w:rsidR="007A67CB" w:rsidRPr="00A81956" w:rsidTr="00F70A6F">
        <w:trPr>
          <w:jc w:val="center"/>
        </w:trPr>
        <w:tc>
          <w:tcPr>
            <w:tcW w:w="2340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144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простые</w:t>
            </w:r>
          </w:p>
        </w:tc>
        <w:tc>
          <w:tcPr>
            <w:tcW w:w="162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привилегированные</w:t>
            </w:r>
          </w:p>
        </w:tc>
        <w:tc>
          <w:tcPr>
            <w:tcW w:w="1080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956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1903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</w:tr>
      <w:tr w:rsidR="007A67CB" w:rsidRPr="00A81956" w:rsidTr="00F70A6F">
        <w:trPr>
          <w:trHeight w:val="661"/>
          <w:jc w:val="center"/>
        </w:trPr>
        <w:tc>
          <w:tcPr>
            <w:tcW w:w="234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144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162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956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1903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</w:tr>
    </w:tbl>
    <w:p w:rsidR="007A67CB" w:rsidRPr="00A81956" w:rsidRDefault="007A67CB" w:rsidP="00A81956">
      <w:pPr>
        <w:ind w:firstLine="709"/>
      </w:pPr>
    </w:p>
    <w:p w:rsidR="00A81956" w:rsidRDefault="007A67CB" w:rsidP="00A81956">
      <w:pPr>
        <w:ind w:firstLine="709"/>
      </w:pPr>
      <w:r w:rsidRPr="00A81956">
        <w:t>Для получения наличных денег для выплаты дивидендов в банк предоставляются следующие документы</w:t>
      </w:r>
      <w:r w:rsidR="00A81956" w:rsidRPr="00A81956">
        <w:t>:</w:t>
      </w:r>
      <w:r w:rsidR="00A81956">
        <w:t xml:space="preserve"> </w:t>
      </w:r>
    </w:p>
    <w:p w:rsidR="007A67CB" w:rsidRPr="00A81956" w:rsidRDefault="00620A3E" w:rsidP="00A81956">
      <w:pPr>
        <w:ind w:firstLine="709"/>
      </w:pPr>
      <w:r w:rsidRPr="00A81956">
        <w:t>Ходатайств о выплате дивидендов</w:t>
      </w:r>
    </w:p>
    <w:p w:rsidR="00A81956" w:rsidRDefault="00620A3E" w:rsidP="00A81956">
      <w:pPr>
        <w:ind w:firstLine="709"/>
      </w:pPr>
      <w:r w:rsidRPr="00A81956">
        <w:t>Приказ о выплате дивидендов</w:t>
      </w:r>
      <w:r w:rsidR="00A81956" w:rsidRPr="00A81956">
        <w:t>.</w:t>
      </w:r>
    </w:p>
    <w:p w:rsidR="00A81956" w:rsidRDefault="007A67CB" w:rsidP="00A81956">
      <w:pPr>
        <w:ind w:firstLine="709"/>
      </w:pPr>
      <w:r w:rsidRPr="00A81956">
        <w:t>Расчёт распределения пр</w:t>
      </w:r>
      <w:r w:rsidR="00620A3E" w:rsidRPr="00A81956">
        <w:t>ибыли</w:t>
      </w:r>
      <w:r w:rsidR="00A81956" w:rsidRPr="00A81956">
        <w:t>.</w:t>
      </w:r>
    </w:p>
    <w:p w:rsidR="00A81956" w:rsidRDefault="007A67CB" w:rsidP="00A81956">
      <w:pPr>
        <w:ind w:firstLine="709"/>
      </w:pPr>
      <w:r w:rsidRPr="00A81956">
        <w:t>Справка с налоговых органов об отсутствии задолженностей по платежам в бюджет</w:t>
      </w:r>
      <w:r w:rsidR="00A81956" w:rsidRPr="00A81956">
        <w:t>.</w:t>
      </w:r>
      <w:r w:rsidR="00A81956">
        <w:t xml:space="preserve"> </w:t>
      </w:r>
      <w:r w:rsidRPr="00A81956">
        <w:t>Платёжное поручение о перечислении подоходного налога авансом</w:t>
      </w:r>
      <w:r w:rsidR="00A81956">
        <w:t xml:space="preserve"> (</w:t>
      </w:r>
      <w:r w:rsidRPr="00A81956">
        <w:t>из суммы дивидендов, начисленных юридическим и физическим лицам, удерживается налог на доходы, который по законодательству подлежит</w:t>
      </w:r>
      <w:r w:rsidR="00620A3E" w:rsidRPr="00A81956">
        <w:t xml:space="preserve"> удержанию у источника выплат</w:t>
      </w:r>
      <w:r w:rsidR="00A81956" w:rsidRPr="00A81956">
        <w:t>).</w:t>
      </w:r>
    </w:p>
    <w:p w:rsidR="007A67CB" w:rsidRPr="00A81956" w:rsidRDefault="00A81956" w:rsidP="00A81956">
      <w:pPr>
        <w:ind w:left="708" w:firstLine="1"/>
      </w:pPr>
      <w:r>
        <w:br w:type="page"/>
      </w:r>
      <w:r w:rsidR="00620A3E" w:rsidRPr="00A81956">
        <w:t xml:space="preserve">Таблица </w:t>
      </w:r>
      <w:r w:rsidR="00937B2D">
        <w:t>2.7.</w:t>
      </w:r>
      <w:r w:rsidR="00620A3E" w:rsidRPr="00A81956">
        <w:t>3</w:t>
      </w:r>
      <w:r w:rsidRPr="00A81956">
        <w:t xml:space="preserve"> - </w:t>
      </w:r>
      <w:r w:rsidR="007A67CB" w:rsidRPr="00A81956">
        <w:t>Информация об операциях по счетам 75</w:t>
      </w:r>
      <w:r>
        <w:t xml:space="preserve"> "</w:t>
      </w:r>
      <w:r w:rsidR="00620A3E" w:rsidRPr="00A81956">
        <w:t>Расчеты с учредителями</w:t>
      </w:r>
      <w:r>
        <w:t xml:space="preserve">", </w:t>
      </w:r>
      <w:r w:rsidR="007A67CB" w:rsidRPr="00A81956">
        <w:t>73/3</w:t>
      </w:r>
      <w:r>
        <w:t xml:space="preserve"> "</w:t>
      </w:r>
      <w:r w:rsidR="007A67CB" w:rsidRPr="00A81956">
        <w:t>Дивиденды</w:t>
      </w:r>
      <w:r w:rsidRPr="00A81956">
        <w:t xml:space="preserve"> </w:t>
      </w:r>
      <w:r w:rsidR="007A67CB" w:rsidRPr="00A81956">
        <w:t>юридическим лицам</w:t>
      </w:r>
      <w:r>
        <w:t xml:space="preserve">", </w:t>
      </w:r>
      <w:r w:rsidR="007A67CB" w:rsidRPr="00A81956">
        <w:t>73/4</w:t>
      </w:r>
      <w:r>
        <w:t xml:space="preserve"> "</w:t>
      </w:r>
      <w:r w:rsidR="00620A3E" w:rsidRPr="00A81956">
        <w:t>Дивиденды физическим лицам</w:t>
      </w:r>
      <w:r>
        <w:t>"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869"/>
        <w:gridCol w:w="979"/>
        <w:gridCol w:w="1796"/>
        <w:gridCol w:w="1821"/>
      </w:tblGrid>
      <w:tr w:rsidR="007A67CB" w:rsidRPr="00A81956" w:rsidTr="00F70A6F">
        <w:trPr>
          <w:jc w:val="center"/>
        </w:trPr>
        <w:tc>
          <w:tcPr>
            <w:tcW w:w="3888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Содержание операции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Корреспонденция счетов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Сумма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Примечание</w:t>
            </w: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Д-т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К-т</w:t>
            </w:r>
          </w:p>
        </w:tc>
        <w:tc>
          <w:tcPr>
            <w:tcW w:w="1871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1897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1</w:t>
            </w:r>
            <w:r w:rsidR="00A81956" w:rsidRPr="00A81956">
              <w:t xml:space="preserve">. </w:t>
            </w:r>
            <w:r w:rsidRPr="00A81956">
              <w:t>Начислены дивиденды за счёт прибыли отчетного года</w:t>
            </w: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84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75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4654420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Главная книга по счетам 75, 73/3, 73/4</w:t>
            </w: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84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73/3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916180</w:t>
            </w:r>
          </w:p>
        </w:tc>
        <w:tc>
          <w:tcPr>
            <w:tcW w:w="1897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84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73/4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10364870</w:t>
            </w:r>
          </w:p>
        </w:tc>
        <w:tc>
          <w:tcPr>
            <w:tcW w:w="1897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2</w:t>
            </w:r>
            <w:r w:rsidR="00A81956" w:rsidRPr="00A81956">
              <w:t xml:space="preserve">. </w:t>
            </w:r>
            <w:r w:rsidRPr="00A81956">
              <w:t>Выплачены начисленные суммы доходов</w:t>
            </w: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75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51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4654420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Главная книга по счетам 75, 73/3, 73/4, 51, 50</w:t>
            </w: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73/3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51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916180</w:t>
            </w:r>
          </w:p>
        </w:tc>
        <w:tc>
          <w:tcPr>
            <w:tcW w:w="1897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73/4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50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4401530</w:t>
            </w:r>
          </w:p>
        </w:tc>
        <w:tc>
          <w:tcPr>
            <w:tcW w:w="1897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3</w:t>
            </w:r>
            <w:r w:rsidR="00A81956" w:rsidRPr="00A81956">
              <w:t xml:space="preserve">. </w:t>
            </w:r>
            <w:r w:rsidRPr="00A81956">
              <w:t>Начислены налоги на доходы от участия в организации</w:t>
            </w: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68/4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73/3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138430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Главная книга по счетам 73/3, 73/4</w:t>
            </w: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68/4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73/4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1549650</w:t>
            </w:r>
          </w:p>
        </w:tc>
        <w:tc>
          <w:tcPr>
            <w:tcW w:w="1897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</w:tr>
    </w:tbl>
    <w:p w:rsidR="007A67CB" w:rsidRPr="00A81956" w:rsidRDefault="007A67CB" w:rsidP="00A81956">
      <w:pPr>
        <w:ind w:firstLine="709"/>
      </w:pPr>
    </w:p>
    <w:p w:rsidR="00A81956" w:rsidRDefault="007A67CB" w:rsidP="00A81956">
      <w:pPr>
        <w:ind w:firstLine="709"/>
      </w:pPr>
      <w:r w:rsidRPr="00A81956">
        <w:t>Учёт расчётов по суммам, удержанным из заработной платы работников в пользу разных организаций и отдельных лиц на основании исполнительных документов или постановлений судебных ор</w:t>
      </w:r>
      <w:r w:rsidR="00FD5FCA" w:rsidRPr="00A81956">
        <w:t>ганов ведётся на субсчёте 76/1</w:t>
      </w:r>
      <w:r w:rsidR="00A81956">
        <w:t xml:space="preserve"> "</w:t>
      </w:r>
      <w:r w:rsidRPr="00A81956">
        <w:t xml:space="preserve">Расчеты с организациями и </w:t>
      </w:r>
      <w:r w:rsidR="00FD5FCA" w:rsidRPr="00A81956">
        <w:t>лицами по исполнительным листам</w:t>
      </w:r>
      <w:r w:rsidR="00A81956">
        <w:t xml:space="preserve">". </w:t>
      </w:r>
      <w:r w:rsidRPr="00A81956">
        <w:t xml:space="preserve">На </w:t>
      </w:r>
      <w:r w:rsidR="00304766" w:rsidRPr="00A81956">
        <w:t>ОАО</w:t>
      </w:r>
      <w:r w:rsidR="00A81956">
        <w:t xml:space="preserve"> "</w:t>
      </w:r>
      <w:r w:rsidR="00304766" w:rsidRPr="00A81956">
        <w:t>Борисовский мясокомбинат</w:t>
      </w:r>
      <w:r w:rsidR="00A81956">
        <w:t xml:space="preserve">" </w:t>
      </w:r>
      <w:r w:rsidRPr="00A81956">
        <w:t>этот счёт предназначен для расчётов по алиментам</w:t>
      </w:r>
      <w:r w:rsidR="00A81956" w:rsidRPr="00A81956">
        <w:t xml:space="preserve">. </w:t>
      </w:r>
      <w:r w:rsidRPr="00A81956">
        <w:t>Ежемесячно бухгалтер составляет список лиц которым перечисляются алименты, а также список лиц, у которых они у</w:t>
      </w:r>
      <w:r w:rsidR="00FD5FCA" w:rsidRPr="00A81956">
        <w:t>держиваются из заработной платы</w:t>
      </w:r>
      <w:r w:rsidR="00A81956" w:rsidRPr="00A81956">
        <w:t xml:space="preserve">. </w:t>
      </w:r>
      <w:r w:rsidRPr="00A81956">
        <w:t>Исполнительный лист служит основанием для н</w:t>
      </w:r>
      <w:r w:rsidR="00FD5FCA" w:rsidRPr="00A81956">
        <w:t>ачисления и удержания алиментов</w:t>
      </w:r>
      <w:r w:rsidR="00A81956" w:rsidRPr="00A81956">
        <w:t xml:space="preserve">. </w:t>
      </w:r>
      <w:r w:rsidRPr="00A81956">
        <w:t>Учёт расчётов по исполнительным л</w:t>
      </w:r>
      <w:r w:rsidR="00FD5FCA" w:rsidRPr="00A81956">
        <w:t>истам ведётся в журнале-ордере</w:t>
      </w:r>
      <w:r w:rsidR="00A81956" w:rsidRPr="00A81956">
        <w:t>.</w:t>
      </w:r>
    </w:p>
    <w:p w:rsidR="00937B2D" w:rsidRDefault="00937B2D" w:rsidP="00A81956">
      <w:pPr>
        <w:ind w:firstLine="709"/>
      </w:pPr>
    </w:p>
    <w:p w:rsidR="007A67CB" w:rsidRPr="00A81956" w:rsidRDefault="00FD5FCA" w:rsidP="00A81956">
      <w:pPr>
        <w:ind w:left="708" w:firstLine="1"/>
      </w:pPr>
      <w:r w:rsidRPr="00A81956">
        <w:t xml:space="preserve">Таблица </w:t>
      </w:r>
      <w:r w:rsidR="00A81956">
        <w:t>2.7</w:t>
      </w:r>
      <w:r w:rsidR="00937B2D">
        <w:t>.</w:t>
      </w:r>
      <w:r w:rsidRPr="00A81956">
        <w:t>4</w:t>
      </w:r>
      <w:r w:rsidR="00A81956" w:rsidRPr="00A81956">
        <w:t xml:space="preserve"> - </w:t>
      </w:r>
      <w:r w:rsidR="007A67CB" w:rsidRPr="00A81956">
        <w:t>Информация об операциях по счетам 76/1</w:t>
      </w:r>
      <w:r w:rsidR="00A81956">
        <w:t xml:space="preserve"> "</w:t>
      </w:r>
      <w:r w:rsidR="007A67CB" w:rsidRPr="00A81956">
        <w:t>Расчеты с организациями и лицами по исполнительным листам</w:t>
      </w:r>
      <w:r w:rsidR="00A81956">
        <w:t xml:space="preserve">", </w:t>
      </w:r>
      <w:r w:rsidR="007A67CB" w:rsidRPr="00A81956">
        <w:t>76/2</w:t>
      </w:r>
      <w:r w:rsidR="00A81956">
        <w:t xml:space="preserve"> "</w:t>
      </w:r>
      <w:r w:rsidR="007A67CB" w:rsidRPr="00A81956">
        <w:t>Расчёты по имущественному и личному страхованию</w:t>
      </w:r>
      <w:r w:rsidR="00A81956">
        <w:t>"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869"/>
        <w:gridCol w:w="979"/>
        <w:gridCol w:w="1796"/>
        <w:gridCol w:w="1821"/>
      </w:tblGrid>
      <w:tr w:rsidR="007A67CB" w:rsidRPr="00A81956" w:rsidTr="00F70A6F">
        <w:trPr>
          <w:jc w:val="center"/>
        </w:trPr>
        <w:tc>
          <w:tcPr>
            <w:tcW w:w="3888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Содержание операции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Корреспонденция счетов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Сумма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Примечание</w:t>
            </w: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Д-т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К-т</w:t>
            </w:r>
          </w:p>
        </w:tc>
        <w:tc>
          <w:tcPr>
            <w:tcW w:w="1871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  <w:tc>
          <w:tcPr>
            <w:tcW w:w="1897" w:type="dxa"/>
            <w:vMerge/>
            <w:shd w:val="clear" w:color="auto" w:fill="auto"/>
          </w:tcPr>
          <w:p w:rsidR="007A67CB" w:rsidRPr="00A81956" w:rsidRDefault="007A67CB" w:rsidP="00A81956">
            <w:pPr>
              <w:pStyle w:val="afe"/>
            </w:pP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1</w:t>
            </w:r>
            <w:r w:rsidR="00A81956" w:rsidRPr="00A81956">
              <w:t xml:space="preserve">. </w:t>
            </w:r>
            <w:r w:rsidRPr="00A81956">
              <w:t>Начислен страховой платёж за счёт издержек</w:t>
            </w: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44/2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76/2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950030</w:t>
            </w:r>
          </w:p>
        </w:tc>
        <w:tc>
          <w:tcPr>
            <w:tcW w:w="1897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Ж-о и Главная книга по сч</w:t>
            </w:r>
            <w:r w:rsidR="00A81956">
              <w:t>.7</w:t>
            </w:r>
            <w:r w:rsidRPr="00A81956">
              <w:t>6/2</w:t>
            </w: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2</w:t>
            </w:r>
            <w:r w:rsidR="00A81956" w:rsidRPr="00A81956">
              <w:t xml:space="preserve">. </w:t>
            </w:r>
            <w:r w:rsidRPr="00A81956">
              <w:t>Начислен страховой платёж за счёт прибыли</w:t>
            </w: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84/3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76/2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2888</w:t>
            </w:r>
          </w:p>
        </w:tc>
        <w:tc>
          <w:tcPr>
            <w:tcW w:w="1897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-</w:t>
            </w:r>
            <w:r w:rsidR="00A81956">
              <w:t xml:space="preserve"> // </w:t>
            </w:r>
            <w:r w:rsidRPr="00A81956">
              <w:t>-</w:t>
            </w: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3</w:t>
            </w:r>
            <w:r w:rsidR="00A81956" w:rsidRPr="00A81956">
              <w:t xml:space="preserve">. </w:t>
            </w:r>
            <w:r w:rsidRPr="00A81956">
              <w:t xml:space="preserve">Перечислен страховой платёж </w:t>
            </w: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76/2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51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1000000</w:t>
            </w:r>
          </w:p>
        </w:tc>
        <w:tc>
          <w:tcPr>
            <w:tcW w:w="1897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-</w:t>
            </w:r>
            <w:r w:rsidR="00A81956">
              <w:t xml:space="preserve"> // </w:t>
            </w:r>
            <w:r w:rsidRPr="00A81956">
              <w:t>-</w:t>
            </w: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4</w:t>
            </w:r>
            <w:r w:rsidR="00A81956" w:rsidRPr="00A81956">
              <w:t xml:space="preserve">. </w:t>
            </w:r>
            <w:r w:rsidRPr="00A81956">
              <w:t xml:space="preserve">Отражается кредиторская задолженность при начислении алиментов, удержанных из заработной платы </w:t>
            </w: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70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76/1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177280</w:t>
            </w:r>
          </w:p>
        </w:tc>
        <w:tc>
          <w:tcPr>
            <w:tcW w:w="1897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Ж-о и Главная книга по сч</w:t>
            </w:r>
            <w:r w:rsidR="00A81956">
              <w:t>.7</w:t>
            </w:r>
            <w:r w:rsidRPr="00A81956">
              <w:t>6/1</w:t>
            </w: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5</w:t>
            </w:r>
            <w:r w:rsidR="00A81956" w:rsidRPr="00A81956">
              <w:t xml:space="preserve">. </w:t>
            </w:r>
            <w:r w:rsidRPr="00A81956">
              <w:t>Погашена кредиторская задолженность истцу при перечислении алиментов</w:t>
            </w: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76/1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51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64220</w:t>
            </w:r>
          </w:p>
        </w:tc>
        <w:tc>
          <w:tcPr>
            <w:tcW w:w="1897" w:type="dxa"/>
            <w:shd w:val="clear" w:color="auto" w:fill="auto"/>
          </w:tcPr>
          <w:p w:rsidR="007A67CB" w:rsidRPr="00A81956" w:rsidRDefault="007A67CB" w:rsidP="00A81956">
            <w:pPr>
              <w:pStyle w:val="afe"/>
            </w:pPr>
            <w:r w:rsidRPr="00A81956">
              <w:t>-</w:t>
            </w:r>
            <w:r w:rsidR="00A81956">
              <w:t xml:space="preserve"> // </w:t>
            </w:r>
            <w:r w:rsidRPr="00A81956">
              <w:t>-</w:t>
            </w:r>
          </w:p>
        </w:tc>
      </w:tr>
    </w:tbl>
    <w:p w:rsidR="007A67CB" w:rsidRPr="00A81956" w:rsidRDefault="007A67CB" w:rsidP="00A81956">
      <w:pPr>
        <w:ind w:firstLine="709"/>
      </w:pPr>
    </w:p>
    <w:p w:rsidR="00A81956" w:rsidRDefault="007A67CB" w:rsidP="00A81956">
      <w:pPr>
        <w:ind w:firstLine="709"/>
      </w:pPr>
      <w:r w:rsidRPr="00A81956">
        <w:t>Подотчётные суммы учитываются</w:t>
      </w:r>
      <w:r w:rsidR="00FD5FCA" w:rsidRPr="00A81956">
        <w:t xml:space="preserve"> на рассматриваемом предприятии на синтетическом счёте 71</w:t>
      </w:r>
      <w:r w:rsidR="00A81956">
        <w:t xml:space="preserve"> "</w:t>
      </w:r>
      <w:r w:rsidR="00FD5FCA" w:rsidRPr="00A81956">
        <w:t>Расчёты с подотчётными лицами</w:t>
      </w:r>
      <w:r w:rsidR="00A81956">
        <w:t>".</w:t>
      </w:r>
    </w:p>
    <w:p w:rsidR="00C109B1" w:rsidRDefault="00C109B1" w:rsidP="00A81956">
      <w:pPr>
        <w:ind w:firstLine="709"/>
      </w:pPr>
    </w:p>
    <w:p w:rsidR="007A67CB" w:rsidRPr="00A81956" w:rsidRDefault="00FD5FCA" w:rsidP="00C109B1">
      <w:pPr>
        <w:ind w:left="708" w:firstLine="1"/>
      </w:pPr>
      <w:r w:rsidRPr="00A81956">
        <w:t xml:space="preserve">Таблица </w:t>
      </w:r>
      <w:r w:rsidR="00937B2D">
        <w:t>2.7.</w:t>
      </w:r>
      <w:r w:rsidRPr="00A81956">
        <w:t>5</w:t>
      </w:r>
      <w:r w:rsidR="00A81956" w:rsidRPr="00A81956">
        <w:t xml:space="preserve"> - </w:t>
      </w:r>
      <w:r w:rsidR="007A67CB" w:rsidRPr="00A81956">
        <w:t>Инфор</w:t>
      </w:r>
      <w:r w:rsidRPr="00A81956">
        <w:t>мация об операциях по счёту 71</w:t>
      </w:r>
      <w:r w:rsidR="00A81956">
        <w:t xml:space="preserve"> "</w:t>
      </w:r>
      <w:r w:rsidRPr="00A81956">
        <w:t>Расчёты с подотчётными лицами</w:t>
      </w:r>
      <w:r w:rsidR="00A81956">
        <w:t>"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869"/>
        <w:gridCol w:w="979"/>
        <w:gridCol w:w="1796"/>
        <w:gridCol w:w="1821"/>
      </w:tblGrid>
      <w:tr w:rsidR="007A67CB" w:rsidRPr="00A81956" w:rsidTr="00F70A6F">
        <w:trPr>
          <w:jc w:val="center"/>
        </w:trPr>
        <w:tc>
          <w:tcPr>
            <w:tcW w:w="3888" w:type="dxa"/>
            <w:vMerge w:val="restart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Содержание операции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Корреспонденция счетов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Сумма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Примечание</w:t>
            </w: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Д-т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К-т</w:t>
            </w:r>
          </w:p>
        </w:tc>
        <w:tc>
          <w:tcPr>
            <w:tcW w:w="1871" w:type="dxa"/>
            <w:vMerge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</w:tc>
        <w:tc>
          <w:tcPr>
            <w:tcW w:w="1897" w:type="dxa"/>
            <w:vMerge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1</w:t>
            </w:r>
            <w:r w:rsidR="00A81956" w:rsidRPr="00A81956">
              <w:t xml:space="preserve">. </w:t>
            </w:r>
            <w:r w:rsidRPr="00A81956">
              <w:t>Выданы под отчёт материалы</w:t>
            </w:r>
            <w:r w:rsidR="00A81956">
              <w:t xml:space="preserve"> (</w:t>
            </w:r>
            <w:r w:rsidRPr="00A81956">
              <w:t>топливо</w:t>
            </w:r>
            <w:r w:rsidR="00A81956" w:rsidRPr="00A81956"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71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10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331556</w:t>
            </w:r>
          </w:p>
        </w:tc>
        <w:tc>
          <w:tcPr>
            <w:tcW w:w="1897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Анализ счёта 71</w:t>
            </w: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2</w:t>
            </w:r>
            <w:r w:rsidR="00A81956" w:rsidRPr="00A81956">
              <w:t xml:space="preserve">. </w:t>
            </w:r>
            <w:r w:rsidRPr="00A81956">
              <w:t>Начислен НДС по приобретённым товарно-материальным ценностям</w:t>
            </w: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18/3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71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27020</w:t>
            </w:r>
          </w:p>
        </w:tc>
        <w:tc>
          <w:tcPr>
            <w:tcW w:w="1897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-</w:t>
            </w:r>
            <w:r w:rsidR="00A81956">
              <w:t xml:space="preserve"> // </w:t>
            </w:r>
            <w:r w:rsidRPr="00A81956">
              <w:t>-</w:t>
            </w: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3</w:t>
            </w:r>
            <w:r w:rsidR="00A81956" w:rsidRPr="00A81956">
              <w:t xml:space="preserve">. </w:t>
            </w:r>
            <w:r w:rsidRPr="00A81956">
              <w:t>Покрыта сумма превышения норм командировочных расходов</w:t>
            </w: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84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71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50347</w:t>
            </w:r>
          </w:p>
        </w:tc>
        <w:tc>
          <w:tcPr>
            <w:tcW w:w="1897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-</w:t>
            </w:r>
            <w:r w:rsidR="00A81956">
              <w:t xml:space="preserve"> // </w:t>
            </w:r>
            <w:r w:rsidRPr="00A81956">
              <w:t>-</w:t>
            </w:r>
          </w:p>
        </w:tc>
      </w:tr>
      <w:tr w:rsidR="007A67CB" w:rsidRPr="00A81956" w:rsidTr="00F70A6F">
        <w:trPr>
          <w:jc w:val="center"/>
        </w:trPr>
        <w:tc>
          <w:tcPr>
            <w:tcW w:w="388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4</w:t>
            </w:r>
            <w:r w:rsidR="00A81956" w:rsidRPr="00A81956">
              <w:t xml:space="preserve">. </w:t>
            </w:r>
            <w:r w:rsidRPr="00A81956">
              <w:t>Отнесены сумы, выданные под отчёт на командировочных расходов</w:t>
            </w:r>
          </w:p>
        </w:tc>
        <w:tc>
          <w:tcPr>
            <w:tcW w:w="90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44</w:t>
            </w:r>
          </w:p>
        </w:tc>
        <w:tc>
          <w:tcPr>
            <w:tcW w:w="1015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71</w:t>
            </w:r>
          </w:p>
        </w:tc>
        <w:tc>
          <w:tcPr>
            <w:tcW w:w="187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2212440</w:t>
            </w:r>
          </w:p>
        </w:tc>
        <w:tc>
          <w:tcPr>
            <w:tcW w:w="1897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-</w:t>
            </w:r>
            <w:r w:rsidR="00A81956">
              <w:t xml:space="preserve"> // </w:t>
            </w:r>
            <w:r w:rsidRPr="00A81956">
              <w:t>-</w:t>
            </w:r>
          </w:p>
        </w:tc>
      </w:tr>
    </w:tbl>
    <w:p w:rsidR="00A81956" w:rsidRPr="00A81956" w:rsidRDefault="00A81956" w:rsidP="00A81956">
      <w:pPr>
        <w:ind w:firstLine="709"/>
      </w:pPr>
    </w:p>
    <w:p w:rsidR="00A81956" w:rsidRDefault="007A67CB" w:rsidP="00A81956">
      <w:pPr>
        <w:ind w:firstLine="709"/>
      </w:pPr>
      <w:r w:rsidRPr="00A81956">
        <w:t xml:space="preserve">В </w:t>
      </w:r>
      <w:r w:rsidR="00304766" w:rsidRPr="00A81956">
        <w:t>ОАО</w:t>
      </w:r>
      <w:r w:rsidR="00A81956">
        <w:t xml:space="preserve"> "</w:t>
      </w:r>
      <w:r w:rsidR="00304766" w:rsidRPr="00A81956">
        <w:t>Борисовский мясокомбинат</w:t>
      </w:r>
      <w:r w:rsidR="00A81956">
        <w:t xml:space="preserve">" </w:t>
      </w:r>
      <w:r w:rsidRPr="00A81956">
        <w:t>применяется повременно-премиальная и сдельно-премиальная системы оплаты труда</w:t>
      </w:r>
      <w:r w:rsidR="00A81956" w:rsidRPr="00A81956">
        <w:t>.</w:t>
      </w:r>
    </w:p>
    <w:p w:rsidR="00A81956" w:rsidRDefault="007A67CB" w:rsidP="00A81956">
      <w:pPr>
        <w:ind w:firstLine="709"/>
      </w:pPr>
      <w:r w:rsidRPr="00A81956">
        <w:t xml:space="preserve">Работники </w:t>
      </w:r>
      <w:r w:rsidR="00304766" w:rsidRPr="00A81956">
        <w:t>ОАО</w:t>
      </w:r>
      <w:r w:rsidR="00A81956">
        <w:t xml:space="preserve"> "</w:t>
      </w:r>
      <w:r w:rsidR="00304766" w:rsidRPr="00A81956">
        <w:t>Борисовский мясокомбинат</w:t>
      </w:r>
      <w:r w:rsidR="00A81956">
        <w:t xml:space="preserve">" </w:t>
      </w:r>
      <w:r w:rsidRPr="00A81956">
        <w:t>кроме заработной платы и премий, получают различные доплаты и надбавки</w:t>
      </w:r>
      <w:r w:rsidR="00A81956" w:rsidRPr="00A81956">
        <w:t>.</w:t>
      </w:r>
    </w:p>
    <w:p w:rsidR="00A81956" w:rsidRDefault="007A67CB" w:rsidP="00A81956">
      <w:pPr>
        <w:ind w:firstLine="709"/>
      </w:pPr>
      <w:r w:rsidRPr="00A81956">
        <w:t xml:space="preserve">В </w:t>
      </w:r>
      <w:r w:rsidR="00304766" w:rsidRPr="00A81956">
        <w:t>ОАО</w:t>
      </w:r>
      <w:r w:rsidR="00A81956">
        <w:t xml:space="preserve"> "</w:t>
      </w:r>
      <w:r w:rsidR="00304766" w:rsidRPr="00A81956">
        <w:t>Борисовский мясокомбинат</w:t>
      </w:r>
      <w:r w:rsidR="00A81956">
        <w:t xml:space="preserve">" </w:t>
      </w:r>
      <w:r w:rsidRPr="00A81956">
        <w:t>оперативный учет работников</w:t>
      </w:r>
      <w:r w:rsidR="00A81956" w:rsidRPr="00A81956">
        <w:t xml:space="preserve"> </w:t>
      </w:r>
      <w:r w:rsidRPr="00A81956">
        <w:t>возлагается на отдел кадров</w:t>
      </w:r>
      <w:r w:rsidR="00A81956" w:rsidRPr="00A81956">
        <w:t xml:space="preserve">. </w:t>
      </w:r>
      <w:r w:rsidRPr="00A81956">
        <w:t>Прием, перемещение и увольнение</w:t>
      </w:r>
      <w:r w:rsidR="00A81956" w:rsidRPr="00A81956">
        <w:t xml:space="preserve"> </w:t>
      </w:r>
      <w:r w:rsidRPr="00A81956">
        <w:t>работников оформляется приказом директора</w:t>
      </w:r>
      <w:r w:rsidR="00A81956" w:rsidRPr="00A81956">
        <w:t>.</w:t>
      </w:r>
    </w:p>
    <w:p w:rsidR="00A81956" w:rsidRDefault="007A67CB" w:rsidP="00A81956">
      <w:pPr>
        <w:ind w:firstLine="709"/>
      </w:pPr>
      <w:r w:rsidRPr="00A81956">
        <w:t>На каждого принятого работника в отделе кадров заводится личная карточка по форме № Т-2 со всеми анкетными данными и делаются записи в трудовой книжке</w:t>
      </w:r>
      <w:r w:rsidR="00A81956" w:rsidRPr="00A81956">
        <w:t xml:space="preserve">. </w:t>
      </w:r>
      <w:r w:rsidRPr="00A81956">
        <w:t>Трудовые книжки хранятся в организации и выдаются на руки работникам в день их увольнения</w:t>
      </w:r>
      <w:r w:rsidR="00A81956" w:rsidRPr="00A81956">
        <w:t xml:space="preserve">. </w:t>
      </w:r>
      <w:r w:rsidRPr="00A81956">
        <w:t>Каждому принимаемому в организацию работнику присваивается табельный номер, который указывается во всех документах по заработной плате</w:t>
      </w:r>
      <w:r w:rsidR="00A81956" w:rsidRPr="00A81956">
        <w:t>.</w:t>
      </w:r>
    </w:p>
    <w:p w:rsidR="00A81956" w:rsidRDefault="007A67CB" w:rsidP="00A81956">
      <w:pPr>
        <w:ind w:firstLine="709"/>
      </w:pPr>
      <w:r w:rsidRPr="00A81956">
        <w:t>Для начисления заработной платы бухгалтерия открывает лицевые счета</w:t>
      </w:r>
      <w:r w:rsidR="00A81956" w:rsidRPr="00A81956">
        <w:t xml:space="preserve"> </w:t>
      </w:r>
      <w:r w:rsidRPr="00A81956">
        <w:t>на каждого работника</w:t>
      </w:r>
      <w:r w:rsidR="00A81956" w:rsidRPr="00A81956">
        <w:t xml:space="preserve">. </w:t>
      </w:r>
      <w:r w:rsidRPr="00A81956">
        <w:t>Лицевой счет составляется на машинном носителе и содержит необходимые сведения о работнике, все виды начислений и удержаний из заработной платы за каждый месяц</w:t>
      </w:r>
      <w:r w:rsidR="00A81956" w:rsidRPr="00A81956">
        <w:t xml:space="preserve">. </w:t>
      </w:r>
      <w:r w:rsidRPr="00A81956">
        <w:t>На основании лицевых счетов оформляются расчетные листки, которые выдаются на руки работникам с тем, чтобы они могли проверить данные о начислении заработной платы и удержаниях из нее</w:t>
      </w:r>
      <w:r w:rsidR="00A81956" w:rsidRPr="00A81956">
        <w:t xml:space="preserve">. </w:t>
      </w:r>
      <w:r w:rsidRPr="00A81956">
        <w:t>Данные лицевых счетов по видам оплат и удержаний и сумма к выдаче</w:t>
      </w:r>
      <w:r w:rsidR="00A81956" w:rsidRPr="00A81956">
        <w:t xml:space="preserve"> </w:t>
      </w:r>
      <w:r w:rsidRPr="00A81956">
        <w:t>переносятся в расчетно-платежные ведомости</w:t>
      </w:r>
      <w:r w:rsidR="00A81956" w:rsidRPr="00A81956">
        <w:t xml:space="preserve">. </w:t>
      </w:r>
      <w:r w:rsidRPr="00A81956">
        <w:t xml:space="preserve">В </w:t>
      </w:r>
      <w:r w:rsidR="00304766" w:rsidRPr="00A81956">
        <w:t>ОАО</w:t>
      </w:r>
      <w:r w:rsidR="00A81956">
        <w:t xml:space="preserve"> "</w:t>
      </w:r>
      <w:r w:rsidR="00304766" w:rsidRPr="00A81956">
        <w:t>Борисовский мясокомбинат</w:t>
      </w:r>
      <w:r w:rsidR="00A81956">
        <w:t xml:space="preserve">" </w:t>
      </w:r>
      <w:r w:rsidRPr="00A81956">
        <w:t>составление расчетно-платежных ведомостей предусмотрено программой, однако на печать не выводятся</w:t>
      </w:r>
      <w:r w:rsidR="00A81956" w:rsidRPr="00A81956">
        <w:t>.</w:t>
      </w:r>
    </w:p>
    <w:p w:rsidR="00A81956" w:rsidRDefault="007A67CB" w:rsidP="00A81956">
      <w:pPr>
        <w:ind w:firstLine="709"/>
      </w:pPr>
      <w:r w:rsidRPr="00A81956">
        <w:t>Синтетический учет расчетов с персоналом по оплате труда</w:t>
      </w:r>
      <w:r w:rsidR="00A81956">
        <w:t xml:space="preserve"> (</w:t>
      </w:r>
      <w:r w:rsidRPr="00A81956">
        <w:t>по всем видам заработной платы, премиям, пособиям, пенсиям работающим пенсионерам и другим выплатам</w:t>
      </w:r>
      <w:r w:rsidR="00A81956" w:rsidRPr="00A81956">
        <w:t xml:space="preserve">) </w:t>
      </w:r>
      <w:r w:rsidRPr="00A81956">
        <w:t>осуществляется на счете 70</w:t>
      </w:r>
      <w:r w:rsidR="00A81956">
        <w:t xml:space="preserve"> "</w:t>
      </w:r>
      <w:r w:rsidRPr="00A81956">
        <w:t>Расчеты с персоналом по оплате труда</w:t>
      </w:r>
      <w:r w:rsidR="00A81956">
        <w:t xml:space="preserve">". </w:t>
      </w:r>
      <w:r w:rsidRPr="00A81956">
        <w:t xml:space="preserve">По кредиту данного счета отражаются начисленные, а по дебету </w:t>
      </w:r>
      <w:r w:rsidR="00A81956">
        <w:t>-</w:t>
      </w:r>
      <w:r w:rsidRPr="00A81956">
        <w:t xml:space="preserve"> удержанные и выплаченные суммы</w:t>
      </w:r>
      <w:r w:rsidR="00A81956" w:rsidRPr="00A81956">
        <w:t xml:space="preserve">. </w:t>
      </w:r>
      <w:r w:rsidRPr="00A81956">
        <w:t>Сальдо по счету 70 показывается развернуто</w:t>
      </w:r>
      <w:r w:rsidR="00A81956" w:rsidRPr="00A81956">
        <w:t xml:space="preserve">: </w:t>
      </w:r>
      <w:r w:rsidRPr="00A81956">
        <w:t xml:space="preserve">по дебету </w:t>
      </w:r>
      <w:r w:rsidR="00A81956">
        <w:t>-</w:t>
      </w:r>
      <w:r w:rsidRPr="00A81956">
        <w:t xml:space="preserve"> сумма долга за работниками на начало или конец месяца, а по кредиту </w:t>
      </w:r>
      <w:r w:rsidR="00A81956">
        <w:t>-</w:t>
      </w:r>
      <w:r w:rsidRPr="00A81956">
        <w:t xml:space="preserve"> за организацией</w:t>
      </w:r>
      <w:r w:rsidR="00A81956" w:rsidRPr="00A81956">
        <w:t>.</w:t>
      </w:r>
    </w:p>
    <w:p w:rsidR="00A81956" w:rsidRDefault="007A67CB" w:rsidP="00A81956">
      <w:pPr>
        <w:ind w:firstLine="709"/>
      </w:pPr>
      <w:r w:rsidRPr="00A81956">
        <w:t>Аналитический учет дебетовых и кредитовых оборотов по счету 70 ведут по каждому работнику, видам оплат и удержаний в лицевых счетах, расчетно-платежных ведомостях на ПЭВМ</w:t>
      </w:r>
      <w:r w:rsidR="00A81956" w:rsidRPr="00A81956">
        <w:t>.</w:t>
      </w:r>
    </w:p>
    <w:p w:rsidR="00A81956" w:rsidRDefault="007A67CB" w:rsidP="00A81956">
      <w:pPr>
        <w:ind w:firstLine="709"/>
      </w:pPr>
      <w:r w:rsidRPr="00A81956">
        <w:t xml:space="preserve">Учет операций по дебету счета 70 ведется в ведомости № 8, а по </w:t>
      </w:r>
      <w:r w:rsidR="00FD5FCA" w:rsidRPr="00A81956">
        <w:t>кредиту</w:t>
      </w:r>
      <w:r w:rsidR="00A81956" w:rsidRPr="00A81956">
        <w:t xml:space="preserve"> - </w:t>
      </w:r>
      <w:r w:rsidR="00FD5FCA" w:rsidRPr="00A81956">
        <w:t>в журнале-ордере № 8</w:t>
      </w:r>
      <w:r w:rsidR="00A81956" w:rsidRPr="00A81956">
        <w:t xml:space="preserve">. </w:t>
      </w:r>
      <w:r w:rsidRPr="00A81956">
        <w:t>В конце месяца итоги журнала-ордера №8 и ведомости к нему переносятся в Оборотную ведомость, а затем в Главную книгу</w:t>
      </w:r>
      <w:r w:rsidR="00A81956" w:rsidRPr="00A81956">
        <w:t>.</w:t>
      </w:r>
    </w:p>
    <w:p w:rsidR="00C109B1" w:rsidRDefault="00C109B1" w:rsidP="00A81956">
      <w:pPr>
        <w:ind w:firstLine="709"/>
      </w:pPr>
    </w:p>
    <w:p w:rsidR="007A67CB" w:rsidRPr="00A81956" w:rsidRDefault="00FD5FCA" w:rsidP="00C109B1">
      <w:pPr>
        <w:ind w:left="708" w:firstLine="1"/>
      </w:pPr>
      <w:r w:rsidRPr="00A81956">
        <w:t xml:space="preserve">Таблица </w:t>
      </w:r>
      <w:r w:rsidR="00937B2D">
        <w:t>2.7.</w:t>
      </w:r>
      <w:r w:rsidRPr="00A81956">
        <w:t>6</w:t>
      </w:r>
      <w:r w:rsidR="00A81956" w:rsidRPr="00A81956">
        <w:t xml:space="preserve"> - </w:t>
      </w:r>
      <w:r w:rsidR="007A67CB" w:rsidRPr="00A81956">
        <w:t>Информация о</w:t>
      </w:r>
      <w:r w:rsidRPr="00A81956">
        <w:t>б операциях по счету 70</w:t>
      </w:r>
      <w:r w:rsidR="00A81956">
        <w:t xml:space="preserve"> "</w:t>
      </w:r>
      <w:r w:rsidR="007A67CB" w:rsidRPr="00A81956">
        <w:t>Расче</w:t>
      </w:r>
      <w:r w:rsidRPr="00A81956">
        <w:t>ты с персоналом по оплате труда</w:t>
      </w:r>
      <w:r w:rsidR="00A81956">
        <w:t>"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94"/>
        <w:gridCol w:w="810"/>
        <w:gridCol w:w="809"/>
        <w:gridCol w:w="1602"/>
        <w:gridCol w:w="2131"/>
      </w:tblGrid>
      <w:tr w:rsidR="007A67CB" w:rsidRPr="00A81956" w:rsidTr="00F70A6F">
        <w:trPr>
          <w:trHeight w:val="656"/>
          <w:jc w:val="center"/>
        </w:trPr>
        <w:tc>
          <w:tcPr>
            <w:tcW w:w="669" w:type="dxa"/>
            <w:vMerge w:val="restart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№</w:t>
            </w:r>
          </w:p>
          <w:p w:rsidR="007A67CB" w:rsidRPr="00A81956" w:rsidRDefault="007A67CB" w:rsidP="00C109B1">
            <w:pPr>
              <w:pStyle w:val="afe"/>
            </w:pPr>
            <w:r w:rsidRPr="00A81956">
              <w:t>п/п</w:t>
            </w:r>
          </w:p>
        </w:tc>
        <w:tc>
          <w:tcPr>
            <w:tcW w:w="3408" w:type="dxa"/>
            <w:vMerge w:val="restart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Содержание</w:t>
            </w:r>
          </w:p>
          <w:p w:rsidR="007A67CB" w:rsidRPr="00A81956" w:rsidRDefault="007A67CB" w:rsidP="00C109B1">
            <w:pPr>
              <w:pStyle w:val="afe"/>
            </w:pPr>
            <w:r w:rsidRPr="00A81956">
              <w:t>хозяйственной</w:t>
            </w:r>
          </w:p>
          <w:p w:rsidR="007A67CB" w:rsidRPr="00A81956" w:rsidRDefault="007A67CB" w:rsidP="00C109B1">
            <w:pPr>
              <w:pStyle w:val="afe"/>
            </w:pPr>
            <w:r w:rsidRPr="00A81956">
              <w:t>операции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Корреспон-дирующие счета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Сумма,</w:t>
            </w:r>
          </w:p>
          <w:p w:rsidR="007A67CB" w:rsidRPr="00A81956" w:rsidRDefault="007A67CB" w:rsidP="00C109B1">
            <w:pPr>
              <w:pStyle w:val="afe"/>
            </w:pPr>
            <w:r w:rsidRPr="00A81956">
              <w:t>в руб</w:t>
            </w:r>
            <w:r w:rsidR="00A81956" w:rsidRPr="00A81956">
              <w:t xml:space="preserve">.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Учетный регистр и ссылка на № приложения</w:t>
            </w:r>
          </w:p>
        </w:tc>
      </w:tr>
      <w:tr w:rsidR="007A67CB" w:rsidRPr="00A81956" w:rsidTr="00F70A6F">
        <w:trPr>
          <w:jc w:val="center"/>
        </w:trPr>
        <w:tc>
          <w:tcPr>
            <w:tcW w:w="669" w:type="dxa"/>
            <w:vMerge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</w:tc>
        <w:tc>
          <w:tcPr>
            <w:tcW w:w="3408" w:type="dxa"/>
            <w:vMerge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Дт</w:t>
            </w:r>
          </w:p>
        </w:tc>
        <w:tc>
          <w:tcPr>
            <w:tcW w:w="85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Кт</w:t>
            </w:r>
          </w:p>
        </w:tc>
        <w:tc>
          <w:tcPr>
            <w:tcW w:w="1701" w:type="dxa"/>
            <w:vMerge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</w:tc>
        <w:tc>
          <w:tcPr>
            <w:tcW w:w="2268" w:type="dxa"/>
            <w:vMerge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</w:tc>
      </w:tr>
      <w:tr w:rsidR="007A67CB" w:rsidRPr="00A81956" w:rsidTr="00F70A6F">
        <w:trPr>
          <w:jc w:val="center"/>
        </w:trPr>
        <w:tc>
          <w:tcPr>
            <w:tcW w:w="669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1</w:t>
            </w:r>
          </w:p>
        </w:tc>
        <w:tc>
          <w:tcPr>
            <w:tcW w:w="340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3</w:t>
            </w:r>
          </w:p>
        </w:tc>
        <w:tc>
          <w:tcPr>
            <w:tcW w:w="85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4</w:t>
            </w:r>
          </w:p>
        </w:tc>
        <w:tc>
          <w:tcPr>
            <w:tcW w:w="85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5</w:t>
            </w:r>
          </w:p>
        </w:tc>
        <w:tc>
          <w:tcPr>
            <w:tcW w:w="170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6</w:t>
            </w:r>
          </w:p>
        </w:tc>
        <w:tc>
          <w:tcPr>
            <w:tcW w:w="226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7</w:t>
            </w:r>
          </w:p>
        </w:tc>
      </w:tr>
      <w:tr w:rsidR="007A67CB" w:rsidRPr="00A81956" w:rsidTr="00F70A6F">
        <w:trPr>
          <w:jc w:val="center"/>
        </w:trPr>
        <w:tc>
          <w:tcPr>
            <w:tcW w:w="669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1</w:t>
            </w:r>
            <w:r w:rsidR="00A81956" w:rsidRPr="00A81956">
              <w:t xml:space="preserve">. </w:t>
            </w:r>
          </w:p>
        </w:tc>
        <w:tc>
          <w:tcPr>
            <w:tcW w:w="340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Начислена заработная плата работникам</w:t>
            </w:r>
          </w:p>
        </w:tc>
        <w:tc>
          <w:tcPr>
            <w:tcW w:w="85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  <w:p w:rsidR="007A67CB" w:rsidRPr="00A81956" w:rsidRDefault="007A67CB" w:rsidP="00C109B1">
            <w:pPr>
              <w:pStyle w:val="afe"/>
            </w:pPr>
            <w:r w:rsidRPr="00A81956">
              <w:t>44/2</w:t>
            </w:r>
          </w:p>
        </w:tc>
        <w:tc>
          <w:tcPr>
            <w:tcW w:w="85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  <w:p w:rsidR="007A67CB" w:rsidRPr="00A81956" w:rsidRDefault="007A67CB" w:rsidP="00C109B1">
            <w:pPr>
              <w:pStyle w:val="afe"/>
            </w:pPr>
            <w:r w:rsidRPr="00A81956">
              <w:t>70</w:t>
            </w:r>
          </w:p>
        </w:tc>
        <w:tc>
          <w:tcPr>
            <w:tcW w:w="170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  <w:p w:rsidR="007A67CB" w:rsidRPr="00A81956" w:rsidRDefault="007A67CB" w:rsidP="00C109B1">
            <w:pPr>
              <w:pStyle w:val="afe"/>
            </w:pPr>
            <w:r w:rsidRPr="00A81956">
              <w:t>165780212</w:t>
            </w:r>
          </w:p>
        </w:tc>
        <w:tc>
          <w:tcPr>
            <w:tcW w:w="2268" w:type="dxa"/>
            <w:shd w:val="clear" w:color="auto" w:fill="auto"/>
          </w:tcPr>
          <w:p w:rsidR="00A81956" w:rsidRDefault="007A67CB" w:rsidP="00C109B1">
            <w:pPr>
              <w:pStyle w:val="afe"/>
            </w:pPr>
            <w:r w:rsidRPr="00A81956">
              <w:t>Ж-О № 8</w:t>
            </w:r>
          </w:p>
          <w:p w:rsidR="007A67CB" w:rsidRPr="00A81956" w:rsidRDefault="00A81956" w:rsidP="00C109B1">
            <w:pPr>
              <w:pStyle w:val="afe"/>
            </w:pPr>
            <w:r>
              <w:t>(</w:t>
            </w:r>
            <w:r w:rsidR="007A67CB" w:rsidRPr="00A81956">
              <w:t>Прил</w:t>
            </w:r>
            <w:r w:rsidRPr="00A81956">
              <w:t xml:space="preserve">) </w:t>
            </w:r>
          </w:p>
        </w:tc>
      </w:tr>
      <w:tr w:rsidR="007A67CB" w:rsidRPr="00A81956" w:rsidTr="00F70A6F">
        <w:trPr>
          <w:jc w:val="center"/>
        </w:trPr>
        <w:tc>
          <w:tcPr>
            <w:tcW w:w="669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2</w:t>
            </w:r>
            <w:r w:rsidR="00A81956" w:rsidRPr="00A81956">
              <w:t xml:space="preserve">. </w:t>
            </w:r>
          </w:p>
        </w:tc>
        <w:tc>
          <w:tcPr>
            <w:tcW w:w="340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Начислена заработная плата медпункту</w:t>
            </w:r>
          </w:p>
        </w:tc>
        <w:tc>
          <w:tcPr>
            <w:tcW w:w="85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84/3</w:t>
            </w:r>
          </w:p>
        </w:tc>
        <w:tc>
          <w:tcPr>
            <w:tcW w:w="85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70</w:t>
            </w:r>
          </w:p>
        </w:tc>
        <w:tc>
          <w:tcPr>
            <w:tcW w:w="170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27374558</w:t>
            </w:r>
          </w:p>
        </w:tc>
        <w:tc>
          <w:tcPr>
            <w:tcW w:w="2268" w:type="dxa"/>
            <w:shd w:val="clear" w:color="auto" w:fill="auto"/>
          </w:tcPr>
          <w:p w:rsidR="00A81956" w:rsidRDefault="007A67CB" w:rsidP="00C109B1">
            <w:pPr>
              <w:pStyle w:val="afe"/>
            </w:pPr>
            <w:r w:rsidRPr="00A81956">
              <w:t>Ж-О № 8</w:t>
            </w:r>
          </w:p>
          <w:p w:rsidR="007A67CB" w:rsidRPr="00A81956" w:rsidRDefault="007A67CB" w:rsidP="00C109B1">
            <w:pPr>
              <w:pStyle w:val="afe"/>
            </w:pPr>
          </w:p>
        </w:tc>
      </w:tr>
      <w:tr w:rsidR="007A67CB" w:rsidRPr="00A81956" w:rsidTr="00F70A6F">
        <w:trPr>
          <w:jc w:val="center"/>
        </w:trPr>
        <w:tc>
          <w:tcPr>
            <w:tcW w:w="669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3</w:t>
            </w:r>
            <w:r w:rsidR="00A81956" w:rsidRPr="00A81956">
              <w:t xml:space="preserve">. </w:t>
            </w:r>
          </w:p>
        </w:tc>
        <w:tc>
          <w:tcPr>
            <w:tcW w:w="3408" w:type="dxa"/>
            <w:shd w:val="clear" w:color="auto" w:fill="auto"/>
          </w:tcPr>
          <w:p w:rsidR="00304766" w:rsidRPr="00A81956" w:rsidRDefault="007A67CB" w:rsidP="00C109B1">
            <w:pPr>
              <w:pStyle w:val="afe"/>
            </w:pPr>
            <w:r w:rsidRPr="00A81956">
              <w:t>Начислены работникам пособия из Фонда социальной защиты населения</w:t>
            </w:r>
          </w:p>
        </w:tc>
        <w:tc>
          <w:tcPr>
            <w:tcW w:w="85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  <w:p w:rsidR="007A67CB" w:rsidRPr="00A81956" w:rsidRDefault="007A67CB" w:rsidP="00C109B1">
            <w:pPr>
              <w:pStyle w:val="afe"/>
            </w:pPr>
            <w:r w:rsidRPr="00A81956">
              <w:t>69</w:t>
            </w:r>
          </w:p>
        </w:tc>
        <w:tc>
          <w:tcPr>
            <w:tcW w:w="85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  <w:p w:rsidR="007A67CB" w:rsidRPr="00A81956" w:rsidRDefault="007A67CB" w:rsidP="00C109B1">
            <w:pPr>
              <w:pStyle w:val="afe"/>
            </w:pPr>
            <w:r w:rsidRPr="00A81956">
              <w:t>70</w:t>
            </w:r>
          </w:p>
        </w:tc>
        <w:tc>
          <w:tcPr>
            <w:tcW w:w="170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  <w:p w:rsidR="007A67CB" w:rsidRPr="00A81956" w:rsidRDefault="007A67CB" w:rsidP="00C109B1">
            <w:pPr>
              <w:pStyle w:val="afe"/>
            </w:pPr>
            <w:r w:rsidRPr="00A81956">
              <w:t>5572708</w:t>
            </w:r>
          </w:p>
        </w:tc>
        <w:tc>
          <w:tcPr>
            <w:tcW w:w="2268" w:type="dxa"/>
            <w:shd w:val="clear" w:color="auto" w:fill="auto"/>
          </w:tcPr>
          <w:p w:rsidR="00A81956" w:rsidRDefault="007A67CB" w:rsidP="00C109B1">
            <w:pPr>
              <w:pStyle w:val="afe"/>
            </w:pPr>
            <w:r w:rsidRPr="00A81956">
              <w:t>Ж-О № 8</w:t>
            </w:r>
          </w:p>
          <w:p w:rsidR="007A67CB" w:rsidRPr="00A81956" w:rsidRDefault="007A67CB" w:rsidP="00C109B1">
            <w:pPr>
              <w:pStyle w:val="afe"/>
            </w:pPr>
          </w:p>
        </w:tc>
      </w:tr>
      <w:tr w:rsidR="00304766" w:rsidRPr="00A81956" w:rsidTr="00F70A6F">
        <w:trPr>
          <w:jc w:val="center"/>
        </w:trPr>
        <w:tc>
          <w:tcPr>
            <w:tcW w:w="669" w:type="dxa"/>
            <w:shd w:val="clear" w:color="auto" w:fill="auto"/>
          </w:tcPr>
          <w:p w:rsidR="00304766" w:rsidRPr="00A81956" w:rsidRDefault="00304766" w:rsidP="00C109B1">
            <w:pPr>
              <w:pStyle w:val="afe"/>
            </w:pPr>
            <w:r w:rsidRPr="00A81956">
              <w:t>1</w:t>
            </w:r>
          </w:p>
        </w:tc>
        <w:tc>
          <w:tcPr>
            <w:tcW w:w="3408" w:type="dxa"/>
            <w:shd w:val="clear" w:color="auto" w:fill="auto"/>
          </w:tcPr>
          <w:p w:rsidR="00304766" w:rsidRPr="00A81956" w:rsidRDefault="00304766" w:rsidP="00C109B1">
            <w:pPr>
              <w:pStyle w:val="afe"/>
            </w:pPr>
            <w:r w:rsidRPr="00A81956">
              <w:t>2</w:t>
            </w:r>
          </w:p>
        </w:tc>
        <w:tc>
          <w:tcPr>
            <w:tcW w:w="851" w:type="dxa"/>
            <w:shd w:val="clear" w:color="auto" w:fill="auto"/>
          </w:tcPr>
          <w:p w:rsidR="00304766" w:rsidRPr="00A81956" w:rsidRDefault="00304766" w:rsidP="00C109B1">
            <w:pPr>
              <w:pStyle w:val="afe"/>
            </w:pPr>
            <w:r w:rsidRPr="00A81956">
              <w:t>3</w:t>
            </w:r>
          </w:p>
        </w:tc>
        <w:tc>
          <w:tcPr>
            <w:tcW w:w="850" w:type="dxa"/>
            <w:shd w:val="clear" w:color="auto" w:fill="auto"/>
          </w:tcPr>
          <w:p w:rsidR="00304766" w:rsidRPr="00A81956" w:rsidRDefault="00304766" w:rsidP="00C109B1">
            <w:pPr>
              <w:pStyle w:val="afe"/>
            </w:pPr>
            <w:r w:rsidRPr="00A81956">
              <w:t>4</w:t>
            </w:r>
          </w:p>
        </w:tc>
        <w:tc>
          <w:tcPr>
            <w:tcW w:w="1701" w:type="dxa"/>
            <w:shd w:val="clear" w:color="auto" w:fill="auto"/>
          </w:tcPr>
          <w:p w:rsidR="00304766" w:rsidRPr="00A81956" w:rsidRDefault="00304766" w:rsidP="00C109B1">
            <w:pPr>
              <w:pStyle w:val="afe"/>
            </w:pPr>
            <w:r w:rsidRPr="00A81956">
              <w:t>5</w:t>
            </w:r>
          </w:p>
        </w:tc>
        <w:tc>
          <w:tcPr>
            <w:tcW w:w="2268" w:type="dxa"/>
            <w:shd w:val="clear" w:color="auto" w:fill="auto"/>
          </w:tcPr>
          <w:p w:rsidR="00304766" w:rsidRPr="00A81956" w:rsidRDefault="00304766" w:rsidP="00C109B1">
            <w:pPr>
              <w:pStyle w:val="afe"/>
            </w:pPr>
            <w:r w:rsidRPr="00A81956">
              <w:t>6</w:t>
            </w:r>
          </w:p>
        </w:tc>
      </w:tr>
      <w:tr w:rsidR="007A67CB" w:rsidRPr="00A81956" w:rsidTr="00F70A6F">
        <w:trPr>
          <w:jc w:val="center"/>
        </w:trPr>
        <w:tc>
          <w:tcPr>
            <w:tcW w:w="669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4</w:t>
            </w:r>
            <w:r w:rsidR="00A81956" w:rsidRPr="00A81956">
              <w:t xml:space="preserve">. </w:t>
            </w:r>
          </w:p>
        </w:tc>
        <w:tc>
          <w:tcPr>
            <w:tcW w:w="340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Начислен отпуск будущего периода</w:t>
            </w:r>
          </w:p>
        </w:tc>
        <w:tc>
          <w:tcPr>
            <w:tcW w:w="85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97/2</w:t>
            </w:r>
          </w:p>
        </w:tc>
        <w:tc>
          <w:tcPr>
            <w:tcW w:w="85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70</w:t>
            </w:r>
          </w:p>
        </w:tc>
        <w:tc>
          <w:tcPr>
            <w:tcW w:w="170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3630210</w:t>
            </w:r>
          </w:p>
        </w:tc>
        <w:tc>
          <w:tcPr>
            <w:tcW w:w="2268" w:type="dxa"/>
            <w:shd w:val="clear" w:color="auto" w:fill="auto"/>
          </w:tcPr>
          <w:p w:rsidR="00A81956" w:rsidRDefault="007A67CB" w:rsidP="00C109B1">
            <w:pPr>
              <w:pStyle w:val="afe"/>
            </w:pPr>
            <w:r w:rsidRPr="00A81956">
              <w:t>Ж-О № 8</w:t>
            </w:r>
          </w:p>
          <w:p w:rsidR="007A67CB" w:rsidRPr="00A81956" w:rsidRDefault="007A67CB" w:rsidP="00C109B1">
            <w:pPr>
              <w:pStyle w:val="afe"/>
            </w:pPr>
          </w:p>
        </w:tc>
      </w:tr>
      <w:tr w:rsidR="007A67CB" w:rsidRPr="00A81956" w:rsidTr="00F70A6F">
        <w:trPr>
          <w:jc w:val="center"/>
        </w:trPr>
        <w:tc>
          <w:tcPr>
            <w:tcW w:w="669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5</w:t>
            </w:r>
            <w:r w:rsidR="00A81956" w:rsidRPr="00A81956">
              <w:t xml:space="preserve">. </w:t>
            </w:r>
          </w:p>
        </w:tc>
        <w:tc>
          <w:tcPr>
            <w:tcW w:w="340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Начислен дополнительный отпуск будущего периода</w:t>
            </w:r>
          </w:p>
        </w:tc>
        <w:tc>
          <w:tcPr>
            <w:tcW w:w="85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97/1</w:t>
            </w:r>
          </w:p>
        </w:tc>
        <w:tc>
          <w:tcPr>
            <w:tcW w:w="85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70</w:t>
            </w:r>
          </w:p>
        </w:tc>
        <w:tc>
          <w:tcPr>
            <w:tcW w:w="170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385289</w:t>
            </w:r>
          </w:p>
        </w:tc>
        <w:tc>
          <w:tcPr>
            <w:tcW w:w="2268" w:type="dxa"/>
            <w:shd w:val="clear" w:color="auto" w:fill="auto"/>
          </w:tcPr>
          <w:p w:rsidR="00A81956" w:rsidRDefault="007A67CB" w:rsidP="00C109B1">
            <w:pPr>
              <w:pStyle w:val="afe"/>
            </w:pPr>
            <w:r w:rsidRPr="00A81956">
              <w:t>Ж-О № 8</w:t>
            </w:r>
          </w:p>
          <w:p w:rsidR="007A67CB" w:rsidRPr="00A81956" w:rsidRDefault="007A67CB" w:rsidP="00C109B1">
            <w:pPr>
              <w:pStyle w:val="afe"/>
            </w:pPr>
          </w:p>
        </w:tc>
      </w:tr>
      <w:tr w:rsidR="007A67CB" w:rsidRPr="00A81956" w:rsidTr="00F70A6F">
        <w:trPr>
          <w:jc w:val="center"/>
        </w:trPr>
        <w:tc>
          <w:tcPr>
            <w:tcW w:w="669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6</w:t>
            </w:r>
            <w:r w:rsidR="00A81956" w:rsidRPr="00A81956">
              <w:t xml:space="preserve">. </w:t>
            </w:r>
          </w:p>
        </w:tc>
        <w:tc>
          <w:tcPr>
            <w:tcW w:w="340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Выплачена заработная плата из кассы наличными</w:t>
            </w:r>
          </w:p>
        </w:tc>
        <w:tc>
          <w:tcPr>
            <w:tcW w:w="85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70</w:t>
            </w:r>
          </w:p>
        </w:tc>
        <w:tc>
          <w:tcPr>
            <w:tcW w:w="85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50</w:t>
            </w:r>
          </w:p>
        </w:tc>
        <w:tc>
          <w:tcPr>
            <w:tcW w:w="170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167165290</w:t>
            </w:r>
          </w:p>
        </w:tc>
        <w:tc>
          <w:tcPr>
            <w:tcW w:w="2268" w:type="dxa"/>
            <w:shd w:val="clear" w:color="auto" w:fill="auto"/>
          </w:tcPr>
          <w:p w:rsidR="00A81956" w:rsidRDefault="007A67CB" w:rsidP="00C109B1">
            <w:pPr>
              <w:pStyle w:val="afe"/>
            </w:pPr>
            <w:r w:rsidRPr="00A81956">
              <w:t>Ведомость № 8</w:t>
            </w:r>
          </w:p>
          <w:p w:rsidR="007A67CB" w:rsidRPr="00A81956" w:rsidRDefault="00A81956" w:rsidP="00C109B1">
            <w:pPr>
              <w:pStyle w:val="afe"/>
            </w:pPr>
            <w:r>
              <w:t>(</w:t>
            </w:r>
            <w:r w:rsidR="007A67CB" w:rsidRPr="00A81956">
              <w:t>Прил</w:t>
            </w:r>
            <w:r w:rsidRPr="00A81956">
              <w:t xml:space="preserve">) </w:t>
            </w:r>
          </w:p>
        </w:tc>
      </w:tr>
      <w:tr w:rsidR="007A67CB" w:rsidRPr="00A81956" w:rsidTr="00F70A6F">
        <w:trPr>
          <w:jc w:val="center"/>
        </w:trPr>
        <w:tc>
          <w:tcPr>
            <w:tcW w:w="669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7</w:t>
            </w:r>
            <w:r w:rsidR="00A81956" w:rsidRPr="00A81956">
              <w:t xml:space="preserve">. </w:t>
            </w:r>
          </w:p>
        </w:tc>
        <w:tc>
          <w:tcPr>
            <w:tcW w:w="340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Удержано в Фонд социальной защиты населения</w:t>
            </w:r>
          </w:p>
        </w:tc>
        <w:tc>
          <w:tcPr>
            <w:tcW w:w="85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70</w:t>
            </w:r>
          </w:p>
        </w:tc>
        <w:tc>
          <w:tcPr>
            <w:tcW w:w="85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69</w:t>
            </w:r>
          </w:p>
        </w:tc>
        <w:tc>
          <w:tcPr>
            <w:tcW w:w="170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1936985</w:t>
            </w:r>
          </w:p>
        </w:tc>
        <w:tc>
          <w:tcPr>
            <w:tcW w:w="226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Ведомость № 8</w:t>
            </w:r>
          </w:p>
          <w:p w:rsidR="007A67CB" w:rsidRPr="00A81956" w:rsidRDefault="007A67CB" w:rsidP="00C109B1">
            <w:pPr>
              <w:pStyle w:val="afe"/>
            </w:pPr>
          </w:p>
        </w:tc>
      </w:tr>
      <w:tr w:rsidR="007A67CB" w:rsidRPr="00A81956" w:rsidTr="00F70A6F">
        <w:trPr>
          <w:jc w:val="center"/>
        </w:trPr>
        <w:tc>
          <w:tcPr>
            <w:tcW w:w="669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8</w:t>
            </w:r>
            <w:r w:rsidR="00A81956" w:rsidRPr="00A81956">
              <w:t xml:space="preserve">. </w:t>
            </w:r>
          </w:p>
        </w:tc>
        <w:tc>
          <w:tcPr>
            <w:tcW w:w="340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Удержан подоходный налог из заработной платы работников</w:t>
            </w:r>
          </w:p>
        </w:tc>
        <w:tc>
          <w:tcPr>
            <w:tcW w:w="85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  <w:p w:rsidR="007A67CB" w:rsidRPr="00A81956" w:rsidRDefault="007A67CB" w:rsidP="00C109B1">
            <w:pPr>
              <w:pStyle w:val="afe"/>
            </w:pPr>
            <w:r w:rsidRPr="00A81956">
              <w:t>70</w:t>
            </w:r>
          </w:p>
        </w:tc>
        <w:tc>
          <w:tcPr>
            <w:tcW w:w="85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  <w:p w:rsidR="007A67CB" w:rsidRPr="00A81956" w:rsidRDefault="007A67CB" w:rsidP="00C109B1">
            <w:pPr>
              <w:pStyle w:val="afe"/>
            </w:pPr>
            <w:r w:rsidRPr="00A81956">
              <w:t>68/4</w:t>
            </w:r>
          </w:p>
        </w:tc>
        <w:tc>
          <w:tcPr>
            <w:tcW w:w="170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  <w:p w:rsidR="007A67CB" w:rsidRPr="00A81956" w:rsidRDefault="007A67CB" w:rsidP="00C109B1">
            <w:pPr>
              <w:pStyle w:val="afe"/>
            </w:pPr>
            <w:r w:rsidRPr="00A81956">
              <w:t>21683776</w:t>
            </w:r>
          </w:p>
        </w:tc>
        <w:tc>
          <w:tcPr>
            <w:tcW w:w="226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Ведомость № 8</w:t>
            </w:r>
          </w:p>
          <w:p w:rsidR="007A67CB" w:rsidRPr="00A81956" w:rsidRDefault="007A67CB" w:rsidP="00C109B1">
            <w:pPr>
              <w:pStyle w:val="afe"/>
            </w:pPr>
          </w:p>
        </w:tc>
      </w:tr>
      <w:tr w:rsidR="007A67CB" w:rsidRPr="00A81956" w:rsidTr="00F70A6F">
        <w:trPr>
          <w:jc w:val="center"/>
        </w:trPr>
        <w:tc>
          <w:tcPr>
            <w:tcW w:w="669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9</w:t>
            </w:r>
            <w:r w:rsidR="00A81956" w:rsidRPr="00A81956">
              <w:t xml:space="preserve">. </w:t>
            </w:r>
          </w:p>
        </w:tc>
        <w:tc>
          <w:tcPr>
            <w:tcW w:w="340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Удержано по исполнительным листам</w:t>
            </w:r>
            <w:r w:rsidR="00A81956">
              <w:t xml:space="preserve"> (</w:t>
            </w:r>
            <w:r w:rsidRPr="00A81956">
              <w:t>алименты</w:t>
            </w:r>
            <w:r w:rsidR="00A81956" w:rsidRPr="00A81956"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70</w:t>
            </w:r>
          </w:p>
        </w:tc>
        <w:tc>
          <w:tcPr>
            <w:tcW w:w="85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76/1</w:t>
            </w:r>
          </w:p>
        </w:tc>
        <w:tc>
          <w:tcPr>
            <w:tcW w:w="170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314770</w:t>
            </w:r>
          </w:p>
        </w:tc>
        <w:tc>
          <w:tcPr>
            <w:tcW w:w="226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Ведомость № 8</w:t>
            </w:r>
          </w:p>
          <w:p w:rsidR="007A67CB" w:rsidRPr="00A81956" w:rsidRDefault="007A67CB" w:rsidP="00C109B1">
            <w:pPr>
              <w:pStyle w:val="afe"/>
            </w:pPr>
          </w:p>
        </w:tc>
      </w:tr>
      <w:tr w:rsidR="007A67CB" w:rsidRPr="00A81956" w:rsidTr="00F70A6F">
        <w:trPr>
          <w:jc w:val="center"/>
        </w:trPr>
        <w:tc>
          <w:tcPr>
            <w:tcW w:w="669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10</w:t>
            </w:r>
            <w:r w:rsidR="00A81956" w:rsidRPr="00A81956">
              <w:t xml:space="preserve">. </w:t>
            </w:r>
          </w:p>
        </w:tc>
        <w:tc>
          <w:tcPr>
            <w:tcW w:w="340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Удержано из заработной платы за товары, приобретенные работниками в кредит</w:t>
            </w:r>
          </w:p>
        </w:tc>
        <w:tc>
          <w:tcPr>
            <w:tcW w:w="85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  <w:p w:rsidR="007A67CB" w:rsidRPr="00A81956" w:rsidRDefault="007A67CB" w:rsidP="00C109B1">
            <w:pPr>
              <w:pStyle w:val="afe"/>
            </w:pPr>
            <w:r w:rsidRPr="00A81956">
              <w:t>70</w:t>
            </w:r>
          </w:p>
        </w:tc>
        <w:tc>
          <w:tcPr>
            <w:tcW w:w="85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  <w:p w:rsidR="007A67CB" w:rsidRPr="00A81956" w:rsidRDefault="007A67CB" w:rsidP="00C109B1">
            <w:pPr>
              <w:pStyle w:val="afe"/>
            </w:pPr>
            <w:r w:rsidRPr="00A81956">
              <w:t>76/6</w:t>
            </w:r>
          </w:p>
        </w:tc>
        <w:tc>
          <w:tcPr>
            <w:tcW w:w="170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</w:p>
          <w:p w:rsidR="007A67CB" w:rsidRPr="00A81956" w:rsidRDefault="007A67CB" w:rsidP="00C109B1">
            <w:pPr>
              <w:pStyle w:val="afe"/>
            </w:pPr>
            <w:r w:rsidRPr="00A81956">
              <w:t>3015371</w:t>
            </w:r>
          </w:p>
        </w:tc>
        <w:tc>
          <w:tcPr>
            <w:tcW w:w="226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Ведомость № 8</w:t>
            </w:r>
          </w:p>
          <w:p w:rsidR="007A67CB" w:rsidRPr="00A81956" w:rsidRDefault="007A67CB" w:rsidP="00C109B1">
            <w:pPr>
              <w:pStyle w:val="afe"/>
            </w:pPr>
            <w:r w:rsidRPr="00A81956">
              <w:t>Приложение</w:t>
            </w:r>
          </w:p>
        </w:tc>
      </w:tr>
      <w:tr w:rsidR="007A67CB" w:rsidRPr="00A81956" w:rsidTr="00F70A6F">
        <w:trPr>
          <w:jc w:val="center"/>
        </w:trPr>
        <w:tc>
          <w:tcPr>
            <w:tcW w:w="669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11</w:t>
            </w:r>
            <w:r w:rsidR="00A81956" w:rsidRPr="00A81956">
              <w:t xml:space="preserve">. </w:t>
            </w:r>
          </w:p>
        </w:tc>
        <w:tc>
          <w:tcPr>
            <w:tcW w:w="340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Удержаны из заработной платы профсоюзные взносы</w:t>
            </w:r>
          </w:p>
        </w:tc>
        <w:tc>
          <w:tcPr>
            <w:tcW w:w="85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70</w:t>
            </w:r>
          </w:p>
        </w:tc>
        <w:tc>
          <w:tcPr>
            <w:tcW w:w="85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76/12</w:t>
            </w:r>
          </w:p>
        </w:tc>
        <w:tc>
          <w:tcPr>
            <w:tcW w:w="170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1821857</w:t>
            </w:r>
          </w:p>
        </w:tc>
        <w:tc>
          <w:tcPr>
            <w:tcW w:w="226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Ведомость № 8</w:t>
            </w:r>
          </w:p>
        </w:tc>
      </w:tr>
      <w:tr w:rsidR="007A67CB" w:rsidRPr="00A81956" w:rsidTr="00F70A6F">
        <w:trPr>
          <w:jc w:val="center"/>
        </w:trPr>
        <w:tc>
          <w:tcPr>
            <w:tcW w:w="669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12</w:t>
            </w:r>
            <w:r w:rsidR="00A81956" w:rsidRPr="00A81956">
              <w:t xml:space="preserve">. </w:t>
            </w:r>
          </w:p>
        </w:tc>
        <w:tc>
          <w:tcPr>
            <w:tcW w:w="340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Погашена ссуда</w:t>
            </w:r>
          </w:p>
        </w:tc>
        <w:tc>
          <w:tcPr>
            <w:tcW w:w="85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70</w:t>
            </w:r>
          </w:p>
        </w:tc>
        <w:tc>
          <w:tcPr>
            <w:tcW w:w="85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84/6</w:t>
            </w:r>
          </w:p>
        </w:tc>
        <w:tc>
          <w:tcPr>
            <w:tcW w:w="170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174994</w:t>
            </w:r>
          </w:p>
        </w:tc>
        <w:tc>
          <w:tcPr>
            <w:tcW w:w="226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Ведомость № 8</w:t>
            </w:r>
          </w:p>
        </w:tc>
      </w:tr>
      <w:tr w:rsidR="007A67CB" w:rsidRPr="00A81956" w:rsidTr="00F70A6F">
        <w:trPr>
          <w:jc w:val="center"/>
        </w:trPr>
        <w:tc>
          <w:tcPr>
            <w:tcW w:w="669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13</w:t>
            </w:r>
            <w:r w:rsidR="00A81956" w:rsidRPr="00A81956">
              <w:t xml:space="preserve">. </w:t>
            </w:r>
          </w:p>
        </w:tc>
        <w:tc>
          <w:tcPr>
            <w:tcW w:w="340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Погашены проценты по кредиту</w:t>
            </w:r>
          </w:p>
        </w:tc>
        <w:tc>
          <w:tcPr>
            <w:tcW w:w="85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70</w:t>
            </w:r>
          </w:p>
        </w:tc>
        <w:tc>
          <w:tcPr>
            <w:tcW w:w="850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44/2</w:t>
            </w:r>
          </w:p>
        </w:tc>
        <w:tc>
          <w:tcPr>
            <w:tcW w:w="1701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320074</w:t>
            </w:r>
          </w:p>
        </w:tc>
        <w:tc>
          <w:tcPr>
            <w:tcW w:w="2268" w:type="dxa"/>
            <w:shd w:val="clear" w:color="auto" w:fill="auto"/>
          </w:tcPr>
          <w:p w:rsidR="007A67CB" w:rsidRPr="00A81956" w:rsidRDefault="007A67CB" w:rsidP="00C109B1">
            <w:pPr>
              <w:pStyle w:val="afe"/>
            </w:pPr>
            <w:r w:rsidRPr="00A81956">
              <w:t>Ведомость № 8</w:t>
            </w:r>
          </w:p>
        </w:tc>
      </w:tr>
    </w:tbl>
    <w:p w:rsidR="007A67CB" w:rsidRPr="00A81956" w:rsidRDefault="007A67CB" w:rsidP="00A81956">
      <w:pPr>
        <w:ind w:firstLine="709"/>
      </w:pPr>
    </w:p>
    <w:p w:rsidR="00A81956" w:rsidRDefault="007A67CB" w:rsidP="00A81956">
      <w:pPr>
        <w:ind w:firstLine="709"/>
      </w:pPr>
      <w:r w:rsidRPr="00A81956">
        <w:t>Не выплаченная в установленный срок заработная плата отражается на субсчете 76/5</w:t>
      </w:r>
      <w:r w:rsidR="00A81956">
        <w:t xml:space="preserve"> "</w:t>
      </w:r>
      <w:r w:rsidRPr="00A81956">
        <w:t>Расчеты по депонированным суммам</w:t>
      </w:r>
      <w:r w:rsidR="00A81956">
        <w:t xml:space="preserve">". </w:t>
      </w:r>
      <w:r w:rsidRPr="00A81956">
        <w:t>После закрытия платежной ведомости напротив неполученной суммы делается отметка</w:t>
      </w:r>
      <w:r w:rsidR="00A81956">
        <w:t xml:space="preserve"> "</w:t>
      </w:r>
      <w:r w:rsidRPr="00A81956">
        <w:t>Депонировано</w:t>
      </w:r>
      <w:r w:rsidR="00A81956">
        <w:t xml:space="preserve">" </w:t>
      </w:r>
      <w:r w:rsidRPr="00A81956">
        <w:t>и составляется бухгалтерская проводка по дебету счета 70</w:t>
      </w:r>
      <w:r w:rsidR="00A81956">
        <w:t xml:space="preserve"> "</w:t>
      </w:r>
      <w:r w:rsidRPr="00A81956">
        <w:t>Расчеты с персоналом по оплате труда</w:t>
      </w:r>
      <w:r w:rsidR="00A81956">
        <w:t xml:space="preserve">" </w:t>
      </w:r>
      <w:r w:rsidRPr="00A81956">
        <w:t>и кредиту субсчета 76/5</w:t>
      </w:r>
      <w:r w:rsidR="00A81956">
        <w:t xml:space="preserve"> "</w:t>
      </w:r>
      <w:r w:rsidRPr="00A81956">
        <w:t>Расчеты по депонированным суммам</w:t>
      </w:r>
      <w:r w:rsidR="00A81956">
        <w:t xml:space="preserve">". </w:t>
      </w:r>
      <w:r w:rsidRPr="00A81956">
        <w:t>При выплате депонированной суммы этот субсчет закрывается с кредита счета 50</w:t>
      </w:r>
      <w:r w:rsidR="00A81956">
        <w:t xml:space="preserve"> "</w:t>
      </w:r>
      <w:r w:rsidRPr="00A81956">
        <w:t>Касса</w:t>
      </w:r>
      <w:r w:rsidR="00A81956">
        <w:t>".</w:t>
      </w:r>
    </w:p>
    <w:p w:rsidR="00A81956" w:rsidRDefault="00FD5FCA" w:rsidP="00A81956">
      <w:pPr>
        <w:ind w:firstLine="709"/>
      </w:pPr>
      <w:r w:rsidRPr="00A81956">
        <w:t>Основным направлением совершенствования учета расчетных операций на базовом предприятии является внедрение ЭВМ</w:t>
      </w:r>
      <w:r w:rsidR="00A81956" w:rsidRPr="00A81956">
        <w:t xml:space="preserve">. </w:t>
      </w:r>
      <w:r w:rsidRPr="00A81956">
        <w:t>Большую роль в правильной организации учета играет то, что он ведется с использованием современных ПЭВМ</w:t>
      </w:r>
      <w:r w:rsidR="00A81956" w:rsidRPr="00A81956">
        <w:t xml:space="preserve">. </w:t>
      </w:r>
      <w:r w:rsidRPr="00A81956">
        <w:t xml:space="preserve">Так для ведения учета для </w:t>
      </w:r>
      <w:r w:rsidR="00304766" w:rsidRPr="00A81956">
        <w:t>ОАО</w:t>
      </w:r>
      <w:r w:rsidR="00A81956">
        <w:t xml:space="preserve"> "</w:t>
      </w:r>
      <w:r w:rsidR="00304766" w:rsidRPr="00A81956">
        <w:t>Борисовский мясокомбинат</w:t>
      </w:r>
      <w:r w:rsidR="00A81956">
        <w:t xml:space="preserve">" </w:t>
      </w:r>
      <w:r w:rsidRPr="00A81956">
        <w:t>рекомендуется использовать такие ПК, как</w:t>
      </w:r>
      <w:r w:rsidR="00A81956">
        <w:t xml:space="preserve"> "</w:t>
      </w:r>
      <w:r w:rsidRPr="00A81956">
        <w:t>Ветразь</w:t>
      </w:r>
      <w:r w:rsidR="00A81956">
        <w:t xml:space="preserve">" </w:t>
      </w:r>
      <w:r w:rsidRPr="00A81956">
        <w:t>и</w:t>
      </w:r>
      <w:r w:rsidR="00A81956">
        <w:t xml:space="preserve"> "</w:t>
      </w:r>
      <w:r w:rsidRPr="00A81956">
        <w:t>1С Бухгалтерия 7</w:t>
      </w:r>
      <w:r w:rsidR="00A81956">
        <w:t xml:space="preserve">.7", </w:t>
      </w:r>
      <w:r w:rsidRPr="00A81956">
        <w:t>что значительно облегчит работу сотрудников бухгалтерии и сведет к минимуму возможные ошибки</w:t>
      </w:r>
      <w:r w:rsidR="00A81956" w:rsidRPr="00A81956">
        <w:t>.</w:t>
      </w:r>
    </w:p>
    <w:p w:rsidR="00C109B1" w:rsidRDefault="00C109B1" w:rsidP="00A81956">
      <w:pPr>
        <w:ind w:firstLine="709"/>
      </w:pPr>
    </w:p>
    <w:p w:rsidR="00A81956" w:rsidRPr="00A81956" w:rsidRDefault="00A81956" w:rsidP="00C109B1">
      <w:pPr>
        <w:pStyle w:val="2"/>
      </w:pPr>
      <w:bookmarkStart w:id="14" w:name="_Toc264574505"/>
      <w:r>
        <w:t>2.8</w:t>
      </w:r>
      <w:r w:rsidR="0074380B" w:rsidRPr="00A81956">
        <w:t xml:space="preserve"> Учет расчетных операций с использованием ЭВМ</w:t>
      </w:r>
      <w:bookmarkEnd w:id="14"/>
    </w:p>
    <w:p w:rsidR="00C109B1" w:rsidRDefault="00C109B1" w:rsidP="00A81956">
      <w:pPr>
        <w:ind w:firstLine="709"/>
      </w:pPr>
    </w:p>
    <w:p w:rsidR="00A81956" w:rsidRDefault="007220DC" w:rsidP="00A81956">
      <w:pPr>
        <w:ind w:firstLine="709"/>
      </w:pPr>
      <w:r w:rsidRPr="00A81956">
        <w:t>Большие и качественные изменения в организацию бухгалтерского учета и управления вносит использование современных ЭВМ и создаваемых на их основе автоматизированных систем управления производством</w:t>
      </w:r>
      <w:r w:rsidR="00A81956" w:rsidRPr="00A81956">
        <w:t xml:space="preserve">. </w:t>
      </w:r>
      <w:r w:rsidRPr="00A81956">
        <w:t>Применение ЭВМ позволяет значительно повысить контрольные функции, достоверность и оперативность бухгалтерского учета, использование его данных для управления производством, открывает широкие возможности для комплексной механизации и автоматизации всех планово-экономических расчетов</w:t>
      </w:r>
      <w:r w:rsidR="00A81956" w:rsidRPr="00A81956">
        <w:t>.</w:t>
      </w:r>
    </w:p>
    <w:p w:rsidR="00A81956" w:rsidRDefault="007220DC" w:rsidP="00A81956">
      <w:pPr>
        <w:ind w:firstLine="709"/>
      </w:pPr>
      <w:r w:rsidRPr="00A81956">
        <w:t>В условиях использования ЭВМ необходимая информация о движении денежных средств и состоянии расчетов обеспечивается путем составления машинограммы</w:t>
      </w:r>
      <w:r w:rsidR="00A81956" w:rsidRPr="00A81956">
        <w:t xml:space="preserve"> - </w:t>
      </w:r>
      <w:r w:rsidRPr="00A81956">
        <w:t>контрольной ведомости оборотов по синтетическим счетам в разрезе корреспондирующих счетов и субсчетов</w:t>
      </w:r>
      <w:r w:rsidR="00A81956" w:rsidRPr="00A81956">
        <w:t xml:space="preserve">. </w:t>
      </w:r>
      <w:r w:rsidRPr="00A81956">
        <w:t>Кроме того, выдаются машинограммы аналитического учета по счетам денежных средств и расчетов, которые заменяют соответствующие учетные регистры</w:t>
      </w:r>
      <w:r w:rsidR="00A81956" w:rsidRPr="00A81956">
        <w:t xml:space="preserve">. </w:t>
      </w:r>
      <w:r w:rsidRPr="00A81956">
        <w:t>Машинограммы применяются для контроля и выверки расчетов с поставщиками, покупателями, разными дебиторами и кредиторами и др</w:t>
      </w:r>
      <w:r w:rsidR="00A81956" w:rsidRPr="00A81956">
        <w:t xml:space="preserve">. </w:t>
      </w:r>
      <w:r w:rsidRPr="00A81956">
        <w:t>По данным машинограмм заполняются отдельные статьи баланса предприятия</w:t>
      </w:r>
      <w:r w:rsidR="00A81956" w:rsidRPr="00A81956">
        <w:t>.</w:t>
      </w:r>
    </w:p>
    <w:p w:rsidR="00A81956" w:rsidRPr="00A81956" w:rsidRDefault="00C109B1" w:rsidP="00C109B1">
      <w:pPr>
        <w:pStyle w:val="2"/>
      </w:pPr>
      <w:r>
        <w:br w:type="page"/>
      </w:r>
      <w:bookmarkStart w:id="15" w:name="_Toc264574506"/>
      <w:r w:rsidR="00A81956">
        <w:t>Заключение</w:t>
      </w:r>
      <w:bookmarkEnd w:id="15"/>
    </w:p>
    <w:p w:rsidR="00C109B1" w:rsidRDefault="00C109B1" w:rsidP="00A81956">
      <w:pPr>
        <w:ind w:firstLine="709"/>
      </w:pPr>
    </w:p>
    <w:p w:rsidR="00A81956" w:rsidRDefault="00D75CC3" w:rsidP="00A81956">
      <w:pPr>
        <w:ind w:firstLine="709"/>
      </w:pPr>
      <w:r w:rsidRPr="00A81956">
        <w:t>В условиях становления и развития рыночных отношений в Республики Беларусь неизменно возрастает значимость менеджмента, управления экономикой и прежде всего бухгалтерского учета</w:t>
      </w:r>
      <w:r w:rsidR="00A81956" w:rsidRPr="00A81956">
        <w:t xml:space="preserve">. </w:t>
      </w:r>
      <w:r w:rsidRPr="00A81956">
        <w:t>Правильно организованный учет и связанный с ним контроль являются важнейшими функциями управления деятельностью субъектов хозяйствования, факторами успешного экономического и социального их развития, повышения эффективности использования активов предприятия, собственного и заемного капитала, достижения наилучших результатов при наименьших затратах труда и средств</w:t>
      </w:r>
      <w:r w:rsidR="00A81956" w:rsidRPr="00A81956">
        <w:t xml:space="preserve">. </w:t>
      </w:r>
      <w:r w:rsidRPr="00A81956">
        <w:t>В этой связи главной задачей бухгалтерского учета является формирование достоверной, качественной и полной информации о состоянии, движении и эффективности использования основного и оборотного капитала, источниках его формирования, результатах хозяйствования</w:t>
      </w:r>
      <w:r w:rsidR="00A81956" w:rsidRPr="00A81956">
        <w:t xml:space="preserve">. </w:t>
      </w:r>
      <w:r w:rsidRPr="00A81956">
        <w:t>Эта информация необходима как для внутренних, так и для внешних пользователей данных учета и отчетности</w:t>
      </w:r>
      <w:r w:rsidR="00A81956" w:rsidRPr="00A81956">
        <w:t xml:space="preserve">. </w:t>
      </w:r>
      <w:r w:rsidRPr="00A81956">
        <w:t>Все это требует дальнейшего развития теории, методологии, совершенствования методики и организации бухгалтерского учета</w:t>
      </w:r>
      <w:r w:rsidR="00A81956" w:rsidRPr="00A81956">
        <w:t>.</w:t>
      </w:r>
    </w:p>
    <w:p w:rsidR="00A81956" w:rsidRDefault="00D75CC3" w:rsidP="00A81956">
      <w:pPr>
        <w:ind w:firstLine="709"/>
      </w:pPr>
      <w:r w:rsidRPr="00A81956">
        <w:t>Последние годы система бухгалтерского учета Республики Беларусь непрерывно совершенствуется и развивается, ориентируются на общеметодологические международные правила и стандарты ведения учета и составления отчетности</w:t>
      </w:r>
      <w:r w:rsidR="00A81956" w:rsidRPr="00A81956">
        <w:t xml:space="preserve">. </w:t>
      </w:r>
      <w:r w:rsidRPr="00A81956">
        <w:t>На предприятиях создается управленческий учет</w:t>
      </w:r>
      <w:r w:rsidR="00A81956" w:rsidRPr="00A81956">
        <w:t>.</w:t>
      </w:r>
    </w:p>
    <w:p w:rsidR="00A81956" w:rsidRDefault="00D75CC3" w:rsidP="00A81956">
      <w:pPr>
        <w:ind w:firstLine="709"/>
      </w:pPr>
      <w:r w:rsidRPr="00A81956">
        <w:t>Поставленные перед бухгалтерским учетом задачи по обеспечению информацией внутренних и внешних пользователей о показателях текущей</w:t>
      </w:r>
      <w:r w:rsidR="00A81956">
        <w:t xml:space="preserve"> (</w:t>
      </w:r>
      <w:r w:rsidRPr="00A81956">
        <w:t>основной</w:t>
      </w:r>
      <w:r w:rsidR="00A81956" w:rsidRPr="00A81956">
        <w:t xml:space="preserve">) </w:t>
      </w:r>
      <w:r w:rsidRPr="00A81956">
        <w:t>и другой деятельности предприятия с целью достоверной и глубокой оценки результатов его функционирования свидетельствуют о повышении роли бухгалтерского учета для разработки и принятия обоснованных управленческих решений</w:t>
      </w:r>
      <w:r w:rsidR="00A81956" w:rsidRPr="00A81956">
        <w:t xml:space="preserve">. </w:t>
      </w:r>
      <w:r w:rsidRPr="00A81956">
        <w:t>В свою очередь, возникновение новых экономических и правовых отношений между субъектами хозяйствования различных организационно-правовых форм собственности, происходящие интеграционные процессы во всех сферах их деятельности, в том числе и с зарубежными партнерами, предполагает гармонизацию бухгалтерского учета, ориентированного на использование общепринятых в мировой практике правил, стандартов и принципов его ведения</w:t>
      </w:r>
      <w:r w:rsidR="00A81956" w:rsidRPr="00A81956">
        <w:t>.</w:t>
      </w:r>
    </w:p>
    <w:p w:rsidR="00A81956" w:rsidRDefault="00D00D36" w:rsidP="00A81956">
      <w:pPr>
        <w:ind w:firstLine="709"/>
      </w:pPr>
      <w:r w:rsidRPr="00A81956">
        <w:t>В зависимости от содержания операций расчеты производятся по товарным операциям</w:t>
      </w:r>
      <w:r w:rsidR="00A81956" w:rsidRPr="00A81956">
        <w:t xml:space="preserve">, </w:t>
      </w:r>
      <w:r w:rsidRPr="00A81956">
        <w:t xml:space="preserve">если предприятие выступает поставщиком своей готовой продукции или заготовляющим ТМЦ, и по нетоварным операциям, связанным только с движением денежных средств, </w:t>
      </w:r>
      <w:r w:rsidR="00A81956">
        <w:t>т.е.</w:t>
      </w:r>
      <w:r w:rsidR="00A81956" w:rsidRPr="00A81956">
        <w:t xml:space="preserve"> </w:t>
      </w:r>
      <w:r w:rsidRPr="00A81956">
        <w:t xml:space="preserve">с погашением задолженностей бюджету, банку, органам социального страхования и обеспечения, работникам и </w:t>
      </w:r>
      <w:r w:rsidR="00A81956">
        <w:t>т.д.</w:t>
      </w:r>
    </w:p>
    <w:p w:rsidR="00A81956" w:rsidRDefault="00D00D36" w:rsidP="00A81956">
      <w:pPr>
        <w:ind w:firstLine="709"/>
      </w:pPr>
      <w:r w:rsidRPr="00A81956">
        <w:t>Предприятия, поставщики и покупатели в зависимости от местонахождения производят иногородние и одногородние расчеты</w:t>
      </w:r>
      <w:r w:rsidR="00A81956" w:rsidRPr="00A81956">
        <w:t xml:space="preserve">. </w:t>
      </w:r>
      <w:r w:rsidRPr="00A81956">
        <w:t>Формы безналичных расчетов устанавливает Национальный Банк Республики Беларусь</w:t>
      </w:r>
      <w:r w:rsidR="00A81956" w:rsidRPr="00A81956">
        <w:t>.</w:t>
      </w:r>
    </w:p>
    <w:p w:rsidR="00A81956" w:rsidRDefault="00D00D36" w:rsidP="00A81956">
      <w:pPr>
        <w:ind w:firstLine="709"/>
      </w:pPr>
      <w:r w:rsidRPr="00A81956">
        <w:t>В настоящее время предприятия используют следующие формы и способы расчетов</w:t>
      </w:r>
      <w:r w:rsidR="00A81956" w:rsidRPr="00A81956">
        <w:t xml:space="preserve">: </w:t>
      </w:r>
      <w:r w:rsidRPr="00A81956">
        <w:t>платежными требованиями-поручениями, посредством аккредитивов и особых счетов, в порядке плановых платежей, платежными поручениями, переводами через предприятия министерства связи, чеками из чековых книжек и др</w:t>
      </w:r>
      <w:r w:rsidR="00A81956" w:rsidRPr="00A81956">
        <w:t>.</w:t>
      </w:r>
    </w:p>
    <w:p w:rsidR="00A81956" w:rsidRDefault="00D00D36" w:rsidP="00A81956">
      <w:pPr>
        <w:ind w:firstLine="709"/>
      </w:pPr>
      <w:r w:rsidRPr="00A81956">
        <w:t xml:space="preserve">В данной работе была рассмотрена организация учета </w:t>
      </w:r>
      <w:r w:rsidR="00BB3987" w:rsidRPr="00A81956">
        <w:t>расчетных операций</w:t>
      </w:r>
      <w:r w:rsidRPr="00A81956">
        <w:t xml:space="preserve">, в частности на </w:t>
      </w:r>
      <w:r w:rsidR="00304766" w:rsidRPr="00A81956">
        <w:t>ОАО</w:t>
      </w:r>
      <w:r w:rsidR="00A81956">
        <w:t xml:space="preserve"> "</w:t>
      </w:r>
      <w:r w:rsidR="00304766" w:rsidRPr="00A81956">
        <w:t>Борисовский мясокомбинат</w:t>
      </w:r>
      <w:r w:rsidR="00A81956">
        <w:t xml:space="preserve">". </w:t>
      </w:r>
      <w:r w:rsidRPr="00A81956">
        <w:t>На данном предприятии организация бухгалтерского учета расчетов полностью соответствуют действующему законодательству Республики Беларусь в области бухгалтерского учета</w:t>
      </w:r>
      <w:r w:rsidR="00A81956" w:rsidRPr="00A81956">
        <w:t>.</w:t>
      </w:r>
    </w:p>
    <w:p w:rsidR="00A81956" w:rsidRDefault="00D00D36" w:rsidP="00A81956">
      <w:pPr>
        <w:ind w:firstLine="709"/>
      </w:pPr>
      <w:r w:rsidRPr="00A81956">
        <w:t>Большую роль в правильной организации учета играет то, что он ведется с использованием современных ПЭВМ</w:t>
      </w:r>
      <w:r w:rsidR="00A81956" w:rsidRPr="00A81956">
        <w:t xml:space="preserve">. </w:t>
      </w:r>
      <w:r w:rsidRPr="00A81956">
        <w:t xml:space="preserve">Так, </w:t>
      </w:r>
      <w:r w:rsidR="00BB3987" w:rsidRPr="00A81956">
        <w:t xml:space="preserve">на </w:t>
      </w:r>
      <w:r w:rsidR="00304766" w:rsidRPr="00A81956">
        <w:t>ОАО</w:t>
      </w:r>
      <w:r w:rsidR="00A81956">
        <w:t xml:space="preserve"> "</w:t>
      </w:r>
      <w:r w:rsidR="00304766" w:rsidRPr="00A81956">
        <w:t>Борисовский мясокомбинат</w:t>
      </w:r>
      <w:r w:rsidR="00937B2D">
        <w:t xml:space="preserve"> д</w:t>
      </w:r>
      <w:r w:rsidRPr="00A81956">
        <w:t xml:space="preserve">ля ведения учета </w:t>
      </w:r>
      <w:r w:rsidR="00BB3987" w:rsidRPr="00A81956">
        <w:t>рекомендовано использовать</w:t>
      </w:r>
      <w:r w:rsidRPr="00A81956">
        <w:t xml:space="preserve"> такие ПК, как</w:t>
      </w:r>
      <w:r w:rsidR="00A81956">
        <w:t xml:space="preserve"> "</w:t>
      </w:r>
      <w:r w:rsidRPr="00A81956">
        <w:t>Ветразь</w:t>
      </w:r>
      <w:r w:rsidR="00A81956">
        <w:t xml:space="preserve">" </w:t>
      </w:r>
      <w:r w:rsidRPr="00A81956">
        <w:t>и</w:t>
      </w:r>
      <w:r w:rsidR="00A81956">
        <w:t xml:space="preserve"> "</w:t>
      </w:r>
      <w:r w:rsidRPr="00A81956">
        <w:t>1С Бухгалтер</w:t>
      </w:r>
      <w:r w:rsidR="00BB3987" w:rsidRPr="00A81956">
        <w:t>ия 7</w:t>
      </w:r>
      <w:r w:rsidR="00A81956">
        <w:t xml:space="preserve">.7", </w:t>
      </w:r>
      <w:r w:rsidR="00BB3987" w:rsidRPr="00A81956">
        <w:t>что значительно облегчи</w:t>
      </w:r>
      <w:r w:rsidRPr="00A81956">
        <w:t>т рабо</w:t>
      </w:r>
      <w:r w:rsidR="00BB3987" w:rsidRPr="00A81956">
        <w:t>ту сотрудников бухгалтерии и све</w:t>
      </w:r>
      <w:r w:rsidRPr="00A81956">
        <w:t>д</w:t>
      </w:r>
      <w:r w:rsidR="00BB3987" w:rsidRPr="00A81956">
        <w:t>е</w:t>
      </w:r>
      <w:r w:rsidRPr="00A81956">
        <w:t>т к минимуму возможные ошибки</w:t>
      </w:r>
      <w:r w:rsidR="00A81956" w:rsidRPr="00A81956">
        <w:t>.</w:t>
      </w:r>
    </w:p>
    <w:p w:rsidR="00A81956" w:rsidRPr="00A81956" w:rsidRDefault="00C109B1" w:rsidP="00C109B1">
      <w:pPr>
        <w:pStyle w:val="2"/>
      </w:pPr>
      <w:r>
        <w:br w:type="page"/>
      </w:r>
      <w:bookmarkStart w:id="16" w:name="_Toc264574507"/>
      <w:r w:rsidR="00A81956">
        <w:t>Список использованных источников</w:t>
      </w:r>
      <w:bookmarkEnd w:id="16"/>
    </w:p>
    <w:p w:rsidR="00C109B1" w:rsidRDefault="00C109B1" w:rsidP="00A81956">
      <w:pPr>
        <w:ind w:firstLine="709"/>
      </w:pPr>
    </w:p>
    <w:p w:rsidR="00A81956" w:rsidRDefault="00217E22" w:rsidP="00C109B1">
      <w:pPr>
        <w:pStyle w:val="a0"/>
      </w:pPr>
      <w:r w:rsidRPr="00A81956">
        <w:t>Бухгалтерский учет</w:t>
      </w:r>
      <w:r w:rsidR="00A81956" w:rsidRPr="00A81956">
        <w:t xml:space="preserve">. </w:t>
      </w:r>
      <w:r w:rsidRPr="00A81956">
        <w:t>/ Н</w:t>
      </w:r>
      <w:r w:rsidR="00A81956">
        <w:t xml:space="preserve">.И. </w:t>
      </w:r>
      <w:r w:rsidRPr="00A81956">
        <w:t>Ладутько</w:t>
      </w:r>
      <w:r w:rsidR="00A81956" w:rsidRPr="00A81956">
        <w:t xml:space="preserve">. </w:t>
      </w:r>
      <w:r w:rsidR="00A81956">
        <w:t>-</w:t>
      </w:r>
      <w:r w:rsidRPr="00A81956">
        <w:t xml:space="preserve"> 2-е изд</w:t>
      </w:r>
      <w:r w:rsidR="00A81956" w:rsidRPr="00A81956">
        <w:t xml:space="preserve">. </w:t>
      </w:r>
      <w:r w:rsidR="00A81956">
        <w:t>-</w:t>
      </w:r>
      <w:r w:rsidRPr="00A81956">
        <w:t xml:space="preserve"> Мн</w:t>
      </w:r>
      <w:r w:rsidR="00A81956">
        <w:t>.: "</w:t>
      </w:r>
      <w:r w:rsidRPr="00A81956">
        <w:t>ФУАинформ</w:t>
      </w:r>
      <w:r w:rsidR="00A81956">
        <w:t xml:space="preserve">", </w:t>
      </w:r>
      <w:r w:rsidRPr="00A81956">
        <w:t>2004</w:t>
      </w:r>
      <w:r w:rsidR="00A81956" w:rsidRPr="00A81956">
        <w:t xml:space="preserve">. </w:t>
      </w:r>
      <w:r w:rsidR="00A81956">
        <w:t>-</w:t>
      </w:r>
      <w:r w:rsidRPr="00A81956">
        <w:t>412с</w:t>
      </w:r>
      <w:r w:rsidR="00A81956" w:rsidRPr="00A81956">
        <w:t>.</w:t>
      </w:r>
    </w:p>
    <w:p w:rsidR="00A81956" w:rsidRDefault="00217E22" w:rsidP="00C109B1">
      <w:pPr>
        <w:pStyle w:val="a0"/>
      </w:pPr>
      <w:r w:rsidRPr="00A81956">
        <w:t>Бухгалтерский учет</w:t>
      </w:r>
      <w:r w:rsidR="00A81956" w:rsidRPr="00A81956">
        <w:t xml:space="preserve">. </w:t>
      </w:r>
      <w:r w:rsidRPr="00A81956">
        <w:t>/ В</w:t>
      </w:r>
      <w:r w:rsidR="00A81956">
        <w:t xml:space="preserve">.И. </w:t>
      </w:r>
      <w:r w:rsidRPr="00A81956">
        <w:t>Семашко</w:t>
      </w:r>
      <w:r w:rsidR="00A81956" w:rsidRPr="00A81956">
        <w:t xml:space="preserve">. </w:t>
      </w:r>
      <w:r w:rsidRPr="00A81956">
        <w:t>Практическое пособие для студентов</w:t>
      </w:r>
      <w:r w:rsidR="00A81956" w:rsidRPr="00A81956">
        <w:t xml:space="preserve">. </w:t>
      </w:r>
      <w:r w:rsidR="00A81956">
        <w:t>-</w:t>
      </w:r>
      <w:r w:rsidRPr="00A81956">
        <w:t xml:space="preserve"> М</w:t>
      </w:r>
      <w:r w:rsidR="00A81956">
        <w:t>.: "</w:t>
      </w:r>
      <w:r w:rsidRPr="00A81956">
        <w:t>Мир</w:t>
      </w:r>
      <w:r w:rsidR="00A81956">
        <w:t xml:space="preserve">", </w:t>
      </w:r>
      <w:r w:rsidRPr="00A81956">
        <w:t>2003</w:t>
      </w:r>
      <w:r w:rsidR="00A81956" w:rsidRPr="00A81956">
        <w:t xml:space="preserve">. </w:t>
      </w:r>
      <w:r w:rsidR="00A81956">
        <w:t>-</w:t>
      </w:r>
      <w:r w:rsidRPr="00A81956">
        <w:t>384с</w:t>
      </w:r>
      <w:r w:rsidR="00A81956" w:rsidRPr="00A81956">
        <w:t>.</w:t>
      </w:r>
    </w:p>
    <w:p w:rsidR="00A81956" w:rsidRDefault="00217E22" w:rsidP="00C109B1">
      <w:pPr>
        <w:pStyle w:val="a0"/>
      </w:pPr>
      <w:r w:rsidRPr="00A81956">
        <w:t>Бухгалтерский учет</w:t>
      </w:r>
      <w:r w:rsidR="00A81956" w:rsidRPr="00A81956">
        <w:t xml:space="preserve">: </w:t>
      </w:r>
      <w:r w:rsidRPr="00A81956">
        <w:t>Учеб</w:t>
      </w:r>
      <w:r w:rsidR="00A81956" w:rsidRPr="00A81956">
        <w:t xml:space="preserve">. </w:t>
      </w:r>
      <w:r w:rsidRPr="00A81956">
        <w:t>пособие</w:t>
      </w:r>
      <w:r w:rsidR="00A81956" w:rsidRPr="00A81956">
        <w:t xml:space="preserve">. </w:t>
      </w:r>
      <w:r w:rsidRPr="00A81956">
        <w:t>/ В</w:t>
      </w:r>
      <w:r w:rsidR="00A81956">
        <w:t xml:space="preserve">.Ф. </w:t>
      </w:r>
      <w:r w:rsidRPr="00A81956">
        <w:t>Бабына, Т</w:t>
      </w:r>
      <w:r w:rsidR="00A81956">
        <w:t xml:space="preserve">.И. </w:t>
      </w:r>
      <w:r w:rsidRPr="00A81956">
        <w:t>Панова и др</w:t>
      </w:r>
      <w:r w:rsidR="00A81956">
        <w:t>.;</w:t>
      </w:r>
      <w:r w:rsidR="00A81956" w:rsidRPr="00A81956">
        <w:t xml:space="preserve"> - </w:t>
      </w:r>
      <w:r w:rsidRPr="00A81956">
        <w:t>Мн</w:t>
      </w:r>
      <w:r w:rsidR="00A81956">
        <w:t>.:</w:t>
      </w:r>
      <w:r w:rsidR="00A81956" w:rsidRPr="00A81956">
        <w:t xml:space="preserve"> </w:t>
      </w:r>
      <w:r w:rsidRPr="00A81956">
        <w:t>Высшая школа, 2002</w:t>
      </w:r>
      <w:r w:rsidR="00A81956" w:rsidRPr="00A81956">
        <w:t>. -</w:t>
      </w:r>
      <w:r w:rsidR="00A81956">
        <w:t xml:space="preserve"> </w:t>
      </w:r>
      <w:r w:rsidRPr="00A81956">
        <w:t>484с</w:t>
      </w:r>
      <w:r w:rsidR="00A81956" w:rsidRPr="00A81956">
        <w:t>.</w:t>
      </w:r>
    </w:p>
    <w:p w:rsidR="00A81956" w:rsidRDefault="00217E22" w:rsidP="00C109B1">
      <w:pPr>
        <w:pStyle w:val="a0"/>
      </w:pPr>
      <w:r w:rsidRPr="00A81956">
        <w:t>Бухгалтерский учет и контроль в Республике Беларусь</w:t>
      </w:r>
      <w:r w:rsidR="00A81956" w:rsidRPr="00A81956">
        <w:t xml:space="preserve">. </w:t>
      </w:r>
      <w:r w:rsidRPr="00A81956">
        <w:t>/ И</w:t>
      </w:r>
      <w:r w:rsidR="00A81956">
        <w:t xml:space="preserve">.Н. </w:t>
      </w:r>
      <w:r w:rsidRPr="00A81956">
        <w:t>Ко</w:t>
      </w:r>
      <w:r w:rsidR="00EC7198" w:rsidRPr="00A81956">
        <w:t xml:space="preserve">валевича </w:t>
      </w:r>
      <w:r w:rsidR="00A81956">
        <w:t>-</w:t>
      </w:r>
      <w:r w:rsidR="00EC7198" w:rsidRPr="00A81956">
        <w:t xml:space="preserve"> Мн</w:t>
      </w:r>
      <w:r w:rsidR="00A81956">
        <w:t>.: "</w:t>
      </w:r>
      <w:r w:rsidR="00EC7198" w:rsidRPr="00A81956">
        <w:t>Амалфея</w:t>
      </w:r>
      <w:r w:rsidR="00A81956">
        <w:t xml:space="preserve">", </w:t>
      </w:r>
      <w:r w:rsidR="00EC7198" w:rsidRPr="00A81956">
        <w:t>2003</w:t>
      </w:r>
      <w:r w:rsidR="00A81956" w:rsidRPr="00A81956">
        <w:t>. -</w:t>
      </w:r>
      <w:r w:rsidR="00A81956">
        <w:t xml:space="preserve"> </w:t>
      </w:r>
      <w:r w:rsidR="00EC7198" w:rsidRPr="00A81956">
        <w:t>485с</w:t>
      </w:r>
      <w:r w:rsidR="00A81956" w:rsidRPr="00A81956">
        <w:t>.</w:t>
      </w:r>
    </w:p>
    <w:p w:rsidR="00A81956" w:rsidRDefault="00217E22" w:rsidP="00C109B1">
      <w:pPr>
        <w:pStyle w:val="a0"/>
      </w:pPr>
      <w:r w:rsidRPr="00A81956">
        <w:t>Василевская Т</w:t>
      </w:r>
      <w:r w:rsidR="00A81956">
        <w:t xml:space="preserve">.И., </w:t>
      </w:r>
      <w:r w:rsidRPr="00A81956">
        <w:t>Стасенко В</w:t>
      </w:r>
      <w:r w:rsidR="00A81956">
        <w:t xml:space="preserve">.А. </w:t>
      </w:r>
      <w:r w:rsidRPr="00A81956">
        <w:t>Налоги Беларуси</w:t>
      </w:r>
      <w:r w:rsidR="00A81956" w:rsidRPr="00A81956">
        <w:t xml:space="preserve">. </w:t>
      </w:r>
      <w:r w:rsidR="00A81956">
        <w:t>-</w:t>
      </w:r>
      <w:r w:rsidRPr="00A81956">
        <w:t xml:space="preserve"> Мн</w:t>
      </w:r>
      <w:r w:rsidR="00A81956" w:rsidRPr="00A81956">
        <w:t xml:space="preserve">: </w:t>
      </w:r>
      <w:r w:rsidRPr="00A81956">
        <w:t>Белпринт, 2005</w:t>
      </w:r>
      <w:r w:rsidR="00A81956" w:rsidRPr="00A81956">
        <w:t xml:space="preserve">. </w:t>
      </w:r>
      <w:r w:rsidR="00A81956">
        <w:t>-</w:t>
      </w:r>
      <w:r w:rsidRPr="00A81956">
        <w:t>118с</w:t>
      </w:r>
      <w:r w:rsidR="00A81956" w:rsidRPr="00A81956">
        <w:t>.</w:t>
      </w:r>
    </w:p>
    <w:p w:rsidR="00A81956" w:rsidRDefault="00217E22" w:rsidP="00C109B1">
      <w:pPr>
        <w:pStyle w:val="a0"/>
      </w:pPr>
      <w:r w:rsidRPr="00A81956">
        <w:t>Ефимов С</w:t>
      </w:r>
      <w:r w:rsidR="00A81956">
        <w:t xml:space="preserve">.Л. </w:t>
      </w:r>
      <w:r w:rsidRPr="00A81956">
        <w:t>Справочник бухгалтера</w:t>
      </w:r>
      <w:r w:rsidR="00A81956" w:rsidRPr="00A81956">
        <w:t xml:space="preserve">. </w:t>
      </w:r>
      <w:r w:rsidR="00A81956">
        <w:t>-</w:t>
      </w:r>
      <w:r w:rsidR="00937B2D">
        <w:t xml:space="preserve"> </w:t>
      </w:r>
      <w:r w:rsidRPr="00A81956">
        <w:t>М</w:t>
      </w:r>
      <w:r w:rsidR="00A81956">
        <w:t>.: "</w:t>
      </w:r>
      <w:r w:rsidRPr="00A81956">
        <w:t>Высшая школа</w:t>
      </w:r>
      <w:r w:rsidR="00A81956">
        <w:t xml:space="preserve">", </w:t>
      </w:r>
      <w:r w:rsidRPr="00A81956">
        <w:t>1998г</w:t>
      </w:r>
      <w:r w:rsidR="00A81956" w:rsidRPr="00A81956">
        <w:t xml:space="preserve">. </w:t>
      </w:r>
      <w:r w:rsidR="00A81956">
        <w:t>-</w:t>
      </w:r>
      <w:r w:rsidRPr="00A81956">
        <w:t>264с</w:t>
      </w:r>
      <w:r w:rsidR="00A81956" w:rsidRPr="00A81956">
        <w:t>.</w:t>
      </w:r>
    </w:p>
    <w:p w:rsidR="00A81956" w:rsidRDefault="00217E22" w:rsidP="00C109B1">
      <w:pPr>
        <w:pStyle w:val="a0"/>
      </w:pPr>
      <w:r w:rsidRPr="00A81956">
        <w:t>Закон Республики Беларусь</w:t>
      </w:r>
      <w:r w:rsidR="00A81956">
        <w:t xml:space="preserve"> "</w:t>
      </w:r>
      <w:r w:rsidRPr="00A81956">
        <w:t>О бухгалтерском учете и отчетности</w:t>
      </w:r>
      <w:r w:rsidR="00A81956">
        <w:t xml:space="preserve">". // </w:t>
      </w:r>
      <w:r w:rsidRPr="00A81956">
        <w:t>НЭГ, 2004</w:t>
      </w:r>
      <w:r w:rsidR="00A81956" w:rsidRPr="00A81956">
        <w:t>. -</w:t>
      </w:r>
      <w:r w:rsidR="00A81956">
        <w:t xml:space="preserve"> </w:t>
      </w:r>
      <w:r w:rsidRPr="00A81956">
        <w:t>№ 53</w:t>
      </w:r>
      <w:r w:rsidR="00A81956" w:rsidRPr="00A81956">
        <w:t xml:space="preserve"> - </w:t>
      </w:r>
      <w:r w:rsidRPr="00A81956">
        <w:t>С</w:t>
      </w:r>
      <w:r w:rsidR="00A81956">
        <w:t>.5</w:t>
      </w:r>
      <w:r w:rsidRPr="00A81956">
        <w:t>-10</w:t>
      </w:r>
      <w:r w:rsidR="00A81956" w:rsidRPr="00A81956">
        <w:t>.</w:t>
      </w:r>
    </w:p>
    <w:p w:rsidR="00A81956" w:rsidRDefault="00217E22" w:rsidP="00C109B1">
      <w:pPr>
        <w:pStyle w:val="a0"/>
      </w:pPr>
      <w:r w:rsidRPr="00A81956">
        <w:t>Мартынов Н</w:t>
      </w:r>
      <w:r w:rsidR="00A81956">
        <w:t xml:space="preserve">.В. </w:t>
      </w:r>
      <w:r w:rsidRPr="00A81956">
        <w:t>Бухгалтерский учет в промышленности</w:t>
      </w:r>
      <w:r w:rsidR="00A81956" w:rsidRPr="00A81956">
        <w:t xml:space="preserve">. </w:t>
      </w:r>
      <w:r w:rsidR="00A81956">
        <w:t>-</w:t>
      </w:r>
      <w:r w:rsidRPr="00A81956">
        <w:t xml:space="preserve"> Мн</w:t>
      </w:r>
      <w:r w:rsidR="00A81956">
        <w:t>.:</w:t>
      </w:r>
      <w:r w:rsidR="00A81956" w:rsidRPr="00A81956">
        <w:t xml:space="preserve"> </w:t>
      </w:r>
      <w:r w:rsidRPr="00A81956">
        <w:t>Амалфея, 2002</w:t>
      </w:r>
      <w:r w:rsidR="00A81956" w:rsidRPr="00A81956">
        <w:t>. -</w:t>
      </w:r>
      <w:r w:rsidR="00A81956">
        <w:t xml:space="preserve"> </w:t>
      </w:r>
      <w:r w:rsidR="00D00D36" w:rsidRPr="00A81956">
        <w:t>639с</w:t>
      </w:r>
      <w:r w:rsidR="00A81956" w:rsidRPr="00A81956">
        <w:t>.</w:t>
      </w:r>
    </w:p>
    <w:p w:rsidR="00A81956" w:rsidRDefault="00217E22" w:rsidP="00C109B1">
      <w:pPr>
        <w:pStyle w:val="a0"/>
      </w:pPr>
      <w:r w:rsidRPr="00A81956">
        <w:t>Мельникова И</w:t>
      </w:r>
      <w:r w:rsidR="00A81956">
        <w:t xml:space="preserve">.Л., </w:t>
      </w:r>
      <w:r w:rsidRPr="00A81956">
        <w:t>Особенности бухгалтерского учета в промышленности</w:t>
      </w:r>
      <w:r w:rsidR="00A81956" w:rsidRPr="00A81956">
        <w:t xml:space="preserve">. </w:t>
      </w:r>
      <w:r w:rsidR="00A81956">
        <w:t>-</w:t>
      </w:r>
      <w:r w:rsidRPr="00A81956">
        <w:t xml:space="preserve"> СПб</w:t>
      </w:r>
      <w:r w:rsidR="00A81956">
        <w:t>.: "</w:t>
      </w:r>
      <w:r w:rsidRPr="00A81956">
        <w:t>Информерпресс</w:t>
      </w:r>
      <w:r w:rsidR="00A81956">
        <w:t xml:space="preserve">", </w:t>
      </w:r>
      <w:r w:rsidRPr="00A81956">
        <w:t>2004</w:t>
      </w:r>
      <w:r w:rsidR="00A81956" w:rsidRPr="00A81956">
        <w:t xml:space="preserve">. </w:t>
      </w:r>
      <w:r w:rsidR="00A81956">
        <w:t>-</w:t>
      </w:r>
      <w:r w:rsidRPr="00A81956">
        <w:t>600с</w:t>
      </w:r>
      <w:r w:rsidR="00A81956" w:rsidRPr="00A81956">
        <w:t>.</w:t>
      </w:r>
    </w:p>
    <w:p w:rsidR="00A81956" w:rsidRDefault="00217E22" w:rsidP="00C109B1">
      <w:pPr>
        <w:pStyle w:val="a0"/>
      </w:pPr>
      <w:r w:rsidRPr="00A81956">
        <w:t>Методические рекомендации по ведению журнально-ордерной формы учета</w:t>
      </w:r>
      <w:r w:rsidR="00A81956" w:rsidRPr="00A81956">
        <w:t xml:space="preserve">. </w:t>
      </w:r>
      <w:r w:rsidRPr="00A81956">
        <w:t>КСН</w:t>
      </w:r>
      <w:r w:rsidR="00A81956" w:rsidRPr="00A81956">
        <w:t xml:space="preserve">. </w:t>
      </w:r>
      <w:r w:rsidR="00A81956">
        <w:t>-</w:t>
      </w:r>
      <w:r w:rsidRPr="00A81956">
        <w:t xml:space="preserve"> Мн</w:t>
      </w:r>
      <w:r w:rsidR="00A81956">
        <w:t>.: "</w:t>
      </w:r>
      <w:r w:rsidRPr="00A81956">
        <w:t>Амалфея</w:t>
      </w:r>
      <w:r w:rsidR="00A81956">
        <w:t xml:space="preserve">", </w:t>
      </w:r>
      <w:r w:rsidRPr="00A81956">
        <w:t>2003</w:t>
      </w:r>
      <w:r w:rsidR="00A81956" w:rsidRPr="00A81956">
        <w:t xml:space="preserve">. </w:t>
      </w:r>
      <w:r w:rsidR="00A81956">
        <w:t>-</w:t>
      </w:r>
      <w:r w:rsidRPr="00A81956">
        <w:t>206с</w:t>
      </w:r>
      <w:r w:rsidR="00A81956" w:rsidRPr="00A81956">
        <w:t>.</w:t>
      </w:r>
    </w:p>
    <w:p w:rsidR="00A81956" w:rsidRDefault="00217E22" w:rsidP="00C109B1">
      <w:pPr>
        <w:pStyle w:val="a0"/>
      </w:pPr>
      <w:r w:rsidRPr="00A81956">
        <w:t>Наличный и безналичный денежный оборот</w:t>
      </w:r>
      <w:r w:rsidR="00A81956" w:rsidRPr="00A81956">
        <w:t xml:space="preserve">. </w:t>
      </w:r>
      <w:r w:rsidRPr="00A81956">
        <w:t>/ С</w:t>
      </w:r>
      <w:r w:rsidR="00A81956">
        <w:t xml:space="preserve">.Р. </w:t>
      </w:r>
      <w:r w:rsidRPr="00A81956">
        <w:t>Ефименко</w:t>
      </w:r>
      <w:r w:rsidR="00A81956" w:rsidRPr="00A81956">
        <w:t xml:space="preserve">. </w:t>
      </w:r>
      <w:r w:rsidR="00A81956">
        <w:t>-</w:t>
      </w:r>
      <w:r w:rsidRPr="00A81956">
        <w:t>М</w:t>
      </w:r>
      <w:r w:rsidR="00A81956">
        <w:t>.: "</w:t>
      </w:r>
      <w:r w:rsidRPr="00A81956">
        <w:t>ЭКСМО</w:t>
      </w:r>
      <w:r w:rsidR="00A81956">
        <w:t xml:space="preserve">", </w:t>
      </w:r>
      <w:r w:rsidRPr="00A81956">
        <w:t>2002</w:t>
      </w:r>
      <w:r w:rsidR="00A81956" w:rsidRPr="00A81956">
        <w:t xml:space="preserve">. </w:t>
      </w:r>
      <w:r w:rsidR="00A81956">
        <w:t>-</w:t>
      </w:r>
      <w:r w:rsidRPr="00A81956">
        <w:t>402с</w:t>
      </w:r>
      <w:r w:rsidR="00A81956" w:rsidRPr="00A81956">
        <w:t>.</w:t>
      </w:r>
    </w:p>
    <w:p w:rsidR="00A81956" w:rsidRDefault="00217E22" w:rsidP="00C109B1">
      <w:pPr>
        <w:pStyle w:val="a0"/>
      </w:pPr>
      <w:r w:rsidRPr="00A81956">
        <w:t>Папковская П</w:t>
      </w:r>
      <w:r w:rsidR="00A81956">
        <w:t xml:space="preserve">.Я. </w:t>
      </w:r>
      <w:r w:rsidRPr="00A81956">
        <w:t>Учет хозяйственной деятельности</w:t>
      </w:r>
      <w:r w:rsidR="00A81956" w:rsidRPr="00A81956">
        <w:t xml:space="preserve">. </w:t>
      </w:r>
      <w:r w:rsidR="00A81956">
        <w:t>-</w:t>
      </w:r>
      <w:r w:rsidRPr="00A81956">
        <w:t xml:space="preserve"> Мн</w:t>
      </w:r>
      <w:r w:rsidR="00A81956">
        <w:t>.:</w:t>
      </w:r>
      <w:r w:rsidR="00A81956" w:rsidRPr="00A81956">
        <w:t xml:space="preserve"> </w:t>
      </w:r>
      <w:r w:rsidRPr="00A81956">
        <w:t>ООО</w:t>
      </w:r>
      <w:r w:rsidR="00A81956">
        <w:t xml:space="preserve"> "</w:t>
      </w:r>
      <w:r w:rsidRPr="00A81956">
        <w:t>Мисанта</w:t>
      </w:r>
      <w:r w:rsidR="00A81956">
        <w:t xml:space="preserve">", </w:t>
      </w:r>
      <w:r w:rsidRPr="00A81956">
        <w:t>2003</w:t>
      </w:r>
      <w:r w:rsidR="00A81956" w:rsidRPr="00A81956">
        <w:t>. -</w:t>
      </w:r>
      <w:r w:rsidR="00A81956">
        <w:t xml:space="preserve"> </w:t>
      </w:r>
      <w:r w:rsidRPr="00A81956">
        <w:t>296с</w:t>
      </w:r>
      <w:r w:rsidR="00A81956" w:rsidRPr="00A81956">
        <w:t>.</w:t>
      </w:r>
    </w:p>
    <w:p w:rsidR="00A81956" w:rsidRDefault="00217E22" w:rsidP="00C109B1">
      <w:pPr>
        <w:pStyle w:val="a0"/>
      </w:pPr>
      <w:r w:rsidRPr="00A81956">
        <w:t>Пономаренко П</w:t>
      </w:r>
      <w:r w:rsidR="00A81956">
        <w:t xml:space="preserve">.Г. </w:t>
      </w:r>
      <w:r w:rsidRPr="00A81956">
        <w:t>Бухгалтерский учет на предприятии</w:t>
      </w:r>
      <w:r w:rsidR="00A81956" w:rsidRPr="00A81956">
        <w:t xml:space="preserve">. </w:t>
      </w:r>
      <w:r w:rsidR="00A81956">
        <w:t>-</w:t>
      </w:r>
      <w:r w:rsidRPr="00A81956">
        <w:t xml:space="preserve"> Мн</w:t>
      </w:r>
      <w:r w:rsidR="00A81956">
        <w:t>.: "</w:t>
      </w:r>
      <w:r w:rsidRPr="00A81956">
        <w:t>Амалфея</w:t>
      </w:r>
      <w:r w:rsidR="00A81956">
        <w:t xml:space="preserve">", </w:t>
      </w:r>
      <w:r w:rsidRPr="00A81956">
        <w:t>2003г</w:t>
      </w:r>
      <w:r w:rsidR="00A81956" w:rsidRPr="00A81956">
        <w:t>.</w:t>
      </w:r>
    </w:p>
    <w:p w:rsidR="00A81956" w:rsidRDefault="00217E22" w:rsidP="00C109B1">
      <w:pPr>
        <w:pStyle w:val="a0"/>
      </w:pPr>
      <w:r w:rsidRPr="00A81956">
        <w:t>Снитко М</w:t>
      </w:r>
      <w:r w:rsidR="00A81956">
        <w:t xml:space="preserve">.Н. </w:t>
      </w:r>
      <w:r w:rsidRPr="00A81956">
        <w:t>Теория бухгалтерского учета</w:t>
      </w:r>
      <w:r w:rsidR="00A81956" w:rsidRPr="00A81956">
        <w:t xml:space="preserve">. </w:t>
      </w:r>
      <w:r w:rsidR="00A81956">
        <w:t>-</w:t>
      </w:r>
      <w:r w:rsidRPr="00A81956">
        <w:t xml:space="preserve"> Мн</w:t>
      </w:r>
      <w:r w:rsidR="00A81956">
        <w:t>.: "</w:t>
      </w:r>
      <w:r w:rsidRPr="00A81956">
        <w:t>Амалфея</w:t>
      </w:r>
      <w:r w:rsidR="00A81956">
        <w:t xml:space="preserve">", </w:t>
      </w:r>
      <w:r w:rsidRPr="00A81956">
        <w:t>2004</w:t>
      </w:r>
      <w:r w:rsidR="00A81956" w:rsidRPr="00A81956">
        <w:t xml:space="preserve">. </w:t>
      </w:r>
      <w:r w:rsidR="00A81956">
        <w:t>-</w:t>
      </w:r>
      <w:r w:rsidRPr="00A81956">
        <w:t>560с</w:t>
      </w:r>
      <w:r w:rsidR="00A81956" w:rsidRPr="00A81956">
        <w:t>.</w:t>
      </w:r>
    </w:p>
    <w:p w:rsidR="00A81956" w:rsidRDefault="00217E22" w:rsidP="00C109B1">
      <w:pPr>
        <w:pStyle w:val="a0"/>
      </w:pPr>
      <w:r w:rsidRPr="00A81956">
        <w:t>Стражева Н</w:t>
      </w:r>
      <w:r w:rsidR="00A81956">
        <w:t xml:space="preserve">.С. </w:t>
      </w:r>
      <w:r w:rsidRPr="00A81956">
        <w:t>Бухгалтерский учет</w:t>
      </w:r>
      <w:r w:rsidR="00A81956" w:rsidRPr="00A81956">
        <w:t xml:space="preserve">: </w:t>
      </w:r>
      <w:r w:rsidRPr="00A81956">
        <w:t>Практическое пос</w:t>
      </w:r>
      <w:r w:rsidR="002C24F5" w:rsidRPr="00A81956">
        <w:t>обие</w:t>
      </w:r>
      <w:r w:rsidR="00A81956" w:rsidRPr="00A81956">
        <w:t xml:space="preserve">. </w:t>
      </w:r>
      <w:r w:rsidR="00A81956">
        <w:t>-</w:t>
      </w:r>
      <w:r w:rsidR="002C24F5" w:rsidRPr="00A81956">
        <w:t xml:space="preserve"> Мн</w:t>
      </w:r>
      <w:r w:rsidR="00A81956">
        <w:t>.:</w:t>
      </w:r>
      <w:r w:rsidR="00A81956" w:rsidRPr="00A81956">
        <w:t xml:space="preserve"> </w:t>
      </w:r>
      <w:r w:rsidR="002C24F5" w:rsidRPr="00A81956">
        <w:t>Высшая школа, 2003</w:t>
      </w:r>
      <w:r w:rsidR="00A81956" w:rsidRPr="00A81956">
        <w:t>. -</w:t>
      </w:r>
      <w:r w:rsidR="00A81956">
        <w:t xml:space="preserve"> </w:t>
      </w:r>
      <w:r w:rsidR="002C24F5" w:rsidRPr="00A81956">
        <w:t>602с</w:t>
      </w:r>
      <w:r w:rsidR="00A81956" w:rsidRPr="00A81956">
        <w:t>.</w:t>
      </w:r>
    </w:p>
    <w:p w:rsidR="00A81956" w:rsidRDefault="002C24F5" w:rsidP="00C109B1">
      <w:pPr>
        <w:pStyle w:val="a0"/>
      </w:pPr>
      <w:r w:rsidRPr="00A81956">
        <w:t>Теория бухгалтерского учета</w:t>
      </w:r>
      <w:r w:rsidR="00A81956" w:rsidRPr="00A81956">
        <w:t xml:space="preserve">. </w:t>
      </w:r>
      <w:r w:rsidRPr="00A81956">
        <w:t>/ И</w:t>
      </w:r>
      <w:r w:rsidR="00A81956">
        <w:t xml:space="preserve">.Н. </w:t>
      </w:r>
      <w:r w:rsidRPr="00A81956">
        <w:t>Белого, П</w:t>
      </w:r>
      <w:r w:rsidR="00A81956">
        <w:t xml:space="preserve">.Я. </w:t>
      </w:r>
      <w:r w:rsidRPr="00A81956">
        <w:t>Папковской, А</w:t>
      </w:r>
      <w:r w:rsidR="00A81956">
        <w:t xml:space="preserve">.П. </w:t>
      </w:r>
      <w:r w:rsidRPr="00A81956">
        <w:t>Михалкевича</w:t>
      </w:r>
      <w:r w:rsidR="00A81956" w:rsidRPr="00A81956">
        <w:t xml:space="preserve">. </w:t>
      </w:r>
      <w:r w:rsidR="00A81956">
        <w:t>-</w:t>
      </w:r>
      <w:r w:rsidRPr="00A81956">
        <w:t xml:space="preserve"> Мн</w:t>
      </w:r>
      <w:r w:rsidR="00A81956">
        <w:t>.:</w:t>
      </w:r>
      <w:r w:rsidR="00A81956" w:rsidRPr="00A81956">
        <w:t xml:space="preserve"> </w:t>
      </w:r>
      <w:r w:rsidRPr="00A81956">
        <w:t>ООО</w:t>
      </w:r>
      <w:r w:rsidR="00A81956">
        <w:t xml:space="preserve"> "</w:t>
      </w:r>
      <w:r w:rsidRPr="00A81956">
        <w:t>Мисанта</w:t>
      </w:r>
      <w:r w:rsidR="00A81956">
        <w:t xml:space="preserve">", </w:t>
      </w:r>
      <w:r w:rsidRPr="00A81956">
        <w:t>2004</w:t>
      </w:r>
      <w:r w:rsidR="00A81956" w:rsidRPr="00A81956">
        <w:t>. -</w:t>
      </w:r>
      <w:r w:rsidR="00A81956">
        <w:t xml:space="preserve"> </w:t>
      </w:r>
      <w:r w:rsidRPr="00A81956">
        <w:t>365с</w:t>
      </w:r>
      <w:r w:rsidR="00A81956" w:rsidRPr="00A81956">
        <w:t>.</w:t>
      </w:r>
    </w:p>
    <w:p w:rsidR="00A81956" w:rsidRDefault="00217E22" w:rsidP="00C109B1">
      <w:pPr>
        <w:pStyle w:val="a0"/>
      </w:pPr>
      <w:r w:rsidRPr="00A81956">
        <w:t xml:space="preserve">Типовой план счетов </w:t>
      </w:r>
      <w:r w:rsidR="00117454" w:rsidRPr="00A81956">
        <w:t>бухгалтерского учета</w:t>
      </w:r>
      <w:r w:rsidRPr="00A81956">
        <w:t xml:space="preserve"> и инструкция по его применения</w:t>
      </w:r>
      <w:r w:rsidR="00A81956" w:rsidRPr="00A81956">
        <w:t>.</w:t>
      </w:r>
      <w:r w:rsidR="00A81956">
        <w:t xml:space="preserve"> // </w:t>
      </w:r>
      <w:r w:rsidRPr="00A81956">
        <w:t>Главный бухгалтер</w:t>
      </w:r>
      <w:r w:rsidR="00A81956" w:rsidRPr="00A81956">
        <w:t xml:space="preserve">. </w:t>
      </w:r>
      <w:r w:rsidR="00A81956">
        <w:t>-</w:t>
      </w:r>
      <w:r w:rsidRPr="00A81956">
        <w:t xml:space="preserve"> Мн</w:t>
      </w:r>
      <w:r w:rsidR="00A81956">
        <w:t>.:</w:t>
      </w:r>
      <w:r w:rsidR="00A81956" w:rsidRPr="00A81956">
        <w:t xml:space="preserve"> </w:t>
      </w:r>
      <w:r w:rsidRPr="00A81956">
        <w:t>2005</w:t>
      </w:r>
      <w:r w:rsidR="00A81956" w:rsidRPr="00A81956">
        <w:t>. -</w:t>
      </w:r>
      <w:r w:rsidR="00A81956">
        <w:t xml:space="preserve"> </w:t>
      </w:r>
      <w:r w:rsidRPr="00A81956">
        <w:t>№ 19</w:t>
      </w:r>
      <w:r w:rsidR="00A81956">
        <w:t xml:space="preserve"> (</w:t>
      </w:r>
      <w:r w:rsidRPr="00A81956">
        <w:t>3</w:t>
      </w:r>
      <w:r w:rsidR="00A81956" w:rsidRPr="00A81956">
        <w:t xml:space="preserve">) </w:t>
      </w:r>
      <w:r w:rsidR="00A81956">
        <w:t>-</w:t>
      </w:r>
      <w:r w:rsidRPr="00A81956">
        <w:t xml:space="preserve"> С</w:t>
      </w:r>
      <w:r w:rsidR="00A81956">
        <w:t>.4</w:t>
      </w:r>
      <w:r w:rsidRPr="00A81956">
        <w:t>8-68</w:t>
      </w:r>
      <w:r w:rsidR="00A81956" w:rsidRPr="00A81956">
        <w:t>.</w:t>
      </w:r>
    </w:p>
    <w:p w:rsidR="00A81956" w:rsidRDefault="00217E22" w:rsidP="00C109B1">
      <w:pPr>
        <w:pStyle w:val="a0"/>
      </w:pPr>
      <w:r w:rsidRPr="00A81956">
        <w:t>Пилипейко М</w:t>
      </w:r>
      <w:r w:rsidR="00A81956">
        <w:t xml:space="preserve">.М. </w:t>
      </w:r>
      <w:r w:rsidRPr="00A81956">
        <w:t>Бухгалтерский учет</w:t>
      </w:r>
      <w:r w:rsidR="00A81956" w:rsidRPr="00A81956">
        <w:t xml:space="preserve">. </w:t>
      </w:r>
      <w:r w:rsidR="00A81956">
        <w:t>-</w:t>
      </w:r>
      <w:r w:rsidRPr="00A81956">
        <w:t xml:space="preserve"> Мн</w:t>
      </w:r>
      <w:r w:rsidR="00A81956">
        <w:t>.:</w:t>
      </w:r>
      <w:r w:rsidR="00A81956" w:rsidRPr="00A81956">
        <w:t xml:space="preserve"> </w:t>
      </w:r>
      <w:r w:rsidRPr="00A81956">
        <w:t>БГЭУ, 2004</w:t>
      </w:r>
      <w:r w:rsidR="00A81956" w:rsidRPr="00A81956">
        <w:t xml:space="preserve">. </w:t>
      </w:r>
      <w:r w:rsidR="00A81956">
        <w:t>-</w:t>
      </w:r>
      <w:r w:rsidRPr="00A81956">
        <w:t>389с</w:t>
      </w:r>
      <w:r w:rsidR="00A81956" w:rsidRPr="00A81956">
        <w:t>.</w:t>
      </w:r>
    </w:p>
    <w:p w:rsidR="00A81956" w:rsidRDefault="002C24F5" w:rsidP="00C109B1">
      <w:pPr>
        <w:pStyle w:val="a0"/>
      </w:pPr>
      <w:r w:rsidRPr="00A81956">
        <w:t>Учет</w:t>
      </w:r>
      <w:r w:rsidR="00A81956" w:rsidRPr="00A81956">
        <w:t xml:space="preserve">: </w:t>
      </w:r>
      <w:r w:rsidRPr="00A81956">
        <w:t>международная перспектива</w:t>
      </w:r>
      <w:r w:rsidR="00A81956" w:rsidRPr="00A81956">
        <w:t xml:space="preserve">. </w:t>
      </w:r>
      <w:r w:rsidRPr="00A81956">
        <w:t>/ Я</w:t>
      </w:r>
      <w:r w:rsidR="00A81956">
        <w:t xml:space="preserve">.В. </w:t>
      </w:r>
      <w:r w:rsidRPr="00A81956">
        <w:t>Соколова</w:t>
      </w:r>
      <w:r w:rsidR="00A81956" w:rsidRPr="00A81956">
        <w:t xml:space="preserve">. </w:t>
      </w:r>
      <w:r w:rsidR="00A81956">
        <w:t>-</w:t>
      </w:r>
      <w:r w:rsidRPr="00A81956">
        <w:t xml:space="preserve"> М</w:t>
      </w:r>
      <w:r w:rsidR="00A81956">
        <w:t>.:</w:t>
      </w:r>
      <w:r w:rsidR="00A81956" w:rsidRPr="00A81956">
        <w:t xml:space="preserve"> </w:t>
      </w:r>
      <w:r w:rsidRPr="00A81956">
        <w:t>Финансы и статистика, 2006</w:t>
      </w:r>
      <w:r w:rsidR="00A81956" w:rsidRPr="00A81956">
        <w:t>. -</w:t>
      </w:r>
      <w:r w:rsidR="00A81956">
        <w:t xml:space="preserve"> </w:t>
      </w:r>
      <w:r w:rsidRPr="00A81956">
        <w:t>192с</w:t>
      </w:r>
      <w:r w:rsidR="00A81956" w:rsidRPr="00A81956">
        <w:t>.</w:t>
      </w:r>
    </w:p>
    <w:p w:rsidR="0074380B" w:rsidRPr="00A81956" w:rsidRDefault="002C24F5" w:rsidP="00C109B1">
      <w:pPr>
        <w:pStyle w:val="a0"/>
      </w:pPr>
      <w:r w:rsidRPr="00A81956">
        <w:t>Шиманский К</w:t>
      </w:r>
      <w:r w:rsidR="00A81956">
        <w:t xml:space="preserve">.А. </w:t>
      </w:r>
      <w:r w:rsidRPr="00A81956">
        <w:t>Организация учета и аудита в условиях электронной обработки данных</w:t>
      </w:r>
      <w:r w:rsidR="00A81956" w:rsidRPr="00A81956">
        <w:t xml:space="preserve">. </w:t>
      </w:r>
      <w:r w:rsidR="00A81956">
        <w:t>-</w:t>
      </w:r>
      <w:r w:rsidRPr="00A81956">
        <w:t xml:space="preserve"> Мн</w:t>
      </w:r>
      <w:r w:rsidR="00A81956" w:rsidRPr="00A81956">
        <w:t xml:space="preserve">. </w:t>
      </w:r>
      <w:r w:rsidRPr="00A81956">
        <w:t>БГЭУ, 2005</w:t>
      </w:r>
      <w:r w:rsidR="00A81956" w:rsidRPr="00A81956">
        <w:t>. -</w:t>
      </w:r>
      <w:r w:rsidR="00A81956">
        <w:t xml:space="preserve"> </w:t>
      </w:r>
      <w:r w:rsidRPr="00A81956">
        <w:t>231с</w:t>
      </w:r>
      <w:r w:rsidR="00A81956" w:rsidRPr="00A81956">
        <w:t>.</w:t>
      </w:r>
      <w:bookmarkStart w:id="17" w:name="_GoBack"/>
      <w:bookmarkEnd w:id="17"/>
    </w:p>
    <w:sectPr w:rsidR="0074380B" w:rsidRPr="00A81956" w:rsidSect="00A8195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6F" w:rsidRDefault="00F70A6F">
      <w:pPr>
        <w:ind w:firstLine="709"/>
      </w:pPr>
      <w:r>
        <w:separator/>
      </w:r>
    </w:p>
  </w:endnote>
  <w:endnote w:type="continuationSeparator" w:id="0">
    <w:p w:rsidR="00F70A6F" w:rsidRDefault="00F70A6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956" w:rsidRDefault="00A81956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956" w:rsidRDefault="00A8195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6F" w:rsidRDefault="00F70A6F">
      <w:pPr>
        <w:ind w:firstLine="709"/>
      </w:pPr>
      <w:r>
        <w:separator/>
      </w:r>
    </w:p>
  </w:footnote>
  <w:footnote w:type="continuationSeparator" w:id="0">
    <w:p w:rsidR="00F70A6F" w:rsidRDefault="00F70A6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956" w:rsidRDefault="004A72C0" w:rsidP="00080BA4">
    <w:pPr>
      <w:pStyle w:val="ae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A81956" w:rsidRDefault="00A81956" w:rsidP="00DD3BAE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956" w:rsidRDefault="00A8195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44847B6"/>
    <w:lvl w:ilvl="0">
      <w:numFmt w:val="decimal"/>
      <w:lvlText w:val="*"/>
      <w:lvlJc w:val="left"/>
    </w:lvl>
  </w:abstractNum>
  <w:abstractNum w:abstractNumId="1">
    <w:nsid w:val="01136AB2"/>
    <w:multiLevelType w:val="hybridMultilevel"/>
    <w:tmpl w:val="DE74C3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C61056"/>
    <w:multiLevelType w:val="hybridMultilevel"/>
    <w:tmpl w:val="B872A690"/>
    <w:lvl w:ilvl="0" w:tplc="16B6BBDA">
      <w:start w:val="1"/>
      <w:numFmt w:val="decimal"/>
      <w:lvlText w:val="%1."/>
      <w:lvlJc w:val="left"/>
      <w:pPr>
        <w:tabs>
          <w:tab w:val="num" w:pos="1486"/>
        </w:tabs>
        <w:ind w:left="1486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31D32"/>
    <w:multiLevelType w:val="hybridMultilevel"/>
    <w:tmpl w:val="2BA6EBC4"/>
    <w:lvl w:ilvl="0" w:tplc="D548E7E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F54496D"/>
    <w:multiLevelType w:val="singleLevel"/>
    <w:tmpl w:val="3AE6E296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2566BD5"/>
    <w:multiLevelType w:val="hybridMultilevel"/>
    <w:tmpl w:val="49CC67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22F142F8"/>
    <w:multiLevelType w:val="hybridMultilevel"/>
    <w:tmpl w:val="AF6C3A32"/>
    <w:lvl w:ilvl="0" w:tplc="D548E7E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094A0F"/>
    <w:multiLevelType w:val="hybridMultilevel"/>
    <w:tmpl w:val="D28CC8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312E782E"/>
    <w:multiLevelType w:val="hybridMultilevel"/>
    <w:tmpl w:val="0958F2A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31F07D4B"/>
    <w:multiLevelType w:val="hybridMultilevel"/>
    <w:tmpl w:val="198EE2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16BFE"/>
    <w:multiLevelType w:val="hybridMultilevel"/>
    <w:tmpl w:val="9C8E87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3D4D7C43"/>
    <w:multiLevelType w:val="hybridMultilevel"/>
    <w:tmpl w:val="E466CD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4FB51F8C"/>
    <w:multiLevelType w:val="singleLevel"/>
    <w:tmpl w:val="FDAA123E"/>
    <w:lvl w:ilvl="0">
      <w:start w:val="1"/>
      <w:numFmt w:val="decimal"/>
      <w:lvlText w:val="%1)"/>
      <w:legacy w:legacy="1" w:legacySpace="0" w:legacyIndent="360"/>
      <w:lvlJc w:val="left"/>
    </w:lvl>
  </w:abstractNum>
  <w:abstractNum w:abstractNumId="15">
    <w:nsid w:val="53971243"/>
    <w:multiLevelType w:val="hybridMultilevel"/>
    <w:tmpl w:val="9CBAF9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57E07BBF"/>
    <w:multiLevelType w:val="hybridMultilevel"/>
    <w:tmpl w:val="4B405C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6AEB0FDA"/>
    <w:multiLevelType w:val="hybridMultilevel"/>
    <w:tmpl w:val="FCCA8BF4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7D115446"/>
    <w:multiLevelType w:val="hybridMultilevel"/>
    <w:tmpl w:val="1E3C614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0">
    <w:nsid w:val="7E7A6953"/>
    <w:multiLevelType w:val="hybridMultilevel"/>
    <w:tmpl w:val="2B0E0368"/>
    <w:lvl w:ilvl="0" w:tplc="AC28FF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417"/>
        <w:lvlJc w:val="left"/>
        <w:rPr>
          <w:rFonts w:ascii="Symbol" w:hAnsi="Symbol" w:cs="Symbol" w:hint="default"/>
          <w:sz w:val="28"/>
          <w:szCs w:val="28"/>
        </w:rPr>
      </w:lvl>
    </w:lvlOverride>
  </w:num>
  <w:num w:numId="3">
    <w:abstractNumId w:val="14"/>
  </w:num>
  <w:num w:numId="4">
    <w:abstractNumId w:val="4"/>
  </w:num>
  <w:num w:numId="5">
    <w:abstractNumId w:val="7"/>
  </w:num>
  <w:num w:numId="6">
    <w:abstractNumId w:val="3"/>
  </w:num>
  <w:num w:numId="7">
    <w:abstractNumId w:val="20"/>
  </w:num>
  <w:num w:numId="8">
    <w:abstractNumId w:val="12"/>
  </w:num>
  <w:num w:numId="9">
    <w:abstractNumId w:val="1"/>
  </w:num>
  <w:num w:numId="10">
    <w:abstractNumId w:val="8"/>
  </w:num>
  <w:num w:numId="11">
    <w:abstractNumId w:val="15"/>
  </w:num>
  <w:num w:numId="12">
    <w:abstractNumId w:val="16"/>
  </w:num>
  <w:num w:numId="13">
    <w:abstractNumId w:val="13"/>
  </w:num>
  <w:num w:numId="14">
    <w:abstractNumId w:val="10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6"/>
  </w:num>
  <w:num w:numId="20">
    <w:abstractNumId w:val="11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0C6"/>
    <w:rsid w:val="00040D5B"/>
    <w:rsid w:val="00074384"/>
    <w:rsid w:val="00080BA4"/>
    <w:rsid w:val="0008706F"/>
    <w:rsid w:val="00103360"/>
    <w:rsid w:val="00117454"/>
    <w:rsid w:val="0015604D"/>
    <w:rsid w:val="001813F6"/>
    <w:rsid w:val="001A0C3B"/>
    <w:rsid w:val="001F079F"/>
    <w:rsid w:val="001F3971"/>
    <w:rsid w:val="00217E22"/>
    <w:rsid w:val="00271E49"/>
    <w:rsid w:val="002C24F5"/>
    <w:rsid w:val="00304766"/>
    <w:rsid w:val="00444C6F"/>
    <w:rsid w:val="0048339D"/>
    <w:rsid w:val="004A72C0"/>
    <w:rsid w:val="004E6EA8"/>
    <w:rsid w:val="00564FCC"/>
    <w:rsid w:val="005A374C"/>
    <w:rsid w:val="00620A3E"/>
    <w:rsid w:val="00664B41"/>
    <w:rsid w:val="006B164E"/>
    <w:rsid w:val="006D5B41"/>
    <w:rsid w:val="00714DD2"/>
    <w:rsid w:val="00716996"/>
    <w:rsid w:val="007220DC"/>
    <w:rsid w:val="0074000E"/>
    <w:rsid w:val="0074380B"/>
    <w:rsid w:val="007A67CB"/>
    <w:rsid w:val="007D21EC"/>
    <w:rsid w:val="007D557D"/>
    <w:rsid w:val="007F13F2"/>
    <w:rsid w:val="00825068"/>
    <w:rsid w:val="00857CD0"/>
    <w:rsid w:val="00872CD1"/>
    <w:rsid w:val="0088493C"/>
    <w:rsid w:val="008871BE"/>
    <w:rsid w:val="00937B2D"/>
    <w:rsid w:val="0095172A"/>
    <w:rsid w:val="00960DA5"/>
    <w:rsid w:val="009F291E"/>
    <w:rsid w:val="009F3DCB"/>
    <w:rsid w:val="00A81956"/>
    <w:rsid w:val="00AB4C63"/>
    <w:rsid w:val="00AD32F9"/>
    <w:rsid w:val="00B74339"/>
    <w:rsid w:val="00B95F68"/>
    <w:rsid w:val="00BB3987"/>
    <w:rsid w:val="00BB635B"/>
    <w:rsid w:val="00BE0575"/>
    <w:rsid w:val="00C109B1"/>
    <w:rsid w:val="00C7108D"/>
    <w:rsid w:val="00CD60C6"/>
    <w:rsid w:val="00CE6529"/>
    <w:rsid w:val="00CF6AC3"/>
    <w:rsid w:val="00D00D36"/>
    <w:rsid w:val="00D261A3"/>
    <w:rsid w:val="00D4154D"/>
    <w:rsid w:val="00D75CC3"/>
    <w:rsid w:val="00D83896"/>
    <w:rsid w:val="00DD3BAE"/>
    <w:rsid w:val="00DE1335"/>
    <w:rsid w:val="00EC7198"/>
    <w:rsid w:val="00F328E9"/>
    <w:rsid w:val="00F360C7"/>
    <w:rsid w:val="00F70A6F"/>
    <w:rsid w:val="00F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6C54B2-7B60-4E44-8084-7D6DCAD9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8195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8195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8195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8195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8195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8195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8195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8195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8195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2"/>
    <w:link w:val="22"/>
    <w:uiPriority w:val="99"/>
    <w:rsid w:val="00960DA5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</w:rPr>
  </w:style>
  <w:style w:type="paragraph" w:customStyle="1" w:styleId="a6">
    <w:name w:val="текст сноски"/>
    <w:basedOn w:val="a2"/>
    <w:uiPriority w:val="99"/>
    <w:rsid w:val="00960DA5"/>
    <w:pPr>
      <w:overflowPunct w:val="0"/>
      <w:autoSpaceDE w:val="0"/>
      <w:autoSpaceDN w:val="0"/>
      <w:adjustRightInd w:val="0"/>
      <w:ind w:firstLine="709"/>
      <w:textAlignment w:val="baseline"/>
    </w:pPr>
    <w:rPr>
      <w:sz w:val="20"/>
      <w:szCs w:val="20"/>
      <w:lang w:eastAsia="zh-CN"/>
    </w:rPr>
  </w:style>
  <w:style w:type="character" w:customStyle="1" w:styleId="a7">
    <w:name w:val="знак сноски"/>
    <w:uiPriority w:val="99"/>
    <w:rsid w:val="00960DA5"/>
    <w:rPr>
      <w:vertAlign w:val="superscript"/>
    </w:rPr>
  </w:style>
  <w:style w:type="paragraph" w:styleId="23">
    <w:name w:val="Body Text Indent 2"/>
    <w:basedOn w:val="a2"/>
    <w:link w:val="24"/>
    <w:uiPriority w:val="99"/>
    <w:rsid w:val="00A8195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A81956"/>
    <w:pPr>
      <w:shd w:val="clear" w:color="auto" w:fill="FFFFFF"/>
      <w:spacing w:before="192"/>
      <w:ind w:right="-5" w:firstLine="360"/>
    </w:pPr>
  </w:style>
  <w:style w:type="character" w:customStyle="1" w:styleId="a9">
    <w:name w:val="Основний текст з відступом Знак"/>
    <w:link w:val="a8"/>
    <w:uiPriority w:val="99"/>
    <w:semiHidden/>
    <w:rPr>
      <w:sz w:val="28"/>
      <w:szCs w:val="28"/>
    </w:rPr>
  </w:style>
  <w:style w:type="paragraph" w:styleId="aa">
    <w:name w:val="Body Text"/>
    <w:basedOn w:val="a2"/>
    <w:link w:val="ab"/>
    <w:uiPriority w:val="99"/>
    <w:rsid w:val="00A81956"/>
    <w:pPr>
      <w:ind w:firstLine="709"/>
    </w:pPr>
  </w:style>
  <w:style w:type="character" w:customStyle="1" w:styleId="ab">
    <w:name w:val="Основний текст Знак"/>
    <w:link w:val="aa"/>
    <w:uiPriority w:val="99"/>
    <w:semiHidden/>
    <w:rPr>
      <w:sz w:val="28"/>
      <w:szCs w:val="28"/>
    </w:rPr>
  </w:style>
  <w:style w:type="character" w:styleId="ac">
    <w:name w:val="Hyperlink"/>
    <w:uiPriority w:val="99"/>
    <w:rsid w:val="00A81956"/>
    <w:rPr>
      <w:color w:val="auto"/>
      <w:sz w:val="28"/>
      <w:szCs w:val="28"/>
      <w:u w:val="single"/>
      <w:vertAlign w:val="baseline"/>
    </w:rPr>
  </w:style>
  <w:style w:type="paragraph" w:styleId="HTML">
    <w:name w:val="HTML Preformatted"/>
    <w:basedOn w:val="a2"/>
    <w:link w:val="HTML0"/>
    <w:uiPriority w:val="99"/>
    <w:rsid w:val="00740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2"/>
    <w:link w:val="32"/>
    <w:uiPriority w:val="99"/>
    <w:rsid w:val="00A8195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d">
    <w:name w:val="Normal (Web)"/>
    <w:basedOn w:val="a2"/>
    <w:uiPriority w:val="99"/>
    <w:rsid w:val="00A81956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e">
    <w:name w:val="header"/>
    <w:basedOn w:val="a2"/>
    <w:next w:val="aa"/>
    <w:link w:val="af"/>
    <w:uiPriority w:val="99"/>
    <w:rsid w:val="00A8195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A81956"/>
    <w:rPr>
      <w:vertAlign w:val="superscript"/>
    </w:rPr>
  </w:style>
  <w:style w:type="character" w:styleId="af1">
    <w:name w:val="page number"/>
    <w:uiPriority w:val="99"/>
    <w:rsid w:val="00A81956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A8195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A8195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8"/>
    <w:uiPriority w:val="99"/>
    <w:rsid w:val="00A8195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A8195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A8195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5">
    <w:name w:val="Нижній колонтитул Знак"/>
    <w:link w:val="af6"/>
    <w:uiPriority w:val="99"/>
    <w:semiHidden/>
    <w:locked/>
    <w:rsid w:val="00A81956"/>
    <w:rPr>
      <w:sz w:val="28"/>
      <w:szCs w:val="28"/>
      <w:lang w:val="ru-RU" w:eastAsia="ru-RU"/>
    </w:rPr>
  </w:style>
  <w:style w:type="paragraph" w:styleId="af6">
    <w:name w:val="footer"/>
    <w:basedOn w:val="a2"/>
    <w:link w:val="af5"/>
    <w:uiPriority w:val="99"/>
    <w:semiHidden/>
    <w:rsid w:val="00A81956"/>
    <w:pPr>
      <w:tabs>
        <w:tab w:val="center" w:pos="4819"/>
        <w:tab w:val="right" w:pos="9639"/>
      </w:tabs>
      <w:ind w:firstLine="709"/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f">
    <w:name w:val="Верхній колонтитул Знак"/>
    <w:link w:val="ae"/>
    <w:uiPriority w:val="99"/>
    <w:semiHidden/>
    <w:locked/>
    <w:rsid w:val="00A81956"/>
    <w:rPr>
      <w:noProof/>
      <w:kern w:val="16"/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A8195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81956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A8195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A81956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A81956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A81956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A81956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A8195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8195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81956"/>
    <w:pPr>
      <w:ind w:left="958" w:firstLine="709"/>
    </w:pPr>
  </w:style>
  <w:style w:type="table" w:styleId="afc">
    <w:name w:val="Table Grid"/>
    <w:basedOn w:val="a4"/>
    <w:uiPriority w:val="99"/>
    <w:rsid w:val="00A8195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A8195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81956"/>
    <w:pPr>
      <w:numPr>
        <w:numId w:val="2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81956"/>
    <w:pPr>
      <w:numPr>
        <w:numId w:val="2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8195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81956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A81956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81956"/>
    <w:rPr>
      <w:i/>
      <w:iCs/>
    </w:rPr>
  </w:style>
  <w:style w:type="paragraph" w:customStyle="1" w:styleId="afe">
    <w:name w:val="ТАБЛИЦА"/>
    <w:next w:val="a2"/>
    <w:autoRedefine/>
    <w:uiPriority w:val="99"/>
    <w:rsid w:val="00A81956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A81956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A81956"/>
  </w:style>
  <w:style w:type="table" w:customStyle="1" w:styleId="14">
    <w:name w:val="Стиль таблицы1"/>
    <w:uiPriority w:val="99"/>
    <w:rsid w:val="00A8195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A81956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A81956"/>
    <w:pPr>
      <w:ind w:firstLine="709"/>
    </w:pPr>
    <w:rPr>
      <w:sz w:val="20"/>
      <w:szCs w:val="20"/>
    </w:rPr>
  </w:style>
  <w:style w:type="character" w:customStyle="1" w:styleId="aff2">
    <w:name w:val="Текст кінцевої ви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A81956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виноски Знак"/>
    <w:link w:val="aff3"/>
    <w:uiPriority w:val="99"/>
    <w:locked/>
    <w:rsid w:val="00A81956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A8195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2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7982</Words>
  <Characters>45503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53379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Irina</cp:lastModifiedBy>
  <cp:revision>2</cp:revision>
  <dcterms:created xsi:type="dcterms:W3CDTF">2014-08-11T15:23:00Z</dcterms:created>
  <dcterms:modified xsi:type="dcterms:W3CDTF">2014-08-11T15:23:00Z</dcterms:modified>
</cp:coreProperties>
</file>