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1BA" w:rsidRPr="001963D1" w:rsidRDefault="00606E64" w:rsidP="001963D1">
      <w:pPr>
        <w:pStyle w:val="a4"/>
        <w:spacing w:before="0" w:after="0"/>
        <w:ind w:left="0" w:firstLine="709"/>
        <w:rPr>
          <w:b/>
          <w:szCs w:val="28"/>
        </w:rPr>
      </w:pPr>
      <w:r w:rsidRPr="001963D1">
        <w:rPr>
          <w:b/>
          <w:szCs w:val="28"/>
        </w:rPr>
        <w:t>Содержание</w:t>
      </w: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Введение</w:t>
      </w: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Глава 1. Понятие собственного ка</w:t>
      </w:r>
      <w:r w:rsidR="008049FD">
        <w:rPr>
          <w:szCs w:val="28"/>
        </w:rPr>
        <w:t>питала. Учет уставного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1.1</w:t>
      </w:r>
      <w:r w:rsidR="001963D1" w:rsidRPr="001963D1">
        <w:rPr>
          <w:szCs w:val="28"/>
        </w:rPr>
        <w:tab/>
        <w:t>Понятие собственного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1.2</w:t>
      </w:r>
      <w:r w:rsidR="001963D1" w:rsidRPr="001963D1">
        <w:rPr>
          <w:szCs w:val="28"/>
        </w:rPr>
        <w:tab/>
        <w:t>Понятие уставного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1.3</w:t>
      </w:r>
      <w:r w:rsidR="001963D1" w:rsidRPr="001963D1">
        <w:rPr>
          <w:szCs w:val="28"/>
        </w:rPr>
        <w:tab/>
        <w:t>Формирование и изменения уставного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1.4</w:t>
      </w:r>
      <w:r w:rsidR="001963D1" w:rsidRPr="001963D1">
        <w:rPr>
          <w:szCs w:val="28"/>
        </w:rPr>
        <w:tab/>
        <w:t>Учет расчетов с учредителями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1.5</w:t>
      </w:r>
      <w:r w:rsidR="001963D1" w:rsidRPr="001963D1">
        <w:rPr>
          <w:szCs w:val="28"/>
        </w:rPr>
        <w:tab/>
        <w:t>Учет собственных акций, выкупленных у своих акционеров</w:t>
      </w: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Глава 2. Учет резервного капитала и добавочного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2.1</w:t>
      </w:r>
      <w:r w:rsidR="001963D1" w:rsidRPr="001963D1">
        <w:rPr>
          <w:szCs w:val="28"/>
        </w:rPr>
        <w:tab/>
        <w:t>Формирование и изменение резервного и добавочного капитала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2.2</w:t>
      </w:r>
      <w:r w:rsidR="001963D1" w:rsidRPr="001963D1">
        <w:rPr>
          <w:szCs w:val="28"/>
        </w:rPr>
        <w:tab/>
        <w:t>Синтетический учет резервного и добавочного капитала</w:t>
      </w: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Глава 3. Учет нераспределенной прибыли (непокрытого убытка) и учет целевого финансирования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3.1</w:t>
      </w:r>
      <w:r w:rsidR="001963D1" w:rsidRPr="001963D1">
        <w:rPr>
          <w:szCs w:val="28"/>
        </w:rPr>
        <w:tab/>
        <w:t>Формирование и изменение нераспределенной прибыли (непокрытого убытка) и целевого финансирования</w:t>
      </w:r>
    </w:p>
    <w:p w:rsidR="001963D1" w:rsidRPr="001963D1" w:rsidRDefault="00DC6DA9" w:rsidP="001963D1">
      <w:pPr>
        <w:spacing w:before="0" w:after="0"/>
        <w:ind w:firstLine="0"/>
        <w:rPr>
          <w:szCs w:val="28"/>
        </w:rPr>
      </w:pPr>
      <w:r>
        <w:rPr>
          <w:szCs w:val="28"/>
        </w:rPr>
        <w:t>3.2</w:t>
      </w:r>
      <w:r w:rsidR="001963D1" w:rsidRPr="001963D1">
        <w:rPr>
          <w:szCs w:val="28"/>
        </w:rPr>
        <w:tab/>
        <w:t>Синтетический учет нераспределенной прибыли (непокрытого убытка) и целевого финансирования</w:t>
      </w:r>
    </w:p>
    <w:p w:rsidR="001963D1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Заключение</w:t>
      </w:r>
    </w:p>
    <w:p w:rsidR="00BE49CA" w:rsidRPr="001963D1" w:rsidRDefault="001963D1" w:rsidP="001963D1">
      <w:pPr>
        <w:spacing w:before="0" w:after="0"/>
        <w:ind w:firstLine="0"/>
        <w:rPr>
          <w:szCs w:val="28"/>
        </w:rPr>
      </w:pPr>
      <w:r w:rsidRPr="001963D1">
        <w:rPr>
          <w:szCs w:val="28"/>
        </w:rPr>
        <w:t>Список литературы</w:t>
      </w:r>
    </w:p>
    <w:p w:rsidR="00606E64" w:rsidRPr="001963D1" w:rsidRDefault="00606E64" w:rsidP="001963D1">
      <w:pPr>
        <w:spacing w:before="0" w:after="0"/>
        <w:ind w:firstLine="709"/>
        <w:rPr>
          <w:szCs w:val="28"/>
        </w:rPr>
      </w:pPr>
    </w:p>
    <w:p w:rsidR="001963D1" w:rsidRPr="001963D1" w:rsidRDefault="001963D1" w:rsidP="001963D1">
      <w:pPr>
        <w:spacing w:before="0" w:after="0"/>
        <w:ind w:firstLine="709"/>
        <w:rPr>
          <w:b/>
          <w:szCs w:val="28"/>
        </w:rPr>
      </w:pPr>
      <w:r w:rsidRPr="001963D1">
        <w:rPr>
          <w:b/>
          <w:szCs w:val="28"/>
        </w:rPr>
        <w:br w:type="page"/>
      </w:r>
    </w:p>
    <w:p w:rsidR="003A608C" w:rsidRPr="001963D1" w:rsidRDefault="003A608C" w:rsidP="001963D1">
      <w:pPr>
        <w:spacing w:before="0" w:after="0"/>
        <w:ind w:firstLine="709"/>
        <w:rPr>
          <w:b/>
          <w:szCs w:val="28"/>
        </w:rPr>
      </w:pPr>
      <w:r w:rsidRPr="001963D1">
        <w:rPr>
          <w:b/>
          <w:szCs w:val="28"/>
        </w:rPr>
        <w:t>Введение</w:t>
      </w:r>
    </w:p>
    <w:p w:rsidR="001963D1" w:rsidRPr="001963D1" w:rsidRDefault="001963D1" w:rsidP="001963D1">
      <w:pPr>
        <w:spacing w:before="0" w:after="0"/>
        <w:ind w:firstLine="709"/>
        <w:rPr>
          <w:noProof/>
          <w:color w:val="000000"/>
          <w:szCs w:val="28"/>
        </w:rPr>
      </w:pPr>
    </w:p>
    <w:p w:rsidR="003A608C" w:rsidRPr="001963D1" w:rsidRDefault="003A608C" w:rsidP="001963D1">
      <w:pPr>
        <w:spacing w:before="0" w:after="0"/>
        <w:ind w:firstLine="709"/>
        <w:rPr>
          <w:noProof/>
          <w:color w:val="000000"/>
          <w:szCs w:val="28"/>
        </w:rPr>
      </w:pPr>
      <w:r w:rsidRPr="001963D1">
        <w:rPr>
          <w:noProof/>
          <w:color w:val="000000"/>
          <w:szCs w:val="28"/>
        </w:rPr>
        <w:t>Каждая организация независимо от организационно-правовых форм собственности должна располагать экономическими ресурсами – капиталом для осуществления своей финансово-хозяйственной деятельности. По существу, капитал, являясь экономическим ресурсом, представляет собой совокупность собственного и привлечённого капитала, необходимого для осуществления финансово-хозяйственной деятельности организации.</w:t>
      </w:r>
    </w:p>
    <w:p w:rsidR="003A608C" w:rsidRPr="001963D1" w:rsidRDefault="003A608C" w:rsidP="001963D1">
      <w:pPr>
        <w:spacing w:before="0" w:after="0"/>
        <w:ind w:firstLine="709"/>
        <w:rPr>
          <w:noProof/>
          <w:color w:val="000000"/>
          <w:szCs w:val="28"/>
        </w:rPr>
      </w:pPr>
      <w:r w:rsidRPr="003E396D">
        <w:rPr>
          <w:color w:val="000000"/>
          <w:szCs w:val="28"/>
        </w:rPr>
        <w:t>В начале деятельности организация формирует собственный капитал, в дальнейшем она должна постоянно следить за его достаточностью, принимать меры для поддержания и наращивания его величины. Собственный капитал- это важный показатель деятельности предприятия, показыв</w:t>
      </w:r>
      <w:r w:rsidR="004C31C1" w:rsidRPr="003E396D">
        <w:rPr>
          <w:color w:val="000000"/>
          <w:szCs w:val="28"/>
        </w:rPr>
        <w:t>ающий,</w:t>
      </w:r>
      <w:r w:rsidRPr="003E396D">
        <w:rPr>
          <w:color w:val="000000"/>
          <w:szCs w:val="28"/>
        </w:rPr>
        <w:t xml:space="preserve"> что у предприятия есть соответствующие гарантии. Это очень важно для инвесторов, а также для партнеров, работников и других участников деятельности организации. В настоящее время многие крупнейшие фирмы мира публикуют свою финансовую отчетность (в том числе и о движении капитала) в печати, в информационных технологиях.</w:t>
      </w:r>
    </w:p>
    <w:p w:rsidR="003A608C" w:rsidRPr="001963D1" w:rsidRDefault="003A608C" w:rsidP="001963D1">
      <w:pPr>
        <w:spacing w:before="0" w:after="0"/>
        <w:ind w:firstLine="709"/>
        <w:rPr>
          <w:noProof/>
          <w:color w:val="000000"/>
          <w:szCs w:val="28"/>
        </w:rPr>
      </w:pPr>
      <w:r w:rsidRPr="001963D1">
        <w:rPr>
          <w:noProof/>
          <w:color w:val="000000"/>
          <w:szCs w:val="28"/>
        </w:rPr>
        <w:t>Целью данной работы является изучение и учёт движения собственного капитала предприятия (организации), являющегося одной из главных составляющих работы любого хозяйствующего субъекта в экономике страны.</w:t>
      </w:r>
    </w:p>
    <w:p w:rsidR="003A608C" w:rsidRPr="001963D1" w:rsidRDefault="003A608C" w:rsidP="001963D1">
      <w:pPr>
        <w:spacing w:before="0" w:after="0"/>
        <w:ind w:firstLine="709"/>
        <w:rPr>
          <w:noProof/>
          <w:color w:val="000000"/>
          <w:szCs w:val="28"/>
        </w:rPr>
      </w:pPr>
      <w:r w:rsidRPr="001963D1">
        <w:rPr>
          <w:noProof/>
          <w:color w:val="000000"/>
          <w:szCs w:val="28"/>
        </w:rPr>
        <w:t>Задачами данной работы явились рассмотрение собственного капитал</w:t>
      </w:r>
      <w:r w:rsidR="00BF5E00" w:rsidRPr="001963D1">
        <w:rPr>
          <w:noProof/>
          <w:color w:val="000000"/>
          <w:szCs w:val="28"/>
        </w:rPr>
        <w:t>а</w:t>
      </w:r>
      <w:r w:rsidRPr="001963D1">
        <w:rPr>
          <w:noProof/>
          <w:color w:val="000000"/>
          <w:szCs w:val="28"/>
        </w:rPr>
        <w:t xml:space="preserve"> предприятия (организации), включая уставный, добавочный и резервный капиталы организации</w:t>
      </w:r>
      <w:r w:rsidR="00BF5E00" w:rsidRPr="001963D1">
        <w:rPr>
          <w:noProof/>
          <w:color w:val="000000"/>
          <w:szCs w:val="28"/>
        </w:rPr>
        <w:t>, а также нераспределенную прибыль (непокрытый убыток) и целевое финансирование.</w:t>
      </w:r>
    </w:p>
    <w:p w:rsidR="003A608C" w:rsidRPr="001963D1" w:rsidRDefault="003A608C" w:rsidP="001963D1">
      <w:pPr>
        <w:spacing w:before="0" w:after="0"/>
        <w:ind w:firstLine="709"/>
        <w:rPr>
          <w:szCs w:val="28"/>
        </w:rPr>
      </w:pPr>
    </w:p>
    <w:p w:rsidR="001963D1" w:rsidRPr="001963D1" w:rsidRDefault="001963D1" w:rsidP="001963D1">
      <w:pPr>
        <w:spacing w:before="0" w:after="0"/>
        <w:ind w:firstLine="709"/>
        <w:rPr>
          <w:b/>
          <w:szCs w:val="28"/>
        </w:rPr>
      </w:pPr>
      <w:r w:rsidRPr="001963D1">
        <w:rPr>
          <w:b/>
          <w:szCs w:val="28"/>
        </w:rPr>
        <w:br w:type="page"/>
      </w:r>
    </w:p>
    <w:p w:rsidR="006268D3" w:rsidRPr="00DC6DA9" w:rsidRDefault="00EC698D" w:rsidP="00DC6DA9">
      <w:pPr>
        <w:spacing w:before="0" w:after="0"/>
        <w:ind w:firstLine="709"/>
        <w:rPr>
          <w:b/>
          <w:szCs w:val="28"/>
        </w:rPr>
      </w:pPr>
      <w:r w:rsidRPr="00DC6DA9">
        <w:rPr>
          <w:b/>
          <w:szCs w:val="28"/>
        </w:rPr>
        <w:t xml:space="preserve">Глава 1. </w:t>
      </w:r>
      <w:r w:rsidR="00606E64" w:rsidRPr="00DC6DA9">
        <w:rPr>
          <w:b/>
          <w:szCs w:val="28"/>
        </w:rPr>
        <w:t xml:space="preserve">Понятие собственного капитала. </w:t>
      </w:r>
      <w:r w:rsidRPr="00DC6DA9">
        <w:rPr>
          <w:b/>
          <w:szCs w:val="28"/>
        </w:rPr>
        <w:t>Учет уставного капитала</w:t>
      </w:r>
    </w:p>
    <w:p w:rsidR="00DC6DA9" w:rsidRPr="00DC6DA9" w:rsidRDefault="00DC6DA9" w:rsidP="00DC6DA9">
      <w:pPr>
        <w:spacing w:before="0" w:after="0"/>
        <w:ind w:firstLine="709"/>
        <w:rPr>
          <w:b/>
          <w:szCs w:val="28"/>
        </w:rPr>
      </w:pPr>
    </w:p>
    <w:p w:rsidR="00D07ECF" w:rsidRPr="00DC6DA9" w:rsidRDefault="0006110C" w:rsidP="00DC6DA9">
      <w:pPr>
        <w:pStyle w:val="a4"/>
        <w:numPr>
          <w:ilvl w:val="1"/>
          <w:numId w:val="32"/>
        </w:numPr>
        <w:spacing w:before="0" w:after="0"/>
        <w:rPr>
          <w:b/>
          <w:szCs w:val="28"/>
        </w:rPr>
      </w:pPr>
      <w:r w:rsidRPr="00DC6DA9">
        <w:rPr>
          <w:b/>
          <w:szCs w:val="28"/>
        </w:rPr>
        <w:t>Понятие собственного капитала</w:t>
      </w:r>
    </w:p>
    <w:p w:rsidR="00DC6DA9" w:rsidRPr="00DC6DA9" w:rsidRDefault="00DC6DA9" w:rsidP="00DC6DA9">
      <w:pPr>
        <w:spacing w:before="0" w:after="0"/>
        <w:ind w:firstLine="709"/>
        <w:rPr>
          <w:szCs w:val="28"/>
        </w:rPr>
      </w:pPr>
    </w:p>
    <w:p w:rsidR="002953A3" w:rsidRPr="001963D1" w:rsidRDefault="002953A3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Собственный капитал – это денежная оценка совокупности вкладов участников организации и накопленная с момента создания организации нераспределенная прибыль (непокрытый убыток).</w:t>
      </w:r>
    </w:p>
    <w:p w:rsidR="00C85B9F" w:rsidRPr="001963D1" w:rsidRDefault="002953A3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Согласно п. 3 ст. 56 ГК РФ, юридическое лицо не отвечает по обязательствам учредителя (участника) или собственника, за исключением случаев, предусмотренных</w:t>
      </w:r>
      <w:r w:rsidR="00DC6DA9">
        <w:rPr>
          <w:szCs w:val="28"/>
        </w:rPr>
        <w:t xml:space="preserve"> </w:t>
      </w:r>
      <w:r w:rsidRPr="001963D1">
        <w:rPr>
          <w:szCs w:val="28"/>
        </w:rPr>
        <w:t>данным кодексом либо учредительными документами юридического лица.</w:t>
      </w:r>
      <w:r w:rsidR="00C85B9F" w:rsidRPr="001963D1">
        <w:rPr>
          <w:szCs w:val="28"/>
        </w:rPr>
        <w:t xml:space="preserve"> Таким образом, юридическое лицо в общем случае не имеет обязательств перед своими инвесторами, поэтому капитал, внесенный ее совладельцами, не включается в обязательства компании. При этом необходимо принимать во внимание, что все имущество, созданное за счет вкладов учредителей (участников), а также произведенное и приобретенное хозяйственным товариществом или обществом в процессе его деятельности, принадлежит ему на праве собственности. Поэтому собственный капитал является с имущественной точки зрения источником собственных (приобретенных не за счет заемных или кредитных ресурсов и (или) прочей кредиторской задолженности) хозяйственных средств организации. В ст. 109 ГК РФ указано, что имущество производственного кооператива также принадлежит ему на праве собственности.</w:t>
      </w:r>
    </w:p>
    <w:p w:rsidR="00C85B9F" w:rsidRPr="001963D1" w:rsidRDefault="00C85B9F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В составе собственного капитала учитываются следующие элементы:</w:t>
      </w:r>
    </w:p>
    <w:p w:rsidR="002953A3" w:rsidRPr="001963D1" w:rsidRDefault="00CF0A7D" w:rsidP="00DC6DA9">
      <w:pPr>
        <w:pStyle w:val="a4"/>
        <w:numPr>
          <w:ilvl w:val="0"/>
          <w:numId w:val="22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Уставный (складочный) капитал или паевой фонд;</w:t>
      </w:r>
    </w:p>
    <w:p w:rsidR="00CF0A7D" w:rsidRPr="001963D1" w:rsidRDefault="00CF0A7D" w:rsidP="00DC6DA9">
      <w:pPr>
        <w:pStyle w:val="a4"/>
        <w:numPr>
          <w:ilvl w:val="0"/>
          <w:numId w:val="22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Добавочный капитал;</w:t>
      </w:r>
    </w:p>
    <w:p w:rsidR="00CF0A7D" w:rsidRPr="001963D1" w:rsidRDefault="00CF0A7D" w:rsidP="00DC6DA9">
      <w:pPr>
        <w:pStyle w:val="a4"/>
        <w:numPr>
          <w:ilvl w:val="0"/>
          <w:numId w:val="22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Резервный капитал;</w:t>
      </w:r>
    </w:p>
    <w:p w:rsidR="00CF0A7D" w:rsidRPr="001963D1" w:rsidRDefault="00CF0A7D" w:rsidP="00DC6DA9">
      <w:pPr>
        <w:pStyle w:val="a4"/>
        <w:numPr>
          <w:ilvl w:val="0"/>
          <w:numId w:val="22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Нераспределенная прибыль (включая созданные за счет нее фонды) или непокрытый убыток;</w:t>
      </w:r>
    </w:p>
    <w:p w:rsidR="00CF0A7D" w:rsidRPr="001963D1" w:rsidRDefault="00CF0A7D" w:rsidP="00DC6DA9">
      <w:pPr>
        <w:pStyle w:val="a4"/>
        <w:numPr>
          <w:ilvl w:val="0"/>
          <w:numId w:val="22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Прочие резервы.</w:t>
      </w:r>
    </w:p>
    <w:p w:rsidR="00CF0A7D" w:rsidRPr="001963D1" w:rsidRDefault="00CF0A7D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В некоммерческих организациях (целью создания и деятельности которых не является извлечение прибыли) как часть уставного капитала отражается также целевое финансирование, учитываемое на пассивном счете 86 «Целевое финансирование».</w:t>
      </w:r>
    </w:p>
    <w:p w:rsidR="00CF0A7D" w:rsidRDefault="00CF0A7D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Для учета элементов собственного капитала используются следующие счета:</w:t>
      </w:r>
    </w:p>
    <w:p w:rsidR="00DC6DA9" w:rsidRPr="001963D1" w:rsidRDefault="00DC6DA9" w:rsidP="001963D1">
      <w:pPr>
        <w:spacing w:before="0" w:after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2835"/>
        <w:gridCol w:w="2800"/>
      </w:tblGrid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Номер и наименование счета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Отношение к балансу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Операции по дебету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Операции по кредиту</w:t>
            </w:r>
          </w:p>
        </w:tc>
      </w:tr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80 «Уставный капитал»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Пассивный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Уменьшение уставного капитала по номиналу (после внесения изменений в учредительные документы)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Увеличение уставного капитала по номиналу (после внесения изменений в учредительные документы)</w:t>
            </w:r>
          </w:p>
        </w:tc>
      </w:tr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81 «Собственные акции (доли)»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Активный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Фактические затраты по выкупу собственных акций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Списание аннулированных собственных акций по фактическим затратам</w:t>
            </w:r>
          </w:p>
        </w:tc>
      </w:tr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82 «Резервный капитал»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Пассивный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Использование резервного капитала на покрытие убытка за отчетный год и на погашение облигаций акционерного общества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Отчисления в резервный капитал по законодательству и по решению организации</w:t>
            </w:r>
          </w:p>
        </w:tc>
      </w:tr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83 «Добавочный капитал»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Пассивный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Погашение сумм снижения стоимости внеоборотных активов по результатам их переоценки, направление средств на увеличение уставного капитала, распределение сумм между учредителями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5513F9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Прирост стоимости внеоборотных активов</w:t>
            </w:r>
            <w:r w:rsidR="00043BAD" w:rsidRPr="003E396D">
              <w:rPr>
                <w:sz w:val="20"/>
                <w:szCs w:val="20"/>
              </w:rPr>
              <w:t xml:space="preserve"> по результатам переоценки, эмиссионный доход</w:t>
            </w:r>
          </w:p>
        </w:tc>
      </w:tr>
      <w:tr w:rsidR="00CF0A7D" w:rsidRPr="003E396D" w:rsidTr="003E396D">
        <w:tc>
          <w:tcPr>
            <w:tcW w:w="2235" w:type="dxa"/>
            <w:shd w:val="clear" w:color="auto" w:fill="auto"/>
            <w:vAlign w:val="center"/>
          </w:tcPr>
          <w:p w:rsidR="00CF0A7D" w:rsidRPr="003E396D" w:rsidRDefault="00043BA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84 «Нераспределенная прибыль (непокрытый убыток)»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0A7D" w:rsidRPr="003E396D" w:rsidRDefault="00043BA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Активно-пассивный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F0A7D" w:rsidRPr="003E396D" w:rsidRDefault="00043BA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Использование прибыли</w:t>
            </w:r>
          </w:p>
        </w:tc>
        <w:tc>
          <w:tcPr>
            <w:tcW w:w="2800" w:type="dxa"/>
            <w:shd w:val="clear" w:color="auto" w:fill="auto"/>
            <w:vAlign w:val="center"/>
          </w:tcPr>
          <w:p w:rsidR="00CF0A7D" w:rsidRPr="003E396D" w:rsidRDefault="00043BA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Формирование прибыли</w:t>
            </w:r>
          </w:p>
        </w:tc>
      </w:tr>
    </w:tbl>
    <w:p w:rsidR="00DC6DA9" w:rsidRDefault="00DC6DA9" w:rsidP="001963D1">
      <w:pPr>
        <w:spacing w:before="0" w:after="0"/>
        <w:ind w:firstLine="709"/>
        <w:rPr>
          <w:szCs w:val="28"/>
        </w:rPr>
      </w:pPr>
    </w:p>
    <w:p w:rsidR="00D07ECF" w:rsidRPr="001963D1" w:rsidRDefault="00D55633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Понятие собственного капитала в системе нормативного регулирования бухгалтерского учета в Российской Федерации дано в п. 66 Положения по ведению бухгалтерского учета и отчетности в РФ, утвержденного приказом Минфина России от 29 июля 1998 г. № 34н (в ред. на 26 марта 2007 г.)</w:t>
      </w:r>
      <w:r w:rsidR="00D07ECF" w:rsidRPr="001963D1">
        <w:rPr>
          <w:szCs w:val="28"/>
        </w:rPr>
        <w:t>.</w:t>
      </w:r>
    </w:p>
    <w:p w:rsidR="006268D3" w:rsidRPr="00DC6DA9" w:rsidRDefault="002953A3" w:rsidP="00DC6DA9">
      <w:pPr>
        <w:pStyle w:val="a4"/>
        <w:numPr>
          <w:ilvl w:val="1"/>
          <w:numId w:val="32"/>
        </w:numPr>
        <w:spacing w:before="0" w:after="0"/>
        <w:rPr>
          <w:b/>
          <w:szCs w:val="28"/>
        </w:rPr>
      </w:pPr>
      <w:r w:rsidRPr="00DC6DA9">
        <w:rPr>
          <w:b/>
          <w:szCs w:val="28"/>
        </w:rPr>
        <w:t>Понятие</w:t>
      </w:r>
      <w:r w:rsidR="00DC6DA9" w:rsidRPr="00DC6DA9">
        <w:rPr>
          <w:b/>
          <w:szCs w:val="28"/>
        </w:rPr>
        <w:t xml:space="preserve"> </w:t>
      </w:r>
      <w:r w:rsidRPr="00DC6DA9">
        <w:rPr>
          <w:b/>
          <w:szCs w:val="28"/>
        </w:rPr>
        <w:t>уставного капитала</w:t>
      </w:r>
    </w:p>
    <w:p w:rsidR="00DC6DA9" w:rsidRPr="00DC6DA9" w:rsidRDefault="00DC6DA9" w:rsidP="001963D1">
      <w:pPr>
        <w:spacing w:before="0" w:after="0"/>
        <w:ind w:firstLine="709"/>
        <w:rPr>
          <w:b/>
          <w:szCs w:val="28"/>
        </w:rPr>
      </w:pPr>
    </w:p>
    <w:p w:rsidR="00C86EB2" w:rsidRPr="001963D1" w:rsidRDefault="00C86EB2" w:rsidP="001963D1">
      <w:pPr>
        <w:spacing w:before="0" w:after="0"/>
        <w:ind w:firstLine="709"/>
        <w:rPr>
          <w:szCs w:val="28"/>
        </w:rPr>
      </w:pPr>
      <w:r w:rsidRPr="001963D1">
        <w:rPr>
          <w:b/>
          <w:szCs w:val="28"/>
        </w:rPr>
        <w:t>Уставный капитал</w:t>
      </w:r>
      <w:r w:rsidRPr="001963D1">
        <w:rPr>
          <w:szCs w:val="28"/>
        </w:rPr>
        <w:t xml:space="preserve"> – это стартовый капитал, который вносится при создании организации его учредителями для обеспечения первоначальной производственной деятельности организации с целью получения в дальнейшем прибыли от этой деятельности.</w:t>
      </w:r>
    </w:p>
    <w:p w:rsidR="00C86EB2" w:rsidRPr="001963D1" w:rsidRDefault="00684067" w:rsidP="001963D1">
      <w:pPr>
        <w:spacing w:before="0" w:after="0"/>
        <w:ind w:firstLine="709"/>
        <w:rPr>
          <w:i/>
          <w:szCs w:val="28"/>
        </w:rPr>
      </w:pPr>
      <w:r w:rsidRPr="001963D1">
        <w:rPr>
          <w:szCs w:val="28"/>
        </w:rPr>
        <w:t xml:space="preserve">В зависимости от организационно-правовой формы организации уставный капитал может выступать в виде </w:t>
      </w:r>
      <w:r w:rsidRPr="001963D1">
        <w:rPr>
          <w:i/>
          <w:szCs w:val="28"/>
        </w:rPr>
        <w:t>складочного капитала, паевого или уставного фонда, уставного капитала.</w:t>
      </w:r>
    </w:p>
    <w:p w:rsidR="00684067" w:rsidRPr="001963D1" w:rsidRDefault="00684067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Учредителями (участниками) организации могут быть юридические и (или) физические лица.</w:t>
      </w:r>
      <w:r w:rsidR="009557C6" w:rsidRPr="001963D1">
        <w:rPr>
          <w:szCs w:val="28"/>
        </w:rPr>
        <w:t xml:space="preserve"> </w:t>
      </w:r>
      <w:r w:rsidRPr="001963D1">
        <w:rPr>
          <w:szCs w:val="28"/>
        </w:rPr>
        <w:t>Величина уставного капитала должна быть обязательно указана в учредительных документах.</w:t>
      </w:r>
    </w:p>
    <w:p w:rsidR="00830D6F" w:rsidRPr="001963D1" w:rsidRDefault="00830D6F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Инвестирование средств в формируемый уставный капитал осуществляется в два этапа – при государственной регистрации организации и на протяжении определенного периода ее деятельности. Размер первоначального взноса и предельный срок внесения оставшейся суммы зависят от организационно–правовой формы создаваемого юридического лица.</w:t>
      </w:r>
    </w:p>
    <w:p w:rsidR="00830D6F" w:rsidRPr="001963D1" w:rsidRDefault="00830D6F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Вкладом в уставный капитал могут быть денежные средства, имущество, ценные бумаги, различные вещи. Материальные ценности, вносимые в счет вкладов в уставный капитал, оцениваются по согласованной между учредителями стоимости, ориентированной на реальные рыночные цены. При внесении имущественных вкладов в уставный капитал акционерного общества необходима оценка оценщика-эксперта. При внесении имущественного вклада в уставный капитал общества с ограниченной ответственностью данная оценка необходима лишь в случае, если стоимость вносимого имущества превышает 200 МРОТ.</w:t>
      </w:r>
    </w:p>
    <w:p w:rsidR="00830D6F" w:rsidRPr="001963D1" w:rsidRDefault="00830D6F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Уставный капитал является имущественной основой деятельности организации, он определяет долю каждого участника в управлении организацией и гарантирует интересы его кредиторов.</w:t>
      </w:r>
    </w:p>
    <w:p w:rsidR="00D07ECF" w:rsidRPr="00DC6DA9" w:rsidRDefault="00DC6DA9" w:rsidP="00DC6DA9">
      <w:pPr>
        <w:spacing w:before="0" w:after="0"/>
        <w:ind w:firstLine="709"/>
        <w:rPr>
          <w:szCs w:val="28"/>
        </w:rPr>
      </w:pPr>
      <w:r w:rsidRPr="00DC6DA9">
        <w:rPr>
          <w:szCs w:val="28"/>
        </w:rPr>
        <w:t xml:space="preserve">Таблица 1. </w:t>
      </w:r>
      <w:r w:rsidR="00830D6F" w:rsidRPr="00DC6DA9">
        <w:rPr>
          <w:szCs w:val="28"/>
        </w:rPr>
        <w:t>Порядок внесения вложений в уставный капитал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4"/>
        <w:gridCol w:w="1411"/>
        <w:gridCol w:w="2052"/>
        <w:gridCol w:w="1831"/>
        <w:gridCol w:w="1983"/>
      </w:tblGrid>
      <w:tr w:rsidR="00EC698D" w:rsidRPr="003E396D" w:rsidTr="003E396D">
        <w:tc>
          <w:tcPr>
            <w:tcW w:w="0" w:type="auto"/>
            <w:shd w:val="clear" w:color="auto" w:fill="auto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1411" w:type="dxa"/>
            <w:shd w:val="clear" w:color="auto" w:fill="auto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Вид уставного капитала</w:t>
            </w:r>
          </w:p>
        </w:tc>
        <w:tc>
          <w:tcPr>
            <w:tcW w:w="0" w:type="auto"/>
            <w:shd w:val="clear" w:color="auto" w:fill="auto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Минимальный размер уставного капитала</w:t>
            </w:r>
          </w:p>
        </w:tc>
        <w:tc>
          <w:tcPr>
            <w:tcW w:w="0" w:type="auto"/>
            <w:shd w:val="clear" w:color="auto" w:fill="auto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Размер первоначального взноса</w:t>
            </w:r>
          </w:p>
        </w:tc>
        <w:tc>
          <w:tcPr>
            <w:tcW w:w="0" w:type="auto"/>
            <w:shd w:val="clear" w:color="auto" w:fill="auto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Предельный срок внесения оставшейся суммы</w:t>
            </w:r>
          </w:p>
        </w:tc>
      </w:tr>
      <w:tr w:rsidR="00EC698D" w:rsidRPr="003E396D" w:rsidTr="003E396D"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ОАО, ЗАО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ОАО – 1000 МРОТ</w:t>
            </w:r>
          </w:p>
          <w:p w:rsidR="00977E2D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ЗАО – 100 МРОТ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50% - в течение 3 мес.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 год после государственной регистрации</w:t>
            </w:r>
          </w:p>
        </w:tc>
      </w:tr>
      <w:tr w:rsidR="00EC698D" w:rsidRPr="003E396D" w:rsidTr="003E396D"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ООО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Уставный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100 МРОТ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EC698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 год</w:t>
            </w:r>
          </w:p>
        </w:tc>
      </w:tr>
      <w:tr w:rsidR="00EC698D" w:rsidRPr="003E396D" w:rsidTr="003E396D"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Полное товарищество или товарищество на вере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Складочный капитал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Устанавливается участниками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50%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EC698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Устанавливается участниками</w:t>
            </w:r>
          </w:p>
        </w:tc>
      </w:tr>
      <w:tr w:rsidR="00EC698D" w:rsidRPr="003E396D" w:rsidTr="003E396D"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Производственный кооператив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Паевой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100 МРОТ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10%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EC698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 год</w:t>
            </w:r>
          </w:p>
        </w:tc>
      </w:tr>
      <w:tr w:rsidR="00EC698D" w:rsidRPr="003E396D" w:rsidTr="003E396D"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Государственное и муниципальное унитарное предприятие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Уставный фонд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Государственное – 5000 МРОТ, МУП – 1000 МРОТ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977E2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100% - в течение 3 мес.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C71" w:rsidRPr="003E396D" w:rsidRDefault="00EC698D" w:rsidP="003E396D">
            <w:pPr>
              <w:pStyle w:val="a3"/>
              <w:spacing w:line="360" w:lineRule="auto"/>
              <w:rPr>
                <w:sz w:val="20"/>
                <w:szCs w:val="20"/>
              </w:rPr>
            </w:pPr>
            <w:r w:rsidRPr="003E396D">
              <w:rPr>
                <w:sz w:val="20"/>
                <w:szCs w:val="20"/>
              </w:rPr>
              <w:t>-</w:t>
            </w:r>
          </w:p>
        </w:tc>
      </w:tr>
    </w:tbl>
    <w:p w:rsidR="00830D6F" w:rsidRPr="001963D1" w:rsidRDefault="00830D6F" w:rsidP="001963D1">
      <w:pPr>
        <w:spacing w:before="0" w:after="0"/>
        <w:ind w:firstLine="709"/>
        <w:rPr>
          <w:szCs w:val="28"/>
          <w:lang w:val="en-US"/>
        </w:rPr>
      </w:pPr>
    </w:p>
    <w:p w:rsidR="00A32BCD" w:rsidRPr="00DC6DA9" w:rsidRDefault="00EC698D" w:rsidP="00DC6DA9">
      <w:pPr>
        <w:pStyle w:val="a4"/>
        <w:numPr>
          <w:ilvl w:val="1"/>
          <w:numId w:val="32"/>
        </w:numPr>
        <w:spacing w:before="0" w:after="0"/>
        <w:ind w:left="0" w:firstLine="709"/>
        <w:rPr>
          <w:b/>
          <w:szCs w:val="28"/>
        </w:rPr>
      </w:pPr>
      <w:r w:rsidRPr="00DC6DA9">
        <w:rPr>
          <w:b/>
          <w:szCs w:val="28"/>
        </w:rPr>
        <w:t>Формирование и изменение уста</w:t>
      </w:r>
      <w:r w:rsidR="00DC6DA9" w:rsidRPr="00DC6DA9">
        <w:rPr>
          <w:b/>
          <w:szCs w:val="28"/>
        </w:rPr>
        <w:t>вного капитала</w:t>
      </w:r>
    </w:p>
    <w:p w:rsidR="00DC6DA9" w:rsidRDefault="00DC6DA9" w:rsidP="00DC6DA9">
      <w:pPr>
        <w:spacing w:before="0" w:after="0"/>
        <w:ind w:firstLine="709"/>
        <w:rPr>
          <w:szCs w:val="28"/>
        </w:rPr>
      </w:pPr>
    </w:p>
    <w:p w:rsidR="00EC698D" w:rsidRPr="001963D1" w:rsidRDefault="00EC698D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 xml:space="preserve">Для учета состояния и движения уставного капитала организации </w:t>
      </w:r>
      <w:r w:rsidR="00D07ECF" w:rsidRPr="001963D1">
        <w:rPr>
          <w:szCs w:val="28"/>
        </w:rPr>
        <w:t xml:space="preserve">используется </w:t>
      </w:r>
      <w:r w:rsidRPr="001963D1">
        <w:rPr>
          <w:szCs w:val="28"/>
        </w:rPr>
        <w:t xml:space="preserve">План счетов бухгалтерского учета финансово-хозяйственной деятельности организации, утвержденным приказом Минфина России от 31.10.2000 №94н, выделен счет </w:t>
      </w:r>
      <w:r w:rsidRPr="001963D1">
        <w:rPr>
          <w:i/>
          <w:szCs w:val="28"/>
        </w:rPr>
        <w:t>80 «Уставный капитал»</w:t>
      </w:r>
      <w:r w:rsidRPr="001963D1">
        <w:rPr>
          <w:szCs w:val="28"/>
        </w:rPr>
        <w:t xml:space="preserve"> - пассивный счет.</w:t>
      </w:r>
    </w:p>
    <w:p w:rsidR="00593ADB" w:rsidRPr="001963D1" w:rsidRDefault="00593ADB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Аналитический учет ведется по учредителям организации, стадиям формирования капитала и видам акций.</w:t>
      </w:r>
    </w:p>
    <w:p w:rsidR="00593ADB" w:rsidRPr="001963D1" w:rsidRDefault="00593ADB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Увеличение уставного капитала</w:t>
      </w:r>
      <w:r w:rsidR="009557C6" w:rsidRPr="001963D1">
        <w:rPr>
          <w:rStyle w:val="FontStyle47"/>
          <w:sz w:val="28"/>
          <w:szCs w:val="28"/>
        </w:rPr>
        <w:t xml:space="preserve"> (кредитовый оборот счета)</w:t>
      </w:r>
      <w:r w:rsidRPr="001963D1">
        <w:rPr>
          <w:rStyle w:val="FontStyle47"/>
          <w:sz w:val="28"/>
          <w:szCs w:val="28"/>
        </w:rPr>
        <w:t xml:space="preserve"> может осуществляться в случаях:</w:t>
      </w:r>
    </w:p>
    <w:p w:rsidR="00593ADB" w:rsidRPr="001963D1" w:rsidRDefault="00593ADB" w:rsidP="001963D1">
      <w:pPr>
        <w:pStyle w:val="a4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привлечения дополнительных средств от участников (учредителей) или дополнительного приема участников (учредителей), а также дополнительной эмиссии акций или увеличения их номинала;</w:t>
      </w:r>
    </w:p>
    <w:p w:rsidR="00593ADB" w:rsidRPr="001963D1" w:rsidRDefault="00593ADB" w:rsidP="001963D1">
      <w:pPr>
        <w:pStyle w:val="a4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направления на его увеличение нераспределенной чистой прибыли, добавочного капитала, а также начисленного учредительского дохода (дивидендов);</w:t>
      </w:r>
    </w:p>
    <w:p w:rsidR="00593ADB" w:rsidRPr="001963D1" w:rsidRDefault="00593ADB" w:rsidP="001963D1">
      <w:pPr>
        <w:pStyle w:val="a4"/>
        <w:numPr>
          <w:ilvl w:val="0"/>
          <w:numId w:val="5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получения унитарными предприятиями дополнительных средств в виде дотаций от государственных и муниципальных органов.</w:t>
      </w:r>
    </w:p>
    <w:p w:rsidR="00593ADB" w:rsidRPr="001963D1" w:rsidRDefault="00593ADB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Уменьшение уставного капитала</w:t>
      </w:r>
      <w:r w:rsidR="009557C6" w:rsidRPr="001963D1">
        <w:rPr>
          <w:rStyle w:val="FontStyle47"/>
          <w:sz w:val="28"/>
          <w:szCs w:val="28"/>
        </w:rPr>
        <w:t xml:space="preserve"> (дебетовый оборот счета)</w:t>
      </w:r>
      <w:r w:rsidRPr="001963D1">
        <w:rPr>
          <w:rStyle w:val="FontStyle47"/>
          <w:sz w:val="28"/>
          <w:szCs w:val="28"/>
        </w:rPr>
        <w:t xml:space="preserve"> может осуществляться в случаях:</w:t>
      </w:r>
    </w:p>
    <w:p w:rsidR="00593ADB" w:rsidRPr="001963D1" w:rsidRDefault="00593ADB" w:rsidP="001963D1">
      <w:pPr>
        <w:pStyle w:val="a4"/>
        <w:numPr>
          <w:ilvl w:val="1"/>
          <w:numId w:val="6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выхода участников (учредителей) из состава организации или выкупа акций акционерным обществом с их последующим аннулированием;</w:t>
      </w:r>
    </w:p>
    <w:p w:rsidR="00593ADB" w:rsidRPr="001963D1" w:rsidRDefault="00593ADB" w:rsidP="001963D1">
      <w:pPr>
        <w:pStyle w:val="a4"/>
        <w:numPr>
          <w:ilvl w:val="1"/>
          <w:numId w:val="6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доведения размера уставного капитала до величины стоимости чистых активов и погашения за счет его непокрытого убытка, а также покрытия убытка за счет снижения размеров вкладов (паев) участников или номинальной стоимости акций;</w:t>
      </w:r>
    </w:p>
    <w:p w:rsidR="00593ADB" w:rsidRPr="001963D1" w:rsidRDefault="00593ADB" w:rsidP="001963D1">
      <w:pPr>
        <w:pStyle w:val="a4"/>
        <w:numPr>
          <w:ilvl w:val="1"/>
          <w:numId w:val="6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изъятия части уставного фонда унитарного предприятия.</w:t>
      </w:r>
    </w:p>
    <w:p w:rsidR="00D07ECF" w:rsidRPr="001963D1" w:rsidRDefault="00593ADB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Учредители могут принять решение об уменьшении или увеличении уставного капитала исходя как из собственных интересов, так и из требований законодательства. Изменение уставного капитала отражается в учете только после того, как соответствующие изменения будут зарегистрированы в учредительных документах.</w:t>
      </w:r>
    </w:p>
    <w:p w:rsidR="00DC6DA9" w:rsidRPr="00DC6DA9" w:rsidRDefault="00DC6DA9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6268D3" w:rsidRPr="00DC6DA9" w:rsidRDefault="00DC6DA9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DC6DA9">
        <w:rPr>
          <w:rStyle w:val="FontStyle47"/>
          <w:sz w:val="28"/>
          <w:szCs w:val="28"/>
        </w:rPr>
        <w:t xml:space="preserve">Таблица 2. </w:t>
      </w:r>
      <w:r w:rsidR="00593ADB" w:rsidRPr="00DC6DA9">
        <w:rPr>
          <w:rStyle w:val="FontStyle47"/>
          <w:sz w:val="28"/>
          <w:szCs w:val="28"/>
        </w:rPr>
        <w:t xml:space="preserve">Основные </w:t>
      </w:r>
      <w:r w:rsidR="009F0A97" w:rsidRPr="00DC6DA9">
        <w:rPr>
          <w:rStyle w:val="FontStyle47"/>
          <w:sz w:val="28"/>
          <w:szCs w:val="28"/>
        </w:rPr>
        <w:t>корреспонденции по счету 80 «Уставный капитал»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29"/>
        <w:gridCol w:w="1443"/>
        <w:gridCol w:w="876"/>
      </w:tblGrid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Отражена величина уставного капитала и задолженность учредителей по его оплате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Внесены вклады учредителям в уставный капитал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50,51,52,08,10,58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увеличение уставного капитала за счет средств акционеров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увеличение уставного капитала за счет средств добавочного капитала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увеличение уставного капитала за счет нераспределенной прибыли общества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9F0A9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Направлена на увеличение уставного капитала сумма начисленного учредительского дохода (дивидендов)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75-2, 70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9F0A97" w:rsidRPr="003E396D" w:rsidTr="003E396D">
        <w:tc>
          <w:tcPr>
            <w:tcW w:w="7029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Получены дотации от государственных и муниципальных органов</w:t>
            </w:r>
          </w:p>
        </w:tc>
        <w:tc>
          <w:tcPr>
            <w:tcW w:w="1443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51</w:t>
            </w:r>
          </w:p>
        </w:tc>
        <w:tc>
          <w:tcPr>
            <w:tcW w:w="876" w:type="dxa"/>
            <w:shd w:val="clear" w:color="auto" w:fill="auto"/>
          </w:tcPr>
          <w:p w:rsidR="009F0A97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EB6420" w:rsidRPr="003E396D" w:rsidTr="003E396D">
        <w:tc>
          <w:tcPr>
            <w:tcW w:w="7029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уменьшение уставного капитала при выходе участников из состава организации с выдачей вкладов</w:t>
            </w:r>
          </w:p>
        </w:tc>
        <w:tc>
          <w:tcPr>
            <w:tcW w:w="1443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</w:tr>
      <w:tr w:rsidR="00EB6420" w:rsidRPr="003E396D" w:rsidTr="003E396D">
        <w:tc>
          <w:tcPr>
            <w:tcW w:w="7029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уменьшение уставного капитала за счет аннулирования акций (долей), выкупленных у акционеров</w:t>
            </w:r>
          </w:p>
        </w:tc>
        <w:tc>
          <w:tcPr>
            <w:tcW w:w="1443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81</w:t>
            </w:r>
          </w:p>
        </w:tc>
      </w:tr>
      <w:tr w:rsidR="00EB6420" w:rsidRPr="003E396D" w:rsidTr="003E396D">
        <w:tc>
          <w:tcPr>
            <w:tcW w:w="7029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уменьшение уставного капитала до величины стоимости чистых активов</w:t>
            </w:r>
          </w:p>
        </w:tc>
        <w:tc>
          <w:tcPr>
            <w:tcW w:w="1443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  <w:tr w:rsidR="00EB6420" w:rsidRPr="003E396D" w:rsidTr="003E396D">
        <w:tc>
          <w:tcPr>
            <w:tcW w:w="7029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Снижены размеры вкладов или номинальной стоимости акций для покрытия убытка</w:t>
            </w:r>
          </w:p>
        </w:tc>
        <w:tc>
          <w:tcPr>
            <w:tcW w:w="1443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  <w:tr w:rsidR="00EB6420" w:rsidRPr="003E396D" w:rsidTr="003E396D">
        <w:tc>
          <w:tcPr>
            <w:tcW w:w="7029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Изъята часть уставного фонда унитарного предприятия</w:t>
            </w:r>
          </w:p>
        </w:tc>
        <w:tc>
          <w:tcPr>
            <w:tcW w:w="1443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876" w:type="dxa"/>
            <w:shd w:val="clear" w:color="auto" w:fill="auto"/>
          </w:tcPr>
          <w:p w:rsidR="00EB6420" w:rsidRPr="003E396D" w:rsidRDefault="00EB6420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51</w:t>
            </w:r>
          </w:p>
        </w:tc>
      </w:tr>
    </w:tbl>
    <w:p w:rsidR="00EB6420" w:rsidRPr="001963D1" w:rsidRDefault="00EB6420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A32BCD" w:rsidRPr="00DC6DA9" w:rsidRDefault="00EB6420" w:rsidP="00DC6DA9">
      <w:pPr>
        <w:pStyle w:val="a4"/>
        <w:numPr>
          <w:ilvl w:val="1"/>
          <w:numId w:val="32"/>
        </w:numPr>
        <w:spacing w:before="0" w:after="0"/>
        <w:ind w:left="0" w:firstLine="709"/>
        <w:rPr>
          <w:rStyle w:val="FontStyle47"/>
          <w:b/>
          <w:sz w:val="28"/>
          <w:szCs w:val="28"/>
        </w:rPr>
      </w:pPr>
      <w:r w:rsidRPr="00DC6DA9">
        <w:rPr>
          <w:rStyle w:val="FontStyle47"/>
          <w:b/>
          <w:sz w:val="28"/>
          <w:szCs w:val="28"/>
        </w:rPr>
        <w:t>Учет расчетов с учредителями.</w:t>
      </w:r>
    </w:p>
    <w:p w:rsidR="00DC6DA9" w:rsidRPr="00DC6DA9" w:rsidRDefault="00DC6DA9" w:rsidP="00DC6DA9">
      <w:pPr>
        <w:spacing w:before="0" w:after="0"/>
        <w:ind w:firstLine="709"/>
        <w:rPr>
          <w:rStyle w:val="FontStyle47"/>
          <w:sz w:val="28"/>
          <w:szCs w:val="28"/>
        </w:rPr>
      </w:pPr>
    </w:p>
    <w:p w:rsidR="00EB6420" w:rsidRPr="001963D1" w:rsidRDefault="00EB642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Любая организация создается по инициативе учредителей. Они заключают между собой учредительный договор, утверждают устав организации и формируют ее уставный капитал.</w:t>
      </w:r>
    </w:p>
    <w:p w:rsidR="00EB6420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Для учета всех видов расчетов с учредителями организации предназначен счет </w:t>
      </w:r>
      <w:r w:rsidRPr="001963D1">
        <w:rPr>
          <w:rStyle w:val="FontStyle47"/>
          <w:i/>
          <w:sz w:val="28"/>
          <w:szCs w:val="28"/>
        </w:rPr>
        <w:t>75 «Расчеты с учредителями»</w:t>
      </w:r>
      <w:r w:rsidRPr="001963D1">
        <w:rPr>
          <w:rStyle w:val="FontStyle47"/>
          <w:sz w:val="28"/>
          <w:szCs w:val="28"/>
        </w:rPr>
        <w:t xml:space="preserve"> - активно-пассивный счет.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Начальное сальдо (по кредиту) – задолженность организации перед учредителями по выплате доходов на начало отчетного периода.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Кредитовый оборот:</w:t>
      </w:r>
    </w:p>
    <w:p w:rsidR="003C72C5" w:rsidRPr="001963D1" w:rsidRDefault="003C72C5" w:rsidP="00DC6DA9">
      <w:pPr>
        <w:pStyle w:val="a4"/>
        <w:numPr>
          <w:ilvl w:val="1"/>
          <w:numId w:val="7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Поступление от учредителей вкладов в уставный капитал;</w:t>
      </w:r>
    </w:p>
    <w:p w:rsidR="003C72C5" w:rsidRPr="001963D1" w:rsidRDefault="003C72C5" w:rsidP="00DC6DA9">
      <w:pPr>
        <w:pStyle w:val="a4"/>
        <w:numPr>
          <w:ilvl w:val="1"/>
          <w:numId w:val="7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Начисление дивидендов.</w:t>
      </w:r>
    </w:p>
    <w:p w:rsidR="003C72C5" w:rsidRPr="001963D1" w:rsidRDefault="003C72C5" w:rsidP="00DC6DA9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Дебетовый оборот:</w:t>
      </w:r>
    </w:p>
    <w:p w:rsidR="003C72C5" w:rsidRPr="001963D1" w:rsidRDefault="003C72C5" w:rsidP="00DC6DA9">
      <w:pPr>
        <w:pStyle w:val="a4"/>
        <w:numPr>
          <w:ilvl w:val="1"/>
          <w:numId w:val="8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Увеличение уставного капитала на сумму вкладов;</w:t>
      </w:r>
    </w:p>
    <w:p w:rsidR="003C72C5" w:rsidRPr="001963D1" w:rsidRDefault="003C72C5" w:rsidP="00DC6DA9">
      <w:pPr>
        <w:pStyle w:val="a4"/>
        <w:numPr>
          <w:ilvl w:val="1"/>
          <w:numId w:val="8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Выплата дивидендов акционерам.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Конечное сальдо (по кредиту) — задолженность организации перед учредителями по выплате доходов на конец отчетного периода.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Субсчета: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75-1 «Расчеты по вкладам в уставный (складочный) капитал»;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75-2 «Расчеты по выплате доходов».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Регистр синтетического учета — журнал-ордер № 8.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Регистр аналитического учета — ведомость № 7, где аналитические счета открываются по каждому акционеру.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На </w:t>
      </w:r>
      <w:r w:rsidRPr="001963D1">
        <w:rPr>
          <w:rStyle w:val="FontStyle51"/>
          <w:b w:val="0"/>
          <w:sz w:val="28"/>
          <w:szCs w:val="28"/>
        </w:rPr>
        <w:t xml:space="preserve">субсчете </w:t>
      </w:r>
      <w:r w:rsidR="004C31C1" w:rsidRPr="001963D1">
        <w:rPr>
          <w:rStyle w:val="FontStyle51"/>
          <w:b w:val="0"/>
          <w:sz w:val="28"/>
          <w:szCs w:val="28"/>
        </w:rPr>
        <w:t>1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учитываются расчеты с учредителями (участниками) организации по вкладам в уставный (складочный) капитал.</w:t>
      </w:r>
    </w:p>
    <w:p w:rsidR="003C72C5" w:rsidRPr="001963D1" w:rsidRDefault="003C72C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На дату государственной регистрации организации на величину уставного (складочного) капитала, объявленную в учредительных документах, должны быть сделаны следующие записи.</w:t>
      </w:r>
    </w:p>
    <w:p w:rsidR="00DC6DA9" w:rsidRDefault="00DC6DA9" w:rsidP="001963D1">
      <w:pPr>
        <w:spacing w:before="0" w:after="0"/>
        <w:ind w:firstLine="709"/>
        <w:rPr>
          <w:rStyle w:val="FontStyle47"/>
          <w:i/>
          <w:sz w:val="28"/>
          <w:szCs w:val="28"/>
        </w:rPr>
      </w:pPr>
    </w:p>
    <w:p w:rsidR="003C53A6" w:rsidRPr="00DC6DA9" w:rsidRDefault="00DC6DA9" w:rsidP="001963D1">
      <w:pPr>
        <w:spacing w:before="0" w:after="0"/>
        <w:ind w:firstLine="709"/>
        <w:rPr>
          <w:szCs w:val="28"/>
        </w:rPr>
      </w:pPr>
      <w:r w:rsidRPr="00DC6DA9">
        <w:rPr>
          <w:rStyle w:val="FontStyle47"/>
          <w:sz w:val="28"/>
          <w:szCs w:val="28"/>
        </w:rPr>
        <w:t xml:space="preserve">Таблица 3. </w:t>
      </w:r>
      <w:r w:rsidR="003C72C5" w:rsidRPr="00DC6DA9">
        <w:rPr>
          <w:rStyle w:val="FontStyle47"/>
          <w:sz w:val="28"/>
          <w:szCs w:val="28"/>
        </w:rPr>
        <w:t>Основные корреспонденции по счету 75 субсчет 1 «Расчеты по вкладам в уставный (складочный) капитал»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21"/>
        <w:gridCol w:w="916"/>
        <w:gridCol w:w="876"/>
      </w:tblGrid>
      <w:tr w:rsidR="00815C31" w:rsidRPr="003E396D" w:rsidTr="003E396D">
        <w:tc>
          <w:tcPr>
            <w:tcW w:w="7421" w:type="dxa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815C31" w:rsidRPr="003E396D" w:rsidTr="003E396D">
        <w:tc>
          <w:tcPr>
            <w:tcW w:w="7421" w:type="dxa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Отражена величина уставного капитала и задолженность учредителей по его оплате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815C31" w:rsidRPr="003E396D" w:rsidTr="003E396D">
        <w:tc>
          <w:tcPr>
            <w:tcW w:w="7421" w:type="dxa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 качестве вклада в уставный капитал внесены денежные средства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50,51,52</w:t>
            </w:r>
          </w:p>
        </w:tc>
        <w:tc>
          <w:tcPr>
            <w:tcW w:w="0" w:type="auto"/>
            <w:shd w:val="clear" w:color="auto" w:fill="auto"/>
          </w:tcPr>
          <w:p w:rsidR="00815C31" w:rsidRPr="003E396D" w:rsidRDefault="00815C31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</w:tr>
    </w:tbl>
    <w:p w:rsidR="00DC6DA9" w:rsidRDefault="00DC6DA9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Расчеты с учредителями организации по выплате им доходов (дивидендов) ведутся на </w:t>
      </w:r>
      <w:r w:rsidRPr="001963D1">
        <w:rPr>
          <w:rStyle w:val="FontStyle51"/>
          <w:b w:val="0"/>
          <w:sz w:val="28"/>
          <w:szCs w:val="28"/>
        </w:rPr>
        <w:t>субсчете 2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«Расчеты по выплате доходов».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Для расчетов с учредителями, являющимися работниками организации, используется счет 70 «Расчеты с персоналом по оплате труда».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51"/>
          <w:b w:val="0"/>
          <w:sz w:val="28"/>
          <w:szCs w:val="28"/>
        </w:rPr>
        <w:t>Дивидендом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считается часть чистой прибыли организации, подлежащая распределению среди учредителей. Учредители акционерных обществ получают доходы в виде дивидендов по акциям, участники ООО — пропорционально долям в уставном капитале.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Доходы (дивиденды), выплачиваемые юридическим лицам, подлежат обложению налогом на прибыль, а выплачиваемые физическим лицам — НДФЛ. Суммы этих налогов удерживает организация, уплачивающая налоги.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Доходы учредителям могут выплачиваться как в денежной, так и в натуральной форме.</w:t>
      </w:r>
    </w:p>
    <w:p w:rsidR="00DC6DA9" w:rsidRDefault="00DC6DA9" w:rsidP="001963D1">
      <w:pPr>
        <w:spacing w:before="0" w:after="0"/>
        <w:ind w:firstLine="709"/>
        <w:rPr>
          <w:rStyle w:val="FontStyle47"/>
          <w:i/>
          <w:sz w:val="28"/>
          <w:szCs w:val="28"/>
        </w:rPr>
      </w:pPr>
    </w:p>
    <w:p w:rsidR="00A32BCD" w:rsidRPr="00F12FE0" w:rsidRDefault="00F12FE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F12FE0">
        <w:rPr>
          <w:rStyle w:val="FontStyle47"/>
          <w:sz w:val="28"/>
          <w:szCs w:val="28"/>
        </w:rPr>
        <w:t xml:space="preserve">Таблица 4. </w:t>
      </w:r>
      <w:r w:rsidR="00815C31" w:rsidRPr="00F12FE0">
        <w:rPr>
          <w:rStyle w:val="FontStyle47"/>
          <w:sz w:val="28"/>
          <w:szCs w:val="28"/>
        </w:rPr>
        <w:t>Основные корреспонденции по счету 75 субсчет 2 «Расчеты по выплате доходов»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50"/>
        <w:gridCol w:w="670"/>
        <w:gridCol w:w="2315"/>
      </w:tblGrid>
      <w:tr w:rsidR="00815C31" w:rsidRPr="00F12FE0" w:rsidTr="00815C31">
        <w:trPr>
          <w:trHeight w:val="42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815C31" w:rsidRPr="00F12FE0" w:rsidTr="00815C31">
        <w:trPr>
          <w:trHeight w:val="7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Начислены доходы (дивиденды) учредителям — юридическим лицам и физическим лицам, не являющимся работниками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</w:t>
            </w:r>
          </w:p>
        </w:tc>
      </w:tr>
      <w:tr w:rsidR="00815C31" w:rsidRPr="00F12FE0" w:rsidTr="00815C31">
        <w:trPr>
          <w:trHeight w:val="4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Начислены доходы (дивиденды) учредителям — работникам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70</w:t>
            </w:r>
          </w:p>
        </w:tc>
      </w:tr>
      <w:tr w:rsidR="00815C31" w:rsidRPr="00F12FE0" w:rsidTr="00815C31">
        <w:trPr>
          <w:trHeight w:val="75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Удержан налог на доходы с сумм, выплаченных учредителям — юридическим лицам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68 субсчет «Расчеты но налогу на доходы»</w:t>
            </w:r>
          </w:p>
        </w:tc>
      </w:tr>
      <w:tr w:rsidR="00815C31" w:rsidRPr="00F12FE0" w:rsidTr="00815C31">
        <w:trPr>
          <w:trHeight w:val="7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Удержан налог на доходы с сумм, выплаченных учредителям — физическим лицам, не являющимся работниками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68 субсчет «Расчеты по НДФЛ»</w:t>
            </w:r>
          </w:p>
        </w:tc>
      </w:tr>
      <w:tr w:rsidR="00815C31" w:rsidRPr="00F12FE0" w:rsidTr="00815C31">
        <w:trPr>
          <w:trHeight w:val="73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Удержан налог на доходы с сумм, выплаченных учредителям — работникам организации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68 субсчет «Расчеты по НДФЛ»</w:t>
            </w:r>
          </w:p>
        </w:tc>
      </w:tr>
      <w:tr w:rsidR="00815C31" w:rsidRPr="00F12FE0" w:rsidTr="00815C31">
        <w:trPr>
          <w:trHeight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Выплачены доходы (дивиденды) учредителям в денежной форме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75-2, 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50, 51, 52</w:t>
            </w:r>
          </w:p>
        </w:tc>
      </w:tr>
      <w:tr w:rsidR="00815C31" w:rsidRPr="00F12FE0" w:rsidTr="00815C31">
        <w:trPr>
          <w:trHeight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Выплачены доходы (дивиденды) учредителям в натуральной форме (товарами, готовой продукцией, работами, услугами)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75-2, 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90-1</w:t>
            </w:r>
          </w:p>
        </w:tc>
      </w:tr>
      <w:tr w:rsidR="00815C31" w:rsidRPr="00F12FE0" w:rsidTr="00815C31">
        <w:trPr>
          <w:trHeight w:val="87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Выплачены доходы (дивиденды) учредителям прочим имуществом организации (материалами)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75-2, 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15C31" w:rsidRPr="00F12FE0" w:rsidRDefault="00815C31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91-1</w:t>
            </w:r>
          </w:p>
        </w:tc>
      </w:tr>
    </w:tbl>
    <w:p w:rsidR="00A32BCD" w:rsidRPr="001963D1" w:rsidRDefault="00A32BCD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</w:p>
    <w:p w:rsidR="00D07ECF" w:rsidRPr="001963D1" w:rsidRDefault="00815C31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Пример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sz w:val="28"/>
          <w:szCs w:val="28"/>
        </w:rPr>
        <w:t>Учредители ОАО «Ритм» и ОАО «Вальс» зарегистрировали ООО «Эдем» с уставным капиталом — 150 000 руб. Уставный капитал ООО «Эдем» разделен на 150 обыкновенных акций с номинальной стоимостью 1000 руб. каждая. Учредители ООО «Эдем» подписались: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ОАО «Ритм» — на 131 обыкновенную акцию;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ОАО «Вальс» — на 19 обыкновенных акций.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ОАО «Ритм» внесло в уставный капитал ООО «Эдем» легковой автомобиль оценочной стоимостью 126 000 руб., а остальную сумму деньгами в кассу. ОАО «Вальс» внесло свой взнос на расчетный счет ООО «Элем».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Бухгалтерские записи: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75-1 Кт 80 150 ООО руб. - отражена величина уставного капитала и задолженность учредителей по оплате вкладов;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08 Кт75-1 126 ООО руб. — в качестве вклада в уставный капитал ОАО «Ритм» вносит легковой автомобиль;</w:t>
      </w:r>
    </w:p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50 Кт 75-1 5 ООО руб. - остаток взноса ОАО «Ритм» вносит деньгами в кассу;</w:t>
      </w:r>
    </w:p>
    <w:p w:rsidR="002469F8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51 Кт 75-1 19 ООО руб. - ОАО «Вальс» вносит взнос на расчетный счет.</w:t>
      </w:r>
    </w:p>
    <w:p w:rsidR="00F12FE0" w:rsidRPr="00F12FE0" w:rsidRDefault="00F12FE0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A32BCD" w:rsidRPr="00F12FE0" w:rsidRDefault="002469F8" w:rsidP="00F12FE0">
      <w:pPr>
        <w:pStyle w:val="a4"/>
        <w:numPr>
          <w:ilvl w:val="1"/>
          <w:numId w:val="32"/>
        </w:numPr>
        <w:spacing w:before="0" w:after="0"/>
        <w:ind w:left="0" w:firstLine="709"/>
        <w:rPr>
          <w:rStyle w:val="FontStyle47"/>
          <w:b/>
          <w:sz w:val="28"/>
          <w:szCs w:val="28"/>
        </w:rPr>
      </w:pPr>
      <w:r w:rsidRPr="00F12FE0">
        <w:rPr>
          <w:rStyle w:val="FontStyle47"/>
          <w:b/>
          <w:sz w:val="28"/>
          <w:szCs w:val="28"/>
        </w:rPr>
        <w:t>Учет собственных акций,</w:t>
      </w:r>
      <w:r w:rsidR="00F12FE0">
        <w:rPr>
          <w:rStyle w:val="FontStyle47"/>
          <w:b/>
          <w:sz w:val="28"/>
          <w:szCs w:val="28"/>
        </w:rPr>
        <w:t xml:space="preserve"> выкупленных у своих акционеров</w:t>
      </w:r>
    </w:p>
    <w:p w:rsidR="00F12FE0" w:rsidRPr="00F12FE0" w:rsidRDefault="00F12FE0" w:rsidP="00F12FE0">
      <w:pPr>
        <w:spacing w:before="0" w:after="0"/>
        <w:ind w:firstLine="709"/>
        <w:rPr>
          <w:rStyle w:val="FontStyle47"/>
          <w:sz w:val="28"/>
          <w:szCs w:val="28"/>
        </w:rPr>
      </w:pP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практике акционерных обществ, обществ с ограниченной ответственностью и товариществ часто возникают ситуации, когда они по тем или иным причинам с различными целями выкупают у акционеров (участников) собственные акции (доли в уставном (складочном) капитале).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Акционерные общества могут выкупить собственные акции, чтобы:</w:t>
      </w:r>
    </w:p>
    <w:p w:rsidR="002469F8" w:rsidRPr="001963D1" w:rsidRDefault="002469F8" w:rsidP="001963D1">
      <w:pPr>
        <w:pStyle w:val="a4"/>
        <w:numPr>
          <w:ilvl w:val="1"/>
          <w:numId w:val="9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перепродать акции по более высокой цене;</w:t>
      </w:r>
    </w:p>
    <w:p w:rsidR="002469F8" w:rsidRPr="001963D1" w:rsidRDefault="002469F8" w:rsidP="001963D1">
      <w:pPr>
        <w:pStyle w:val="a4"/>
        <w:numPr>
          <w:ilvl w:val="1"/>
          <w:numId w:val="9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изменить соотношение сил на общем собрании акционеров (собственные акции, находящиеся на балансе общества, не принимают участия в голосовании);</w:t>
      </w:r>
    </w:p>
    <w:p w:rsidR="002469F8" w:rsidRPr="001963D1" w:rsidRDefault="002469F8" w:rsidP="001963D1">
      <w:pPr>
        <w:pStyle w:val="a4"/>
        <w:numPr>
          <w:ilvl w:val="1"/>
          <w:numId w:val="9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уменьшить уставный капитал общества, аннулировав выкупленные акции.</w:t>
      </w:r>
    </w:p>
    <w:p w:rsidR="002469F8" w:rsidRPr="001963D1" w:rsidRDefault="002469F8" w:rsidP="001963D1">
      <w:pPr>
        <w:spacing w:before="0" w:after="0"/>
        <w:ind w:firstLine="709"/>
        <w:rPr>
          <w:rStyle w:val="FontStyle51"/>
          <w:b w:val="0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Для учета собственных акций, выкупленных у акционеров ОАО и ЗАО, используется счет 81 </w:t>
      </w:r>
      <w:r w:rsidRPr="001963D1">
        <w:rPr>
          <w:rStyle w:val="FontStyle51"/>
          <w:b w:val="0"/>
          <w:sz w:val="28"/>
          <w:szCs w:val="28"/>
        </w:rPr>
        <w:t>«Собственные акции (доли)».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Акции, выкупленные обществом у собственных акционеров и поступившие в распоряжение общества, не предоставляют права голоса, не учитываются при подсчете голосов, по ним не начисляются дивиденды. Такие акции должны быть реализованы по их рыночной стоимости не позднее первого года с момента их поступления в распоряжение общества. В противном случае собрание акционеров должно принять решение об уменьшении уставного капитала путем аннулирования указанных акций.</w:t>
      </w:r>
    </w:p>
    <w:p w:rsidR="002469F8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Выкупленные обществом собственные акции (доли) отражаются в сумме фактических затрат на их приобретение независимо от номинальной стоимости.</w:t>
      </w:r>
    </w:p>
    <w:p w:rsidR="00F12FE0" w:rsidRPr="001963D1" w:rsidRDefault="00F12FE0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F12FE0" w:rsidRDefault="00F12FE0" w:rsidP="001963D1">
      <w:pPr>
        <w:spacing w:before="0" w:after="0"/>
        <w:ind w:firstLine="709"/>
        <w:rPr>
          <w:rStyle w:val="FontStyle47"/>
          <w:i/>
          <w:sz w:val="28"/>
          <w:szCs w:val="28"/>
        </w:rPr>
      </w:pPr>
      <w:r>
        <w:rPr>
          <w:rStyle w:val="FontStyle47"/>
          <w:i/>
          <w:sz w:val="28"/>
          <w:szCs w:val="28"/>
        </w:rPr>
        <w:br w:type="page"/>
      </w:r>
    </w:p>
    <w:p w:rsidR="00A32BCD" w:rsidRPr="00F12FE0" w:rsidRDefault="00F12FE0" w:rsidP="001963D1">
      <w:pPr>
        <w:spacing w:before="0" w:after="0"/>
        <w:ind w:firstLine="709"/>
        <w:rPr>
          <w:szCs w:val="28"/>
        </w:rPr>
      </w:pPr>
      <w:r w:rsidRPr="00F12FE0">
        <w:rPr>
          <w:rStyle w:val="FontStyle47"/>
          <w:sz w:val="28"/>
          <w:szCs w:val="28"/>
        </w:rPr>
        <w:t xml:space="preserve">Таблица 5. </w:t>
      </w:r>
      <w:r w:rsidR="002469F8" w:rsidRPr="00F12FE0">
        <w:rPr>
          <w:rStyle w:val="FontStyle47"/>
          <w:sz w:val="28"/>
          <w:szCs w:val="28"/>
        </w:rPr>
        <w:t>Основные корреспонденции по счету 81 «Собственные акции (доли)»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5"/>
        <w:gridCol w:w="2937"/>
        <w:gridCol w:w="1173"/>
      </w:tblGrid>
      <w:tr w:rsidR="002469F8" w:rsidRPr="00F12FE0" w:rsidTr="002469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2469F8" w:rsidRPr="00F12FE0" w:rsidTr="002469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Выкуплены у акционеров (участников) собственные акции (доли)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81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51, 50</w:t>
            </w:r>
          </w:p>
        </w:tc>
      </w:tr>
      <w:tr w:rsidR="002469F8" w:rsidRPr="00F12FE0" w:rsidTr="002469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Отражена перепродажа ранее выкупленных собственных акций: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</w:t>
            </w:r>
            <w:r w:rsidRPr="00F12FE0">
              <w:rPr>
                <w:rStyle w:val="FontStyle47"/>
                <w:sz w:val="20"/>
                <w:szCs w:val="20"/>
              </w:rPr>
              <w:tab/>
              <w:t>проданы акции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</w:t>
            </w:r>
            <w:r w:rsidRPr="00F12FE0">
              <w:rPr>
                <w:rStyle w:val="FontStyle47"/>
                <w:sz w:val="20"/>
                <w:szCs w:val="20"/>
              </w:rPr>
              <w:tab/>
              <w:t>списана учетная стоимость акций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</w:t>
            </w:r>
            <w:r w:rsidRPr="00F12FE0">
              <w:rPr>
                <w:rStyle w:val="FontStyle47"/>
                <w:sz w:val="20"/>
                <w:szCs w:val="20"/>
              </w:rPr>
              <w:tab/>
              <w:t>списана стоимость акций, проданных работникам организации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</w:t>
            </w:r>
            <w:r w:rsidRPr="00F12FE0">
              <w:rPr>
                <w:rStyle w:val="FontStyle47"/>
                <w:sz w:val="20"/>
                <w:szCs w:val="20"/>
              </w:rPr>
              <w:tab/>
              <w:t>определен финансовый результат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50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91-2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73 субсчет «Расчеты с персоналом по выкупаемым собственным акциям»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91-9 (99)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91-1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81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81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99 (91-9)</w:t>
            </w:r>
          </w:p>
        </w:tc>
      </w:tr>
      <w:tr w:rsidR="002469F8" w:rsidRPr="00F12FE0" w:rsidTr="002469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Аннулирование ранее выкупленных собственных акций: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—уменьшен уставный капитал, аннулированы акции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—списана возникающая на счете 81 разница между фактическими затратами на выкуп акций (долей) и их номинальной стоимостью</w:t>
            </w:r>
          </w:p>
        </w:tc>
        <w:tc>
          <w:tcPr>
            <w:tcW w:w="2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80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81 (91)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81</w:t>
            </w: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91 (81)</w:t>
            </w:r>
          </w:p>
        </w:tc>
      </w:tr>
    </w:tbl>
    <w:p w:rsidR="00815C31" w:rsidRPr="001963D1" w:rsidRDefault="00815C31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F12FE0" w:rsidRDefault="00F12FE0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br w:type="page"/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Глава 2. Учет резервного капитала</w:t>
      </w:r>
      <w:r w:rsidR="00A32BCD" w:rsidRPr="001963D1">
        <w:rPr>
          <w:rStyle w:val="FontStyle47"/>
          <w:b/>
          <w:sz w:val="28"/>
          <w:szCs w:val="28"/>
        </w:rPr>
        <w:t xml:space="preserve"> и добавочного капитала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</w:p>
    <w:p w:rsidR="00A32BCD" w:rsidRPr="00F12FE0" w:rsidRDefault="00F12FE0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t>2.1</w:t>
      </w:r>
      <w:r w:rsidR="00A32BCD" w:rsidRPr="00F12FE0">
        <w:rPr>
          <w:rStyle w:val="FontStyle47"/>
          <w:b/>
          <w:sz w:val="28"/>
          <w:szCs w:val="28"/>
        </w:rPr>
        <w:t xml:space="preserve"> Формирование и изменение резервного и добавочного капитала</w:t>
      </w:r>
    </w:p>
    <w:p w:rsidR="00F12FE0" w:rsidRPr="00F12FE0" w:rsidRDefault="00F12FE0" w:rsidP="001963D1">
      <w:pPr>
        <w:spacing w:before="0" w:after="0"/>
        <w:ind w:firstLine="709"/>
        <w:rPr>
          <w:rStyle w:val="FontStyle51"/>
          <w:b w:val="0"/>
          <w:i w:val="0"/>
          <w:sz w:val="28"/>
          <w:szCs w:val="28"/>
        </w:rPr>
      </w:pP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51"/>
          <w:b w:val="0"/>
          <w:sz w:val="28"/>
          <w:szCs w:val="28"/>
        </w:rPr>
        <w:t>Резервный капитал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— это страховой капитал организации, предназначенный для покрытия убытков от хозяйственной деятельности, а также погашения облигаций организации и выкупа собственных акций в случае отсутствия иных средств.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Создание резервного капитала осуществляется в соответствии с законодательством Российской Федерации и учредительными документами организации за счет ее чистой прибыли.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Резервный капитал создают в обязательном порядке акционерные общества, по своему усмотрению его могут создавать и предприятия других форм собственности, если это предусмотрено их учредительными документами и учетной политикой.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акционерных обществах размер резервного капитала должен быть не менее 5% от уставного капитала. Резервный капитал образуется пу</w:t>
      </w:r>
      <w:r w:rsidR="003B4935" w:rsidRPr="001963D1">
        <w:rPr>
          <w:rStyle w:val="FontStyle47"/>
          <w:sz w:val="28"/>
          <w:szCs w:val="28"/>
        </w:rPr>
        <w:t>т</w:t>
      </w:r>
      <w:r w:rsidRPr="001963D1">
        <w:rPr>
          <w:rStyle w:val="FontStyle47"/>
          <w:sz w:val="28"/>
          <w:szCs w:val="28"/>
        </w:rPr>
        <w:t>ем обязательных ежегодных отчислений в размере не менее 5% от чистой прибыли до достижения размера, установленного уставом общества.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Для учета состояния и движения резервного капитала используется счет </w:t>
      </w:r>
      <w:r w:rsidRPr="001963D1">
        <w:rPr>
          <w:rStyle w:val="FontStyle51"/>
          <w:b w:val="0"/>
          <w:sz w:val="28"/>
          <w:szCs w:val="28"/>
        </w:rPr>
        <w:t>82 «Резервный капитал»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— пассивный счет.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Регистр синтетического учета — журнал-ордер № 12.</w:t>
      </w:r>
    </w:p>
    <w:p w:rsidR="00A32BCD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Аналитический учет ведется по стадиям формирования и направлениям использования средств резервного капитала.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Для учета сумм добавочного капитала и обобщения информации об их накоплении и использовании предназначен счет </w:t>
      </w:r>
      <w:r w:rsidRPr="001963D1">
        <w:rPr>
          <w:rStyle w:val="FontStyle51"/>
          <w:b w:val="0"/>
          <w:sz w:val="28"/>
          <w:szCs w:val="28"/>
        </w:rPr>
        <w:t>83 «Добавочный капитал»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— пассивный счет.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Аналитический учет ведется по источникам формирования добавочного капитала и направлениям использования.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51"/>
          <w:b w:val="0"/>
          <w:sz w:val="28"/>
          <w:szCs w:val="28"/>
        </w:rPr>
        <w:t>Источниками формирования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добавочного капитала являются:</w:t>
      </w:r>
    </w:p>
    <w:p w:rsidR="00A32BCD" w:rsidRPr="001963D1" w:rsidRDefault="00A32BCD" w:rsidP="001963D1">
      <w:pPr>
        <w:pStyle w:val="a4"/>
        <w:numPr>
          <w:ilvl w:val="1"/>
          <w:numId w:val="10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прирост стоимости внеоборотных активов по результатам переоценки;</w:t>
      </w:r>
    </w:p>
    <w:p w:rsidR="00A32BCD" w:rsidRPr="001963D1" w:rsidRDefault="00A32BCD" w:rsidP="001963D1">
      <w:pPr>
        <w:pStyle w:val="a4"/>
        <w:numPr>
          <w:ilvl w:val="1"/>
          <w:numId w:val="10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эмиссионный доход;</w:t>
      </w:r>
    </w:p>
    <w:p w:rsidR="00A32BCD" w:rsidRPr="001963D1" w:rsidRDefault="00A32BCD" w:rsidP="001963D1">
      <w:pPr>
        <w:pStyle w:val="a4"/>
        <w:numPr>
          <w:ilvl w:val="1"/>
          <w:numId w:val="10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положительные курсовые разницы, образующиеся при вкладе иностранной валюты в уставный капитал организации;</w:t>
      </w:r>
    </w:p>
    <w:p w:rsidR="00A32BCD" w:rsidRPr="001963D1" w:rsidRDefault="00A32BCD" w:rsidP="001963D1">
      <w:pPr>
        <w:pStyle w:val="a4"/>
        <w:numPr>
          <w:ilvl w:val="1"/>
          <w:numId w:val="10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средства, ассигнованные из бюджета и использованные на финансирование долгосрочных вложений, и др.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51"/>
          <w:b w:val="0"/>
          <w:sz w:val="28"/>
          <w:szCs w:val="28"/>
        </w:rPr>
        <w:t>Использование средств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добавочного капитала:</w:t>
      </w:r>
    </w:p>
    <w:p w:rsidR="00A32BCD" w:rsidRPr="001963D1" w:rsidRDefault="00A32BCD" w:rsidP="001963D1">
      <w:pPr>
        <w:pStyle w:val="a4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погашение суммы снижения стоимости внеоборотных активов в результате переоценки;</w:t>
      </w:r>
    </w:p>
    <w:p w:rsidR="00A32BCD" w:rsidRPr="001963D1" w:rsidRDefault="00A32BCD" w:rsidP="001963D1">
      <w:pPr>
        <w:pStyle w:val="a4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отрицательные курсовые разницы, образующиеся при вкладе иностранной валюты в уставный капитал;</w:t>
      </w:r>
    </w:p>
    <w:p w:rsidR="00A32BCD" w:rsidRPr="001963D1" w:rsidRDefault="00A32BCD" w:rsidP="001963D1">
      <w:pPr>
        <w:pStyle w:val="a4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увеличение уставного капитала организации;</w:t>
      </w:r>
    </w:p>
    <w:p w:rsidR="00A32BCD" w:rsidRPr="001963D1" w:rsidRDefault="00A32BCD" w:rsidP="001963D1">
      <w:pPr>
        <w:pStyle w:val="a4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распределение средств добавочного капитала между учредителями организации;</w:t>
      </w:r>
    </w:p>
    <w:p w:rsidR="00A32BCD" w:rsidRPr="001963D1" w:rsidRDefault="00A32BCD" w:rsidP="001963D1">
      <w:pPr>
        <w:pStyle w:val="a4"/>
        <w:numPr>
          <w:ilvl w:val="1"/>
          <w:numId w:val="11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случае выбытия ранее дооцененного основного средства.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Согласно Положению по бухгалтерскому учету «Учет активов и обязательств, стоимость которых выражена в иностранной валюте» ПБУ 3/2006, </w:t>
      </w:r>
      <w:r w:rsidR="0020636F" w:rsidRPr="001963D1">
        <w:rPr>
          <w:rStyle w:val="FontStyle47"/>
          <w:sz w:val="28"/>
          <w:szCs w:val="28"/>
        </w:rPr>
        <w:t>в ред. от 25.12.2007</w:t>
      </w:r>
      <w:r w:rsidRPr="001963D1">
        <w:rPr>
          <w:rStyle w:val="FontStyle47"/>
          <w:sz w:val="28"/>
          <w:szCs w:val="28"/>
        </w:rPr>
        <w:t>, курсовые разницы, связанные с расчетами с учредителями по вкладам, в том числе в уставный (складочный) капитал организации, подлежат зачислению в добавочный капитал этой организации. В данном случае под курсовой разницей подразумевается разность, возникающая между официальными курсами иностранной валюты, котируемыми ЦБ РФ, на дату государственной регистрации учредительных документов.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 добавочному капиталу присоединяются ассигнования, получаемые из бюджета любого уровня, которые расходуются организацией на финансирование долгосрочных инвестиций. Средства могут использоваться только по целевому назначению.</w:t>
      </w:r>
    </w:p>
    <w:p w:rsidR="00F12FE0" w:rsidRDefault="00F12FE0" w:rsidP="00F12FE0">
      <w:pPr>
        <w:pStyle w:val="a4"/>
        <w:numPr>
          <w:ilvl w:val="1"/>
          <w:numId w:val="17"/>
        </w:numPr>
        <w:spacing w:before="0" w:after="0"/>
        <w:ind w:left="0" w:firstLine="709"/>
        <w:rPr>
          <w:rStyle w:val="FontStyle47"/>
          <w:b/>
          <w:i/>
          <w:sz w:val="28"/>
          <w:szCs w:val="28"/>
        </w:rPr>
      </w:pPr>
      <w:r>
        <w:rPr>
          <w:rStyle w:val="FontStyle47"/>
          <w:b/>
          <w:i/>
          <w:sz w:val="28"/>
          <w:szCs w:val="28"/>
        </w:rPr>
        <w:br w:type="page"/>
      </w:r>
    </w:p>
    <w:p w:rsidR="002469F8" w:rsidRPr="0053220E" w:rsidRDefault="00A32BCD" w:rsidP="00F12FE0">
      <w:pPr>
        <w:pStyle w:val="a4"/>
        <w:numPr>
          <w:ilvl w:val="1"/>
          <w:numId w:val="33"/>
        </w:numPr>
        <w:spacing w:before="0" w:after="0"/>
        <w:ind w:left="0" w:firstLine="709"/>
        <w:rPr>
          <w:rStyle w:val="FontStyle47"/>
          <w:b/>
          <w:sz w:val="28"/>
          <w:szCs w:val="28"/>
        </w:rPr>
      </w:pPr>
      <w:r w:rsidRPr="0053220E">
        <w:rPr>
          <w:rStyle w:val="FontStyle47"/>
          <w:b/>
          <w:sz w:val="28"/>
          <w:szCs w:val="28"/>
        </w:rPr>
        <w:t>Синтетический учет резервного и добавочного капитала</w:t>
      </w:r>
    </w:p>
    <w:p w:rsidR="00F12FE0" w:rsidRDefault="00F12FE0" w:rsidP="00F12FE0">
      <w:pPr>
        <w:spacing w:before="0" w:after="0"/>
        <w:ind w:firstLine="709"/>
        <w:rPr>
          <w:rStyle w:val="FontStyle47"/>
          <w:i/>
          <w:sz w:val="28"/>
          <w:szCs w:val="28"/>
        </w:rPr>
      </w:pPr>
    </w:p>
    <w:p w:rsidR="00D07ECF" w:rsidRPr="00F12FE0" w:rsidRDefault="00F12FE0" w:rsidP="00F12FE0">
      <w:pPr>
        <w:spacing w:before="0" w:after="0"/>
        <w:ind w:firstLine="709"/>
        <w:rPr>
          <w:szCs w:val="28"/>
        </w:rPr>
      </w:pPr>
      <w:r w:rsidRPr="00F12FE0">
        <w:rPr>
          <w:rStyle w:val="FontStyle47"/>
          <w:sz w:val="28"/>
          <w:szCs w:val="28"/>
        </w:rPr>
        <w:t xml:space="preserve">Таблица 6. </w:t>
      </w:r>
      <w:r w:rsidR="002469F8" w:rsidRPr="00F12FE0">
        <w:rPr>
          <w:rStyle w:val="FontStyle47"/>
          <w:sz w:val="28"/>
          <w:szCs w:val="28"/>
        </w:rPr>
        <w:t>Основные корреспонденции по счету 82 «Резервный капитал»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1"/>
        <w:gridCol w:w="594"/>
        <w:gridCol w:w="740"/>
      </w:tblGrid>
      <w:tr w:rsidR="002469F8" w:rsidRPr="001963D1" w:rsidTr="002469F8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F12FE0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2469F8" w:rsidRPr="001963D1" w:rsidTr="001A29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Направлена чистая прибыль на формирование резервного капитала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82</w:t>
            </w:r>
          </w:p>
        </w:tc>
      </w:tr>
      <w:tr w:rsidR="002469F8" w:rsidRPr="001963D1" w:rsidTr="001A29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Направлен резервный капитал на погашение краткосрочных и долгосрочных облигаций акционерного общества, выпущенных для привлечения краткосрочных и долгосрочных займов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66, 67</w:t>
            </w:r>
          </w:p>
        </w:tc>
      </w:tr>
      <w:tr w:rsidR="002469F8" w:rsidRPr="001963D1" w:rsidTr="001A29A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Средства резервного капитала направлены на погашение убытка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69F8" w:rsidRPr="00F12FE0" w:rsidRDefault="002469F8" w:rsidP="00F12FE0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F12FE0">
              <w:rPr>
                <w:rStyle w:val="FontStyle47"/>
                <w:sz w:val="20"/>
                <w:szCs w:val="20"/>
              </w:rPr>
              <w:t>84</w:t>
            </w:r>
          </w:p>
        </w:tc>
      </w:tr>
    </w:tbl>
    <w:p w:rsidR="00F12FE0" w:rsidRDefault="00F12FE0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</w:p>
    <w:p w:rsidR="002469F8" w:rsidRPr="001963D1" w:rsidRDefault="002469F8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Пример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Устав ОАО «Олимп» предусматривает создание резер</w:t>
      </w:r>
      <w:r w:rsidR="0056366A" w:rsidRPr="001963D1">
        <w:rPr>
          <w:rStyle w:val="FontStyle47"/>
          <w:sz w:val="28"/>
          <w:szCs w:val="28"/>
        </w:rPr>
        <w:t>вного капитала в сумме 3000000</w:t>
      </w:r>
      <w:r w:rsidRPr="001963D1">
        <w:rPr>
          <w:rStyle w:val="FontStyle47"/>
          <w:sz w:val="28"/>
          <w:szCs w:val="28"/>
        </w:rPr>
        <w:t xml:space="preserve"> руб. с ежегодными отчислениями в него в размере 5% от чистой прибыли общества. Размер резервного капитала общес</w:t>
      </w:r>
      <w:r w:rsidR="0056366A" w:rsidRPr="001963D1">
        <w:rPr>
          <w:rStyle w:val="FontStyle47"/>
          <w:sz w:val="28"/>
          <w:szCs w:val="28"/>
        </w:rPr>
        <w:t>тва на 1 января 2007 г. — 2700000</w:t>
      </w:r>
      <w:r w:rsidRPr="001963D1">
        <w:rPr>
          <w:rStyle w:val="FontStyle47"/>
          <w:sz w:val="28"/>
          <w:szCs w:val="28"/>
        </w:rPr>
        <w:t xml:space="preserve"> руб.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Чистая прибыль ОАО «Олимп» по итогам 2007 г. — 6 500 000 руб., а значит, 5% от этой суммы составят 325 000 руб. В резервный капитал будет направлена чистая прибыль в размере 300 000 руб.</w:t>
      </w:r>
    </w:p>
    <w:p w:rsidR="002469F8" w:rsidRPr="001963D1" w:rsidRDefault="002469F8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бухгалтерском учете следует сделать такую запись:</w:t>
      </w:r>
    </w:p>
    <w:p w:rsidR="00A32BCD" w:rsidRPr="001963D1" w:rsidRDefault="0056366A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84 Кт 82 300</w:t>
      </w:r>
      <w:r w:rsidR="002469F8" w:rsidRPr="001963D1">
        <w:rPr>
          <w:rStyle w:val="FontStyle47"/>
          <w:sz w:val="28"/>
          <w:szCs w:val="28"/>
        </w:rPr>
        <w:t>000 руб. - часть прибыли отчетного года направлена на формирование резервного капитала.</w:t>
      </w:r>
    </w:p>
    <w:p w:rsidR="00F12FE0" w:rsidRDefault="00F12FE0" w:rsidP="001963D1">
      <w:pPr>
        <w:spacing w:before="0" w:after="0"/>
        <w:ind w:firstLine="709"/>
        <w:rPr>
          <w:rStyle w:val="FontStyle47"/>
          <w:i/>
          <w:sz w:val="28"/>
          <w:szCs w:val="28"/>
        </w:rPr>
      </w:pPr>
    </w:p>
    <w:p w:rsidR="00A32BCD" w:rsidRPr="00F12FE0" w:rsidRDefault="00F12FE0" w:rsidP="00F12FE0">
      <w:pPr>
        <w:spacing w:before="0" w:after="0"/>
        <w:ind w:firstLine="709"/>
        <w:rPr>
          <w:rStyle w:val="FontStyle47"/>
          <w:sz w:val="28"/>
          <w:szCs w:val="28"/>
        </w:rPr>
      </w:pPr>
      <w:r w:rsidRPr="00F12FE0">
        <w:rPr>
          <w:rStyle w:val="FontStyle47"/>
          <w:sz w:val="28"/>
          <w:szCs w:val="28"/>
        </w:rPr>
        <w:t xml:space="preserve">Таблица 7. </w:t>
      </w:r>
      <w:r w:rsidR="009C5367" w:rsidRPr="00F12FE0">
        <w:rPr>
          <w:rStyle w:val="FontStyle47"/>
          <w:sz w:val="28"/>
          <w:szCs w:val="28"/>
        </w:rPr>
        <w:t>Основные корреспонденции по счету 83 «Добавочный капитал»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986"/>
        <w:gridCol w:w="1140"/>
      </w:tblGrid>
      <w:tr w:rsidR="009C5367" w:rsidRPr="003E396D" w:rsidTr="003E396D">
        <w:tc>
          <w:tcPr>
            <w:tcW w:w="723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Прирост стоимости внеоборотных активов: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-увеличена стоимость основных средств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-увеличена сумма амортизации основных средств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01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02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Уменьшение стоимости внеоборотных активов: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-уменьшена стоимость основных средств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-уменьшена сумма амортизации основных средств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01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Эмиссионный доход, полученный при продаже акций акционерного общества по цене выше номинала (превышение продажной цены над номинальной):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-отражен эмиссионный доход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-эмиссионный доход распределен между учредителями организации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75-2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Курсовые разницы:</w:t>
            </w: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-отражена положительная курсовая разница, образующаяся при вкладе иностранной валюты в уставный капитал</w:t>
            </w: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-отражена отрицательная курсовая разница, образующаяся при вкладе иностранной валюты в уставный капитал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9C536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75-1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Ассигнования из бюджета:</w:t>
            </w:r>
          </w:p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-увеличение добавочного капитала на сумму фактически использованных инвестиционных средств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Добавочный капитал направлен на увеличение уставного капитала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</w:tr>
      <w:tr w:rsidR="00BB2A17" w:rsidRPr="003E396D" w:rsidTr="003E396D">
        <w:tc>
          <w:tcPr>
            <w:tcW w:w="7230" w:type="dxa"/>
            <w:shd w:val="clear" w:color="auto" w:fill="auto"/>
          </w:tcPr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Добавочный капитал распределен между учредителями организации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BB2A1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</w:t>
            </w:r>
          </w:p>
        </w:tc>
      </w:tr>
      <w:tr w:rsidR="009C5367" w:rsidRPr="003E396D" w:rsidTr="003E396D">
        <w:tc>
          <w:tcPr>
            <w:tcW w:w="7230" w:type="dxa"/>
            <w:shd w:val="clear" w:color="auto" w:fill="auto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Сумма дооценки по выбывающему основному средству (ранее дооцененному) отнесена на увеличение нераспределенной прибыли организации, т.е. списывается сумма ранее начисленной дооценки</w:t>
            </w:r>
          </w:p>
        </w:tc>
        <w:tc>
          <w:tcPr>
            <w:tcW w:w="986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9C5367" w:rsidRPr="003E396D" w:rsidRDefault="00BB2A17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</w:tbl>
    <w:p w:rsidR="003C53A6" w:rsidRPr="001963D1" w:rsidRDefault="003C53A6" w:rsidP="001963D1">
      <w:pPr>
        <w:tabs>
          <w:tab w:val="left" w:pos="1134"/>
        </w:tabs>
        <w:spacing w:before="0" w:after="0"/>
        <w:ind w:firstLine="709"/>
        <w:rPr>
          <w:rStyle w:val="FontStyle47"/>
          <w:sz w:val="28"/>
          <w:szCs w:val="28"/>
        </w:rPr>
      </w:pPr>
    </w:p>
    <w:p w:rsidR="00BB2A17" w:rsidRPr="001963D1" w:rsidRDefault="00BB2A17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Пример</w:t>
      </w:r>
    </w:p>
    <w:p w:rsidR="00BB2A17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Было принято решение об увеличение уставного капитала ОАО «Магнат» путем дополнительного выпуска акций номинальной стоимостью 100 000 руб. В результате подписки сумма от реализации акций составила 150 000 руб.</w:t>
      </w:r>
    </w:p>
    <w:p w:rsidR="003743EC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бухгалтерском учете общества следует сделать такие записи:</w:t>
      </w:r>
    </w:p>
    <w:p w:rsidR="003743EC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 Кт 80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100 000 руб. – увеличен уставный капитал общества;</w:t>
      </w:r>
    </w:p>
    <w:p w:rsidR="003743EC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51 Кт 75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150 000 руб. – поступили денежные средства в оплату акций;</w:t>
      </w:r>
    </w:p>
    <w:p w:rsidR="003743EC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 Кт 83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50 000 руб. – учтен эмиссионный доход.</w:t>
      </w:r>
    </w:p>
    <w:p w:rsidR="003743EC" w:rsidRPr="001963D1" w:rsidRDefault="003743EC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F12FE0" w:rsidRDefault="00F12FE0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>
        <w:rPr>
          <w:rStyle w:val="FontStyle47"/>
          <w:b/>
          <w:sz w:val="28"/>
          <w:szCs w:val="28"/>
        </w:rPr>
        <w:br w:type="page"/>
      </w:r>
    </w:p>
    <w:p w:rsidR="005B1BD0" w:rsidRPr="001963D1" w:rsidRDefault="005B1BD0" w:rsidP="001963D1">
      <w:pPr>
        <w:spacing w:before="0" w:after="0"/>
        <w:ind w:firstLine="709"/>
        <w:rPr>
          <w:rStyle w:val="FontStyle48"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 xml:space="preserve">Глава </w:t>
      </w:r>
      <w:r w:rsidR="00A32BCD" w:rsidRPr="001963D1">
        <w:rPr>
          <w:rStyle w:val="FontStyle47"/>
          <w:b/>
          <w:sz w:val="28"/>
          <w:szCs w:val="28"/>
        </w:rPr>
        <w:t>3</w:t>
      </w:r>
      <w:r w:rsidRPr="001963D1">
        <w:rPr>
          <w:rStyle w:val="FontStyle47"/>
          <w:b/>
          <w:sz w:val="28"/>
          <w:szCs w:val="28"/>
        </w:rPr>
        <w:t xml:space="preserve">. </w:t>
      </w:r>
      <w:r w:rsidRPr="001963D1">
        <w:rPr>
          <w:rStyle w:val="FontStyle48"/>
          <w:sz w:val="28"/>
          <w:szCs w:val="28"/>
        </w:rPr>
        <w:t>Учет нераспределенной прибыли (непокрытого убытка)</w:t>
      </w:r>
      <w:r w:rsidR="00A32BCD" w:rsidRPr="001963D1">
        <w:rPr>
          <w:rStyle w:val="FontStyle48"/>
          <w:sz w:val="28"/>
          <w:szCs w:val="28"/>
        </w:rPr>
        <w:t xml:space="preserve"> и целевого финансирования</w:t>
      </w:r>
    </w:p>
    <w:p w:rsidR="00A32BCD" w:rsidRPr="001963D1" w:rsidRDefault="00A32BCD" w:rsidP="001963D1">
      <w:pPr>
        <w:spacing w:before="0" w:after="0"/>
        <w:ind w:firstLine="709"/>
        <w:rPr>
          <w:rStyle w:val="FontStyle48"/>
          <w:sz w:val="28"/>
          <w:szCs w:val="28"/>
        </w:rPr>
      </w:pPr>
    </w:p>
    <w:p w:rsidR="00A32BCD" w:rsidRPr="00F12FE0" w:rsidRDefault="00A32BCD" w:rsidP="001963D1">
      <w:pPr>
        <w:spacing w:before="0" w:after="0"/>
        <w:ind w:firstLine="709"/>
        <w:rPr>
          <w:rStyle w:val="FontStyle48"/>
          <w:sz w:val="28"/>
          <w:szCs w:val="28"/>
        </w:rPr>
      </w:pPr>
      <w:r w:rsidRPr="00F12FE0">
        <w:rPr>
          <w:rStyle w:val="FontStyle48"/>
          <w:sz w:val="28"/>
          <w:szCs w:val="28"/>
        </w:rPr>
        <w:t>3</w:t>
      </w:r>
      <w:r w:rsidR="00F12FE0" w:rsidRPr="00F12FE0">
        <w:rPr>
          <w:rStyle w:val="FontStyle48"/>
          <w:sz w:val="28"/>
          <w:szCs w:val="28"/>
        </w:rPr>
        <w:t>.1</w:t>
      </w:r>
      <w:r w:rsidRPr="00F12FE0">
        <w:rPr>
          <w:rStyle w:val="FontStyle48"/>
          <w:sz w:val="28"/>
          <w:szCs w:val="28"/>
        </w:rPr>
        <w:t xml:space="preserve"> Формирование и изменение </w:t>
      </w:r>
      <w:r w:rsidR="00BF5E00" w:rsidRPr="00F12FE0">
        <w:rPr>
          <w:rStyle w:val="FontStyle48"/>
          <w:sz w:val="28"/>
          <w:szCs w:val="28"/>
        </w:rPr>
        <w:t>нераспределенной прибыли (непокрытого убытка) и целевого финансирования</w:t>
      </w:r>
    </w:p>
    <w:p w:rsidR="00F12FE0" w:rsidRPr="00F12FE0" w:rsidRDefault="00F12FE0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 течение отчетного года финансовый результат деятельности организации (прибыль или убыток) отражается на счете 99 «Прибыли и убытки».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31 декабря каждого года при реформации баланса сумма полученной чистой прибыли (убытка) списывается со счета 99 «Прибыли и убытки» на счет </w:t>
      </w:r>
      <w:r w:rsidRPr="001963D1">
        <w:rPr>
          <w:rStyle w:val="FontStyle51"/>
          <w:b w:val="0"/>
          <w:sz w:val="28"/>
          <w:szCs w:val="28"/>
        </w:rPr>
        <w:t>84 «Нераспределенная прибыль (непокрытый убыток)»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— активно-пассивный счет.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 дебету счета отражается непокрытый убыток, по кредиту счета — нераспределенная прибыль.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 счету 84 целесообразно открыть субсчета: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84-1 «Нераспределенная прибыль (непокрытый убыток) отчетного года»;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84-2 «Нераспределенная прибыль (непокрытый убыток) прошлых лет».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Регистром синтетического учета по счету 84 «Нераспределенная прибыль (непокрытый убыток)» является журнал-ордер № 15.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По итогам отчетного года организация получает либо прибыль, либо убыток. </w:t>
      </w:r>
      <w:r w:rsidR="00CE6DC3" w:rsidRPr="001963D1">
        <w:rPr>
          <w:rStyle w:val="FontStyle47"/>
          <w:sz w:val="28"/>
          <w:szCs w:val="28"/>
        </w:rPr>
        <w:t>1</w:t>
      </w:r>
      <w:r w:rsidRPr="001963D1">
        <w:rPr>
          <w:rStyle w:val="FontStyle47"/>
          <w:sz w:val="28"/>
          <w:szCs w:val="28"/>
        </w:rPr>
        <w:t xml:space="preserve"> января следующего за отчетным года нераспределенная прибыль (непокрытый убыток) отчетного года переводится в нераспределенную прибыль (непокрытый убыток) прошлых лет. Со счета 84 производится распределение и использование прибыли.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Прибыль организации может быть направлена на:</w:t>
      </w:r>
    </w:p>
    <w:p w:rsidR="005B1BD0" w:rsidRPr="001963D1" w:rsidRDefault="005B1BD0" w:rsidP="001963D1">
      <w:pPr>
        <w:pStyle w:val="a4"/>
        <w:numPr>
          <w:ilvl w:val="1"/>
          <w:numId w:val="12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выплату дивидендов (доходов) учредителям (участникам) организации;</w:t>
      </w:r>
    </w:p>
    <w:p w:rsidR="005B1BD0" w:rsidRPr="001963D1" w:rsidRDefault="005B1BD0" w:rsidP="001963D1">
      <w:pPr>
        <w:pStyle w:val="a4"/>
        <w:numPr>
          <w:ilvl w:val="1"/>
          <w:numId w:val="12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формирование резервного капитала;</w:t>
      </w:r>
    </w:p>
    <w:p w:rsidR="005B1BD0" w:rsidRPr="001963D1" w:rsidRDefault="005B1BD0" w:rsidP="001963D1">
      <w:pPr>
        <w:pStyle w:val="a4"/>
        <w:numPr>
          <w:ilvl w:val="1"/>
          <w:numId w:val="12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покрытие убытков прошлых лет;</w:t>
      </w:r>
    </w:p>
    <w:p w:rsidR="005B1BD0" w:rsidRPr="001963D1" w:rsidRDefault="005B1BD0" w:rsidP="001963D1">
      <w:pPr>
        <w:pStyle w:val="a4"/>
        <w:numPr>
          <w:ilvl w:val="1"/>
          <w:numId w:val="12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пополнение уставного капитала;</w:t>
      </w:r>
    </w:p>
    <w:p w:rsidR="005B1BD0" w:rsidRPr="001963D1" w:rsidRDefault="005B1BD0" w:rsidP="001963D1">
      <w:pPr>
        <w:pStyle w:val="a4"/>
        <w:numPr>
          <w:ilvl w:val="1"/>
          <w:numId w:val="12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другие направления согласно учетной политике.</w:t>
      </w:r>
    </w:p>
    <w:p w:rsidR="005B1BD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Убыток может быть:</w:t>
      </w:r>
    </w:p>
    <w:p w:rsidR="005B1BD0" w:rsidRPr="001963D1" w:rsidRDefault="005B1BD0" w:rsidP="001963D1">
      <w:pPr>
        <w:pStyle w:val="a4"/>
        <w:numPr>
          <w:ilvl w:val="1"/>
          <w:numId w:val="13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списан в уменьшение уставного капитала при доведении его до величины чистых активов;</w:t>
      </w:r>
    </w:p>
    <w:p w:rsidR="005B1BD0" w:rsidRPr="001963D1" w:rsidRDefault="005B1BD0" w:rsidP="001963D1">
      <w:pPr>
        <w:pStyle w:val="a4"/>
        <w:numPr>
          <w:ilvl w:val="1"/>
          <w:numId w:val="13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покрыт за счет резервного капитала;</w:t>
      </w:r>
    </w:p>
    <w:p w:rsidR="005B1BD0" w:rsidRPr="001963D1" w:rsidRDefault="005B1BD0" w:rsidP="001963D1">
      <w:pPr>
        <w:pStyle w:val="a4"/>
        <w:numPr>
          <w:ilvl w:val="1"/>
          <w:numId w:val="13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погашен за счет целевых взносов учредителей.</w:t>
      </w:r>
    </w:p>
    <w:p w:rsidR="00BF5E00" w:rsidRPr="001963D1" w:rsidRDefault="005B1BD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Аналитический учет по счету 84 ведется по направлениям использования средств нераспределенной прибыли (списания непокрытого убытка).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 средствам целевого финансирования относятся средства, получаемые организациями на строго определенные цели и проведение мероприятий целевого назначения. Финансирование целевых мероприятий может осуществляться за счет поступлений от других организаций и лиц, ассигнований из бюджета и других источников. Целевое финансирование, предоставляемое коммерческим организациям, признается увеличением экономической выгоды конкретной организации в результате поступления активов (денежных средств, иного имущества). Средства целевого финансирования расходуются в строгом соответствии с назначением.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Для организации учета целевого финансирования в Плане счетов используется счет </w:t>
      </w:r>
      <w:r w:rsidRPr="001963D1">
        <w:rPr>
          <w:rStyle w:val="FontStyle51"/>
          <w:b w:val="0"/>
          <w:sz w:val="28"/>
          <w:szCs w:val="28"/>
        </w:rPr>
        <w:t>86 «Целевое финансирование»</w:t>
      </w:r>
      <w:r w:rsidRPr="001963D1">
        <w:rPr>
          <w:rStyle w:val="FontStyle51"/>
          <w:sz w:val="28"/>
          <w:szCs w:val="28"/>
        </w:rPr>
        <w:t xml:space="preserve"> — </w:t>
      </w:r>
      <w:r w:rsidRPr="001963D1">
        <w:rPr>
          <w:rStyle w:val="FontStyle47"/>
          <w:sz w:val="28"/>
          <w:szCs w:val="28"/>
        </w:rPr>
        <w:t>пассивный счет.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Начальное сальдо (по кредиту) — наличие неиспользованного по целевому назначению источника на начало отчетного периода.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Оборот (по кредиту) — поступление целевых средств.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Оборот (по дебету) — расход средств на осуществление целевых мероприятий.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Конечное сальдо (по кредиту) — остаток неиспользованного по целевому назначению источника на конец отчетною периода.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Регистр синтетического учета — журнал-ордер № 15.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Аналитический учет ведется по назначению целевых средств и в разрезе источников поступления.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Средства целевого финансирования, поступающие из бюджета, могут отражаться в учете по факту их получения. В этом случае счет 76 не используется.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Для целей бухгалтерского учета поступающие бюджетные средства подразделяются на:</w:t>
      </w:r>
    </w:p>
    <w:p w:rsidR="00BF5E00" w:rsidRPr="001963D1" w:rsidRDefault="00BF5E00" w:rsidP="001963D1">
      <w:pPr>
        <w:pStyle w:val="a4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средства на финансирование </w:t>
      </w:r>
      <w:r w:rsidRPr="001963D1">
        <w:rPr>
          <w:rStyle w:val="FontStyle51"/>
          <w:b w:val="0"/>
          <w:sz w:val="28"/>
          <w:szCs w:val="28"/>
        </w:rPr>
        <w:t>капитальных расходов,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связанных с покупкой, строительством или приобретением иным путем внеоборотных активов (основных средств и др.);</w:t>
      </w:r>
    </w:p>
    <w:p w:rsidR="00BF5E00" w:rsidRPr="001963D1" w:rsidRDefault="00BF5E00" w:rsidP="001963D1">
      <w:pPr>
        <w:pStyle w:val="a4"/>
        <w:numPr>
          <w:ilvl w:val="0"/>
          <w:numId w:val="15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средства на финансирование </w:t>
      </w:r>
      <w:r w:rsidRPr="001963D1">
        <w:rPr>
          <w:rStyle w:val="FontStyle51"/>
          <w:b w:val="0"/>
          <w:sz w:val="28"/>
          <w:szCs w:val="28"/>
        </w:rPr>
        <w:t>текущих расходов.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К ним относятся бюджетные средства, отличные от предназначенных на финансирование капитальных расходов.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Списание бюджетных средств со счета учета целевого финансирования отражается как увеличение финансовых результатов организации. Данные суммы признаются в бухгалтерском учете в качестве безвозмездно полученных активов и в дальнейшем отражаются как доход.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Списание со счета 98 в кредит счета 91 производится:</w:t>
      </w:r>
    </w:p>
    <w:p w:rsidR="00BF5E00" w:rsidRPr="001963D1" w:rsidRDefault="00BF5E00" w:rsidP="00DC6DA9">
      <w:pPr>
        <w:pStyle w:val="a4"/>
        <w:numPr>
          <w:ilvl w:val="0"/>
          <w:numId w:val="16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 основным средствам — по мере начисления амортизации;</w:t>
      </w:r>
    </w:p>
    <w:p w:rsidR="00BF5E00" w:rsidRPr="001963D1" w:rsidRDefault="00BF5E00" w:rsidP="00DC6DA9">
      <w:pPr>
        <w:pStyle w:val="a4"/>
        <w:numPr>
          <w:ilvl w:val="0"/>
          <w:numId w:val="16"/>
        </w:numPr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 оборотным активам — по мере списания на счета учета затрат на производство.</w:t>
      </w:r>
    </w:p>
    <w:p w:rsidR="00BF5E00" w:rsidRPr="001963D1" w:rsidRDefault="00BF5E00" w:rsidP="00DC6DA9">
      <w:pPr>
        <w:pStyle w:val="a4"/>
        <w:spacing w:before="0" w:after="0"/>
        <w:ind w:left="0" w:firstLine="709"/>
        <w:rPr>
          <w:rStyle w:val="FontStyle47"/>
          <w:sz w:val="28"/>
          <w:szCs w:val="28"/>
        </w:rPr>
      </w:pPr>
    </w:p>
    <w:p w:rsidR="005B1BD0" w:rsidRPr="00324665" w:rsidRDefault="00BF5E00" w:rsidP="00324665">
      <w:pPr>
        <w:pStyle w:val="a4"/>
        <w:numPr>
          <w:ilvl w:val="1"/>
          <w:numId w:val="34"/>
        </w:numPr>
        <w:spacing w:before="0" w:after="0"/>
        <w:ind w:left="0" w:firstLine="709"/>
        <w:rPr>
          <w:rStyle w:val="FontStyle47"/>
          <w:b/>
          <w:sz w:val="28"/>
          <w:szCs w:val="28"/>
        </w:rPr>
      </w:pPr>
      <w:r w:rsidRPr="00324665">
        <w:rPr>
          <w:rStyle w:val="FontStyle47"/>
          <w:b/>
          <w:sz w:val="28"/>
          <w:szCs w:val="28"/>
        </w:rPr>
        <w:t>Синтетический учет нераспределенной прибыли (непокрытого убытка) и целевого финансирования</w:t>
      </w:r>
    </w:p>
    <w:p w:rsidR="00F12FE0" w:rsidRPr="00324665" w:rsidRDefault="00F12FE0" w:rsidP="00324665">
      <w:pPr>
        <w:spacing w:before="0" w:after="0"/>
        <w:ind w:firstLine="709"/>
        <w:rPr>
          <w:rStyle w:val="FontStyle47"/>
          <w:sz w:val="28"/>
          <w:szCs w:val="28"/>
        </w:rPr>
      </w:pPr>
    </w:p>
    <w:p w:rsidR="00A32BCD" w:rsidRPr="00324665" w:rsidRDefault="00324665" w:rsidP="00F12FE0">
      <w:pPr>
        <w:spacing w:before="0" w:after="0"/>
        <w:ind w:firstLine="709"/>
        <w:rPr>
          <w:rStyle w:val="FontStyle47"/>
          <w:sz w:val="28"/>
          <w:szCs w:val="28"/>
        </w:rPr>
      </w:pPr>
      <w:r w:rsidRPr="00324665">
        <w:rPr>
          <w:rStyle w:val="FontStyle47"/>
          <w:sz w:val="28"/>
          <w:szCs w:val="28"/>
        </w:rPr>
        <w:t xml:space="preserve">Таблица 8. </w:t>
      </w:r>
      <w:r w:rsidR="003743EC" w:rsidRPr="00324665">
        <w:rPr>
          <w:rStyle w:val="FontStyle47"/>
          <w:sz w:val="28"/>
          <w:szCs w:val="28"/>
        </w:rPr>
        <w:t>Основные корреспонденции по счету 84 «Нераспределенная прибыль (непокрытый убыток)»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800"/>
        <w:gridCol w:w="876"/>
      </w:tblGrid>
      <w:tr w:rsidR="003743EC" w:rsidRPr="003E396D" w:rsidTr="003E396D">
        <w:tc>
          <w:tcPr>
            <w:tcW w:w="7763" w:type="dxa"/>
            <w:shd w:val="clear" w:color="auto" w:fill="auto"/>
            <w:vAlign w:val="center"/>
          </w:tcPr>
          <w:p w:rsidR="003743EC" w:rsidRPr="003E396D" w:rsidRDefault="003743EC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3743EC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3743EC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3743EC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 xml:space="preserve">Списана оставшаяся </w:t>
            </w:r>
            <w:r w:rsidR="00490499" w:rsidRPr="003E396D">
              <w:rPr>
                <w:rStyle w:val="FontStyle47"/>
                <w:sz w:val="20"/>
                <w:szCs w:val="20"/>
              </w:rPr>
              <w:t>неиспользованной прибыль отчетности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84-1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Списан убыток отчетного года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99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Нераспределенная прибыль отчетного года переводится в нераспределенную прибыль прошлых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490499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84-2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Непокрытый убыток отчетного года переносится в непокрытый убыток прошлых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84-1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Начислены доходы (дивиденды) от участия в капитале организации учредителям, состоящим в штате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70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Начислены доходы (дивиденды) за счет чистой прибыли учредителям, не состоящим в штате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75-2</w:t>
            </w:r>
          </w:p>
        </w:tc>
      </w:tr>
      <w:tr w:rsidR="003743EC" w:rsidRPr="003E396D" w:rsidTr="003E396D">
        <w:tc>
          <w:tcPr>
            <w:tcW w:w="7763" w:type="dxa"/>
            <w:shd w:val="clear" w:color="auto" w:fill="auto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Часть чистой прибыли направлена на пополнение резервного капитала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743EC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82</w:t>
            </w:r>
          </w:p>
        </w:tc>
      </w:tr>
      <w:tr w:rsidR="001A29AE" w:rsidRPr="003E396D" w:rsidTr="003E396D">
        <w:tc>
          <w:tcPr>
            <w:tcW w:w="7763" w:type="dxa"/>
            <w:shd w:val="clear" w:color="auto" w:fill="auto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Чистая прибыль направлена на погашение убытков прошлых лет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84-2</w:t>
            </w:r>
          </w:p>
        </w:tc>
      </w:tr>
      <w:tr w:rsidR="001A29AE" w:rsidRPr="003E396D" w:rsidTr="003E396D">
        <w:tc>
          <w:tcPr>
            <w:tcW w:w="7763" w:type="dxa"/>
            <w:shd w:val="clear" w:color="auto" w:fill="auto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уменьшение уставного капитала с целью приведения его в соответствие с размерами чистых активов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  <w:tr w:rsidR="001A29AE" w:rsidRPr="003E396D" w:rsidTr="003E396D">
        <w:tc>
          <w:tcPr>
            <w:tcW w:w="7763" w:type="dxa"/>
            <w:shd w:val="clear" w:color="auto" w:fill="auto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Отражено погашение убытка за счет средств резервного капитала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  <w:tr w:rsidR="001A29AE" w:rsidRPr="003E396D" w:rsidTr="003E396D">
        <w:tc>
          <w:tcPr>
            <w:tcW w:w="7763" w:type="dxa"/>
            <w:shd w:val="clear" w:color="auto" w:fill="auto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На погашение убытка направлены целевые взносы участников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75 (70)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A29AE" w:rsidRPr="003E396D" w:rsidRDefault="001A29A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84</w:t>
            </w:r>
          </w:p>
        </w:tc>
      </w:tr>
    </w:tbl>
    <w:p w:rsidR="00324665" w:rsidRDefault="00324665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</w:p>
    <w:p w:rsidR="003743EC" w:rsidRPr="001963D1" w:rsidRDefault="001A29AE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Пример</w:t>
      </w:r>
    </w:p>
    <w:p w:rsidR="001A29AE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Акционерами общества, зарегистрированного в РФ, являются:</w:t>
      </w:r>
    </w:p>
    <w:p w:rsidR="00C641D7" w:rsidRPr="001963D1" w:rsidRDefault="00C641D7" w:rsidP="001963D1">
      <w:pPr>
        <w:pStyle w:val="a4"/>
        <w:numPr>
          <w:ilvl w:val="0"/>
          <w:numId w:val="14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физическое лицо – нерезидент (30% в уставном капитале общества);</w:t>
      </w:r>
    </w:p>
    <w:p w:rsidR="00C641D7" w:rsidRPr="001963D1" w:rsidRDefault="00C641D7" w:rsidP="001963D1">
      <w:pPr>
        <w:pStyle w:val="a4"/>
        <w:numPr>
          <w:ilvl w:val="0"/>
          <w:numId w:val="14"/>
        </w:numPr>
        <w:tabs>
          <w:tab w:val="left" w:pos="1134"/>
        </w:tabs>
        <w:spacing w:before="0" w:after="0"/>
        <w:ind w:left="0"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юридическое лицо – российская организация (70% в уставном капитале общества).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Общая сумма прибыли, направленная на выплату дивидендов, - 1 000 000 руб.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Дивиденды перечислены на счета указанных лиц в банках.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Бухгалтер общества сделал следующие бухгалтерские записи: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84 Кт 75-2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300 000 руб. – начислены дивиденды физическому лицу;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84 Кт 75-2 700 000 руб. – начислены дивиденды организации;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75-2 Кт 68 90 000 – начислен налог на доходы физического лица (по ставке 30%);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75-2 Кт 68 63 000 руб. – начислен налог на прибыль с дивидендов российской фирмы ( по ставке 9%);</w:t>
      </w:r>
    </w:p>
    <w:p w:rsidR="00C641D7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75-2 Кт 51 210 000 руб. – выплачены дивиденды физическому лицу;</w:t>
      </w:r>
    </w:p>
    <w:p w:rsidR="00A32BCD" w:rsidRPr="001963D1" w:rsidRDefault="00C641D7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75-2 Кт 51 637 000 руб. – выплачены дивиденды организации.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324665" w:rsidRDefault="00324665" w:rsidP="001963D1">
      <w:pPr>
        <w:spacing w:before="0" w:after="0"/>
        <w:ind w:firstLine="709"/>
        <w:rPr>
          <w:rStyle w:val="FontStyle47"/>
          <w:sz w:val="28"/>
          <w:szCs w:val="28"/>
        </w:rPr>
      </w:pPr>
      <w:r>
        <w:rPr>
          <w:rStyle w:val="FontStyle47"/>
          <w:sz w:val="28"/>
          <w:szCs w:val="28"/>
        </w:rPr>
        <w:br w:type="page"/>
      </w:r>
    </w:p>
    <w:p w:rsidR="00AD2B27" w:rsidRPr="001963D1" w:rsidRDefault="001963D1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Таблица</w:t>
      </w:r>
      <w:r w:rsidR="00324665">
        <w:rPr>
          <w:rStyle w:val="FontStyle47"/>
          <w:sz w:val="28"/>
          <w:szCs w:val="28"/>
        </w:rPr>
        <w:t xml:space="preserve"> 8</w:t>
      </w:r>
      <w:r w:rsidRPr="001963D1">
        <w:rPr>
          <w:rStyle w:val="FontStyle47"/>
          <w:sz w:val="28"/>
          <w:szCs w:val="28"/>
        </w:rPr>
        <w:t xml:space="preserve">. </w:t>
      </w:r>
      <w:r w:rsidR="00616132" w:rsidRPr="001963D1">
        <w:rPr>
          <w:rStyle w:val="FontStyle47"/>
          <w:sz w:val="28"/>
          <w:szCs w:val="28"/>
        </w:rPr>
        <w:t>Основные корреспонденции по счету 86 «Целевое финансирование»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5"/>
        <w:gridCol w:w="1985"/>
        <w:gridCol w:w="2126"/>
      </w:tblGrid>
      <w:tr w:rsidR="00131DEE" w:rsidRPr="003E396D" w:rsidTr="003E396D">
        <w:tc>
          <w:tcPr>
            <w:tcW w:w="524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Содержание операции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Дебет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b/>
                <w:sz w:val="20"/>
                <w:szCs w:val="20"/>
              </w:rPr>
            </w:pPr>
            <w:r w:rsidRPr="003E396D">
              <w:rPr>
                <w:rStyle w:val="FontStyle47"/>
                <w:b/>
                <w:sz w:val="20"/>
                <w:szCs w:val="20"/>
              </w:rPr>
              <w:t>Кредит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Начислены средства целевого финансирования при принятии решения об их выделении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76 субсчет «расчеты по целевому финансированию»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Поступили средства целевого финансирования в виде денежных средств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50,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51,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76 субсчет «расчеты по целевому финансированию»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Оприходованы материальные ценности, поступившие в качестве средств целевого финансирования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07,08,10,41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76 субсчет «расчеты по целевому финансированию»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Поступили средства целевого финансирования из бюджета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07,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08,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10,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41,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50,</w:t>
            </w:r>
            <w:r w:rsidR="00CF2D3D" w:rsidRPr="003E396D">
              <w:rPr>
                <w:rStyle w:val="FontStyle47"/>
                <w:sz w:val="20"/>
                <w:szCs w:val="20"/>
              </w:rPr>
              <w:t xml:space="preserve"> </w:t>
            </w:r>
            <w:r w:rsidRPr="003E396D">
              <w:rPr>
                <w:rStyle w:val="FontStyle47"/>
                <w:sz w:val="20"/>
                <w:szCs w:val="20"/>
              </w:rPr>
              <w:t>51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  <w:u w:val="single"/>
              </w:rPr>
            </w:pPr>
            <w:r w:rsidRPr="003E396D">
              <w:rPr>
                <w:rStyle w:val="FontStyle47"/>
                <w:sz w:val="20"/>
                <w:szCs w:val="20"/>
                <w:u w:val="single"/>
              </w:rPr>
              <w:t>Списание средств, предназначенных для вложений во внеоборотные активы</w:t>
            </w:r>
          </w:p>
          <w:p w:rsidR="00616132" w:rsidRPr="003E396D" w:rsidRDefault="00616132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 коммерческой организации:</w:t>
            </w:r>
          </w:p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-после покупки внеоборотных активов и ввода их в эксплуатацию сумма средств целевого финансирования учтена в составе доходов будущих периодов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-по мере начисления амортизации на купленные основные средства или нематериальные активы средства целевого финансирования, отраженные в доходах будущих периодов, включены в состав прочих доходов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98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91-1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 некоммерческой организации: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-после покупки внеоборотных активов и ввода их в эксплуатацию средства целевого финансирования, израсходованные на покупку внеоборотных активов, учтены в составе добавочного капитала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83</w:t>
            </w:r>
          </w:p>
        </w:tc>
      </w:tr>
      <w:tr w:rsidR="00131DEE" w:rsidRPr="003E396D" w:rsidTr="003E396D">
        <w:tc>
          <w:tcPr>
            <w:tcW w:w="5245" w:type="dxa"/>
            <w:shd w:val="clear" w:color="auto" w:fill="auto"/>
          </w:tcPr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  <w:u w:val="single"/>
              </w:rPr>
            </w:pPr>
            <w:r w:rsidRPr="003E396D">
              <w:rPr>
                <w:rStyle w:val="FontStyle47"/>
                <w:sz w:val="20"/>
                <w:szCs w:val="20"/>
                <w:u w:val="single"/>
              </w:rPr>
              <w:t>Списание средств, предназначенных для финансирования текущих расходов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 коммерческой организации: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-при оприходовании МПЗ, приобретенных за счет средств целевого финансирования, целевые средства списаны в доходы будущих периодов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-после отпуска МПЗ в производство или использования для нужд организации средств целевого финансирования, отраженные в доходах будущих периодов, включены в состав прочих доходов организации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16132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53220E" w:rsidRPr="003E396D" w:rsidRDefault="0053220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131DEE" w:rsidRPr="003E396D" w:rsidRDefault="00131DE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16132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98</w:t>
            </w:r>
          </w:p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53220E" w:rsidRPr="003E396D" w:rsidRDefault="0053220E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</w:p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91-1</w:t>
            </w:r>
          </w:p>
        </w:tc>
      </w:tr>
      <w:tr w:rsidR="00CF2D3D" w:rsidRPr="003E396D" w:rsidTr="003E396D">
        <w:tc>
          <w:tcPr>
            <w:tcW w:w="5245" w:type="dxa"/>
            <w:shd w:val="clear" w:color="auto" w:fill="auto"/>
          </w:tcPr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В некоммерческой организации:</w:t>
            </w:r>
          </w:p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  <w:u w:val="single"/>
              </w:rPr>
            </w:pPr>
            <w:r w:rsidRPr="003E396D">
              <w:rPr>
                <w:rStyle w:val="FontStyle47"/>
                <w:sz w:val="20"/>
                <w:szCs w:val="20"/>
                <w:u w:val="single"/>
              </w:rPr>
              <w:t>-</w:t>
            </w:r>
            <w:r w:rsidRPr="003E396D">
              <w:rPr>
                <w:rStyle w:val="FontStyle47"/>
                <w:sz w:val="20"/>
                <w:szCs w:val="20"/>
              </w:rPr>
              <w:t>списаны средства целевого финансирования, израсходованные для осуществления текущей деятельности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86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2D3D" w:rsidRPr="003E396D" w:rsidRDefault="00CF2D3D" w:rsidP="003E396D">
            <w:pPr>
              <w:pStyle w:val="a3"/>
              <w:spacing w:line="360" w:lineRule="auto"/>
              <w:rPr>
                <w:rStyle w:val="FontStyle47"/>
                <w:sz w:val="20"/>
                <w:szCs w:val="20"/>
              </w:rPr>
            </w:pPr>
            <w:r w:rsidRPr="003E396D">
              <w:rPr>
                <w:rStyle w:val="FontStyle47"/>
                <w:sz w:val="20"/>
                <w:szCs w:val="20"/>
              </w:rPr>
              <w:t>20, 26</w:t>
            </w:r>
          </w:p>
        </w:tc>
      </w:tr>
    </w:tbl>
    <w:p w:rsidR="00A32BCD" w:rsidRPr="001963D1" w:rsidRDefault="00A32BCD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</w:p>
    <w:p w:rsidR="00CF2D3D" w:rsidRPr="001963D1" w:rsidRDefault="00CF2D3D" w:rsidP="001963D1">
      <w:pPr>
        <w:spacing w:before="0" w:after="0"/>
        <w:ind w:firstLine="709"/>
        <w:rPr>
          <w:rStyle w:val="FontStyle47"/>
          <w:b/>
          <w:sz w:val="28"/>
          <w:szCs w:val="28"/>
        </w:rPr>
      </w:pPr>
      <w:r w:rsidRPr="001963D1">
        <w:rPr>
          <w:rStyle w:val="FontStyle47"/>
          <w:b/>
          <w:sz w:val="28"/>
          <w:szCs w:val="28"/>
        </w:rPr>
        <w:t>Пример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Организация выиграла фант в сумме 948 400 руб. на ремонт очистных сооружений. За счет этих средств будут профинансированы такие расходы, как: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заработная плата ремонтных рабочих (включая ЕСН и взносы на страхование от несчастных случаев на производстве и профзаболеваний) в сумме 500 000 руб.;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ремонтные материалы стоимостью 448 400 руб. (в т.ч. НДС — 68 400 руб.).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Бухгалтер завода сделал в учете записи: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76 субсчет «Расчеты по целевому финансированию» Кт 86 948 400 руб. — отражен фант в составе целевых поступлений;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51 Кт 76 субсчет «Расчеты по целевому финансированию» 948 400 руб. — получен грант;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60 Кт 51 448 400 руб. — оплачены материалы для ремонта очистных сооружений;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10 Кт 60 380 ООО руб. - куплены материалы для ремонта очистных сооружений;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19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Кт 60</w:t>
      </w:r>
      <w:r w:rsidR="00DC6DA9">
        <w:rPr>
          <w:rStyle w:val="FontStyle47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68 400 руб. - учтен НДС по материалам;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20 Кт 10 380 ООО руб. - переданы материалы для проведения ремонта;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20 Кт 70, 69 500 000 руб. - начислена зарплата с ЕСН и взносами на страхование от несчастных случаев на производстве и профзаболеваний ремонтным рабочим;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86 Кт 98 880 000 руб. (500 000 + 380 000) - стоимость ремонта очистных сооружений отражена в составе доходов будущих периодов;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 86 Кт 19 68 400 руб. — списан НДС по материалам за счет гранта;</w:t>
      </w:r>
    </w:p>
    <w:p w:rsidR="00CF2D3D" w:rsidRPr="001963D1" w:rsidRDefault="00CF2D3D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Дт98 Кт 91-1 880 000 руб. - стоимость ремонта включена в состав прочих доходов.</w:t>
      </w:r>
    </w:p>
    <w:p w:rsidR="00A32BCD" w:rsidRPr="001963D1" w:rsidRDefault="00A32BCD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1963D1" w:rsidRPr="001963D1" w:rsidRDefault="001963D1" w:rsidP="001963D1">
      <w:pPr>
        <w:spacing w:before="0" w:after="0"/>
        <w:ind w:firstLine="709"/>
        <w:rPr>
          <w:rStyle w:val="FontStyle62"/>
          <w:sz w:val="28"/>
          <w:szCs w:val="28"/>
        </w:rPr>
      </w:pPr>
      <w:r w:rsidRPr="001963D1">
        <w:rPr>
          <w:rStyle w:val="FontStyle62"/>
          <w:sz w:val="28"/>
          <w:szCs w:val="28"/>
        </w:rPr>
        <w:br w:type="page"/>
      </w:r>
    </w:p>
    <w:p w:rsidR="00BB2A17" w:rsidRPr="001963D1" w:rsidRDefault="001963D1" w:rsidP="001963D1">
      <w:pPr>
        <w:spacing w:before="0" w:after="0"/>
        <w:ind w:firstLine="709"/>
        <w:rPr>
          <w:rStyle w:val="FontStyle62"/>
          <w:sz w:val="28"/>
          <w:szCs w:val="28"/>
        </w:rPr>
      </w:pPr>
      <w:r w:rsidRPr="001963D1">
        <w:rPr>
          <w:rStyle w:val="FontStyle62"/>
          <w:sz w:val="28"/>
          <w:szCs w:val="28"/>
        </w:rPr>
        <w:t>Заключение</w:t>
      </w:r>
    </w:p>
    <w:p w:rsidR="001963D1" w:rsidRPr="001963D1" w:rsidRDefault="001963D1" w:rsidP="001963D1">
      <w:pPr>
        <w:spacing w:before="0" w:after="0"/>
        <w:ind w:firstLine="709"/>
        <w:rPr>
          <w:noProof/>
          <w:szCs w:val="28"/>
        </w:rPr>
      </w:pPr>
    </w:p>
    <w:p w:rsidR="003A608C" w:rsidRPr="001963D1" w:rsidRDefault="003A608C" w:rsidP="001963D1">
      <w:pPr>
        <w:spacing w:before="0" w:after="0"/>
        <w:ind w:firstLine="709"/>
        <w:rPr>
          <w:noProof/>
          <w:szCs w:val="28"/>
        </w:rPr>
      </w:pPr>
      <w:r w:rsidRPr="001963D1">
        <w:rPr>
          <w:noProof/>
          <w:szCs w:val="28"/>
        </w:rPr>
        <w:t>Собственный капитал предприятия (организации) является одним из ключевых факторов его существования и экономической и хозяйственной деятельности.</w:t>
      </w:r>
    </w:p>
    <w:p w:rsidR="00BF5E00" w:rsidRPr="001963D1" w:rsidRDefault="00A42C35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noProof/>
          <w:szCs w:val="28"/>
        </w:rPr>
        <w:t>Собственный капитал предприятия состоит из уставного, резервного, добавочного капитала и нераспределенной прибыли.</w:t>
      </w:r>
    </w:p>
    <w:p w:rsidR="00BF5E00" w:rsidRPr="001963D1" w:rsidRDefault="00BF5E00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Уставный капитал – это стартовый капитал, который вносится при создании организации его учредителями для обеспечения первоначальной производственной деятельности организации с целью получения в дальнейшем прибыли от этой деятельности.</w:t>
      </w:r>
    </w:p>
    <w:p w:rsidR="00BF5E00" w:rsidRPr="001963D1" w:rsidRDefault="00BF5E00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51"/>
          <w:b w:val="0"/>
          <w:i w:val="0"/>
          <w:sz w:val="28"/>
          <w:szCs w:val="28"/>
        </w:rPr>
        <w:t>Резервный капитал</w:t>
      </w:r>
      <w:r w:rsidRPr="001963D1">
        <w:rPr>
          <w:rStyle w:val="FontStyle51"/>
          <w:sz w:val="28"/>
          <w:szCs w:val="28"/>
        </w:rPr>
        <w:t xml:space="preserve"> </w:t>
      </w:r>
      <w:r w:rsidRPr="001963D1">
        <w:rPr>
          <w:rStyle w:val="FontStyle47"/>
          <w:sz w:val="28"/>
          <w:szCs w:val="28"/>
        </w:rPr>
        <w:t>— это страховой капитал организации, предназначенный для покрытия убытков от хозяйственной деятельности, а также погашения облигаций организации и выкупа собственных акций в случае отсутствия иных средств.</w:t>
      </w:r>
    </w:p>
    <w:p w:rsidR="004C31C1" w:rsidRPr="001963D1" w:rsidRDefault="004C31C1" w:rsidP="001963D1">
      <w:pPr>
        <w:spacing w:before="0" w:after="0"/>
        <w:ind w:firstLine="709"/>
        <w:rPr>
          <w:szCs w:val="28"/>
        </w:rPr>
      </w:pPr>
      <w:r w:rsidRPr="001963D1">
        <w:rPr>
          <w:rStyle w:val="af"/>
          <w:szCs w:val="28"/>
        </w:rPr>
        <w:t>Добавочный капитал</w:t>
      </w:r>
      <w:r w:rsidRPr="001963D1">
        <w:rPr>
          <w:szCs w:val="28"/>
        </w:rPr>
        <w:t xml:space="preserve"> формируется за счет:</w:t>
      </w:r>
    </w:p>
    <w:p w:rsidR="004C31C1" w:rsidRPr="001963D1" w:rsidRDefault="004C31C1" w:rsidP="001963D1">
      <w:pPr>
        <w:pStyle w:val="a4"/>
        <w:numPr>
          <w:ilvl w:val="0"/>
          <w:numId w:val="31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прироста стоимости внеоборотных активов, выявляемого по результатам их переоценки;</w:t>
      </w:r>
    </w:p>
    <w:p w:rsidR="004C31C1" w:rsidRPr="001963D1" w:rsidRDefault="004C31C1" w:rsidP="001963D1">
      <w:pPr>
        <w:pStyle w:val="a4"/>
        <w:numPr>
          <w:ilvl w:val="0"/>
          <w:numId w:val="31"/>
        </w:numPr>
        <w:spacing w:before="0" w:after="0"/>
        <w:ind w:left="0" w:firstLine="709"/>
        <w:rPr>
          <w:szCs w:val="28"/>
        </w:rPr>
      </w:pPr>
      <w:r w:rsidRPr="001963D1">
        <w:rPr>
          <w:szCs w:val="28"/>
        </w:rPr>
        <w:t>эмиссионного дохода акционерного общества (сумма разницы между продажной и номинальной стоимостью акций, вырученной в процессе формирования уставного капитала акционерного обществ).</w:t>
      </w:r>
    </w:p>
    <w:p w:rsidR="004C31C1" w:rsidRPr="001963D1" w:rsidRDefault="004C31C1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Использование добавочного капитала имеет место в следующих случаях:</w:t>
      </w:r>
    </w:p>
    <w:p w:rsidR="004C31C1" w:rsidRPr="001963D1" w:rsidRDefault="004C31C1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1) увеличения уставного капитала;</w:t>
      </w:r>
    </w:p>
    <w:p w:rsidR="004C31C1" w:rsidRPr="001963D1" w:rsidRDefault="004C31C1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2) распределения части суммы между учредителями организации;</w:t>
      </w:r>
    </w:p>
    <w:p w:rsidR="004C31C1" w:rsidRPr="001963D1" w:rsidRDefault="004C31C1" w:rsidP="001963D1">
      <w:pPr>
        <w:spacing w:before="0" w:after="0"/>
        <w:ind w:firstLine="709"/>
        <w:rPr>
          <w:szCs w:val="28"/>
        </w:rPr>
      </w:pPr>
      <w:r w:rsidRPr="001963D1">
        <w:rPr>
          <w:szCs w:val="28"/>
        </w:rPr>
        <w:t>3) погашения сумм снижения стоимости основных средств по результатам переоценки.</w:t>
      </w:r>
    </w:p>
    <w:p w:rsidR="00CE6DC3" w:rsidRPr="001963D1" w:rsidRDefault="00CE6DC3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 xml:space="preserve">В конце каждого года при реформации баланса сумма полученной чистой прибыли (убытка) списывается со счета 99 «Прибыли и убытки» на счет </w:t>
      </w:r>
      <w:r w:rsidRPr="001963D1">
        <w:rPr>
          <w:rStyle w:val="FontStyle51"/>
          <w:b w:val="0"/>
          <w:sz w:val="28"/>
          <w:szCs w:val="28"/>
        </w:rPr>
        <w:t>84 «Нераспределенная прибыль (непокрытый убыток)»</w:t>
      </w:r>
      <w:r w:rsidRPr="001963D1">
        <w:rPr>
          <w:rStyle w:val="FontStyle47"/>
          <w:sz w:val="28"/>
          <w:szCs w:val="28"/>
        </w:rPr>
        <w:t>.</w:t>
      </w:r>
    </w:p>
    <w:p w:rsidR="00CE6DC3" w:rsidRPr="001963D1" w:rsidRDefault="00CE6DC3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По дебету счета отражается непокрытый убыток, по кредиту счета — нераспределенная прибыль.</w:t>
      </w:r>
    </w:p>
    <w:p w:rsidR="00CE6DC3" w:rsidRPr="001963D1" w:rsidRDefault="00CE6DC3" w:rsidP="001963D1">
      <w:pPr>
        <w:spacing w:before="0" w:after="0"/>
        <w:ind w:firstLine="709"/>
        <w:rPr>
          <w:rStyle w:val="FontStyle47"/>
          <w:sz w:val="28"/>
          <w:szCs w:val="28"/>
        </w:rPr>
      </w:pPr>
      <w:r w:rsidRPr="001963D1">
        <w:rPr>
          <w:rStyle w:val="FontStyle47"/>
          <w:sz w:val="28"/>
          <w:szCs w:val="28"/>
        </w:rPr>
        <w:t>К средствам целевого финансирования относятся средства, получаемые организациями на строго определенные цели и проведение мероприятий целевого назначения.</w:t>
      </w:r>
    </w:p>
    <w:p w:rsidR="00CE6DC3" w:rsidRPr="001963D1" w:rsidRDefault="00CE6DC3" w:rsidP="001963D1">
      <w:pPr>
        <w:spacing w:before="0" w:after="0"/>
        <w:ind w:firstLine="709"/>
        <w:rPr>
          <w:rStyle w:val="FontStyle47"/>
          <w:sz w:val="28"/>
          <w:szCs w:val="28"/>
        </w:rPr>
      </w:pPr>
    </w:p>
    <w:p w:rsidR="001963D1" w:rsidRPr="001963D1" w:rsidRDefault="001963D1" w:rsidP="001963D1">
      <w:pPr>
        <w:spacing w:before="0" w:after="0"/>
        <w:ind w:firstLine="709"/>
        <w:rPr>
          <w:b/>
          <w:szCs w:val="28"/>
        </w:rPr>
      </w:pPr>
      <w:r w:rsidRPr="001963D1">
        <w:rPr>
          <w:b/>
          <w:szCs w:val="28"/>
        </w:rPr>
        <w:br w:type="page"/>
      </w:r>
    </w:p>
    <w:p w:rsidR="0020636F" w:rsidRPr="001963D1" w:rsidRDefault="00CE6DC3" w:rsidP="001963D1">
      <w:pPr>
        <w:spacing w:before="0" w:after="0"/>
        <w:ind w:firstLine="709"/>
        <w:rPr>
          <w:b/>
          <w:szCs w:val="28"/>
        </w:rPr>
      </w:pPr>
      <w:r w:rsidRPr="001963D1">
        <w:rPr>
          <w:b/>
          <w:szCs w:val="28"/>
        </w:rPr>
        <w:t>Список литературы</w:t>
      </w:r>
    </w:p>
    <w:p w:rsidR="001963D1" w:rsidRPr="001963D1" w:rsidRDefault="001963D1" w:rsidP="001963D1">
      <w:pPr>
        <w:spacing w:before="0" w:after="0"/>
        <w:ind w:firstLine="709"/>
        <w:rPr>
          <w:b/>
          <w:szCs w:val="28"/>
        </w:rPr>
      </w:pPr>
    </w:p>
    <w:p w:rsidR="0020636F" w:rsidRPr="001963D1" w:rsidRDefault="0020636F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>Гражданский кодекс Российской Федерации (часть первая) от 30.11.1994 N 51-ФЗ</w:t>
      </w:r>
      <w:bookmarkStart w:id="0" w:name="p21"/>
      <w:bookmarkStart w:id="1" w:name="p22"/>
      <w:bookmarkEnd w:id="0"/>
      <w:bookmarkEnd w:id="1"/>
      <w:r w:rsidRPr="001963D1">
        <w:rPr>
          <w:szCs w:val="28"/>
        </w:rPr>
        <w:t xml:space="preserve"> (в ред. от 27.12.2009)</w:t>
      </w:r>
    </w:p>
    <w:p w:rsidR="0020636F" w:rsidRPr="001963D1" w:rsidRDefault="0020636F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>Положение по ведению бухгалтерского учета и бухгалтерской отчетности от 29 июля 1998 г. № 34н (в ред. на 26 марта 2007 г.)</w:t>
      </w:r>
    </w:p>
    <w:p w:rsidR="0020636F" w:rsidRPr="001963D1" w:rsidRDefault="0020636F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 xml:space="preserve">План счетов бухгалтерского учета </w:t>
      </w:r>
      <w:r w:rsidR="003858AD" w:rsidRPr="001963D1">
        <w:rPr>
          <w:szCs w:val="28"/>
        </w:rPr>
        <w:t xml:space="preserve">финансово-хозяйственной деятельности организаций и инструкций по его применению </w:t>
      </w:r>
      <w:r w:rsidRPr="001963D1">
        <w:rPr>
          <w:szCs w:val="28"/>
        </w:rPr>
        <w:t>от 31.10.2000 №94н (в ред. от 18.09.2006)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>ПБУ 3/2006 от 27.11.2006 №154н (в ред. от 25.12.2007)</w:t>
      </w:r>
    </w:p>
    <w:p w:rsidR="006330BB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noProof/>
          <w:color w:val="000000"/>
          <w:szCs w:val="28"/>
        </w:rPr>
        <w:t>Бабаев Ю.А. Бухгалтерский финансовый учёт: Учебник. М.: Вузовский учебник, 2006.</w:t>
      </w:r>
    </w:p>
    <w:p w:rsidR="003858AD" w:rsidRPr="001963D1" w:rsidRDefault="006330BB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>Баканов М.И., Кашаев А.Н., Шеремет А.Д. Экономический анализ. Теория, история, современное состояние, перспективы. – М.: Финансы, 2006.</w:t>
      </w:r>
    </w:p>
    <w:p w:rsidR="006330BB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noProof/>
          <w:color w:val="000000"/>
          <w:szCs w:val="28"/>
        </w:rPr>
        <w:t>Богаченко В.М., Кириллова Н. А. Бухгалтерский учёт для ссузов. М.: Проспект, 2006.</w:t>
      </w:r>
    </w:p>
    <w:p w:rsidR="006330BB" w:rsidRPr="001963D1" w:rsidRDefault="006330BB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>Бычкова С. М. Бухгалтерский финансовый учет: учебное пособие, М: Эксмо, 2008</w:t>
      </w:r>
    </w:p>
    <w:p w:rsidR="003858AD" w:rsidRPr="001963D1" w:rsidRDefault="006330BB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>Горелик О.М. Финансовый анализ: учеб. пособие / О.М. Горелик, О.А. Филиппова. – М.: КНОРУС, 2007.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noProof/>
          <w:color w:val="000000"/>
          <w:szCs w:val="28"/>
        </w:rPr>
        <w:t>Губарев В.Г. Основы бухгалтерского учёта: Учебник. М.: ИКЦ МарТ, 2005.</w:t>
      </w:r>
    </w:p>
    <w:p w:rsidR="00F67FC4" w:rsidRPr="001963D1" w:rsidRDefault="00F67FC4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noProof/>
          <w:color w:val="000000"/>
          <w:szCs w:val="28"/>
        </w:rPr>
        <w:t>Зонова А. В., Адамантис Л. А., Бачуринская И. Н., М:Эксмо, 2009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>Ковалев А.И., Привалов В.П. Анализ финансового состояния предприятия. – Изд. 4-е, испр. и доп. – М.: Центр экономики и маркетинга, 2005.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>Кондраков Н.П. Бухгалтерский учет: Учебное пособие – 5-е изд., перераб. и доп. – М.: ИНФРА-М, 2008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>Левчаев П.А. Система финансовых ресурсов предприятия// Эконом. анализ: теория и практика, 2006.</w:t>
      </w:r>
    </w:p>
    <w:p w:rsidR="003858AD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3E396D">
        <w:rPr>
          <w:bCs/>
          <w:color w:val="000000"/>
          <w:szCs w:val="28"/>
        </w:rPr>
        <w:t xml:space="preserve">Любушин Н.П., Лещева В.Б., Дьякова В.Г. Анализ финансово-хозяйственной деятельности предприятия: Учеб. пособие для вузов / </w:t>
      </w:r>
      <w:r w:rsidR="00705C96" w:rsidRPr="003E396D">
        <w:rPr>
          <w:bCs/>
          <w:color w:val="000000"/>
          <w:szCs w:val="28"/>
        </w:rPr>
        <w:t>п</w:t>
      </w:r>
      <w:r w:rsidRPr="003E396D">
        <w:rPr>
          <w:bCs/>
          <w:color w:val="000000"/>
          <w:szCs w:val="28"/>
        </w:rPr>
        <w:t>од ред. проф. Н.П. Любушина. – М.: ЮНИТИ-ДАНА, 2006.</w:t>
      </w:r>
    </w:p>
    <w:p w:rsidR="00A52703" w:rsidRPr="001963D1" w:rsidRDefault="003858AD" w:rsidP="001963D1">
      <w:pPr>
        <w:pStyle w:val="a4"/>
        <w:numPr>
          <w:ilvl w:val="1"/>
          <w:numId w:val="25"/>
        </w:numPr>
        <w:tabs>
          <w:tab w:val="left" w:pos="709"/>
        </w:tabs>
        <w:spacing w:before="0" w:after="0"/>
        <w:ind w:left="0" w:firstLine="0"/>
        <w:rPr>
          <w:szCs w:val="28"/>
        </w:rPr>
      </w:pPr>
      <w:r w:rsidRPr="001963D1">
        <w:rPr>
          <w:szCs w:val="28"/>
        </w:rPr>
        <w:t>Маркарьян Э.А. Фин</w:t>
      </w:r>
      <w:r w:rsidR="00705C96" w:rsidRPr="001963D1">
        <w:rPr>
          <w:szCs w:val="28"/>
        </w:rPr>
        <w:t>ансовый анализ: учеб. пособие /</w:t>
      </w:r>
      <w:r w:rsidRPr="001963D1">
        <w:rPr>
          <w:szCs w:val="28"/>
        </w:rPr>
        <w:t>Э.А. Ма</w:t>
      </w:r>
      <w:r w:rsidR="004C31C1" w:rsidRPr="001963D1">
        <w:rPr>
          <w:szCs w:val="28"/>
        </w:rPr>
        <w:t>ркарьян, Г.П., Г.П. Герасименко</w:t>
      </w:r>
      <w:r w:rsidR="001963D1" w:rsidRPr="001963D1">
        <w:rPr>
          <w:szCs w:val="28"/>
        </w:rPr>
        <w:t>, С.</w:t>
      </w:r>
      <w:r w:rsidRPr="001963D1">
        <w:rPr>
          <w:szCs w:val="28"/>
        </w:rPr>
        <w:t>Э. Маркарьян. – 6-е изд., перераб. – М.: КНОРУС, 2007.</w:t>
      </w:r>
      <w:bookmarkStart w:id="2" w:name="_GoBack"/>
      <w:bookmarkEnd w:id="2"/>
    </w:p>
    <w:sectPr w:rsidR="00A52703" w:rsidRPr="001963D1" w:rsidSect="003A608C"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A7D" w:rsidRDefault="005B0A7D" w:rsidP="00BB2A17">
      <w:pPr>
        <w:pStyle w:val="a3"/>
      </w:pPr>
      <w:r>
        <w:separator/>
      </w:r>
    </w:p>
  </w:endnote>
  <w:endnote w:type="continuationSeparator" w:id="0">
    <w:p w:rsidR="005B0A7D" w:rsidRDefault="005B0A7D" w:rsidP="00BB2A17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31C1" w:rsidRPr="00DC6DA9" w:rsidRDefault="004C31C1" w:rsidP="001963D1">
    <w:pPr>
      <w:pStyle w:val="a8"/>
      <w:ind w:firstLine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A7D" w:rsidRDefault="005B0A7D" w:rsidP="00BB2A17">
      <w:pPr>
        <w:pStyle w:val="a3"/>
      </w:pPr>
      <w:r>
        <w:separator/>
      </w:r>
    </w:p>
  </w:footnote>
  <w:footnote w:type="continuationSeparator" w:id="0">
    <w:p w:rsidR="005B0A7D" w:rsidRDefault="005B0A7D" w:rsidP="00BB2A17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A634AFC2"/>
    <w:name w:val="WWNum8"/>
    <w:lvl w:ilvl="0">
      <w:start w:val="1"/>
      <w:numFmt w:val="decimal"/>
      <w:lvlText w:val="%1."/>
      <w:lvlJc w:val="left"/>
      <w:pPr>
        <w:tabs>
          <w:tab w:val="num" w:pos="995"/>
        </w:tabs>
        <w:ind w:left="995" w:hanging="63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5"/>
        </w:tabs>
        <w:ind w:left="1445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5"/>
        </w:tabs>
        <w:ind w:left="216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5"/>
        </w:tabs>
        <w:ind w:left="288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5"/>
        </w:tabs>
        <w:ind w:left="3605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5"/>
        </w:tabs>
        <w:ind w:left="432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5"/>
        </w:tabs>
        <w:ind w:left="50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5"/>
        </w:tabs>
        <w:ind w:left="576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5"/>
        </w:tabs>
        <w:ind w:left="6485" w:hanging="180"/>
      </w:pPr>
      <w:rPr>
        <w:rFonts w:cs="Times New Roman"/>
      </w:rPr>
    </w:lvl>
  </w:abstractNum>
  <w:abstractNum w:abstractNumId="1">
    <w:nsid w:val="01F702D6"/>
    <w:multiLevelType w:val="multilevel"/>
    <w:tmpl w:val="E2B83878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2">
    <w:nsid w:val="04880C28"/>
    <w:multiLevelType w:val="hybridMultilevel"/>
    <w:tmpl w:val="909E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4F0235D"/>
    <w:multiLevelType w:val="hybridMultilevel"/>
    <w:tmpl w:val="C4C0ACB8"/>
    <w:lvl w:ilvl="0" w:tplc="28BE5012">
      <w:start w:val="1"/>
      <w:numFmt w:val="bullet"/>
      <w:lvlText w:val="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0A592F02"/>
    <w:multiLevelType w:val="hybridMultilevel"/>
    <w:tmpl w:val="4CFA682C"/>
    <w:lvl w:ilvl="0" w:tplc="28BE50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CBE7DA2"/>
    <w:multiLevelType w:val="multilevel"/>
    <w:tmpl w:val="17D24D2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0F574203"/>
    <w:multiLevelType w:val="multilevel"/>
    <w:tmpl w:val="4FE6977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7">
    <w:nsid w:val="0FEB5B60"/>
    <w:multiLevelType w:val="multilevel"/>
    <w:tmpl w:val="82267BE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8">
    <w:nsid w:val="118549E6"/>
    <w:multiLevelType w:val="multilevel"/>
    <w:tmpl w:val="D842FB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9">
    <w:nsid w:val="18C20A57"/>
    <w:multiLevelType w:val="hybridMultilevel"/>
    <w:tmpl w:val="A830A76A"/>
    <w:lvl w:ilvl="0" w:tplc="28BE50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D84C3E"/>
    <w:multiLevelType w:val="multilevel"/>
    <w:tmpl w:val="3758891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11">
    <w:nsid w:val="207F5888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12">
    <w:nsid w:val="23604D06"/>
    <w:multiLevelType w:val="hybridMultilevel"/>
    <w:tmpl w:val="463E4D36"/>
    <w:lvl w:ilvl="0" w:tplc="28BE50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6C34544"/>
    <w:multiLevelType w:val="hybridMultilevel"/>
    <w:tmpl w:val="ECA6603C"/>
    <w:lvl w:ilvl="0" w:tplc="C02C0D00">
      <w:start w:val="1"/>
      <w:numFmt w:val="decimal"/>
      <w:lvlRestart w:val="0"/>
      <w:lvlText w:val="%1."/>
      <w:lvlJc w:val="left"/>
      <w:pPr>
        <w:tabs>
          <w:tab w:val="num" w:pos="1843"/>
        </w:tabs>
        <w:ind w:left="709" w:firstLine="709"/>
      </w:pPr>
      <w:rPr>
        <w:rFonts w:cs="Times New Roman"/>
        <w:b w:val="0"/>
        <w:bCs w:val="0"/>
        <w:i w:val="0"/>
        <w:iCs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>
    <w:nsid w:val="29891CA5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15">
    <w:nsid w:val="2E7159DE"/>
    <w:multiLevelType w:val="multilevel"/>
    <w:tmpl w:val="8ABE30F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16">
    <w:nsid w:val="2ED14466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17">
    <w:nsid w:val="2EF64404"/>
    <w:multiLevelType w:val="multilevel"/>
    <w:tmpl w:val="2A927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04367B"/>
    <w:multiLevelType w:val="multilevel"/>
    <w:tmpl w:val="8ABE30F0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19">
    <w:nsid w:val="309D3441"/>
    <w:multiLevelType w:val="multilevel"/>
    <w:tmpl w:val="D842FB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0">
    <w:nsid w:val="39DC760A"/>
    <w:multiLevelType w:val="multilevel"/>
    <w:tmpl w:val="4744859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>
    <w:nsid w:val="492D0515"/>
    <w:multiLevelType w:val="multilevel"/>
    <w:tmpl w:val="511053B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3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22">
    <w:nsid w:val="52B35E6A"/>
    <w:multiLevelType w:val="hybridMultilevel"/>
    <w:tmpl w:val="4D6CACFC"/>
    <w:lvl w:ilvl="0" w:tplc="F7C4D9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558C285B"/>
    <w:multiLevelType w:val="multilevel"/>
    <w:tmpl w:val="D842FB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4">
    <w:nsid w:val="5ABD44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>
    <w:nsid w:val="5FBF60E5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26">
    <w:nsid w:val="688C1650"/>
    <w:multiLevelType w:val="multilevel"/>
    <w:tmpl w:val="716A750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7">
    <w:nsid w:val="68DA42FC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28">
    <w:nsid w:val="6C1532DC"/>
    <w:multiLevelType w:val="multilevel"/>
    <w:tmpl w:val="993867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9">
    <w:nsid w:val="6E3943DF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30">
    <w:nsid w:val="72A74981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31">
    <w:nsid w:val="77537DA6"/>
    <w:multiLevelType w:val="hybridMultilevel"/>
    <w:tmpl w:val="4D80A58E"/>
    <w:lvl w:ilvl="0" w:tplc="28BE50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B6647C"/>
    <w:multiLevelType w:val="multilevel"/>
    <w:tmpl w:val="93FC90C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3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13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5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1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296" w:hanging="2160"/>
      </w:pPr>
      <w:rPr>
        <w:rFonts w:cs="Times New Roman" w:hint="default"/>
      </w:rPr>
    </w:lvl>
  </w:abstractNum>
  <w:abstractNum w:abstractNumId="33">
    <w:nsid w:val="7CDF5728"/>
    <w:multiLevelType w:val="multilevel"/>
    <w:tmpl w:val="E1A6597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0"/>
  </w:num>
  <w:num w:numId="2">
    <w:abstractNumId w:val="21"/>
  </w:num>
  <w:num w:numId="3">
    <w:abstractNumId w:val="18"/>
  </w:num>
  <w:num w:numId="4">
    <w:abstractNumId w:val="15"/>
  </w:num>
  <w:num w:numId="5">
    <w:abstractNumId w:val="12"/>
  </w:num>
  <w:num w:numId="6">
    <w:abstractNumId w:val="16"/>
  </w:num>
  <w:num w:numId="7">
    <w:abstractNumId w:val="25"/>
  </w:num>
  <w:num w:numId="8">
    <w:abstractNumId w:val="32"/>
  </w:num>
  <w:num w:numId="9">
    <w:abstractNumId w:val="14"/>
  </w:num>
  <w:num w:numId="10">
    <w:abstractNumId w:val="29"/>
  </w:num>
  <w:num w:numId="11">
    <w:abstractNumId w:val="27"/>
  </w:num>
  <w:num w:numId="12">
    <w:abstractNumId w:val="11"/>
  </w:num>
  <w:num w:numId="13">
    <w:abstractNumId w:val="30"/>
  </w:num>
  <w:num w:numId="14">
    <w:abstractNumId w:val="9"/>
  </w:num>
  <w:num w:numId="15">
    <w:abstractNumId w:val="4"/>
  </w:num>
  <w:num w:numId="16">
    <w:abstractNumId w:val="31"/>
  </w:num>
  <w:num w:numId="17">
    <w:abstractNumId w:val="6"/>
  </w:num>
  <w:num w:numId="18">
    <w:abstractNumId w:val="7"/>
  </w:num>
  <w:num w:numId="19">
    <w:abstractNumId w:val="22"/>
  </w:num>
  <w:num w:numId="20">
    <w:abstractNumId w:val="24"/>
  </w:num>
  <w:num w:numId="21">
    <w:abstractNumId w:val="20"/>
  </w:num>
  <w:num w:numId="22">
    <w:abstractNumId w:val="3"/>
  </w:num>
  <w:num w:numId="23">
    <w:abstractNumId w:val="23"/>
  </w:num>
  <w:num w:numId="24">
    <w:abstractNumId w:val="13"/>
  </w:num>
  <w:num w:numId="25">
    <w:abstractNumId w:val="19"/>
  </w:num>
  <w:num w:numId="26">
    <w:abstractNumId w:val="0"/>
  </w:num>
  <w:num w:numId="27">
    <w:abstractNumId w:val="8"/>
  </w:num>
  <w:num w:numId="28">
    <w:abstractNumId w:val="26"/>
  </w:num>
  <w:num w:numId="29">
    <w:abstractNumId w:val="28"/>
  </w:num>
  <w:num w:numId="30">
    <w:abstractNumId w:val="17"/>
  </w:num>
  <w:num w:numId="31">
    <w:abstractNumId w:val="2"/>
  </w:num>
  <w:num w:numId="32">
    <w:abstractNumId w:val="33"/>
  </w:num>
  <w:num w:numId="33">
    <w:abstractNumId w:val="5"/>
  </w:num>
  <w:num w:numId="34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EB2"/>
    <w:rsid w:val="000023A9"/>
    <w:rsid w:val="00043BAD"/>
    <w:rsid w:val="0006110C"/>
    <w:rsid w:val="000B5B5D"/>
    <w:rsid w:val="000D6E52"/>
    <w:rsid w:val="00113B87"/>
    <w:rsid w:val="00131DEE"/>
    <w:rsid w:val="00145440"/>
    <w:rsid w:val="001528A3"/>
    <w:rsid w:val="001963D1"/>
    <w:rsid w:val="001A29AE"/>
    <w:rsid w:val="001B2C71"/>
    <w:rsid w:val="002048E1"/>
    <w:rsid w:val="0020636F"/>
    <w:rsid w:val="002469F8"/>
    <w:rsid w:val="00292AB2"/>
    <w:rsid w:val="002953A3"/>
    <w:rsid w:val="002B1F6A"/>
    <w:rsid w:val="00324665"/>
    <w:rsid w:val="00333A27"/>
    <w:rsid w:val="0034094D"/>
    <w:rsid w:val="003608C4"/>
    <w:rsid w:val="003626A7"/>
    <w:rsid w:val="003743EC"/>
    <w:rsid w:val="003858AD"/>
    <w:rsid w:val="003939F9"/>
    <w:rsid w:val="003A608C"/>
    <w:rsid w:val="003B4935"/>
    <w:rsid w:val="003C53A6"/>
    <w:rsid w:val="003C60B9"/>
    <w:rsid w:val="003C72C5"/>
    <w:rsid w:val="003E396D"/>
    <w:rsid w:val="00411D04"/>
    <w:rsid w:val="004331BA"/>
    <w:rsid w:val="00441D23"/>
    <w:rsid w:val="00490499"/>
    <w:rsid w:val="004A137E"/>
    <w:rsid w:val="004C31C1"/>
    <w:rsid w:val="004D4D77"/>
    <w:rsid w:val="00514822"/>
    <w:rsid w:val="0053220E"/>
    <w:rsid w:val="005350B3"/>
    <w:rsid w:val="005513F9"/>
    <w:rsid w:val="0056366A"/>
    <w:rsid w:val="00593ADB"/>
    <w:rsid w:val="005A750F"/>
    <w:rsid w:val="005B00C3"/>
    <w:rsid w:val="005B0A7D"/>
    <w:rsid w:val="005B1BD0"/>
    <w:rsid w:val="005C2E66"/>
    <w:rsid w:val="005E1AA6"/>
    <w:rsid w:val="005E3FCE"/>
    <w:rsid w:val="005F3D3C"/>
    <w:rsid w:val="006041FE"/>
    <w:rsid w:val="00606E64"/>
    <w:rsid w:val="00616132"/>
    <w:rsid w:val="00623BE7"/>
    <w:rsid w:val="006268D3"/>
    <w:rsid w:val="006330BB"/>
    <w:rsid w:val="0067627D"/>
    <w:rsid w:val="006809AB"/>
    <w:rsid w:val="00684067"/>
    <w:rsid w:val="006B0E8B"/>
    <w:rsid w:val="00705C96"/>
    <w:rsid w:val="00727F80"/>
    <w:rsid w:val="00763088"/>
    <w:rsid w:val="007B26F6"/>
    <w:rsid w:val="008049FD"/>
    <w:rsid w:val="00815C31"/>
    <w:rsid w:val="008222FF"/>
    <w:rsid w:val="00830D6F"/>
    <w:rsid w:val="008448AD"/>
    <w:rsid w:val="008D0B1B"/>
    <w:rsid w:val="008D4DAE"/>
    <w:rsid w:val="008E74AA"/>
    <w:rsid w:val="009557C6"/>
    <w:rsid w:val="00977E2D"/>
    <w:rsid w:val="0098335C"/>
    <w:rsid w:val="009C5367"/>
    <w:rsid w:val="009F0A97"/>
    <w:rsid w:val="00A32BCD"/>
    <w:rsid w:val="00A42C35"/>
    <w:rsid w:val="00A52703"/>
    <w:rsid w:val="00A97E6B"/>
    <w:rsid w:val="00AC1E1F"/>
    <w:rsid w:val="00AD2B27"/>
    <w:rsid w:val="00AD6A29"/>
    <w:rsid w:val="00AF5718"/>
    <w:rsid w:val="00B07E0A"/>
    <w:rsid w:val="00B55361"/>
    <w:rsid w:val="00BB0CEA"/>
    <w:rsid w:val="00BB2A17"/>
    <w:rsid w:val="00BC44BA"/>
    <w:rsid w:val="00BD6613"/>
    <w:rsid w:val="00BE1E42"/>
    <w:rsid w:val="00BE49CA"/>
    <w:rsid w:val="00BF5E00"/>
    <w:rsid w:val="00C641D7"/>
    <w:rsid w:val="00C706AA"/>
    <w:rsid w:val="00C85B9F"/>
    <w:rsid w:val="00C86EB2"/>
    <w:rsid w:val="00CE6DC3"/>
    <w:rsid w:val="00CF0A7D"/>
    <w:rsid w:val="00CF2D3D"/>
    <w:rsid w:val="00D07ECF"/>
    <w:rsid w:val="00D55633"/>
    <w:rsid w:val="00D60F52"/>
    <w:rsid w:val="00D627C5"/>
    <w:rsid w:val="00DC0919"/>
    <w:rsid w:val="00DC6DA9"/>
    <w:rsid w:val="00DF0EF6"/>
    <w:rsid w:val="00E1418E"/>
    <w:rsid w:val="00E433BD"/>
    <w:rsid w:val="00E559BD"/>
    <w:rsid w:val="00E869CC"/>
    <w:rsid w:val="00EA46D1"/>
    <w:rsid w:val="00EB29AB"/>
    <w:rsid w:val="00EB6420"/>
    <w:rsid w:val="00EC61E1"/>
    <w:rsid w:val="00EC698D"/>
    <w:rsid w:val="00EF6316"/>
    <w:rsid w:val="00F12EA1"/>
    <w:rsid w:val="00F12FE0"/>
    <w:rsid w:val="00F40161"/>
    <w:rsid w:val="00F6446D"/>
    <w:rsid w:val="00F67FC4"/>
    <w:rsid w:val="00FA30F1"/>
    <w:rsid w:val="00FA6AA1"/>
    <w:rsid w:val="00FD42C5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7C5B11-ACCA-4857-BB35-5E408A823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22"/>
    <w:pPr>
      <w:spacing w:before="120" w:after="120" w:line="360" w:lineRule="auto"/>
      <w:ind w:firstLine="567"/>
      <w:jc w:val="both"/>
    </w:pPr>
    <w:rPr>
      <w:rFonts w:ascii="Times New Roman" w:hAnsi="Times New Roman" w:cs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3A27"/>
    <w:pPr>
      <w:jc w:val="both"/>
    </w:pPr>
    <w:rPr>
      <w:rFonts w:ascii="Times New Roman" w:hAnsi="Times New Roman" w:cs="Times New Roman"/>
      <w:sz w:val="28"/>
      <w:szCs w:val="22"/>
      <w:lang w:eastAsia="en-US"/>
    </w:rPr>
  </w:style>
  <w:style w:type="paragraph" w:styleId="a4">
    <w:name w:val="List Paragraph"/>
    <w:basedOn w:val="a"/>
    <w:uiPriority w:val="34"/>
    <w:qFormat/>
    <w:rsid w:val="00C86EB2"/>
    <w:pPr>
      <w:ind w:left="720"/>
      <w:contextualSpacing/>
    </w:pPr>
  </w:style>
  <w:style w:type="table" w:styleId="a5">
    <w:name w:val="Table Grid"/>
    <w:basedOn w:val="a1"/>
    <w:uiPriority w:val="59"/>
    <w:rsid w:val="001B2C71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245" w:lineRule="exact"/>
      <w:ind w:firstLine="336"/>
    </w:pPr>
    <w:rPr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192" w:lineRule="exact"/>
      <w:ind w:firstLine="0"/>
      <w:jc w:val="left"/>
    </w:pPr>
    <w:rPr>
      <w:sz w:val="24"/>
      <w:szCs w:val="24"/>
      <w:lang w:eastAsia="ru-RU"/>
    </w:rPr>
  </w:style>
  <w:style w:type="character" w:customStyle="1" w:styleId="FontStyle47">
    <w:name w:val="Font Style47"/>
    <w:uiPriority w:val="99"/>
    <w:rsid w:val="00593ADB"/>
    <w:rPr>
      <w:rFonts w:ascii="Times New Roman" w:hAnsi="Times New Roman" w:cs="Times New Roman"/>
      <w:sz w:val="18"/>
      <w:szCs w:val="18"/>
    </w:rPr>
  </w:style>
  <w:style w:type="character" w:customStyle="1" w:styleId="FontStyle51">
    <w:name w:val="Font Style51"/>
    <w:uiPriority w:val="99"/>
    <w:rsid w:val="00593AD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31">
    <w:name w:val="Style31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182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593ADB"/>
    <w:pPr>
      <w:widowControl w:val="0"/>
      <w:autoSpaceDE w:val="0"/>
      <w:autoSpaceDN w:val="0"/>
      <w:adjustRightInd w:val="0"/>
      <w:spacing w:before="0" w:after="0" w:line="269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3C72C5"/>
    <w:pPr>
      <w:widowControl w:val="0"/>
      <w:autoSpaceDE w:val="0"/>
      <w:autoSpaceDN w:val="0"/>
      <w:adjustRightInd w:val="0"/>
      <w:spacing w:before="0" w:after="0" w:line="278" w:lineRule="exact"/>
      <w:ind w:firstLine="250"/>
    </w:pPr>
    <w:rPr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815C31"/>
    <w:pPr>
      <w:widowControl w:val="0"/>
      <w:autoSpaceDE w:val="0"/>
      <w:autoSpaceDN w:val="0"/>
      <w:adjustRightInd w:val="0"/>
      <w:spacing w:before="0" w:after="0" w:line="259" w:lineRule="exact"/>
      <w:ind w:firstLine="0"/>
    </w:pPr>
    <w:rPr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469F8"/>
    <w:pPr>
      <w:widowControl w:val="0"/>
      <w:autoSpaceDE w:val="0"/>
      <w:autoSpaceDN w:val="0"/>
      <w:adjustRightInd w:val="0"/>
      <w:spacing w:before="0" w:after="0" w:line="182" w:lineRule="exact"/>
      <w:ind w:hanging="202"/>
      <w:jc w:val="left"/>
    </w:pPr>
    <w:rPr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469F8"/>
    <w:pPr>
      <w:widowControl w:val="0"/>
      <w:autoSpaceDE w:val="0"/>
      <w:autoSpaceDN w:val="0"/>
      <w:adjustRightInd w:val="0"/>
      <w:spacing w:before="0" w:after="0" w:line="509" w:lineRule="exact"/>
      <w:ind w:firstLine="0"/>
      <w:jc w:val="center"/>
    </w:pPr>
    <w:rPr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469F8"/>
    <w:pPr>
      <w:widowControl w:val="0"/>
      <w:autoSpaceDE w:val="0"/>
      <w:autoSpaceDN w:val="0"/>
      <w:adjustRightInd w:val="0"/>
      <w:spacing w:before="0" w:after="0" w:line="317" w:lineRule="exact"/>
      <w:ind w:firstLine="0"/>
      <w:jc w:val="center"/>
    </w:pPr>
    <w:rPr>
      <w:sz w:val="24"/>
      <w:szCs w:val="24"/>
      <w:lang w:eastAsia="ru-RU"/>
    </w:rPr>
  </w:style>
  <w:style w:type="character" w:customStyle="1" w:styleId="FontStyle48">
    <w:name w:val="Font Style48"/>
    <w:uiPriority w:val="99"/>
    <w:rsid w:val="0056366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9C5367"/>
    <w:pPr>
      <w:widowControl w:val="0"/>
      <w:autoSpaceDE w:val="0"/>
      <w:autoSpaceDN w:val="0"/>
      <w:adjustRightInd w:val="0"/>
      <w:spacing w:before="0" w:after="0" w:line="672" w:lineRule="exact"/>
      <w:ind w:firstLine="0"/>
      <w:jc w:val="center"/>
    </w:pPr>
    <w:rPr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B2A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B2A17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B2A17"/>
    <w:pPr>
      <w:tabs>
        <w:tab w:val="center" w:pos="4677"/>
        <w:tab w:val="right" w:pos="9355"/>
      </w:tabs>
      <w:spacing w:before="0"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BB2A17"/>
    <w:rPr>
      <w:rFonts w:ascii="Times New Roman" w:hAnsi="Times New Roman" w:cs="Times New Roman"/>
      <w:sz w:val="28"/>
    </w:rPr>
  </w:style>
  <w:style w:type="paragraph" w:customStyle="1" w:styleId="Style35">
    <w:name w:val="Style35"/>
    <w:basedOn w:val="a"/>
    <w:uiPriority w:val="99"/>
    <w:rsid w:val="005B1BD0"/>
    <w:pPr>
      <w:widowControl w:val="0"/>
      <w:autoSpaceDE w:val="0"/>
      <w:autoSpaceDN w:val="0"/>
      <w:adjustRightInd w:val="0"/>
      <w:spacing w:before="0" w:after="0" w:line="240" w:lineRule="auto"/>
      <w:ind w:firstLine="0"/>
      <w:jc w:val="center"/>
    </w:pPr>
    <w:rPr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B1BD0"/>
    <w:pPr>
      <w:widowControl w:val="0"/>
      <w:autoSpaceDE w:val="0"/>
      <w:autoSpaceDN w:val="0"/>
      <w:adjustRightInd w:val="0"/>
      <w:spacing w:before="0" w:after="0" w:line="240" w:lineRule="auto"/>
      <w:ind w:firstLine="0"/>
      <w:jc w:val="center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743E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3743EC"/>
    <w:rPr>
      <w:rFonts w:ascii="Tahoma" w:hAnsi="Tahoma" w:cs="Tahoma"/>
      <w:sz w:val="16"/>
      <w:szCs w:val="16"/>
    </w:rPr>
  </w:style>
  <w:style w:type="paragraph" w:customStyle="1" w:styleId="Style25">
    <w:name w:val="Style25"/>
    <w:basedOn w:val="a"/>
    <w:uiPriority w:val="99"/>
    <w:rsid w:val="00616132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616132"/>
    <w:pPr>
      <w:widowControl w:val="0"/>
      <w:autoSpaceDE w:val="0"/>
      <w:autoSpaceDN w:val="0"/>
      <w:adjustRightInd w:val="0"/>
      <w:spacing w:before="0" w:after="0" w:line="979" w:lineRule="exact"/>
      <w:ind w:firstLine="0"/>
      <w:jc w:val="center"/>
    </w:pPr>
    <w:rPr>
      <w:sz w:val="24"/>
      <w:szCs w:val="24"/>
      <w:lang w:eastAsia="ru-RU"/>
    </w:rPr>
  </w:style>
  <w:style w:type="character" w:customStyle="1" w:styleId="FontStyle49">
    <w:name w:val="Font Style49"/>
    <w:uiPriority w:val="99"/>
    <w:rsid w:val="00616132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21">
    <w:name w:val="Style21"/>
    <w:basedOn w:val="a"/>
    <w:uiPriority w:val="99"/>
    <w:rsid w:val="00CF2D3D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44">
    <w:name w:val="Style44"/>
    <w:basedOn w:val="a"/>
    <w:uiPriority w:val="99"/>
    <w:rsid w:val="00CF2D3D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FontStyle52">
    <w:name w:val="Font Style52"/>
    <w:uiPriority w:val="99"/>
    <w:rsid w:val="00CF2D3D"/>
    <w:rPr>
      <w:rFonts w:ascii="Times New Roman" w:hAnsi="Times New Roman" w:cs="Times New Roman"/>
      <w:b/>
      <w:bCs/>
      <w:i/>
      <w:iCs/>
      <w:spacing w:val="80"/>
      <w:sz w:val="38"/>
      <w:szCs w:val="38"/>
    </w:rPr>
  </w:style>
  <w:style w:type="character" w:customStyle="1" w:styleId="FontStyle56">
    <w:name w:val="Font Style56"/>
    <w:uiPriority w:val="99"/>
    <w:rsid w:val="00CF2D3D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c">
    <w:name w:val="Placeholder Text"/>
    <w:uiPriority w:val="99"/>
    <w:semiHidden/>
    <w:rsid w:val="008D4DAE"/>
    <w:rPr>
      <w:rFonts w:cs="Times New Roman"/>
      <w:color w:val="808080"/>
    </w:rPr>
  </w:style>
  <w:style w:type="paragraph" w:customStyle="1" w:styleId="Style24">
    <w:name w:val="Style24"/>
    <w:basedOn w:val="a"/>
    <w:uiPriority w:val="99"/>
    <w:rsid w:val="00FE40AB"/>
    <w:pPr>
      <w:widowControl w:val="0"/>
      <w:autoSpaceDE w:val="0"/>
      <w:autoSpaceDN w:val="0"/>
      <w:adjustRightInd w:val="0"/>
      <w:spacing w:before="0" w:after="0" w:line="221" w:lineRule="exact"/>
      <w:ind w:firstLine="442"/>
      <w:jc w:val="left"/>
    </w:pPr>
    <w:rPr>
      <w:sz w:val="24"/>
      <w:szCs w:val="24"/>
      <w:lang w:eastAsia="ru-RU"/>
    </w:rPr>
  </w:style>
  <w:style w:type="paragraph" w:customStyle="1" w:styleId="Style43">
    <w:name w:val="Style43"/>
    <w:basedOn w:val="a"/>
    <w:uiPriority w:val="99"/>
    <w:rsid w:val="00FE40AB"/>
    <w:pPr>
      <w:widowControl w:val="0"/>
      <w:autoSpaceDE w:val="0"/>
      <w:autoSpaceDN w:val="0"/>
      <w:adjustRightInd w:val="0"/>
      <w:spacing w:before="0" w:after="0" w:line="240" w:lineRule="exact"/>
      <w:ind w:firstLine="336"/>
      <w:jc w:val="left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E40AB"/>
    <w:pPr>
      <w:widowControl w:val="0"/>
      <w:autoSpaceDE w:val="0"/>
      <w:autoSpaceDN w:val="0"/>
      <w:adjustRightInd w:val="0"/>
      <w:spacing w:before="0" w:after="0" w:line="197" w:lineRule="exact"/>
      <w:ind w:firstLine="355"/>
    </w:pPr>
    <w:rPr>
      <w:sz w:val="24"/>
      <w:szCs w:val="24"/>
      <w:lang w:eastAsia="ru-RU"/>
    </w:rPr>
  </w:style>
  <w:style w:type="character" w:customStyle="1" w:styleId="FontStyle62">
    <w:name w:val="Font Style62"/>
    <w:uiPriority w:val="99"/>
    <w:rsid w:val="00FE40A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6">
    <w:name w:val="Style6"/>
    <w:basedOn w:val="a"/>
    <w:uiPriority w:val="99"/>
    <w:rsid w:val="0034094D"/>
    <w:pPr>
      <w:widowControl w:val="0"/>
      <w:autoSpaceDE w:val="0"/>
      <w:autoSpaceDN w:val="0"/>
      <w:adjustRightInd w:val="0"/>
      <w:spacing w:before="0" w:after="0" w:line="259" w:lineRule="exact"/>
      <w:ind w:hanging="701"/>
      <w:jc w:val="left"/>
    </w:pPr>
    <w:rPr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34094D"/>
    <w:pPr>
      <w:widowControl w:val="0"/>
      <w:autoSpaceDE w:val="0"/>
      <w:autoSpaceDN w:val="0"/>
      <w:adjustRightInd w:val="0"/>
      <w:spacing w:before="0" w:after="0" w:line="240" w:lineRule="auto"/>
      <w:ind w:firstLine="0"/>
      <w:jc w:val="left"/>
    </w:pPr>
    <w:rPr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4094D"/>
    <w:pPr>
      <w:widowControl w:val="0"/>
      <w:autoSpaceDE w:val="0"/>
      <w:autoSpaceDN w:val="0"/>
      <w:adjustRightInd w:val="0"/>
      <w:spacing w:before="0" w:after="0" w:line="278" w:lineRule="exact"/>
      <w:ind w:hanging="125"/>
      <w:jc w:val="left"/>
    </w:pPr>
    <w:rPr>
      <w:sz w:val="24"/>
      <w:szCs w:val="24"/>
      <w:lang w:eastAsia="ru-RU"/>
    </w:rPr>
  </w:style>
  <w:style w:type="character" w:customStyle="1" w:styleId="FontStyle58">
    <w:name w:val="Font Style58"/>
    <w:uiPriority w:val="99"/>
    <w:rsid w:val="005E3FCE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4">
    <w:name w:val="Style14"/>
    <w:basedOn w:val="a"/>
    <w:uiPriority w:val="99"/>
    <w:rsid w:val="005E3FCE"/>
    <w:pPr>
      <w:widowControl w:val="0"/>
      <w:autoSpaceDE w:val="0"/>
      <w:autoSpaceDN w:val="0"/>
      <w:adjustRightInd w:val="0"/>
      <w:spacing w:before="0" w:after="0" w:line="245" w:lineRule="exact"/>
      <w:ind w:firstLine="346"/>
    </w:pPr>
    <w:rPr>
      <w:sz w:val="24"/>
      <w:szCs w:val="24"/>
      <w:lang w:eastAsia="ru-RU"/>
    </w:rPr>
  </w:style>
  <w:style w:type="paragraph" w:customStyle="1" w:styleId="f">
    <w:name w:val="f"/>
    <w:basedOn w:val="a"/>
    <w:rsid w:val="0020636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styleId="ad">
    <w:name w:val="Hyperlink"/>
    <w:uiPriority w:val="99"/>
    <w:semiHidden/>
    <w:unhideWhenUsed/>
    <w:rsid w:val="00A52703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semiHidden/>
    <w:unhideWhenUsed/>
    <w:rsid w:val="004C31C1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  <w:lang w:eastAsia="ru-RU"/>
    </w:rPr>
  </w:style>
  <w:style w:type="character" w:customStyle="1" w:styleId="af">
    <w:name w:val="выделение"/>
    <w:rsid w:val="004C31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BE120-9FCC-4198-8A1E-CA380C00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5322</Words>
  <Characters>30342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35593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admin</cp:lastModifiedBy>
  <cp:revision>2</cp:revision>
  <dcterms:created xsi:type="dcterms:W3CDTF">2014-03-22T07:24:00Z</dcterms:created>
  <dcterms:modified xsi:type="dcterms:W3CDTF">2014-03-22T07:24:00Z</dcterms:modified>
</cp:coreProperties>
</file>