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D0" w:rsidRPr="0035274A" w:rsidRDefault="000C37D0" w:rsidP="0035274A">
      <w:pPr>
        <w:spacing w:line="360" w:lineRule="auto"/>
        <w:ind w:firstLine="709"/>
        <w:jc w:val="both"/>
        <w:rPr>
          <w:b/>
          <w:sz w:val="28"/>
          <w:szCs w:val="28"/>
        </w:rPr>
      </w:pPr>
      <w:r w:rsidRPr="0035274A">
        <w:rPr>
          <w:b/>
          <w:sz w:val="28"/>
          <w:szCs w:val="28"/>
        </w:rPr>
        <w:t>Содержание</w:t>
      </w:r>
    </w:p>
    <w:p w:rsidR="000C37D0" w:rsidRPr="0035274A" w:rsidRDefault="000C37D0" w:rsidP="0035274A">
      <w:pPr>
        <w:spacing w:line="360" w:lineRule="auto"/>
        <w:jc w:val="both"/>
        <w:rPr>
          <w:b/>
          <w:sz w:val="28"/>
          <w:szCs w:val="28"/>
        </w:rPr>
      </w:pPr>
    </w:p>
    <w:p w:rsidR="0035274A" w:rsidRPr="0035274A" w:rsidRDefault="0035274A" w:rsidP="0035274A">
      <w:pPr>
        <w:spacing w:line="360" w:lineRule="auto"/>
        <w:jc w:val="both"/>
        <w:rPr>
          <w:sz w:val="28"/>
          <w:szCs w:val="28"/>
        </w:rPr>
      </w:pPr>
      <w:r w:rsidRPr="0035274A">
        <w:rPr>
          <w:sz w:val="28"/>
          <w:szCs w:val="28"/>
        </w:rPr>
        <w:t>Введение</w:t>
      </w:r>
    </w:p>
    <w:p w:rsidR="0035274A" w:rsidRPr="0035274A" w:rsidRDefault="0035274A" w:rsidP="0035274A">
      <w:pPr>
        <w:spacing w:line="360" w:lineRule="auto"/>
        <w:jc w:val="both"/>
        <w:rPr>
          <w:sz w:val="28"/>
          <w:szCs w:val="28"/>
          <w:lang w:val="uk-UA"/>
        </w:rPr>
      </w:pPr>
      <w:r w:rsidRPr="0035274A">
        <w:rPr>
          <w:sz w:val="28"/>
          <w:szCs w:val="28"/>
        </w:rPr>
        <w:t xml:space="preserve">Глава </w:t>
      </w:r>
      <w:r w:rsidRPr="0035274A">
        <w:rPr>
          <w:sz w:val="28"/>
          <w:szCs w:val="28"/>
          <w:lang w:val="en-US"/>
        </w:rPr>
        <w:t>I</w:t>
      </w:r>
      <w:r w:rsidRPr="0035274A">
        <w:rPr>
          <w:sz w:val="28"/>
          <w:szCs w:val="28"/>
          <w:lang w:val="uk-UA"/>
        </w:rPr>
        <w:t xml:space="preserve">. </w:t>
      </w:r>
      <w:r w:rsidRPr="0035274A">
        <w:rPr>
          <w:sz w:val="28"/>
          <w:szCs w:val="28"/>
        </w:rPr>
        <w:t>Общая характеристика геноцида</w:t>
      </w:r>
    </w:p>
    <w:p w:rsidR="0035274A" w:rsidRPr="0035274A" w:rsidRDefault="0035274A" w:rsidP="0035274A">
      <w:pPr>
        <w:spacing w:line="360" w:lineRule="auto"/>
        <w:jc w:val="both"/>
        <w:rPr>
          <w:sz w:val="28"/>
          <w:szCs w:val="28"/>
          <w:lang w:val="uk-UA"/>
        </w:rPr>
      </w:pPr>
      <w:r w:rsidRPr="0035274A">
        <w:rPr>
          <w:sz w:val="28"/>
          <w:szCs w:val="28"/>
        </w:rPr>
        <w:t>1.1</w:t>
      </w:r>
      <w:r w:rsidRPr="0035274A">
        <w:rPr>
          <w:sz w:val="28"/>
          <w:szCs w:val="28"/>
          <w:lang w:val="uk-UA"/>
        </w:rPr>
        <w:t xml:space="preserve"> </w:t>
      </w:r>
      <w:r w:rsidRPr="0035274A">
        <w:rPr>
          <w:sz w:val="28"/>
          <w:szCs w:val="28"/>
        </w:rPr>
        <w:t>Геноцид - историческая и правовая характеристика понятия</w:t>
      </w:r>
    </w:p>
    <w:p w:rsidR="0035274A" w:rsidRPr="0035274A" w:rsidRDefault="0035274A" w:rsidP="0035274A">
      <w:pPr>
        <w:spacing w:line="360" w:lineRule="auto"/>
        <w:jc w:val="both"/>
        <w:rPr>
          <w:sz w:val="28"/>
          <w:szCs w:val="28"/>
          <w:lang w:val="uk-UA"/>
        </w:rPr>
      </w:pPr>
      <w:r w:rsidRPr="0035274A">
        <w:rPr>
          <w:sz w:val="28"/>
          <w:szCs w:val="28"/>
        </w:rPr>
        <w:t>1.2</w:t>
      </w:r>
      <w:r w:rsidRPr="0035274A">
        <w:rPr>
          <w:sz w:val="28"/>
          <w:szCs w:val="28"/>
          <w:lang w:val="uk-UA"/>
        </w:rPr>
        <w:t xml:space="preserve"> </w:t>
      </w:r>
      <w:r w:rsidRPr="0035274A">
        <w:rPr>
          <w:sz w:val="28"/>
          <w:szCs w:val="28"/>
        </w:rPr>
        <w:t>Социальные аспекты геноцида</w:t>
      </w:r>
    </w:p>
    <w:p w:rsidR="0035274A" w:rsidRPr="0035274A" w:rsidRDefault="0035274A" w:rsidP="0035274A">
      <w:pPr>
        <w:spacing w:line="360" w:lineRule="auto"/>
        <w:jc w:val="both"/>
        <w:rPr>
          <w:sz w:val="28"/>
          <w:szCs w:val="28"/>
          <w:lang w:val="uk-UA"/>
        </w:rPr>
      </w:pPr>
      <w:r w:rsidRPr="0035274A">
        <w:rPr>
          <w:sz w:val="28"/>
          <w:szCs w:val="28"/>
        </w:rPr>
        <w:t xml:space="preserve">Глава </w:t>
      </w:r>
      <w:r w:rsidRPr="0035274A">
        <w:rPr>
          <w:sz w:val="28"/>
          <w:szCs w:val="28"/>
          <w:lang w:val="en-US"/>
        </w:rPr>
        <w:t>II</w:t>
      </w:r>
      <w:r w:rsidRPr="0035274A">
        <w:rPr>
          <w:sz w:val="28"/>
          <w:szCs w:val="28"/>
          <w:lang w:val="uk-UA"/>
        </w:rPr>
        <w:t xml:space="preserve">. </w:t>
      </w:r>
      <w:r w:rsidRPr="0035274A">
        <w:rPr>
          <w:sz w:val="28"/>
          <w:szCs w:val="28"/>
        </w:rPr>
        <w:t>Уголовно-правовая характеристика геноцида</w:t>
      </w:r>
    </w:p>
    <w:p w:rsidR="0035274A" w:rsidRPr="0035274A" w:rsidRDefault="0035274A" w:rsidP="0035274A">
      <w:pPr>
        <w:spacing w:line="360" w:lineRule="auto"/>
        <w:jc w:val="both"/>
        <w:rPr>
          <w:sz w:val="28"/>
          <w:szCs w:val="28"/>
          <w:lang w:val="uk-UA"/>
        </w:rPr>
      </w:pPr>
      <w:r w:rsidRPr="0035274A">
        <w:rPr>
          <w:sz w:val="28"/>
          <w:szCs w:val="28"/>
        </w:rPr>
        <w:t>2.1</w:t>
      </w:r>
      <w:r w:rsidRPr="0035274A">
        <w:rPr>
          <w:sz w:val="28"/>
          <w:szCs w:val="28"/>
          <w:lang w:val="uk-UA"/>
        </w:rPr>
        <w:t xml:space="preserve"> </w:t>
      </w:r>
      <w:r w:rsidRPr="0035274A">
        <w:rPr>
          <w:sz w:val="28"/>
          <w:szCs w:val="28"/>
        </w:rPr>
        <w:t>Объект геноцида</w:t>
      </w:r>
    </w:p>
    <w:p w:rsidR="0035274A" w:rsidRPr="0035274A" w:rsidRDefault="0035274A" w:rsidP="0035274A">
      <w:pPr>
        <w:spacing w:line="360" w:lineRule="auto"/>
        <w:jc w:val="both"/>
        <w:rPr>
          <w:sz w:val="28"/>
          <w:szCs w:val="28"/>
          <w:lang w:val="uk-UA"/>
        </w:rPr>
      </w:pPr>
      <w:r w:rsidRPr="0035274A">
        <w:rPr>
          <w:sz w:val="28"/>
          <w:szCs w:val="28"/>
        </w:rPr>
        <w:t>2.2</w:t>
      </w:r>
      <w:r w:rsidRPr="0035274A">
        <w:rPr>
          <w:sz w:val="28"/>
          <w:szCs w:val="28"/>
          <w:lang w:val="uk-UA"/>
        </w:rPr>
        <w:t xml:space="preserve"> </w:t>
      </w:r>
      <w:r w:rsidRPr="0035274A">
        <w:rPr>
          <w:sz w:val="28"/>
          <w:szCs w:val="28"/>
        </w:rPr>
        <w:t>Объективная сторона</w:t>
      </w:r>
    </w:p>
    <w:p w:rsidR="0035274A" w:rsidRPr="0035274A" w:rsidRDefault="0035274A" w:rsidP="0035274A">
      <w:pPr>
        <w:spacing w:line="360" w:lineRule="auto"/>
        <w:jc w:val="both"/>
        <w:rPr>
          <w:sz w:val="28"/>
          <w:szCs w:val="28"/>
          <w:lang w:val="uk-UA"/>
        </w:rPr>
      </w:pPr>
      <w:r w:rsidRPr="0035274A">
        <w:rPr>
          <w:sz w:val="28"/>
          <w:szCs w:val="28"/>
        </w:rPr>
        <w:t>2.3</w:t>
      </w:r>
      <w:r w:rsidRPr="0035274A">
        <w:rPr>
          <w:sz w:val="28"/>
          <w:szCs w:val="28"/>
          <w:lang w:val="uk-UA"/>
        </w:rPr>
        <w:t xml:space="preserve"> </w:t>
      </w:r>
      <w:r w:rsidRPr="0035274A">
        <w:rPr>
          <w:sz w:val="28"/>
          <w:szCs w:val="28"/>
        </w:rPr>
        <w:t>Субъект геноцида</w:t>
      </w:r>
    </w:p>
    <w:p w:rsidR="0035274A" w:rsidRPr="0035274A" w:rsidRDefault="0035274A" w:rsidP="0035274A">
      <w:pPr>
        <w:spacing w:line="360" w:lineRule="auto"/>
        <w:jc w:val="both"/>
        <w:rPr>
          <w:sz w:val="28"/>
          <w:szCs w:val="28"/>
          <w:lang w:val="uk-UA"/>
        </w:rPr>
      </w:pPr>
      <w:r w:rsidRPr="0035274A">
        <w:rPr>
          <w:sz w:val="28"/>
          <w:szCs w:val="28"/>
        </w:rPr>
        <w:t>2.4</w:t>
      </w:r>
      <w:r w:rsidRPr="0035274A">
        <w:rPr>
          <w:sz w:val="28"/>
          <w:szCs w:val="28"/>
          <w:lang w:val="uk-UA"/>
        </w:rPr>
        <w:t xml:space="preserve"> </w:t>
      </w:r>
      <w:r w:rsidRPr="0035274A">
        <w:rPr>
          <w:sz w:val="28"/>
          <w:szCs w:val="28"/>
        </w:rPr>
        <w:t>Субъективная сторона</w:t>
      </w:r>
    </w:p>
    <w:p w:rsidR="0035274A" w:rsidRPr="0035274A" w:rsidRDefault="0035274A" w:rsidP="0035274A">
      <w:pPr>
        <w:spacing w:line="360" w:lineRule="auto"/>
        <w:jc w:val="both"/>
        <w:rPr>
          <w:sz w:val="28"/>
          <w:szCs w:val="28"/>
          <w:lang w:val="uk-UA"/>
        </w:rPr>
      </w:pPr>
      <w:r w:rsidRPr="0035274A">
        <w:rPr>
          <w:sz w:val="28"/>
          <w:szCs w:val="28"/>
        </w:rPr>
        <w:t>Заключение</w:t>
      </w:r>
    </w:p>
    <w:p w:rsidR="0035274A" w:rsidRPr="0035274A" w:rsidRDefault="0035274A" w:rsidP="0035274A">
      <w:pPr>
        <w:spacing w:line="360" w:lineRule="auto"/>
        <w:jc w:val="both"/>
        <w:rPr>
          <w:sz w:val="28"/>
          <w:szCs w:val="28"/>
          <w:lang w:val="uk-UA"/>
        </w:rPr>
      </w:pPr>
      <w:r w:rsidRPr="0035274A">
        <w:rPr>
          <w:sz w:val="28"/>
          <w:szCs w:val="28"/>
        </w:rPr>
        <w:t>Список использованных источников</w:t>
      </w:r>
    </w:p>
    <w:p w:rsidR="003E2439" w:rsidRPr="00641AE0" w:rsidRDefault="003E2439" w:rsidP="003E2439">
      <w:pPr>
        <w:spacing w:line="360" w:lineRule="auto"/>
        <w:ind w:firstLine="709"/>
        <w:rPr>
          <w:color w:val="FFFFFF"/>
          <w:sz w:val="28"/>
          <w:szCs w:val="28"/>
        </w:rPr>
      </w:pPr>
      <w:r w:rsidRPr="00641AE0">
        <w:rPr>
          <w:color w:val="FFFFFF"/>
          <w:sz w:val="28"/>
          <w:szCs w:val="28"/>
        </w:rPr>
        <w:t>геноцид преступление уголовная правовая</w:t>
      </w:r>
    </w:p>
    <w:p w:rsidR="0035274A" w:rsidRDefault="0035274A" w:rsidP="0035274A">
      <w:pPr>
        <w:rPr>
          <w:b/>
          <w:sz w:val="28"/>
          <w:szCs w:val="28"/>
        </w:rPr>
      </w:pPr>
      <w:r>
        <w:rPr>
          <w:b/>
          <w:sz w:val="28"/>
          <w:szCs w:val="28"/>
        </w:rPr>
        <w:br w:type="page"/>
      </w:r>
    </w:p>
    <w:p w:rsidR="00404461" w:rsidRPr="0035274A" w:rsidRDefault="00404461" w:rsidP="0035274A">
      <w:pPr>
        <w:spacing w:line="360" w:lineRule="auto"/>
        <w:ind w:firstLine="709"/>
        <w:jc w:val="both"/>
        <w:rPr>
          <w:b/>
          <w:sz w:val="28"/>
          <w:szCs w:val="28"/>
        </w:rPr>
      </w:pPr>
      <w:r w:rsidRPr="0035274A">
        <w:rPr>
          <w:b/>
          <w:sz w:val="28"/>
          <w:szCs w:val="28"/>
        </w:rPr>
        <w:t>Введение</w:t>
      </w:r>
    </w:p>
    <w:p w:rsidR="00404461" w:rsidRPr="0035274A" w:rsidRDefault="00404461" w:rsidP="0035274A">
      <w:pPr>
        <w:spacing w:line="360" w:lineRule="auto"/>
        <w:ind w:firstLine="709"/>
        <w:jc w:val="both"/>
        <w:rPr>
          <w:sz w:val="28"/>
          <w:szCs w:val="28"/>
        </w:rPr>
      </w:pPr>
    </w:p>
    <w:p w:rsidR="0030478D" w:rsidRPr="0035274A" w:rsidRDefault="0030478D" w:rsidP="0035274A">
      <w:pPr>
        <w:spacing w:line="360" w:lineRule="auto"/>
        <w:ind w:firstLine="709"/>
        <w:jc w:val="both"/>
        <w:rPr>
          <w:sz w:val="28"/>
          <w:szCs w:val="28"/>
        </w:rPr>
      </w:pPr>
      <w:r w:rsidRPr="0035274A">
        <w:rPr>
          <w:sz w:val="28"/>
          <w:szCs w:val="28"/>
        </w:rPr>
        <w:t>Геноцид - это не только термин</w:t>
      </w:r>
      <w:r w:rsidR="00574B7A" w:rsidRPr="0035274A">
        <w:rPr>
          <w:sz w:val="28"/>
          <w:szCs w:val="28"/>
        </w:rPr>
        <w:t>, но и понятие</w:t>
      </w:r>
      <w:r w:rsidRPr="0035274A">
        <w:rPr>
          <w:sz w:val="28"/>
          <w:szCs w:val="28"/>
        </w:rPr>
        <w:t xml:space="preserve"> нашего времени. И если историческим его истоком можно назвать национализм и расизм, то позднее геноцид стал совершаться на почве официальной политической доктрины.</w:t>
      </w:r>
    </w:p>
    <w:p w:rsidR="00B81934" w:rsidRPr="0035274A" w:rsidRDefault="00B81934" w:rsidP="0035274A">
      <w:pPr>
        <w:spacing w:line="360" w:lineRule="auto"/>
        <w:ind w:firstLine="709"/>
        <w:jc w:val="both"/>
        <w:rPr>
          <w:sz w:val="28"/>
          <w:szCs w:val="28"/>
        </w:rPr>
      </w:pPr>
      <w:r w:rsidRPr="0035274A">
        <w:rPr>
          <w:sz w:val="28"/>
          <w:szCs w:val="28"/>
        </w:rPr>
        <w:t xml:space="preserve">Актуальность курсовой работы геноцид - это всегда преступление, основанное на "исключении" людей по какому-либо признаку - будь то цвет кожи, другие внешние признаки, религиозные убеждения, общественное положение, политические взгляды, экономический статус, язык, культурные традиции и т.д. </w:t>
      </w:r>
      <w:r w:rsidRPr="0035274A">
        <w:rPr>
          <w:bCs/>
          <w:sz w:val="28"/>
          <w:szCs w:val="28"/>
        </w:rPr>
        <w:t>Геноцид означает преднамеренное преступление, нацеленное на истребление группы людей, выделяемой по своей принадлежности к какому-либо сообществу.</w:t>
      </w:r>
    </w:p>
    <w:p w:rsidR="00574B7A" w:rsidRPr="0035274A" w:rsidRDefault="00574B7A" w:rsidP="0035274A">
      <w:pPr>
        <w:spacing w:line="360" w:lineRule="auto"/>
        <w:ind w:firstLine="709"/>
        <w:jc w:val="both"/>
        <w:rPr>
          <w:sz w:val="28"/>
          <w:szCs w:val="28"/>
        </w:rPr>
      </w:pPr>
      <w:r w:rsidRPr="0035274A">
        <w:rPr>
          <w:sz w:val="28"/>
          <w:szCs w:val="28"/>
        </w:rPr>
        <w:t>Целью курсовой работы является уголовно-правовой анализ геноцида как преступления против безопасности человечества.</w:t>
      </w:r>
    </w:p>
    <w:p w:rsidR="00B81934" w:rsidRPr="0035274A" w:rsidRDefault="00B81934" w:rsidP="0035274A">
      <w:pPr>
        <w:spacing w:line="360" w:lineRule="auto"/>
        <w:ind w:firstLine="709"/>
        <w:jc w:val="both"/>
        <w:rPr>
          <w:sz w:val="28"/>
          <w:szCs w:val="28"/>
        </w:rPr>
      </w:pPr>
      <w:r w:rsidRPr="0035274A">
        <w:rPr>
          <w:sz w:val="28"/>
          <w:szCs w:val="28"/>
        </w:rPr>
        <w:t>Исходя из поставленной цели необходимо решить следующие задачи:</w:t>
      </w:r>
    </w:p>
    <w:p w:rsidR="00B81934" w:rsidRPr="0035274A" w:rsidRDefault="007317E3" w:rsidP="0035274A">
      <w:pPr>
        <w:numPr>
          <w:ilvl w:val="0"/>
          <w:numId w:val="42"/>
        </w:numPr>
        <w:tabs>
          <w:tab w:val="clear" w:pos="1593"/>
        </w:tabs>
        <w:spacing w:line="360" w:lineRule="auto"/>
        <w:ind w:left="0" w:firstLine="709"/>
        <w:jc w:val="both"/>
        <w:rPr>
          <w:sz w:val="28"/>
          <w:szCs w:val="28"/>
        </w:rPr>
      </w:pPr>
      <w:r w:rsidRPr="0035274A">
        <w:rPr>
          <w:sz w:val="28"/>
          <w:szCs w:val="28"/>
        </w:rPr>
        <w:t>Общая характеристика геноцида;</w:t>
      </w:r>
    </w:p>
    <w:p w:rsidR="00B81934" w:rsidRPr="0035274A" w:rsidRDefault="007317E3" w:rsidP="0035274A">
      <w:pPr>
        <w:numPr>
          <w:ilvl w:val="0"/>
          <w:numId w:val="42"/>
        </w:numPr>
        <w:tabs>
          <w:tab w:val="clear" w:pos="1593"/>
        </w:tabs>
        <w:spacing w:line="360" w:lineRule="auto"/>
        <w:ind w:left="0" w:firstLine="709"/>
        <w:jc w:val="both"/>
        <w:rPr>
          <w:sz w:val="28"/>
          <w:szCs w:val="28"/>
        </w:rPr>
      </w:pPr>
      <w:r w:rsidRPr="0035274A">
        <w:rPr>
          <w:sz w:val="28"/>
          <w:szCs w:val="28"/>
        </w:rPr>
        <w:t>Уголовно-правовая характеристика геноцида.</w:t>
      </w:r>
    </w:p>
    <w:p w:rsidR="00964887" w:rsidRPr="0035274A" w:rsidRDefault="00964887" w:rsidP="0035274A">
      <w:pPr>
        <w:spacing w:line="360" w:lineRule="auto"/>
        <w:ind w:firstLine="709"/>
        <w:jc w:val="both"/>
        <w:rPr>
          <w:sz w:val="28"/>
          <w:szCs w:val="28"/>
        </w:rPr>
      </w:pPr>
      <w:r w:rsidRPr="0035274A">
        <w:rPr>
          <w:sz w:val="28"/>
          <w:szCs w:val="28"/>
        </w:rPr>
        <w:t>Объектом такого исследования являются общественные отношения и интересы, связанных с установлением и возможностью реализации уголовной ответственности за совершение актов геноцида.</w:t>
      </w:r>
    </w:p>
    <w:p w:rsidR="0030478D" w:rsidRPr="0035274A" w:rsidRDefault="0030478D" w:rsidP="0035274A">
      <w:pPr>
        <w:spacing w:line="360" w:lineRule="auto"/>
        <w:ind w:firstLine="709"/>
        <w:jc w:val="both"/>
        <w:rPr>
          <w:sz w:val="28"/>
          <w:szCs w:val="28"/>
        </w:rPr>
      </w:pPr>
      <w:r w:rsidRPr="0035274A">
        <w:rPr>
          <w:sz w:val="28"/>
          <w:szCs w:val="28"/>
        </w:rPr>
        <w:t>Идея нацизма (которую нередко ее сторонники именуют идеей "национального единства") требует принесения в жертву национального меньшинства, а торжество политической тоталитарной идеологии - уничтожения других партий. Будь то националистическая или тоталитарная политическая система, любая из них исходит из одного и того же мировоззрения: притязания на владение абсолютной истиной и отрицания всякого инакомыслия. Ограничить концепцию геноцида расизмом и национализмом - значит замолчать убийства во имя идеологии тоталитаризма.</w:t>
      </w:r>
    </w:p>
    <w:p w:rsidR="0035274A" w:rsidRDefault="0035274A" w:rsidP="0035274A">
      <w:pPr>
        <w:rPr>
          <w:b/>
          <w:sz w:val="28"/>
          <w:szCs w:val="28"/>
        </w:rPr>
      </w:pPr>
      <w:r>
        <w:rPr>
          <w:b/>
          <w:sz w:val="28"/>
          <w:szCs w:val="28"/>
        </w:rPr>
        <w:br w:type="page"/>
      </w:r>
    </w:p>
    <w:p w:rsidR="00404461" w:rsidRPr="0035274A" w:rsidRDefault="00404461" w:rsidP="0035274A">
      <w:pPr>
        <w:spacing w:line="360" w:lineRule="auto"/>
        <w:ind w:firstLine="709"/>
        <w:jc w:val="both"/>
        <w:rPr>
          <w:b/>
          <w:sz w:val="28"/>
          <w:szCs w:val="28"/>
        </w:rPr>
      </w:pPr>
      <w:r w:rsidRPr="0035274A">
        <w:rPr>
          <w:b/>
          <w:sz w:val="28"/>
          <w:szCs w:val="28"/>
        </w:rPr>
        <w:t xml:space="preserve">Глава </w:t>
      </w:r>
      <w:r w:rsidRPr="0035274A">
        <w:rPr>
          <w:b/>
          <w:sz w:val="28"/>
          <w:szCs w:val="28"/>
          <w:lang w:val="en-US"/>
        </w:rPr>
        <w:t>I</w:t>
      </w:r>
      <w:r w:rsidR="0035274A">
        <w:rPr>
          <w:b/>
          <w:sz w:val="28"/>
          <w:szCs w:val="28"/>
          <w:lang w:val="uk-UA"/>
        </w:rPr>
        <w:t>.</w:t>
      </w:r>
      <w:r w:rsidR="0035274A">
        <w:rPr>
          <w:b/>
          <w:sz w:val="28"/>
          <w:szCs w:val="28"/>
        </w:rPr>
        <w:t xml:space="preserve"> </w:t>
      </w:r>
      <w:r w:rsidR="007F5980" w:rsidRPr="0035274A">
        <w:rPr>
          <w:b/>
          <w:sz w:val="28"/>
          <w:szCs w:val="28"/>
        </w:rPr>
        <w:t>Общая характеристика геноцида</w:t>
      </w:r>
    </w:p>
    <w:p w:rsidR="0083449E" w:rsidRPr="0035274A" w:rsidRDefault="0083449E" w:rsidP="0035274A">
      <w:pPr>
        <w:spacing w:line="360" w:lineRule="auto"/>
        <w:ind w:firstLine="709"/>
        <w:jc w:val="both"/>
        <w:rPr>
          <w:b/>
          <w:sz w:val="28"/>
          <w:szCs w:val="28"/>
        </w:rPr>
      </w:pPr>
    </w:p>
    <w:p w:rsidR="002C23C1" w:rsidRPr="0035274A" w:rsidRDefault="00404461" w:rsidP="0035274A">
      <w:pPr>
        <w:spacing w:line="360" w:lineRule="auto"/>
        <w:ind w:firstLine="709"/>
        <w:jc w:val="both"/>
        <w:rPr>
          <w:b/>
          <w:sz w:val="28"/>
          <w:szCs w:val="28"/>
        </w:rPr>
      </w:pPr>
      <w:r w:rsidRPr="0035274A">
        <w:rPr>
          <w:b/>
          <w:sz w:val="28"/>
          <w:szCs w:val="28"/>
        </w:rPr>
        <w:t xml:space="preserve">1.1 </w:t>
      </w:r>
      <w:r w:rsidR="0017629C" w:rsidRPr="0035274A">
        <w:rPr>
          <w:b/>
          <w:sz w:val="28"/>
          <w:szCs w:val="28"/>
        </w:rPr>
        <w:t>Геноцид - историческая и правовая характеристика понятия</w:t>
      </w:r>
    </w:p>
    <w:p w:rsidR="0083449E" w:rsidRPr="0035274A" w:rsidRDefault="0083449E" w:rsidP="0035274A">
      <w:pPr>
        <w:spacing w:line="360" w:lineRule="auto"/>
        <w:ind w:firstLine="709"/>
        <w:jc w:val="both"/>
        <w:rPr>
          <w:b/>
          <w:sz w:val="28"/>
          <w:szCs w:val="28"/>
        </w:rPr>
      </w:pPr>
    </w:p>
    <w:p w:rsidR="00AB6077" w:rsidRPr="0035274A" w:rsidRDefault="00AB6077" w:rsidP="0035274A">
      <w:pPr>
        <w:spacing w:line="360" w:lineRule="auto"/>
        <w:ind w:firstLine="709"/>
        <w:jc w:val="both"/>
        <w:rPr>
          <w:sz w:val="28"/>
          <w:szCs w:val="28"/>
        </w:rPr>
      </w:pPr>
      <w:r w:rsidRPr="0035274A">
        <w:rPr>
          <w:sz w:val="28"/>
          <w:szCs w:val="28"/>
        </w:rPr>
        <w:t>Под геноцидом понимаются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p>
    <w:p w:rsidR="00AB6077" w:rsidRPr="0035274A" w:rsidRDefault="00AB6077" w:rsidP="0035274A">
      <w:pPr>
        <w:numPr>
          <w:ilvl w:val="0"/>
          <w:numId w:val="41"/>
        </w:numPr>
        <w:tabs>
          <w:tab w:val="clear" w:pos="1650"/>
        </w:tabs>
        <w:spacing w:line="360" w:lineRule="auto"/>
        <w:ind w:left="0" w:firstLine="709"/>
        <w:jc w:val="both"/>
        <w:rPr>
          <w:sz w:val="28"/>
          <w:szCs w:val="28"/>
        </w:rPr>
      </w:pPr>
      <w:r w:rsidRPr="0035274A">
        <w:rPr>
          <w:sz w:val="28"/>
          <w:szCs w:val="28"/>
        </w:rPr>
        <w:t>убийство членов такой группы;</w:t>
      </w:r>
    </w:p>
    <w:p w:rsidR="00AB6077" w:rsidRPr="0035274A" w:rsidRDefault="00AB6077" w:rsidP="0035274A">
      <w:pPr>
        <w:numPr>
          <w:ilvl w:val="0"/>
          <w:numId w:val="41"/>
        </w:numPr>
        <w:tabs>
          <w:tab w:val="clear" w:pos="1650"/>
        </w:tabs>
        <w:spacing w:line="360" w:lineRule="auto"/>
        <w:ind w:left="0" w:firstLine="709"/>
        <w:jc w:val="both"/>
        <w:rPr>
          <w:sz w:val="28"/>
          <w:szCs w:val="28"/>
        </w:rPr>
      </w:pPr>
      <w:r w:rsidRPr="0035274A">
        <w:rPr>
          <w:sz w:val="28"/>
          <w:szCs w:val="28"/>
        </w:rPr>
        <w:t>причинение серьезных телесных повреждений или умственного расстройства членам такой группы;</w:t>
      </w:r>
    </w:p>
    <w:p w:rsidR="00AB6077" w:rsidRPr="0035274A" w:rsidRDefault="00AB6077" w:rsidP="0035274A">
      <w:pPr>
        <w:numPr>
          <w:ilvl w:val="0"/>
          <w:numId w:val="41"/>
        </w:numPr>
        <w:tabs>
          <w:tab w:val="clear" w:pos="1650"/>
        </w:tabs>
        <w:spacing w:line="360" w:lineRule="auto"/>
        <w:ind w:left="0" w:firstLine="709"/>
        <w:jc w:val="both"/>
        <w:rPr>
          <w:sz w:val="28"/>
          <w:szCs w:val="28"/>
        </w:rPr>
      </w:pPr>
      <w:r w:rsidRPr="0035274A">
        <w:rPr>
          <w:sz w:val="28"/>
          <w:szCs w:val="28"/>
        </w:rPr>
        <w:t>предумышленное создание для какой-либо группы таких жизненных условий, которые рассчитаны на полное или частичное физическое уничтожение ее;</w:t>
      </w:r>
    </w:p>
    <w:p w:rsidR="00AB6077" w:rsidRPr="0035274A" w:rsidRDefault="00AB6077" w:rsidP="0035274A">
      <w:pPr>
        <w:numPr>
          <w:ilvl w:val="0"/>
          <w:numId w:val="41"/>
        </w:numPr>
        <w:tabs>
          <w:tab w:val="clear" w:pos="1650"/>
        </w:tabs>
        <w:spacing w:line="360" w:lineRule="auto"/>
        <w:ind w:left="0" w:firstLine="709"/>
        <w:jc w:val="both"/>
        <w:rPr>
          <w:sz w:val="28"/>
          <w:szCs w:val="28"/>
        </w:rPr>
      </w:pPr>
      <w:r w:rsidRPr="0035274A">
        <w:rPr>
          <w:sz w:val="28"/>
          <w:szCs w:val="28"/>
        </w:rPr>
        <w:t>меры, рассчитанные на предотвращение деторождения в среде такой группы;</w:t>
      </w:r>
    </w:p>
    <w:p w:rsidR="00AB6077" w:rsidRPr="0035274A" w:rsidRDefault="00AB6077" w:rsidP="0035274A">
      <w:pPr>
        <w:numPr>
          <w:ilvl w:val="0"/>
          <w:numId w:val="41"/>
        </w:numPr>
        <w:tabs>
          <w:tab w:val="clear" w:pos="1650"/>
        </w:tabs>
        <w:spacing w:line="360" w:lineRule="auto"/>
        <w:ind w:left="0" w:firstLine="709"/>
        <w:jc w:val="both"/>
        <w:rPr>
          <w:sz w:val="28"/>
          <w:szCs w:val="28"/>
        </w:rPr>
      </w:pPr>
      <w:r w:rsidRPr="0035274A">
        <w:rPr>
          <w:sz w:val="28"/>
          <w:szCs w:val="28"/>
        </w:rPr>
        <w:t xml:space="preserve">насильственная передача детей из одной человеческой группы в другую. </w:t>
      </w:r>
      <w:r w:rsidR="00901ACD" w:rsidRPr="0035274A">
        <w:rPr>
          <w:sz w:val="28"/>
          <w:szCs w:val="28"/>
          <w:lang w:val="en-US"/>
        </w:rPr>
        <w:t>[8]</w:t>
      </w:r>
    </w:p>
    <w:p w:rsidR="00ED7C3A" w:rsidRPr="0035274A" w:rsidRDefault="00ED7C3A" w:rsidP="0035274A">
      <w:pPr>
        <w:spacing w:line="360" w:lineRule="auto"/>
        <w:ind w:firstLine="709"/>
        <w:jc w:val="both"/>
        <w:rPr>
          <w:sz w:val="28"/>
          <w:szCs w:val="28"/>
        </w:rPr>
      </w:pPr>
      <w:r w:rsidRPr="0035274A">
        <w:rPr>
          <w:sz w:val="28"/>
          <w:szCs w:val="28"/>
        </w:rPr>
        <w:t xml:space="preserve">Геноцид - термин, обозначающий тягчайшее международное преступление против человечества. Термин, имеющий конвенционное закрепление. Термин, уже не раз, фигурировавший и в истории, и в праве. Термин - суть имя понятия, его внешняя форма. А форма всегда подразумевает некие рамки. Могут ли эти рамки быть идеальными, так чтобы они не оказывались тесными для самого понятия? </w:t>
      </w:r>
      <w:r w:rsidR="00574B7A" w:rsidRPr="0035274A">
        <w:rPr>
          <w:sz w:val="28"/>
          <w:szCs w:val="28"/>
        </w:rPr>
        <w:t>Полагаем</w:t>
      </w:r>
      <w:r w:rsidRPr="0035274A">
        <w:rPr>
          <w:sz w:val="28"/>
          <w:szCs w:val="28"/>
        </w:rPr>
        <w:t xml:space="preserve">, что нет. </w:t>
      </w:r>
      <w:r w:rsidR="00DF6897" w:rsidRPr="0035274A">
        <w:rPr>
          <w:sz w:val="28"/>
          <w:szCs w:val="28"/>
          <w:lang w:val="en-US"/>
        </w:rPr>
        <w:t>[3]</w:t>
      </w:r>
    </w:p>
    <w:p w:rsidR="00ED7C3A" w:rsidRPr="0035274A" w:rsidRDefault="00ED7C3A" w:rsidP="0035274A">
      <w:pPr>
        <w:spacing w:line="360" w:lineRule="auto"/>
        <w:ind w:firstLine="709"/>
        <w:jc w:val="both"/>
        <w:rPr>
          <w:sz w:val="28"/>
          <w:szCs w:val="28"/>
          <w:lang w:val="en-US"/>
        </w:rPr>
      </w:pPr>
      <w:r w:rsidRPr="0035274A">
        <w:rPr>
          <w:sz w:val="28"/>
          <w:szCs w:val="28"/>
        </w:rPr>
        <w:t xml:space="preserve">К тому же, этимология термина "геноцид" неоднозначна. Геноцид - гибридное слово, восходящее к двум языкам: греческому "genos" - род, племя и латинскому "caedere" - убивать. </w:t>
      </w:r>
      <w:r w:rsidR="00574B7A" w:rsidRPr="0035274A">
        <w:rPr>
          <w:sz w:val="28"/>
          <w:szCs w:val="28"/>
          <w:lang w:val="en-US"/>
        </w:rPr>
        <w:t>[</w:t>
      </w:r>
      <w:r w:rsidR="00901ACD" w:rsidRPr="0035274A">
        <w:rPr>
          <w:sz w:val="28"/>
          <w:szCs w:val="28"/>
          <w:lang w:val="en-US"/>
        </w:rPr>
        <w:t>10</w:t>
      </w:r>
      <w:r w:rsidR="00574B7A" w:rsidRPr="0035274A">
        <w:rPr>
          <w:sz w:val="28"/>
          <w:szCs w:val="28"/>
          <w:lang w:val="en-US"/>
        </w:rPr>
        <w:t>]</w:t>
      </w:r>
    </w:p>
    <w:p w:rsidR="00ED7C3A" w:rsidRPr="0035274A" w:rsidRDefault="00ED7C3A" w:rsidP="0035274A">
      <w:pPr>
        <w:spacing w:line="360" w:lineRule="auto"/>
        <w:ind w:firstLine="709"/>
        <w:jc w:val="both"/>
        <w:rPr>
          <w:sz w:val="28"/>
          <w:szCs w:val="28"/>
        </w:rPr>
      </w:pPr>
      <w:r w:rsidRPr="0035274A">
        <w:rPr>
          <w:sz w:val="28"/>
          <w:szCs w:val="28"/>
        </w:rPr>
        <w:t>Если исходить из того, что греческой частью данного термина является, как принято считать, именно слово "genos"- род, племя, то в таком случае оправдана концепция геноцида, которая исходит из биологического единства преследуемой общности людей.</w:t>
      </w:r>
    </w:p>
    <w:p w:rsidR="00ED7C3A" w:rsidRPr="0035274A" w:rsidRDefault="00ED7C3A" w:rsidP="0035274A">
      <w:pPr>
        <w:spacing w:line="360" w:lineRule="auto"/>
        <w:ind w:firstLine="709"/>
        <w:jc w:val="both"/>
        <w:rPr>
          <w:sz w:val="28"/>
          <w:szCs w:val="28"/>
          <w:lang w:val="en-US"/>
        </w:rPr>
      </w:pPr>
      <w:r w:rsidRPr="0035274A">
        <w:rPr>
          <w:sz w:val="28"/>
          <w:szCs w:val="28"/>
        </w:rPr>
        <w:t xml:space="preserve">В таком случае ясна трактовка понятия "геноцида" о предупреждении преступления геноцида и наказания за него 1948г.: преступление против "национальной, этнической, расовой группы". Однако Конвенция </w:t>
      </w:r>
      <w:r w:rsidR="00901ACD" w:rsidRPr="0035274A">
        <w:rPr>
          <w:sz w:val="28"/>
          <w:szCs w:val="28"/>
        </w:rPr>
        <w:t xml:space="preserve">о геноциде </w:t>
      </w:r>
      <w:r w:rsidRPr="0035274A">
        <w:rPr>
          <w:sz w:val="28"/>
          <w:szCs w:val="28"/>
        </w:rPr>
        <w:t xml:space="preserve">включает в понятие геноцида и такую категорию как "религиозная группа", которая образуется отнюдь не по биологическим признакам. Возможно этимология слова "геноцид" восходит не к "genos", а к "genesis" </w:t>
      </w:r>
      <w:r w:rsidR="00901ACD" w:rsidRPr="0035274A">
        <w:rPr>
          <w:sz w:val="28"/>
          <w:szCs w:val="28"/>
        </w:rPr>
        <w:t>–</w:t>
      </w:r>
      <w:r w:rsidRPr="0035274A">
        <w:rPr>
          <w:sz w:val="28"/>
          <w:szCs w:val="28"/>
        </w:rPr>
        <w:t xml:space="preserve"> происхождение</w:t>
      </w:r>
      <w:r w:rsidR="00901ACD" w:rsidRPr="0035274A">
        <w:rPr>
          <w:sz w:val="28"/>
          <w:szCs w:val="28"/>
        </w:rPr>
        <w:t>.</w:t>
      </w:r>
      <w:r w:rsidRPr="0035274A">
        <w:rPr>
          <w:sz w:val="28"/>
          <w:szCs w:val="28"/>
        </w:rPr>
        <w:t xml:space="preserve"> В этом случае концепция геноцида должна исходить из уничтожения или преследования людей по признаку определенной общности их происхождения, иначе говоря, преследование из-за принадлежности к социальной, биологической или иной группе. Национальная или расовая принадлежность, таким образом, является в концепции геноцида лишь частным случаем. И тогда объяснимо предупреждени</w:t>
      </w:r>
      <w:r w:rsidR="00800003" w:rsidRPr="0035274A">
        <w:rPr>
          <w:sz w:val="28"/>
          <w:szCs w:val="28"/>
        </w:rPr>
        <w:t>ю</w:t>
      </w:r>
      <w:r w:rsidRPr="0035274A">
        <w:rPr>
          <w:sz w:val="28"/>
          <w:szCs w:val="28"/>
        </w:rPr>
        <w:t xml:space="preserve"> преступления геноцида и наказания за него "религиозной группы". Но почему только религиозной?</w:t>
      </w:r>
      <w:r w:rsidR="00901ACD" w:rsidRPr="0035274A">
        <w:rPr>
          <w:sz w:val="28"/>
          <w:szCs w:val="28"/>
          <w:lang w:val="en-US"/>
        </w:rPr>
        <w:t xml:space="preserve"> [8]</w:t>
      </w:r>
    </w:p>
    <w:p w:rsidR="00ED7C3A" w:rsidRPr="0035274A" w:rsidRDefault="00ED7C3A" w:rsidP="0035274A">
      <w:pPr>
        <w:spacing w:line="360" w:lineRule="auto"/>
        <w:ind w:firstLine="709"/>
        <w:jc w:val="both"/>
        <w:rPr>
          <w:sz w:val="28"/>
          <w:szCs w:val="28"/>
        </w:rPr>
      </w:pPr>
      <w:r w:rsidRPr="0035274A">
        <w:rPr>
          <w:sz w:val="28"/>
          <w:szCs w:val="28"/>
        </w:rPr>
        <w:t>Неоднозначность заключается также в том, что убийство ("caedere") - это преступление против личности, тогда как уничтожаемый народ состоит из множества индивидов. Об убийстве говорят, когда налицо тело. Если жертва только ранена - это попытка убийства. В этой связи возникает сложность при характеристики агрессии против группы людей, в результате которой большинство погибло, но часть уцелела. Полного уничтожения народа невозможно достигнуть даже при самой совершенной преступной системе. Строго говоря, геноцида в буквальном смысле слова не может быть, т.к. не может быть индивидуализирован народ - и, тем более, полностью искоренен.</w:t>
      </w:r>
    </w:p>
    <w:p w:rsidR="0039558F" w:rsidRPr="0035274A" w:rsidRDefault="00ED7C3A" w:rsidP="0035274A">
      <w:pPr>
        <w:spacing w:line="360" w:lineRule="auto"/>
        <w:ind w:firstLine="709"/>
        <w:jc w:val="both"/>
        <w:rPr>
          <w:sz w:val="28"/>
          <w:szCs w:val="28"/>
        </w:rPr>
      </w:pPr>
      <w:r w:rsidRPr="0035274A">
        <w:rPr>
          <w:sz w:val="28"/>
          <w:szCs w:val="28"/>
        </w:rPr>
        <w:t>Тем не менее, подобная "буквальная не идеальность" не вызывает сомнения ни у историков, ни у юристов в реальной исторической возможности убийства рода, народа, нации.</w:t>
      </w:r>
    </w:p>
    <w:p w:rsidR="00ED7C3A" w:rsidRPr="0035274A" w:rsidRDefault="00ED7C3A" w:rsidP="0035274A">
      <w:pPr>
        <w:spacing w:line="360" w:lineRule="auto"/>
        <w:ind w:firstLine="709"/>
        <w:jc w:val="both"/>
        <w:rPr>
          <w:sz w:val="28"/>
          <w:szCs w:val="28"/>
        </w:rPr>
      </w:pPr>
      <w:r w:rsidRPr="0035274A">
        <w:rPr>
          <w:sz w:val="28"/>
          <w:szCs w:val="28"/>
        </w:rPr>
        <w:t>Неоднозначность этимологии, таким образом, не дает однозначного определения сущности понятия "геноцида". Обращусь к истории создания данного термина.</w:t>
      </w:r>
    </w:p>
    <w:p w:rsidR="00ED7C3A" w:rsidRPr="0035274A" w:rsidRDefault="00ED7C3A" w:rsidP="0035274A">
      <w:pPr>
        <w:spacing w:line="360" w:lineRule="auto"/>
        <w:ind w:firstLine="709"/>
        <w:jc w:val="both"/>
        <w:rPr>
          <w:sz w:val="28"/>
          <w:szCs w:val="28"/>
        </w:rPr>
      </w:pPr>
      <w:r w:rsidRPr="0035274A">
        <w:rPr>
          <w:sz w:val="28"/>
          <w:szCs w:val="28"/>
        </w:rPr>
        <w:t>Термин "геноцид" явился неологизмом, обозначающим известное на момент его создания, но формально безымянное преступление.</w:t>
      </w:r>
    </w:p>
    <w:p w:rsidR="00ED7C3A" w:rsidRPr="0035274A" w:rsidRDefault="00ED7C3A" w:rsidP="0035274A">
      <w:pPr>
        <w:spacing w:line="360" w:lineRule="auto"/>
        <w:ind w:firstLine="709"/>
        <w:jc w:val="both"/>
        <w:rPr>
          <w:sz w:val="28"/>
          <w:szCs w:val="28"/>
        </w:rPr>
      </w:pPr>
      <w:r w:rsidRPr="0035274A">
        <w:rPr>
          <w:sz w:val="28"/>
          <w:szCs w:val="28"/>
        </w:rPr>
        <w:t>В октябре 1933 г. на 5-й Конференции по унификации международного уголовного права польский юрист - криминолог профессор Рафаэль Лемкин (Лемке) предложил объявить действия, направленные на уничтожение или разрушение расовых, этнических, религиозных и социальных сообществ, варварским преступлением по международному праву - "delicitio juris gentium". Он разделили такие действия на две группы правонарушений:</w:t>
      </w:r>
    </w:p>
    <w:p w:rsidR="00ED7C3A" w:rsidRPr="0035274A" w:rsidRDefault="00ED7C3A" w:rsidP="0035274A">
      <w:pPr>
        <w:spacing w:line="360" w:lineRule="auto"/>
        <w:ind w:firstLine="709"/>
        <w:jc w:val="both"/>
        <w:rPr>
          <w:sz w:val="28"/>
          <w:szCs w:val="28"/>
        </w:rPr>
      </w:pPr>
      <w:r w:rsidRPr="0035274A">
        <w:rPr>
          <w:sz w:val="28"/>
          <w:szCs w:val="28"/>
        </w:rPr>
        <w:t>1) акт варварства, который выражается в посягательстве на жизнь людей или же подрыве экономической основы существования данной группы лиц;</w:t>
      </w:r>
    </w:p>
    <w:p w:rsidR="00ED7C3A" w:rsidRPr="0035274A" w:rsidRDefault="00ED7C3A" w:rsidP="0035274A">
      <w:pPr>
        <w:spacing w:line="360" w:lineRule="auto"/>
        <w:ind w:firstLine="709"/>
        <w:jc w:val="both"/>
        <w:rPr>
          <w:sz w:val="28"/>
          <w:szCs w:val="28"/>
        </w:rPr>
      </w:pPr>
      <w:r w:rsidRPr="0035274A">
        <w:rPr>
          <w:sz w:val="28"/>
          <w:szCs w:val="28"/>
        </w:rPr>
        <w:t>2) акт вандализма, выражающийся в уничтожении культурных ценностей путем:</w:t>
      </w:r>
    </w:p>
    <w:p w:rsidR="00ED7C3A" w:rsidRPr="0035274A" w:rsidRDefault="00ED7C3A" w:rsidP="0035274A">
      <w:pPr>
        <w:spacing w:line="360" w:lineRule="auto"/>
        <w:ind w:firstLine="709"/>
        <w:jc w:val="both"/>
        <w:rPr>
          <w:sz w:val="28"/>
          <w:szCs w:val="28"/>
        </w:rPr>
      </w:pPr>
      <w:r w:rsidRPr="0035274A">
        <w:rPr>
          <w:sz w:val="28"/>
          <w:szCs w:val="28"/>
        </w:rPr>
        <w:t>- передаче детей одной группы людей другой группе;</w:t>
      </w:r>
    </w:p>
    <w:p w:rsidR="00ED7C3A" w:rsidRPr="0035274A" w:rsidRDefault="00ED7C3A" w:rsidP="0035274A">
      <w:pPr>
        <w:spacing w:line="360" w:lineRule="auto"/>
        <w:ind w:firstLine="709"/>
        <w:jc w:val="both"/>
        <w:rPr>
          <w:sz w:val="28"/>
          <w:szCs w:val="28"/>
        </w:rPr>
      </w:pPr>
      <w:r w:rsidRPr="0035274A">
        <w:rPr>
          <w:sz w:val="28"/>
          <w:szCs w:val="28"/>
        </w:rPr>
        <w:t>- принудительного и систематического изъятия характерных элементов культуры данной группы лиц;</w:t>
      </w:r>
    </w:p>
    <w:p w:rsidR="00ED7C3A" w:rsidRPr="0035274A" w:rsidRDefault="00ED7C3A" w:rsidP="0035274A">
      <w:pPr>
        <w:spacing w:line="360" w:lineRule="auto"/>
        <w:ind w:firstLine="709"/>
        <w:jc w:val="both"/>
        <w:rPr>
          <w:sz w:val="28"/>
          <w:szCs w:val="28"/>
        </w:rPr>
      </w:pPr>
      <w:r w:rsidRPr="0035274A">
        <w:rPr>
          <w:sz w:val="28"/>
          <w:szCs w:val="28"/>
        </w:rPr>
        <w:t>- запрещения употреблять родной язык даже в личных отношениях;</w:t>
      </w:r>
    </w:p>
    <w:p w:rsidR="00ED7C3A" w:rsidRPr="0035274A" w:rsidRDefault="00ED7C3A" w:rsidP="0035274A">
      <w:pPr>
        <w:spacing w:line="360" w:lineRule="auto"/>
        <w:ind w:firstLine="709"/>
        <w:jc w:val="both"/>
        <w:rPr>
          <w:sz w:val="28"/>
          <w:szCs w:val="28"/>
        </w:rPr>
      </w:pPr>
      <w:r w:rsidRPr="0035274A">
        <w:rPr>
          <w:sz w:val="28"/>
          <w:szCs w:val="28"/>
        </w:rPr>
        <w:t>- систематического уничтожения книг на языке группы, разрушение музеев, школ, исторических памятников, культовых и других учреждений, культурных объектов группы или же запрещения пользоваться ими.</w:t>
      </w:r>
    </w:p>
    <w:p w:rsidR="00DF6897" w:rsidRPr="0035274A" w:rsidRDefault="00ED7C3A" w:rsidP="0035274A">
      <w:pPr>
        <w:spacing w:line="360" w:lineRule="auto"/>
        <w:ind w:firstLine="709"/>
        <w:jc w:val="both"/>
        <w:rPr>
          <w:sz w:val="28"/>
          <w:szCs w:val="28"/>
        </w:rPr>
      </w:pPr>
      <w:r w:rsidRPr="0035274A">
        <w:rPr>
          <w:sz w:val="28"/>
          <w:szCs w:val="28"/>
        </w:rPr>
        <w:t>Лемкин предложил проект международной конвенции об ответственности за перечисленные преступления, которая на тот момент так и осталась проектом. Двумя годами позже профессор Пелла, в развитие идеи Лемкина предложил проект кодекса об ответственности за эти преступления. Он также предложил создать международный суд, обеспечивающий защиту прав человека и гражданина от патологических эксцессов национального государства. Однако Лига Наций, ограничилась тем, что в 1937 г. разработала Конвенцию об ответственности за международный терроризм. Таким образом, к 1937 году "безымянное преступление" законодательно осталось пока не оформлено.</w:t>
      </w:r>
      <w:r w:rsidR="00DF6897" w:rsidRPr="0035274A">
        <w:rPr>
          <w:sz w:val="28"/>
          <w:szCs w:val="28"/>
        </w:rPr>
        <w:t>[3]</w:t>
      </w:r>
    </w:p>
    <w:p w:rsidR="00ED7C3A" w:rsidRPr="0035274A" w:rsidRDefault="00ED7C3A" w:rsidP="0035274A">
      <w:pPr>
        <w:spacing w:line="360" w:lineRule="auto"/>
        <w:ind w:firstLine="709"/>
        <w:jc w:val="both"/>
        <w:rPr>
          <w:sz w:val="28"/>
          <w:szCs w:val="28"/>
        </w:rPr>
      </w:pPr>
      <w:r w:rsidRPr="0035274A">
        <w:rPr>
          <w:sz w:val="28"/>
          <w:szCs w:val="28"/>
        </w:rPr>
        <w:t>Очевидно, что крупномасштабное преступление, которое доктор Лемкин мог в 1933 году иметь в виду в качестве реальной основы предложенного им определения, и которое содержало состав будущего преступления геноцида, было уничтожение армянского населения в Османской империи в 1915 году.</w:t>
      </w:r>
    </w:p>
    <w:p w:rsidR="00ED7C3A" w:rsidRPr="0035274A" w:rsidRDefault="00ED7C3A" w:rsidP="0035274A">
      <w:pPr>
        <w:spacing w:line="360" w:lineRule="auto"/>
        <w:ind w:firstLine="709"/>
        <w:jc w:val="both"/>
        <w:rPr>
          <w:sz w:val="28"/>
          <w:szCs w:val="28"/>
        </w:rPr>
      </w:pPr>
      <w:r w:rsidRPr="0035274A">
        <w:rPr>
          <w:sz w:val="28"/>
          <w:szCs w:val="28"/>
        </w:rPr>
        <w:t>В 1944 году профессор Лемкин опубликовал книгу "Axis Rule in Occupied Europe" (Основное правило в оккупированной Европе). В этой работе он писал о бесчеловечных действиях нацистской Германии и гитлеровских планах уничтожения народов оккупированной Европы с целью германизации их территорий. Характеризуя эти преступления, он так сформулировал понятие геноцида:</w:t>
      </w:r>
    </w:p>
    <w:p w:rsidR="00ED7C3A" w:rsidRPr="0035274A" w:rsidRDefault="00ED7C3A" w:rsidP="0035274A">
      <w:pPr>
        <w:spacing w:line="360" w:lineRule="auto"/>
        <w:ind w:firstLine="709"/>
        <w:jc w:val="both"/>
        <w:rPr>
          <w:sz w:val="28"/>
          <w:szCs w:val="28"/>
        </w:rPr>
      </w:pPr>
      <w:r w:rsidRPr="0035274A">
        <w:rPr>
          <w:sz w:val="28"/>
          <w:szCs w:val="28"/>
        </w:rPr>
        <w:t>Удивительно то, как сам Лемкин сузил содержание понятия геноцида в 1944 году по сравнению с его первоначальной концепцией 1933 года - от "уничтожения или разрушения расовых, этнических, религиозных или социальных сообществ" до "уничтожения нации или этнической группы".</w:t>
      </w:r>
    </w:p>
    <w:p w:rsidR="00ED7C3A" w:rsidRPr="0035274A" w:rsidRDefault="00ED7C3A" w:rsidP="0035274A">
      <w:pPr>
        <w:spacing w:line="360" w:lineRule="auto"/>
        <w:ind w:firstLine="709"/>
        <w:jc w:val="both"/>
        <w:rPr>
          <w:sz w:val="28"/>
          <w:szCs w:val="28"/>
        </w:rPr>
      </w:pPr>
      <w:r w:rsidRPr="0035274A">
        <w:rPr>
          <w:sz w:val="28"/>
          <w:szCs w:val="28"/>
        </w:rPr>
        <w:t>В официальном документе определение геноцида впервые прозвучало 18 октября 1945 г. В обвинительном заключении Нюрнбергского суда говорилось, что обвиняемые:</w:t>
      </w:r>
    </w:p>
    <w:p w:rsidR="00ED7C3A" w:rsidRPr="0035274A" w:rsidRDefault="00D474A7" w:rsidP="0035274A">
      <w:pPr>
        <w:spacing w:line="360" w:lineRule="auto"/>
        <w:ind w:firstLine="709"/>
        <w:jc w:val="both"/>
        <w:rPr>
          <w:sz w:val="28"/>
          <w:szCs w:val="28"/>
        </w:rPr>
      </w:pPr>
      <w:r w:rsidRPr="0035274A">
        <w:rPr>
          <w:sz w:val="28"/>
          <w:szCs w:val="28"/>
        </w:rPr>
        <w:t>"О</w:t>
      </w:r>
      <w:r w:rsidR="00ED7C3A" w:rsidRPr="0035274A">
        <w:rPr>
          <w:sz w:val="28"/>
          <w:szCs w:val="28"/>
        </w:rPr>
        <w:t>существляли намеренный и систематический геноцид, то есть истребление расовых и национальных групп, истребление гражданского населения части оккупированных территорий с целью уничтожения определенных народов и классов, определенных национальных, этнических и религиозных групп, особенно евреев, поляков и цыган, а также других".</w:t>
      </w:r>
    </w:p>
    <w:p w:rsidR="00ED7C3A" w:rsidRPr="0035274A" w:rsidRDefault="00ED7C3A" w:rsidP="0035274A">
      <w:pPr>
        <w:spacing w:line="360" w:lineRule="auto"/>
        <w:ind w:firstLine="709"/>
        <w:jc w:val="both"/>
        <w:rPr>
          <w:sz w:val="28"/>
          <w:szCs w:val="28"/>
        </w:rPr>
      </w:pPr>
      <w:r w:rsidRPr="0035274A">
        <w:rPr>
          <w:sz w:val="28"/>
          <w:szCs w:val="28"/>
        </w:rPr>
        <w:t>Данная формулировка несколько неопределенная, но ясно видно, что в ней, помимо четырех уже известных категорий жертв преступления геноцида (национальная, этническая, расовая и религиозная группа), фигурирует понятие "класса", под которым можно подразумевать социальную группу.</w:t>
      </w:r>
      <w:r w:rsidR="00DF6897" w:rsidRPr="0035274A">
        <w:rPr>
          <w:sz w:val="28"/>
          <w:szCs w:val="28"/>
        </w:rPr>
        <w:t>[4]</w:t>
      </w:r>
    </w:p>
    <w:p w:rsidR="00ED7C3A" w:rsidRPr="0035274A" w:rsidRDefault="00ED7C3A" w:rsidP="0035274A">
      <w:pPr>
        <w:spacing w:line="360" w:lineRule="auto"/>
        <w:ind w:firstLine="709"/>
        <w:jc w:val="both"/>
        <w:rPr>
          <w:sz w:val="28"/>
          <w:szCs w:val="28"/>
        </w:rPr>
      </w:pPr>
      <w:r w:rsidRPr="0035274A">
        <w:rPr>
          <w:sz w:val="28"/>
          <w:szCs w:val="28"/>
        </w:rPr>
        <w:t>Стремительным своим взлетом слово обязано Организации Объединенных Наций, которая ввела его в международный правовой лексикон. На своей первой сессии 11 декабря 1946 г. Генеральная Ассамблея ООН приняла резолюцию о предупреждении преступления геноцида и наказании за него:</w:t>
      </w:r>
    </w:p>
    <w:p w:rsidR="00ED7C3A" w:rsidRPr="0035274A" w:rsidRDefault="00ED7C3A" w:rsidP="0035274A">
      <w:pPr>
        <w:spacing w:line="360" w:lineRule="auto"/>
        <w:ind w:firstLine="709"/>
        <w:jc w:val="both"/>
        <w:rPr>
          <w:sz w:val="28"/>
          <w:szCs w:val="28"/>
        </w:rPr>
      </w:pPr>
      <w:r w:rsidRPr="0035274A">
        <w:rPr>
          <w:sz w:val="28"/>
          <w:szCs w:val="28"/>
        </w:rPr>
        <w:t>Получилось, таким образом, что Конвенция негласно оставляла за государствами право истребления любой группы - политической, экономической, социальной, культурной - если она не выделяется по национальности, биологическим характеристикам, этнической принадлежности либо религиозным верованиям.</w:t>
      </w:r>
    </w:p>
    <w:p w:rsidR="00ED7C3A" w:rsidRPr="0035274A" w:rsidRDefault="0035274A" w:rsidP="0035274A">
      <w:pPr>
        <w:spacing w:line="360" w:lineRule="auto"/>
        <w:ind w:firstLine="709"/>
        <w:jc w:val="both"/>
        <w:rPr>
          <w:sz w:val="28"/>
          <w:szCs w:val="28"/>
        </w:rPr>
      </w:pPr>
      <w:r w:rsidRPr="0035274A">
        <w:rPr>
          <w:sz w:val="28"/>
          <w:szCs w:val="28"/>
        </w:rPr>
        <w:t>Даже,</w:t>
      </w:r>
      <w:r w:rsidR="00ED7C3A" w:rsidRPr="0035274A">
        <w:rPr>
          <w:sz w:val="28"/>
          <w:szCs w:val="28"/>
        </w:rPr>
        <w:t xml:space="preserve"> несмотря на неологизм понятия "геноцид", то, что основным прецедентом, формирующим содержание геноцида, были армянская резня и фашистские зверства, т.е. преступления, носящие националистический и религиозный характер, авторы Конвенции не могли не учесть факта истребления Гитлером инвалидов перед началом войны. Ведь данная социальная группа не отвечала признакам ни национального, ни этнического, ни расового или религиозного сообщества.</w:t>
      </w:r>
    </w:p>
    <w:p w:rsidR="00ED7C3A" w:rsidRPr="0035274A" w:rsidRDefault="00ED7C3A" w:rsidP="0035274A">
      <w:pPr>
        <w:spacing w:line="360" w:lineRule="auto"/>
        <w:ind w:firstLine="709"/>
        <w:jc w:val="both"/>
        <w:rPr>
          <w:sz w:val="28"/>
          <w:szCs w:val="28"/>
        </w:rPr>
      </w:pPr>
      <w:r w:rsidRPr="0035274A">
        <w:rPr>
          <w:sz w:val="28"/>
          <w:szCs w:val="28"/>
        </w:rPr>
        <w:t>История развития формального закрепления этого термина показывает, что Конвенция явилась компромиссом между научной концепцией геноцида и интересами участвующих в ее разработке государств. Иными словами между правом и политикой. Компромиссом не в самом своем лучшем понимании, поскольку достигнут он был благодаря конкретному историческому прецеденту, который объединил между собой все государства и наделил их одной общей ролью - ролью судьи. Понятие геноцида, предложенное Конвенцией, не могло изначально раскрыть сущности данного преступления, т.к. документ работал на прошлое, а не на предупреждение будущего.</w:t>
      </w:r>
    </w:p>
    <w:p w:rsidR="00ED7C3A" w:rsidRPr="0035274A" w:rsidRDefault="00ED7C3A" w:rsidP="0035274A">
      <w:pPr>
        <w:spacing w:line="360" w:lineRule="auto"/>
        <w:ind w:firstLine="709"/>
        <w:jc w:val="both"/>
        <w:rPr>
          <w:sz w:val="28"/>
          <w:szCs w:val="28"/>
        </w:rPr>
      </w:pPr>
      <w:r w:rsidRPr="0035274A">
        <w:rPr>
          <w:sz w:val="28"/>
          <w:szCs w:val="28"/>
        </w:rPr>
        <w:t>Безусловно, геноцид армян, евреев - это наиболее яркие и страшные преступления начала века, вызвавшие необходимость юридической квалификации.</w:t>
      </w:r>
    </w:p>
    <w:p w:rsidR="00ED7C3A" w:rsidRPr="0035274A" w:rsidRDefault="00ED7C3A" w:rsidP="0035274A">
      <w:pPr>
        <w:spacing w:line="360" w:lineRule="auto"/>
        <w:ind w:firstLine="709"/>
        <w:jc w:val="both"/>
        <w:rPr>
          <w:sz w:val="28"/>
          <w:szCs w:val="28"/>
        </w:rPr>
      </w:pPr>
      <w:r w:rsidRPr="0035274A">
        <w:rPr>
          <w:sz w:val="28"/>
          <w:szCs w:val="28"/>
        </w:rPr>
        <w:t>Различают два вида каннибализма, "бытовой" и "религиозный".</w:t>
      </w:r>
      <w:r w:rsidR="0046383C" w:rsidRPr="0035274A">
        <w:rPr>
          <w:sz w:val="28"/>
          <w:szCs w:val="28"/>
          <w:vertAlign w:val="superscript"/>
        </w:rPr>
        <w:t xml:space="preserve"> </w:t>
      </w:r>
      <w:r w:rsidRPr="0035274A">
        <w:rPr>
          <w:sz w:val="28"/>
          <w:szCs w:val="28"/>
        </w:rPr>
        <w:t>Бытовой практиковался на древнейшей стадии каменного века и с увеличением пищевых ресурсов сохранился лишь как исключительно, вызванное голодовками явление. Религиозный каннибализм сохранялся дольше и был основан на убеждении, что сила и другие свойства убитого переходили к поедающему. Иными словами, в одном случае имело место убийство, вызванное инстинктом самосохранения, а в другом, желанием "украсть" какое-то качество. Думаю поэтому, что нельзя в каннибализм усматривать истоки геноцида.</w:t>
      </w:r>
    </w:p>
    <w:p w:rsidR="00ED7C3A" w:rsidRPr="0035274A" w:rsidRDefault="0046383C" w:rsidP="0035274A">
      <w:pPr>
        <w:spacing w:line="360" w:lineRule="auto"/>
        <w:ind w:firstLine="709"/>
        <w:jc w:val="both"/>
        <w:rPr>
          <w:sz w:val="28"/>
          <w:szCs w:val="28"/>
        </w:rPr>
      </w:pPr>
      <w:r w:rsidRPr="0035274A">
        <w:rPr>
          <w:sz w:val="28"/>
          <w:szCs w:val="28"/>
        </w:rPr>
        <w:t>Г</w:t>
      </w:r>
      <w:r w:rsidR="00ED7C3A" w:rsidRPr="0035274A">
        <w:rPr>
          <w:sz w:val="28"/>
          <w:szCs w:val="28"/>
        </w:rPr>
        <w:t>лавным "поставщиком" геноцида был колониализм. При этом, автор исходит из двух признаков геноцида: 1) выделение некой группы: "Колонизатор, будь он завоевателем или переселенцем, относился к аборигенам как к дикарям, неспособным воспринять цивилизацию". 2) Ее последующее истребление (автор ссылается на политику истребления туземцев в Австралии, Тасмании, Новой Зеландии, Южной Америки).</w:t>
      </w:r>
    </w:p>
    <w:p w:rsidR="00ED7C3A" w:rsidRPr="0035274A" w:rsidRDefault="00ED7C3A" w:rsidP="0035274A">
      <w:pPr>
        <w:spacing w:line="360" w:lineRule="auto"/>
        <w:ind w:firstLine="709"/>
        <w:jc w:val="both"/>
        <w:rPr>
          <w:sz w:val="28"/>
          <w:szCs w:val="28"/>
        </w:rPr>
      </w:pPr>
      <w:r w:rsidRPr="0035274A">
        <w:rPr>
          <w:sz w:val="28"/>
          <w:szCs w:val="28"/>
        </w:rPr>
        <w:t>Однако, колониализм, исторически всегда был вызван освоением новой территории, которое сопровождалось изгнанием либо порабощением населения, занимавшего ту или иную территорию. При этом политика полного истребления чаще считалась бесполезной и бессмысленной, т.к. уничтожая источник рабского труда, колонизатор подрывал собственную экономику. Более того, нередко подобное освоение новой территории носило характер "колониальных войн". Безусловно, во время колониальных войн могли иметь место и факты геноцида, но их стоит отдельно рассматривать и не отождествлять с общей политикой колониализма, которая в свою очередь, является отдельным, отличным от геноцида соста</w:t>
      </w:r>
      <w:r w:rsidR="00305750" w:rsidRPr="0035274A">
        <w:rPr>
          <w:sz w:val="28"/>
          <w:szCs w:val="28"/>
        </w:rPr>
        <w:t>вом международного преступления</w:t>
      </w:r>
      <w:r w:rsidRPr="0035274A">
        <w:rPr>
          <w:sz w:val="28"/>
          <w:szCs w:val="28"/>
        </w:rPr>
        <w:t xml:space="preserve"> о предоставлении независимости колониальным странам и народам 1960 года.</w:t>
      </w:r>
    </w:p>
    <w:p w:rsidR="00ED7C3A" w:rsidRPr="0035274A" w:rsidRDefault="00C616D8" w:rsidP="0035274A">
      <w:pPr>
        <w:spacing w:line="360" w:lineRule="auto"/>
        <w:ind w:firstLine="709"/>
        <w:jc w:val="both"/>
        <w:rPr>
          <w:sz w:val="28"/>
          <w:szCs w:val="28"/>
        </w:rPr>
      </w:pPr>
      <w:r w:rsidRPr="0035274A">
        <w:rPr>
          <w:sz w:val="28"/>
          <w:szCs w:val="28"/>
        </w:rPr>
        <w:t xml:space="preserve">Если историческим </w:t>
      </w:r>
      <w:r w:rsidR="00ED7C3A" w:rsidRPr="0035274A">
        <w:rPr>
          <w:sz w:val="28"/>
          <w:szCs w:val="28"/>
        </w:rPr>
        <w:t xml:space="preserve">истоком </w:t>
      </w:r>
      <w:r w:rsidRPr="0035274A">
        <w:rPr>
          <w:sz w:val="28"/>
          <w:szCs w:val="28"/>
        </w:rPr>
        <w:t xml:space="preserve">геноцида </w:t>
      </w:r>
      <w:r w:rsidR="00ED7C3A" w:rsidRPr="0035274A">
        <w:rPr>
          <w:sz w:val="28"/>
          <w:szCs w:val="28"/>
        </w:rPr>
        <w:t>можно назвать национализм и расизм, то позднее геноцид стал совершаться на почве официальной политической доктрины.</w:t>
      </w:r>
      <w:r w:rsidR="00886F01" w:rsidRPr="0035274A">
        <w:rPr>
          <w:sz w:val="28"/>
          <w:szCs w:val="28"/>
        </w:rPr>
        <w:t>[5]</w:t>
      </w:r>
    </w:p>
    <w:p w:rsidR="00ED7C3A" w:rsidRPr="0035274A" w:rsidRDefault="00ED7C3A" w:rsidP="0035274A">
      <w:pPr>
        <w:spacing w:line="360" w:lineRule="auto"/>
        <w:ind w:firstLine="709"/>
        <w:jc w:val="both"/>
        <w:rPr>
          <w:sz w:val="28"/>
          <w:szCs w:val="28"/>
        </w:rPr>
      </w:pPr>
      <w:r w:rsidRPr="0035274A">
        <w:rPr>
          <w:sz w:val="28"/>
          <w:szCs w:val="28"/>
        </w:rPr>
        <w:t>Идея нацизма (которую нередко ее сторонники именуют идеей "национального единства") требует принесения в жертву национального меньшинства, а торжество политической тоталитарной идеологии - уничтожения других партий. Будь то националистическая или тоталитарная политическая система, любая из них исходит из одного и того же мировоззрения: притязания на владение абсолютной истиной и отрицания всякого инакомыслия. Ограничить концепцию геноцида расизмом и национализмом - значит замолчать убийства во имя идеологии тоталитаризма.</w:t>
      </w:r>
    </w:p>
    <w:p w:rsidR="00ED7C3A" w:rsidRPr="0035274A" w:rsidRDefault="00ED7C3A" w:rsidP="0035274A">
      <w:pPr>
        <w:spacing w:line="360" w:lineRule="auto"/>
        <w:ind w:firstLine="709"/>
        <w:jc w:val="both"/>
        <w:rPr>
          <w:sz w:val="28"/>
          <w:szCs w:val="28"/>
        </w:rPr>
      </w:pPr>
      <w:r w:rsidRPr="0035274A">
        <w:rPr>
          <w:sz w:val="28"/>
          <w:szCs w:val="28"/>
        </w:rPr>
        <w:t>Сталин породил многообразие массовых убийств, умножая категории жертв в зависимости от требований идеологии режима. Но защитникам советского строя несложно было исключить возможные обвинения в геноциде. Примеры сталинского режима демонстрируют шаткость и уязвимость концепции геноцида, не дающей оснований покарать виновных в преступлениях против прав человека, которые формально не укладываются в рамки преступления геноцида, подпадающего под юрисдикцию международного права.</w:t>
      </w:r>
    </w:p>
    <w:p w:rsidR="00ED7C3A" w:rsidRPr="0035274A" w:rsidRDefault="00ED7C3A" w:rsidP="0035274A">
      <w:pPr>
        <w:spacing w:line="360" w:lineRule="auto"/>
        <w:ind w:firstLine="709"/>
        <w:jc w:val="both"/>
        <w:rPr>
          <w:sz w:val="28"/>
          <w:szCs w:val="28"/>
        </w:rPr>
      </w:pPr>
      <w:r w:rsidRPr="0035274A">
        <w:rPr>
          <w:sz w:val="28"/>
          <w:szCs w:val="28"/>
        </w:rPr>
        <w:t>На протяжении четырех периодов сталинского террора массовое истребление людей демонстрировало черты геноцида.</w:t>
      </w:r>
    </w:p>
    <w:p w:rsidR="00ED7C3A" w:rsidRPr="0035274A" w:rsidRDefault="00ED7C3A" w:rsidP="0035274A">
      <w:pPr>
        <w:spacing w:line="360" w:lineRule="auto"/>
        <w:ind w:firstLine="709"/>
        <w:jc w:val="both"/>
        <w:rPr>
          <w:sz w:val="28"/>
          <w:szCs w:val="28"/>
        </w:rPr>
      </w:pPr>
      <w:r w:rsidRPr="0035274A">
        <w:rPr>
          <w:sz w:val="28"/>
          <w:szCs w:val="28"/>
        </w:rPr>
        <w:t>В 1929-1930 гг. от 5 до 15 (по разным оценкам) миллионов крестьян были названы кулаками. Это клеймо причисляло их к классу мелкобуржуазных собственников и противников коллективизации. Имущество их было экспроприировано, сотни тысяч уничтожены сразу, остальные сосланы с семьями в Сибирь. Тех, кто не погиб в пути, погубил холод и голод в ссылке.</w:t>
      </w:r>
    </w:p>
    <w:p w:rsidR="00ED7C3A" w:rsidRPr="0035274A" w:rsidRDefault="00ED7C3A" w:rsidP="0035274A">
      <w:pPr>
        <w:spacing w:line="360" w:lineRule="auto"/>
        <w:ind w:firstLine="709"/>
        <w:jc w:val="both"/>
        <w:rPr>
          <w:sz w:val="28"/>
          <w:szCs w:val="28"/>
        </w:rPr>
      </w:pPr>
      <w:r w:rsidRPr="0035274A">
        <w:rPr>
          <w:sz w:val="28"/>
          <w:szCs w:val="28"/>
        </w:rPr>
        <w:t>Насильственная коллективизация привела к падению сельскохозяйственного производства, партии приходилось восполнять это реквизициями. На Украине, где коллективизацию восприняли особенно отрицательно, государство наложило непомерные, не соответствующие урожаю нормы сдачи зерна. В результате это усугубило голод, вызванный неурожаем в ряде областей в 1932 г., который продолжался до жатвы 1933 г. Голод поддерживался блокадой: территории подверглись изоляции, оттуда не поступало никакой информации, дороги, по которым крестьяне пытались добраться до городов, были перекрыты. Число жертв составило около 5 млн. человек.</w:t>
      </w:r>
    </w:p>
    <w:p w:rsidR="00ED7C3A" w:rsidRPr="0035274A" w:rsidRDefault="00ED7C3A" w:rsidP="0035274A">
      <w:pPr>
        <w:spacing w:line="360" w:lineRule="auto"/>
        <w:ind w:firstLine="709"/>
        <w:jc w:val="both"/>
        <w:rPr>
          <w:sz w:val="28"/>
          <w:szCs w:val="28"/>
        </w:rPr>
      </w:pPr>
      <w:r w:rsidRPr="0035274A">
        <w:rPr>
          <w:sz w:val="28"/>
          <w:szCs w:val="28"/>
        </w:rPr>
        <w:t>Большая чи</w:t>
      </w:r>
      <w:r w:rsidR="00AE2E51" w:rsidRPr="0035274A">
        <w:rPr>
          <w:sz w:val="28"/>
          <w:szCs w:val="28"/>
        </w:rPr>
        <w:t>стка</w:t>
      </w:r>
      <w:r w:rsidRPr="0035274A">
        <w:rPr>
          <w:sz w:val="28"/>
          <w:szCs w:val="28"/>
        </w:rPr>
        <w:t xml:space="preserve"> 1937-1938 гг. вначале затронула центральные партийные органы, затем распространилась на все республики, обрушилась на все слои общества. Репрессиям подверглись почти все командиры дивизий и бригад, все командиры корпусов и командующие войсками военных округов, большинство политработников корпусов, дивизий и бригад, около половины командиров полков. Из 733 человек высшего командно-политического состава Вооруженных Сил (от комбрига до маршала) погибло 579. За два года страна потеряла больше коммунистов, чем в период революции и Гражданской войны. Было арестовано 4-5 млн. человек, каждый десятый из них расстрелян.</w:t>
      </w:r>
    </w:p>
    <w:p w:rsidR="00ED7C3A" w:rsidRPr="0035274A" w:rsidRDefault="00ED7C3A" w:rsidP="0035274A">
      <w:pPr>
        <w:spacing w:line="360" w:lineRule="auto"/>
        <w:ind w:firstLine="709"/>
        <w:jc w:val="both"/>
        <w:rPr>
          <w:sz w:val="28"/>
          <w:szCs w:val="28"/>
        </w:rPr>
      </w:pPr>
      <w:r w:rsidRPr="0035274A">
        <w:rPr>
          <w:sz w:val="28"/>
          <w:szCs w:val="28"/>
        </w:rPr>
        <w:t>В 1943-1944 гг. целые народы Советского Союза, обвиненные в сотрудничестве с фашистами, были депортированы и лишены национальных прав. Летом 1941 г. были превентивно депортированы немцы СССР, в первую очередь немцы Поволжья, а также греки, курды, хемшины (армяне-мусульмане из турецкой части Армении, жившие на черноморском побережье Аджарии) и турки-месхетинцы. Принадлежность к данным национальным группам предполагала депортацию. За депортацией следовал ввоз на опустевшие земли переселенцев, в основном русских. Депортации подверглись также карачаевцы, калмыки, чеченцы, балкарцы, крымские татары. В целом более миллиона жителей Северного Кавказа и Крыма.</w:t>
      </w:r>
      <w:r w:rsidR="00886F01" w:rsidRPr="0035274A">
        <w:rPr>
          <w:sz w:val="28"/>
          <w:szCs w:val="28"/>
        </w:rPr>
        <w:t>[4]</w:t>
      </w:r>
    </w:p>
    <w:p w:rsidR="00ED7C3A" w:rsidRPr="0035274A" w:rsidRDefault="00ED7C3A" w:rsidP="0035274A">
      <w:pPr>
        <w:spacing w:line="360" w:lineRule="auto"/>
        <w:ind w:firstLine="709"/>
        <w:jc w:val="both"/>
        <w:rPr>
          <w:sz w:val="28"/>
          <w:szCs w:val="28"/>
        </w:rPr>
      </w:pPr>
      <w:r w:rsidRPr="0035274A">
        <w:rPr>
          <w:sz w:val="28"/>
          <w:szCs w:val="28"/>
        </w:rPr>
        <w:t>Анализируя эти четыре столь разных события советской истории, - одно, направленное против экономического класса, другое - против социальной группы, третье - против членов политической партии, четвертое - против национальных меньшинств, - невозможно утверждать, что одно из них являлось преступлением геноцида, а другое нет.</w:t>
      </w:r>
    </w:p>
    <w:p w:rsidR="00ED7C3A" w:rsidRPr="0035274A" w:rsidRDefault="00ED7C3A" w:rsidP="0035274A">
      <w:pPr>
        <w:spacing w:line="360" w:lineRule="auto"/>
        <w:ind w:firstLine="709"/>
        <w:jc w:val="both"/>
        <w:rPr>
          <w:sz w:val="28"/>
          <w:szCs w:val="28"/>
        </w:rPr>
      </w:pPr>
      <w:r w:rsidRPr="0035274A">
        <w:rPr>
          <w:sz w:val="28"/>
          <w:szCs w:val="28"/>
        </w:rPr>
        <w:t>Георгий Хомизури ставил подобный вопрос в своей работе "Социальные потрясения в судьбах народов (на примере Армении)", однако, он исходил из "первоначального значения" термина "геноцид" и его ответ сводился к следующему: "После того, как Р. Лемкин ввел в употребление термин "геноцид", он стал иногда использоваться некорректно. Например, об уничтожении коммунистами шести миллионов жителей Украины в 1932-1933 годах говорят как о "геноциде украинского народа". Да, на территории Украины в 1932-1933 годах было уничтожено шесть миллионов человек без различия пола, возраста, социальной принадлежности и рода занятий, но и без различия национальной принадлежности. Уничтожались не только украинцы, но и все, кто жили на этой территории. За первые 36 лет правления коммунисты перебили половину населения бывшей Российской Империи, но перебили, не взирая на нации и этносы. Как известно, на каждую республику и область сверху спускался план по террору против населения, но против населения в целом, а не против определенных национальных групп. "Геноцид народов Северного Кавказа" во время второй мировой войны был не геноцидом, а депортацией, ибо непосредственной ц</w:t>
      </w:r>
      <w:r w:rsidR="0046383C" w:rsidRPr="0035274A">
        <w:rPr>
          <w:sz w:val="28"/>
          <w:szCs w:val="28"/>
        </w:rPr>
        <w:t>ели уничтожения не наблюдалось".</w:t>
      </w:r>
    </w:p>
    <w:p w:rsidR="00ED7C3A" w:rsidRPr="0035274A" w:rsidRDefault="00ED7C3A" w:rsidP="0035274A">
      <w:pPr>
        <w:spacing w:line="360" w:lineRule="auto"/>
        <w:ind w:firstLine="709"/>
        <w:jc w:val="both"/>
        <w:rPr>
          <w:sz w:val="28"/>
          <w:szCs w:val="28"/>
        </w:rPr>
      </w:pPr>
      <w:r w:rsidRPr="0035274A">
        <w:rPr>
          <w:sz w:val="28"/>
          <w:szCs w:val="28"/>
        </w:rPr>
        <w:t>Полагаю, что невозможно в отношении одной и той же преступной системы обвинить ее в одном случае и оправдать в другом, признать, что одно действие было преступлением геноцида, а другое нет. Одинаково неправомерна гибель кулака, армянина, жителя Украины, коммуниста, татарина и чеченца. Эти жертвы, как и жертвы турецкого национализма, германского фашизма, виновны лишь в одном: они были в чем-то "иными" и самим этим создавали угрозу политической системе. Их уничтожение было спланировано и исполнено. Будь то националистическая, расистская или тоталитарная идея, ставит ли она задачи завоевания территорий, "национального единства", очищения расы или победы революции, преступление геноцида в сознании преступника оправдано этой "святой" целью.</w:t>
      </w:r>
    </w:p>
    <w:p w:rsidR="00ED7C3A" w:rsidRPr="0035274A" w:rsidRDefault="00ED7C3A" w:rsidP="0035274A">
      <w:pPr>
        <w:spacing w:line="360" w:lineRule="auto"/>
        <w:ind w:firstLine="709"/>
        <w:jc w:val="both"/>
        <w:rPr>
          <w:sz w:val="28"/>
          <w:szCs w:val="28"/>
        </w:rPr>
      </w:pPr>
      <w:r w:rsidRPr="0035274A">
        <w:rPr>
          <w:sz w:val="28"/>
          <w:szCs w:val="28"/>
        </w:rPr>
        <w:t>Правда, в связи с практикой различных политический репрессий, в доктрине международного права появился еще и такой термин как "политицид". "Политицид - это массовые убийства, направленные на политическую группу, а не этническое или какое-либо другое сообщество". В наши дни появился и такой еще термин как "этноцид". Этноцид означает "уничтожение культуры народа, а не физическое истребление самих людей". Иногда, геноцид эпохи колониализма называют этноцидом, и тем самым делается упор на разрушение культуры, а не на уничтожение людей. На мой взгляд, данный термин никоим образом не может означать "уничтожение культуры народа", потому как "этноцид", если исходить из логики термина "геноцид", подразумевает убийство этноса, что является частным случаем геноцида. Что же касается "уничтожения культуры", то есть другой термин - вандализм.</w:t>
      </w:r>
      <w:r w:rsidR="003C126F" w:rsidRPr="0035274A">
        <w:rPr>
          <w:sz w:val="28"/>
          <w:szCs w:val="28"/>
        </w:rPr>
        <w:t>[7,10]</w:t>
      </w:r>
    </w:p>
    <w:p w:rsidR="00ED7C3A" w:rsidRPr="0035274A" w:rsidRDefault="0046383C" w:rsidP="0035274A">
      <w:pPr>
        <w:spacing w:line="360" w:lineRule="auto"/>
        <w:ind w:firstLine="709"/>
        <w:jc w:val="both"/>
        <w:rPr>
          <w:sz w:val="28"/>
          <w:szCs w:val="28"/>
        </w:rPr>
      </w:pPr>
      <w:r w:rsidRPr="0035274A">
        <w:rPr>
          <w:sz w:val="28"/>
          <w:szCs w:val="28"/>
        </w:rPr>
        <w:t>Т</w:t>
      </w:r>
      <w:r w:rsidR="00ED7C3A" w:rsidRPr="0035274A">
        <w:rPr>
          <w:sz w:val="28"/>
          <w:szCs w:val="28"/>
        </w:rPr>
        <w:t>ермины "этноцид", "политицид", безусловно, имеют право на существование. Но лишь как частные случаи преступления геноцида. Данные термины не создают новых составов преступления. И они не должны исключать те деяние, которые они описывают из состава преступления геноцида. Нельзя также допустить, чтобы введение этих терминов оправдывало сужение о предупреждении преступления геноцида и наказания за него.</w:t>
      </w:r>
    </w:p>
    <w:p w:rsidR="00ED7C3A" w:rsidRPr="0035274A" w:rsidRDefault="0046383C" w:rsidP="0035274A">
      <w:pPr>
        <w:spacing w:line="360" w:lineRule="auto"/>
        <w:ind w:firstLine="709"/>
        <w:jc w:val="both"/>
        <w:rPr>
          <w:sz w:val="28"/>
          <w:szCs w:val="28"/>
        </w:rPr>
      </w:pPr>
      <w:r w:rsidRPr="0035274A">
        <w:rPr>
          <w:sz w:val="28"/>
          <w:szCs w:val="28"/>
        </w:rPr>
        <w:t>Т</w:t>
      </w:r>
      <w:r w:rsidR="00ED7C3A" w:rsidRPr="0035274A">
        <w:rPr>
          <w:sz w:val="28"/>
          <w:szCs w:val="28"/>
        </w:rPr>
        <w:t>ри методологических подхода к исследованию понятия "геноцид": этимология слова; история создания и формального закрепления термина и история обстоятельств, приводящих к геноциду. Каждый из этих трех подходов приводит меня к следующим выводам.</w:t>
      </w:r>
    </w:p>
    <w:p w:rsidR="00ED7C3A" w:rsidRPr="0035274A" w:rsidRDefault="00ED7C3A" w:rsidP="0035274A">
      <w:pPr>
        <w:spacing w:line="360" w:lineRule="auto"/>
        <w:ind w:firstLine="709"/>
        <w:jc w:val="both"/>
        <w:rPr>
          <w:sz w:val="28"/>
          <w:szCs w:val="28"/>
        </w:rPr>
      </w:pPr>
      <w:r w:rsidRPr="0035274A">
        <w:rPr>
          <w:sz w:val="28"/>
          <w:szCs w:val="28"/>
        </w:rPr>
        <w:t>Этимология слова "геноцид" заключается в сочетании слов "genesis" и "caedere", а не "genos" и "caedere". Авторы Конвенции о геноциде, закрепив положение о религиозной группе, вышли за буквальное толкование греческого слова genos - род, племя, а значит и вышли за рамки концепции обязательного биологического единства преследуемой общности людей при осуществлении геноцида. И в этом случае этимология позволяет утверждать концепцию уничтожение или преследование людей по признаку определенной общности их происхождения.</w:t>
      </w:r>
    </w:p>
    <w:p w:rsidR="00ED7C3A" w:rsidRPr="0035274A" w:rsidRDefault="00ED7C3A" w:rsidP="0035274A">
      <w:pPr>
        <w:spacing w:line="360" w:lineRule="auto"/>
        <w:ind w:firstLine="709"/>
        <w:jc w:val="both"/>
        <w:rPr>
          <w:sz w:val="28"/>
          <w:szCs w:val="28"/>
        </w:rPr>
      </w:pPr>
      <w:r w:rsidRPr="0035274A">
        <w:rPr>
          <w:sz w:val="28"/>
          <w:szCs w:val="28"/>
        </w:rPr>
        <w:t>Из тех же нескольких приведенных примеров обстоятельств, приводящих к геноциду, становится очевидным, что первоисточник геноцида в нетерпимости одного человека к другому.</w:t>
      </w:r>
      <w:r w:rsidR="00886F01" w:rsidRPr="0035274A">
        <w:rPr>
          <w:sz w:val="28"/>
          <w:szCs w:val="28"/>
        </w:rPr>
        <w:t>[6]</w:t>
      </w:r>
    </w:p>
    <w:p w:rsidR="0075376D" w:rsidRPr="0035274A" w:rsidRDefault="0075376D" w:rsidP="0035274A">
      <w:pPr>
        <w:spacing w:line="360" w:lineRule="auto"/>
        <w:ind w:firstLine="709"/>
        <w:jc w:val="both"/>
        <w:rPr>
          <w:b/>
          <w:sz w:val="28"/>
          <w:szCs w:val="28"/>
        </w:rPr>
      </w:pPr>
    </w:p>
    <w:p w:rsidR="00A80C7B" w:rsidRPr="0035274A" w:rsidRDefault="002C23C1" w:rsidP="0035274A">
      <w:pPr>
        <w:spacing w:line="360" w:lineRule="auto"/>
        <w:ind w:firstLine="709"/>
        <w:jc w:val="both"/>
        <w:rPr>
          <w:b/>
          <w:sz w:val="28"/>
          <w:szCs w:val="28"/>
        </w:rPr>
      </w:pPr>
      <w:r w:rsidRPr="0035274A">
        <w:rPr>
          <w:b/>
          <w:sz w:val="28"/>
          <w:szCs w:val="28"/>
        </w:rPr>
        <w:t>1.2</w:t>
      </w:r>
      <w:r w:rsidR="00B31F5B" w:rsidRPr="0035274A">
        <w:rPr>
          <w:b/>
          <w:sz w:val="28"/>
          <w:szCs w:val="28"/>
        </w:rPr>
        <w:t xml:space="preserve"> </w:t>
      </w:r>
      <w:r w:rsidR="007F5980" w:rsidRPr="0035274A">
        <w:rPr>
          <w:b/>
          <w:sz w:val="28"/>
          <w:szCs w:val="28"/>
        </w:rPr>
        <w:t>Социальные аспекты геноцида</w:t>
      </w:r>
    </w:p>
    <w:p w:rsidR="0083449E" w:rsidRPr="0035274A" w:rsidRDefault="0083449E" w:rsidP="0035274A">
      <w:pPr>
        <w:spacing w:line="360" w:lineRule="auto"/>
        <w:ind w:firstLine="709"/>
        <w:jc w:val="both"/>
        <w:rPr>
          <w:b/>
          <w:sz w:val="28"/>
          <w:szCs w:val="28"/>
        </w:rPr>
      </w:pPr>
    </w:p>
    <w:p w:rsidR="00BF06F3" w:rsidRPr="0035274A" w:rsidRDefault="00BF06F3" w:rsidP="0035274A">
      <w:pPr>
        <w:spacing w:line="360" w:lineRule="auto"/>
        <w:ind w:firstLine="709"/>
        <w:jc w:val="both"/>
        <w:rPr>
          <w:sz w:val="28"/>
          <w:szCs w:val="28"/>
        </w:rPr>
      </w:pPr>
      <w:r w:rsidRPr="0035274A">
        <w:rPr>
          <w:sz w:val="28"/>
          <w:szCs w:val="28"/>
        </w:rPr>
        <w:t>Геноцид означает отказ в признании права на существование целых человеческих групп подобно тому, как человекоубийство означает отказ в признании права на жизнь отдельных человеческих существ; такой отказ в признании права на существование оскорбляет человеческую совесть, влечет большие потери для человечества, которое лишается культурных и прочих ценностей, представляемых этими человеческими группами, и противоречит нравственному закону, духу и целям. Можно указать на многочисленные преступления геноцида, когда полному или частичному уничтожению подверглись расовые, религиозные, политические и другие группы. Наказание за преступление геноцида является в</w:t>
      </w:r>
      <w:r w:rsidR="001F7123" w:rsidRPr="0035274A">
        <w:rPr>
          <w:sz w:val="28"/>
          <w:szCs w:val="28"/>
        </w:rPr>
        <w:t>опросом международного значения</w:t>
      </w:r>
      <w:r w:rsidRPr="0035274A">
        <w:rPr>
          <w:sz w:val="28"/>
          <w:szCs w:val="28"/>
        </w:rPr>
        <w:t>.</w:t>
      </w:r>
    </w:p>
    <w:p w:rsidR="00BF06F3" w:rsidRPr="0035274A" w:rsidRDefault="00BF06F3" w:rsidP="0035274A">
      <w:pPr>
        <w:spacing w:line="360" w:lineRule="auto"/>
        <w:ind w:firstLine="709"/>
        <w:jc w:val="both"/>
        <w:rPr>
          <w:sz w:val="28"/>
          <w:szCs w:val="28"/>
        </w:rPr>
      </w:pPr>
      <w:r w:rsidRPr="0035274A">
        <w:rPr>
          <w:sz w:val="28"/>
          <w:szCs w:val="28"/>
        </w:rPr>
        <w:t>Вот оно - "уподобление" убийства "целых человеческих групп и человекоубийства". При убийстве одного человека, его биологические, нравственные, политические, религиозные, социальные характеристики не влияют на признание совершенного против него преступления. Не может дело обстоять иначе и в случае с "человеческими группами".</w:t>
      </w:r>
    </w:p>
    <w:p w:rsidR="00BF06F3" w:rsidRPr="0035274A" w:rsidRDefault="00BF06F3" w:rsidP="0035274A">
      <w:pPr>
        <w:spacing w:line="360" w:lineRule="auto"/>
        <w:ind w:firstLine="709"/>
        <w:jc w:val="both"/>
        <w:rPr>
          <w:sz w:val="28"/>
          <w:szCs w:val="28"/>
        </w:rPr>
      </w:pPr>
      <w:r w:rsidRPr="0035274A">
        <w:rPr>
          <w:sz w:val="28"/>
          <w:szCs w:val="28"/>
        </w:rPr>
        <w:t>Ассамблея уполномочила Экономический и Социальный Совет ООН провести исследования, необходимые для подготовки проекта Конвенции о предупреждении преступления геноцида и наказания за него. Три эксперта, которым было поручено дать заключение по проекту, были "отцами-основателями" концепции геноцида: профессора Лемкин, Пелла и Доннедье де Вабр. Положение о геноциде, таким образом, казалось, было гарантировано от искажений. Однако в последующую работу вмешались представители государств-членов ООН. Когда понадобилось установить для термина "геноцид" юридические рамки, государства встревожились: они должны были наделить юридический орган ООН правом предъявлять им обвинение за их прошлые, настоящие и будущие действия.</w:t>
      </w:r>
    </w:p>
    <w:p w:rsidR="00BF06F3" w:rsidRPr="0035274A" w:rsidRDefault="00BF06F3" w:rsidP="0035274A">
      <w:pPr>
        <w:spacing w:line="360" w:lineRule="auto"/>
        <w:ind w:firstLine="709"/>
        <w:jc w:val="both"/>
        <w:rPr>
          <w:sz w:val="28"/>
          <w:szCs w:val="28"/>
        </w:rPr>
      </w:pPr>
      <w:r w:rsidRPr="0035274A">
        <w:rPr>
          <w:sz w:val="28"/>
          <w:szCs w:val="28"/>
        </w:rPr>
        <w:t>И получилось, что понятие геноцида связали этимологически (genos - род, племя), исторически (имея ввиду, два самых ярких прецедента геноцида 20 века - геноцид армян 1915 и геноцид евреев фашистской Германией), и политически исключительно с идеологией нацизма и расистскими теориями.</w:t>
      </w:r>
    </w:p>
    <w:p w:rsidR="00BF06F3" w:rsidRPr="0035274A" w:rsidRDefault="00BF06F3" w:rsidP="0035274A">
      <w:pPr>
        <w:spacing w:line="360" w:lineRule="auto"/>
        <w:ind w:firstLine="709"/>
        <w:jc w:val="both"/>
        <w:rPr>
          <w:sz w:val="28"/>
          <w:szCs w:val="28"/>
        </w:rPr>
      </w:pPr>
      <w:r w:rsidRPr="0035274A">
        <w:rPr>
          <w:sz w:val="28"/>
          <w:szCs w:val="28"/>
        </w:rPr>
        <w:t>Конвенция о предупреждении преступления геноцида и наказания за него была принята 9 декабря 1948 года. Гласила она следующее:</w:t>
      </w:r>
    </w:p>
    <w:p w:rsidR="00BF06F3" w:rsidRPr="0035274A" w:rsidRDefault="00BF06F3" w:rsidP="0035274A">
      <w:pPr>
        <w:spacing w:line="360" w:lineRule="auto"/>
        <w:ind w:firstLine="709"/>
        <w:jc w:val="both"/>
        <w:rPr>
          <w:sz w:val="28"/>
          <w:szCs w:val="28"/>
        </w:rPr>
      </w:pPr>
      <w:r w:rsidRPr="0035274A">
        <w:rPr>
          <w:sz w:val="28"/>
          <w:szCs w:val="28"/>
        </w:rPr>
        <w:t>Под геноцидом понимаются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p>
    <w:p w:rsidR="00A80C7B" w:rsidRDefault="00A80C7B" w:rsidP="0035274A">
      <w:pPr>
        <w:spacing w:line="360" w:lineRule="auto"/>
        <w:ind w:firstLine="709"/>
        <w:jc w:val="both"/>
        <w:rPr>
          <w:b/>
          <w:sz w:val="28"/>
          <w:szCs w:val="28"/>
          <w:lang w:val="uk-UA"/>
        </w:rPr>
      </w:pPr>
    </w:p>
    <w:p w:rsidR="0035274A" w:rsidRDefault="0035274A" w:rsidP="0035274A">
      <w:pPr>
        <w:rPr>
          <w:b/>
          <w:sz w:val="28"/>
          <w:szCs w:val="28"/>
          <w:lang w:val="uk-UA"/>
        </w:rPr>
      </w:pPr>
      <w:r>
        <w:rPr>
          <w:b/>
          <w:sz w:val="28"/>
          <w:szCs w:val="28"/>
          <w:lang w:val="uk-UA"/>
        </w:rPr>
        <w:br w:type="page"/>
      </w:r>
    </w:p>
    <w:p w:rsidR="00132913" w:rsidRPr="0035274A" w:rsidRDefault="00404461" w:rsidP="0035274A">
      <w:pPr>
        <w:spacing w:line="360" w:lineRule="auto"/>
        <w:ind w:firstLine="709"/>
        <w:jc w:val="both"/>
        <w:rPr>
          <w:b/>
          <w:sz w:val="28"/>
          <w:szCs w:val="28"/>
        </w:rPr>
      </w:pPr>
      <w:r w:rsidRPr="0035274A">
        <w:rPr>
          <w:b/>
          <w:sz w:val="28"/>
          <w:szCs w:val="28"/>
        </w:rPr>
        <w:t xml:space="preserve">Глава </w:t>
      </w:r>
      <w:r w:rsidRPr="0035274A">
        <w:rPr>
          <w:b/>
          <w:sz w:val="28"/>
          <w:szCs w:val="28"/>
          <w:lang w:val="en-US"/>
        </w:rPr>
        <w:t>II</w:t>
      </w:r>
      <w:r w:rsidRPr="0035274A">
        <w:rPr>
          <w:b/>
          <w:sz w:val="28"/>
          <w:szCs w:val="28"/>
        </w:rPr>
        <w:t xml:space="preserve"> </w:t>
      </w:r>
      <w:r w:rsidR="000866D1" w:rsidRPr="0035274A">
        <w:rPr>
          <w:b/>
          <w:sz w:val="28"/>
          <w:szCs w:val="28"/>
        </w:rPr>
        <w:t>Уголовно-правовая характеристика геноцида</w:t>
      </w:r>
    </w:p>
    <w:p w:rsidR="0083449E" w:rsidRPr="0035274A" w:rsidRDefault="0083449E" w:rsidP="0035274A">
      <w:pPr>
        <w:spacing w:line="360" w:lineRule="auto"/>
        <w:ind w:firstLine="709"/>
        <w:jc w:val="both"/>
        <w:rPr>
          <w:b/>
          <w:sz w:val="28"/>
          <w:szCs w:val="28"/>
        </w:rPr>
      </w:pPr>
    </w:p>
    <w:p w:rsidR="0083449E" w:rsidRPr="0035274A" w:rsidRDefault="000866D1" w:rsidP="0035274A">
      <w:pPr>
        <w:spacing w:line="360" w:lineRule="auto"/>
        <w:ind w:firstLine="709"/>
        <w:jc w:val="both"/>
        <w:rPr>
          <w:b/>
          <w:sz w:val="28"/>
          <w:szCs w:val="28"/>
        </w:rPr>
      </w:pPr>
      <w:r w:rsidRPr="0035274A">
        <w:rPr>
          <w:b/>
          <w:sz w:val="28"/>
          <w:szCs w:val="28"/>
        </w:rPr>
        <w:t>2.1 Объект геноцида</w:t>
      </w:r>
    </w:p>
    <w:p w:rsidR="0083449E" w:rsidRPr="0035274A" w:rsidRDefault="0083449E" w:rsidP="0035274A">
      <w:pPr>
        <w:spacing w:line="360" w:lineRule="auto"/>
        <w:ind w:firstLine="709"/>
        <w:jc w:val="both"/>
        <w:rPr>
          <w:b/>
          <w:sz w:val="28"/>
          <w:szCs w:val="28"/>
        </w:rPr>
      </w:pPr>
    </w:p>
    <w:p w:rsidR="00BA7532" w:rsidRPr="0035274A" w:rsidRDefault="00BA7532" w:rsidP="0035274A">
      <w:pPr>
        <w:spacing w:line="360" w:lineRule="auto"/>
        <w:ind w:firstLine="709"/>
        <w:jc w:val="both"/>
        <w:rPr>
          <w:sz w:val="28"/>
          <w:szCs w:val="28"/>
        </w:rPr>
      </w:pPr>
      <w:r w:rsidRPr="0035274A">
        <w:rPr>
          <w:sz w:val="28"/>
          <w:szCs w:val="28"/>
        </w:rPr>
        <w:t>Основным непосредственным объектом геноцида надо признать только безопасность человечества, так как юридически допускается совершение этого преступления и в мирное время, и во внутригосударственной политике.</w:t>
      </w:r>
    </w:p>
    <w:p w:rsidR="00BA7532" w:rsidRPr="0035274A" w:rsidRDefault="00BA7532" w:rsidP="0035274A">
      <w:pPr>
        <w:spacing w:line="360" w:lineRule="auto"/>
        <w:ind w:firstLine="709"/>
        <w:jc w:val="both"/>
        <w:rPr>
          <w:sz w:val="28"/>
          <w:szCs w:val="28"/>
        </w:rPr>
      </w:pPr>
      <w:r w:rsidRPr="0035274A">
        <w:rPr>
          <w:sz w:val="28"/>
          <w:szCs w:val="28"/>
        </w:rPr>
        <w:t>Текстуальный анализ нормы о геноциде заставляет говорить о существовании дополнительного непосредственного объекта данного преступления - жизни и здоровья людей, принадлежащих к демографическим общностям. Соответственно, потерпевшими от этого преступления могут быть представители (члены) национальной, расовой, этнической или религиозной группы. Исходя из высочайшей степени общественной опасности рассматриваемого преступления, представляется, что потерпевшими от геноцида необходимо признавать всех представителей демографической группы, вне зависимости от того, скольким лицам причинен вред.</w:t>
      </w:r>
    </w:p>
    <w:p w:rsidR="0083449E" w:rsidRPr="0035274A" w:rsidRDefault="00FA7F74" w:rsidP="0035274A">
      <w:pPr>
        <w:spacing w:line="360" w:lineRule="auto"/>
        <w:ind w:firstLine="709"/>
        <w:jc w:val="both"/>
        <w:rPr>
          <w:sz w:val="28"/>
          <w:szCs w:val="28"/>
        </w:rPr>
      </w:pPr>
      <w:r w:rsidRPr="0035274A">
        <w:rPr>
          <w:sz w:val="28"/>
          <w:szCs w:val="28"/>
        </w:rPr>
        <w:t>Объектом такого исследования являются общественные отношения и интересы, связанных с установлением и возможностью реализации у головной ответственности за совершение актов геноцида</w:t>
      </w:r>
      <w:r w:rsidR="00886F01" w:rsidRPr="0035274A">
        <w:rPr>
          <w:sz w:val="28"/>
          <w:szCs w:val="28"/>
        </w:rPr>
        <w:t>.[5]</w:t>
      </w:r>
    </w:p>
    <w:p w:rsidR="00647126" w:rsidRPr="0035274A" w:rsidRDefault="00647126" w:rsidP="0035274A">
      <w:pPr>
        <w:spacing w:line="360" w:lineRule="auto"/>
        <w:ind w:firstLine="709"/>
        <w:jc w:val="both"/>
        <w:rPr>
          <w:sz w:val="28"/>
          <w:szCs w:val="28"/>
        </w:rPr>
      </w:pPr>
      <w:r w:rsidRPr="0035274A">
        <w:rPr>
          <w:sz w:val="28"/>
          <w:szCs w:val="28"/>
        </w:rPr>
        <w:t>Говоря об объекте преступления в праве, мы подразумеваем общественные отношение, урегулированные действующим законодательством, на которые посягает преступление. Наука уголовного права выделяет общий, родовой и непосредственный объекты. Общий объект - это объект, характерный для всех видов преступления, то есть вся совокупность общественных отношений, охраняемых уголовным законом. Родовой - объект общий для отдельных групп преступлений. Так родовым объектом преступлений против мира и безопасности человечества являются общественные отношения, складывающиеся в результате соблюдения норм международного права. Непосредственный объект - это тоже совокупность общественных отношений, но по сравнению с родовым, в еще более узком объеме. Соответственно, непосредственным объектом геноцида являются общественные отношения, обеспечивающие безопасные условия жизни национальных, этнических, расовых и религиозных групп. Так представляет виды объектов преступления геноцида теория уголовного права.</w:t>
      </w:r>
      <w:r w:rsidR="00C616D8" w:rsidRPr="0035274A">
        <w:rPr>
          <w:sz w:val="28"/>
          <w:szCs w:val="28"/>
        </w:rPr>
        <w:t>[9]</w:t>
      </w:r>
    </w:p>
    <w:p w:rsidR="00647126" w:rsidRPr="0035274A" w:rsidRDefault="00647126" w:rsidP="0035274A">
      <w:pPr>
        <w:spacing w:line="360" w:lineRule="auto"/>
        <w:ind w:firstLine="709"/>
        <w:jc w:val="both"/>
        <w:rPr>
          <w:sz w:val="28"/>
          <w:szCs w:val="28"/>
        </w:rPr>
      </w:pPr>
      <w:r w:rsidRPr="0035274A">
        <w:rPr>
          <w:sz w:val="28"/>
          <w:szCs w:val="28"/>
        </w:rPr>
        <w:t>В юридической литературе, посвященной геноциду как преступлению по международному праву, непосредственный объект данного преступления сужается до характеристики его как - национальной, этнической, расовой или религиозной группы.</w:t>
      </w:r>
    </w:p>
    <w:p w:rsidR="00647126" w:rsidRPr="0035274A" w:rsidRDefault="00647126" w:rsidP="0035274A">
      <w:pPr>
        <w:spacing w:line="360" w:lineRule="auto"/>
        <w:ind w:firstLine="709"/>
        <w:jc w:val="both"/>
        <w:rPr>
          <w:sz w:val="28"/>
          <w:szCs w:val="28"/>
        </w:rPr>
      </w:pPr>
      <w:r w:rsidRPr="0035274A">
        <w:rPr>
          <w:sz w:val="28"/>
          <w:szCs w:val="28"/>
        </w:rPr>
        <w:t>В предыдущем разделе была сформулирована проблема, связанная с предложенным в Конвенции о геноциде объемом объекта данного преступ</w:t>
      </w:r>
      <w:r w:rsidR="00101FC3" w:rsidRPr="0035274A">
        <w:rPr>
          <w:sz w:val="28"/>
          <w:szCs w:val="28"/>
        </w:rPr>
        <w:t>ления. О</w:t>
      </w:r>
      <w:r w:rsidRPr="0035274A">
        <w:rPr>
          <w:sz w:val="28"/>
          <w:szCs w:val="28"/>
        </w:rPr>
        <w:t xml:space="preserve">сновной тезис: Геноцид - преступление, нацеленное на истребление группы людей, выделяемой по своей принадлежности к какому-либо сообществу. </w:t>
      </w:r>
      <w:r w:rsidR="00101FC3" w:rsidRPr="0035274A">
        <w:rPr>
          <w:sz w:val="28"/>
          <w:szCs w:val="28"/>
        </w:rPr>
        <w:t>[8]</w:t>
      </w:r>
    </w:p>
    <w:p w:rsidR="00647126" w:rsidRPr="0035274A" w:rsidRDefault="00101FC3" w:rsidP="0035274A">
      <w:pPr>
        <w:spacing w:line="360" w:lineRule="auto"/>
        <w:ind w:firstLine="709"/>
        <w:jc w:val="both"/>
        <w:rPr>
          <w:sz w:val="28"/>
          <w:szCs w:val="28"/>
        </w:rPr>
      </w:pPr>
      <w:r w:rsidRPr="0035274A">
        <w:rPr>
          <w:sz w:val="28"/>
          <w:szCs w:val="28"/>
        </w:rPr>
        <w:t>О</w:t>
      </w:r>
      <w:r w:rsidR="00647126" w:rsidRPr="0035274A">
        <w:rPr>
          <w:sz w:val="28"/>
          <w:szCs w:val="28"/>
        </w:rPr>
        <w:t>чевидна тенденция к расширительному толкованию объекта геноцида, что может быть вызвано различными причинами в различных государствах, но что подтверждает несовершенство Конвенции и необходимость в пересмотре ее в части, формулирующей объект геноцида.</w:t>
      </w:r>
    </w:p>
    <w:p w:rsidR="00647126" w:rsidRPr="0035274A" w:rsidRDefault="00647126" w:rsidP="0035274A">
      <w:pPr>
        <w:spacing w:line="360" w:lineRule="auto"/>
        <w:ind w:firstLine="709"/>
        <w:jc w:val="both"/>
        <w:rPr>
          <w:sz w:val="28"/>
          <w:szCs w:val="28"/>
        </w:rPr>
      </w:pPr>
      <w:r w:rsidRPr="0035274A">
        <w:rPr>
          <w:sz w:val="28"/>
          <w:szCs w:val="28"/>
        </w:rPr>
        <w:t>Дать идеальную и всеобъемлющую формулировку трудно, но к этому надо стремиться. Предлагается следующее определение объекта преступления геноцида.</w:t>
      </w:r>
    </w:p>
    <w:p w:rsidR="00647126" w:rsidRPr="0035274A" w:rsidRDefault="00647126" w:rsidP="0035274A">
      <w:pPr>
        <w:spacing w:line="360" w:lineRule="auto"/>
        <w:ind w:firstLine="709"/>
        <w:jc w:val="both"/>
        <w:rPr>
          <w:sz w:val="28"/>
          <w:szCs w:val="28"/>
        </w:rPr>
      </w:pPr>
      <w:r w:rsidRPr="0035274A">
        <w:rPr>
          <w:sz w:val="28"/>
          <w:szCs w:val="28"/>
        </w:rPr>
        <w:t>Под объектом геноцида следует понимать: "расовую, национальную, этническую, религиозную, социальную, политическую, культурную, половую и характеризующуюся любой иной принадлежностью человеческую группу".</w:t>
      </w:r>
    </w:p>
    <w:p w:rsidR="00DA4E39" w:rsidRPr="0035274A" w:rsidRDefault="00DA4E39" w:rsidP="0035274A">
      <w:pPr>
        <w:spacing w:line="360" w:lineRule="auto"/>
        <w:ind w:firstLine="709"/>
        <w:jc w:val="both"/>
        <w:rPr>
          <w:b/>
          <w:sz w:val="28"/>
          <w:szCs w:val="28"/>
        </w:rPr>
      </w:pPr>
    </w:p>
    <w:p w:rsidR="0083449E" w:rsidRPr="0035274A" w:rsidRDefault="000866D1" w:rsidP="0035274A">
      <w:pPr>
        <w:spacing w:line="360" w:lineRule="auto"/>
        <w:ind w:firstLine="709"/>
        <w:jc w:val="both"/>
        <w:rPr>
          <w:b/>
          <w:sz w:val="28"/>
          <w:szCs w:val="28"/>
        </w:rPr>
      </w:pPr>
      <w:r w:rsidRPr="0035274A">
        <w:rPr>
          <w:b/>
          <w:sz w:val="28"/>
          <w:szCs w:val="28"/>
        </w:rPr>
        <w:t>2.2 Объективная сторона</w:t>
      </w:r>
    </w:p>
    <w:p w:rsidR="0083449E" w:rsidRPr="0035274A" w:rsidRDefault="0083449E" w:rsidP="0035274A">
      <w:pPr>
        <w:spacing w:line="360" w:lineRule="auto"/>
        <w:ind w:firstLine="709"/>
        <w:jc w:val="both"/>
        <w:rPr>
          <w:b/>
          <w:sz w:val="28"/>
          <w:szCs w:val="28"/>
        </w:rPr>
      </w:pPr>
    </w:p>
    <w:p w:rsidR="0083449E" w:rsidRPr="0035274A" w:rsidRDefault="00AD3650" w:rsidP="0035274A">
      <w:pPr>
        <w:spacing w:line="360" w:lineRule="auto"/>
        <w:ind w:firstLine="709"/>
        <w:jc w:val="both"/>
        <w:rPr>
          <w:sz w:val="28"/>
          <w:szCs w:val="28"/>
        </w:rPr>
      </w:pPr>
      <w:r w:rsidRPr="0035274A">
        <w:rPr>
          <w:sz w:val="28"/>
          <w:szCs w:val="28"/>
        </w:rPr>
        <w:t>Необходимо отметить, что факт уничтожения демографической группы как последствие, к которому стремится виновный, остается за рамками геноцида как оконченного состава преступления. В то же время в качестве характеристики действий, образующих геноцид, называется убийство и причинение тяжкого вреда здоровью, поэтому вопрос о характеристике состава геноцида с точки зрения конструкции объективной стороны сам по себе представляется проблематичным.</w:t>
      </w:r>
    </w:p>
    <w:p w:rsidR="00D71078" w:rsidRPr="0035274A" w:rsidRDefault="00D71078" w:rsidP="0035274A">
      <w:pPr>
        <w:spacing w:line="360" w:lineRule="auto"/>
        <w:ind w:firstLine="709"/>
        <w:jc w:val="both"/>
        <w:rPr>
          <w:sz w:val="28"/>
          <w:szCs w:val="28"/>
        </w:rPr>
      </w:pPr>
      <w:r w:rsidRPr="0035274A">
        <w:rPr>
          <w:sz w:val="28"/>
          <w:szCs w:val="28"/>
        </w:rPr>
        <w:t>Под "убийством" членов демографической группы надо понимать любое умышленное причинение смерти, подпадающее под признаки УК. Закон при характеристике объективных признаков геноцида оперирует термином "убийство" во множественном числе ("убийства членов..."). Поэтому этот "способ" осуществления геноцида имеет место минимум при двукратном причинении смерти представителям демографической группы (при установлении соответствующих признаков субъективной стороны). С другой стороны, само по себе количество убитых на формальную квалификацию геноцида не влияет, но должно учитываться при назначении наказания как отягчающее обстоятельство по признаку наступления тяжких последствий. Причинение тяжкого вреда здоровью представителям демографической группы имеет место при причинении в результате действий виновного здоровью любого из последствий, указанных в диспозиции УК, также как минимум двум представителям демографической группы.</w:t>
      </w:r>
    </w:p>
    <w:p w:rsidR="00D71078" w:rsidRPr="0035274A" w:rsidRDefault="00D71078" w:rsidP="0035274A">
      <w:pPr>
        <w:spacing w:line="360" w:lineRule="auto"/>
        <w:ind w:firstLine="709"/>
        <w:jc w:val="both"/>
        <w:rPr>
          <w:sz w:val="28"/>
          <w:szCs w:val="28"/>
        </w:rPr>
      </w:pPr>
      <w:r w:rsidRPr="0035274A">
        <w:rPr>
          <w:sz w:val="28"/>
          <w:szCs w:val="28"/>
        </w:rPr>
        <w:t>Если само по себе количество погибших или травмированных при осуществлении актов геноцида юридически не может повлиять на квалификацию содеянного УК, то абсолютно неясно, в чем состоит обоснованность установления "нижнего предела" количества жертв таких проявлений геноцида, как убийство и причинение тяжкого вреда здоровью членам демографической группы. Представляется, что характер и степень общественной опасности геноцида настолько велики, что юридически не должно существовать никакой "нижней границы" числу его жертв. Тем более что при осуществлении иных (формальных) проявлений геноцида вообще неважно, причинены кому-либо смерть либо тяжкий вред здоровью. По этим причинам предлагаем УК указать на единственное число потерпевших от геноцида, которое позволило бы избежать возможных юридических коллизий и споров при определении "минимально" допустимого количества жертв.</w:t>
      </w:r>
    </w:p>
    <w:p w:rsidR="00D71078" w:rsidRPr="0035274A" w:rsidRDefault="00D71078" w:rsidP="0035274A">
      <w:pPr>
        <w:spacing w:line="360" w:lineRule="auto"/>
        <w:ind w:firstLine="709"/>
        <w:jc w:val="both"/>
        <w:rPr>
          <w:sz w:val="28"/>
          <w:szCs w:val="28"/>
        </w:rPr>
      </w:pPr>
      <w:r w:rsidRPr="0035274A">
        <w:rPr>
          <w:sz w:val="28"/>
          <w:szCs w:val="28"/>
        </w:rPr>
        <w:t>Иначе обстоит дело при характеристике остальных признаков объективной стороны геноцида. Насильственное воспрепятствование деторождению как деяние может выражаться в совершении виновным самых разнообразных действий с целью недопущения рождения детей у представителей той или иной демографической группы населения. В литературе высказана позиция, согласно которой это деяние может проявляться в проведении против воли женщины искусственного прерывания беременности, стерилизации. Однако прерывание беременности без согласия потерпевшей, стерилизация являются видами тяжкого вреда здоровью. И вряд ли в этом случае может идти речь о конкуренции более специального признака, ибо эти признаки (т.е. причинение тяжкого вреда здоровью и воспрепятствование деторождению) являются альтернативными признаками одного и того же состава преступления. Видимо, рассматриваемый признак объективной стороны геноцида может быть самостоятельно вменен при условии, что насильственное воспрепятствование деторождению не связано с причинением тяжкого вреда здоровью представителей демографической группы (например, недопущение сексуальных контактов между представителями одной и той же демографической группы; химиотерапевтическое либо медикаментозное подавление половой функции).</w:t>
      </w:r>
    </w:p>
    <w:p w:rsidR="00D71078" w:rsidRPr="0035274A" w:rsidRDefault="00D71078" w:rsidP="0035274A">
      <w:pPr>
        <w:spacing w:line="360" w:lineRule="auto"/>
        <w:ind w:firstLine="709"/>
        <w:jc w:val="both"/>
        <w:rPr>
          <w:sz w:val="28"/>
          <w:szCs w:val="28"/>
        </w:rPr>
      </w:pPr>
      <w:r w:rsidRPr="0035274A">
        <w:rPr>
          <w:sz w:val="28"/>
          <w:szCs w:val="28"/>
        </w:rPr>
        <w:t>Принудительная передача детей - деяние, имеющее место при передаче детей в иную демографическую группу, при которой передаваемый ребенок утрачивает демографические качества, присущие его родителям (речь должна идти об утрате тех качеств, которые не передаются по наследству).</w:t>
      </w:r>
    </w:p>
    <w:p w:rsidR="00D71078" w:rsidRPr="0035274A" w:rsidRDefault="00D71078" w:rsidP="0035274A">
      <w:pPr>
        <w:spacing w:line="360" w:lineRule="auto"/>
        <w:ind w:firstLine="709"/>
        <w:jc w:val="both"/>
        <w:rPr>
          <w:sz w:val="28"/>
          <w:szCs w:val="28"/>
        </w:rPr>
      </w:pPr>
      <w:r w:rsidRPr="0035274A">
        <w:rPr>
          <w:sz w:val="28"/>
          <w:szCs w:val="28"/>
        </w:rPr>
        <w:t>Насильственное переселение, рассчитанное на физическое уничтожение членов демографической группы, - это действие, выражающееся в перемещении их представителей в непривычные условия (в первую очередь, климатические), которые могут привести к физическому вымиранию перемещаемой группы людей. Как известно, группы людей, постоянно проживающие в той или иной местности, физиологически на протяжении многих поколений приспосабливаются к природным условиям проживания. Резкое перемещение такой группы в принципиально иные природные условия влечет общее ослабление организма и, как следствие, угасание жизненных функций ("климатопатология"). При этом перемещение представителей демографической группы должно быть произведено именно в чуждые природные условия, а не просто в "резервации" или абстрактные "пункты переселения".</w:t>
      </w:r>
      <w:r w:rsidR="00886F01" w:rsidRPr="0035274A">
        <w:rPr>
          <w:sz w:val="28"/>
          <w:szCs w:val="28"/>
        </w:rPr>
        <w:t>[5]</w:t>
      </w:r>
    </w:p>
    <w:p w:rsidR="00D71078" w:rsidRPr="0035274A" w:rsidRDefault="00D71078" w:rsidP="0035274A">
      <w:pPr>
        <w:spacing w:line="360" w:lineRule="auto"/>
        <w:ind w:firstLine="709"/>
        <w:jc w:val="both"/>
        <w:rPr>
          <w:sz w:val="28"/>
          <w:szCs w:val="28"/>
          <w:lang w:val="en-US"/>
        </w:rPr>
      </w:pPr>
      <w:r w:rsidRPr="0035274A">
        <w:rPr>
          <w:sz w:val="28"/>
          <w:szCs w:val="28"/>
        </w:rPr>
        <w:t xml:space="preserve">Наконец, последним из указанных в УК проявлений геноцида является иное создание жизненных условий, рассчитанных на физическое уничтожение членов демографической группы. Под "иным" созданием таких жизненных условий понимается неограниченный перечень деяний, которые не являются ранее рассмотренными признаками геноцида и в то же время создают угрозу физическому существованию демографической группы или ее части (например, биологическое, химическое либо радиоактивное заражение места обитания; наложение запрета на занятие каким-либо видом деятельности, являющейся единственным источником существования демографической группы). </w:t>
      </w:r>
      <w:r w:rsidR="00101FC3" w:rsidRPr="0035274A">
        <w:rPr>
          <w:sz w:val="28"/>
          <w:szCs w:val="28"/>
          <w:lang w:val="en-US"/>
        </w:rPr>
        <w:t>[2]</w:t>
      </w:r>
    </w:p>
    <w:p w:rsidR="001F19FE" w:rsidRPr="0035274A" w:rsidRDefault="00D71078" w:rsidP="0035274A">
      <w:pPr>
        <w:spacing w:line="360" w:lineRule="auto"/>
        <w:ind w:firstLine="709"/>
        <w:jc w:val="both"/>
        <w:rPr>
          <w:sz w:val="28"/>
          <w:szCs w:val="28"/>
        </w:rPr>
      </w:pPr>
      <w:r w:rsidRPr="0035274A">
        <w:rPr>
          <w:sz w:val="28"/>
          <w:szCs w:val="28"/>
        </w:rPr>
        <w:t>Сказанное позволяет сделать вывод о том, что состав геноцида носит формально - материальный характер.</w:t>
      </w:r>
      <w:r w:rsidR="001F19FE" w:rsidRPr="0035274A">
        <w:rPr>
          <w:sz w:val="28"/>
          <w:szCs w:val="28"/>
        </w:rPr>
        <w:t xml:space="preserve"> Объективная сторона геноцида, в отличие от других трех элементов состава преступления, не вызывает принципиальных споров. К объективной стороне геноцида относят действия, перечисленные в пунктах а - е статьи II Конвенции о геноциде:</w:t>
      </w:r>
    </w:p>
    <w:p w:rsidR="001F19FE" w:rsidRPr="0035274A" w:rsidRDefault="001F19FE" w:rsidP="0035274A">
      <w:pPr>
        <w:spacing w:line="360" w:lineRule="auto"/>
        <w:ind w:firstLine="709"/>
        <w:jc w:val="both"/>
        <w:rPr>
          <w:sz w:val="28"/>
          <w:szCs w:val="28"/>
        </w:rPr>
      </w:pPr>
      <w:r w:rsidRPr="0035274A">
        <w:rPr>
          <w:iCs/>
          <w:sz w:val="28"/>
          <w:szCs w:val="28"/>
        </w:rPr>
        <w:t>Действия, совершаемые с намерением уничтожить, полностью или частично, какую-либо национальную, этническую, расовую или религиозную группу, как таковую:</w:t>
      </w:r>
    </w:p>
    <w:p w:rsidR="001F19FE" w:rsidRPr="0035274A" w:rsidRDefault="001F19FE" w:rsidP="0035274A">
      <w:pPr>
        <w:pStyle w:val="af"/>
        <w:numPr>
          <w:ilvl w:val="0"/>
          <w:numId w:val="47"/>
        </w:numPr>
        <w:spacing w:line="360" w:lineRule="auto"/>
        <w:ind w:left="0" w:firstLine="709"/>
        <w:jc w:val="both"/>
        <w:rPr>
          <w:sz w:val="28"/>
          <w:szCs w:val="28"/>
        </w:rPr>
      </w:pPr>
      <w:r w:rsidRPr="0035274A">
        <w:rPr>
          <w:iCs/>
          <w:sz w:val="28"/>
          <w:szCs w:val="28"/>
        </w:rPr>
        <w:t>убийство членов такой группы;</w:t>
      </w:r>
    </w:p>
    <w:p w:rsidR="001F19FE" w:rsidRPr="0035274A" w:rsidRDefault="001F19FE" w:rsidP="0035274A">
      <w:pPr>
        <w:pStyle w:val="af"/>
        <w:numPr>
          <w:ilvl w:val="0"/>
          <w:numId w:val="47"/>
        </w:numPr>
        <w:spacing w:line="360" w:lineRule="auto"/>
        <w:ind w:left="0" w:firstLine="709"/>
        <w:jc w:val="both"/>
        <w:rPr>
          <w:sz w:val="28"/>
          <w:szCs w:val="28"/>
        </w:rPr>
      </w:pPr>
      <w:r w:rsidRPr="0035274A">
        <w:rPr>
          <w:iCs/>
          <w:sz w:val="28"/>
          <w:szCs w:val="28"/>
        </w:rPr>
        <w:t>причинение серьезных телесных повреждений или умственного расстройства членам такой группы;</w:t>
      </w:r>
    </w:p>
    <w:p w:rsidR="001F19FE" w:rsidRPr="0035274A" w:rsidRDefault="001F19FE" w:rsidP="0035274A">
      <w:pPr>
        <w:pStyle w:val="af"/>
        <w:numPr>
          <w:ilvl w:val="0"/>
          <w:numId w:val="47"/>
        </w:numPr>
        <w:spacing w:line="360" w:lineRule="auto"/>
        <w:ind w:left="0" w:firstLine="709"/>
        <w:jc w:val="both"/>
        <w:rPr>
          <w:sz w:val="28"/>
          <w:szCs w:val="28"/>
        </w:rPr>
      </w:pPr>
      <w:r w:rsidRPr="0035274A">
        <w:rPr>
          <w:iCs/>
          <w:sz w:val="28"/>
          <w:szCs w:val="28"/>
        </w:rPr>
        <w:t xml:space="preserve">предумышленное создание для какой-либо группы таких жизненных условий, которые </w:t>
      </w:r>
      <w:r w:rsidR="0035274A" w:rsidRPr="0035274A">
        <w:rPr>
          <w:iCs/>
          <w:sz w:val="28"/>
          <w:szCs w:val="28"/>
        </w:rPr>
        <w:t>рассчитаны</w:t>
      </w:r>
      <w:r w:rsidRPr="0035274A">
        <w:rPr>
          <w:iCs/>
          <w:sz w:val="28"/>
          <w:szCs w:val="28"/>
        </w:rPr>
        <w:t xml:space="preserve"> на полное или частичное физическое уничтожение ее;</w:t>
      </w:r>
    </w:p>
    <w:p w:rsidR="001F19FE" w:rsidRPr="0035274A" w:rsidRDefault="001F19FE" w:rsidP="0035274A">
      <w:pPr>
        <w:pStyle w:val="af"/>
        <w:numPr>
          <w:ilvl w:val="0"/>
          <w:numId w:val="47"/>
        </w:numPr>
        <w:spacing w:line="360" w:lineRule="auto"/>
        <w:ind w:left="0" w:firstLine="709"/>
        <w:jc w:val="both"/>
        <w:rPr>
          <w:sz w:val="28"/>
          <w:szCs w:val="28"/>
        </w:rPr>
      </w:pPr>
      <w:r w:rsidRPr="0035274A">
        <w:rPr>
          <w:iCs/>
          <w:sz w:val="28"/>
          <w:szCs w:val="28"/>
        </w:rPr>
        <w:t xml:space="preserve">меры, </w:t>
      </w:r>
      <w:r w:rsidR="0035274A" w:rsidRPr="0035274A">
        <w:rPr>
          <w:iCs/>
          <w:sz w:val="28"/>
          <w:szCs w:val="28"/>
        </w:rPr>
        <w:t>рассчитанные</w:t>
      </w:r>
      <w:r w:rsidRPr="0035274A">
        <w:rPr>
          <w:iCs/>
          <w:sz w:val="28"/>
          <w:szCs w:val="28"/>
        </w:rPr>
        <w:t xml:space="preserve"> на предотвращение деторождения в среде такой группы;</w:t>
      </w:r>
    </w:p>
    <w:p w:rsidR="001F19FE" w:rsidRPr="0035274A" w:rsidRDefault="001F19FE" w:rsidP="0035274A">
      <w:pPr>
        <w:pStyle w:val="af"/>
        <w:numPr>
          <w:ilvl w:val="0"/>
          <w:numId w:val="47"/>
        </w:numPr>
        <w:spacing w:line="360" w:lineRule="auto"/>
        <w:ind w:left="0" w:firstLine="709"/>
        <w:jc w:val="both"/>
        <w:rPr>
          <w:sz w:val="28"/>
          <w:szCs w:val="28"/>
        </w:rPr>
      </w:pPr>
      <w:r w:rsidRPr="0035274A">
        <w:rPr>
          <w:iCs/>
          <w:sz w:val="28"/>
          <w:szCs w:val="28"/>
        </w:rPr>
        <w:t>насильственная передача детей из одной человеческой группы в другую.</w:t>
      </w:r>
      <w:r w:rsidRPr="0035274A">
        <w:rPr>
          <w:sz w:val="28"/>
          <w:szCs w:val="28"/>
        </w:rPr>
        <w:t xml:space="preserve"> </w:t>
      </w:r>
      <w:r w:rsidR="00101FC3" w:rsidRPr="0035274A">
        <w:rPr>
          <w:sz w:val="28"/>
          <w:szCs w:val="28"/>
        </w:rPr>
        <w:t>[8]</w:t>
      </w:r>
    </w:p>
    <w:p w:rsidR="001F19FE" w:rsidRPr="0035274A" w:rsidRDefault="001F19FE" w:rsidP="0035274A">
      <w:pPr>
        <w:spacing w:line="360" w:lineRule="auto"/>
        <w:ind w:firstLine="709"/>
        <w:jc w:val="both"/>
        <w:rPr>
          <w:sz w:val="28"/>
          <w:szCs w:val="28"/>
        </w:rPr>
      </w:pPr>
      <w:r w:rsidRPr="0035274A">
        <w:rPr>
          <w:sz w:val="28"/>
          <w:szCs w:val="28"/>
        </w:rPr>
        <w:t>Однако, этот элемент состава преступления геноцида не кажется абсолютно однозначным. Самвел Кочои, в своей статье "Геноцид: понятие, ответственность, практика", опубликованной в журнале "Уголовное право",</w:t>
      </w:r>
      <w:r w:rsidR="007F5B36" w:rsidRPr="0035274A">
        <w:rPr>
          <w:sz w:val="28"/>
          <w:szCs w:val="28"/>
          <w:vertAlign w:val="superscript"/>
        </w:rPr>
        <w:t xml:space="preserve"> </w:t>
      </w:r>
      <w:r w:rsidRPr="0035274A">
        <w:rPr>
          <w:sz w:val="28"/>
          <w:szCs w:val="28"/>
        </w:rPr>
        <w:t>обратил внимание на "несоотве</w:t>
      </w:r>
      <w:r w:rsidR="007F5B36" w:rsidRPr="0035274A">
        <w:rPr>
          <w:sz w:val="28"/>
          <w:szCs w:val="28"/>
        </w:rPr>
        <w:t xml:space="preserve">тствие", предусмотренных </w:t>
      </w:r>
      <w:r w:rsidRPr="0035274A">
        <w:rPr>
          <w:sz w:val="28"/>
          <w:szCs w:val="28"/>
        </w:rPr>
        <w:t>за геноцид в виде пожизненного лишения свободы или смертной казни Конституции Р</w:t>
      </w:r>
      <w:r w:rsidR="007F5B36" w:rsidRPr="0035274A">
        <w:rPr>
          <w:sz w:val="28"/>
          <w:szCs w:val="28"/>
        </w:rPr>
        <w:t>К</w:t>
      </w:r>
      <w:r w:rsidRPr="0035274A">
        <w:rPr>
          <w:sz w:val="28"/>
          <w:szCs w:val="28"/>
        </w:rPr>
        <w:t xml:space="preserve"> и общей части самого УК. </w:t>
      </w:r>
      <w:r w:rsidRPr="0035274A">
        <w:rPr>
          <w:iCs/>
          <w:sz w:val="28"/>
          <w:szCs w:val="28"/>
        </w:rPr>
        <w:t>Смертная казнь может устанавливаться за особо тяжкие преступления против жизни</w:t>
      </w:r>
      <w:r w:rsidR="007F5B36" w:rsidRPr="0035274A">
        <w:rPr>
          <w:iCs/>
          <w:sz w:val="28"/>
          <w:szCs w:val="28"/>
        </w:rPr>
        <w:t xml:space="preserve"> </w:t>
      </w:r>
      <w:r w:rsidRPr="0035274A">
        <w:rPr>
          <w:sz w:val="28"/>
          <w:szCs w:val="28"/>
        </w:rPr>
        <w:t>только как альтернативу смертной казни за совершение особо тяжких преступлений, посягающих на жизнь.</w:t>
      </w:r>
      <w:r w:rsidR="00101FC3" w:rsidRPr="0035274A">
        <w:rPr>
          <w:sz w:val="28"/>
          <w:szCs w:val="28"/>
        </w:rPr>
        <w:t>[6</w:t>
      </w:r>
      <w:r w:rsidR="00AF4D51" w:rsidRPr="0035274A">
        <w:rPr>
          <w:sz w:val="28"/>
          <w:szCs w:val="28"/>
        </w:rPr>
        <w:t>,1</w:t>
      </w:r>
      <w:r w:rsidR="00101FC3" w:rsidRPr="0035274A">
        <w:rPr>
          <w:sz w:val="28"/>
          <w:szCs w:val="28"/>
        </w:rPr>
        <w:t>]</w:t>
      </w:r>
    </w:p>
    <w:p w:rsidR="001F19FE" w:rsidRPr="0035274A" w:rsidRDefault="009C32F9" w:rsidP="0035274A">
      <w:pPr>
        <w:spacing w:line="360" w:lineRule="auto"/>
        <w:ind w:firstLine="709"/>
        <w:jc w:val="both"/>
        <w:rPr>
          <w:sz w:val="28"/>
          <w:szCs w:val="28"/>
        </w:rPr>
      </w:pPr>
      <w:r w:rsidRPr="0035274A">
        <w:rPr>
          <w:sz w:val="28"/>
          <w:szCs w:val="28"/>
        </w:rPr>
        <w:t>И</w:t>
      </w:r>
      <w:r w:rsidR="001F19FE" w:rsidRPr="0035274A">
        <w:rPr>
          <w:sz w:val="28"/>
          <w:szCs w:val="28"/>
        </w:rPr>
        <w:t>дея о дифференциации наказаний за деяния, составляющие объективную сторону геноцида абсолютно справедлива. Наказание должно соответствовать совершенному деянию. И, как не могут быть приравнены по своим последствия убийство и телесные повреждения, так не должны приравниваться и наказания за них.</w:t>
      </w:r>
    </w:p>
    <w:p w:rsidR="001F19FE" w:rsidRPr="0035274A" w:rsidRDefault="001F19FE" w:rsidP="0035274A">
      <w:pPr>
        <w:spacing w:line="360" w:lineRule="auto"/>
        <w:ind w:firstLine="709"/>
        <w:jc w:val="both"/>
        <w:rPr>
          <w:sz w:val="28"/>
          <w:szCs w:val="28"/>
        </w:rPr>
      </w:pPr>
      <w:r w:rsidRPr="0035274A">
        <w:rPr>
          <w:sz w:val="28"/>
          <w:szCs w:val="28"/>
        </w:rPr>
        <w:t>Однако проблема, которую поднял Самвел Кочои в своей статье, намного глубже, ибо еще раз заставляет отвечать на вопрос - что же такое есть геноцид? Видя противоречие между, тем самым, обращает внимание на то, что действия, составляющие геноцид, направлены не только против жизни.</w:t>
      </w:r>
    </w:p>
    <w:p w:rsidR="001F19FE" w:rsidRPr="0035274A" w:rsidRDefault="007161F0" w:rsidP="0035274A">
      <w:pPr>
        <w:spacing w:line="360" w:lineRule="auto"/>
        <w:ind w:firstLine="709"/>
        <w:jc w:val="both"/>
        <w:rPr>
          <w:sz w:val="28"/>
          <w:szCs w:val="28"/>
        </w:rPr>
      </w:pPr>
      <w:r w:rsidRPr="0035274A">
        <w:rPr>
          <w:sz w:val="28"/>
          <w:szCs w:val="28"/>
        </w:rPr>
        <w:t>Предупреждение</w:t>
      </w:r>
      <w:r w:rsidR="001F19FE" w:rsidRPr="0035274A">
        <w:rPr>
          <w:sz w:val="28"/>
          <w:szCs w:val="28"/>
        </w:rPr>
        <w:t xml:space="preserve"> геноцида и наказания за него говорят о следующих деяниях, составляющих геноцид:</w:t>
      </w:r>
    </w:p>
    <w:p w:rsidR="001F19FE" w:rsidRPr="0035274A" w:rsidRDefault="001F19FE" w:rsidP="0035274A">
      <w:pPr>
        <w:spacing w:line="360" w:lineRule="auto"/>
        <w:ind w:firstLine="709"/>
        <w:jc w:val="both"/>
        <w:rPr>
          <w:sz w:val="28"/>
          <w:szCs w:val="28"/>
        </w:rPr>
      </w:pPr>
      <w:r w:rsidRPr="0035274A">
        <w:rPr>
          <w:iCs/>
          <w:sz w:val="28"/>
          <w:szCs w:val="28"/>
        </w:rPr>
        <w:t>b) причинение серьезных телесных повреждений или умственного расстройства членам такой группы;</w:t>
      </w:r>
    </w:p>
    <w:p w:rsidR="001F19FE" w:rsidRPr="0035274A" w:rsidRDefault="001F19FE" w:rsidP="0035274A">
      <w:pPr>
        <w:spacing w:line="360" w:lineRule="auto"/>
        <w:ind w:firstLine="709"/>
        <w:jc w:val="both"/>
        <w:rPr>
          <w:sz w:val="28"/>
          <w:szCs w:val="28"/>
        </w:rPr>
      </w:pPr>
      <w:r w:rsidRPr="0035274A">
        <w:rPr>
          <w:iCs/>
          <w:sz w:val="28"/>
          <w:szCs w:val="28"/>
        </w:rPr>
        <w:t>e) насильственная передача детей из одной человеческой группы в другую.</w:t>
      </w:r>
    </w:p>
    <w:p w:rsidR="001F19FE" w:rsidRPr="0035274A" w:rsidRDefault="001F19FE" w:rsidP="0035274A">
      <w:pPr>
        <w:spacing w:line="360" w:lineRule="auto"/>
        <w:ind w:firstLine="709"/>
        <w:jc w:val="both"/>
        <w:rPr>
          <w:sz w:val="28"/>
          <w:szCs w:val="28"/>
        </w:rPr>
      </w:pPr>
      <w:r w:rsidRPr="0035274A">
        <w:rPr>
          <w:sz w:val="28"/>
          <w:szCs w:val="28"/>
        </w:rPr>
        <w:t>Действия, перечисленные в пункте "b" сопряжены с причинением вреда здоровью, но не с лишением жизни. И, тем не менее, эти действия ведут к искоренению той или иной группы путем лишения качеств, необходимых для жизни.</w:t>
      </w:r>
    </w:p>
    <w:p w:rsidR="001F19FE" w:rsidRPr="0035274A" w:rsidRDefault="001F19FE" w:rsidP="0035274A">
      <w:pPr>
        <w:spacing w:line="360" w:lineRule="auto"/>
        <w:ind w:firstLine="709"/>
        <w:jc w:val="both"/>
        <w:rPr>
          <w:sz w:val="28"/>
          <w:szCs w:val="28"/>
        </w:rPr>
      </w:pPr>
      <w:r w:rsidRPr="0035274A">
        <w:rPr>
          <w:sz w:val="28"/>
          <w:szCs w:val="28"/>
        </w:rPr>
        <w:t>Введением же пункта "e" разработчики Конвенции указали еще одно направление толкования понятия геноцида. Под геноцидом следует понимать не только физическое искоренение группы, обладающей тем или иным характерным признаком, но и искоренение самого этого признака (например, национального, путем насильственной ассимиляции с другими группами).</w:t>
      </w:r>
    </w:p>
    <w:p w:rsidR="001F19FE" w:rsidRPr="0035274A" w:rsidRDefault="001F19FE" w:rsidP="0035274A">
      <w:pPr>
        <w:spacing w:line="360" w:lineRule="auto"/>
        <w:ind w:firstLine="709"/>
        <w:jc w:val="both"/>
        <w:rPr>
          <w:sz w:val="28"/>
          <w:szCs w:val="28"/>
        </w:rPr>
      </w:pPr>
      <w:r w:rsidRPr="0035274A">
        <w:rPr>
          <w:sz w:val="28"/>
          <w:szCs w:val="28"/>
        </w:rPr>
        <w:t>Геноцид характеризуется, как преступление против человечества. Геноцид означает "отказ в признании права на существование целых человеческих групп, подобно тому, как человекоубийство означает отказ в признании права на жизнь отдельных человеческих существ". То есть "человечество" и "личность" в данном случае являются равнозначными понятиями. Следовательно, геноцид есть преступление против множества личностей.</w:t>
      </w:r>
    </w:p>
    <w:p w:rsidR="001F19FE" w:rsidRPr="0035274A" w:rsidRDefault="001F19FE" w:rsidP="0035274A">
      <w:pPr>
        <w:spacing w:line="360" w:lineRule="auto"/>
        <w:ind w:firstLine="709"/>
        <w:jc w:val="both"/>
        <w:rPr>
          <w:sz w:val="28"/>
          <w:szCs w:val="28"/>
        </w:rPr>
      </w:pPr>
      <w:r w:rsidRPr="0035274A">
        <w:rPr>
          <w:sz w:val="28"/>
          <w:szCs w:val="28"/>
        </w:rPr>
        <w:t>Объективную сторону геноцида составляют деяния не только против жизни (п. а, с), но и против здоровья (п. b), семьи (п. e), что следует из самой Конвенции. Иными словами, некоторые из преступлений против личности. Но почему лишь некоторые? Конвенция все время оставляет впечатление недоговоренности, незавершенности. Как будто ее авторы, начав раскрывать суть этого преступления, внезапно одергивали руку, осекались и останавливались. Останавливались на середине, порождая бесконечные вопросы. Почему, например, не включили в объективную сторону состава геноцида деяния против половой свободы личности.</w:t>
      </w:r>
    </w:p>
    <w:p w:rsidR="001F19FE" w:rsidRPr="0035274A" w:rsidRDefault="001F19FE" w:rsidP="0035274A">
      <w:pPr>
        <w:spacing w:line="360" w:lineRule="auto"/>
        <w:ind w:firstLine="709"/>
        <w:jc w:val="both"/>
        <w:rPr>
          <w:sz w:val="28"/>
          <w:szCs w:val="28"/>
        </w:rPr>
      </w:pPr>
      <w:r w:rsidRPr="0035274A">
        <w:rPr>
          <w:sz w:val="28"/>
          <w:szCs w:val="28"/>
        </w:rPr>
        <w:t>Позже, этот вид преступления нашел отражение в Уголовном кодексе Испании: "сексуальное нападение". В 1998 году, Международный трибунал по Руанде, вынося вердикт по делу Жана Поля Акайезу, решил, что систематические изнасилования женщин народности тутси в провинции Таба составляют акт геноцида, "причиняющий серьезные физические или психические повреждения членам группы". Однако данное решение Международный трибунал принял на основе толкования пункта "b" Конвенции о геноциде, а не на основе применения нормы. И есть сомнения в том, что прецедент, созданный трибуналом может стать источником права для будущего Международного Уголовного суда при рассмотрении дел о геноциде, поскольку сам Международный трибунал по Руанде являлся судом ad hoc.</w:t>
      </w:r>
    </w:p>
    <w:p w:rsidR="001F19FE" w:rsidRPr="0035274A" w:rsidRDefault="001F19FE" w:rsidP="0035274A">
      <w:pPr>
        <w:spacing w:line="360" w:lineRule="auto"/>
        <w:ind w:firstLine="709"/>
        <w:jc w:val="both"/>
        <w:rPr>
          <w:sz w:val="28"/>
          <w:szCs w:val="28"/>
        </w:rPr>
      </w:pPr>
      <w:r w:rsidRPr="0035274A">
        <w:rPr>
          <w:sz w:val="28"/>
          <w:szCs w:val="28"/>
        </w:rPr>
        <w:t xml:space="preserve">Возвращусь вновь к истории геноцида армян 1915 года. Огромное число жертв насчитывается в период депортации армян из Османской Империи. Депортация тоже является одним из тех действий, которые направлены на уничтожение той или иной группы. Полагаю, что следовало бы включить данное действие в статью II Конвенции. Пункт "с" названной статьи относит к объективной стороне геноцида </w:t>
      </w:r>
      <w:r w:rsidRPr="0035274A">
        <w:rPr>
          <w:iCs/>
          <w:sz w:val="28"/>
          <w:szCs w:val="28"/>
        </w:rPr>
        <w:t xml:space="preserve">"предумышленное создание для какой-либо группы таких жизненных условий, которые </w:t>
      </w:r>
      <w:r w:rsidR="0035274A" w:rsidRPr="0035274A">
        <w:rPr>
          <w:iCs/>
          <w:sz w:val="28"/>
          <w:szCs w:val="28"/>
        </w:rPr>
        <w:t>рассчитаны</w:t>
      </w:r>
      <w:r w:rsidRPr="0035274A">
        <w:rPr>
          <w:iCs/>
          <w:sz w:val="28"/>
          <w:szCs w:val="28"/>
        </w:rPr>
        <w:t xml:space="preserve"> на полное или частичное физическое уничтожение ее".</w:t>
      </w:r>
      <w:r w:rsidRPr="0035274A">
        <w:rPr>
          <w:sz w:val="28"/>
          <w:szCs w:val="28"/>
        </w:rPr>
        <w:t xml:space="preserve"> Безусловно, под данную норму можно подвести путем толкования и депортацию. Но международное право очень динамичная и зависящая от мировой политики отрасль, поэтому, на мой взгляд, нужно сократить до минимума необходимость толкования норм международного права, дабы избежать злоупотреблений.</w:t>
      </w:r>
    </w:p>
    <w:p w:rsidR="001F19FE" w:rsidRPr="0035274A" w:rsidRDefault="001F19FE" w:rsidP="0035274A">
      <w:pPr>
        <w:spacing w:line="360" w:lineRule="auto"/>
        <w:ind w:firstLine="709"/>
        <w:jc w:val="both"/>
        <w:rPr>
          <w:sz w:val="28"/>
          <w:szCs w:val="28"/>
        </w:rPr>
      </w:pPr>
      <w:r w:rsidRPr="0035274A">
        <w:rPr>
          <w:sz w:val="28"/>
          <w:szCs w:val="28"/>
        </w:rPr>
        <w:t>Преступление геноцида, таким образом, посягает на следующие права человека, закрепленные во Всеобщей Декларации прав человека от 10 декабря 1948 года, в Международном пакте о гражданских и политических правах от 16 декабря 1966 года и в Международном пакте об экономических, социальных и культурных правах от 16 декабря 1966 года:</w:t>
      </w:r>
    </w:p>
    <w:p w:rsidR="001F19FE" w:rsidRPr="0035274A" w:rsidRDefault="001F19FE" w:rsidP="0035274A">
      <w:pPr>
        <w:spacing w:line="360" w:lineRule="auto"/>
        <w:ind w:firstLine="709"/>
        <w:jc w:val="both"/>
        <w:rPr>
          <w:sz w:val="28"/>
          <w:szCs w:val="28"/>
        </w:rPr>
      </w:pPr>
      <w:r w:rsidRPr="0035274A">
        <w:rPr>
          <w:sz w:val="28"/>
          <w:szCs w:val="28"/>
        </w:rPr>
        <w:t>1. право на жизнь;</w:t>
      </w:r>
    </w:p>
    <w:p w:rsidR="001F19FE" w:rsidRPr="0035274A" w:rsidRDefault="001F19FE" w:rsidP="0035274A">
      <w:pPr>
        <w:spacing w:line="360" w:lineRule="auto"/>
        <w:ind w:firstLine="709"/>
        <w:jc w:val="both"/>
        <w:rPr>
          <w:sz w:val="28"/>
          <w:szCs w:val="28"/>
        </w:rPr>
      </w:pPr>
      <w:r w:rsidRPr="0035274A">
        <w:rPr>
          <w:sz w:val="28"/>
          <w:szCs w:val="28"/>
        </w:rPr>
        <w:t>2. право на достоинство;</w:t>
      </w:r>
    </w:p>
    <w:p w:rsidR="001F19FE" w:rsidRPr="0035274A" w:rsidRDefault="001F19FE" w:rsidP="0035274A">
      <w:pPr>
        <w:spacing w:line="360" w:lineRule="auto"/>
        <w:ind w:firstLine="709"/>
        <w:jc w:val="both"/>
        <w:rPr>
          <w:sz w:val="28"/>
          <w:szCs w:val="28"/>
        </w:rPr>
      </w:pPr>
      <w:r w:rsidRPr="0035274A">
        <w:rPr>
          <w:sz w:val="28"/>
          <w:szCs w:val="28"/>
        </w:rPr>
        <w:t>3. право на свободу передвижения;</w:t>
      </w:r>
    </w:p>
    <w:p w:rsidR="001F19FE" w:rsidRPr="0035274A" w:rsidRDefault="001F19FE" w:rsidP="0035274A">
      <w:pPr>
        <w:spacing w:line="360" w:lineRule="auto"/>
        <w:ind w:firstLine="709"/>
        <w:jc w:val="both"/>
        <w:rPr>
          <w:sz w:val="28"/>
          <w:szCs w:val="28"/>
        </w:rPr>
      </w:pPr>
      <w:r w:rsidRPr="0035274A">
        <w:rPr>
          <w:sz w:val="28"/>
          <w:szCs w:val="28"/>
        </w:rPr>
        <w:t>4. право на свободу мысли, совести и религии;</w:t>
      </w:r>
    </w:p>
    <w:p w:rsidR="001F19FE" w:rsidRPr="0035274A" w:rsidRDefault="001F19FE" w:rsidP="0035274A">
      <w:pPr>
        <w:spacing w:line="360" w:lineRule="auto"/>
        <w:ind w:firstLine="709"/>
        <w:jc w:val="both"/>
        <w:rPr>
          <w:sz w:val="28"/>
          <w:szCs w:val="28"/>
        </w:rPr>
      </w:pPr>
      <w:r w:rsidRPr="0035274A">
        <w:rPr>
          <w:sz w:val="28"/>
          <w:szCs w:val="28"/>
        </w:rPr>
        <w:t>5. право на свободу убеждений и на свободу выражений их;</w:t>
      </w:r>
    </w:p>
    <w:p w:rsidR="001F19FE" w:rsidRPr="0035274A" w:rsidRDefault="001F19FE" w:rsidP="0035274A">
      <w:pPr>
        <w:spacing w:line="360" w:lineRule="auto"/>
        <w:ind w:firstLine="709"/>
        <w:jc w:val="both"/>
        <w:rPr>
          <w:sz w:val="28"/>
          <w:szCs w:val="28"/>
        </w:rPr>
      </w:pPr>
      <w:r w:rsidRPr="0035274A">
        <w:rPr>
          <w:sz w:val="28"/>
          <w:szCs w:val="28"/>
        </w:rPr>
        <w:t>6. право на достаточный жизненный уровень,</w:t>
      </w:r>
    </w:p>
    <w:p w:rsidR="001F19FE" w:rsidRPr="0035274A" w:rsidRDefault="001F19FE" w:rsidP="0035274A">
      <w:pPr>
        <w:spacing w:line="360" w:lineRule="auto"/>
        <w:ind w:firstLine="709"/>
        <w:jc w:val="both"/>
        <w:rPr>
          <w:sz w:val="28"/>
          <w:szCs w:val="28"/>
        </w:rPr>
      </w:pPr>
      <w:r w:rsidRPr="0035274A">
        <w:rPr>
          <w:sz w:val="28"/>
          <w:szCs w:val="28"/>
        </w:rPr>
        <w:t>7. право на защиту семьи со стороны общества и государств.</w:t>
      </w:r>
    </w:p>
    <w:p w:rsidR="00787DC7" w:rsidRPr="0035274A" w:rsidRDefault="00787DC7" w:rsidP="0035274A">
      <w:pPr>
        <w:spacing w:line="360" w:lineRule="auto"/>
        <w:ind w:firstLine="709"/>
        <w:jc w:val="both"/>
        <w:rPr>
          <w:sz w:val="28"/>
          <w:szCs w:val="28"/>
        </w:rPr>
      </w:pPr>
    </w:p>
    <w:p w:rsidR="0083449E" w:rsidRPr="0035274A" w:rsidRDefault="000866D1" w:rsidP="0035274A">
      <w:pPr>
        <w:spacing w:line="360" w:lineRule="auto"/>
        <w:ind w:firstLine="709"/>
        <w:jc w:val="both"/>
        <w:rPr>
          <w:b/>
          <w:sz w:val="28"/>
          <w:szCs w:val="28"/>
        </w:rPr>
      </w:pPr>
      <w:r w:rsidRPr="0035274A">
        <w:rPr>
          <w:b/>
          <w:sz w:val="28"/>
          <w:szCs w:val="28"/>
        </w:rPr>
        <w:t>2.3 Субъект геноцида</w:t>
      </w:r>
    </w:p>
    <w:p w:rsidR="0083449E" w:rsidRPr="0035274A" w:rsidRDefault="0083449E" w:rsidP="0035274A">
      <w:pPr>
        <w:spacing w:line="360" w:lineRule="auto"/>
        <w:ind w:firstLine="709"/>
        <w:jc w:val="both"/>
        <w:rPr>
          <w:b/>
          <w:sz w:val="28"/>
          <w:szCs w:val="28"/>
        </w:rPr>
      </w:pPr>
    </w:p>
    <w:p w:rsidR="008E19F9" w:rsidRPr="0035274A" w:rsidRDefault="008E19F9" w:rsidP="0035274A">
      <w:pPr>
        <w:spacing w:line="360" w:lineRule="auto"/>
        <w:ind w:firstLine="709"/>
        <w:jc w:val="both"/>
        <w:rPr>
          <w:sz w:val="28"/>
          <w:szCs w:val="28"/>
        </w:rPr>
      </w:pPr>
      <w:r w:rsidRPr="0035274A">
        <w:rPr>
          <w:sz w:val="28"/>
          <w:szCs w:val="28"/>
        </w:rPr>
        <w:t>Субъект преступления геноцида - одна из самых острых и спорных тем в теории международного права на сегодняшний день.</w:t>
      </w:r>
    </w:p>
    <w:p w:rsidR="008E19F9" w:rsidRPr="0035274A" w:rsidRDefault="008E19F9" w:rsidP="0035274A">
      <w:pPr>
        <w:spacing w:line="360" w:lineRule="auto"/>
        <w:ind w:firstLine="709"/>
        <w:jc w:val="both"/>
        <w:rPr>
          <w:sz w:val="28"/>
          <w:szCs w:val="28"/>
        </w:rPr>
      </w:pPr>
      <w:r w:rsidRPr="0035274A">
        <w:rPr>
          <w:sz w:val="28"/>
          <w:szCs w:val="28"/>
        </w:rPr>
        <w:t xml:space="preserve">Согласно статье IV Конвенции о предупреждении преступления геноцида: "Лица, совершающие геноцид или какие-либо другие из перечисленных в статье III деяний, подлежат наказанию, независимо от того, являются ли они ответственными по конституции правителями, должностными или частными лицами". Из приведенной статьи видно, что Конвенция к субъектам преступления геноцида относит исключительно физических лиц. </w:t>
      </w:r>
      <w:r w:rsidR="0072611F" w:rsidRPr="0035274A">
        <w:rPr>
          <w:sz w:val="28"/>
          <w:szCs w:val="28"/>
        </w:rPr>
        <w:t>[8]</w:t>
      </w:r>
    </w:p>
    <w:p w:rsidR="008E19F9" w:rsidRPr="0035274A" w:rsidRDefault="0072611F" w:rsidP="0035274A">
      <w:pPr>
        <w:spacing w:line="360" w:lineRule="auto"/>
        <w:ind w:firstLine="709"/>
        <w:jc w:val="both"/>
        <w:rPr>
          <w:sz w:val="28"/>
          <w:szCs w:val="28"/>
        </w:rPr>
      </w:pPr>
      <w:r w:rsidRPr="0035274A">
        <w:rPr>
          <w:sz w:val="28"/>
          <w:szCs w:val="28"/>
        </w:rPr>
        <w:t>С</w:t>
      </w:r>
      <w:r w:rsidR="008E19F9" w:rsidRPr="0035274A">
        <w:rPr>
          <w:sz w:val="28"/>
          <w:szCs w:val="28"/>
        </w:rPr>
        <w:t>татья IV употребляет термин "наказание", что, видимо, и трактуется международниками как элемент исключительно уголовной ответственности. Здесь и возникает главный вопрос спора, - может ли государство являться субъектом международного преступления?</w:t>
      </w:r>
    </w:p>
    <w:p w:rsidR="0039558F" w:rsidRPr="0035274A" w:rsidRDefault="008E19F9" w:rsidP="0035274A">
      <w:pPr>
        <w:spacing w:line="360" w:lineRule="auto"/>
        <w:ind w:firstLine="709"/>
        <w:jc w:val="both"/>
        <w:rPr>
          <w:sz w:val="28"/>
          <w:szCs w:val="28"/>
        </w:rPr>
      </w:pPr>
      <w:r w:rsidRPr="0035274A">
        <w:rPr>
          <w:sz w:val="28"/>
          <w:szCs w:val="28"/>
        </w:rPr>
        <w:t xml:space="preserve">Субъект преступления непосредственно связан с уголовной ответственностью. Эта связь выражается в том, что ответственность наступает только в случае совершения преступления. Точнее говоря, наличие состава преступления (и субъекта, как одного из его элементов) является фактическим основанием наступления уголовной ответственности. Однако понятие субъекта преступления можно рассматривать и в отрыве от понятия уголовной ответственности, как один из элементов состава преступления, наравне с объектом, объективной и субъективной сторонами. </w:t>
      </w:r>
      <w:r w:rsidR="0039558F" w:rsidRPr="0035274A">
        <w:rPr>
          <w:sz w:val="28"/>
          <w:szCs w:val="28"/>
        </w:rPr>
        <w:t>Итак, субъект - физически вменяемое лицо, достигшее шестнадцатилетнего возраста.</w:t>
      </w:r>
    </w:p>
    <w:p w:rsidR="0072611F" w:rsidRDefault="0072611F" w:rsidP="0035274A">
      <w:pPr>
        <w:spacing w:line="360" w:lineRule="auto"/>
        <w:ind w:firstLine="709"/>
        <w:jc w:val="both"/>
        <w:rPr>
          <w:sz w:val="28"/>
          <w:szCs w:val="28"/>
          <w:lang w:val="uk-UA"/>
        </w:rPr>
      </w:pPr>
    </w:p>
    <w:p w:rsidR="0035274A" w:rsidRDefault="0035274A" w:rsidP="0035274A">
      <w:pPr>
        <w:rPr>
          <w:sz w:val="28"/>
          <w:szCs w:val="28"/>
          <w:lang w:val="uk-UA"/>
        </w:rPr>
      </w:pPr>
      <w:r>
        <w:rPr>
          <w:sz w:val="28"/>
          <w:szCs w:val="28"/>
          <w:lang w:val="uk-UA"/>
        </w:rPr>
        <w:br w:type="page"/>
      </w:r>
    </w:p>
    <w:p w:rsidR="000866D1" w:rsidRPr="0035274A" w:rsidRDefault="000866D1" w:rsidP="0035274A">
      <w:pPr>
        <w:spacing w:line="360" w:lineRule="auto"/>
        <w:ind w:firstLine="709"/>
        <w:jc w:val="both"/>
        <w:rPr>
          <w:b/>
          <w:sz w:val="28"/>
          <w:szCs w:val="28"/>
        </w:rPr>
      </w:pPr>
      <w:r w:rsidRPr="0035274A">
        <w:rPr>
          <w:b/>
          <w:sz w:val="28"/>
          <w:szCs w:val="28"/>
        </w:rPr>
        <w:t>2.4 Субъективная сторона</w:t>
      </w:r>
    </w:p>
    <w:p w:rsidR="0083449E" w:rsidRPr="0035274A" w:rsidRDefault="0083449E" w:rsidP="0035274A">
      <w:pPr>
        <w:spacing w:line="360" w:lineRule="auto"/>
        <w:ind w:firstLine="709"/>
        <w:jc w:val="both"/>
        <w:rPr>
          <w:b/>
          <w:sz w:val="28"/>
          <w:szCs w:val="28"/>
        </w:rPr>
      </w:pPr>
    </w:p>
    <w:p w:rsidR="009F211E" w:rsidRPr="0035274A" w:rsidRDefault="009F211E" w:rsidP="0035274A">
      <w:pPr>
        <w:spacing w:line="360" w:lineRule="auto"/>
        <w:ind w:firstLine="709"/>
        <w:jc w:val="both"/>
        <w:rPr>
          <w:sz w:val="28"/>
          <w:szCs w:val="28"/>
        </w:rPr>
      </w:pPr>
      <w:r w:rsidRPr="0035274A">
        <w:rPr>
          <w:sz w:val="28"/>
          <w:szCs w:val="28"/>
        </w:rPr>
        <w:t>Уголовный закон говорит об общем субъекте преступления геноцида. Субъективная сторона состава выражается в умышленной форме вины</w:t>
      </w:r>
      <w:r w:rsidR="003C2C5F" w:rsidRPr="0035274A">
        <w:rPr>
          <w:sz w:val="28"/>
          <w:szCs w:val="28"/>
        </w:rPr>
        <w:t xml:space="preserve"> в виде прямого умысла</w:t>
      </w:r>
      <w:r w:rsidRPr="0035274A">
        <w:rPr>
          <w:sz w:val="28"/>
          <w:szCs w:val="28"/>
        </w:rPr>
        <w:t>. Универсальным требованием к квалификации геноцида является установление особой цели действий виновного - стремления уничтожить полностью или частично демографическую группу. В данном случае цель совершения преступления становится обязательным субъективным признаком его состава. Законодательное определение обязательной цели при совершении геноцида предполагает, что все его проявления могут быть совершены только с прямым умыслом. По наличию указанной цели акт геноцида отграничивается от преступлений против жизни и здоровья, совершенных по мотиву национальной, расовой, религиозной ненависти или вражды.</w:t>
      </w:r>
    </w:p>
    <w:p w:rsidR="009F211E" w:rsidRPr="0035274A" w:rsidRDefault="009F211E" w:rsidP="0035274A">
      <w:pPr>
        <w:spacing w:line="360" w:lineRule="auto"/>
        <w:ind w:firstLine="709"/>
        <w:jc w:val="both"/>
        <w:rPr>
          <w:sz w:val="28"/>
          <w:szCs w:val="28"/>
        </w:rPr>
      </w:pPr>
      <w:r w:rsidRPr="0035274A">
        <w:rPr>
          <w:sz w:val="28"/>
          <w:szCs w:val="28"/>
        </w:rPr>
        <w:t>В литературе высказана точка зрения о том, что проявлением геноцида являются акты апартеида. Действительно, международное право предписывает объявлять "караемым по закону преступлением" всякое распространение идей о расовом превосходстве и любые акты расовой дискриминации (ст. 4 Международной конвенции о ликвидации всех форм расовой дискриминации 1966 года). Но осуществление политики расовой сегрегации не преследует обязательной цели уничтожения такой демографической общности. Кроме того, апартеид предполагает ущемление прав и интересов только одной демографической группы - расы; а о других демографических группах (нации, этносе, религиозной общности) при совершении апартеида речи не идет вовсе. На наш взгляд, в силу различных объективных и субъективных проявлений геноцида и апартеида последний нельзя расценивать как частное проявление геноцида.</w:t>
      </w:r>
    </w:p>
    <w:p w:rsidR="009F211E" w:rsidRPr="0035274A" w:rsidRDefault="009F211E" w:rsidP="0035274A">
      <w:pPr>
        <w:spacing w:line="360" w:lineRule="auto"/>
        <w:ind w:firstLine="709"/>
        <w:jc w:val="both"/>
        <w:rPr>
          <w:sz w:val="28"/>
          <w:szCs w:val="28"/>
        </w:rPr>
      </w:pPr>
      <w:r w:rsidRPr="0035274A">
        <w:rPr>
          <w:sz w:val="28"/>
          <w:szCs w:val="28"/>
        </w:rPr>
        <w:t>Серьезный вопрос о пределах регламентации уголовной ответственности за рассматриваемое преступление заключается в следующем. С точки зрения учений о неоконченном преступлении и соучастии сам по себе приказ государственного должностного лица об осуществлении акта геноцида должен расцениваться как приготовление к совершению этого преступления, даже если оно не было по каким-либо причинам совершено. Мировая история свидетельствует о том, что геноцид претворяется в жизнь обычно по приказу правящих кругов и сам по себе является государственной политикой. Но при этом сами лица, отдавшие приказ об осуществлении акта геноцида, его непосредственно не исполняют. В связи с этим содеянное ими может подлежать несправедливо заниженной юридической оценке. Кроме того, планирование и подготовка актов геноцида вполне может осуществляться не только публичными деятелями или должностными лицами, но и самыми обычными людьми. В связи с этим представляется, что для правильной юридической оценки планирования и подготовки совершения актов геноцида необходимо предусмотреть противоправность этих деяний в качестве самостоятельных признаков объективной стороны состава геноцида.</w:t>
      </w:r>
    </w:p>
    <w:p w:rsidR="009F211E" w:rsidRPr="0035274A" w:rsidRDefault="009F211E" w:rsidP="0035274A">
      <w:pPr>
        <w:spacing w:line="360" w:lineRule="auto"/>
        <w:ind w:firstLine="709"/>
        <w:jc w:val="both"/>
        <w:rPr>
          <w:sz w:val="28"/>
          <w:szCs w:val="28"/>
        </w:rPr>
      </w:pPr>
      <w:r w:rsidRPr="0035274A">
        <w:rPr>
          <w:sz w:val="28"/>
          <w:szCs w:val="28"/>
        </w:rPr>
        <w:t>При этом под планированием геноцида необходимо понимать составление конкретного плана действий, направленных на полное либо частичное уничтожение национальной, этнической, расовой или религиозной группы людей. Конкретность такого плана может означать следующее: предусмотренность в нем соответствующих организационно - технических проектов по осуществлению актов геноцида; объективную возможность реализации таких проектов; разработку расчетов материально - технических потребностей для реализации подобных планов; наличие хотя бы приблизительно очерченного круга исполнителей; проработку планов на осуществление актов геноцида в целом и отдельных операций по его осуществлению. Под подготовкой геноцида как самостоятельного уголовно наказуемого деяния могут пониматься реальное осуществление комплекса мер и мероприятий организационного и материально - технического характера для осуществления актов геноцида.</w:t>
      </w:r>
    </w:p>
    <w:p w:rsidR="0035274A" w:rsidRDefault="0035274A" w:rsidP="0035274A">
      <w:pPr>
        <w:rPr>
          <w:b/>
          <w:sz w:val="28"/>
          <w:szCs w:val="28"/>
        </w:rPr>
      </w:pPr>
      <w:r>
        <w:rPr>
          <w:b/>
          <w:sz w:val="28"/>
          <w:szCs w:val="28"/>
        </w:rPr>
        <w:br w:type="page"/>
      </w:r>
    </w:p>
    <w:p w:rsidR="00132913" w:rsidRPr="0035274A" w:rsidRDefault="00132913" w:rsidP="0035274A">
      <w:pPr>
        <w:spacing w:line="360" w:lineRule="auto"/>
        <w:ind w:firstLine="709"/>
        <w:jc w:val="both"/>
        <w:rPr>
          <w:b/>
          <w:sz w:val="28"/>
          <w:szCs w:val="28"/>
        </w:rPr>
      </w:pPr>
      <w:r w:rsidRPr="0035274A">
        <w:rPr>
          <w:b/>
          <w:sz w:val="28"/>
          <w:szCs w:val="28"/>
        </w:rPr>
        <w:t>Заключение</w:t>
      </w:r>
    </w:p>
    <w:p w:rsidR="00132913" w:rsidRPr="0035274A" w:rsidRDefault="00132913" w:rsidP="0035274A">
      <w:pPr>
        <w:spacing w:line="360" w:lineRule="auto"/>
        <w:ind w:firstLine="709"/>
        <w:jc w:val="both"/>
        <w:rPr>
          <w:sz w:val="28"/>
          <w:szCs w:val="28"/>
        </w:rPr>
      </w:pPr>
    </w:p>
    <w:p w:rsidR="00D40447" w:rsidRPr="0035274A" w:rsidRDefault="00D40447" w:rsidP="0035274A">
      <w:pPr>
        <w:spacing w:line="360" w:lineRule="auto"/>
        <w:ind w:firstLine="709"/>
        <w:jc w:val="both"/>
        <w:rPr>
          <w:sz w:val="28"/>
          <w:szCs w:val="28"/>
        </w:rPr>
      </w:pPr>
      <w:r w:rsidRPr="0035274A">
        <w:rPr>
          <w:sz w:val="28"/>
          <w:szCs w:val="28"/>
        </w:rPr>
        <w:t>Международно</w:t>
      </w:r>
      <w:r w:rsidR="0035274A">
        <w:rPr>
          <w:sz w:val="28"/>
          <w:szCs w:val="28"/>
          <w:lang w:val="uk-UA"/>
        </w:rPr>
        <w:t>-</w:t>
      </w:r>
      <w:r w:rsidRPr="0035274A">
        <w:rPr>
          <w:sz w:val="28"/>
          <w:szCs w:val="28"/>
        </w:rPr>
        <w:t>правовые акты, установившие преступность геноцида, по существу способствовали универсализации как понимания этого деяния, так и формулирования его юридически значимых признаков.</w:t>
      </w:r>
    </w:p>
    <w:p w:rsidR="0075376D" w:rsidRPr="0035274A" w:rsidRDefault="0075376D" w:rsidP="0035274A">
      <w:pPr>
        <w:spacing w:line="360" w:lineRule="auto"/>
        <w:ind w:firstLine="709"/>
        <w:jc w:val="both"/>
        <w:rPr>
          <w:sz w:val="28"/>
          <w:szCs w:val="28"/>
        </w:rPr>
      </w:pPr>
      <w:r w:rsidRPr="0035274A">
        <w:rPr>
          <w:sz w:val="28"/>
          <w:szCs w:val="28"/>
        </w:rPr>
        <w:t>Под геноцидом мы понимаем уничтожение нации или этнической группы. В целом геноцид не обязательно означает моментальное уничтожение нации. Он скорее предполагает координированный план действий, направленный на разрушение основ существования национальных групп с целью искоренения самих этих групп. Составные части такого плана - уничтожение политических и общественных институтов, культуры, языка, национального самосознания, религии, экономических основ существования национальных групп, а также лишение личной безопасности, свободы, здоровья, достоинства и самих жизней людей, принадлежащих к этим группам. Геноцид направлен против национальной группы как целого, и предпринимаемые действия обращены против людей не как отдельных личностей, а именно как членов национальной группы.</w:t>
      </w:r>
    </w:p>
    <w:p w:rsidR="00123C90" w:rsidRPr="0035274A" w:rsidRDefault="00123C90" w:rsidP="0035274A">
      <w:pPr>
        <w:spacing w:line="360" w:lineRule="auto"/>
        <w:ind w:firstLine="709"/>
        <w:jc w:val="both"/>
        <w:rPr>
          <w:sz w:val="28"/>
          <w:szCs w:val="28"/>
        </w:rPr>
      </w:pPr>
      <w:r w:rsidRPr="0035274A">
        <w:rPr>
          <w:sz w:val="28"/>
          <w:szCs w:val="28"/>
        </w:rPr>
        <w:t xml:space="preserve">Исходя из перечисленных выводов, </w:t>
      </w:r>
      <w:r w:rsidR="00BC1CF8" w:rsidRPr="0035274A">
        <w:rPr>
          <w:sz w:val="28"/>
          <w:szCs w:val="28"/>
        </w:rPr>
        <w:t xml:space="preserve">можно </w:t>
      </w:r>
      <w:r w:rsidRPr="0035274A">
        <w:rPr>
          <w:sz w:val="28"/>
          <w:szCs w:val="28"/>
        </w:rPr>
        <w:t xml:space="preserve">сформулировать следующий тезис: </w:t>
      </w:r>
      <w:r w:rsidRPr="0035274A">
        <w:rPr>
          <w:bCs/>
          <w:sz w:val="28"/>
          <w:szCs w:val="28"/>
        </w:rPr>
        <w:t>геноцид - это самое тяжкое преступление в форме дискриминации.</w:t>
      </w:r>
      <w:r w:rsidRPr="0035274A">
        <w:rPr>
          <w:sz w:val="28"/>
          <w:szCs w:val="28"/>
        </w:rPr>
        <w:t xml:space="preserve"> И перечень оснований для дискриминации того или иного права широкий и не закрытый. Каждый человек должен обладать всеми правами и всеми свободами, без какого-то бы ни было различия, как-то в отношении расы, цвета кожи, языка, религии, политических или иных убеждений, национального или социального происхождения, имущественного, сословного или иного положения.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00886F01" w:rsidRPr="0035274A">
        <w:rPr>
          <w:sz w:val="28"/>
          <w:szCs w:val="28"/>
        </w:rPr>
        <w:t>[7]</w:t>
      </w:r>
    </w:p>
    <w:p w:rsidR="008642A8" w:rsidRPr="0035274A" w:rsidRDefault="008642A8" w:rsidP="0035274A">
      <w:pPr>
        <w:spacing w:line="360" w:lineRule="auto"/>
        <w:ind w:firstLine="709"/>
        <w:jc w:val="both"/>
        <w:rPr>
          <w:sz w:val="28"/>
          <w:szCs w:val="28"/>
        </w:rPr>
      </w:pPr>
      <w:r w:rsidRPr="0035274A">
        <w:rPr>
          <w:sz w:val="28"/>
          <w:szCs w:val="28"/>
        </w:rPr>
        <w:t>Исходя из всего вышесказанного, считаю целесообразным дополнить статью II Конвенции о предупреждении преступления геноцида и наказания за него в части, раскрывающей объективную сторону, следующими положениями:</w:t>
      </w:r>
    </w:p>
    <w:p w:rsidR="008642A8" w:rsidRPr="0035274A" w:rsidRDefault="008642A8" w:rsidP="0035274A">
      <w:pPr>
        <w:spacing w:line="360" w:lineRule="auto"/>
        <w:ind w:firstLine="709"/>
        <w:jc w:val="both"/>
        <w:rPr>
          <w:sz w:val="28"/>
          <w:szCs w:val="28"/>
        </w:rPr>
      </w:pPr>
      <w:r w:rsidRPr="0035274A">
        <w:rPr>
          <w:sz w:val="28"/>
          <w:szCs w:val="28"/>
        </w:rPr>
        <w:t>Под геноцидом понимаются следующие действия, совершаемые с намерением уничтожить полностью или частично какую-либо расовую, национальную, этническую, религиозную, социальную, политическую, культурную, половую и характеризующуюся любой иной принадлежностью человеческую группу:</w:t>
      </w:r>
    </w:p>
    <w:p w:rsidR="008642A8" w:rsidRPr="0035274A" w:rsidRDefault="008642A8" w:rsidP="0035274A">
      <w:pPr>
        <w:numPr>
          <w:ilvl w:val="0"/>
          <w:numId w:val="44"/>
        </w:numPr>
        <w:tabs>
          <w:tab w:val="clear" w:pos="1593"/>
        </w:tabs>
        <w:spacing w:line="360" w:lineRule="auto"/>
        <w:ind w:left="0" w:firstLine="709"/>
        <w:jc w:val="both"/>
        <w:rPr>
          <w:sz w:val="28"/>
          <w:szCs w:val="28"/>
        </w:rPr>
      </w:pPr>
      <w:r w:rsidRPr="0035274A">
        <w:rPr>
          <w:sz w:val="28"/>
          <w:szCs w:val="28"/>
        </w:rPr>
        <w:t>насильственные действия сексуального характера, совершаемые с членами такой группы;</w:t>
      </w:r>
    </w:p>
    <w:p w:rsidR="0083449E" w:rsidRPr="0035274A" w:rsidRDefault="008642A8" w:rsidP="0035274A">
      <w:pPr>
        <w:numPr>
          <w:ilvl w:val="0"/>
          <w:numId w:val="44"/>
        </w:numPr>
        <w:tabs>
          <w:tab w:val="clear" w:pos="1593"/>
        </w:tabs>
        <w:spacing w:line="360" w:lineRule="auto"/>
        <w:ind w:left="0" w:firstLine="709"/>
        <w:jc w:val="both"/>
        <w:rPr>
          <w:sz w:val="28"/>
          <w:szCs w:val="28"/>
        </w:rPr>
      </w:pPr>
      <w:r w:rsidRPr="0035274A">
        <w:rPr>
          <w:sz w:val="28"/>
          <w:szCs w:val="28"/>
        </w:rPr>
        <w:t>принудительное перемещение членов такой группы за пределы государства или определенного региона (депортация).</w:t>
      </w:r>
    </w:p>
    <w:p w:rsidR="0083449E" w:rsidRPr="0035274A" w:rsidRDefault="0083449E" w:rsidP="0035274A">
      <w:pPr>
        <w:spacing w:line="360" w:lineRule="auto"/>
        <w:ind w:firstLine="709"/>
        <w:jc w:val="both"/>
        <w:rPr>
          <w:sz w:val="28"/>
          <w:szCs w:val="28"/>
        </w:rPr>
      </w:pPr>
    </w:p>
    <w:p w:rsidR="0035274A" w:rsidRDefault="0035274A" w:rsidP="0035274A">
      <w:pPr>
        <w:rPr>
          <w:b/>
          <w:sz w:val="28"/>
          <w:szCs w:val="28"/>
        </w:rPr>
      </w:pPr>
      <w:r>
        <w:rPr>
          <w:b/>
          <w:sz w:val="28"/>
          <w:szCs w:val="28"/>
        </w:rPr>
        <w:br w:type="page"/>
      </w:r>
    </w:p>
    <w:p w:rsidR="00886F01" w:rsidRPr="0035274A" w:rsidRDefault="00886F01" w:rsidP="0035274A">
      <w:pPr>
        <w:spacing w:line="360" w:lineRule="auto"/>
        <w:ind w:firstLine="709"/>
        <w:jc w:val="both"/>
        <w:rPr>
          <w:b/>
          <w:sz w:val="28"/>
          <w:szCs w:val="28"/>
        </w:rPr>
      </w:pPr>
      <w:r w:rsidRPr="0035274A">
        <w:rPr>
          <w:b/>
          <w:sz w:val="28"/>
          <w:szCs w:val="28"/>
        </w:rPr>
        <w:t>Список использованных источников</w:t>
      </w:r>
    </w:p>
    <w:p w:rsidR="00886F01" w:rsidRPr="0035274A" w:rsidRDefault="00886F01" w:rsidP="0035274A">
      <w:pPr>
        <w:spacing w:line="360" w:lineRule="auto"/>
        <w:ind w:firstLine="709"/>
        <w:jc w:val="both"/>
        <w:rPr>
          <w:sz w:val="28"/>
          <w:szCs w:val="28"/>
        </w:rPr>
      </w:pPr>
    </w:p>
    <w:p w:rsidR="00886F01" w:rsidRPr="0035274A" w:rsidRDefault="00886F01" w:rsidP="0035274A">
      <w:pPr>
        <w:spacing w:line="360" w:lineRule="auto"/>
        <w:jc w:val="both"/>
        <w:rPr>
          <w:sz w:val="28"/>
          <w:szCs w:val="28"/>
        </w:rPr>
      </w:pPr>
      <w:r w:rsidRPr="0035274A">
        <w:rPr>
          <w:sz w:val="28"/>
          <w:szCs w:val="28"/>
        </w:rPr>
        <w:t>Нормативно-правовые акты:</w:t>
      </w:r>
    </w:p>
    <w:p w:rsidR="00886F01" w:rsidRPr="0035274A" w:rsidRDefault="00886F01" w:rsidP="0035274A">
      <w:pPr>
        <w:numPr>
          <w:ilvl w:val="0"/>
          <w:numId w:val="45"/>
        </w:numPr>
        <w:tabs>
          <w:tab w:val="clear" w:pos="720"/>
        </w:tabs>
        <w:spacing w:line="360" w:lineRule="auto"/>
        <w:ind w:left="0" w:firstLine="0"/>
        <w:jc w:val="both"/>
        <w:rPr>
          <w:sz w:val="28"/>
          <w:szCs w:val="28"/>
        </w:rPr>
      </w:pPr>
      <w:r w:rsidRPr="0035274A">
        <w:rPr>
          <w:sz w:val="28"/>
          <w:szCs w:val="28"/>
        </w:rPr>
        <w:t>Конституция Республики Казахстан, от 30 августа 1995 года;</w:t>
      </w:r>
    </w:p>
    <w:p w:rsidR="00886F01" w:rsidRPr="0035274A" w:rsidRDefault="00886F01" w:rsidP="0035274A">
      <w:pPr>
        <w:numPr>
          <w:ilvl w:val="0"/>
          <w:numId w:val="45"/>
        </w:numPr>
        <w:tabs>
          <w:tab w:val="clear" w:pos="720"/>
        </w:tabs>
        <w:spacing w:line="360" w:lineRule="auto"/>
        <w:ind w:left="0" w:firstLine="0"/>
        <w:jc w:val="both"/>
        <w:rPr>
          <w:sz w:val="28"/>
          <w:szCs w:val="28"/>
        </w:rPr>
      </w:pPr>
      <w:r w:rsidRPr="0035274A">
        <w:rPr>
          <w:sz w:val="28"/>
          <w:szCs w:val="28"/>
        </w:rPr>
        <w:t>Уголовный кодекс Республики Казахстан, от 16 июля 1997 года;</w:t>
      </w:r>
    </w:p>
    <w:p w:rsidR="00886F01" w:rsidRPr="0035274A" w:rsidRDefault="00886F01" w:rsidP="0035274A">
      <w:pPr>
        <w:spacing w:line="360" w:lineRule="auto"/>
        <w:jc w:val="both"/>
        <w:rPr>
          <w:sz w:val="28"/>
          <w:szCs w:val="28"/>
        </w:rPr>
      </w:pPr>
      <w:r w:rsidRPr="0035274A">
        <w:rPr>
          <w:sz w:val="28"/>
          <w:szCs w:val="28"/>
        </w:rPr>
        <w:t>Общая литература:</w:t>
      </w:r>
    </w:p>
    <w:p w:rsidR="00886F01" w:rsidRPr="0035274A" w:rsidRDefault="00886F01" w:rsidP="0035274A">
      <w:pPr>
        <w:numPr>
          <w:ilvl w:val="0"/>
          <w:numId w:val="45"/>
        </w:numPr>
        <w:tabs>
          <w:tab w:val="clear" w:pos="720"/>
        </w:tabs>
        <w:spacing w:line="360" w:lineRule="auto"/>
        <w:ind w:left="0" w:firstLine="0"/>
        <w:jc w:val="both"/>
        <w:rPr>
          <w:sz w:val="28"/>
          <w:szCs w:val="28"/>
        </w:rPr>
      </w:pPr>
      <w:r w:rsidRPr="0035274A">
        <w:rPr>
          <w:bCs/>
          <w:sz w:val="28"/>
          <w:szCs w:val="28"/>
        </w:rPr>
        <w:t>Тернон Ив.</w:t>
      </w:r>
      <w:r w:rsidRPr="0035274A">
        <w:rPr>
          <w:sz w:val="28"/>
          <w:szCs w:val="28"/>
        </w:rPr>
        <w:t xml:space="preserve"> Размышления о геноциде</w:t>
      </w:r>
    </w:p>
    <w:p w:rsidR="00886F01" w:rsidRPr="0035274A" w:rsidRDefault="00886F01" w:rsidP="0035274A">
      <w:pPr>
        <w:numPr>
          <w:ilvl w:val="0"/>
          <w:numId w:val="45"/>
        </w:numPr>
        <w:tabs>
          <w:tab w:val="clear" w:pos="720"/>
        </w:tabs>
        <w:spacing w:line="360" w:lineRule="auto"/>
        <w:ind w:left="0" w:firstLine="0"/>
        <w:jc w:val="both"/>
        <w:rPr>
          <w:sz w:val="28"/>
          <w:szCs w:val="28"/>
        </w:rPr>
      </w:pPr>
      <w:r w:rsidRPr="0035274A">
        <w:rPr>
          <w:sz w:val="28"/>
          <w:szCs w:val="28"/>
        </w:rPr>
        <w:t>Хомизури Г.П. Социальные потрясения в судьбах народов (на примере Армении). М.: Интеллект. 1997.</w:t>
      </w:r>
    </w:p>
    <w:p w:rsidR="00886F01" w:rsidRPr="0035274A" w:rsidRDefault="00886F01" w:rsidP="0035274A">
      <w:pPr>
        <w:numPr>
          <w:ilvl w:val="0"/>
          <w:numId w:val="45"/>
        </w:numPr>
        <w:tabs>
          <w:tab w:val="clear" w:pos="720"/>
        </w:tabs>
        <w:spacing w:line="360" w:lineRule="auto"/>
        <w:ind w:left="0" w:firstLine="0"/>
        <w:jc w:val="both"/>
        <w:rPr>
          <w:sz w:val="28"/>
          <w:szCs w:val="28"/>
        </w:rPr>
      </w:pPr>
      <w:r w:rsidRPr="0035274A">
        <w:rPr>
          <w:sz w:val="28"/>
          <w:szCs w:val="28"/>
        </w:rPr>
        <w:t>Барсегов Ю.Г. Геноцид армян - преступление по международному праву. М., «XXI век – Согласие». 2000</w:t>
      </w:r>
    </w:p>
    <w:p w:rsidR="00886F01" w:rsidRPr="0035274A" w:rsidRDefault="00886F01" w:rsidP="0035274A">
      <w:pPr>
        <w:numPr>
          <w:ilvl w:val="0"/>
          <w:numId w:val="45"/>
        </w:numPr>
        <w:tabs>
          <w:tab w:val="clear" w:pos="720"/>
        </w:tabs>
        <w:spacing w:line="360" w:lineRule="auto"/>
        <w:ind w:left="0" w:firstLine="0"/>
        <w:jc w:val="both"/>
        <w:rPr>
          <w:sz w:val="28"/>
          <w:szCs w:val="28"/>
        </w:rPr>
      </w:pPr>
      <w:r w:rsidRPr="0035274A">
        <w:rPr>
          <w:sz w:val="28"/>
          <w:szCs w:val="28"/>
        </w:rPr>
        <w:t>Кочои Самвел. Геноцид: понятие, ответственность, практика // «Уголовное право». 2001</w:t>
      </w:r>
    </w:p>
    <w:p w:rsidR="00886F01" w:rsidRPr="0035274A" w:rsidRDefault="00886F01" w:rsidP="0035274A">
      <w:pPr>
        <w:numPr>
          <w:ilvl w:val="0"/>
          <w:numId w:val="45"/>
        </w:numPr>
        <w:tabs>
          <w:tab w:val="clear" w:pos="720"/>
        </w:tabs>
        <w:spacing w:line="360" w:lineRule="auto"/>
        <w:ind w:left="0" w:firstLine="0"/>
        <w:jc w:val="both"/>
        <w:rPr>
          <w:sz w:val="28"/>
          <w:szCs w:val="28"/>
        </w:rPr>
      </w:pPr>
      <w:r w:rsidRPr="0035274A">
        <w:rPr>
          <w:sz w:val="28"/>
          <w:szCs w:val="28"/>
        </w:rPr>
        <w:t>Краткий словарь современных понятий и терминов. 2-е изд. / Под ред. Макаренко В.А. М., Изд-во «Республика». 1995</w:t>
      </w:r>
    </w:p>
    <w:p w:rsidR="00732393" w:rsidRPr="0035274A" w:rsidRDefault="00901ACD" w:rsidP="0035274A">
      <w:pPr>
        <w:numPr>
          <w:ilvl w:val="0"/>
          <w:numId w:val="45"/>
        </w:numPr>
        <w:tabs>
          <w:tab w:val="clear" w:pos="720"/>
        </w:tabs>
        <w:spacing w:line="360" w:lineRule="auto"/>
        <w:ind w:left="0" w:firstLine="0"/>
        <w:jc w:val="both"/>
        <w:rPr>
          <w:sz w:val="28"/>
          <w:szCs w:val="28"/>
        </w:rPr>
      </w:pPr>
      <w:r w:rsidRPr="0035274A">
        <w:rPr>
          <w:sz w:val="28"/>
          <w:szCs w:val="28"/>
        </w:rPr>
        <w:t>Конвенция по предупреждению и наказанию преступления геноцида.</w:t>
      </w:r>
      <w:r w:rsidR="0035274A" w:rsidRPr="0035274A">
        <w:rPr>
          <w:sz w:val="28"/>
          <w:szCs w:val="28"/>
          <w:lang w:val="uk-UA"/>
        </w:rPr>
        <w:t xml:space="preserve"> </w:t>
      </w:r>
      <w:r w:rsidRPr="0035274A">
        <w:rPr>
          <w:sz w:val="28"/>
          <w:szCs w:val="28"/>
        </w:rPr>
        <w:t>9 декабря 1948 г.</w:t>
      </w:r>
    </w:p>
    <w:p w:rsidR="00732393" w:rsidRPr="0035274A" w:rsidRDefault="00732393" w:rsidP="0035274A">
      <w:pPr>
        <w:spacing w:line="360" w:lineRule="auto"/>
        <w:jc w:val="both"/>
        <w:rPr>
          <w:sz w:val="28"/>
          <w:szCs w:val="28"/>
        </w:rPr>
      </w:pPr>
      <w:r w:rsidRPr="0035274A">
        <w:rPr>
          <w:sz w:val="28"/>
          <w:szCs w:val="28"/>
        </w:rPr>
        <w:t>Специальная литература:</w:t>
      </w:r>
    </w:p>
    <w:p w:rsidR="00732393" w:rsidRPr="0035274A" w:rsidRDefault="00732393" w:rsidP="0035274A">
      <w:pPr>
        <w:numPr>
          <w:ilvl w:val="0"/>
          <w:numId w:val="45"/>
        </w:numPr>
        <w:tabs>
          <w:tab w:val="clear" w:pos="720"/>
        </w:tabs>
        <w:spacing w:line="360" w:lineRule="auto"/>
        <w:ind w:left="0" w:firstLine="0"/>
        <w:jc w:val="both"/>
        <w:rPr>
          <w:sz w:val="28"/>
          <w:szCs w:val="28"/>
        </w:rPr>
      </w:pPr>
      <w:r w:rsidRPr="00641AE0">
        <w:rPr>
          <w:sz w:val="28"/>
          <w:szCs w:val="28"/>
        </w:rPr>
        <w:t>www.zakon.kz</w:t>
      </w:r>
    </w:p>
    <w:p w:rsidR="00732393" w:rsidRPr="0035274A" w:rsidRDefault="00732393" w:rsidP="0035274A">
      <w:pPr>
        <w:numPr>
          <w:ilvl w:val="0"/>
          <w:numId w:val="45"/>
        </w:numPr>
        <w:tabs>
          <w:tab w:val="clear" w:pos="720"/>
        </w:tabs>
        <w:spacing w:line="360" w:lineRule="auto"/>
        <w:ind w:left="0" w:firstLine="0"/>
        <w:jc w:val="both"/>
        <w:rPr>
          <w:rStyle w:val="HTML"/>
          <w:i w:val="0"/>
          <w:iCs w:val="0"/>
          <w:sz w:val="28"/>
          <w:szCs w:val="28"/>
          <w:lang w:val="en-US"/>
        </w:rPr>
      </w:pPr>
      <w:r w:rsidRPr="00641AE0">
        <w:rPr>
          <w:sz w:val="28"/>
          <w:szCs w:val="28"/>
          <w:lang w:val="en-US"/>
        </w:rPr>
        <w:t>www.wikipediya.ru</w:t>
      </w:r>
    </w:p>
    <w:p w:rsidR="0035274A" w:rsidRPr="0035274A" w:rsidRDefault="0035274A" w:rsidP="0035274A">
      <w:pPr>
        <w:spacing w:line="360" w:lineRule="auto"/>
        <w:ind w:firstLine="709"/>
        <w:jc w:val="center"/>
        <w:rPr>
          <w:sz w:val="28"/>
          <w:szCs w:val="28"/>
          <w:lang w:val="uk-UA"/>
        </w:rPr>
      </w:pPr>
      <w:bookmarkStart w:id="0" w:name="_GoBack"/>
      <w:bookmarkEnd w:id="0"/>
    </w:p>
    <w:sectPr w:rsidR="0035274A" w:rsidRPr="0035274A" w:rsidSect="0035274A">
      <w:headerReference w:type="even" r:id="rId8"/>
      <w:headerReference w:type="default" r:id="rId9"/>
      <w:footerReference w:type="even" r:id="rId10"/>
      <w:pgSz w:w="11906" w:h="16838" w:code="9"/>
      <w:pgMar w:top="1134" w:right="851" w:bottom="1134" w:left="1701" w:header="709" w:footer="96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60" w:rsidRDefault="005E7A60">
      <w:r>
        <w:separator/>
      </w:r>
    </w:p>
  </w:endnote>
  <w:endnote w:type="continuationSeparator" w:id="0">
    <w:p w:rsidR="005E7A60" w:rsidRDefault="005E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6F" w:rsidRDefault="003C126F" w:rsidP="00D563E3">
    <w:pPr>
      <w:pStyle w:val="ab"/>
      <w:framePr w:wrap="around" w:vAnchor="text" w:hAnchor="margin" w:xAlign="right" w:y="1"/>
      <w:rPr>
        <w:rStyle w:val="a7"/>
      </w:rPr>
    </w:pPr>
  </w:p>
  <w:p w:rsidR="003C126F" w:rsidRDefault="003C126F" w:rsidP="00D563E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60" w:rsidRDefault="005E7A60">
      <w:r>
        <w:separator/>
      </w:r>
    </w:p>
  </w:footnote>
  <w:footnote w:type="continuationSeparator" w:id="0">
    <w:p w:rsidR="005E7A60" w:rsidRDefault="005E7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6F" w:rsidRDefault="003C126F" w:rsidP="00151188">
    <w:pPr>
      <w:pStyle w:val="a5"/>
      <w:framePr w:wrap="around" w:vAnchor="text" w:hAnchor="margin" w:xAlign="right" w:y="1"/>
      <w:rPr>
        <w:rStyle w:val="a7"/>
      </w:rPr>
    </w:pPr>
  </w:p>
  <w:p w:rsidR="003C126F" w:rsidRDefault="003C126F" w:rsidP="002B7A7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6F" w:rsidRPr="0035274A" w:rsidRDefault="003C126F" w:rsidP="0035274A">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B81F80"/>
    <w:lvl w:ilvl="0">
      <w:numFmt w:val="bullet"/>
      <w:lvlText w:val="*"/>
      <w:lvlJc w:val="left"/>
    </w:lvl>
  </w:abstractNum>
  <w:abstractNum w:abstractNumId="1">
    <w:nsid w:val="01414578"/>
    <w:multiLevelType w:val="singleLevel"/>
    <w:tmpl w:val="7AFA38B0"/>
    <w:lvl w:ilvl="0">
      <w:start w:val="1"/>
      <w:numFmt w:val="decimal"/>
      <w:lvlText w:val="%1) "/>
      <w:legacy w:legacy="1" w:legacySpace="0" w:legacyIndent="283"/>
      <w:lvlJc w:val="left"/>
      <w:pPr>
        <w:ind w:left="1067" w:hanging="283"/>
      </w:pPr>
      <w:rPr>
        <w:rFonts w:ascii="Times New Roman CYR" w:hAnsi="Times New Roman CYR" w:cs="Times New Roman CYR" w:hint="default"/>
        <w:b w:val="0"/>
        <w:i w:val="0"/>
        <w:sz w:val="28"/>
        <w:u w:val="none"/>
      </w:rPr>
    </w:lvl>
  </w:abstractNum>
  <w:abstractNum w:abstractNumId="2">
    <w:nsid w:val="06AD5C63"/>
    <w:multiLevelType w:val="hybridMultilevel"/>
    <w:tmpl w:val="2372598E"/>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
    <w:nsid w:val="14727E6B"/>
    <w:multiLevelType w:val="hybridMultilevel"/>
    <w:tmpl w:val="5C66213C"/>
    <w:lvl w:ilvl="0" w:tplc="04190001">
      <w:start w:val="1"/>
      <w:numFmt w:val="bullet"/>
      <w:lvlText w:val=""/>
      <w:lvlJc w:val="left"/>
      <w:pPr>
        <w:tabs>
          <w:tab w:val="num" w:pos="1557"/>
        </w:tabs>
        <w:ind w:left="1557" w:hanging="360"/>
      </w:pPr>
      <w:rPr>
        <w:rFonts w:ascii="Symbol" w:hAnsi="Symbol" w:hint="default"/>
      </w:rPr>
    </w:lvl>
    <w:lvl w:ilvl="1" w:tplc="04190003" w:tentative="1">
      <w:start w:val="1"/>
      <w:numFmt w:val="bullet"/>
      <w:lvlText w:val="o"/>
      <w:lvlJc w:val="left"/>
      <w:pPr>
        <w:tabs>
          <w:tab w:val="num" w:pos="2277"/>
        </w:tabs>
        <w:ind w:left="2277" w:hanging="360"/>
      </w:pPr>
      <w:rPr>
        <w:rFonts w:ascii="Courier New" w:hAnsi="Courier New" w:hint="default"/>
      </w:rPr>
    </w:lvl>
    <w:lvl w:ilvl="2" w:tplc="04190005" w:tentative="1">
      <w:start w:val="1"/>
      <w:numFmt w:val="bullet"/>
      <w:lvlText w:val=""/>
      <w:lvlJc w:val="left"/>
      <w:pPr>
        <w:tabs>
          <w:tab w:val="num" w:pos="2997"/>
        </w:tabs>
        <w:ind w:left="2997" w:hanging="360"/>
      </w:pPr>
      <w:rPr>
        <w:rFonts w:ascii="Wingdings" w:hAnsi="Wingdings" w:hint="default"/>
      </w:rPr>
    </w:lvl>
    <w:lvl w:ilvl="3" w:tplc="04190001" w:tentative="1">
      <w:start w:val="1"/>
      <w:numFmt w:val="bullet"/>
      <w:lvlText w:val=""/>
      <w:lvlJc w:val="left"/>
      <w:pPr>
        <w:tabs>
          <w:tab w:val="num" w:pos="3717"/>
        </w:tabs>
        <w:ind w:left="3717" w:hanging="360"/>
      </w:pPr>
      <w:rPr>
        <w:rFonts w:ascii="Symbol" w:hAnsi="Symbol" w:hint="default"/>
      </w:rPr>
    </w:lvl>
    <w:lvl w:ilvl="4" w:tplc="04190003" w:tentative="1">
      <w:start w:val="1"/>
      <w:numFmt w:val="bullet"/>
      <w:lvlText w:val="o"/>
      <w:lvlJc w:val="left"/>
      <w:pPr>
        <w:tabs>
          <w:tab w:val="num" w:pos="4437"/>
        </w:tabs>
        <w:ind w:left="4437" w:hanging="360"/>
      </w:pPr>
      <w:rPr>
        <w:rFonts w:ascii="Courier New" w:hAnsi="Courier New" w:hint="default"/>
      </w:rPr>
    </w:lvl>
    <w:lvl w:ilvl="5" w:tplc="04190005" w:tentative="1">
      <w:start w:val="1"/>
      <w:numFmt w:val="bullet"/>
      <w:lvlText w:val=""/>
      <w:lvlJc w:val="left"/>
      <w:pPr>
        <w:tabs>
          <w:tab w:val="num" w:pos="5157"/>
        </w:tabs>
        <w:ind w:left="5157" w:hanging="360"/>
      </w:pPr>
      <w:rPr>
        <w:rFonts w:ascii="Wingdings" w:hAnsi="Wingdings" w:hint="default"/>
      </w:rPr>
    </w:lvl>
    <w:lvl w:ilvl="6" w:tplc="04190001" w:tentative="1">
      <w:start w:val="1"/>
      <w:numFmt w:val="bullet"/>
      <w:lvlText w:val=""/>
      <w:lvlJc w:val="left"/>
      <w:pPr>
        <w:tabs>
          <w:tab w:val="num" w:pos="5877"/>
        </w:tabs>
        <w:ind w:left="5877" w:hanging="360"/>
      </w:pPr>
      <w:rPr>
        <w:rFonts w:ascii="Symbol" w:hAnsi="Symbol" w:hint="default"/>
      </w:rPr>
    </w:lvl>
    <w:lvl w:ilvl="7" w:tplc="04190003" w:tentative="1">
      <w:start w:val="1"/>
      <w:numFmt w:val="bullet"/>
      <w:lvlText w:val="o"/>
      <w:lvlJc w:val="left"/>
      <w:pPr>
        <w:tabs>
          <w:tab w:val="num" w:pos="6597"/>
        </w:tabs>
        <w:ind w:left="6597" w:hanging="360"/>
      </w:pPr>
      <w:rPr>
        <w:rFonts w:ascii="Courier New" w:hAnsi="Courier New" w:hint="default"/>
      </w:rPr>
    </w:lvl>
    <w:lvl w:ilvl="8" w:tplc="04190005" w:tentative="1">
      <w:start w:val="1"/>
      <w:numFmt w:val="bullet"/>
      <w:lvlText w:val=""/>
      <w:lvlJc w:val="left"/>
      <w:pPr>
        <w:tabs>
          <w:tab w:val="num" w:pos="7317"/>
        </w:tabs>
        <w:ind w:left="7317" w:hanging="360"/>
      </w:pPr>
      <w:rPr>
        <w:rFonts w:ascii="Wingdings" w:hAnsi="Wingdings" w:hint="default"/>
      </w:rPr>
    </w:lvl>
  </w:abstractNum>
  <w:abstractNum w:abstractNumId="4">
    <w:nsid w:val="14DC67D7"/>
    <w:multiLevelType w:val="hybridMultilevel"/>
    <w:tmpl w:val="C978B2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4B57CF"/>
    <w:multiLevelType w:val="hybridMultilevel"/>
    <w:tmpl w:val="69DCAF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A248CF"/>
    <w:multiLevelType w:val="hybridMultilevel"/>
    <w:tmpl w:val="D43CBE8E"/>
    <w:lvl w:ilvl="0" w:tplc="4ECA232C">
      <w:start w:val="1"/>
      <w:numFmt w:val="bullet"/>
      <w:lvlText w:val=""/>
      <w:lvlJc w:val="left"/>
      <w:pPr>
        <w:tabs>
          <w:tab w:val="num" w:pos="1593"/>
        </w:tabs>
        <w:ind w:left="159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7">
    <w:nsid w:val="1BCB6F66"/>
    <w:multiLevelType w:val="hybridMultilevel"/>
    <w:tmpl w:val="E0C0E12A"/>
    <w:lvl w:ilvl="0" w:tplc="4ECA232C">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1E5E27D5"/>
    <w:multiLevelType w:val="singleLevel"/>
    <w:tmpl w:val="0C44FBCA"/>
    <w:lvl w:ilvl="0">
      <w:numFmt w:val="none"/>
      <w:lvlText w:val=""/>
      <w:lvlJc w:val="left"/>
      <w:pPr>
        <w:tabs>
          <w:tab w:val="num" w:pos="360"/>
        </w:tabs>
      </w:pPr>
      <w:rPr>
        <w:rFonts w:cs="Times New Roman"/>
      </w:rPr>
    </w:lvl>
  </w:abstractNum>
  <w:abstractNum w:abstractNumId="9">
    <w:nsid w:val="1E782760"/>
    <w:multiLevelType w:val="hybridMultilevel"/>
    <w:tmpl w:val="82E068D4"/>
    <w:lvl w:ilvl="0" w:tplc="04190001">
      <w:start w:val="1"/>
      <w:numFmt w:val="bullet"/>
      <w:lvlText w:val=""/>
      <w:lvlJc w:val="left"/>
      <w:pPr>
        <w:tabs>
          <w:tab w:val="num" w:pos="1574"/>
        </w:tabs>
        <w:ind w:left="1574" w:hanging="360"/>
      </w:pPr>
      <w:rPr>
        <w:rFonts w:ascii="Symbol" w:hAnsi="Symbol" w:hint="default"/>
      </w:rPr>
    </w:lvl>
    <w:lvl w:ilvl="1" w:tplc="04190003" w:tentative="1">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10">
    <w:nsid w:val="1FB0690D"/>
    <w:multiLevelType w:val="hybridMultilevel"/>
    <w:tmpl w:val="17EAC788"/>
    <w:lvl w:ilvl="0" w:tplc="04190001">
      <w:start w:val="1"/>
      <w:numFmt w:val="bullet"/>
      <w:lvlText w:val=""/>
      <w:lvlJc w:val="left"/>
      <w:pPr>
        <w:tabs>
          <w:tab w:val="num" w:pos="1557"/>
        </w:tabs>
        <w:ind w:left="1557" w:hanging="360"/>
      </w:pPr>
      <w:rPr>
        <w:rFonts w:ascii="Symbol" w:hAnsi="Symbol" w:hint="default"/>
      </w:rPr>
    </w:lvl>
    <w:lvl w:ilvl="1" w:tplc="61EC125A">
      <w:numFmt w:val="bullet"/>
      <w:lvlText w:val="-"/>
      <w:lvlJc w:val="left"/>
      <w:pPr>
        <w:tabs>
          <w:tab w:val="num" w:pos="2277"/>
        </w:tabs>
        <w:ind w:left="2277" w:hanging="360"/>
      </w:pPr>
      <w:rPr>
        <w:rFonts w:ascii="Times New Roman" w:eastAsia="Times New Roman" w:hAnsi="Times New Roman" w:hint="default"/>
      </w:rPr>
    </w:lvl>
    <w:lvl w:ilvl="2" w:tplc="04190005" w:tentative="1">
      <w:start w:val="1"/>
      <w:numFmt w:val="bullet"/>
      <w:lvlText w:val=""/>
      <w:lvlJc w:val="left"/>
      <w:pPr>
        <w:tabs>
          <w:tab w:val="num" w:pos="2997"/>
        </w:tabs>
        <w:ind w:left="2997" w:hanging="360"/>
      </w:pPr>
      <w:rPr>
        <w:rFonts w:ascii="Wingdings" w:hAnsi="Wingdings" w:hint="default"/>
      </w:rPr>
    </w:lvl>
    <w:lvl w:ilvl="3" w:tplc="04190001" w:tentative="1">
      <w:start w:val="1"/>
      <w:numFmt w:val="bullet"/>
      <w:lvlText w:val=""/>
      <w:lvlJc w:val="left"/>
      <w:pPr>
        <w:tabs>
          <w:tab w:val="num" w:pos="3717"/>
        </w:tabs>
        <w:ind w:left="3717" w:hanging="360"/>
      </w:pPr>
      <w:rPr>
        <w:rFonts w:ascii="Symbol" w:hAnsi="Symbol" w:hint="default"/>
      </w:rPr>
    </w:lvl>
    <w:lvl w:ilvl="4" w:tplc="04190003" w:tentative="1">
      <w:start w:val="1"/>
      <w:numFmt w:val="bullet"/>
      <w:lvlText w:val="o"/>
      <w:lvlJc w:val="left"/>
      <w:pPr>
        <w:tabs>
          <w:tab w:val="num" w:pos="4437"/>
        </w:tabs>
        <w:ind w:left="4437" w:hanging="360"/>
      </w:pPr>
      <w:rPr>
        <w:rFonts w:ascii="Courier New" w:hAnsi="Courier New" w:hint="default"/>
      </w:rPr>
    </w:lvl>
    <w:lvl w:ilvl="5" w:tplc="04190005" w:tentative="1">
      <w:start w:val="1"/>
      <w:numFmt w:val="bullet"/>
      <w:lvlText w:val=""/>
      <w:lvlJc w:val="left"/>
      <w:pPr>
        <w:tabs>
          <w:tab w:val="num" w:pos="5157"/>
        </w:tabs>
        <w:ind w:left="5157" w:hanging="360"/>
      </w:pPr>
      <w:rPr>
        <w:rFonts w:ascii="Wingdings" w:hAnsi="Wingdings" w:hint="default"/>
      </w:rPr>
    </w:lvl>
    <w:lvl w:ilvl="6" w:tplc="04190001" w:tentative="1">
      <w:start w:val="1"/>
      <w:numFmt w:val="bullet"/>
      <w:lvlText w:val=""/>
      <w:lvlJc w:val="left"/>
      <w:pPr>
        <w:tabs>
          <w:tab w:val="num" w:pos="5877"/>
        </w:tabs>
        <w:ind w:left="5877" w:hanging="360"/>
      </w:pPr>
      <w:rPr>
        <w:rFonts w:ascii="Symbol" w:hAnsi="Symbol" w:hint="default"/>
      </w:rPr>
    </w:lvl>
    <w:lvl w:ilvl="7" w:tplc="04190003" w:tentative="1">
      <w:start w:val="1"/>
      <w:numFmt w:val="bullet"/>
      <w:lvlText w:val="o"/>
      <w:lvlJc w:val="left"/>
      <w:pPr>
        <w:tabs>
          <w:tab w:val="num" w:pos="6597"/>
        </w:tabs>
        <w:ind w:left="6597" w:hanging="360"/>
      </w:pPr>
      <w:rPr>
        <w:rFonts w:ascii="Courier New" w:hAnsi="Courier New" w:hint="default"/>
      </w:rPr>
    </w:lvl>
    <w:lvl w:ilvl="8" w:tplc="04190005" w:tentative="1">
      <w:start w:val="1"/>
      <w:numFmt w:val="bullet"/>
      <w:lvlText w:val=""/>
      <w:lvlJc w:val="left"/>
      <w:pPr>
        <w:tabs>
          <w:tab w:val="num" w:pos="7317"/>
        </w:tabs>
        <w:ind w:left="7317" w:hanging="360"/>
      </w:pPr>
      <w:rPr>
        <w:rFonts w:ascii="Wingdings" w:hAnsi="Wingdings" w:hint="default"/>
      </w:rPr>
    </w:lvl>
  </w:abstractNum>
  <w:abstractNum w:abstractNumId="11">
    <w:nsid w:val="2144605C"/>
    <w:multiLevelType w:val="hybridMultilevel"/>
    <w:tmpl w:val="D84A4C40"/>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2">
    <w:nsid w:val="24DE2052"/>
    <w:multiLevelType w:val="hybridMultilevel"/>
    <w:tmpl w:val="673A9288"/>
    <w:lvl w:ilvl="0" w:tplc="2C8EC42A">
      <w:start w:val="1"/>
      <w:numFmt w:val="bullet"/>
      <w:lvlText w:val=""/>
      <w:lvlJc w:val="left"/>
      <w:pPr>
        <w:tabs>
          <w:tab w:val="num" w:pos="1833"/>
        </w:tabs>
        <w:ind w:left="1833" w:hanging="360"/>
      </w:pPr>
      <w:rPr>
        <w:rFonts w:ascii="Symbol" w:hAnsi="Symbol" w:hint="default"/>
      </w:rPr>
    </w:lvl>
    <w:lvl w:ilvl="1" w:tplc="04190003" w:tentative="1">
      <w:start w:val="1"/>
      <w:numFmt w:val="bullet"/>
      <w:lvlText w:val="o"/>
      <w:lvlJc w:val="left"/>
      <w:pPr>
        <w:tabs>
          <w:tab w:val="num" w:pos="2013"/>
        </w:tabs>
        <w:ind w:left="2013" w:hanging="360"/>
      </w:pPr>
      <w:rPr>
        <w:rFonts w:ascii="Courier New" w:hAnsi="Courier New" w:hint="default"/>
      </w:rPr>
    </w:lvl>
    <w:lvl w:ilvl="2" w:tplc="04190005" w:tentative="1">
      <w:start w:val="1"/>
      <w:numFmt w:val="bullet"/>
      <w:lvlText w:val=""/>
      <w:lvlJc w:val="left"/>
      <w:pPr>
        <w:tabs>
          <w:tab w:val="num" w:pos="2733"/>
        </w:tabs>
        <w:ind w:left="2733" w:hanging="360"/>
      </w:pPr>
      <w:rPr>
        <w:rFonts w:ascii="Wingdings" w:hAnsi="Wingdings" w:hint="default"/>
      </w:rPr>
    </w:lvl>
    <w:lvl w:ilvl="3" w:tplc="04190001" w:tentative="1">
      <w:start w:val="1"/>
      <w:numFmt w:val="bullet"/>
      <w:lvlText w:val=""/>
      <w:lvlJc w:val="left"/>
      <w:pPr>
        <w:tabs>
          <w:tab w:val="num" w:pos="3453"/>
        </w:tabs>
        <w:ind w:left="3453" w:hanging="360"/>
      </w:pPr>
      <w:rPr>
        <w:rFonts w:ascii="Symbol" w:hAnsi="Symbol" w:hint="default"/>
      </w:rPr>
    </w:lvl>
    <w:lvl w:ilvl="4" w:tplc="04190003" w:tentative="1">
      <w:start w:val="1"/>
      <w:numFmt w:val="bullet"/>
      <w:lvlText w:val="o"/>
      <w:lvlJc w:val="left"/>
      <w:pPr>
        <w:tabs>
          <w:tab w:val="num" w:pos="4173"/>
        </w:tabs>
        <w:ind w:left="4173" w:hanging="360"/>
      </w:pPr>
      <w:rPr>
        <w:rFonts w:ascii="Courier New" w:hAnsi="Courier New" w:hint="default"/>
      </w:rPr>
    </w:lvl>
    <w:lvl w:ilvl="5" w:tplc="04190005" w:tentative="1">
      <w:start w:val="1"/>
      <w:numFmt w:val="bullet"/>
      <w:lvlText w:val=""/>
      <w:lvlJc w:val="left"/>
      <w:pPr>
        <w:tabs>
          <w:tab w:val="num" w:pos="4893"/>
        </w:tabs>
        <w:ind w:left="4893" w:hanging="360"/>
      </w:pPr>
      <w:rPr>
        <w:rFonts w:ascii="Wingdings" w:hAnsi="Wingdings" w:hint="default"/>
      </w:rPr>
    </w:lvl>
    <w:lvl w:ilvl="6" w:tplc="04190001" w:tentative="1">
      <w:start w:val="1"/>
      <w:numFmt w:val="bullet"/>
      <w:lvlText w:val=""/>
      <w:lvlJc w:val="left"/>
      <w:pPr>
        <w:tabs>
          <w:tab w:val="num" w:pos="5613"/>
        </w:tabs>
        <w:ind w:left="5613" w:hanging="360"/>
      </w:pPr>
      <w:rPr>
        <w:rFonts w:ascii="Symbol" w:hAnsi="Symbol" w:hint="default"/>
      </w:rPr>
    </w:lvl>
    <w:lvl w:ilvl="7" w:tplc="04190003" w:tentative="1">
      <w:start w:val="1"/>
      <w:numFmt w:val="bullet"/>
      <w:lvlText w:val="o"/>
      <w:lvlJc w:val="left"/>
      <w:pPr>
        <w:tabs>
          <w:tab w:val="num" w:pos="6333"/>
        </w:tabs>
        <w:ind w:left="6333" w:hanging="360"/>
      </w:pPr>
      <w:rPr>
        <w:rFonts w:ascii="Courier New" w:hAnsi="Courier New" w:hint="default"/>
      </w:rPr>
    </w:lvl>
    <w:lvl w:ilvl="8" w:tplc="04190005" w:tentative="1">
      <w:start w:val="1"/>
      <w:numFmt w:val="bullet"/>
      <w:lvlText w:val=""/>
      <w:lvlJc w:val="left"/>
      <w:pPr>
        <w:tabs>
          <w:tab w:val="num" w:pos="7053"/>
        </w:tabs>
        <w:ind w:left="7053" w:hanging="360"/>
      </w:pPr>
      <w:rPr>
        <w:rFonts w:ascii="Wingdings" w:hAnsi="Wingdings" w:hint="default"/>
      </w:rPr>
    </w:lvl>
  </w:abstractNum>
  <w:abstractNum w:abstractNumId="13">
    <w:nsid w:val="25DD5733"/>
    <w:multiLevelType w:val="hybridMultilevel"/>
    <w:tmpl w:val="33D864F6"/>
    <w:lvl w:ilvl="0" w:tplc="04190001">
      <w:start w:val="1"/>
      <w:numFmt w:val="bullet"/>
      <w:lvlText w:val=""/>
      <w:lvlJc w:val="left"/>
      <w:pPr>
        <w:tabs>
          <w:tab w:val="num" w:pos="1557"/>
        </w:tabs>
        <w:ind w:left="1557" w:hanging="360"/>
      </w:pPr>
      <w:rPr>
        <w:rFonts w:ascii="Symbol" w:hAnsi="Symbol" w:hint="default"/>
      </w:rPr>
    </w:lvl>
    <w:lvl w:ilvl="1" w:tplc="04190003" w:tentative="1">
      <w:start w:val="1"/>
      <w:numFmt w:val="bullet"/>
      <w:lvlText w:val="o"/>
      <w:lvlJc w:val="left"/>
      <w:pPr>
        <w:tabs>
          <w:tab w:val="num" w:pos="2277"/>
        </w:tabs>
        <w:ind w:left="2277" w:hanging="360"/>
      </w:pPr>
      <w:rPr>
        <w:rFonts w:ascii="Courier New" w:hAnsi="Courier New" w:hint="default"/>
      </w:rPr>
    </w:lvl>
    <w:lvl w:ilvl="2" w:tplc="04190005" w:tentative="1">
      <w:start w:val="1"/>
      <w:numFmt w:val="bullet"/>
      <w:lvlText w:val=""/>
      <w:lvlJc w:val="left"/>
      <w:pPr>
        <w:tabs>
          <w:tab w:val="num" w:pos="2997"/>
        </w:tabs>
        <w:ind w:left="2997" w:hanging="360"/>
      </w:pPr>
      <w:rPr>
        <w:rFonts w:ascii="Wingdings" w:hAnsi="Wingdings" w:hint="default"/>
      </w:rPr>
    </w:lvl>
    <w:lvl w:ilvl="3" w:tplc="04190001" w:tentative="1">
      <w:start w:val="1"/>
      <w:numFmt w:val="bullet"/>
      <w:lvlText w:val=""/>
      <w:lvlJc w:val="left"/>
      <w:pPr>
        <w:tabs>
          <w:tab w:val="num" w:pos="3717"/>
        </w:tabs>
        <w:ind w:left="3717" w:hanging="360"/>
      </w:pPr>
      <w:rPr>
        <w:rFonts w:ascii="Symbol" w:hAnsi="Symbol" w:hint="default"/>
      </w:rPr>
    </w:lvl>
    <w:lvl w:ilvl="4" w:tplc="04190003" w:tentative="1">
      <w:start w:val="1"/>
      <w:numFmt w:val="bullet"/>
      <w:lvlText w:val="o"/>
      <w:lvlJc w:val="left"/>
      <w:pPr>
        <w:tabs>
          <w:tab w:val="num" w:pos="4437"/>
        </w:tabs>
        <w:ind w:left="4437" w:hanging="360"/>
      </w:pPr>
      <w:rPr>
        <w:rFonts w:ascii="Courier New" w:hAnsi="Courier New" w:hint="default"/>
      </w:rPr>
    </w:lvl>
    <w:lvl w:ilvl="5" w:tplc="04190005" w:tentative="1">
      <w:start w:val="1"/>
      <w:numFmt w:val="bullet"/>
      <w:lvlText w:val=""/>
      <w:lvlJc w:val="left"/>
      <w:pPr>
        <w:tabs>
          <w:tab w:val="num" w:pos="5157"/>
        </w:tabs>
        <w:ind w:left="5157" w:hanging="360"/>
      </w:pPr>
      <w:rPr>
        <w:rFonts w:ascii="Wingdings" w:hAnsi="Wingdings" w:hint="default"/>
      </w:rPr>
    </w:lvl>
    <w:lvl w:ilvl="6" w:tplc="04190001" w:tentative="1">
      <w:start w:val="1"/>
      <w:numFmt w:val="bullet"/>
      <w:lvlText w:val=""/>
      <w:lvlJc w:val="left"/>
      <w:pPr>
        <w:tabs>
          <w:tab w:val="num" w:pos="5877"/>
        </w:tabs>
        <w:ind w:left="5877" w:hanging="360"/>
      </w:pPr>
      <w:rPr>
        <w:rFonts w:ascii="Symbol" w:hAnsi="Symbol" w:hint="default"/>
      </w:rPr>
    </w:lvl>
    <w:lvl w:ilvl="7" w:tplc="04190003" w:tentative="1">
      <w:start w:val="1"/>
      <w:numFmt w:val="bullet"/>
      <w:lvlText w:val="o"/>
      <w:lvlJc w:val="left"/>
      <w:pPr>
        <w:tabs>
          <w:tab w:val="num" w:pos="6597"/>
        </w:tabs>
        <w:ind w:left="6597" w:hanging="360"/>
      </w:pPr>
      <w:rPr>
        <w:rFonts w:ascii="Courier New" w:hAnsi="Courier New" w:hint="default"/>
      </w:rPr>
    </w:lvl>
    <w:lvl w:ilvl="8" w:tplc="04190005" w:tentative="1">
      <w:start w:val="1"/>
      <w:numFmt w:val="bullet"/>
      <w:lvlText w:val=""/>
      <w:lvlJc w:val="left"/>
      <w:pPr>
        <w:tabs>
          <w:tab w:val="num" w:pos="7317"/>
        </w:tabs>
        <w:ind w:left="7317" w:hanging="360"/>
      </w:pPr>
      <w:rPr>
        <w:rFonts w:ascii="Wingdings" w:hAnsi="Wingdings" w:hint="default"/>
      </w:rPr>
    </w:lvl>
  </w:abstractNum>
  <w:abstractNum w:abstractNumId="14">
    <w:nsid w:val="27287367"/>
    <w:multiLevelType w:val="hybridMultilevel"/>
    <w:tmpl w:val="2968BE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7F75916"/>
    <w:multiLevelType w:val="hybridMultilevel"/>
    <w:tmpl w:val="D5C6CD8A"/>
    <w:lvl w:ilvl="0" w:tplc="3BD8268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D596B4C"/>
    <w:multiLevelType w:val="hybridMultilevel"/>
    <w:tmpl w:val="07F210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53133C"/>
    <w:multiLevelType w:val="hybridMultilevel"/>
    <w:tmpl w:val="0C06C5F0"/>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8">
    <w:nsid w:val="32C57A58"/>
    <w:multiLevelType w:val="hybridMultilevel"/>
    <w:tmpl w:val="B7F003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184F55"/>
    <w:multiLevelType w:val="hybridMultilevel"/>
    <w:tmpl w:val="5E10FCEA"/>
    <w:lvl w:ilvl="0" w:tplc="4ECA232C">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0">
    <w:nsid w:val="34A1513A"/>
    <w:multiLevelType w:val="hybridMultilevel"/>
    <w:tmpl w:val="E760D5DC"/>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1">
    <w:nsid w:val="34C12049"/>
    <w:multiLevelType w:val="hybridMultilevel"/>
    <w:tmpl w:val="96909EC6"/>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2">
    <w:nsid w:val="35AA0207"/>
    <w:multiLevelType w:val="hybridMultilevel"/>
    <w:tmpl w:val="DA207CFA"/>
    <w:lvl w:ilvl="0" w:tplc="04190019">
      <w:start w:val="1"/>
      <w:numFmt w:val="lowerLetter"/>
      <w:lvlText w:val="%1."/>
      <w:lvlJc w:val="left"/>
      <w:pPr>
        <w:ind w:left="1233" w:hanging="360"/>
      </w:pPr>
      <w:rPr>
        <w:rFonts w:cs="Times New Roman"/>
      </w:rPr>
    </w:lvl>
    <w:lvl w:ilvl="1" w:tplc="04190019" w:tentative="1">
      <w:start w:val="1"/>
      <w:numFmt w:val="lowerLetter"/>
      <w:lvlText w:val="%2."/>
      <w:lvlJc w:val="left"/>
      <w:pPr>
        <w:ind w:left="1953" w:hanging="360"/>
      </w:pPr>
      <w:rPr>
        <w:rFonts w:cs="Times New Roman"/>
      </w:rPr>
    </w:lvl>
    <w:lvl w:ilvl="2" w:tplc="0419001B" w:tentative="1">
      <w:start w:val="1"/>
      <w:numFmt w:val="lowerRoman"/>
      <w:lvlText w:val="%3."/>
      <w:lvlJc w:val="right"/>
      <w:pPr>
        <w:ind w:left="2673" w:hanging="180"/>
      </w:pPr>
      <w:rPr>
        <w:rFonts w:cs="Times New Roman"/>
      </w:rPr>
    </w:lvl>
    <w:lvl w:ilvl="3" w:tplc="0419000F" w:tentative="1">
      <w:start w:val="1"/>
      <w:numFmt w:val="decimal"/>
      <w:lvlText w:val="%4."/>
      <w:lvlJc w:val="left"/>
      <w:pPr>
        <w:ind w:left="3393" w:hanging="360"/>
      </w:pPr>
      <w:rPr>
        <w:rFonts w:cs="Times New Roman"/>
      </w:rPr>
    </w:lvl>
    <w:lvl w:ilvl="4" w:tplc="04190019" w:tentative="1">
      <w:start w:val="1"/>
      <w:numFmt w:val="lowerLetter"/>
      <w:lvlText w:val="%5."/>
      <w:lvlJc w:val="left"/>
      <w:pPr>
        <w:ind w:left="4113" w:hanging="360"/>
      </w:pPr>
      <w:rPr>
        <w:rFonts w:cs="Times New Roman"/>
      </w:rPr>
    </w:lvl>
    <w:lvl w:ilvl="5" w:tplc="0419001B" w:tentative="1">
      <w:start w:val="1"/>
      <w:numFmt w:val="lowerRoman"/>
      <w:lvlText w:val="%6."/>
      <w:lvlJc w:val="right"/>
      <w:pPr>
        <w:ind w:left="4833" w:hanging="180"/>
      </w:pPr>
      <w:rPr>
        <w:rFonts w:cs="Times New Roman"/>
      </w:rPr>
    </w:lvl>
    <w:lvl w:ilvl="6" w:tplc="0419000F" w:tentative="1">
      <w:start w:val="1"/>
      <w:numFmt w:val="decimal"/>
      <w:lvlText w:val="%7."/>
      <w:lvlJc w:val="left"/>
      <w:pPr>
        <w:ind w:left="5553" w:hanging="360"/>
      </w:pPr>
      <w:rPr>
        <w:rFonts w:cs="Times New Roman"/>
      </w:rPr>
    </w:lvl>
    <w:lvl w:ilvl="7" w:tplc="04190019" w:tentative="1">
      <w:start w:val="1"/>
      <w:numFmt w:val="lowerLetter"/>
      <w:lvlText w:val="%8."/>
      <w:lvlJc w:val="left"/>
      <w:pPr>
        <w:ind w:left="6273" w:hanging="360"/>
      </w:pPr>
      <w:rPr>
        <w:rFonts w:cs="Times New Roman"/>
      </w:rPr>
    </w:lvl>
    <w:lvl w:ilvl="8" w:tplc="0419001B" w:tentative="1">
      <w:start w:val="1"/>
      <w:numFmt w:val="lowerRoman"/>
      <w:lvlText w:val="%9."/>
      <w:lvlJc w:val="right"/>
      <w:pPr>
        <w:ind w:left="6993" w:hanging="180"/>
      </w:pPr>
      <w:rPr>
        <w:rFonts w:cs="Times New Roman"/>
      </w:rPr>
    </w:lvl>
  </w:abstractNum>
  <w:abstractNum w:abstractNumId="23">
    <w:nsid w:val="3658073F"/>
    <w:multiLevelType w:val="hybridMultilevel"/>
    <w:tmpl w:val="32F2FA16"/>
    <w:lvl w:ilvl="0" w:tplc="4ECA232C">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4">
    <w:nsid w:val="38171128"/>
    <w:multiLevelType w:val="hybridMultilevel"/>
    <w:tmpl w:val="D0D629C6"/>
    <w:lvl w:ilvl="0" w:tplc="4ECA232C">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5">
    <w:nsid w:val="43030492"/>
    <w:multiLevelType w:val="hybridMultilevel"/>
    <w:tmpl w:val="2ED89FB6"/>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6">
    <w:nsid w:val="43E9116E"/>
    <w:multiLevelType w:val="hybridMultilevel"/>
    <w:tmpl w:val="CE425758"/>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7">
    <w:nsid w:val="4A3925DC"/>
    <w:multiLevelType w:val="hybridMultilevel"/>
    <w:tmpl w:val="8410BE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C21647B"/>
    <w:multiLevelType w:val="hybridMultilevel"/>
    <w:tmpl w:val="0CFC9D40"/>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9">
    <w:nsid w:val="4F6C19EF"/>
    <w:multiLevelType w:val="hybridMultilevel"/>
    <w:tmpl w:val="40B4C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39D69D8"/>
    <w:multiLevelType w:val="hybridMultilevel"/>
    <w:tmpl w:val="D63C75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83F29FC"/>
    <w:multiLevelType w:val="hybridMultilevel"/>
    <w:tmpl w:val="D4BCD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99E41A4"/>
    <w:multiLevelType w:val="hybridMultilevel"/>
    <w:tmpl w:val="EA8CBA8E"/>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3">
    <w:nsid w:val="59B82D73"/>
    <w:multiLevelType w:val="hybridMultilevel"/>
    <w:tmpl w:val="7FA69762"/>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4">
    <w:nsid w:val="6203573D"/>
    <w:multiLevelType w:val="hybridMultilevel"/>
    <w:tmpl w:val="1376FDC6"/>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5">
    <w:nsid w:val="6377187A"/>
    <w:multiLevelType w:val="multilevel"/>
    <w:tmpl w:val="80CC82A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6">
    <w:nsid w:val="64C52E67"/>
    <w:multiLevelType w:val="hybridMultilevel"/>
    <w:tmpl w:val="DBDAC0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6B393F4C"/>
    <w:multiLevelType w:val="hybridMultilevel"/>
    <w:tmpl w:val="14E62290"/>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05D6780"/>
    <w:multiLevelType w:val="hybridMultilevel"/>
    <w:tmpl w:val="ED30FC24"/>
    <w:lvl w:ilvl="0" w:tplc="2C8EC42A">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1F75EE3"/>
    <w:multiLevelType w:val="hybridMultilevel"/>
    <w:tmpl w:val="FDEAB9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57B5373"/>
    <w:multiLevelType w:val="singleLevel"/>
    <w:tmpl w:val="734EF1FA"/>
    <w:lvl w:ilvl="0">
      <w:start w:val="97"/>
      <w:numFmt w:val="decimal"/>
      <w:lvlText w:val="1.01.%1 "/>
      <w:legacy w:legacy="1" w:legacySpace="0" w:legacyIndent="283"/>
      <w:lvlJc w:val="left"/>
      <w:pPr>
        <w:ind w:left="283" w:hanging="283"/>
      </w:pPr>
      <w:rPr>
        <w:rFonts w:ascii="Times New Roman CYR" w:hAnsi="Times New Roman CYR" w:cs="Times New Roman CYR" w:hint="default"/>
        <w:b w:val="0"/>
        <w:i w:val="0"/>
        <w:sz w:val="28"/>
        <w:u w:val="none"/>
      </w:rPr>
    </w:lvl>
  </w:abstractNum>
  <w:abstractNum w:abstractNumId="41">
    <w:nsid w:val="75C978D7"/>
    <w:multiLevelType w:val="hybridMultilevel"/>
    <w:tmpl w:val="1B68A5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7084097"/>
    <w:multiLevelType w:val="hybridMultilevel"/>
    <w:tmpl w:val="5FBC141E"/>
    <w:lvl w:ilvl="0" w:tplc="DB1AF5AC">
      <w:start w:val="1"/>
      <w:numFmt w:val="lowerLetter"/>
      <w:lvlText w:val="%1)"/>
      <w:lvlJc w:val="left"/>
      <w:pPr>
        <w:ind w:left="873" w:hanging="360"/>
      </w:pPr>
      <w:rPr>
        <w:rFonts w:cs="Times New Roman" w:hint="default"/>
      </w:rPr>
    </w:lvl>
    <w:lvl w:ilvl="1" w:tplc="04190019" w:tentative="1">
      <w:start w:val="1"/>
      <w:numFmt w:val="lowerLetter"/>
      <w:lvlText w:val="%2."/>
      <w:lvlJc w:val="left"/>
      <w:pPr>
        <w:ind w:left="1593" w:hanging="360"/>
      </w:pPr>
      <w:rPr>
        <w:rFonts w:cs="Times New Roman"/>
      </w:rPr>
    </w:lvl>
    <w:lvl w:ilvl="2" w:tplc="0419001B" w:tentative="1">
      <w:start w:val="1"/>
      <w:numFmt w:val="lowerRoman"/>
      <w:lvlText w:val="%3."/>
      <w:lvlJc w:val="right"/>
      <w:pPr>
        <w:ind w:left="2313" w:hanging="180"/>
      </w:pPr>
      <w:rPr>
        <w:rFonts w:cs="Times New Roman"/>
      </w:rPr>
    </w:lvl>
    <w:lvl w:ilvl="3" w:tplc="0419000F" w:tentative="1">
      <w:start w:val="1"/>
      <w:numFmt w:val="decimal"/>
      <w:lvlText w:val="%4."/>
      <w:lvlJc w:val="left"/>
      <w:pPr>
        <w:ind w:left="3033" w:hanging="360"/>
      </w:pPr>
      <w:rPr>
        <w:rFonts w:cs="Times New Roman"/>
      </w:rPr>
    </w:lvl>
    <w:lvl w:ilvl="4" w:tplc="04190019" w:tentative="1">
      <w:start w:val="1"/>
      <w:numFmt w:val="lowerLetter"/>
      <w:lvlText w:val="%5."/>
      <w:lvlJc w:val="left"/>
      <w:pPr>
        <w:ind w:left="3753" w:hanging="360"/>
      </w:pPr>
      <w:rPr>
        <w:rFonts w:cs="Times New Roman"/>
      </w:rPr>
    </w:lvl>
    <w:lvl w:ilvl="5" w:tplc="0419001B" w:tentative="1">
      <w:start w:val="1"/>
      <w:numFmt w:val="lowerRoman"/>
      <w:lvlText w:val="%6."/>
      <w:lvlJc w:val="right"/>
      <w:pPr>
        <w:ind w:left="4473" w:hanging="180"/>
      </w:pPr>
      <w:rPr>
        <w:rFonts w:cs="Times New Roman"/>
      </w:rPr>
    </w:lvl>
    <w:lvl w:ilvl="6" w:tplc="0419000F" w:tentative="1">
      <w:start w:val="1"/>
      <w:numFmt w:val="decimal"/>
      <w:lvlText w:val="%7."/>
      <w:lvlJc w:val="left"/>
      <w:pPr>
        <w:ind w:left="5193" w:hanging="360"/>
      </w:pPr>
      <w:rPr>
        <w:rFonts w:cs="Times New Roman"/>
      </w:rPr>
    </w:lvl>
    <w:lvl w:ilvl="7" w:tplc="04190019" w:tentative="1">
      <w:start w:val="1"/>
      <w:numFmt w:val="lowerLetter"/>
      <w:lvlText w:val="%8."/>
      <w:lvlJc w:val="left"/>
      <w:pPr>
        <w:ind w:left="5913" w:hanging="360"/>
      </w:pPr>
      <w:rPr>
        <w:rFonts w:cs="Times New Roman"/>
      </w:rPr>
    </w:lvl>
    <w:lvl w:ilvl="8" w:tplc="0419001B" w:tentative="1">
      <w:start w:val="1"/>
      <w:numFmt w:val="lowerRoman"/>
      <w:lvlText w:val="%9."/>
      <w:lvlJc w:val="right"/>
      <w:pPr>
        <w:ind w:left="6633" w:hanging="180"/>
      </w:pPr>
      <w:rPr>
        <w:rFonts w:cs="Times New Roman"/>
      </w:rPr>
    </w:lvl>
  </w:abstractNum>
  <w:abstractNum w:abstractNumId="43">
    <w:nsid w:val="7A4212E8"/>
    <w:multiLevelType w:val="hybridMultilevel"/>
    <w:tmpl w:val="0EC03FEA"/>
    <w:lvl w:ilvl="0" w:tplc="A82632C8">
      <w:start w:val="1"/>
      <w:numFmt w:val="bullet"/>
      <w:lvlText w:val=""/>
      <w:lvlJc w:val="left"/>
      <w:pPr>
        <w:tabs>
          <w:tab w:val="num" w:pos="1830"/>
        </w:tabs>
        <w:ind w:left="183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4">
    <w:nsid w:val="7A9D3ECB"/>
    <w:multiLevelType w:val="hybridMultilevel"/>
    <w:tmpl w:val="68921302"/>
    <w:lvl w:ilvl="0" w:tplc="4ECA232C">
      <w:start w:val="1"/>
      <w:numFmt w:val="bullet"/>
      <w:lvlText w:val=""/>
      <w:lvlJc w:val="left"/>
      <w:pPr>
        <w:tabs>
          <w:tab w:val="num" w:pos="1593"/>
        </w:tabs>
        <w:ind w:left="1593"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45">
    <w:nsid w:val="7F3F5E05"/>
    <w:multiLevelType w:val="hybridMultilevel"/>
    <w:tmpl w:val="68981B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6">
    <w:nsid w:val="7FF233F8"/>
    <w:multiLevelType w:val="hybridMultilevel"/>
    <w:tmpl w:val="CF9042BC"/>
    <w:lvl w:ilvl="0" w:tplc="04190001">
      <w:start w:val="1"/>
      <w:numFmt w:val="bullet"/>
      <w:lvlText w:val=""/>
      <w:lvlJc w:val="left"/>
      <w:pPr>
        <w:tabs>
          <w:tab w:val="num" w:pos="1557"/>
        </w:tabs>
        <w:ind w:left="1557" w:hanging="360"/>
      </w:pPr>
      <w:rPr>
        <w:rFonts w:ascii="Symbol" w:hAnsi="Symbol" w:hint="default"/>
      </w:rPr>
    </w:lvl>
    <w:lvl w:ilvl="1" w:tplc="04190003" w:tentative="1">
      <w:start w:val="1"/>
      <w:numFmt w:val="bullet"/>
      <w:lvlText w:val="o"/>
      <w:lvlJc w:val="left"/>
      <w:pPr>
        <w:tabs>
          <w:tab w:val="num" w:pos="2277"/>
        </w:tabs>
        <w:ind w:left="2277" w:hanging="360"/>
      </w:pPr>
      <w:rPr>
        <w:rFonts w:ascii="Courier New" w:hAnsi="Courier New" w:hint="default"/>
      </w:rPr>
    </w:lvl>
    <w:lvl w:ilvl="2" w:tplc="04190005" w:tentative="1">
      <w:start w:val="1"/>
      <w:numFmt w:val="bullet"/>
      <w:lvlText w:val=""/>
      <w:lvlJc w:val="left"/>
      <w:pPr>
        <w:tabs>
          <w:tab w:val="num" w:pos="2997"/>
        </w:tabs>
        <w:ind w:left="2997" w:hanging="360"/>
      </w:pPr>
      <w:rPr>
        <w:rFonts w:ascii="Wingdings" w:hAnsi="Wingdings" w:hint="default"/>
      </w:rPr>
    </w:lvl>
    <w:lvl w:ilvl="3" w:tplc="04190001" w:tentative="1">
      <w:start w:val="1"/>
      <w:numFmt w:val="bullet"/>
      <w:lvlText w:val=""/>
      <w:lvlJc w:val="left"/>
      <w:pPr>
        <w:tabs>
          <w:tab w:val="num" w:pos="3717"/>
        </w:tabs>
        <w:ind w:left="3717" w:hanging="360"/>
      </w:pPr>
      <w:rPr>
        <w:rFonts w:ascii="Symbol" w:hAnsi="Symbol" w:hint="default"/>
      </w:rPr>
    </w:lvl>
    <w:lvl w:ilvl="4" w:tplc="04190003" w:tentative="1">
      <w:start w:val="1"/>
      <w:numFmt w:val="bullet"/>
      <w:lvlText w:val="o"/>
      <w:lvlJc w:val="left"/>
      <w:pPr>
        <w:tabs>
          <w:tab w:val="num" w:pos="4437"/>
        </w:tabs>
        <w:ind w:left="4437" w:hanging="360"/>
      </w:pPr>
      <w:rPr>
        <w:rFonts w:ascii="Courier New" w:hAnsi="Courier New" w:hint="default"/>
      </w:rPr>
    </w:lvl>
    <w:lvl w:ilvl="5" w:tplc="04190005" w:tentative="1">
      <w:start w:val="1"/>
      <w:numFmt w:val="bullet"/>
      <w:lvlText w:val=""/>
      <w:lvlJc w:val="left"/>
      <w:pPr>
        <w:tabs>
          <w:tab w:val="num" w:pos="5157"/>
        </w:tabs>
        <w:ind w:left="5157" w:hanging="360"/>
      </w:pPr>
      <w:rPr>
        <w:rFonts w:ascii="Wingdings" w:hAnsi="Wingdings" w:hint="default"/>
      </w:rPr>
    </w:lvl>
    <w:lvl w:ilvl="6" w:tplc="04190001" w:tentative="1">
      <w:start w:val="1"/>
      <w:numFmt w:val="bullet"/>
      <w:lvlText w:val=""/>
      <w:lvlJc w:val="left"/>
      <w:pPr>
        <w:tabs>
          <w:tab w:val="num" w:pos="5877"/>
        </w:tabs>
        <w:ind w:left="5877" w:hanging="360"/>
      </w:pPr>
      <w:rPr>
        <w:rFonts w:ascii="Symbol" w:hAnsi="Symbol" w:hint="default"/>
      </w:rPr>
    </w:lvl>
    <w:lvl w:ilvl="7" w:tplc="04190003" w:tentative="1">
      <w:start w:val="1"/>
      <w:numFmt w:val="bullet"/>
      <w:lvlText w:val="o"/>
      <w:lvlJc w:val="left"/>
      <w:pPr>
        <w:tabs>
          <w:tab w:val="num" w:pos="6597"/>
        </w:tabs>
        <w:ind w:left="6597" w:hanging="360"/>
      </w:pPr>
      <w:rPr>
        <w:rFonts w:ascii="Courier New" w:hAnsi="Courier New" w:hint="default"/>
      </w:rPr>
    </w:lvl>
    <w:lvl w:ilvl="8" w:tplc="04190005" w:tentative="1">
      <w:start w:val="1"/>
      <w:numFmt w:val="bullet"/>
      <w:lvlText w:val=""/>
      <w:lvlJc w:val="left"/>
      <w:pPr>
        <w:tabs>
          <w:tab w:val="num" w:pos="7317"/>
        </w:tabs>
        <w:ind w:left="7317" w:hanging="360"/>
      </w:pPr>
      <w:rPr>
        <w:rFonts w:ascii="Wingdings" w:hAnsi="Wingdings" w:hint="default"/>
      </w:rPr>
    </w:lvl>
  </w:abstractNum>
  <w:num w:numId="1">
    <w:abstractNumId w:val="3"/>
  </w:num>
  <w:num w:numId="2">
    <w:abstractNumId w:val="13"/>
  </w:num>
  <w:num w:numId="3">
    <w:abstractNumId w:val="10"/>
  </w:num>
  <w:num w:numId="4">
    <w:abstractNumId w:val="9"/>
  </w:num>
  <w:num w:numId="5">
    <w:abstractNumId w:val="46"/>
  </w:num>
  <w:num w:numId="6">
    <w:abstractNumId w:val="45"/>
  </w:num>
  <w:num w:numId="7">
    <w:abstractNumId w:val="36"/>
  </w:num>
  <w:num w:numId="8">
    <w:abstractNumId w:val="11"/>
  </w:num>
  <w:num w:numId="9">
    <w:abstractNumId w:val="28"/>
  </w:num>
  <w:num w:numId="10">
    <w:abstractNumId w:val="2"/>
  </w:num>
  <w:num w:numId="11">
    <w:abstractNumId w:val="32"/>
  </w:num>
  <w:num w:numId="12">
    <w:abstractNumId w:val="29"/>
  </w:num>
  <w:num w:numId="13">
    <w:abstractNumId w:val="17"/>
  </w:num>
  <w:num w:numId="14">
    <w:abstractNumId w:val="21"/>
  </w:num>
  <w:num w:numId="15">
    <w:abstractNumId w:val="33"/>
  </w:num>
  <w:num w:numId="16">
    <w:abstractNumId w:val="25"/>
  </w:num>
  <w:num w:numId="17">
    <w:abstractNumId w:val="18"/>
  </w:num>
  <w:num w:numId="18">
    <w:abstractNumId w:val="31"/>
  </w:num>
  <w:num w:numId="19">
    <w:abstractNumId w:val="16"/>
  </w:num>
  <w:num w:numId="20">
    <w:abstractNumId w:val="43"/>
  </w:num>
  <w:num w:numId="21">
    <w:abstractNumId w:val="34"/>
  </w:num>
  <w:num w:numId="22">
    <w:abstractNumId w:val="20"/>
  </w:num>
  <w:num w:numId="23">
    <w:abstractNumId w:val="26"/>
  </w:num>
  <w:num w:numId="24">
    <w:abstractNumId w:val="12"/>
  </w:num>
  <w:num w:numId="25">
    <w:abstractNumId w:val="38"/>
  </w:num>
  <w:num w:numId="26">
    <w:abstractNumId w:val="30"/>
  </w:num>
  <w:num w:numId="27">
    <w:abstractNumId w:val="14"/>
  </w:num>
  <w:num w:numId="28">
    <w:abstractNumId w:val="39"/>
  </w:num>
  <w:num w:numId="29">
    <w:abstractNumId w:val="15"/>
  </w:num>
  <w:num w:numId="30">
    <w:abstractNumId w:val="41"/>
  </w:num>
  <w:num w:numId="31">
    <w:abstractNumId w:val="1"/>
  </w:num>
  <w:num w:numId="32">
    <w:abstractNumId w:val="8"/>
  </w:num>
  <w:num w:numId="33">
    <w:abstractNumId w:val="0"/>
  </w:num>
  <w:num w:numId="34">
    <w:abstractNumId w:val="0"/>
  </w:num>
  <w:num w:numId="35">
    <w:abstractNumId w:val="24"/>
  </w:num>
  <w:num w:numId="36">
    <w:abstractNumId w:val="7"/>
  </w:num>
  <w:num w:numId="37">
    <w:abstractNumId w:val="40"/>
  </w:num>
  <w:num w:numId="38">
    <w:abstractNumId w:val="23"/>
  </w:num>
  <w:num w:numId="39">
    <w:abstractNumId w:val="5"/>
  </w:num>
  <w:num w:numId="40">
    <w:abstractNumId w:val="35"/>
  </w:num>
  <w:num w:numId="41">
    <w:abstractNumId w:val="19"/>
  </w:num>
  <w:num w:numId="42">
    <w:abstractNumId w:val="6"/>
  </w:num>
  <w:num w:numId="43">
    <w:abstractNumId w:val="37"/>
  </w:num>
  <w:num w:numId="44">
    <w:abstractNumId w:val="44"/>
  </w:num>
  <w:num w:numId="45">
    <w:abstractNumId w:val="4"/>
  </w:num>
  <w:num w:numId="46">
    <w:abstractNumId w:val="27"/>
  </w:num>
  <w:num w:numId="47">
    <w:abstractNumId w:val="22"/>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303"/>
    <w:rsid w:val="000220F6"/>
    <w:rsid w:val="00033114"/>
    <w:rsid w:val="00041096"/>
    <w:rsid w:val="00043888"/>
    <w:rsid w:val="00051BC3"/>
    <w:rsid w:val="00053F1D"/>
    <w:rsid w:val="000866D1"/>
    <w:rsid w:val="0009764F"/>
    <w:rsid w:val="000A0E29"/>
    <w:rsid w:val="000A55E7"/>
    <w:rsid w:val="000C37D0"/>
    <w:rsid w:val="000D256D"/>
    <w:rsid w:val="000D431B"/>
    <w:rsid w:val="000D673D"/>
    <w:rsid w:val="000E71BE"/>
    <w:rsid w:val="000F7DA1"/>
    <w:rsid w:val="00101FC3"/>
    <w:rsid w:val="00111052"/>
    <w:rsid w:val="001118DA"/>
    <w:rsid w:val="00114617"/>
    <w:rsid w:val="00115CFE"/>
    <w:rsid w:val="00123C90"/>
    <w:rsid w:val="001321EC"/>
    <w:rsid w:val="00132913"/>
    <w:rsid w:val="0013440D"/>
    <w:rsid w:val="001365AF"/>
    <w:rsid w:val="001443BE"/>
    <w:rsid w:val="00151188"/>
    <w:rsid w:val="00161992"/>
    <w:rsid w:val="00172848"/>
    <w:rsid w:val="00173A29"/>
    <w:rsid w:val="0017629C"/>
    <w:rsid w:val="00177FB9"/>
    <w:rsid w:val="00181DB4"/>
    <w:rsid w:val="001B09F1"/>
    <w:rsid w:val="001C1BC3"/>
    <w:rsid w:val="001C1CF4"/>
    <w:rsid w:val="001D28A9"/>
    <w:rsid w:val="001D3CAE"/>
    <w:rsid w:val="001F19FE"/>
    <w:rsid w:val="001F3A10"/>
    <w:rsid w:val="001F7123"/>
    <w:rsid w:val="001F7854"/>
    <w:rsid w:val="00200303"/>
    <w:rsid w:val="0021335D"/>
    <w:rsid w:val="002204F2"/>
    <w:rsid w:val="00226DB7"/>
    <w:rsid w:val="00230A32"/>
    <w:rsid w:val="00254E95"/>
    <w:rsid w:val="0026029C"/>
    <w:rsid w:val="002613C6"/>
    <w:rsid w:val="0027238F"/>
    <w:rsid w:val="0027394E"/>
    <w:rsid w:val="00274FAF"/>
    <w:rsid w:val="0028321D"/>
    <w:rsid w:val="00295386"/>
    <w:rsid w:val="002A73AA"/>
    <w:rsid w:val="002B7A77"/>
    <w:rsid w:val="002C23C1"/>
    <w:rsid w:val="002D2408"/>
    <w:rsid w:val="002E06E5"/>
    <w:rsid w:val="002E15AD"/>
    <w:rsid w:val="002F436C"/>
    <w:rsid w:val="00304396"/>
    <w:rsid w:val="0030478D"/>
    <w:rsid w:val="00305750"/>
    <w:rsid w:val="00313B47"/>
    <w:rsid w:val="00314A40"/>
    <w:rsid w:val="0031735A"/>
    <w:rsid w:val="00327AA7"/>
    <w:rsid w:val="00332F61"/>
    <w:rsid w:val="00336D59"/>
    <w:rsid w:val="00343485"/>
    <w:rsid w:val="00345400"/>
    <w:rsid w:val="0035274A"/>
    <w:rsid w:val="00353EA4"/>
    <w:rsid w:val="00354269"/>
    <w:rsid w:val="0036072D"/>
    <w:rsid w:val="00371743"/>
    <w:rsid w:val="0037755A"/>
    <w:rsid w:val="00391306"/>
    <w:rsid w:val="00391B1D"/>
    <w:rsid w:val="00393496"/>
    <w:rsid w:val="0039558F"/>
    <w:rsid w:val="003A0798"/>
    <w:rsid w:val="003A3480"/>
    <w:rsid w:val="003A5CDD"/>
    <w:rsid w:val="003B7588"/>
    <w:rsid w:val="003C126F"/>
    <w:rsid w:val="003C2C5F"/>
    <w:rsid w:val="003C48EE"/>
    <w:rsid w:val="003C7947"/>
    <w:rsid w:val="003E2439"/>
    <w:rsid w:val="003E6CBB"/>
    <w:rsid w:val="00404461"/>
    <w:rsid w:val="004105BA"/>
    <w:rsid w:val="00411258"/>
    <w:rsid w:val="0041311F"/>
    <w:rsid w:val="004276C7"/>
    <w:rsid w:val="00430437"/>
    <w:rsid w:val="0046383C"/>
    <w:rsid w:val="0046700B"/>
    <w:rsid w:val="004721A2"/>
    <w:rsid w:val="00475B73"/>
    <w:rsid w:val="004827B0"/>
    <w:rsid w:val="00494D1D"/>
    <w:rsid w:val="004977B3"/>
    <w:rsid w:val="004B1CD5"/>
    <w:rsid w:val="004B40C5"/>
    <w:rsid w:val="004B77FA"/>
    <w:rsid w:val="004C68F3"/>
    <w:rsid w:val="004D3582"/>
    <w:rsid w:val="004D49DF"/>
    <w:rsid w:val="004E5EBF"/>
    <w:rsid w:val="004F0949"/>
    <w:rsid w:val="0050603A"/>
    <w:rsid w:val="00520E3A"/>
    <w:rsid w:val="0052729C"/>
    <w:rsid w:val="00534ABD"/>
    <w:rsid w:val="005460D3"/>
    <w:rsid w:val="00546E1A"/>
    <w:rsid w:val="00555CE7"/>
    <w:rsid w:val="00557B89"/>
    <w:rsid w:val="00574B7A"/>
    <w:rsid w:val="005823B8"/>
    <w:rsid w:val="00583E23"/>
    <w:rsid w:val="00586829"/>
    <w:rsid w:val="005A0150"/>
    <w:rsid w:val="005A2B6B"/>
    <w:rsid w:val="005A43C7"/>
    <w:rsid w:val="005B2711"/>
    <w:rsid w:val="005B5563"/>
    <w:rsid w:val="005B5D03"/>
    <w:rsid w:val="005C003C"/>
    <w:rsid w:val="005C11D1"/>
    <w:rsid w:val="005C3884"/>
    <w:rsid w:val="005C4A89"/>
    <w:rsid w:val="005C5116"/>
    <w:rsid w:val="005D2FBD"/>
    <w:rsid w:val="005E04A7"/>
    <w:rsid w:val="005E7A60"/>
    <w:rsid w:val="005F4A28"/>
    <w:rsid w:val="005F66C3"/>
    <w:rsid w:val="00603CF3"/>
    <w:rsid w:val="00615E54"/>
    <w:rsid w:val="006306A1"/>
    <w:rsid w:val="00631506"/>
    <w:rsid w:val="00635D28"/>
    <w:rsid w:val="00641AE0"/>
    <w:rsid w:val="00643247"/>
    <w:rsid w:val="00645D56"/>
    <w:rsid w:val="00647126"/>
    <w:rsid w:val="006476B1"/>
    <w:rsid w:val="00647D3E"/>
    <w:rsid w:val="0065525F"/>
    <w:rsid w:val="00673A33"/>
    <w:rsid w:val="00674444"/>
    <w:rsid w:val="006769F3"/>
    <w:rsid w:val="006776C0"/>
    <w:rsid w:val="006A0668"/>
    <w:rsid w:val="006A79D2"/>
    <w:rsid w:val="006B4178"/>
    <w:rsid w:val="006C34C4"/>
    <w:rsid w:val="006C5F7D"/>
    <w:rsid w:val="006D3468"/>
    <w:rsid w:val="006D3E78"/>
    <w:rsid w:val="006F12E6"/>
    <w:rsid w:val="006F45E5"/>
    <w:rsid w:val="006F644A"/>
    <w:rsid w:val="00701E39"/>
    <w:rsid w:val="00712245"/>
    <w:rsid w:val="007142E9"/>
    <w:rsid w:val="007161F0"/>
    <w:rsid w:val="0072611F"/>
    <w:rsid w:val="007317E3"/>
    <w:rsid w:val="00732393"/>
    <w:rsid w:val="0074166F"/>
    <w:rsid w:val="00741F4D"/>
    <w:rsid w:val="0075376D"/>
    <w:rsid w:val="007542E6"/>
    <w:rsid w:val="00756C9E"/>
    <w:rsid w:val="00760EF0"/>
    <w:rsid w:val="00764024"/>
    <w:rsid w:val="00764A39"/>
    <w:rsid w:val="0076624B"/>
    <w:rsid w:val="00777263"/>
    <w:rsid w:val="00787DC7"/>
    <w:rsid w:val="00792F94"/>
    <w:rsid w:val="007A528D"/>
    <w:rsid w:val="007B49C4"/>
    <w:rsid w:val="007B5FFE"/>
    <w:rsid w:val="007B77CA"/>
    <w:rsid w:val="007C7381"/>
    <w:rsid w:val="007E2469"/>
    <w:rsid w:val="007F1DFD"/>
    <w:rsid w:val="007F5980"/>
    <w:rsid w:val="007F5B36"/>
    <w:rsid w:val="00800003"/>
    <w:rsid w:val="00801EC0"/>
    <w:rsid w:val="00815715"/>
    <w:rsid w:val="00827941"/>
    <w:rsid w:val="00832B96"/>
    <w:rsid w:val="00833A81"/>
    <w:rsid w:val="0083449E"/>
    <w:rsid w:val="00850126"/>
    <w:rsid w:val="00856743"/>
    <w:rsid w:val="008642A8"/>
    <w:rsid w:val="008650FB"/>
    <w:rsid w:val="008673AF"/>
    <w:rsid w:val="00870F71"/>
    <w:rsid w:val="00884652"/>
    <w:rsid w:val="00886F01"/>
    <w:rsid w:val="008A0E1F"/>
    <w:rsid w:val="008A273F"/>
    <w:rsid w:val="008A68D9"/>
    <w:rsid w:val="008B15C2"/>
    <w:rsid w:val="008C3A2D"/>
    <w:rsid w:val="008C3E3D"/>
    <w:rsid w:val="008E19F9"/>
    <w:rsid w:val="008E38BD"/>
    <w:rsid w:val="008E600D"/>
    <w:rsid w:val="008F0ACB"/>
    <w:rsid w:val="008F3416"/>
    <w:rsid w:val="008F52C5"/>
    <w:rsid w:val="00901ACD"/>
    <w:rsid w:val="009027B7"/>
    <w:rsid w:val="00912FD3"/>
    <w:rsid w:val="00924E74"/>
    <w:rsid w:val="00937DBA"/>
    <w:rsid w:val="0094180F"/>
    <w:rsid w:val="00943EEC"/>
    <w:rsid w:val="00944D1C"/>
    <w:rsid w:val="009627DC"/>
    <w:rsid w:val="00964887"/>
    <w:rsid w:val="009652F7"/>
    <w:rsid w:val="00972AD8"/>
    <w:rsid w:val="00981146"/>
    <w:rsid w:val="0098564B"/>
    <w:rsid w:val="009A026B"/>
    <w:rsid w:val="009B24E8"/>
    <w:rsid w:val="009B4C3C"/>
    <w:rsid w:val="009C0E70"/>
    <w:rsid w:val="009C32F9"/>
    <w:rsid w:val="009C68B7"/>
    <w:rsid w:val="009D40E6"/>
    <w:rsid w:val="009D4F01"/>
    <w:rsid w:val="009E68F4"/>
    <w:rsid w:val="009F211E"/>
    <w:rsid w:val="00A03C49"/>
    <w:rsid w:val="00A05561"/>
    <w:rsid w:val="00A06474"/>
    <w:rsid w:val="00A14B76"/>
    <w:rsid w:val="00A25DA3"/>
    <w:rsid w:val="00A272E9"/>
    <w:rsid w:val="00A41B63"/>
    <w:rsid w:val="00A45A17"/>
    <w:rsid w:val="00A615A2"/>
    <w:rsid w:val="00A647C3"/>
    <w:rsid w:val="00A6736A"/>
    <w:rsid w:val="00A76AB1"/>
    <w:rsid w:val="00A80C7B"/>
    <w:rsid w:val="00A92525"/>
    <w:rsid w:val="00A97E90"/>
    <w:rsid w:val="00AA3A93"/>
    <w:rsid w:val="00AA4AFF"/>
    <w:rsid w:val="00AB3B02"/>
    <w:rsid w:val="00AB527C"/>
    <w:rsid w:val="00AB6077"/>
    <w:rsid w:val="00AC4CBC"/>
    <w:rsid w:val="00AD3650"/>
    <w:rsid w:val="00AE2E51"/>
    <w:rsid w:val="00AF4D51"/>
    <w:rsid w:val="00AF7B94"/>
    <w:rsid w:val="00B0025F"/>
    <w:rsid w:val="00B00D7F"/>
    <w:rsid w:val="00B017CA"/>
    <w:rsid w:val="00B02AF0"/>
    <w:rsid w:val="00B05CFC"/>
    <w:rsid w:val="00B10E9E"/>
    <w:rsid w:val="00B1500D"/>
    <w:rsid w:val="00B15DF4"/>
    <w:rsid w:val="00B1614B"/>
    <w:rsid w:val="00B16B92"/>
    <w:rsid w:val="00B22C30"/>
    <w:rsid w:val="00B23E28"/>
    <w:rsid w:val="00B315BE"/>
    <w:rsid w:val="00B31F5B"/>
    <w:rsid w:val="00B32BF9"/>
    <w:rsid w:val="00B32F5B"/>
    <w:rsid w:val="00B36D48"/>
    <w:rsid w:val="00B40C48"/>
    <w:rsid w:val="00B43C9E"/>
    <w:rsid w:val="00B47BE8"/>
    <w:rsid w:val="00B50C81"/>
    <w:rsid w:val="00B65045"/>
    <w:rsid w:val="00B73460"/>
    <w:rsid w:val="00B762FE"/>
    <w:rsid w:val="00B81934"/>
    <w:rsid w:val="00B8252D"/>
    <w:rsid w:val="00B955BD"/>
    <w:rsid w:val="00BA7532"/>
    <w:rsid w:val="00BB23A1"/>
    <w:rsid w:val="00BB521C"/>
    <w:rsid w:val="00BB5902"/>
    <w:rsid w:val="00BB7562"/>
    <w:rsid w:val="00BC1CF8"/>
    <w:rsid w:val="00BD5EA4"/>
    <w:rsid w:val="00BE3F90"/>
    <w:rsid w:val="00BE43AB"/>
    <w:rsid w:val="00BE6626"/>
    <w:rsid w:val="00BF06F3"/>
    <w:rsid w:val="00BF1264"/>
    <w:rsid w:val="00BF2D00"/>
    <w:rsid w:val="00BF53BB"/>
    <w:rsid w:val="00C10CD0"/>
    <w:rsid w:val="00C319DC"/>
    <w:rsid w:val="00C360D7"/>
    <w:rsid w:val="00C36D37"/>
    <w:rsid w:val="00C616D8"/>
    <w:rsid w:val="00C633CA"/>
    <w:rsid w:val="00C739E3"/>
    <w:rsid w:val="00C74E14"/>
    <w:rsid w:val="00C74FCD"/>
    <w:rsid w:val="00C754BE"/>
    <w:rsid w:val="00C76895"/>
    <w:rsid w:val="00C90A60"/>
    <w:rsid w:val="00C9164C"/>
    <w:rsid w:val="00CA4021"/>
    <w:rsid w:val="00CA49D0"/>
    <w:rsid w:val="00CB1E18"/>
    <w:rsid w:val="00CB509F"/>
    <w:rsid w:val="00CD56DA"/>
    <w:rsid w:val="00CE4A01"/>
    <w:rsid w:val="00CE5218"/>
    <w:rsid w:val="00CE7525"/>
    <w:rsid w:val="00CF17EA"/>
    <w:rsid w:val="00CF54CA"/>
    <w:rsid w:val="00D015AA"/>
    <w:rsid w:val="00D10ACA"/>
    <w:rsid w:val="00D32A88"/>
    <w:rsid w:val="00D34C12"/>
    <w:rsid w:val="00D37557"/>
    <w:rsid w:val="00D40447"/>
    <w:rsid w:val="00D40A54"/>
    <w:rsid w:val="00D419EF"/>
    <w:rsid w:val="00D459C9"/>
    <w:rsid w:val="00D474A7"/>
    <w:rsid w:val="00D52DEF"/>
    <w:rsid w:val="00D563E3"/>
    <w:rsid w:val="00D71078"/>
    <w:rsid w:val="00D856AE"/>
    <w:rsid w:val="00D91D43"/>
    <w:rsid w:val="00DA3CA7"/>
    <w:rsid w:val="00DA4E39"/>
    <w:rsid w:val="00DA61BE"/>
    <w:rsid w:val="00DA6B4D"/>
    <w:rsid w:val="00DB3768"/>
    <w:rsid w:val="00DB4554"/>
    <w:rsid w:val="00DB4E46"/>
    <w:rsid w:val="00DC1729"/>
    <w:rsid w:val="00DC2103"/>
    <w:rsid w:val="00DC7901"/>
    <w:rsid w:val="00DD296C"/>
    <w:rsid w:val="00DD6608"/>
    <w:rsid w:val="00DE48BB"/>
    <w:rsid w:val="00DF6897"/>
    <w:rsid w:val="00E04190"/>
    <w:rsid w:val="00E11425"/>
    <w:rsid w:val="00E26836"/>
    <w:rsid w:val="00E35669"/>
    <w:rsid w:val="00E4361C"/>
    <w:rsid w:val="00E5244D"/>
    <w:rsid w:val="00E52875"/>
    <w:rsid w:val="00E63A64"/>
    <w:rsid w:val="00E72E22"/>
    <w:rsid w:val="00E74F88"/>
    <w:rsid w:val="00E77952"/>
    <w:rsid w:val="00E860BA"/>
    <w:rsid w:val="00E95E72"/>
    <w:rsid w:val="00EA381C"/>
    <w:rsid w:val="00EB4BB8"/>
    <w:rsid w:val="00EC10F5"/>
    <w:rsid w:val="00EC48C0"/>
    <w:rsid w:val="00EC6952"/>
    <w:rsid w:val="00ED7C3A"/>
    <w:rsid w:val="00F0243A"/>
    <w:rsid w:val="00F02D3A"/>
    <w:rsid w:val="00F07E16"/>
    <w:rsid w:val="00F130B2"/>
    <w:rsid w:val="00F17120"/>
    <w:rsid w:val="00F24EC7"/>
    <w:rsid w:val="00F25080"/>
    <w:rsid w:val="00F27EDB"/>
    <w:rsid w:val="00F333D1"/>
    <w:rsid w:val="00F36536"/>
    <w:rsid w:val="00F370D3"/>
    <w:rsid w:val="00F57B16"/>
    <w:rsid w:val="00F71CCA"/>
    <w:rsid w:val="00F84CB5"/>
    <w:rsid w:val="00F8767F"/>
    <w:rsid w:val="00F87F94"/>
    <w:rsid w:val="00F90BEB"/>
    <w:rsid w:val="00F9649E"/>
    <w:rsid w:val="00FA6F80"/>
    <w:rsid w:val="00FA7F74"/>
    <w:rsid w:val="00FB09AB"/>
    <w:rsid w:val="00FB56C7"/>
    <w:rsid w:val="00FF1A08"/>
    <w:rsid w:val="00FF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250D30-A479-449C-A289-E323D82A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61"/>
    <w:rPr>
      <w:sz w:val="24"/>
      <w:szCs w:val="24"/>
    </w:rPr>
  </w:style>
  <w:style w:type="paragraph" w:styleId="1">
    <w:name w:val="heading 1"/>
    <w:basedOn w:val="a"/>
    <w:link w:val="10"/>
    <w:uiPriority w:val="9"/>
    <w:qFormat/>
    <w:rsid w:val="00631506"/>
    <w:pPr>
      <w:spacing w:before="100" w:beforeAutospacing="1" w:after="100" w:afterAutospacing="1"/>
      <w:jc w:val="center"/>
      <w:outlineLvl w:val="0"/>
    </w:pPr>
    <w:rPr>
      <w:rFonts w:ascii="Tahoma" w:hAnsi="Tahoma" w:cs="Tahoma"/>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404461"/>
    <w:pPr>
      <w:ind w:firstLine="709"/>
      <w:jc w:val="both"/>
    </w:pPr>
    <w:rPr>
      <w:rFonts w:ascii="Courier New" w:hAnsi="Courier New" w:cs="Courier New"/>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rsid w:val="002B7A7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B7A77"/>
    <w:rPr>
      <w:rFonts w:cs="Times New Roman"/>
    </w:rPr>
  </w:style>
  <w:style w:type="paragraph" w:styleId="a8">
    <w:name w:val="footnote text"/>
    <w:basedOn w:val="a"/>
    <w:link w:val="a9"/>
    <w:uiPriority w:val="99"/>
    <w:semiHidden/>
    <w:rsid w:val="008E38BD"/>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8E38BD"/>
    <w:rPr>
      <w:rFonts w:cs="Times New Roman"/>
      <w:vertAlign w:val="superscript"/>
    </w:rPr>
  </w:style>
  <w:style w:type="paragraph" w:styleId="ab">
    <w:name w:val="footer"/>
    <w:basedOn w:val="a"/>
    <w:link w:val="ac"/>
    <w:uiPriority w:val="99"/>
    <w:rsid w:val="009B4C3C"/>
    <w:pPr>
      <w:tabs>
        <w:tab w:val="center" w:pos="4677"/>
        <w:tab w:val="right" w:pos="9355"/>
      </w:tabs>
    </w:pPr>
  </w:style>
  <w:style w:type="character" w:customStyle="1" w:styleId="ac">
    <w:name w:val="Нижний колонтитул Знак"/>
    <w:link w:val="ab"/>
    <w:uiPriority w:val="99"/>
    <w:locked/>
    <w:rsid w:val="00557B89"/>
    <w:rPr>
      <w:rFonts w:cs="Times New Roman"/>
      <w:sz w:val="24"/>
      <w:szCs w:val="24"/>
    </w:rPr>
  </w:style>
  <w:style w:type="paragraph" w:customStyle="1" w:styleId="11">
    <w:name w:val="Заголовок 11"/>
    <w:basedOn w:val="a"/>
    <w:rsid w:val="00AB6077"/>
    <w:pPr>
      <w:spacing w:before="100" w:beforeAutospacing="1" w:after="100" w:afterAutospacing="1"/>
      <w:outlineLvl w:val="1"/>
    </w:pPr>
    <w:rPr>
      <w:b/>
      <w:bCs/>
      <w:color w:val="CCCCCC"/>
      <w:kern w:val="36"/>
      <w:sz w:val="38"/>
      <w:szCs w:val="38"/>
    </w:rPr>
  </w:style>
  <w:style w:type="paragraph" w:styleId="ad">
    <w:name w:val="Normal (Web)"/>
    <w:basedOn w:val="a"/>
    <w:uiPriority w:val="99"/>
    <w:rsid w:val="00ED7C3A"/>
    <w:pPr>
      <w:spacing w:before="100" w:beforeAutospacing="1" w:after="100" w:afterAutospacing="1"/>
    </w:pPr>
    <w:rPr>
      <w:color w:val="CCCCCC"/>
    </w:rPr>
  </w:style>
  <w:style w:type="character" w:styleId="ae">
    <w:name w:val="Hyperlink"/>
    <w:uiPriority w:val="99"/>
    <w:rsid w:val="00732393"/>
    <w:rPr>
      <w:rFonts w:cs="Times New Roman"/>
      <w:color w:val="0000FF"/>
      <w:u w:val="single"/>
    </w:rPr>
  </w:style>
  <w:style w:type="character" w:styleId="HTML">
    <w:name w:val="HTML Cite"/>
    <w:uiPriority w:val="99"/>
    <w:rsid w:val="00732393"/>
    <w:rPr>
      <w:rFonts w:cs="Times New Roman"/>
      <w:i/>
      <w:iCs/>
    </w:rPr>
  </w:style>
  <w:style w:type="paragraph" w:styleId="af">
    <w:name w:val="List Paragraph"/>
    <w:basedOn w:val="a"/>
    <w:uiPriority w:val="34"/>
    <w:qFormat/>
    <w:rsid w:val="0072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948946">
      <w:marLeft w:val="0"/>
      <w:marRight w:val="0"/>
      <w:marTop w:val="0"/>
      <w:marBottom w:val="0"/>
      <w:divBdr>
        <w:top w:val="none" w:sz="0" w:space="0" w:color="auto"/>
        <w:left w:val="none" w:sz="0" w:space="0" w:color="auto"/>
        <w:bottom w:val="none" w:sz="0" w:space="0" w:color="auto"/>
        <w:right w:val="none" w:sz="0" w:space="0" w:color="auto"/>
      </w:divBdr>
      <w:divsChild>
        <w:div w:id="1081948947">
          <w:marLeft w:val="0"/>
          <w:marRight w:val="0"/>
          <w:marTop w:val="0"/>
          <w:marBottom w:val="0"/>
          <w:divBdr>
            <w:top w:val="none" w:sz="0" w:space="0" w:color="auto"/>
            <w:left w:val="none" w:sz="0" w:space="0" w:color="auto"/>
            <w:bottom w:val="none" w:sz="0" w:space="0" w:color="auto"/>
            <w:right w:val="none" w:sz="0" w:space="0" w:color="auto"/>
          </w:divBdr>
        </w:div>
        <w:div w:id="1081948949">
          <w:marLeft w:val="0"/>
          <w:marRight w:val="0"/>
          <w:marTop w:val="0"/>
          <w:marBottom w:val="0"/>
          <w:divBdr>
            <w:top w:val="none" w:sz="0" w:space="0" w:color="auto"/>
            <w:left w:val="none" w:sz="0" w:space="0" w:color="auto"/>
            <w:bottom w:val="none" w:sz="0" w:space="0" w:color="auto"/>
            <w:right w:val="none" w:sz="0" w:space="0" w:color="auto"/>
          </w:divBdr>
        </w:div>
        <w:div w:id="1081948950">
          <w:marLeft w:val="0"/>
          <w:marRight w:val="0"/>
          <w:marTop w:val="0"/>
          <w:marBottom w:val="0"/>
          <w:divBdr>
            <w:top w:val="none" w:sz="0" w:space="0" w:color="auto"/>
            <w:left w:val="none" w:sz="0" w:space="0" w:color="auto"/>
            <w:bottom w:val="none" w:sz="0" w:space="0" w:color="auto"/>
            <w:right w:val="none" w:sz="0" w:space="0" w:color="auto"/>
          </w:divBdr>
        </w:div>
      </w:divsChild>
    </w:div>
    <w:div w:id="1081948948">
      <w:marLeft w:val="0"/>
      <w:marRight w:val="0"/>
      <w:marTop w:val="0"/>
      <w:marBottom w:val="0"/>
      <w:divBdr>
        <w:top w:val="none" w:sz="0" w:space="0" w:color="auto"/>
        <w:left w:val="none" w:sz="0" w:space="0" w:color="auto"/>
        <w:bottom w:val="none" w:sz="0" w:space="0" w:color="auto"/>
        <w:right w:val="none" w:sz="0" w:space="0" w:color="auto"/>
      </w:divBdr>
    </w:div>
    <w:div w:id="1081948954">
      <w:marLeft w:val="0"/>
      <w:marRight w:val="0"/>
      <w:marTop w:val="0"/>
      <w:marBottom w:val="0"/>
      <w:divBdr>
        <w:top w:val="none" w:sz="0" w:space="0" w:color="auto"/>
        <w:left w:val="none" w:sz="0" w:space="0" w:color="auto"/>
        <w:bottom w:val="none" w:sz="0" w:space="0" w:color="auto"/>
        <w:right w:val="none" w:sz="0" w:space="0" w:color="auto"/>
      </w:divBdr>
      <w:divsChild>
        <w:div w:id="1081948945">
          <w:marLeft w:val="720"/>
          <w:marRight w:val="720"/>
          <w:marTop w:val="100"/>
          <w:marBottom w:val="100"/>
          <w:divBdr>
            <w:top w:val="none" w:sz="0" w:space="0" w:color="auto"/>
            <w:left w:val="none" w:sz="0" w:space="0" w:color="auto"/>
            <w:bottom w:val="none" w:sz="0" w:space="0" w:color="auto"/>
            <w:right w:val="none" w:sz="0" w:space="0" w:color="auto"/>
          </w:divBdr>
        </w:div>
        <w:div w:id="1081948951">
          <w:marLeft w:val="720"/>
          <w:marRight w:val="720"/>
          <w:marTop w:val="100"/>
          <w:marBottom w:val="100"/>
          <w:divBdr>
            <w:top w:val="none" w:sz="0" w:space="0" w:color="auto"/>
            <w:left w:val="none" w:sz="0" w:space="0" w:color="auto"/>
            <w:bottom w:val="none" w:sz="0" w:space="0" w:color="auto"/>
            <w:right w:val="none" w:sz="0" w:space="0" w:color="auto"/>
          </w:divBdr>
        </w:div>
        <w:div w:id="1081948952">
          <w:marLeft w:val="720"/>
          <w:marRight w:val="720"/>
          <w:marTop w:val="100"/>
          <w:marBottom w:val="100"/>
          <w:divBdr>
            <w:top w:val="none" w:sz="0" w:space="0" w:color="auto"/>
            <w:left w:val="none" w:sz="0" w:space="0" w:color="auto"/>
            <w:bottom w:val="none" w:sz="0" w:space="0" w:color="auto"/>
            <w:right w:val="none" w:sz="0" w:space="0" w:color="auto"/>
          </w:divBdr>
        </w:div>
        <w:div w:id="108194895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A67D-64B1-4248-AC75-AFD70B9A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6815</Words>
  <Characters>38848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SSS</Company>
  <LinksUpToDate>false</LinksUpToDate>
  <CharactersWithSpaces>45572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admin</cp:lastModifiedBy>
  <cp:revision>2</cp:revision>
  <cp:lastPrinted>2008-12-09T13:41:00Z</cp:lastPrinted>
  <dcterms:created xsi:type="dcterms:W3CDTF">2014-03-25T01:09:00Z</dcterms:created>
  <dcterms:modified xsi:type="dcterms:W3CDTF">2014-03-25T01:09:00Z</dcterms:modified>
</cp:coreProperties>
</file>