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E29" w:rsidRPr="00A50A7B" w:rsidRDefault="00ED79D8" w:rsidP="00A50A7B">
      <w:pPr>
        <w:spacing w:line="360" w:lineRule="auto"/>
        <w:ind w:firstLine="709"/>
        <w:jc w:val="center"/>
        <w:rPr>
          <w:b/>
          <w:sz w:val="28"/>
          <w:szCs w:val="28"/>
        </w:rPr>
      </w:pPr>
      <w:r w:rsidRPr="00A50A7B">
        <w:rPr>
          <w:b/>
          <w:sz w:val="28"/>
          <w:szCs w:val="28"/>
        </w:rPr>
        <w:t>Содержание</w:t>
      </w:r>
    </w:p>
    <w:p w:rsidR="009C6E29" w:rsidRPr="00A50A7B" w:rsidRDefault="009C6E29" w:rsidP="00A50A7B">
      <w:pPr>
        <w:spacing w:line="360" w:lineRule="auto"/>
        <w:ind w:firstLine="709"/>
        <w:jc w:val="both"/>
        <w:rPr>
          <w:sz w:val="28"/>
          <w:szCs w:val="28"/>
        </w:rPr>
      </w:pPr>
    </w:p>
    <w:p w:rsidR="0094017B" w:rsidRPr="005174FF" w:rsidRDefault="0094017B" w:rsidP="005174FF">
      <w:pPr>
        <w:pStyle w:val="12"/>
        <w:tabs>
          <w:tab w:val="right" w:leader="dot" w:pos="9345"/>
        </w:tabs>
        <w:spacing w:line="360" w:lineRule="auto"/>
        <w:jc w:val="both"/>
        <w:rPr>
          <w:noProof/>
          <w:sz w:val="28"/>
          <w:szCs w:val="28"/>
        </w:rPr>
      </w:pPr>
      <w:r w:rsidRPr="00845D84">
        <w:rPr>
          <w:rStyle w:val="af"/>
          <w:noProof/>
          <w:color w:val="auto"/>
          <w:sz w:val="28"/>
          <w:szCs w:val="28"/>
        </w:rPr>
        <w:t>Введение</w:t>
      </w:r>
    </w:p>
    <w:p w:rsidR="0094017B" w:rsidRPr="005174FF" w:rsidRDefault="0094017B" w:rsidP="005174FF">
      <w:pPr>
        <w:pStyle w:val="12"/>
        <w:tabs>
          <w:tab w:val="right" w:leader="dot" w:pos="9345"/>
        </w:tabs>
        <w:spacing w:line="360" w:lineRule="auto"/>
        <w:jc w:val="both"/>
        <w:rPr>
          <w:noProof/>
          <w:sz w:val="28"/>
          <w:szCs w:val="28"/>
        </w:rPr>
      </w:pPr>
      <w:r w:rsidRPr="00845D84">
        <w:rPr>
          <w:rStyle w:val="af"/>
          <w:noProof/>
          <w:color w:val="auto"/>
          <w:sz w:val="28"/>
          <w:szCs w:val="28"/>
        </w:rPr>
        <w:t>1. Финансово-экономическая сущность денежных потоков</w:t>
      </w:r>
    </w:p>
    <w:p w:rsidR="0094017B" w:rsidRPr="005174FF" w:rsidRDefault="0094017B" w:rsidP="005174FF">
      <w:pPr>
        <w:pStyle w:val="21"/>
        <w:ind w:firstLine="0"/>
        <w:jc w:val="both"/>
        <w:rPr>
          <w:b w:val="0"/>
          <w:noProof/>
        </w:rPr>
      </w:pPr>
      <w:r w:rsidRPr="00845D84">
        <w:rPr>
          <w:rStyle w:val="af"/>
          <w:b w:val="0"/>
          <w:noProof/>
          <w:color w:val="auto"/>
        </w:rPr>
        <w:t>1.1. Понятие и классификация денежных потоков</w:t>
      </w:r>
    </w:p>
    <w:p w:rsidR="0094017B" w:rsidRPr="005174FF" w:rsidRDefault="0094017B" w:rsidP="005174FF">
      <w:pPr>
        <w:pStyle w:val="21"/>
        <w:ind w:firstLine="0"/>
        <w:jc w:val="both"/>
        <w:rPr>
          <w:b w:val="0"/>
          <w:noProof/>
        </w:rPr>
      </w:pPr>
      <w:r w:rsidRPr="00845D84">
        <w:rPr>
          <w:rStyle w:val="af"/>
          <w:b w:val="0"/>
          <w:noProof/>
          <w:color w:val="auto"/>
        </w:rPr>
        <w:t>1.2 Состав денежных потоков</w:t>
      </w:r>
    </w:p>
    <w:p w:rsidR="0094017B" w:rsidRPr="005174FF" w:rsidRDefault="0094017B" w:rsidP="005174FF">
      <w:pPr>
        <w:pStyle w:val="12"/>
        <w:tabs>
          <w:tab w:val="right" w:leader="dot" w:pos="9345"/>
        </w:tabs>
        <w:spacing w:line="360" w:lineRule="auto"/>
        <w:jc w:val="both"/>
        <w:rPr>
          <w:noProof/>
          <w:sz w:val="28"/>
          <w:szCs w:val="28"/>
        </w:rPr>
      </w:pPr>
      <w:r w:rsidRPr="00845D84">
        <w:rPr>
          <w:rStyle w:val="af"/>
          <w:noProof/>
          <w:color w:val="auto"/>
          <w:sz w:val="28"/>
          <w:szCs w:val="28"/>
        </w:rPr>
        <w:t xml:space="preserve">2. Анализ и оценка управления денежными потоками на примере </w:t>
      </w:r>
      <w:r w:rsidR="00F642D1">
        <w:rPr>
          <w:sz w:val="28"/>
          <w:szCs w:val="28"/>
        </w:rPr>
        <w:t>ООО «КОМПЛЕКС».</w:t>
      </w:r>
    </w:p>
    <w:p w:rsidR="0094017B" w:rsidRPr="005174FF" w:rsidRDefault="0094017B" w:rsidP="005174FF">
      <w:pPr>
        <w:pStyle w:val="21"/>
        <w:ind w:firstLine="0"/>
        <w:jc w:val="both"/>
        <w:rPr>
          <w:b w:val="0"/>
          <w:noProof/>
        </w:rPr>
      </w:pPr>
      <w:r w:rsidRPr="00845D84">
        <w:rPr>
          <w:rStyle w:val="af"/>
          <w:b w:val="0"/>
          <w:noProof/>
          <w:color w:val="auto"/>
        </w:rPr>
        <w:t xml:space="preserve">2.1 Общая характеристика деятельности </w:t>
      </w:r>
      <w:r w:rsidR="00F642D1" w:rsidRPr="00845D84">
        <w:rPr>
          <w:rStyle w:val="af"/>
          <w:b w:val="0"/>
          <w:noProof/>
          <w:color w:val="auto"/>
        </w:rPr>
        <w:t>ООО «КОМПЛЕКС».</w:t>
      </w:r>
      <w:r w:rsidRPr="00845D84">
        <w:rPr>
          <w:rStyle w:val="af"/>
          <w:b w:val="0"/>
          <w:noProof/>
          <w:color w:val="auto"/>
        </w:rPr>
        <w:t xml:space="preserve"> </w:t>
      </w:r>
      <w:r w:rsidR="00A50A7B" w:rsidRPr="005174FF">
        <w:rPr>
          <w:b w:val="0"/>
          <w:noProof/>
        </w:rPr>
        <w:t xml:space="preserve"> </w:t>
      </w:r>
    </w:p>
    <w:p w:rsidR="0094017B" w:rsidRPr="005174FF" w:rsidRDefault="0094017B" w:rsidP="005174FF">
      <w:pPr>
        <w:pStyle w:val="21"/>
        <w:ind w:firstLine="0"/>
        <w:jc w:val="both"/>
        <w:rPr>
          <w:b w:val="0"/>
          <w:noProof/>
        </w:rPr>
      </w:pPr>
      <w:r w:rsidRPr="00845D84">
        <w:rPr>
          <w:rStyle w:val="af"/>
          <w:b w:val="0"/>
          <w:noProof/>
          <w:color w:val="auto"/>
        </w:rPr>
        <w:t xml:space="preserve">2.2 Анализ и оценка движения денежных потоков на основе данных финансовой отчетности </w:t>
      </w:r>
      <w:r w:rsidR="00F642D1" w:rsidRPr="00845D84">
        <w:rPr>
          <w:rStyle w:val="af"/>
          <w:b w:val="0"/>
          <w:noProof/>
          <w:color w:val="auto"/>
        </w:rPr>
        <w:t>ООО «КОМПЛЕКС».</w:t>
      </w:r>
    </w:p>
    <w:p w:rsidR="0094017B" w:rsidRPr="005174FF" w:rsidRDefault="0094017B" w:rsidP="005174FF">
      <w:pPr>
        <w:pStyle w:val="21"/>
        <w:ind w:firstLine="0"/>
        <w:jc w:val="both"/>
        <w:rPr>
          <w:b w:val="0"/>
          <w:noProof/>
        </w:rPr>
      </w:pPr>
      <w:r w:rsidRPr="00845D84">
        <w:rPr>
          <w:rStyle w:val="af"/>
          <w:b w:val="0"/>
          <w:noProof/>
          <w:color w:val="auto"/>
        </w:rPr>
        <w:t>2.3 Выводы и рекомендации по</w:t>
      </w:r>
      <w:r w:rsidR="00A50A7B" w:rsidRPr="00845D84">
        <w:rPr>
          <w:rStyle w:val="af"/>
          <w:b w:val="0"/>
          <w:noProof/>
          <w:color w:val="auto"/>
        </w:rPr>
        <w:t xml:space="preserve"> </w:t>
      </w:r>
      <w:r w:rsidRPr="00845D84">
        <w:rPr>
          <w:rStyle w:val="af"/>
          <w:b w:val="0"/>
          <w:noProof/>
          <w:color w:val="auto"/>
        </w:rPr>
        <w:t xml:space="preserve">управлению денежными потоками на предприятии </w:t>
      </w:r>
      <w:r w:rsidR="00F642D1" w:rsidRPr="00845D84">
        <w:rPr>
          <w:rStyle w:val="af"/>
          <w:b w:val="0"/>
          <w:noProof/>
          <w:color w:val="auto"/>
        </w:rPr>
        <w:t>ООО «КОМПЛЕКС».</w:t>
      </w:r>
    </w:p>
    <w:p w:rsidR="0094017B" w:rsidRPr="005174FF" w:rsidRDefault="0094017B" w:rsidP="005174FF">
      <w:pPr>
        <w:pStyle w:val="12"/>
        <w:tabs>
          <w:tab w:val="right" w:leader="dot" w:pos="9345"/>
        </w:tabs>
        <w:spacing w:line="360" w:lineRule="auto"/>
        <w:jc w:val="both"/>
        <w:rPr>
          <w:noProof/>
          <w:sz w:val="28"/>
          <w:szCs w:val="28"/>
        </w:rPr>
      </w:pPr>
      <w:r w:rsidRPr="00845D84">
        <w:rPr>
          <w:rStyle w:val="af"/>
          <w:noProof/>
          <w:color w:val="auto"/>
          <w:sz w:val="28"/>
          <w:szCs w:val="28"/>
        </w:rPr>
        <w:t>Заключение</w:t>
      </w:r>
    </w:p>
    <w:p w:rsidR="0094017B" w:rsidRPr="005174FF" w:rsidRDefault="0094017B" w:rsidP="005174FF">
      <w:pPr>
        <w:pStyle w:val="12"/>
        <w:tabs>
          <w:tab w:val="right" w:leader="dot" w:pos="9345"/>
        </w:tabs>
        <w:spacing w:line="360" w:lineRule="auto"/>
        <w:jc w:val="both"/>
        <w:rPr>
          <w:noProof/>
          <w:sz w:val="28"/>
          <w:szCs w:val="28"/>
        </w:rPr>
      </w:pPr>
      <w:r w:rsidRPr="00845D84">
        <w:rPr>
          <w:rStyle w:val="af"/>
          <w:noProof/>
          <w:color w:val="auto"/>
          <w:sz w:val="28"/>
          <w:szCs w:val="28"/>
        </w:rPr>
        <w:t>Список используемой литературы</w:t>
      </w:r>
    </w:p>
    <w:p w:rsidR="009C6E29" w:rsidRPr="00A50A7B" w:rsidRDefault="00A50A7B" w:rsidP="00A50A7B">
      <w:pPr>
        <w:pStyle w:val="21"/>
      </w:pPr>
      <w:r w:rsidRPr="00A50A7B">
        <w:rPr>
          <w:noProof/>
        </w:rPr>
        <w:br w:type="page"/>
      </w:r>
      <w:bookmarkStart w:id="0" w:name="_Toc128022232"/>
      <w:bookmarkStart w:id="1" w:name="_Toc226423883"/>
      <w:r w:rsidR="009C6E29" w:rsidRPr="00A50A7B">
        <w:t>В</w:t>
      </w:r>
      <w:bookmarkEnd w:id="0"/>
      <w:r w:rsidR="003E0D9B" w:rsidRPr="00A50A7B">
        <w:t>ведение</w:t>
      </w:r>
      <w:bookmarkEnd w:id="1"/>
    </w:p>
    <w:p w:rsidR="009C6E29" w:rsidRPr="00A50A7B" w:rsidRDefault="009C6E29" w:rsidP="00A50A7B">
      <w:pPr>
        <w:spacing w:line="360" w:lineRule="auto"/>
        <w:ind w:firstLine="709"/>
        <w:jc w:val="both"/>
        <w:rPr>
          <w:sz w:val="28"/>
          <w:szCs w:val="28"/>
        </w:rPr>
      </w:pPr>
    </w:p>
    <w:p w:rsidR="00A7595B" w:rsidRPr="00F642D1" w:rsidRDefault="00A7595B" w:rsidP="00A50A7B">
      <w:pPr>
        <w:spacing w:line="360" w:lineRule="auto"/>
        <w:ind w:firstLine="709"/>
        <w:jc w:val="both"/>
        <w:rPr>
          <w:sz w:val="28"/>
          <w:szCs w:val="28"/>
        </w:rPr>
      </w:pPr>
      <w:r w:rsidRPr="00A50A7B">
        <w:rPr>
          <w:sz w:val="28"/>
          <w:szCs w:val="28"/>
        </w:rPr>
        <w:t>В современных условиях хозяйствования многие предприятия поставлены в условия самостоятельного выбора стратегии и тактики своего развития. Самофинансирование предприятием своей деятельност</w:t>
      </w:r>
      <w:r w:rsidR="00A50A7B">
        <w:rPr>
          <w:sz w:val="28"/>
          <w:szCs w:val="28"/>
        </w:rPr>
        <w:t>и стало первоочередной задачей.</w:t>
      </w:r>
    </w:p>
    <w:p w:rsidR="00A7595B" w:rsidRPr="00A50A7B" w:rsidRDefault="00A7595B" w:rsidP="00A50A7B">
      <w:pPr>
        <w:spacing w:line="360" w:lineRule="auto"/>
        <w:ind w:firstLine="709"/>
        <w:jc w:val="both"/>
        <w:rPr>
          <w:sz w:val="28"/>
          <w:szCs w:val="28"/>
        </w:rPr>
      </w:pPr>
      <w:r w:rsidRPr="00A50A7B">
        <w:rPr>
          <w:sz w:val="28"/>
          <w:szCs w:val="28"/>
        </w:rPr>
        <w:t>В условиях конкуренции и нестабильной внешней среды необходимо оперативно реагировать на отклонения от нормальной деятельности предприятия. Управление денежными потоками является тем инструментом, при помощи которого можно достичь желаемого результата деятельности предприятия – получения прибыли. Этими обстоятельствами обусловлен выбор темы исследования.</w:t>
      </w:r>
    </w:p>
    <w:p w:rsidR="009C6E29" w:rsidRPr="00A50A7B" w:rsidRDefault="009C6E29" w:rsidP="00A50A7B">
      <w:pPr>
        <w:spacing w:line="360" w:lineRule="auto"/>
        <w:ind w:firstLine="709"/>
        <w:jc w:val="both"/>
        <w:rPr>
          <w:sz w:val="28"/>
          <w:szCs w:val="28"/>
        </w:rPr>
      </w:pPr>
      <w:r w:rsidRPr="00A50A7B">
        <w:rPr>
          <w:sz w:val="28"/>
          <w:szCs w:val="28"/>
        </w:rPr>
        <w:t>Любое предприятие в процессе своей деятельности испытывает потребность в финансовых ресурсах, необходимых для осуществления взаимоотношений с другими юридическими и физическими лицами. Бесперебойный кругооборот финансовых и денежных потоков в воспроизводственном процессе означает выполнение обязательств перед бюджетом, партнерами, отсутствие просроченных долгов перед предприятием и у самого предприятия, нормальную платежеспособность, необходимую финансовую устойчивость, кредитоспособность и рентабельность. Цель управления финансовыми и денежными потоками – обеспечение кругооборота средств предприятия, являющегося условием для его нормального функционирования – обуславливает актуальность и значимость темы данной работы для современных предприятий различных сфер и направлений деятельности.</w:t>
      </w:r>
    </w:p>
    <w:p w:rsidR="00A7595B" w:rsidRPr="00A50A7B" w:rsidRDefault="00573826" w:rsidP="00A50A7B">
      <w:pPr>
        <w:spacing w:line="360" w:lineRule="auto"/>
        <w:ind w:firstLine="709"/>
        <w:jc w:val="both"/>
        <w:rPr>
          <w:sz w:val="28"/>
          <w:szCs w:val="28"/>
        </w:rPr>
      </w:pPr>
      <w:r w:rsidRPr="00A50A7B">
        <w:rPr>
          <w:sz w:val="28"/>
          <w:szCs w:val="28"/>
        </w:rPr>
        <w:t xml:space="preserve">Объект исследования – предприятие </w:t>
      </w:r>
      <w:r w:rsidR="00F642D1" w:rsidRPr="00F642D1">
        <w:rPr>
          <w:sz w:val="28"/>
          <w:szCs w:val="28"/>
        </w:rPr>
        <w:t>ООО «КОМПЛЕКС».</w:t>
      </w:r>
      <w:r w:rsidR="00F642D1">
        <w:rPr>
          <w:sz w:val="28"/>
          <w:szCs w:val="28"/>
        </w:rPr>
        <w:t xml:space="preserve">. </w:t>
      </w:r>
      <w:r w:rsidR="00A7595B" w:rsidRPr="00A50A7B">
        <w:rPr>
          <w:sz w:val="28"/>
          <w:szCs w:val="28"/>
        </w:rPr>
        <w:t xml:space="preserve">Предмет исследования - механизм управления денежными потоками на предприятии. </w:t>
      </w:r>
    </w:p>
    <w:p w:rsidR="009C6E29" w:rsidRPr="00A50A7B" w:rsidRDefault="009C6E29" w:rsidP="00A50A7B">
      <w:pPr>
        <w:spacing w:line="360" w:lineRule="auto"/>
        <w:ind w:firstLine="709"/>
        <w:jc w:val="both"/>
        <w:rPr>
          <w:sz w:val="28"/>
          <w:szCs w:val="28"/>
        </w:rPr>
      </w:pPr>
      <w:r w:rsidRPr="00A50A7B">
        <w:rPr>
          <w:sz w:val="28"/>
          <w:szCs w:val="28"/>
        </w:rPr>
        <w:t>Анализ денежных средств и управление денежными потоками является одним из важнейших направлений деятельности финансового менеджера. Оно включает в себя расчет времени обращения денежных средств (финансовый цикл), анализ денежного потока, его прогнозирование, определение оптимального уровня денежных средств, составление бюджетов денежных средств и т.п.</w:t>
      </w:r>
    </w:p>
    <w:p w:rsidR="009C6E29" w:rsidRPr="00A50A7B" w:rsidRDefault="009C6E29" w:rsidP="00A50A7B">
      <w:pPr>
        <w:spacing w:line="360" w:lineRule="auto"/>
        <w:ind w:firstLine="709"/>
        <w:jc w:val="both"/>
        <w:rPr>
          <w:sz w:val="28"/>
          <w:szCs w:val="28"/>
        </w:rPr>
      </w:pPr>
      <w:r w:rsidRPr="00A50A7B">
        <w:rPr>
          <w:sz w:val="28"/>
          <w:szCs w:val="28"/>
        </w:rPr>
        <w:t xml:space="preserve">Целью данной работы является анализ управления денежным </w:t>
      </w:r>
      <w:r w:rsidR="006801E2" w:rsidRPr="00A50A7B">
        <w:rPr>
          <w:sz w:val="28"/>
          <w:szCs w:val="28"/>
        </w:rPr>
        <w:t xml:space="preserve">потоком </w:t>
      </w:r>
      <w:r w:rsidRPr="00A50A7B">
        <w:rPr>
          <w:sz w:val="28"/>
          <w:szCs w:val="28"/>
        </w:rPr>
        <w:t>предприятия.</w:t>
      </w:r>
    </w:p>
    <w:p w:rsidR="009C6E29" w:rsidRPr="00A50A7B" w:rsidRDefault="009C6E29" w:rsidP="00A50A7B">
      <w:pPr>
        <w:spacing w:line="360" w:lineRule="auto"/>
        <w:ind w:firstLine="709"/>
        <w:jc w:val="both"/>
        <w:rPr>
          <w:sz w:val="28"/>
          <w:szCs w:val="28"/>
        </w:rPr>
      </w:pPr>
      <w:r w:rsidRPr="00A50A7B">
        <w:rPr>
          <w:sz w:val="28"/>
          <w:szCs w:val="28"/>
        </w:rPr>
        <w:t>Для достижения поставленной цели необходимо решить следующие задачи:</w:t>
      </w:r>
    </w:p>
    <w:p w:rsidR="009C6E29" w:rsidRPr="00A50A7B" w:rsidRDefault="009C6E29" w:rsidP="00A50A7B">
      <w:pPr>
        <w:numPr>
          <w:ilvl w:val="2"/>
          <w:numId w:val="13"/>
        </w:numPr>
        <w:spacing w:line="360" w:lineRule="auto"/>
        <w:ind w:left="0" w:firstLine="709"/>
        <w:jc w:val="both"/>
        <w:rPr>
          <w:sz w:val="28"/>
          <w:szCs w:val="28"/>
        </w:rPr>
      </w:pPr>
      <w:r w:rsidRPr="00A50A7B">
        <w:rPr>
          <w:sz w:val="28"/>
          <w:szCs w:val="28"/>
        </w:rPr>
        <w:t>рассмотреть теоретические подходы к понятию и сущности денежных потоков;</w:t>
      </w:r>
    </w:p>
    <w:p w:rsidR="009C6E29" w:rsidRPr="00A50A7B" w:rsidRDefault="009C6E29" w:rsidP="00A50A7B">
      <w:pPr>
        <w:numPr>
          <w:ilvl w:val="2"/>
          <w:numId w:val="13"/>
        </w:numPr>
        <w:spacing w:line="360" w:lineRule="auto"/>
        <w:ind w:left="0" w:firstLine="709"/>
        <w:jc w:val="both"/>
        <w:rPr>
          <w:sz w:val="28"/>
          <w:szCs w:val="28"/>
        </w:rPr>
      </w:pPr>
      <w:r w:rsidRPr="00A50A7B">
        <w:rPr>
          <w:sz w:val="28"/>
          <w:szCs w:val="28"/>
        </w:rPr>
        <w:t>выполнить анализ движения денежных средств организации;</w:t>
      </w:r>
    </w:p>
    <w:p w:rsidR="009C6E29" w:rsidRPr="00A50A7B" w:rsidRDefault="009C6E29" w:rsidP="00A50A7B">
      <w:pPr>
        <w:numPr>
          <w:ilvl w:val="2"/>
          <w:numId w:val="13"/>
        </w:numPr>
        <w:spacing w:line="360" w:lineRule="auto"/>
        <w:ind w:left="0" w:firstLine="709"/>
        <w:jc w:val="both"/>
        <w:rPr>
          <w:sz w:val="28"/>
          <w:szCs w:val="28"/>
        </w:rPr>
      </w:pPr>
      <w:r w:rsidRPr="00A50A7B">
        <w:rPr>
          <w:sz w:val="28"/>
          <w:szCs w:val="28"/>
        </w:rPr>
        <w:t>разработать рекомендации по улучшению механизма управления денежными потоками предприятия.</w:t>
      </w:r>
    </w:p>
    <w:p w:rsidR="009C6E29" w:rsidRPr="00F642D1" w:rsidRDefault="00A7595B" w:rsidP="00A50A7B">
      <w:pPr>
        <w:pStyle w:val="10"/>
        <w:spacing w:before="0" w:after="0" w:line="360" w:lineRule="auto"/>
        <w:ind w:firstLine="709"/>
        <w:jc w:val="center"/>
        <w:rPr>
          <w:rFonts w:ascii="Times New Roman" w:hAnsi="Times New Roman"/>
          <w:sz w:val="28"/>
          <w:szCs w:val="28"/>
        </w:rPr>
      </w:pPr>
      <w:bookmarkStart w:id="2" w:name="_Toc128022233"/>
      <w:r w:rsidRPr="00A50A7B">
        <w:rPr>
          <w:rFonts w:ascii="Times New Roman" w:hAnsi="Times New Roman"/>
          <w:sz w:val="28"/>
          <w:szCs w:val="28"/>
        </w:rPr>
        <w:br w:type="page"/>
      </w:r>
      <w:bookmarkStart w:id="3" w:name="_Toc226423884"/>
      <w:r w:rsidR="009C6E29" w:rsidRPr="00A50A7B">
        <w:rPr>
          <w:rFonts w:ascii="Times New Roman" w:hAnsi="Times New Roman"/>
          <w:sz w:val="28"/>
          <w:szCs w:val="28"/>
        </w:rPr>
        <w:t>1</w:t>
      </w:r>
      <w:r w:rsidR="003E0D9B" w:rsidRPr="00A50A7B">
        <w:rPr>
          <w:rFonts w:ascii="Times New Roman" w:hAnsi="Times New Roman"/>
          <w:sz w:val="28"/>
          <w:szCs w:val="28"/>
        </w:rPr>
        <w:t>.</w:t>
      </w:r>
      <w:r w:rsidR="009C6E29" w:rsidRPr="00A50A7B">
        <w:rPr>
          <w:rFonts w:ascii="Times New Roman" w:hAnsi="Times New Roman"/>
          <w:sz w:val="28"/>
          <w:szCs w:val="28"/>
        </w:rPr>
        <w:t xml:space="preserve"> </w:t>
      </w:r>
      <w:bookmarkEnd w:id="2"/>
      <w:r w:rsidR="003E0D9B" w:rsidRPr="00A50A7B">
        <w:rPr>
          <w:rFonts w:ascii="Times New Roman" w:hAnsi="Times New Roman"/>
          <w:sz w:val="28"/>
          <w:szCs w:val="28"/>
        </w:rPr>
        <w:t>Финансово-экономическая сущность денежных потоков</w:t>
      </w:r>
      <w:bookmarkEnd w:id="3"/>
    </w:p>
    <w:p w:rsidR="00A50A7B" w:rsidRPr="00F642D1" w:rsidRDefault="00A50A7B" w:rsidP="00A50A7B">
      <w:pPr>
        <w:jc w:val="center"/>
      </w:pPr>
    </w:p>
    <w:p w:rsidR="009C6E29" w:rsidRPr="00A50A7B" w:rsidRDefault="009C6E29" w:rsidP="00A50A7B">
      <w:pPr>
        <w:pStyle w:val="2"/>
        <w:spacing w:before="0" w:after="0" w:line="360" w:lineRule="auto"/>
        <w:ind w:firstLine="709"/>
        <w:jc w:val="center"/>
        <w:rPr>
          <w:rFonts w:ascii="Times New Roman" w:hAnsi="Times New Roman"/>
          <w:i w:val="0"/>
        </w:rPr>
      </w:pPr>
      <w:bookmarkStart w:id="4" w:name="_Toc128022235"/>
      <w:bookmarkStart w:id="5" w:name="_Toc226423885"/>
      <w:r w:rsidRPr="00A50A7B">
        <w:rPr>
          <w:rFonts w:ascii="Times New Roman" w:hAnsi="Times New Roman"/>
          <w:i w:val="0"/>
        </w:rPr>
        <w:t>1.1 Понятие и классификация денежных потоков</w:t>
      </w:r>
      <w:bookmarkEnd w:id="4"/>
      <w:bookmarkEnd w:id="5"/>
    </w:p>
    <w:p w:rsidR="009C6E29" w:rsidRPr="00A50A7B" w:rsidRDefault="009C6E29" w:rsidP="00A50A7B">
      <w:pPr>
        <w:spacing w:line="360" w:lineRule="auto"/>
        <w:ind w:firstLine="709"/>
        <w:jc w:val="both"/>
        <w:rPr>
          <w:sz w:val="28"/>
          <w:szCs w:val="28"/>
        </w:rPr>
      </w:pPr>
    </w:p>
    <w:p w:rsidR="009C6E29" w:rsidRPr="00A50A7B" w:rsidRDefault="009C6E29" w:rsidP="00A50A7B">
      <w:pPr>
        <w:spacing w:line="360" w:lineRule="auto"/>
        <w:ind w:firstLine="709"/>
        <w:jc w:val="both"/>
        <w:rPr>
          <w:sz w:val="28"/>
          <w:szCs w:val="28"/>
        </w:rPr>
      </w:pPr>
      <w:r w:rsidRPr="00A50A7B">
        <w:rPr>
          <w:sz w:val="28"/>
          <w:szCs w:val="28"/>
        </w:rPr>
        <w:t>Денежный поток – это денежные средства, под которыми понимаются депозитные (или текущие) счета и наличные деньги, получаемые предприятием от всех видов деятельности и расходуемые на обеспечение дальнейшей деятельности [7, с.249]. Кроме того, в расчет денежных средств могут приниматься краткосрочные высоколиквидные ценные бумаги, такие как государственные казначейские векселя, банковские депозитные сертификаты, вклады в инвестиционные фонды открытого типа и привилегированные акции с плавающей процентной ставкой. При этом запасы финансовых средств и ликвидных ценных бумаг могут значительно варьировать как по отраслям, так и по компании одной отрасли [4, с.301].</w:t>
      </w:r>
    </w:p>
    <w:p w:rsidR="009C6E29" w:rsidRPr="00A50A7B" w:rsidRDefault="009C6E29" w:rsidP="00A50A7B">
      <w:pPr>
        <w:spacing w:line="360" w:lineRule="auto"/>
        <w:ind w:firstLine="709"/>
        <w:jc w:val="both"/>
        <w:rPr>
          <w:sz w:val="28"/>
          <w:szCs w:val="28"/>
        </w:rPr>
      </w:pPr>
      <w:r w:rsidRPr="00A50A7B">
        <w:rPr>
          <w:sz w:val="28"/>
          <w:szCs w:val="28"/>
        </w:rPr>
        <w:t>Главным фактором формирования денежного потока является оплата покупателями стоимости проданной предприятием продукции. Исходные показатели для расчета денежных поступлений – это выручка и прибыль от продаж. Выручка и прибыль от продаж имеют большое значение для оценки финансового состояния предприятия. Однако она была бы неполной, если бы отсутствовала информация о потоке денежных средств, возникающем в результате продаж.</w:t>
      </w:r>
    </w:p>
    <w:p w:rsidR="009C6E29" w:rsidRPr="00A50A7B" w:rsidRDefault="009C6E29" w:rsidP="00A50A7B">
      <w:pPr>
        <w:spacing w:line="360" w:lineRule="auto"/>
        <w:ind w:firstLine="709"/>
        <w:jc w:val="both"/>
        <w:rPr>
          <w:sz w:val="28"/>
          <w:szCs w:val="28"/>
        </w:rPr>
      </w:pPr>
      <w:r w:rsidRPr="00A50A7B">
        <w:rPr>
          <w:sz w:val="28"/>
          <w:szCs w:val="28"/>
        </w:rPr>
        <w:t>В конечном счете, именно наличие или отсутствие денег определяет возможности и направления развития предприятия; превышение денежных поступлений над платежами обеспечивает возможность вложения денег в целях получения дополнительной прибыли. Однако при этом надо иметь в виду, что предприятию необходимо постоянное наличие определенной суммы денежных средств как наиболее ликвидных активов, поддерживающих его платежеспособность [7, с.17].</w:t>
      </w:r>
    </w:p>
    <w:p w:rsidR="009C6E29" w:rsidRPr="00A50A7B" w:rsidRDefault="009C6E29" w:rsidP="00A50A7B">
      <w:pPr>
        <w:spacing w:line="360" w:lineRule="auto"/>
        <w:ind w:firstLine="709"/>
        <w:jc w:val="both"/>
        <w:rPr>
          <w:sz w:val="28"/>
          <w:szCs w:val="28"/>
        </w:rPr>
      </w:pPr>
      <w:r w:rsidRPr="00A50A7B">
        <w:rPr>
          <w:sz w:val="28"/>
          <w:szCs w:val="28"/>
        </w:rPr>
        <w:t>Выручка от продаж – это учетный доход данного периода, в составе которого есть денежные и неденежные формы дохода.</w:t>
      </w:r>
    </w:p>
    <w:p w:rsidR="009C6E29" w:rsidRPr="00A50A7B" w:rsidRDefault="009C6E29" w:rsidP="00A50A7B">
      <w:pPr>
        <w:spacing w:line="360" w:lineRule="auto"/>
        <w:ind w:firstLine="709"/>
        <w:jc w:val="both"/>
        <w:rPr>
          <w:sz w:val="28"/>
          <w:szCs w:val="28"/>
        </w:rPr>
      </w:pPr>
      <w:r w:rsidRPr="00A50A7B">
        <w:rPr>
          <w:sz w:val="28"/>
          <w:szCs w:val="28"/>
        </w:rPr>
        <w:t>Прибыль от продаж – разность между учетным доходом и начисленными расходами на проданную продукцию.</w:t>
      </w:r>
    </w:p>
    <w:p w:rsidR="009C6E29" w:rsidRPr="00A50A7B" w:rsidRDefault="009C6E29" w:rsidP="00A50A7B">
      <w:pPr>
        <w:spacing w:line="360" w:lineRule="auto"/>
        <w:ind w:firstLine="709"/>
        <w:jc w:val="both"/>
        <w:rPr>
          <w:sz w:val="28"/>
          <w:szCs w:val="28"/>
        </w:rPr>
      </w:pPr>
      <w:r w:rsidRPr="00A50A7B">
        <w:rPr>
          <w:sz w:val="28"/>
          <w:szCs w:val="28"/>
        </w:rPr>
        <w:t>Поток денежных средств зависит от этих показателей, но не равнозначен им. Он представляет собой разность между полученными и выплаченными предприятием денежными средствами за определенный период времени. Получение и выплата денежных средств связаны не только с выручкой от продаж и затратами на проданную продукцию.</w:t>
      </w:r>
    </w:p>
    <w:p w:rsidR="009C6E29" w:rsidRPr="00A50A7B" w:rsidRDefault="009C6E29" w:rsidP="00A50A7B">
      <w:pPr>
        <w:spacing w:line="360" w:lineRule="auto"/>
        <w:ind w:firstLine="709"/>
        <w:jc w:val="both"/>
        <w:rPr>
          <w:sz w:val="28"/>
          <w:szCs w:val="28"/>
        </w:rPr>
      </w:pPr>
      <w:r w:rsidRPr="00A50A7B">
        <w:rPr>
          <w:sz w:val="28"/>
          <w:szCs w:val="28"/>
        </w:rPr>
        <w:t>Понятие «денежный поток предприятия» является агрегированным, включающим в свой состав многочисленные виды этих потоков, обслуживающих хозяйственную деятельность. В целях обеспечения эффективного целенаправленного управления денежными потоками они требуют определенной классификации. Такую классификацию денежных потоков предлагается осуществлять по следующим основным</w:t>
      </w:r>
      <w:r w:rsidR="00A50A7B">
        <w:rPr>
          <w:sz w:val="28"/>
          <w:szCs w:val="28"/>
        </w:rPr>
        <w:t xml:space="preserve"> </w:t>
      </w:r>
      <w:r w:rsidRPr="00A50A7B">
        <w:rPr>
          <w:sz w:val="28"/>
          <w:szCs w:val="28"/>
        </w:rPr>
        <w:t>признакам [2, с.382]:</w:t>
      </w:r>
    </w:p>
    <w:p w:rsidR="009C6E29" w:rsidRPr="00A50A7B" w:rsidRDefault="009C6E29" w:rsidP="00A50A7B">
      <w:pPr>
        <w:numPr>
          <w:ilvl w:val="0"/>
          <w:numId w:val="14"/>
        </w:numPr>
        <w:spacing w:line="360" w:lineRule="auto"/>
        <w:ind w:left="0" w:firstLine="709"/>
        <w:jc w:val="both"/>
        <w:rPr>
          <w:sz w:val="28"/>
          <w:szCs w:val="28"/>
        </w:rPr>
      </w:pPr>
      <w:r w:rsidRPr="00A50A7B">
        <w:rPr>
          <w:sz w:val="28"/>
          <w:szCs w:val="28"/>
        </w:rPr>
        <w:t>По масштабам обслуживания хозяйственного процесса.</w:t>
      </w:r>
    </w:p>
    <w:p w:rsidR="009C6E29" w:rsidRPr="00A50A7B" w:rsidRDefault="009C6E29" w:rsidP="00A50A7B">
      <w:pPr>
        <w:numPr>
          <w:ilvl w:val="0"/>
          <w:numId w:val="14"/>
        </w:numPr>
        <w:spacing w:line="360" w:lineRule="auto"/>
        <w:ind w:left="0" w:firstLine="709"/>
        <w:jc w:val="both"/>
        <w:rPr>
          <w:sz w:val="28"/>
          <w:szCs w:val="28"/>
        </w:rPr>
      </w:pPr>
      <w:r w:rsidRPr="00A50A7B">
        <w:rPr>
          <w:sz w:val="28"/>
          <w:szCs w:val="28"/>
        </w:rPr>
        <w:t>По видам хозяйственной деятельности.</w:t>
      </w:r>
    </w:p>
    <w:p w:rsidR="009C6E29" w:rsidRPr="00A50A7B" w:rsidRDefault="009C6E29" w:rsidP="00A50A7B">
      <w:pPr>
        <w:numPr>
          <w:ilvl w:val="0"/>
          <w:numId w:val="14"/>
        </w:numPr>
        <w:spacing w:line="360" w:lineRule="auto"/>
        <w:ind w:left="0" w:firstLine="709"/>
        <w:jc w:val="both"/>
        <w:rPr>
          <w:sz w:val="28"/>
          <w:szCs w:val="28"/>
        </w:rPr>
      </w:pPr>
      <w:r w:rsidRPr="00A50A7B">
        <w:rPr>
          <w:sz w:val="28"/>
          <w:szCs w:val="28"/>
        </w:rPr>
        <w:t>По направленности движения денежных средств.</w:t>
      </w:r>
    </w:p>
    <w:p w:rsidR="009C6E29" w:rsidRPr="00A50A7B" w:rsidRDefault="009C6E29" w:rsidP="00A50A7B">
      <w:pPr>
        <w:numPr>
          <w:ilvl w:val="0"/>
          <w:numId w:val="14"/>
        </w:numPr>
        <w:spacing w:line="360" w:lineRule="auto"/>
        <w:ind w:left="0" w:firstLine="709"/>
        <w:jc w:val="both"/>
        <w:rPr>
          <w:sz w:val="28"/>
          <w:szCs w:val="28"/>
        </w:rPr>
      </w:pPr>
      <w:r w:rsidRPr="00A50A7B">
        <w:rPr>
          <w:sz w:val="28"/>
          <w:szCs w:val="28"/>
        </w:rPr>
        <w:t>По методу исчисления объема.</w:t>
      </w:r>
    </w:p>
    <w:p w:rsidR="009C6E29" w:rsidRPr="00A50A7B" w:rsidRDefault="009C6E29" w:rsidP="00A50A7B">
      <w:pPr>
        <w:numPr>
          <w:ilvl w:val="0"/>
          <w:numId w:val="14"/>
        </w:numPr>
        <w:spacing w:line="360" w:lineRule="auto"/>
        <w:ind w:left="0" w:firstLine="709"/>
        <w:jc w:val="both"/>
        <w:rPr>
          <w:sz w:val="28"/>
          <w:szCs w:val="28"/>
        </w:rPr>
      </w:pPr>
      <w:r w:rsidRPr="00A50A7B">
        <w:rPr>
          <w:sz w:val="28"/>
          <w:szCs w:val="28"/>
        </w:rPr>
        <w:t>По уровню достаточности.</w:t>
      </w:r>
    </w:p>
    <w:p w:rsidR="009C6E29" w:rsidRPr="00A50A7B" w:rsidRDefault="009C6E29" w:rsidP="00A50A7B">
      <w:pPr>
        <w:numPr>
          <w:ilvl w:val="0"/>
          <w:numId w:val="14"/>
        </w:numPr>
        <w:spacing w:line="360" w:lineRule="auto"/>
        <w:ind w:left="0" w:firstLine="709"/>
        <w:jc w:val="both"/>
        <w:rPr>
          <w:sz w:val="28"/>
          <w:szCs w:val="28"/>
        </w:rPr>
      </w:pPr>
      <w:r w:rsidRPr="00A50A7B">
        <w:rPr>
          <w:sz w:val="28"/>
          <w:szCs w:val="28"/>
        </w:rPr>
        <w:t>По методу оценки во времени.</w:t>
      </w:r>
    </w:p>
    <w:p w:rsidR="009C6E29" w:rsidRPr="00A50A7B" w:rsidRDefault="009C6E29" w:rsidP="00A50A7B">
      <w:pPr>
        <w:numPr>
          <w:ilvl w:val="0"/>
          <w:numId w:val="14"/>
        </w:numPr>
        <w:spacing w:line="360" w:lineRule="auto"/>
        <w:ind w:left="0" w:firstLine="709"/>
        <w:jc w:val="both"/>
        <w:rPr>
          <w:sz w:val="28"/>
          <w:szCs w:val="28"/>
        </w:rPr>
      </w:pPr>
      <w:r w:rsidRPr="00A50A7B">
        <w:rPr>
          <w:sz w:val="28"/>
          <w:szCs w:val="28"/>
        </w:rPr>
        <w:t>По непрерывности формирования в рассматриваемом периоде.</w:t>
      </w:r>
    </w:p>
    <w:p w:rsidR="009C6E29" w:rsidRPr="00A50A7B" w:rsidRDefault="009C6E29" w:rsidP="00A50A7B">
      <w:pPr>
        <w:numPr>
          <w:ilvl w:val="0"/>
          <w:numId w:val="14"/>
        </w:numPr>
        <w:spacing w:line="360" w:lineRule="auto"/>
        <w:ind w:left="0" w:firstLine="709"/>
        <w:jc w:val="both"/>
        <w:rPr>
          <w:sz w:val="28"/>
          <w:szCs w:val="28"/>
        </w:rPr>
      </w:pPr>
      <w:r w:rsidRPr="00A50A7B">
        <w:rPr>
          <w:sz w:val="28"/>
          <w:szCs w:val="28"/>
        </w:rPr>
        <w:t>По стабильности временных интервалов формирования регулярные денежные потоки характеризуются следующими видами.</w:t>
      </w:r>
    </w:p>
    <w:p w:rsidR="009C6E29" w:rsidRPr="00A50A7B" w:rsidRDefault="009C6E29" w:rsidP="00A50A7B">
      <w:pPr>
        <w:spacing w:line="360" w:lineRule="auto"/>
        <w:ind w:firstLine="709"/>
        <w:jc w:val="both"/>
        <w:rPr>
          <w:sz w:val="28"/>
          <w:szCs w:val="28"/>
        </w:rPr>
      </w:pPr>
      <w:r w:rsidRPr="00A50A7B">
        <w:rPr>
          <w:sz w:val="28"/>
          <w:szCs w:val="28"/>
        </w:rPr>
        <w:t>Рассмотренная классификация позволяет более целенаправленно осуществлять учет, анализ и планирование денежных потоков различных видов на предприятии.</w:t>
      </w:r>
    </w:p>
    <w:p w:rsidR="009C6E29" w:rsidRPr="00F159F0" w:rsidRDefault="00F159F0" w:rsidP="00F159F0">
      <w:pPr>
        <w:spacing w:line="360" w:lineRule="auto"/>
        <w:ind w:firstLine="709"/>
        <w:jc w:val="center"/>
        <w:rPr>
          <w:b/>
          <w:sz w:val="28"/>
          <w:szCs w:val="28"/>
        </w:rPr>
      </w:pPr>
      <w:r>
        <w:rPr>
          <w:sz w:val="28"/>
          <w:szCs w:val="28"/>
        </w:rPr>
        <w:br w:type="page"/>
      </w:r>
      <w:bookmarkStart w:id="6" w:name="_Toc128022236"/>
      <w:bookmarkStart w:id="7" w:name="_Toc226423886"/>
      <w:r w:rsidR="009C6E29" w:rsidRPr="00F159F0">
        <w:rPr>
          <w:b/>
          <w:sz w:val="28"/>
          <w:szCs w:val="28"/>
        </w:rPr>
        <w:t>1.2 Состав денежных потоков</w:t>
      </w:r>
      <w:bookmarkEnd w:id="6"/>
      <w:bookmarkEnd w:id="7"/>
    </w:p>
    <w:p w:rsidR="009C6E29" w:rsidRPr="00A50A7B" w:rsidRDefault="009C6E29" w:rsidP="00A50A7B">
      <w:pPr>
        <w:spacing w:line="360" w:lineRule="auto"/>
        <w:ind w:firstLine="709"/>
        <w:jc w:val="both"/>
        <w:rPr>
          <w:sz w:val="28"/>
          <w:szCs w:val="28"/>
        </w:rPr>
      </w:pPr>
    </w:p>
    <w:p w:rsidR="009C6E29" w:rsidRPr="00A50A7B" w:rsidRDefault="009C6E29" w:rsidP="00A50A7B">
      <w:pPr>
        <w:spacing w:line="360" w:lineRule="auto"/>
        <w:ind w:firstLine="709"/>
        <w:jc w:val="both"/>
        <w:rPr>
          <w:sz w:val="28"/>
          <w:szCs w:val="28"/>
        </w:rPr>
      </w:pPr>
      <w:r w:rsidRPr="00A50A7B">
        <w:rPr>
          <w:sz w:val="28"/>
          <w:szCs w:val="28"/>
        </w:rPr>
        <w:t xml:space="preserve">Движение денежных средств, получаемых и расходуемых предприятием в наличной и безналичной форме, называют в финансовом менеджменте денежными потоками. Эти потоки бывают двух видов: положительные и отрицательные. </w:t>
      </w:r>
    </w:p>
    <w:p w:rsidR="009C6E29" w:rsidRPr="00A50A7B" w:rsidRDefault="009C6E29" w:rsidP="00A50A7B">
      <w:pPr>
        <w:spacing w:line="360" w:lineRule="auto"/>
        <w:ind w:firstLine="709"/>
        <w:jc w:val="both"/>
        <w:rPr>
          <w:sz w:val="28"/>
          <w:szCs w:val="28"/>
        </w:rPr>
      </w:pPr>
      <w:r w:rsidRPr="00A50A7B">
        <w:rPr>
          <w:sz w:val="28"/>
          <w:szCs w:val="28"/>
        </w:rPr>
        <w:t xml:space="preserve">Положительные потоки (притоки) отражают поступление денег на предприятие, отрицательные (оттоки) – выбытие или расходование денег предприятием. Перевод денег из кассы на расчетный счет и подобные ему внутренние перемещения денег не рассматриваются в качестве денежных потоков. Важнейшим условием возникновения денежного потока является пересечение им условной “границы” предприятия. Разница между валовыми притоками и оттоками денежных средств за определенный период времени называется чистым денежным потоком [11, с.362]. Он также может быть положительным или отрицательным (притоком или оттоком). </w:t>
      </w:r>
    </w:p>
    <w:p w:rsidR="009C6E29" w:rsidRPr="00A50A7B" w:rsidRDefault="009C6E29" w:rsidP="00A50A7B">
      <w:pPr>
        <w:spacing w:line="360" w:lineRule="auto"/>
        <w:ind w:firstLine="709"/>
        <w:jc w:val="both"/>
        <w:rPr>
          <w:sz w:val="28"/>
          <w:szCs w:val="28"/>
        </w:rPr>
      </w:pPr>
      <w:r w:rsidRPr="00A50A7B">
        <w:rPr>
          <w:sz w:val="28"/>
          <w:szCs w:val="28"/>
        </w:rPr>
        <w:t>Как уже говорилось в п.1.1, все денежные потоки предприятия объединяются в три основные группы: потоки от операционной, инвестиционной и финансовой деятельности, которые в свою очередь подразделяются на притоки и оттоки денежных средств.</w:t>
      </w:r>
    </w:p>
    <w:p w:rsidR="009C6E29" w:rsidRPr="00A50A7B" w:rsidRDefault="009C6E29" w:rsidP="00A50A7B">
      <w:pPr>
        <w:spacing w:line="360" w:lineRule="auto"/>
        <w:ind w:firstLine="709"/>
        <w:jc w:val="both"/>
        <w:rPr>
          <w:sz w:val="28"/>
          <w:szCs w:val="28"/>
        </w:rPr>
      </w:pPr>
      <w:r w:rsidRPr="00A50A7B">
        <w:rPr>
          <w:sz w:val="28"/>
          <w:szCs w:val="28"/>
        </w:rPr>
        <w:t xml:space="preserve">Притоки от операционной деятельности формируются за счет выручки от реализации продукции (работ, услуг), погашения дебиторской задолженности, получаемых от покупателей авансов. Операционные оттоки – это оплата счетов поставщиков и подрядчиков, выплата заработной платы, платежи в бюджет и внебюджетные фонды, уплата процентов за кредит. Этот перечень включает в себя практически все текущие операции предприятия, связанные с использованием оборотных средств. </w:t>
      </w:r>
    </w:p>
    <w:p w:rsidR="009C6E29" w:rsidRPr="00A50A7B" w:rsidRDefault="009C6E29" w:rsidP="00A50A7B">
      <w:pPr>
        <w:spacing w:line="360" w:lineRule="auto"/>
        <w:ind w:firstLine="709"/>
        <w:jc w:val="both"/>
        <w:rPr>
          <w:sz w:val="28"/>
          <w:szCs w:val="28"/>
        </w:rPr>
      </w:pPr>
      <w:r w:rsidRPr="00A50A7B">
        <w:rPr>
          <w:sz w:val="28"/>
          <w:szCs w:val="28"/>
        </w:rPr>
        <w:t>Денежные оттоки от инвестиционной деятельности включают в себя оплату приобретаемых основных фондов, капитальные вложения в строительство новых объектов, приобретение предприятий или пакетов их акций (долей в капитале) с целью получения дохода либо для осуществления контроля за их деятельностью, предоставление долгосрочных займов другим предприятиям. Соответственно, инвестиционные притоки формируются за счет выручки от реализации основных фондов или незавершенного строительства, стоимости проданных пакетов акций других предприятий, сумм возврата долгосрочных займов, сумм дивидендов, полученных предприятием за время владения им пакетами акций или процентов уплаченных должниками за время пользования долгосрочными займами.</w:t>
      </w:r>
    </w:p>
    <w:p w:rsidR="009C6E29" w:rsidRPr="00A50A7B" w:rsidRDefault="009C6E29" w:rsidP="00A50A7B">
      <w:pPr>
        <w:spacing w:line="360" w:lineRule="auto"/>
        <w:ind w:firstLine="709"/>
        <w:jc w:val="both"/>
        <w:rPr>
          <w:sz w:val="28"/>
          <w:szCs w:val="28"/>
        </w:rPr>
      </w:pPr>
      <w:r w:rsidRPr="00A50A7B">
        <w:rPr>
          <w:sz w:val="28"/>
          <w:szCs w:val="28"/>
        </w:rPr>
        <w:t>Финансовые притоки – это суммы, вырученные от размещения новых акций или облигаций, краткосрочные и долгосрочные займы, полученные в банках или у других предприятий, целевое финансирование из различных источников. Оттоки включают в себя возврат займов и кредитов, погашение облигаций, выкуп собственных акций, выплату дивидендов. Данный раздел концентрируется на внешних источниках финансирования, относительно независимых от основной деятельности предприятия. Следует обратить внимание на то, что к финансовым операциям относятся как долгосрочные так и краткосрочные займы и банковские кредиты, полученные предприятием (в том числе и задолженность по векселям). Однако все расходы по выплате процентов за кредит (независимо от его срока) относятся к операционной деятельности предприятия.</w:t>
      </w:r>
    </w:p>
    <w:p w:rsidR="009C6E29" w:rsidRPr="00A50A7B" w:rsidRDefault="009C6E29" w:rsidP="00A50A7B">
      <w:pPr>
        <w:spacing w:line="360" w:lineRule="auto"/>
        <w:ind w:firstLine="709"/>
        <w:jc w:val="both"/>
        <w:rPr>
          <w:sz w:val="28"/>
          <w:szCs w:val="28"/>
        </w:rPr>
      </w:pPr>
      <w:r w:rsidRPr="00A50A7B">
        <w:rPr>
          <w:sz w:val="28"/>
          <w:szCs w:val="28"/>
        </w:rPr>
        <w:t xml:space="preserve">Группировка денежных потоков предприятия по видам деятельности значительно повышает аналитичность отчетной информации. Финансовый менеджер (или кредитор) может видеть, какие именно источники приносят предприятию наибольшие денежные поступления и какие – потребляют их в большем объеме. У нормально функционирующего предприятия совокупный чистый денежный поток должен стремиться к нулю, то есть все заработанные в отчетном периоде денежные средства должны быть эффективно инвестированы. Однако к достижению такого результата ведут различные пути: операционная деятельность может принести значительный чистый приток наличности, который предприятие использует для расширения основных фондов. Но возможна и противоположная ситуация – реализуя часть своего основного капитала, предприятие тем самым перекрывает чистый денежный отток от операционной деятельности. Последний вариант крайне нежелателен для предприятия, так как основным источником денежных средств должна служить его основная, операционная деятельность, а не распродажа имущества. </w:t>
      </w:r>
    </w:p>
    <w:p w:rsidR="009C6E29" w:rsidRPr="00A50A7B" w:rsidRDefault="009C6E29" w:rsidP="00A50A7B">
      <w:pPr>
        <w:spacing w:line="360" w:lineRule="auto"/>
        <w:ind w:firstLine="709"/>
        <w:jc w:val="both"/>
        <w:rPr>
          <w:sz w:val="28"/>
          <w:szCs w:val="28"/>
        </w:rPr>
      </w:pPr>
      <w:r w:rsidRPr="00A50A7B">
        <w:rPr>
          <w:sz w:val="28"/>
          <w:szCs w:val="28"/>
        </w:rPr>
        <w:t>Увеличение или уменьшение балансового остатка денежных средств за определенный период непосредственно зависит от произошедших изменений в стоимости активов и пассивов баланса. Увеличение стоимости любых статей активов (кроме денежных средств) – причина уменьшения денежных средств. И наоборот, прирост заемных или собственных источников финансирования – фактор увеличения остатков денежных средств.</w:t>
      </w:r>
    </w:p>
    <w:p w:rsidR="009C6E29" w:rsidRPr="00A50A7B" w:rsidRDefault="009C6E29" w:rsidP="00A50A7B">
      <w:pPr>
        <w:spacing w:line="360" w:lineRule="auto"/>
        <w:ind w:firstLine="709"/>
        <w:jc w:val="both"/>
        <w:rPr>
          <w:sz w:val="28"/>
          <w:szCs w:val="28"/>
        </w:rPr>
      </w:pPr>
      <w:r w:rsidRPr="00A50A7B">
        <w:rPr>
          <w:sz w:val="28"/>
          <w:szCs w:val="28"/>
        </w:rPr>
        <w:t>Следовательно, изменение остатков денежных средств можно рассматривать как результат финансовой политики предприятия по управлению активами и пассивами. Сюда включается:</w:t>
      </w:r>
    </w:p>
    <w:p w:rsidR="009C6E29" w:rsidRPr="00A50A7B" w:rsidRDefault="009C6E29" w:rsidP="00A50A7B">
      <w:pPr>
        <w:numPr>
          <w:ilvl w:val="0"/>
          <w:numId w:val="15"/>
        </w:numPr>
        <w:spacing w:line="360" w:lineRule="auto"/>
        <w:ind w:left="0" w:firstLine="709"/>
        <w:jc w:val="both"/>
        <w:rPr>
          <w:sz w:val="28"/>
          <w:szCs w:val="28"/>
        </w:rPr>
      </w:pPr>
      <w:r w:rsidRPr="00A50A7B">
        <w:rPr>
          <w:sz w:val="28"/>
          <w:szCs w:val="28"/>
        </w:rPr>
        <w:t>принятие решений о необходимости увеличения или уменьшения внеоборотных активов по каждому их элементу;</w:t>
      </w:r>
    </w:p>
    <w:p w:rsidR="009C6E29" w:rsidRPr="00A50A7B" w:rsidRDefault="009C6E29" w:rsidP="00A50A7B">
      <w:pPr>
        <w:numPr>
          <w:ilvl w:val="0"/>
          <w:numId w:val="15"/>
        </w:numPr>
        <w:spacing w:line="360" w:lineRule="auto"/>
        <w:ind w:left="0" w:firstLine="709"/>
        <w:jc w:val="both"/>
        <w:rPr>
          <w:sz w:val="28"/>
          <w:szCs w:val="28"/>
        </w:rPr>
      </w:pPr>
      <w:r w:rsidRPr="00A50A7B">
        <w:rPr>
          <w:sz w:val="28"/>
          <w:szCs w:val="28"/>
        </w:rPr>
        <w:t>управление запасами, в том числе определение стоимости необходимых запасов, приобретение более дорогостоящего сырья и других материальных ценностей;</w:t>
      </w:r>
    </w:p>
    <w:p w:rsidR="009C6E29" w:rsidRPr="00A50A7B" w:rsidRDefault="009C6E29" w:rsidP="00A50A7B">
      <w:pPr>
        <w:numPr>
          <w:ilvl w:val="0"/>
          <w:numId w:val="15"/>
        </w:numPr>
        <w:spacing w:line="360" w:lineRule="auto"/>
        <w:ind w:left="0" w:firstLine="709"/>
        <w:jc w:val="both"/>
        <w:rPr>
          <w:sz w:val="28"/>
          <w:szCs w:val="28"/>
        </w:rPr>
      </w:pPr>
      <w:r w:rsidRPr="00A50A7B">
        <w:rPr>
          <w:sz w:val="28"/>
          <w:szCs w:val="28"/>
        </w:rPr>
        <w:t>управление дебиторской задолженностью, т.е. условиями расчетов с покупателями и другими дебиторами, списание безнадежной дебиторской задолженности, стимулирование возврата просроченных долгов;</w:t>
      </w:r>
    </w:p>
    <w:p w:rsidR="009C6E29" w:rsidRPr="00A50A7B" w:rsidRDefault="009C6E29" w:rsidP="00A50A7B">
      <w:pPr>
        <w:numPr>
          <w:ilvl w:val="0"/>
          <w:numId w:val="15"/>
        </w:numPr>
        <w:spacing w:line="360" w:lineRule="auto"/>
        <w:ind w:left="0" w:firstLine="709"/>
        <w:jc w:val="both"/>
        <w:rPr>
          <w:sz w:val="28"/>
          <w:szCs w:val="28"/>
        </w:rPr>
      </w:pPr>
      <w:r w:rsidRPr="00A50A7B">
        <w:rPr>
          <w:sz w:val="28"/>
          <w:szCs w:val="28"/>
        </w:rPr>
        <w:t>принятие решений о необходимых размерах собственного капитала и обоснованном сочетании его с заемными источниками финансирования;</w:t>
      </w:r>
    </w:p>
    <w:p w:rsidR="009C6E29" w:rsidRPr="00A50A7B" w:rsidRDefault="009C6E29" w:rsidP="00A50A7B">
      <w:pPr>
        <w:numPr>
          <w:ilvl w:val="0"/>
          <w:numId w:val="15"/>
        </w:numPr>
        <w:spacing w:line="360" w:lineRule="auto"/>
        <w:ind w:left="0" w:firstLine="709"/>
        <w:jc w:val="both"/>
        <w:rPr>
          <w:sz w:val="28"/>
          <w:szCs w:val="28"/>
        </w:rPr>
      </w:pPr>
      <w:r w:rsidRPr="00A50A7B">
        <w:rPr>
          <w:sz w:val="28"/>
          <w:szCs w:val="28"/>
        </w:rPr>
        <w:t>обеспечение условий расчетов с поставщиками, благоприятных для предприятия;</w:t>
      </w:r>
    </w:p>
    <w:p w:rsidR="009C6E29" w:rsidRPr="00A50A7B" w:rsidRDefault="009C6E29" w:rsidP="00A50A7B">
      <w:pPr>
        <w:numPr>
          <w:ilvl w:val="0"/>
          <w:numId w:val="15"/>
        </w:numPr>
        <w:spacing w:line="360" w:lineRule="auto"/>
        <w:ind w:left="0" w:firstLine="709"/>
        <w:jc w:val="both"/>
        <w:rPr>
          <w:sz w:val="28"/>
          <w:szCs w:val="28"/>
        </w:rPr>
      </w:pPr>
      <w:r w:rsidRPr="00A50A7B">
        <w:rPr>
          <w:sz w:val="28"/>
          <w:szCs w:val="28"/>
        </w:rPr>
        <w:t>определение возможности и необходимости использования долгосрочных и краткосрочных кредитов и займов.</w:t>
      </w:r>
    </w:p>
    <w:p w:rsidR="009C6E29" w:rsidRPr="00A50A7B" w:rsidRDefault="009C6E29" w:rsidP="00A50A7B">
      <w:pPr>
        <w:spacing w:line="360" w:lineRule="auto"/>
        <w:ind w:firstLine="709"/>
        <w:jc w:val="both"/>
        <w:rPr>
          <w:sz w:val="28"/>
          <w:szCs w:val="28"/>
        </w:rPr>
      </w:pPr>
      <w:r w:rsidRPr="00A50A7B">
        <w:rPr>
          <w:sz w:val="28"/>
          <w:szCs w:val="28"/>
        </w:rPr>
        <w:t>Решение всех этих проблем должно приводить к необходимому остатку денежных средств и такой структуре активов и пассивов, которая обеспечила бы платежеспособность, финансовую устойчивость и кредитоспособность предприятия [7, с.251] .</w:t>
      </w:r>
    </w:p>
    <w:p w:rsidR="009C6E29" w:rsidRPr="00F642D1" w:rsidRDefault="009C6E29" w:rsidP="00A50A7B">
      <w:pPr>
        <w:spacing w:line="360" w:lineRule="auto"/>
        <w:ind w:firstLine="709"/>
        <w:jc w:val="both"/>
        <w:rPr>
          <w:sz w:val="28"/>
          <w:szCs w:val="28"/>
        </w:rPr>
      </w:pPr>
      <w:r w:rsidRPr="00A50A7B">
        <w:rPr>
          <w:sz w:val="28"/>
          <w:szCs w:val="28"/>
        </w:rPr>
        <w:t>Можно оценить формирование денежного потока на основе другой группы факторов – каналы поступления денежных средств и направлен</w:t>
      </w:r>
      <w:r w:rsidR="003E0D9B" w:rsidRPr="00A50A7B">
        <w:rPr>
          <w:sz w:val="28"/>
          <w:szCs w:val="28"/>
        </w:rPr>
        <w:t>ия их использования (таблица 1.</w:t>
      </w:r>
      <w:r w:rsidRPr="00A50A7B">
        <w:rPr>
          <w:sz w:val="28"/>
          <w:szCs w:val="28"/>
        </w:rPr>
        <w:t>).</w:t>
      </w:r>
    </w:p>
    <w:p w:rsidR="00F159F0" w:rsidRPr="00F642D1" w:rsidRDefault="00F159F0" w:rsidP="00A50A7B">
      <w:pPr>
        <w:spacing w:line="360" w:lineRule="auto"/>
        <w:ind w:firstLine="709"/>
        <w:jc w:val="both"/>
        <w:rPr>
          <w:sz w:val="28"/>
          <w:szCs w:val="28"/>
        </w:rPr>
      </w:pPr>
    </w:p>
    <w:p w:rsidR="009C6E29" w:rsidRPr="00A50A7B" w:rsidRDefault="003E0D9B" w:rsidP="00A50A7B">
      <w:pPr>
        <w:spacing w:line="360" w:lineRule="auto"/>
        <w:ind w:firstLine="709"/>
        <w:jc w:val="both"/>
        <w:rPr>
          <w:sz w:val="28"/>
          <w:szCs w:val="28"/>
        </w:rPr>
      </w:pPr>
      <w:r w:rsidRPr="00A50A7B">
        <w:rPr>
          <w:sz w:val="28"/>
          <w:szCs w:val="28"/>
        </w:rPr>
        <w:t xml:space="preserve">Таблица 1. </w:t>
      </w:r>
      <w:r w:rsidR="009C6E29" w:rsidRPr="00A50A7B">
        <w:rPr>
          <w:sz w:val="28"/>
          <w:szCs w:val="28"/>
        </w:rPr>
        <w:t>Формирование денежного потока</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5050"/>
      </w:tblGrid>
      <w:tr w:rsidR="009C6E29" w:rsidRPr="00F159F0" w:rsidTr="00F159F0">
        <w:trPr>
          <w:trHeight w:val="346"/>
          <w:jc w:val="center"/>
        </w:trPr>
        <w:tc>
          <w:tcPr>
            <w:tcW w:w="0" w:type="auto"/>
          </w:tcPr>
          <w:p w:rsidR="009C6E29" w:rsidRPr="00F159F0" w:rsidRDefault="009C6E29" w:rsidP="00F159F0">
            <w:pPr>
              <w:spacing w:line="360" w:lineRule="auto"/>
              <w:rPr>
                <w:sz w:val="20"/>
                <w:szCs w:val="20"/>
              </w:rPr>
            </w:pPr>
            <w:r w:rsidRPr="00F159F0">
              <w:rPr>
                <w:sz w:val="20"/>
                <w:szCs w:val="20"/>
              </w:rPr>
              <w:t>Поступление денежных средств</w:t>
            </w:r>
          </w:p>
        </w:tc>
        <w:tc>
          <w:tcPr>
            <w:tcW w:w="0" w:type="auto"/>
          </w:tcPr>
          <w:p w:rsidR="009C6E29" w:rsidRPr="00F159F0" w:rsidRDefault="009C6E29" w:rsidP="00F159F0">
            <w:pPr>
              <w:spacing w:line="360" w:lineRule="auto"/>
              <w:rPr>
                <w:sz w:val="20"/>
                <w:szCs w:val="20"/>
              </w:rPr>
            </w:pPr>
            <w:r w:rsidRPr="00F159F0">
              <w:rPr>
                <w:sz w:val="20"/>
                <w:szCs w:val="20"/>
              </w:rPr>
              <w:t>Расходование денежных средств</w:t>
            </w:r>
          </w:p>
        </w:tc>
      </w:tr>
      <w:tr w:rsidR="009C6E29" w:rsidRPr="00F159F0" w:rsidTr="00F159F0">
        <w:trPr>
          <w:trHeight w:val="692"/>
          <w:jc w:val="center"/>
        </w:trPr>
        <w:tc>
          <w:tcPr>
            <w:tcW w:w="0" w:type="auto"/>
          </w:tcPr>
          <w:p w:rsidR="009C6E29" w:rsidRPr="00F159F0" w:rsidRDefault="009C6E29" w:rsidP="00F159F0">
            <w:pPr>
              <w:spacing w:line="360" w:lineRule="auto"/>
              <w:rPr>
                <w:sz w:val="20"/>
                <w:szCs w:val="20"/>
              </w:rPr>
            </w:pPr>
            <w:r w:rsidRPr="00F159F0">
              <w:rPr>
                <w:sz w:val="20"/>
                <w:szCs w:val="20"/>
              </w:rPr>
              <w:t>1. Выручка от продажи товаров, продукции, работ и услуг.</w:t>
            </w:r>
          </w:p>
        </w:tc>
        <w:tc>
          <w:tcPr>
            <w:tcW w:w="0" w:type="auto"/>
          </w:tcPr>
          <w:p w:rsidR="009C6E29" w:rsidRPr="00F159F0" w:rsidRDefault="009C6E29" w:rsidP="00F159F0">
            <w:pPr>
              <w:spacing w:line="360" w:lineRule="auto"/>
              <w:rPr>
                <w:sz w:val="20"/>
                <w:szCs w:val="20"/>
              </w:rPr>
            </w:pPr>
            <w:r w:rsidRPr="00F159F0">
              <w:rPr>
                <w:sz w:val="20"/>
                <w:szCs w:val="20"/>
              </w:rPr>
              <w:t>1. Оплата приобретенных товаров, работ, услуг.</w:t>
            </w:r>
          </w:p>
        </w:tc>
      </w:tr>
      <w:tr w:rsidR="009C6E29" w:rsidRPr="00F159F0" w:rsidTr="00F159F0">
        <w:trPr>
          <w:trHeight w:val="346"/>
          <w:jc w:val="center"/>
        </w:trPr>
        <w:tc>
          <w:tcPr>
            <w:tcW w:w="0" w:type="auto"/>
          </w:tcPr>
          <w:p w:rsidR="009C6E29" w:rsidRPr="00F159F0" w:rsidRDefault="009C6E29" w:rsidP="00F159F0">
            <w:pPr>
              <w:spacing w:line="360" w:lineRule="auto"/>
              <w:rPr>
                <w:sz w:val="20"/>
                <w:szCs w:val="20"/>
              </w:rPr>
            </w:pPr>
            <w:r w:rsidRPr="00F159F0">
              <w:rPr>
                <w:sz w:val="20"/>
                <w:szCs w:val="20"/>
              </w:rPr>
              <w:t>2. Выручка от продажи имущества.</w:t>
            </w:r>
          </w:p>
        </w:tc>
        <w:tc>
          <w:tcPr>
            <w:tcW w:w="0" w:type="auto"/>
          </w:tcPr>
          <w:p w:rsidR="009C6E29" w:rsidRPr="00F159F0" w:rsidRDefault="009C6E29" w:rsidP="00F159F0">
            <w:pPr>
              <w:spacing w:line="360" w:lineRule="auto"/>
              <w:rPr>
                <w:sz w:val="20"/>
                <w:szCs w:val="20"/>
              </w:rPr>
            </w:pPr>
            <w:r w:rsidRPr="00F159F0">
              <w:rPr>
                <w:sz w:val="20"/>
                <w:szCs w:val="20"/>
              </w:rPr>
              <w:t>2. Оплата труда.</w:t>
            </w:r>
          </w:p>
        </w:tc>
      </w:tr>
      <w:tr w:rsidR="009C6E29" w:rsidRPr="00F159F0" w:rsidTr="00F159F0">
        <w:trPr>
          <w:trHeight w:val="331"/>
          <w:jc w:val="center"/>
        </w:trPr>
        <w:tc>
          <w:tcPr>
            <w:tcW w:w="0" w:type="auto"/>
          </w:tcPr>
          <w:p w:rsidR="009C6E29" w:rsidRPr="00F159F0" w:rsidRDefault="009C6E29" w:rsidP="00F159F0">
            <w:pPr>
              <w:spacing w:line="360" w:lineRule="auto"/>
              <w:rPr>
                <w:sz w:val="20"/>
                <w:szCs w:val="20"/>
              </w:rPr>
            </w:pPr>
            <w:r w:rsidRPr="00F159F0">
              <w:rPr>
                <w:sz w:val="20"/>
                <w:szCs w:val="20"/>
              </w:rPr>
              <w:t>3. Полученные авансы.</w:t>
            </w:r>
          </w:p>
        </w:tc>
        <w:tc>
          <w:tcPr>
            <w:tcW w:w="0" w:type="auto"/>
          </w:tcPr>
          <w:p w:rsidR="009C6E29" w:rsidRPr="00F159F0" w:rsidRDefault="009C6E29" w:rsidP="00F159F0">
            <w:pPr>
              <w:spacing w:line="360" w:lineRule="auto"/>
              <w:rPr>
                <w:sz w:val="20"/>
                <w:szCs w:val="20"/>
              </w:rPr>
            </w:pPr>
            <w:r w:rsidRPr="00F159F0">
              <w:rPr>
                <w:sz w:val="20"/>
                <w:szCs w:val="20"/>
              </w:rPr>
              <w:t>3. Отчисления в единый социальный фонд.</w:t>
            </w:r>
          </w:p>
        </w:tc>
      </w:tr>
      <w:tr w:rsidR="009C6E29" w:rsidRPr="00F159F0" w:rsidTr="00F159F0">
        <w:trPr>
          <w:trHeight w:val="692"/>
          <w:jc w:val="center"/>
        </w:trPr>
        <w:tc>
          <w:tcPr>
            <w:tcW w:w="0" w:type="auto"/>
          </w:tcPr>
          <w:p w:rsidR="009C6E29" w:rsidRPr="00F159F0" w:rsidRDefault="009C6E29" w:rsidP="00F159F0">
            <w:pPr>
              <w:spacing w:line="360" w:lineRule="auto"/>
              <w:rPr>
                <w:sz w:val="20"/>
                <w:szCs w:val="20"/>
              </w:rPr>
            </w:pPr>
            <w:r w:rsidRPr="00F159F0">
              <w:rPr>
                <w:sz w:val="20"/>
                <w:szCs w:val="20"/>
              </w:rPr>
              <w:t>4. Бюджетное и другое целевое финансирование.</w:t>
            </w:r>
          </w:p>
        </w:tc>
        <w:tc>
          <w:tcPr>
            <w:tcW w:w="0" w:type="auto"/>
          </w:tcPr>
          <w:p w:rsidR="009C6E29" w:rsidRPr="00F159F0" w:rsidRDefault="009C6E29" w:rsidP="00F159F0">
            <w:pPr>
              <w:spacing w:line="360" w:lineRule="auto"/>
              <w:rPr>
                <w:sz w:val="20"/>
                <w:szCs w:val="20"/>
              </w:rPr>
            </w:pPr>
            <w:r w:rsidRPr="00F159F0">
              <w:rPr>
                <w:sz w:val="20"/>
                <w:szCs w:val="20"/>
              </w:rPr>
              <w:t>4. Выдача подотчетных сумм и авансов.</w:t>
            </w:r>
          </w:p>
        </w:tc>
      </w:tr>
      <w:tr w:rsidR="009C6E29" w:rsidRPr="00F159F0" w:rsidTr="00F159F0">
        <w:trPr>
          <w:trHeight w:val="346"/>
          <w:jc w:val="center"/>
        </w:trPr>
        <w:tc>
          <w:tcPr>
            <w:tcW w:w="0" w:type="auto"/>
          </w:tcPr>
          <w:p w:rsidR="009C6E29" w:rsidRPr="00F159F0" w:rsidRDefault="009C6E29" w:rsidP="00F159F0">
            <w:pPr>
              <w:spacing w:line="360" w:lineRule="auto"/>
              <w:rPr>
                <w:sz w:val="20"/>
                <w:szCs w:val="20"/>
              </w:rPr>
            </w:pPr>
            <w:r w:rsidRPr="00F159F0">
              <w:rPr>
                <w:sz w:val="20"/>
                <w:szCs w:val="20"/>
              </w:rPr>
              <w:t>5. Безвозмездное получение.</w:t>
            </w:r>
          </w:p>
        </w:tc>
        <w:tc>
          <w:tcPr>
            <w:tcW w:w="0" w:type="auto"/>
          </w:tcPr>
          <w:p w:rsidR="009C6E29" w:rsidRPr="00F159F0" w:rsidRDefault="009C6E29" w:rsidP="00F159F0">
            <w:pPr>
              <w:spacing w:line="360" w:lineRule="auto"/>
              <w:rPr>
                <w:sz w:val="20"/>
                <w:szCs w:val="20"/>
              </w:rPr>
            </w:pPr>
            <w:r w:rsidRPr="00F159F0">
              <w:rPr>
                <w:sz w:val="20"/>
                <w:szCs w:val="20"/>
              </w:rPr>
              <w:t>5. Оплата долевого участия в строительстве.</w:t>
            </w:r>
          </w:p>
        </w:tc>
      </w:tr>
      <w:tr w:rsidR="009C6E29" w:rsidRPr="00F159F0" w:rsidTr="00F159F0">
        <w:trPr>
          <w:trHeight w:val="346"/>
          <w:jc w:val="center"/>
        </w:trPr>
        <w:tc>
          <w:tcPr>
            <w:tcW w:w="0" w:type="auto"/>
          </w:tcPr>
          <w:p w:rsidR="009C6E29" w:rsidRPr="00F159F0" w:rsidRDefault="009C6E29" w:rsidP="00F159F0">
            <w:pPr>
              <w:spacing w:line="360" w:lineRule="auto"/>
              <w:rPr>
                <w:sz w:val="20"/>
                <w:szCs w:val="20"/>
              </w:rPr>
            </w:pPr>
            <w:r w:rsidRPr="00F159F0">
              <w:rPr>
                <w:sz w:val="20"/>
                <w:szCs w:val="20"/>
              </w:rPr>
              <w:t>6. Кредиты и займы.</w:t>
            </w:r>
          </w:p>
        </w:tc>
        <w:tc>
          <w:tcPr>
            <w:tcW w:w="0" w:type="auto"/>
          </w:tcPr>
          <w:p w:rsidR="009C6E29" w:rsidRPr="00F159F0" w:rsidRDefault="009C6E29" w:rsidP="00F159F0">
            <w:pPr>
              <w:spacing w:line="360" w:lineRule="auto"/>
              <w:rPr>
                <w:sz w:val="20"/>
                <w:szCs w:val="20"/>
              </w:rPr>
            </w:pPr>
            <w:r w:rsidRPr="00F159F0">
              <w:rPr>
                <w:sz w:val="20"/>
                <w:szCs w:val="20"/>
              </w:rPr>
              <w:t>6. Оплата машин, оборудования, транспортных средств.</w:t>
            </w:r>
          </w:p>
        </w:tc>
      </w:tr>
      <w:tr w:rsidR="009C6E29" w:rsidRPr="00F159F0" w:rsidTr="00F159F0">
        <w:trPr>
          <w:trHeight w:val="677"/>
          <w:jc w:val="center"/>
        </w:trPr>
        <w:tc>
          <w:tcPr>
            <w:tcW w:w="0" w:type="auto"/>
          </w:tcPr>
          <w:p w:rsidR="009C6E29" w:rsidRPr="00F159F0" w:rsidRDefault="009C6E29" w:rsidP="00F159F0">
            <w:pPr>
              <w:spacing w:line="360" w:lineRule="auto"/>
              <w:rPr>
                <w:sz w:val="20"/>
                <w:szCs w:val="20"/>
              </w:rPr>
            </w:pPr>
            <w:r w:rsidRPr="00F159F0">
              <w:rPr>
                <w:sz w:val="20"/>
                <w:szCs w:val="20"/>
              </w:rPr>
              <w:t>7. Дивиденды и проценты по финансовым вложениям.</w:t>
            </w:r>
          </w:p>
        </w:tc>
        <w:tc>
          <w:tcPr>
            <w:tcW w:w="0" w:type="auto"/>
          </w:tcPr>
          <w:p w:rsidR="009C6E29" w:rsidRPr="00F159F0" w:rsidRDefault="009C6E29" w:rsidP="00F159F0">
            <w:pPr>
              <w:spacing w:line="360" w:lineRule="auto"/>
              <w:rPr>
                <w:sz w:val="20"/>
                <w:szCs w:val="20"/>
              </w:rPr>
            </w:pPr>
            <w:r w:rsidRPr="00F159F0">
              <w:rPr>
                <w:sz w:val="20"/>
                <w:szCs w:val="20"/>
              </w:rPr>
              <w:t>7. Финансовые вложения.</w:t>
            </w:r>
          </w:p>
        </w:tc>
      </w:tr>
      <w:tr w:rsidR="009C6E29" w:rsidRPr="00F159F0" w:rsidTr="00F159F0">
        <w:trPr>
          <w:trHeight w:val="346"/>
          <w:jc w:val="center"/>
        </w:trPr>
        <w:tc>
          <w:tcPr>
            <w:tcW w:w="0" w:type="auto"/>
          </w:tcPr>
          <w:p w:rsidR="009C6E29" w:rsidRPr="00F159F0" w:rsidRDefault="009C6E29" w:rsidP="00F159F0">
            <w:pPr>
              <w:spacing w:line="360" w:lineRule="auto"/>
              <w:rPr>
                <w:sz w:val="20"/>
                <w:szCs w:val="20"/>
              </w:rPr>
            </w:pPr>
            <w:r w:rsidRPr="00F159F0">
              <w:rPr>
                <w:sz w:val="20"/>
                <w:szCs w:val="20"/>
              </w:rPr>
              <w:t>8. Другие поступления.</w:t>
            </w:r>
          </w:p>
        </w:tc>
        <w:tc>
          <w:tcPr>
            <w:tcW w:w="0" w:type="auto"/>
          </w:tcPr>
          <w:p w:rsidR="009C6E29" w:rsidRPr="00F159F0" w:rsidRDefault="009C6E29" w:rsidP="00F159F0">
            <w:pPr>
              <w:spacing w:line="360" w:lineRule="auto"/>
              <w:rPr>
                <w:sz w:val="20"/>
                <w:szCs w:val="20"/>
              </w:rPr>
            </w:pPr>
            <w:r w:rsidRPr="00F159F0">
              <w:rPr>
                <w:sz w:val="20"/>
                <w:szCs w:val="20"/>
              </w:rPr>
              <w:t>8. Выплата дивидендов и процентов по ценным бумагам.</w:t>
            </w:r>
          </w:p>
        </w:tc>
      </w:tr>
      <w:tr w:rsidR="009C6E29" w:rsidRPr="00F159F0" w:rsidTr="00F159F0">
        <w:trPr>
          <w:trHeight w:val="346"/>
          <w:jc w:val="center"/>
        </w:trPr>
        <w:tc>
          <w:tcPr>
            <w:tcW w:w="0" w:type="auto"/>
          </w:tcPr>
          <w:p w:rsidR="009C6E29" w:rsidRPr="00F159F0" w:rsidRDefault="009C6E29" w:rsidP="00F159F0">
            <w:pPr>
              <w:spacing w:line="360" w:lineRule="auto"/>
              <w:rPr>
                <w:sz w:val="20"/>
                <w:szCs w:val="20"/>
              </w:rPr>
            </w:pPr>
          </w:p>
        </w:tc>
        <w:tc>
          <w:tcPr>
            <w:tcW w:w="0" w:type="auto"/>
          </w:tcPr>
          <w:p w:rsidR="009C6E29" w:rsidRPr="00F159F0" w:rsidRDefault="009C6E29" w:rsidP="00F159F0">
            <w:pPr>
              <w:spacing w:line="360" w:lineRule="auto"/>
              <w:rPr>
                <w:sz w:val="20"/>
                <w:szCs w:val="20"/>
              </w:rPr>
            </w:pPr>
            <w:r w:rsidRPr="00F159F0">
              <w:rPr>
                <w:sz w:val="20"/>
                <w:szCs w:val="20"/>
              </w:rPr>
              <w:t>9. Расчеты с бюджетом.</w:t>
            </w:r>
          </w:p>
        </w:tc>
      </w:tr>
      <w:tr w:rsidR="009C6E29" w:rsidRPr="00F159F0" w:rsidTr="00F159F0">
        <w:trPr>
          <w:trHeight w:val="677"/>
          <w:jc w:val="center"/>
        </w:trPr>
        <w:tc>
          <w:tcPr>
            <w:tcW w:w="0" w:type="auto"/>
          </w:tcPr>
          <w:p w:rsidR="009C6E29" w:rsidRPr="00F159F0" w:rsidRDefault="009C6E29" w:rsidP="00F159F0">
            <w:pPr>
              <w:spacing w:line="360" w:lineRule="auto"/>
              <w:rPr>
                <w:sz w:val="20"/>
                <w:szCs w:val="20"/>
              </w:rPr>
            </w:pPr>
          </w:p>
        </w:tc>
        <w:tc>
          <w:tcPr>
            <w:tcW w:w="0" w:type="auto"/>
          </w:tcPr>
          <w:p w:rsidR="009C6E29" w:rsidRPr="00F159F0" w:rsidRDefault="009C6E29" w:rsidP="00F159F0">
            <w:pPr>
              <w:spacing w:line="360" w:lineRule="auto"/>
              <w:rPr>
                <w:sz w:val="20"/>
                <w:szCs w:val="20"/>
              </w:rPr>
            </w:pPr>
            <w:r w:rsidRPr="00F159F0">
              <w:rPr>
                <w:sz w:val="20"/>
                <w:szCs w:val="20"/>
              </w:rPr>
              <w:t>10. Оплата процентов и основной суммы долга по полученным кредитам и займам.</w:t>
            </w:r>
          </w:p>
        </w:tc>
      </w:tr>
      <w:tr w:rsidR="009C6E29" w:rsidRPr="00F159F0" w:rsidTr="00F159F0">
        <w:trPr>
          <w:trHeight w:val="361"/>
          <w:jc w:val="center"/>
        </w:trPr>
        <w:tc>
          <w:tcPr>
            <w:tcW w:w="0" w:type="auto"/>
          </w:tcPr>
          <w:p w:rsidR="009C6E29" w:rsidRPr="00F159F0" w:rsidRDefault="009C6E29" w:rsidP="00F159F0">
            <w:pPr>
              <w:spacing w:line="360" w:lineRule="auto"/>
              <w:rPr>
                <w:sz w:val="20"/>
                <w:szCs w:val="20"/>
              </w:rPr>
            </w:pPr>
          </w:p>
        </w:tc>
        <w:tc>
          <w:tcPr>
            <w:tcW w:w="0" w:type="auto"/>
          </w:tcPr>
          <w:p w:rsidR="009C6E29" w:rsidRPr="00F159F0" w:rsidRDefault="009C6E29" w:rsidP="00F159F0">
            <w:pPr>
              <w:spacing w:line="360" w:lineRule="auto"/>
              <w:rPr>
                <w:sz w:val="20"/>
                <w:szCs w:val="20"/>
              </w:rPr>
            </w:pPr>
            <w:r w:rsidRPr="00F159F0">
              <w:rPr>
                <w:sz w:val="20"/>
                <w:szCs w:val="20"/>
              </w:rPr>
              <w:t>11. Прочие необходимые выплаты и перечисления.</w:t>
            </w:r>
          </w:p>
        </w:tc>
      </w:tr>
    </w:tbl>
    <w:p w:rsidR="009C6E29" w:rsidRPr="00A50A7B" w:rsidRDefault="009C6E29" w:rsidP="00A50A7B">
      <w:pPr>
        <w:spacing w:line="360" w:lineRule="auto"/>
        <w:ind w:firstLine="709"/>
        <w:jc w:val="both"/>
        <w:rPr>
          <w:sz w:val="28"/>
          <w:szCs w:val="28"/>
        </w:rPr>
      </w:pPr>
    </w:p>
    <w:p w:rsidR="009C6E29" w:rsidRPr="00A50A7B" w:rsidRDefault="009C6E29" w:rsidP="00A50A7B">
      <w:pPr>
        <w:spacing w:line="360" w:lineRule="auto"/>
        <w:ind w:firstLine="709"/>
        <w:jc w:val="both"/>
        <w:rPr>
          <w:sz w:val="28"/>
          <w:szCs w:val="28"/>
        </w:rPr>
      </w:pPr>
      <w:r w:rsidRPr="00A50A7B">
        <w:rPr>
          <w:sz w:val="28"/>
          <w:szCs w:val="28"/>
        </w:rPr>
        <w:t>Разность между поступившими и уплаченными суммами денежных средств составляет балансовый остаток денежных средств на конец периода.</w:t>
      </w:r>
    </w:p>
    <w:p w:rsidR="009C6E29" w:rsidRPr="00F159F0" w:rsidRDefault="009C6E29" w:rsidP="00A50A7B">
      <w:pPr>
        <w:spacing w:line="360" w:lineRule="auto"/>
        <w:ind w:firstLine="709"/>
        <w:jc w:val="both"/>
        <w:rPr>
          <w:sz w:val="28"/>
          <w:szCs w:val="28"/>
        </w:rPr>
      </w:pPr>
      <w:r w:rsidRPr="00A50A7B">
        <w:rPr>
          <w:sz w:val="28"/>
          <w:szCs w:val="28"/>
        </w:rPr>
        <w:t xml:space="preserve">Результаты анализа финансовых результатов предприятия должны быть согласованы с общей оценкой финансового состояния предприятия, которое в большей мере зависит не от размеров прибыли, а от способности предприятия своевременно погашать свои долги, т. е. </w:t>
      </w:r>
      <w:r w:rsidR="00F159F0">
        <w:rPr>
          <w:sz w:val="28"/>
          <w:szCs w:val="28"/>
        </w:rPr>
        <w:t>от ликвидности активов.</w:t>
      </w:r>
    </w:p>
    <w:p w:rsidR="009C6E29" w:rsidRPr="00A50A7B" w:rsidRDefault="009C6E29" w:rsidP="00A50A7B">
      <w:pPr>
        <w:spacing w:line="360" w:lineRule="auto"/>
        <w:ind w:firstLine="709"/>
        <w:jc w:val="both"/>
        <w:rPr>
          <w:sz w:val="28"/>
          <w:szCs w:val="28"/>
        </w:rPr>
      </w:pPr>
      <w:r w:rsidRPr="00A50A7B">
        <w:rPr>
          <w:sz w:val="28"/>
          <w:szCs w:val="28"/>
        </w:rPr>
        <w:t>Исходя из данных бухгалтерского баланса и отчета о движении денежных средств, можно определить конкретные причины изменения остатка денежных средств и выделить из них количественно главные. Дополнительную информацию по этому вопросу дает отчет о прибылях и убытках.</w:t>
      </w:r>
    </w:p>
    <w:p w:rsidR="009C6E29" w:rsidRPr="00A50A7B" w:rsidRDefault="009C6E29" w:rsidP="00A50A7B">
      <w:pPr>
        <w:spacing w:line="360" w:lineRule="auto"/>
        <w:ind w:firstLine="709"/>
        <w:jc w:val="both"/>
        <w:rPr>
          <w:sz w:val="28"/>
          <w:szCs w:val="28"/>
        </w:rPr>
      </w:pPr>
      <w:r w:rsidRPr="00A50A7B">
        <w:rPr>
          <w:sz w:val="28"/>
          <w:szCs w:val="28"/>
        </w:rPr>
        <w:t xml:space="preserve">Отчет о прибылях и убытках (ф.№2) - отчет, содержащий структурированную информацию о признаваемых дохода и затратах, связанных с их получением. Структуризация затрат возможна либо по функциональному, либо по ресурсному признаку. </w:t>
      </w:r>
    </w:p>
    <w:p w:rsidR="009C6E29" w:rsidRPr="00A50A7B" w:rsidRDefault="009C6E29" w:rsidP="00A50A7B">
      <w:pPr>
        <w:spacing w:line="360" w:lineRule="auto"/>
        <w:ind w:firstLine="709"/>
        <w:jc w:val="both"/>
        <w:rPr>
          <w:sz w:val="28"/>
          <w:szCs w:val="28"/>
        </w:rPr>
      </w:pPr>
      <w:r w:rsidRPr="00A50A7B">
        <w:rPr>
          <w:sz w:val="28"/>
          <w:szCs w:val="28"/>
        </w:rPr>
        <w:t>Балансовый отчет (ф.№1) - отчет, содержащий структурированную информацию о состоянии активов и пассивов предприятия на конец отчетного периода. Предполагает размещение активов в порядке убывания степени ликвидности, а также разделение пассивов на обязательства (размещаемые в порядке срочности погашения) и собственный капитал.</w:t>
      </w:r>
    </w:p>
    <w:p w:rsidR="009C6E29" w:rsidRPr="00A50A7B" w:rsidRDefault="009C6E29" w:rsidP="00A50A7B">
      <w:pPr>
        <w:spacing w:line="360" w:lineRule="auto"/>
        <w:ind w:firstLine="709"/>
        <w:jc w:val="both"/>
        <w:rPr>
          <w:sz w:val="28"/>
          <w:szCs w:val="28"/>
        </w:rPr>
      </w:pPr>
      <w:r w:rsidRPr="00A50A7B">
        <w:rPr>
          <w:sz w:val="28"/>
          <w:szCs w:val="28"/>
        </w:rPr>
        <w:t>Отчет о движении денежных средств (ф.№4) - отчет, содержащий структурированную информацию о денежных потоках, связанных с деятельностью предприятия. Предполагает их разделение на потоки от основной, инвестиционной и финансовой деятельности.</w:t>
      </w:r>
    </w:p>
    <w:p w:rsidR="009C6E29" w:rsidRPr="00A50A7B" w:rsidRDefault="009C6E29" w:rsidP="00A50A7B">
      <w:pPr>
        <w:spacing w:line="360" w:lineRule="auto"/>
        <w:ind w:firstLine="709"/>
        <w:jc w:val="both"/>
        <w:rPr>
          <w:sz w:val="28"/>
          <w:szCs w:val="28"/>
        </w:rPr>
      </w:pPr>
      <w:r w:rsidRPr="00A50A7B">
        <w:rPr>
          <w:sz w:val="28"/>
          <w:szCs w:val="28"/>
        </w:rPr>
        <w:t xml:space="preserve">Основной целью отчета о движении денежных средств является обеспечение информацией о поступлении и выплате денежных средств предприятия за отчетный период. Эта информация должна помочь дать ответы на следующие вопросы: </w:t>
      </w:r>
    </w:p>
    <w:p w:rsidR="009C6E29" w:rsidRPr="00A50A7B" w:rsidRDefault="009C6E29" w:rsidP="00A50A7B">
      <w:pPr>
        <w:numPr>
          <w:ilvl w:val="2"/>
          <w:numId w:val="17"/>
        </w:numPr>
        <w:spacing w:line="360" w:lineRule="auto"/>
        <w:ind w:left="0" w:firstLine="709"/>
        <w:jc w:val="both"/>
        <w:rPr>
          <w:sz w:val="28"/>
          <w:szCs w:val="28"/>
        </w:rPr>
      </w:pPr>
      <w:r w:rsidRPr="00A50A7B">
        <w:rPr>
          <w:sz w:val="28"/>
          <w:szCs w:val="28"/>
        </w:rPr>
        <w:t xml:space="preserve">получает ли фирма достаточно средств для покупки основных и оборотных активов с целью дальнейшего роста; </w:t>
      </w:r>
    </w:p>
    <w:p w:rsidR="009C6E29" w:rsidRPr="00A50A7B" w:rsidRDefault="009C6E29" w:rsidP="00A50A7B">
      <w:pPr>
        <w:numPr>
          <w:ilvl w:val="2"/>
          <w:numId w:val="17"/>
        </w:numPr>
        <w:spacing w:line="360" w:lineRule="auto"/>
        <w:ind w:left="0" w:firstLine="709"/>
        <w:jc w:val="both"/>
        <w:rPr>
          <w:sz w:val="28"/>
          <w:szCs w:val="28"/>
        </w:rPr>
      </w:pPr>
      <w:r w:rsidRPr="00A50A7B">
        <w:rPr>
          <w:sz w:val="28"/>
          <w:szCs w:val="28"/>
        </w:rPr>
        <w:t xml:space="preserve">требуется ли дополнительное финансирование из внешних источников для обеспечения необходимого роста предприятия; </w:t>
      </w:r>
    </w:p>
    <w:p w:rsidR="009C6E29" w:rsidRPr="00A50A7B" w:rsidRDefault="009C6E29" w:rsidP="00A50A7B">
      <w:pPr>
        <w:numPr>
          <w:ilvl w:val="2"/>
          <w:numId w:val="17"/>
        </w:numPr>
        <w:spacing w:line="360" w:lineRule="auto"/>
        <w:ind w:left="0" w:firstLine="709"/>
        <w:jc w:val="both"/>
        <w:rPr>
          <w:sz w:val="28"/>
          <w:szCs w:val="28"/>
        </w:rPr>
      </w:pPr>
      <w:r w:rsidRPr="00A50A7B">
        <w:rPr>
          <w:sz w:val="28"/>
          <w:szCs w:val="28"/>
        </w:rPr>
        <w:t xml:space="preserve">располагает ли фирма достаточными свободными денежными средствами для их использования на погашение долга или вложений в производство новой продукции; </w:t>
      </w:r>
    </w:p>
    <w:p w:rsidR="009C6E29" w:rsidRPr="00A50A7B" w:rsidRDefault="009C6E29" w:rsidP="00A50A7B">
      <w:pPr>
        <w:numPr>
          <w:ilvl w:val="2"/>
          <w:numId w:val="17"/>
        </w:numPr>
        <w:spacing w:line="360" w:lineRule="auto"/>
        <w:ind w:left="0" w:firstLine="709"/>
        <w:jc w:val="both"/>
        <w:rPr>
          <w:sz w:val="28"/>
          <w:szCs w:val="28"/>
        </w:rPr>
      </w:pPr>
      <w:r w:rsidRPr="00A50A7B">
        <w:rPr>
          <w:sz w:val="28"/>
          <w:szCs w:val="28"/>
        </w:rPr>
        <w:t>осуществляло ли предприятие эмиссию ценных бумаг и, если да, на какие цели использовались полученные средства [14, с.56].</w:t>
      </w:r>
    </w:p>
    <w:p w:rsidR="009C6E29" w:rsidRPr="00A50A7B" w:rsidRDefault="009C6E29" w:rsidP="00A50A7B">
      <w:pPr>
        <w:spacing w:line="360" w:lineRule="auto"/>
        <w:ind w:firstLine="709"/>
        <w:jc w:val="both"/>
        <w:rPr>
          <w:sz w:val="28"/>
          <w:szCs w:val="28"/>
        </w:rPr>
      </w:pPr>
      <w:r w:rsidRPr="00A50A7B">
        <w:rPr>
          <w:sz w:val="28"/>
          <w:szCs w:val="28"/>
        </w:rPr>
        <w:t xml:space="preserve">Главная цель отчета о движении денег состоит не в том, чтобы оценить величину денежного потока, как разницу между суммой денежного счета и статьи “легко реализуемые ценные бумаги” на конец и начало года. Это можно сделать и с помощью баланса. Цель составления отчета о движении денег состоит в анализе основных направлений притока денег и путей их оттока из предприятия. </w:t>
      </w:r>
    </w:p>
    <w:p w:rsidR="009C6E29" w:rsidRPr="00A50A7B" w:rsidRDefault="009C6E29" w:rsidP="00A50A7B">
      <w:pPr>
        <w:spacing w:line="360" w:lineRule="auto"/>
        <w:ind w:firstLine="709"/>
        <w:jc w:val="both"/>
        <w:rPr>
          <w:sz w:val="28"/>
          <w:szCs w:val="28"/>
        </w:rPr>
      </w:pPr>
      <w:r w:rsidRPr="00A50A7B">
        <w:rPr>
          <w:sz w:val="28"/>
          <w:szCs w:val="28"/>
        </w:rPr>
        <w:t>Внутренние задачи финансового управления компанией состоят в обеспечении основной и инвестиционной деятельности предприятия финансовыми ресурсами, а также в прогнозировании ее будущих потребностей и будущего финансового состояния.</w:t>
      </w:r>
    </w:p>
    <w:p w:rsidR="009C6E29" w:rsidRPr="00A50A7B" w:rsidRDefault="009C6E29" w:rsidP="00A50A7B">
      <w:pPr>
        <w:spacing w:line="360" w:lineRule="auto"/>
        <w:ind w:firstLine="709"/>
        <w:jc w:val="both"/>
        <w:rPr>
          <w:sz w:val="28"/>
          <w:szCs w:val="28"/>
        </w:rPr>
      </w:pPr>
      <w:r w:rsidRPr="00A50A7B">
        <w:rPr>
          <w:sz w:val="28"/>
          <w:szCs w:val="28"/>
        </w:rPr>
        <w:t xml:space="preserve">Для составления отчета о движении денежных средств за период необходима следующая информация: </w:t>
      </w:r>
    </w:p>
    <w:p w:rsidR="009C6E29" w:rsidRPr="00A50A7B" w:rsidRDefault="009C6E29" w:rsidP="00A50A7B">
      <w:pPr>
        <w:numPr>
          <w:ilvl w:val="2"/>
          <w:numId w:val="16"/>
        </w:numPr>
        <w:tabs>
          <w:tab w:val="clear" w:pos="1080"/>
          <w:tab w:val="num" w:pos="360"/>
        </w:tabs>
        <w:spacing w:line="360" w:lineRule="auto"/>
        <w:ind w:left="0" w:firstLine="709"/>
        <w:jc w:val="both"/>
        <w:rPr>
          <w:sz w:val="28"/>
          <w:szCs w:val="28"/>
        </w:rPr>
      </w:pPr>
      <w:r w:rsidRPr="00A50A7B">
        <w:rPr>
          <w:sz w:val="28"/>
          <w:szCs w:val="28"/>
        </w:rPr>
        <w:t>баланс предприятия на начало и конец периода;</w:t>
      </w:r>
    </w:p>
    <w:p w:rsidR="009C6E29" w:rsidRPr="00A50A7B" w:rsidRDefault="009C6E29" w:rsidP="00A50A7B">
      <w:pPr>
        <w:numPr>
          <w:ilvl w:val="2"/>
          <w:numId w:val="16"/>
        </w:numPr>
        <w:tabs>
          <w:tab w:val="clear" w:pos="1080"/>
          <w:tab w:val="num" w:pos="360"/>
        </w:tabs>
        <w:spacing w:line="360" w:lineRule="auto"/>
        <w:ind w:left="0" w:firstLine="709"/>
        <w:jc w:val="both"/>
        <w:rPr>
          <w:sz w:val="28"/>
          <w:szCs w:val="28"/>
        </w:rPr>
      </w:pPr>
      <w:r w:rsidRPr="00A50A7B">
        <w:rPr>
          <w:sz w:val="28"/>
          <w:szCs w:val="28"/>
        </w:rPr>
        <w:t>отчет о прибыли за период;</w:t>
      </w:r>
    </w:p>
    <w:p w:rsidR="009C6E29" w:rsidRPr="00A50A7B" w:rsidRDefault="009C6E29" w:rsidP="00A50A7B">
      <w:pPr>
        <w:numPr>
          <w:ilvl w:val="2"/>
          <w:numId w:val="16"/>
        </w:numPr>
        <w:tabs>
          <w:tab w:val="clear" w:pos="1080"/>
          <w:tab w:val="num" w:pos="360"/>
        </w:tabs>
        <w:spacing w:line="360" w:lineRule="auto"/>
        <w:ind w:left="0" w:firstLine="709"/>
        <w:jc w:val="both"/>
        <w:rPr>
          <w:sz w:val="28"/>
          <w:szCs w:val="28"/>
        </w:rPr>
      </w:pPr>
      <w:r w:rsidRPr="00A50A7B">
        <w:rPr>
          <w:sz w:val="28"/>
          <w:szCs w:val="28"/>
        </w:rPr>
        <w:t>некоторая дополнительная информация, относящаяся к продаже активов (соотношение цены продажи и балансовой стоимости), способах расчета с поставщиками и получения денег от потребителей и т.д.</w:t>
      </w:r>
    </w:p>
    <w:p w:rsidR="009C6E29" w:rsidRPr="00A50A7B" w:rsidRDefault="009C6E29" w:rsidP="00A50A7B">
      <w:pPr>
        <w:spacing w:line="360" w:lineRule="auto"/>
        <w:ind w:firstLine="709"/>
        <w:jc w:val="both"/>
        <w:rPr>
          <w:sz w:val="28"/>
          <w:szCs w:val="28"/>
        </w:rPr>
      </w:pPr>
      <w:r w:rsidRPr="00A50A7B">
        <w:rPr>
          <w:sz w:val="28"/>
          <w:szCs w:val="28"/>
        </w:rPr>
        <w:t>Отчет о движении денежных средств - это отчет об изменениях финансового состояния, составленный на основе метода потока денежных средств. Он дает возможность оценить будущие поступления денежных средств, проанализировать способность фирмы погасить свою краткосрочную задолженность и выплатить дивиденды, оценить необходимость привлечения дополнительных финансовых ресурсов. Данный отчет может быть составлен либо в форме отчета об изменениях в финансовом положении (с заменой показателя “чистые оборотные активы” на показатель “денежные средства”), либо по специальной форме, где направления движения денежных средств сгруппированы по 3 направлениям: хозяйственная (операционная) сфера, инвестиционная и финансовая сферы.</w:t>
      </w:r>
    </w:p>
    <w:p w:rsidR="009C6E29" w:rsidRPr="00A50A7B" w:rsidRDefault="009C6E29" w:rsidP="00A50A7B">
      <w:pPr>
        <w:spacing w:line="360" w:lineRule="auto"/>
        <w:ind w:firstLine="709"/>
        <w:jc w:val="both"/>
        <w:rPr>
          <w:sz w:val="28"/>
          <w:szCs w:val="28"/>
        </w:rPr>
      </w:pPr>
      <w:r w:rsidRPr="00A50A7B">
        <w:rPr>
          <w:sz w:val="28"/>
          <w:szCs w:val="28"/>
        </w:rPr>
        <w:t>Наиболее обобщающим показателем финансовой устойчивости предприятия является излишек или недостаток источников средств для формирования запасов и затрат. Этот излишек или недостаток образуется в результате разницы величины источников средств и величины запасов и затрат, при этом имеется в виду обеспеченность запасами и затратами определенными видами источников.</w:t>
      </w:r>
    </w:p>
    <w:p w:rsidR="009C6E29" w:rsidRPr="00A50A7B" w:rsidRDefault="009C6E29" w:rsidP="00A50A7B">
      <w:pPr>
        <w:spacing w:line="360" w:lineRule="auto"/>
        <w:ind w:firstLine="709"/>
        <w:jc w:val="both"/>
        <w:rPr>
          <w:sz w:val="28"/>
          <w:szCs w:val="28"/>
        </w:rPr>
      </w:pPr>
      <w:r w:rsidRPr="00A50A7B">
        <w:rPr>
          <w:sz w:val="28"/>
          <w:szCs w:val="28"/>
        </w:rPr>
        <w:t xml:space="preserve">Эффективность работы предприятия, использования всех факторов производства характеризуется, прежде всего, тем, насколько его деятельность способна обеспечивать получение прибыли. Чем больше прибыль, приходящаяся на единицу использованных ресурсов, тем эффективнее работает предприятие и тем эффективнее инвестирование капитала. В связи с этим наиболее важным показателем, отражающим результативность деятельности предприятия, выступает рентабельность, характеризующая доходность деятельности относительно авансированных средств, либо объема оборота по реализованной продукции. Рентабельность использования ресурсов имеет особое значение для обеспечения конкурентоспособности предприятия, поскольку отражает получение прибыли с каждого рубля функционирующего капитала. </w:t>
      </w:r>
    </w:p>
    <w:p w:rsidR="009C6E29" w:rsidRPr="00A50A7B" w:rsidRDefault="009C6E29" w:rsidP="00A50A7B">
      <w:pPr>
        <w:spacing w:line="360" w:lineRule="auto"/>
        <w:ind w:firstLine="709"/>
        <w:jc w:val="both"/>
        <w:rPr>
          <w:sz w:val="28"/>
          <w:szCs w:val="28"/>
        </w:rPr>
      </w:pPr>
      <w:r w:rsidRPr="00A50A7B">
        <w:rPr>
          <w:sz w:val="28"/>
          <w:szCs w:val="28"/>
        </w:rPr>
        <w:t>При анализе финансового состояния предприятия используется и ряд других показателей, связанных с прибылью: норма валовой прибыли и норма чистой прибыли, которые определяются как отношение валовой или чистой прибыли к общей сумме дохода. Все данные извлекаются из отчета о прибылях и убытках. Полученные показатели показывают рентабельность предприятия до и после уплаты налогов. Оценку рентабельности полезно использовать для сравнения предприятий.</w:t>
      </w:r>
    </w:p>
    <w:p w:rsidR="009C6E29" w:rsidRPr="00F642D1" w:rsidRDefault="003E0D9B" w:rsidP="00F159F0">
      <w:pPr>
        <w:pStyle w:val="10"/>
        <w:spacing w:before="0" w:after="0" w:line="360" w:lineRule="auto"/>
        <w:ind w:firstLine="709"/>
        <w:jc w:val="center"/>
        <w:rPr>
          <w:rFonts w:ascii="Times New Roman" w:hAnsi="Times New Roman"/>
          <w:sz w:val="28"/>
          <w:szCs w:val="28"/>
        </w:rPr>
      </w:pPr>
      <w:bookmarkStart w:id="8" w:name="_Toc128022237"/>
      <w:r w:rsidRPr="00A50A7B">
        <w:rPr>
          <w:rFonts w:ascii="Times New Roman" w:hAnsi="Times New Roman"/>
          <w:sz w:val="28"/>
          <w:szCs w:val="28"/>
        </w:rPr>
        <w:br w:type="page"/>
      </w:r>
      <w:bookmarkStart w:id="9" w:name="_Toc226423887"/>
      <w:r w:rsidR="009C6E29" w:rsidRPr="00A50A7B">
        <w:rPr>
          <w:rFonts w:ascii="Times New Roman" w:hAnsi="Times New Roman"/>
          <w:sz w:val="28"/>
          <w:szCs w:val="28"/>
        </w:rPr>
        <w:t>2</w:t>
      </w:r>
      <w:r w:rsidRPr="00A50A7B">
        <w:rPr>
          <w:rFonts w:ascii="Times New Roman" w:hAnsi="Times New Roman"/>
          <w:sz w:val="28"/>
          <w:szCs w:val="28"/>
        </w:rPr>
        <w:t>.</w:t>
      </w:r>
      <w:r w:rsidR="009C6E29" w:rsidRPr="00A50A7B">
        <w:rPr>
          <w:rFonts w:ascii="Times New Roman" w:hAnsi="Times New Roman"/>
          <w:sz w:val="28"/>
          <w:szCs w:val="28"/>
        </w:rPr>
        <w:t xml:space="preserve"> А</w:t>
      </w:r>
      <w:r w:rsidRPr="00A50A7B">
        <w:rPr>
          <w:rFonts w:ascii="Times New Roman" w:hAnsi="Times New Roman"/>
          <w:sz w:val="28"/>
          <w:szCs w:val="28"/>
        </w:rPr>
        <w:t>нализ и оценка</w:t>
      </w:r>
      <w:r w:rsidR="009C6E29" w:rsidRPr="00A50A7B">
        <w:rPr>
          <w:rFonts w:ascii="Times New Roman" w:hAnsi="Times New Roman"/>
          <w:sz w:val="28"/>
          <w:szCs w:val="28"/>
        </w:rPr>
        <w:t xml:space="preserve"> </w:t>
      </w:r>
      <w:r w:rsidRPr="00A50A7B">
        <w:rPr>
          <w:rFonts w:ascii="Times New Roman" w:hAnsi="Times New Roman"/>
          <w:sz w:val="28"/>
          <w:szCs w:val="28"/>
        </w:rPr>
        <w:t>управления денежными потоками</w:t>
      </w:r>
      <w:r w:rsidR="009C6E29" w:rsidRPr="00A50A7B">
        <w:rPr>
          <w:rFonts w:ascii="Times New Roman" w:hAnsi="Times New Roman"/>
          <w:sz w:val="28"/>
          <w:szCs w:val="28"/>
        </w:rPr>
        <w:t xml:space="preserve"> </w:t>
      </w:r>
      <w:r w:rsidRPr="00A50A7B">
        <w:rPr>
          <w:rFonts w:ascii="Times New Roman" w:hAnsi="Times New Roman"/>
          <w:sz w:val="28"/>
          <w:szCs w:val="28"/>
        </w:rPr>
        <w:t>на примере</w:t>
      </w:r>
      <w:r w:rsidR="009C6E29" w:rsidRPr="00A50A7B">
        <w:rPr>
          <w:rFonts w:ascii="Times New Roman" w:hAnsi="Times New Roman"/>
          <w:sz w:val="28"/>
          <w:szCs w:val="28"/>
        </w:rPr>
        <w:t xml:space="preserve"> </w:t>
      </w:r>
      <w:bookmarkEnd w:id="8"/>
      <w:bookmarkEnd w:id="9"/>
      <w:r w:rsidR="00F642D1" w:rsidRPr="00F642D1">
        <w:rPr>
          <w:rFonts w:ascii="Times New Roman" w:hAnsi="Times New Roman"/>
          <w:sz w:val="28"/>
          <w:szCs w:val="28"/>
        </w:rPr>
        <w:t>ООО «КОМПЛЕКС».</w:t>
      </w:r>
    </w:p>
    <w:p w:rsidR="00F159F0" w:rsidRPr="00F642D1" w:rsidRDefault="00F159F0" w:rsidP="00F159F0">
      <w:pPr>
        <w:jc w:val="center"/>
      </w:pPr>
    </w:p>
    <w:p w:rsidR="009C6E29" w:rsidRPr="00F159F0" w:rsidRDefault="009C6E29" w:rsidP="00F159F0">
      <w:pPr>
        <w:pStyle w:val="2"/>
        <w:spacing w:before="0" w:after="0" w:line="360" w:lineRule="auto"/>
        <w:ind w:firstLine="709"/>
        <w:jc w:val="center"/>
        <w:rPr>
          <w:rFonts w:ascii="Times New Roman" w:hAnsi="Times New Roman"/>
          <w:i w:val="0"/>
        </w:rPr>
      </w:pPr>
      <w:bookmarkStart w:id="10" w:name="_Toc128022238"/>
      <w:bookmarkStart w:id="11" w:name="_Toc226423888"/>
      <w:r w:rsidRPr="00F159F0">
        <w:rPr>
          <w:rFonts w:ascii="Times New Roman" w:hAnsi="Times New Roman"/>
          <w:i w:val="0"/>
        </w:rPr>
        <w:t xml:space="preserve">2.1 Общая характеристика деятельности </w:t>
      </w:r>
      <w:bookmarkEnd w:id="10"/>
      <w:bookmarkEnd w:id="11"/>
      <w:r w:rsidR="00F642D1" w:rsidRPr="00F642D1">
        <w:rPr>
          <w:rFonts w:ascii="Times New Roman" w:hAnsi="Times New Roman"/>
          <w:i w:val="0"/>
        </w:rPr>
        <w:t>ООО «КОМПЛЕКС».</w:t>
      </w:r>
    </w:p>
    <w:p w:rsidR="009C6E29" w:rsidRPr="00A50A7B" w:rsidRDefault="009C6E29" w:rsidP="00F159F0">
      <w:pPr>
        <w:spacing w:line="360" w:lineRule="auto"/>
        <w:ind w:firstLine="709"/>
        <w:jc w:val="center"/>
        <w:rPr>
          <w:sz w:val="28"/>
          <w:szCs w:val="28"/>
        </w:rPr>
      </w:pPr>
    </w:p>
    <w:p w:rsidR="009C6E29" w:rsidRPr="00A50A7B" w:rsidRDefault="009C6E29" w:rsidP="00A50A7B">
      <w:pPr>
        <w:spacing w:line="360" w:lineRule="auto"/>
        <w:ind w:firstLine="709"/>
        <w:jc w:val="both"/>
        <w:rPr>
          <w:sz w:val="28"/>
          <w:szCs w:val="28"/>
        </w:rPr>
      </w:pPr>
      <w:r w:rsidRPr="00A50A7B">
        <w:rPr>
          <w:sz w:val="28"/>
          <w:szCs w:val="28"/>
        </w:rPr>
        <w:t xml:space="preserve">Предприятие было зарегистрировано в качестве юридического лица ООО </w:t>
      </w:r>
      <w:r w:rsidR="00F642D1">
        <w:rPr>
          <w:sz w:val="28"/>
          <w:szCs w:val="28"/>
        </w:rPr>
        <w:t>«</w:t>
      </w:r>
      <w:r w:rsidR="00F642D1">
        <w:rPr>
          <w:sz w:val="28"/>
          <w:szCs w:val="28"/>
          <w:lang w:val="en-US"/>
        </w:rPr>
        <w:t>NNN</w:t>
      </w:r>
      <w:r w:rsidR="00F642D1">
        <w:rPr>
          <w:sz w:val="28"/>
          <w:szCs w:val="28"/>
        </w:rPr>
        <w:t>» 13 сентября 2005</w:t>
      </w:r>
      <w:r w:rsidRPr="00A50A7B">
        <w:rPr>
          <w:sz w:val="28"/>
          <w:szCs w:val="28"/>
        </w:rPr>
        <w:t xml:space="preserve"> года. Учредителем компании выступил </w:t>
      </w:r>
      <w:r w:rsidR="00F642D1">
        <w:rPr>
          <w:sz w:val="28"/>
          <w:szCs w:val="28"/>
        </w:rPr>
        <w:t>Сергеев Александр Николаевич</w:t>
      </w:r>
      <w:r w:rsidRPr="00A50A7B">
        <w:rPr>
          <w:sz w:val="28"/>
          <w:szCs w:val="28"/>
        </w:rPr>
        <w:t xml:space="preserve">. Его доля в уставном капитале составила 100%. </w:t>
      </w:r>
    </w:p>
    <w:p w:rsidR="009C6E29" w:rsidRPr="00A50A7B" w:rsidRDefault="009C6E29" w:rsidP="00A50A7B">
      <w:pPr>
        <w:spacing w:line="360" w:lineRule="auto"/>
        <w:ind w:firstLine="709"/>
        <w:jc w:val="both"/>
        <w:rPr>
          <w:sz w:val="28"/>
          <w:szCs w:val="28"/>
        </w:rPr>
      </w:pPr>
      <w:r w:rsidRPr="00A50A7B">
        <w:rPr>
          <w:sz w:val="28"/>
          <w:szCs w:val="28"/>
        </w:rPr>
        <w:t xml:space="preserve">Изначально ООО </w:t>
      </w:r>
      <w:r w:rsidR="00F642D1">
        <w:rPr>
          <w:sz w:val="28"/>
          <w:szCs w:val="28"/>
        </w:rPr>
        <w:t>«</w:t>
      </w:r>
      <w:r w:rsidR="00F642D1">
        <w:rPr>
          <w:sz w:val="28"/>
          <w:szCs w:val="28"/>
          <w:lang w:val="en-US"/>
        </w:rPr>
        <w:t>NNN</w:t>
      </w:r>
      <w:r w:rsidR="00F642D1">
        <w:rPr>
          <w:sz w:val="28"/>
          <w:szCs w:val="28"/>
        </w:rPr>
        <w:t xml:space="preserve">» </w:t>
      </w:r>
      <w:r w:rsidRPr="00A50A7B">
        <w:rPr>
          <w:sz w:val="28"/>
          <w:szCs w:val="28"/>
        </w:rPr>
        <w:t>было создано как предприятие по торговле запасными частями и комплектующими для сельскохозяйственной техники.</w:t>
      </w:r>
    </w:p>
    <w:p w:rsidR="009C6E29" w:rsidRPr="00A50A7B" w:rsidRDefault="009C6E29" w:rsidP="00A50A7B">
      <w:pPr>
        <w:spacing w:line="360" w:lineRule="auto"/>
        <w:ind w:firstLine="709"/>
        <w:jc w:val="both"/>
        <w:rPr>
          <w:sz w:val="28"/>
          <w:szCs w:val="28"/>
        </w:rPr>
      </w:pPr>
      <w:r w:rsidRPr="00A50A7B">
        <w:rPr>
          <w:sz w:val="28"/>
          <w:szCs w:val="28"/>
        </w:rPr>
        <w:t xml:space="preserve">В процессе работы партнеры и друзья руководства компании попросили оказать помощь в освоении производства деталей подвижного состава на промышленных предприятиях Алтайского края. </w:t>
      </w:r>
    </w:p>
    <w:p w:rsidR="009C6E29" w:rsidRPr="00A50A7B" w:rsidRDefault="009C6E29" w:rsidP="00A50A7B">
      <w:pPr>
        <w:spacing w:line="360" w:lineRule="auto"/>
        <w:ind w:firstLine="709"/>
        <w:jc w:val="both"/>
        <w:rPr>
          <w:sz w:val="28"/>
          <w:szCs w:val="28"/>
        </w:rPr>
      </w:pPr>
      <w:r w:rsidRPr="00A50A7B">
        <w:rPr>
          <w:sz w:val="28"/>
          <w:szCs w:val="28"/>
        </w:rPr>
        <w:t xml:space="preserve">На первом этапе компания ООО </w:t>
      </w:r>
      <w:r w:rsidR="00F642D1">
        <w:rPr>
          <w:sz w:val="28"/>
          <w:szCs w:val="28"/>
        </w:rPr>
        <w:t>«</w:t>
      </w:r>
      <w:r w:rsidR="00F642D1">
        <w:rPr>
          <w:sz w:val="28"/>
          <w:szCs w:val="28"/>
          <w:lang w:val="en-US"/>
        </w:rPr>
        <w:t>NNN</w:t>
      </w:r>
      <w:r w:rsidR="00F642D1">
        <w:rPr>
          <w:sz w:val="28"/>
          <w:szCs w:val="28"/>
        </w:rPr>
        <w:t xml:space="preserve">» </w:t>
      </w:r>
      <w:r w:rsidRPr="00A50A7B">
        <w:rPr>
          <w:sz w:val="28"/>
          <w:szCs w:val="28"/>
        </w:rPr>
        <w:t>помогала таким предприятиям, как ОАО «ПО Моторный завод», ОАО «Алтайвагон» в постановке продукции на производство, в подборе оборудования, обучении кадров, производстве оснастки, проведении приемочных испытаний. Компания также занималась получением от Российских железных дорог разрешений на производство, постановкой системы менеджмента качества на производстве и маркетинговыми исследованиями рынка.</w:t>
      </w:r>
    </w:p>
    <w:p w:rsidR="009C6E29" w:rsidRPr="00A50A7B" w:rsidRDefault="009C6E29" w:rsidP="00A50A7B">
      <w:pPr>
        <w:spacing w:line="360" w:lineRule="auto"/>
        <w:ind w:firstLine="709"/>
        <w:jc w:val="both"/>
        <w:rPr>
          <w:sz w:val="28"/>
          <w:szCs w:val="28"/>
        </w:rPr>
      </w:pPr>
      <w:r w:rsidRPr="00A50A7B">
        <w:rPr>
          <w:sz w:val="28"/>
          <w:szCs w:val="28"/>
        </w:rPr>
        <w:t>08 апреля 200</w:t>
      </w:r>
      <w:r w:rsidR="00F642D1">
        <w:rPr>
          <w:sz w:val="28"/>
          <w:szCs w:val="28"/>
        </w:rPr>
        <w:t>6</w:t>
      </w:r>
      <w:r w:rsidRPr="00A50A7B">
        <w:rPr>
          <w:sz w:val="28"/>
          <w:szCs w:val="28"/>
        </w:rPr>
        <w:t xml:space="preserve"> года учредителем </w:t>
      </w:r>
      <w:r w:rsidR="00F642D1">
        <w:rPr>
          <w:sz w:val="28"/>
          <w:szCs w:val="28"/>
        </w:rPr>
        <w:t>Сергеевым А.Н.</w:t>
      </w:r>
      <w:r w:rsidR="00F642D1" w:rsidRPr="00A50A7B">
        <w:rPr>
          <w:sz w:val="28"/>
          <w:szCs w:val="28"/>
        </w:rPr>
        <w:t xml:space="preserve"> </w:t>
      </w:r>
      <w:r w:rsidRPr="00A50A7B">
        <w:rPr>
          <w:sz w:val="28"/>
          <w:szCs w:val="28"/>
        </w:rPr>
        <w:t xml:space="preserve">было принято решение о переименовании </w:t>
      </w:r>
      <w:r w:rsidR="00F642D1" w:rsidRPr="00A50A7B">
        <w:rPr>
          <w:sz w:val="28"/>
          <w:szCs w:val="28"/>
        </w:rPr>
        <w:t xml:space="preserve">ООО </w:t>
      </w:r>
      <w:r w:rsidR="00F642D1">
        <w:rPr>
          <w:sz w:val="28"/>
          <w:szCs w:val="28"/>
        </w:rPr>
        <w:t>«</w:t>
      </w:r>
      <w:r w:rsidR="00F642D1">
        <w:rPr>
          <w:sz w:val="28"/>
          <w:szCs w:val="28"/>
          <w:lang w:val="en-US"/>
        </w:rPr>
        <w:t>NNN</w:t>
      </w:r>
      <w:r w:rsidR="00F642D1">
        <w:rPr>
          <w:sz w:val="28"/>
          <w:szCs w:val="28"/>
        </w:rPr>
        <w:t xml:space="preserve">» в ООО «КОМПЛЕКС». </w:t>
      </w:r>
      <w:r w:rsidRPr="00A50A7B">
        <w:rPr>
          <w:sz w:val="28"/>
          <w:szCs w:val="28"/>
        </w:rPr>
        <w:t>Данное изменение в уставе было зарегистрировано 11 апреля 200</w:t>
      </w:r>
      <w:r w:rsidR="00C17A29">
        <w:rPr>
          <w:sz w:val="28"/>
          <w:szCs w:val="28"/>
        </w:rPr>
        <w:t>6</w:t>
      </w:r>
      <w:r w:rsidRPr="00A50A7B">
        <w:rPr>
          <w:sz w:val="28"/>
          <w:szCs w:val="28"/>
        </w:rPr>
        <w:t xml:space="preserve"> года. Необходимость смены наименования компании </w:t>
      </w:r>
      <w:r w:rsidR="00F642D1" w:rsidRPr="00A50A7B">
        <w:rPr>
          <w:sz w:val="28"/>
          <w:szCs w:val="28"/>
        </w:rPr>
        <w:t xml:space="preserve">ООО </w:t>
      </w:r>
      <w:r w:rsidR="00F642D1">
        <w:rPr>
          <w:sz w:val="28"/>
          <w:szCs w:val="28"/>
        </w:rPr>
        <w:t>«</w:t>
      </w:r>
      <w:r w:rsidR="00F642D1">
        <w:rPr>
          <w:sz w:val="28"/>
          <w:szCs w:val="28"/>
          <w:lang w:val="en-US"/>
        </w:rPr>
        <w:t>NNN</w:t>
      </w:r>
      <w:r w:rsidR="00F642D1">
        <w:rPr>
          <w:sz w:val="28"/>
          <w:szCs w:val="28"/>
        </w:rPr>
        <w:t xml:space="preserve">» </w:t>
      </w:r>
      <w:r w:rsidRPr="00A50A7B">
        <w:rPr>
          <w:sz w:val="28"/>
          <w:szCs w:val="28"/>
        </w:rPr>
        <w:t xml:space="preserve">возникла в результате не созвучности его с железными дорогами и по </w:t>
      </w:r>
      <w:r w:rsidR="003E0D9B" w:rsidRPr="00A50A7B">
        <w:rPr>
          <w:sz w:val="28"/>
          <w:szCs w:val="28"/>
        </w:rPr>
        <w:t>просьбе ОАО «РЖД»</w:t>
      </w:r>
      <w:r w:rsidRPr="00A50A7B">
        <w:rPr>
          <w:sz w:val="28"/>
          <w:szCs w:val="28"/>
        </w:rPr>
        <w:t>.</w:t>
      </w:r>
    </w:p>
    <w:p w:rsidR="009C6E29" w:rsidRPr="00A50A7B" w:rsidRDefault="009C6E29" w:rsidP="00A50A7B">
      <w:pPr>
        <w:spacing w:line="360" w:lineRule="auto"/>
        <w:ind w:firstLine="709"/>
        <w:jc w:val="both"/>
        <w:rPr>
          <w:sz w:val="28"/>
          <w:szCs w:val="28"/>
        </w:rPr>
      </w:pPr>
      <w:r w:rsidRPr="00A50A7B">
        <w:rPr>
          <w:sz w:val="28"/>
          <w:szCs w:val="28"/>
        </w:rPr>
        <w:t>На сегодняшний день компания «Вагон-Комплект» является складским хозяйством группы промышленных компаний, в состав которой входят такие предприятия, как:</w:t>
      </w:r>
    </w:p>
    <w:p w:rsidR="009C6E29" w:rsidRPr="00A50A7B" w:rsidRDefault="009C6E29" w:rsidP="00A50A7B">
      <w:pPr>
        <w:spacing w:line="360" w:lineRule="auto"/>
        <w:ind w:firstLine="709"/>
        <w:jc w:val="both"/>
        <w:rPr>
          <w:sz w:val="28"/>
          <w:szCs w:val="28"/>
        </w:rPr>
      </w:pPr>
      <w:r w:rsidRPr="00A50A7B">
        <w:rPr>
          <w:sz w:val="28"/>
          <w:szCs w:val="28"/>
        </w:rPr>
        <w:t>ООО «Центролит»;</w:t>
      </w:r>
    </w:p>
    <w:p w:rsidR="009C6E29" w:rsidRPr="00A50A7B" w:rsidRDefault="009C6E29" w:rsidP="00A50A7B">
      <w:pPr>
        <w:spacing w:line="360" w:lineRule="auto"/>
        <w:ind w:firstLine="709"/>
        <w:jc w:val="both"/>
        <w:rPr>
          <w:sz w:val="28"/>
          <w:szCs w:val="28"/>
        </w:rPr>
      </w:pPr>
      <w:r w:rsidRPr="00A50A7B">
        <w:rPr>
          <w:sz w:val="28"/>
          <w:szCs w:val="28"/>
        </w:rPr>
        <w:t>ООО «СибТрансМаш»;</w:t>
      </w:r>
    </w:p>
    <w:p w:rsidR="009C6E29" w:rsidRPr="00A50A7B" w:rsidRDefault="009C6E29" w:rsidP="00A50A7B">
      <w:pPr>
        <w:spacing w:line="360" w:lineRule="auto"/>
        <w:ind w:firstLine="709"/>
        <w:jc w:val="both"/>
        <w:rPr>
          <w:sz w:val="28"/>
          <w:szCs w:val="28"/>
        </w:rPr>
      </w:pPr>
      <w:r w:rsidRPr="00A50A7B">
        <w:rPr>
          <w:sz w:val="28"/>
          <w:szCs w:val="28"/>
        </w:rPr>
        <w:t>ООО «Сибтехпром»;</w:t>
      </w:r>
    </w:p>
    <w:p w:rsidR="009C6E29" w:rsidRPr="00A50A7B" w:rsidRDefault="009C6E29" w:rsidP="00A50A7B">
      <w:pPr>
        <w:spacing w:line="360" w:lineRule="auto"/>
        <w:ind w:firstLine="709"/>
        <w:jc w:val="both"/>
        <w:rPr>
          <w:sz w:val="28"/>
          <w:szCs w:val="28"/>
        </w:rPr>
      </w:pPr>
      <w:r w:rsidRPr="00A50A7B">
        <w:rPr>
          <w:sz w:val="28"/>
          <w:szCs w:val="28"/>
        </w:rPr>
        <w:t>ООО «Оборудование и техоснастка» и другие.</w:t>
      </w:r>
    </w:p>
    <w:p w:rsidR="009C6E29" w:rsidRPr="00A50A7B" w:rsidRDefault="009C6E29" w:rsidP="00A50A7B">
      <w:pPr>
        <w:spacing w:line="360" w:lineRule="auto"/>
        <w:ind w:firstLine="709"/>
        <w:jc w:val="both"/>
        <w:rPr>
          <w:sz w:val="28"/>
          <w:szCs w:val="28"/>
        </w:rPr>
      </w:pPr>
      <w:r w:rsidRPr="00A50A7B">
        <w:rPr>
          <w:sz w:val="28"/>
          <w:szCs w:val="28"/>
        </w:rPr>
        <w:t>Деятельность компании состоит в следующем:</w:t>
      </w:r>
    </w:p>
    <w:p w:rsidR="009C6E29" w:rsidRPr="00A50A7B" w:rsidRDefault="009C6E29" w:rsidP="00A50A7B">
      <w:pPr>
        <w:spacing w:line="360" w:lineRule="auto"/>
        <w:ind w:firstLine="709"/>
        <w:jc w:val="both"/>
        <w:rPr>
          <w:sz w:val="28"/>
          <w:szCs w:val="28"/>
        </w:rPr>
      </w:pPr>
      <w:r w:rsidRPr="00A50A7B">
        <w:rPr>
          <w:sz w:val="28"/>
          <w:szCs w:val="28"/>
        </w:rPr>
        <w:t>Перевалка, проверка и отгрузка продукции (запасные части) для подвижного состава ОАО «РЖД». Ежемесячно компания осуществляет отправку 60-70 контейнеров и вагонов запасных частей в различные регионы страны на предприятия Российских железных дорог;</w:t>
      </w:r>
    </w:p>
    <w:p w:rsidR="009C6E29" w:rsidRPr="00A50A7B" w:rsidRDefault="009C6E29" w:rsidP="00A50A7B">
      <w:pPr>
        <w:spacing w:line="360" w:lineRule="auto"/>
        <w:ind w:firstLine="709"/>
        <w:jc w:val="both"/>
        <w:rPr>
          <w:sz w:val="28"/>
          <w:szCs w:val="28"/>
        </w:rPr>
      </w:pPr>
      <w:r w:rsidRPr="00A50A7B">
        <w:rPr>
          <w:sz w:val="28"/>
          <w:szCs w:val="28"/>
        </w:rPr>
        <w:t>Проведение маркетинговых исследований и оказание технической помощи в постановке новых видов продукции;</w:t>
      </w:r>
    </w:p>
    <w:p w:rsidR="009C6E29" w:rsidRPr="00A50A7B" w:rsidRDefault="009C6E29" w:rsidP="00A50A7B">
      <w:pPr>
        <w:spacing w:line="360" w:lineRule="auto"/>
        <w:ind w:firstLine="709"/>
        <w:jc w:val="both"/>
        <w:rPr>
          <w:sz w:val="28"/>
          <w:szCs w:val="28"/>
        </w:rPr>
      </w:pPr>
      <w:r w:rsidRPr="00A50A7B">
        <w:rPr>
          <w:sz w:val="28"/>
          <w:szCs w:val="28"/>
        </w:rPr>
        <w:t>Разработка и создание инструментального производства по изготовлению штампов, пресформ и других видов технологической оснастки для нужд предприятий Сибирского региона;</w:t>
      </w:r>
    </w:p>
    <w:p w:rsidR="009C6E29" w:rsidRPr="00A50A7B" w:rsidRDefault="009C6E29" w:rsidP="00A50A7B">
      <w:pPr>
        <w:spacing w:line="360" w:lineRule="auto"/>
        <w:ind w:firstLine="709"/>
        <w:jc w:val="both"/>
        <w:rPr>
          <w:sz w:val="28"/>
          <w:szCs w:val="28"/>
        </w:rPr>
      </w:pPr>
      <w:r w:rsidRPr="00A50A7B">
        <w:rPr>
          <w:sz w:val="28"/>
          <w:szCs w:val="28"/>
        </w:rPr>
        <w:t>Идет плодотворное сотрудничество с Сибирским Деловым Союзом в изготовлении оснастки и освоении производства;</w:t>
      </w:r>
    </w:p>
    <w:p w:rsidR="009C6E29" w:rsidRPr="00A50A7B" w:rsidRDefault="009C6E29" w:rsidP="00A50A7B">
      <w:pPr>
        <w:spacing w:line="360" w:lineRule="auto"/>
        <w:ind w:firstLine="709"/>
        <w:jc w:val="both"/>
        <w:rPr>
          <w:sz w:val="28"/>
          <w:szCs w:val="28"/>
        </w:rPr>
      </w:pPr>
      <w:r w:rsidRPr="00A50A7B">
        <w:rPr>
          <w:sz w:val="28"/>
          <w:szCs w:val="28"/>
        </w:rPr>
        <w:t xml:space="preserve">Существенная переквалификация деятельности компании, однако, не повлекла прекращения работы по торговле сельскохозяйственными запасными частями. </w:t>
      </w:r>
      <w:r w:rsidR="00F642D1" w:rsidRPr="00F642D1">
        <w:rPr>
          <w:sz w:val="28"/>
          <w:szCs w:val="28"/>
        </w:rPr>
        <w:t xml:space="preserve">ООО «КОМПЛЕКС». </w:t>
      </w:r>
      <w:r w:rsidRPr="00A50A7B">
        <w:rPr>
          <w:sz w:val="28"/>
          <w:szCs w:val="28"/>
        </w:rPr>
        <w:t>продолжает свое сотрудничество с крупными предприятиями лесопромышленного комплекса Сибири, геофизическими экспедициями и другими предприятиями Восточной Сибири.</w:t>
      </w:r>
    </w:p>
    <w:p w:rsidR="009C6E29" w:rsidRPr="00F159F0" w:rsidRDefault="009C6E29" w:rsidP="00A50A7B">
      <w:pPr>
        <w:spacing w:line="360" w:lineRule="auto"/>
        <w:ind w:firstLine="709"/>
        <w:jc w:val="both"/>
        <w:rPr>
          <w:sz w:val="28"/>
          <w:szCs w:val="28"/>
        </w:rPr>
      </w:pPr>
      <w:r w:rsidRPr="00A50A7B">
        <w:rPr>
          <w:sz w:val="28"/>
          <w:szCs w:val="28"/>
        </w:rPr>
        <w:t>Работа компании «Вагон-Комплект» с контрагентами</w:t>
      </w:r>
      <w:r w:rsidR="00A50A7B">
        <w:rPr>
          <w:sz w:val="28"/>
          <w:szCs w:val="28"/>
        </w:rPr>
        <w:t xml:space="preserve"> </w:t>
      </w:r>
      <w:r w:rsidRPr="00A50A7B">
        <w:rPr>
          <w:sz w:val="28"/>
          <w:szCs w:val="28"/>
        </w:rPr>
        <w:t>строится на базе договорных отношений. В основном – это стабильные отношения на протяжении всей деятельности компании, как с поставщиками, так</w:t>
      </w:r>
      <w:r w:rsidR="00F159F0">
        <w:rPr>
          <w:sz w:val="28"/>
          <w:szCs w:val="28"/>
        </w:rPr>
        <w:t xml:space="preserve"> и с покупателями.</w:t>
      </w:r>
    </w:p>
    <w:p w:rsidR="00F159F0" w:rsidRPr="00F159F0" w:rsidRDefault="00F159F0" w:rsidP="00A50A7B">
      <w:pPr>
        <w:spacing w:line="360" w:lineRule="auto"/>
        <w:ind w:firstLine="709"/>
        <w:jc w:val="both"/>
        <w:rPr>
          <w:sz w:val="28"/>
          <w:szCs w:val="28"/>
        </w:rPr>
      </w:pPr>
    </w:p>
    <w:p w:rsidR="009C6E29" w:rsidRPr="00A50A7B" w:rsidRDefault="00F642D1" w:rsidP="00A50A7B">
      <w:pPr>
        <w:spacing w:line="360" w:lineRule="auto"/>
        <w:ind w:firstLine="709"/>
        <w:jc w:val="both"/>
        <w:rPr>
          <w:sz w:val="28"/>
          <w:szCs w:val="28"/>
        </w:rPr>
      </w:pPr>
      <w:r>
        <w:rPr>
          <w:sz w:val="28"/>
          <w:szCs w:val="28"/>
        </w:rPr>
        <w:br w:type="page"/>
      </w:r>
      <w:r w:rsidR="003E0D9B" w:rsidRPr="00A50A7B">
        <w:rPr>
          <w:sz w:val="28"/>
          <w:szCs w:val="28"/>
        </w:rPr>
        <w:t>Таблица 2</w:t>
      </w:r>
      <w:r w:rsidR="009C6E29" w:rsidRPr="00A50A7B">
        <w:rPr>
          <w:sz w:val="28"/>
          <w:szCs w:val="28"/>
        </w:rPr>
        <w:t xml:space="preserve">. Поставщики компании </w:t>
      </w:r>
      <w:r>
        <w:rPr>
          <w:sz w:val="28"/>
          <w:szCs w:val="28"/>
        </w:rPr>
        <w:t>ООО «КОМПЛЕКС».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00"/>
        <w:gridCol w:w="992"/>
        <w:gridCol w:w="2977"/>
      </w:tblGrid>
      <w:tr w:rsidR="009C6E29" w:rsidRPr="006013CC" w:rsidTr="006013CC">
        <w:trPr>
          <w:jc w:val="center"/>
        </w:trPr>
        <w:tc>
          <w:tcPr>
            <w:tcW w:w="828" w:type="dxa"/>
            <w:shd w:val="clear" w:color="auto" w:fill="auto"/>
          </w:tcPr>
          <w:p w:rsidR="009C6E29" w:rsidRPr="006013CC" w:rsidRDefault="009C6E29" w:rsidP="006013CC">
            <w:pPr>
              <w:spacing w:line="360" w:lineRule="auto"/>
              <w:rPr>
                <w:sz w:val="20"/>
                <w:szCs w:val="20"/>
              </w:rPr>
            </w:pPr>
            <w:r w:rsidRPr="006013CC">
              <w:rPr>
                <w:sz w:val="20"/>
                <w:szCs w:val="20"/>
              </w:rPr>
              <w:t>№ п/п</w:t>
            </w:r>
          </w:p>
        </w:tc>
        <w:tc>
          <w:tcPr>
            <w:tcW w:w="4100" w:type="dxa"/>
            <w:shd w:val="clear" w:color="auto" w:fill="auto"/>
          </w:tcPr>
          <w:p w:rsidR="009C6E29" w:rsidRPr="006013CC" w:rsidRDefault="009C6E29" w:rsidP="006013CC">
            <w:pPr>
              <w:spacing w:line="360" w:lineRule="auto"/>
              <w:rPr>
                <w:sz w:val="20"/>
                <w:szCs w:val="20"/>
              </w:rPr>
            </w:pPr>
            <w:r w:rsidRPr="006013CC">
              <w:rPr>
                <w:sz w:val="20"/>
                <w:szCs w:val="20"/>
              </w:rPr>
              <w:t>Наименование поставщика</w:t>
            </w:r>
          </w:p>
        </w:tc>
        <w:tc>
          <w:tcPr>
            <w:tcW w:w="992" w:type="dxa"/>
            <w:shd w:val="clear" w:color="auto" w:fill="auto"/>
          </w:tcPr>
          <w:p w:rsidR="009C6E29" w:rsidRPr="006013CC" w:rsidRDefault="009C6E29" w:rsidP="006013CC">
            <w:pPr>
              <w:spacing w:line="360" w:lineRule="auto"/>
              <w:rPr>
                <w:sz w:val="20"/>
                <w:szCs w:val="20"/>
              </w:rPr>
            </w:pPr>
            <w:r w:rsidRPr="006013CC">
              <w:rPr>
                <w:sz w:val="20"/>
                <w:szCs w:val="20"/>
              </w:rPr>
              <w:t>% закупок</w:t>
            </w:r>
          </w:p>
        </w:tc>
        <w:tc>
          <w:tcPr>
            <w:tcW w:w="2977" w:type="dxa"/>
            <w:shd w:val="clear" w:color="auto" w:fill="auto"/>
          </w:tcPr>
          <w:p w:rsidR="009C6E29" w:rsidRPr="006013CC" w:rsidRDefault="009C6E29" w:rsidP="006013CC">
            <w:pPr>
              <w:spacing w:line="360" w:lineRule="auto"/>
              <w:rPr>
                <w:sz w:val="20"/>
                <w:szCs w:val="20"/>
              </w:rPr>
            </w:pPr>
            <w:r w:rsidRPr="006013CC">
              <w:rPr>
                <w:sz w:val="20"/>
                <w:szCs w:val="20"/>
              </w:rPr>
              <w:t>Вид закупаемой продукции, услуг</w:t>
            </w:r>
          </w:p>
        </w:tc>
      </w:tr>
      <w:tr w:rsidR="009C6E29" w:rsidRPr="006013CC" w:rsidTr="006013CC">
        <w:trPr>
          <w:jc w:val="center"/>
        </w:trPr>
        <w:tc>
          <w:tcPr>
            <w:tcW w:w="828" w:type="dxa"/>
            <w:shd w:val="clear" w:color="auto" w:fill="auto"/>
          </w:tcPr>
          <w:p w:rsidR="009C6E29" w:rsidRPr="006013CC" w:rsidRDefault="009C6E29" w:rsidP="006013CC">
            <w:pPr>
              <w:spacing w:line="360" w:lineRule="auto"/>
              <w:rPr>
                <w:sz w:val="20"/>
                <w:szCs w:val="20"/>
              </w:rPr>
            </w:pPr>
            <w:r w:rsidRPr="006013CC">
              <w:rPr>
                <w:sz w:val="20"/>
                <w:szCs w:val="20"/>
              </w:rPr>
              <w:t>1</w:t>
            </w:r>
          </w:p>
        </w:tc>
        <w:tc>
          <w:tcPr>
            <w:tcW w:w="4100" w:type="dxa"/>
            <w:shd w:val="clear" w:color="auto" w:fill="auto"/>
          </w:tcPr>
          <w:p w:rsidR="009C6E29" w:rsidRPr="006013CC" w:rsidRDefault="009C6E29" w:rsidP="006013CC">
            <w:pPr>
              <w:spacing w:line="360" w:lineRule="auto"/>
              <w:rPr>
                <w:sz w:val="20"/>
                <w:szCs w:val="20"/>
              </w:rPr>
            </w:pPr>
            <w:r w:rsidRPr="006013CC">
              <w:rPr>
                <w:sz w:val="20"/>
                <w:szCs w:val="20"/>
              </w:rPr>
              <w:t>ОАО «Абаканвагонмаш», г.Абакан</w:t>
            </w:r>
          </w:p>
        </w:tc>
        <w:tc>
          <w:tcPr>
            <w:tcW w:w="992" w:type="dxa"/>
            <w:shd w:val="clear" w:color="auto" w:fill="auto"/>
          </w:tcPr>
          <w:p w:rsidR="009C6E29" w:rsidRPr="006013CC" w:rsidRDefault="009C6E29" w:rsidP="006013CC">
            <w:pPr>
              <w:spacing w:line="360" w:lineRule="auto"/>
              <w:rPr>
                <w:sz w:val="20"/>
                <w:szCs w:val="20"/>
              </w:rPr>
            </w:pPr>
            <w:r w:rsidRPr="006013CC">
              <w:rPr>
                <w:sz w:val="20"/>
                <w:szCs w:val="20"/>
              </w:rPr>
              <w:t>0,06</w:t>
            </w:r>
          </w:p>
        </w:tc>
        <w:tc>
          <w:tcPr>
            <w:tcW w:w="2977" w:type="dxa"/>
            <w:shd w:val="clear" w:color="auto" w:fill="auto"/>
          </w:tcPr>
          <w:p w:rsidR="009C6E29" w:rsidRPr="006013CC" w:rsidRDefault="009C6E29" w:rsidP="006013CC">
            <w:pPr>
              <w:spacing w:line="360" w:lineRule="auto"/>
              <w:rPr>
                <w:sz w:val="20"/>
                <w:szCs w:val="20"/>
              </w:rPr>
            </w:pPr>
            <w:r w:rsidRPr="006013CC">
              <w:rPr>
                <w:sz w:val="20"/>
                <w:szCs w:val="20"/>
              </w:rPr>
              <w:t>Запасные части для вагонов</w:t>
            </w:r>
          </w:p>
        </w:tc>
      </w:tr>
      <w:tr w:rsidR="009C6E29" w:rsidRPr="006013CC" w:rsidTr="006013CC">
        <w:trPr>
          <w:jc w:val="center"/>
        </w:trPr>
        <w:tc>
          <w:tcPr>
            <w:tcW w:w="828" w:type="dxa"/>
            <w:shd w:val="clear" w:color="auto" w:fill="auto"/>
          </w:tcPr>
          <w:p w:rsidR="009C6E29" w:rsidRPr="006013CC" w:rsidRDefault="009C6E29" w:rsidP="006013CC">
            <w:pPr>
              <w:spacing w:line="360" w:lineRule="auto"/>
              <w:rPr>
                <w:sz w:val="20"/>
                <w:szCs w:val="20"/>
              </w:rPr>
            </w:pPr>
            <w:r w:rsidRPr="006013CC">
              <w:rPr>
                <w:sz w:val="20"/>
                <w:szCs w:val="20"/>
              </w:rPr>
              <w:t>2</w:t>
            </w:r>
          </w:p>
        </w:tc>
        <w:tc>
          <w:tcPr>
            <w:tcW w:w="4100" w:type="dxa"/>
            <w:shd w:val="clear" w:color="auto" w:fill="auto"/>
          </w:tcPr>
          <w:p w:rsidR="0094017B" w:rsidRPr="006013CC" w:rsidRDefault="009C6E29" w:rsidP="006013CC">
            <w:pPr>
              <w:spacing w:line="360" w:lineRule="auto"/>
              <w:rPr>
                <w:sz w:val="20"/>
                <w:szCs w:val="20"/>
              </w:rPr>
            </w:pPr>
            <w:r w:rsidRPr="006013CC">
              <w:rPr>
                <w:sz w:val="20"/>
                <w:szCs w:val="20"/>
              </w:rPr>
              <w:t>Промышленная группа «Гермес», г.Москва</w:t>
            </w:r>
          </w:p>
        </w:tc>
        <w:tc>
          <w:tcPr>
            <w:tcW w:w="992" w:type="dxa"/>
            <w:shd w:val="clear" w:color="auto" w:fill="auto"/>
          </w:tcPr>
          <w:p w:rsidR="009C6E29" w:rsidRPr="006013CC" w:rsidRDefault="009C6E29" w:rsidP="006013CC">
            <w:pPr>
              <w:spacing w:line="360" w:lineRule="auto"/>
              <w:rPr>
                <w:sz w:val="20"/>
                <w:szCs w:val="20"/>
              </w:rPr>
            </w:pPr>
            <w:r w:rsidRPr="006013CC">
              <w:rPr>
                <w:sz w:val="20"/>
                <w:szCs w:val="20"/>
              </w:rPr>
              <w:t>1</w:t>
            </w:r>
          </w:p>
        </w:tc>
        <w:tc>
          <w:tcPr>
            <w:tcW w:w="2977" w:type="dxa"/>
            <w:shd w:val="clear" w:color="auto" w:fill="auto"/>
          </w:tcPr>
          <w:p w:rsidR="009C6E29" w:rsidRPr="006013CC" w:rsidRDefault="009C6E29" w:rsidP="006013CC">
            <w:pPr>
              <w:spacing w:line="360" w:lineRule="auto"/>
              <w:rPr>
                <w:sz w:val="20"/>
                <w:szCs w:val="20"/>
              </w:rPr>
            </w:pPr>
            <w:r w:rsidRPr="006013CC">
              <w:rPr>
                <w:sz w:val="20"/>
                <w:szCs w:val="20"/>
              </w:rPr>
              <w:t>Запасные части для вагонов</w:t>
            </w:r>
          </w:p>
          <w:p w:rsidR="008B19A6" w:rsidRPr="006013CC" w:rsidRDefault="008B19A6" w:rsidP="006013CC">
            <w:pPr>
              <w:spacing w:line="360" w:lineRule="auto"/>
              <w:rPr>
                <w:sz w:val="20"/>
                <w:szCs w:val="20"/>
              </w:rPr>
            </w:pPr>
          </w:p>
        </w:tc>
      </w:tr>
      <w:tr w:rsidR="009C6E29" w:rsidRPr="006013CC" w:rsidTr="006013CC">
        <w:trPr>
          <w:jc w:val="center"/>
        </w:trPr>
        <w:tc>
          <w:tcPr>
            <w:tcW w:w="828" w:type="dxa"/>
            <w:shd w:val="clear" w:color="auto" w:fill="auto"/>
          </w:tcPr>
          <w:p w:rsidR="009C6E29" w:rsidRPr="006013CC" w:rsidRDefault="009C6E29" w:rsidP="006013CC">
            <w:pPr>
              <w:spacing w:line="360" w:lineRule="auto"/>
              <w:rPr>
                <w:sz w:val="20"/>
                <w:szCs w:val="20"/>
              </w:rPr>
            </w:pPr>
            <w:r w:rsidRPr="006013CC">
              <w:rPr>
                <w:sz w:val="20"/>
                <w:szCs w:val="20"/>
              </w:rPr>
              <w:t>3</w:t>
            </w:r>
          </w:p>
        </w:tc>
        <w:tc>
          <w:tcPr>
            <w:tcW w:w="4100" w:type="dxa"/>
            <w:shd w:val="clear" w:color="auto" w:fill="auto"/>
          </w:tcPr>
          <w:p w:rsidR="009C6E29" w:rsidRPr="006013CC" w:rsidRDefault="009C6E29" w:rsidP="006013CC">
            <w:pPr>
              <w:spacing w:line="360" w:lineRule="auto"/>
              <w:rPr>
                <w:sz w:val="20"/>
                <w:szCs w:val="20"/>
              </w:rPr>
            </w:pPr>
            <w:r w:rsidRPr="006013CC">
              <w:rPr>
                <w:sz w:val="20"/>
                <w:szCs w:val="20"/>
              </w:rPr>
              <w:t>ОАО «РЖД»</w:t>
            </w:r>
          </w:p>
        </w:tc>
        <w:tc>
          <w:tcPr>
            <w:tcW w:w="992" w:type="dxa"/>
            <w:shd w:val="clear" w:color="auto" w:fill="auto"/>
          </w:tcPr>
          <w:p w:rsidR="009C6E29" w:rsidRPr="006013CC" w:rsidRDefault="009C6E29" w:rsidP="006013CC">
            <w:pPr>
              <w:spacing w:line="360" w:lineRule="auto"/>
              <w:rPr>
                <w:sz w:val="20"/>
                <w:szCs w:val="20"/>
              </w:rPr>
            </w:pPr>
            <w:r w:rsidRPr="006013CC">
              <w:rPr>
                <w:sz w:val="20"/>
                <w:szCs w:val="20"/>
              </w:rPr>
              <w:t>0,06</w:t>
            </w:r>
          </w:p>
        </w:tc>
        <w:tc>
          <w:tcPr>
            <w:tcW w:w="2977" w:type="dxa"/>
            <w:shd w:val="clear" w:color="auto" w:fill="auto"/>
          </w:tcPr>
          <w:p w:rsidR="008B19A6" w:rsidRPr="006013CC" w:rsidRDefault="009C6E29" w:rsidP="006013CC">
            <w:pPr>
              <w:spacing w:line="360" w:lineRule="auto"/>
              <w:rPr>
                <w:sz w:val="20"/>
                <w:szCs w:val="20"/>
              </w:rPr>
            </w:pPr>
            <w:r w:rsidRPr="006013CC">
              <w:rPr>
                <w:sz w:val="20"/>
                <w:szCs w:val="20"/>
              </w:rPr>
              <w:t>Техническая документация</w:t>
            </w:r>
          </w:p>
        </w:tc>
      </w:tr>
      <w:tr w:rsidR="009C6E29" w:rsidRPr="006013CC" w:rsidTr="006013CC">
        <w:trPr>
          <w:jc w:val="center"/>
        </w:trPr>
        <w:tc>
          <w:tcPr>
            <w:tcW w:w="828" w:type="dxa"/>
            <w:shd w:val="clear" w:color="auto" w:fill="auto"/>
          </w:tcPr>
          <w:p w:rsidR="009C6E29" w:rsidRPr="006013CC" w:rsidRDefault="009C6E29" w:rsidP="006013CC">
            <w:pPr>
              <w:spacing w:line="360" w:lineRule="auto"/>
              <w:rPr>
                <w:sz w:val="20"/>
                <w:szCs w:val="20"/>
              </w:rPr>
            </w:pPr>
            <w:r w:rsidRPr="006013CC">
              <w:rPr>
                <w:sz w:val="20"/>
                <w:szCs w:val="20"/>
              </w:rPr>
              <w:t>4</w:t>
            </w:r>
          </w:p>
        </w:tc>
        <w:tc>
          <w:tcPr>
            <w:tcW w:w="4100" w:type="dxa"/>
            <w:shd w:val="clear" w:color="auto" w:fill="auto"/>
          </w:tcPr>
          <w:p w:rsidR="009C6E29" w:rsidRPr="006013CC" w:rsidRDefault="009C6E29" w:rsidP="006013CC">
            <w:pPr>
              <w:spacing w:line="360" w:lineRule="auto"/>
              <w:rPr>
                <w:sz w:val="20"/>
                <w:szCs w:val="20"/>
              </w:rPr>
            </w:pPr>
            <w:r w:rsidRPr="006013CC">
              <w:rPr>
                <w:sz w:val="20"/>
                <w:szCs w:val="20"/>
              </w:rPr>
              <w:t>ООО «Техноснаб», г.Н.Новгород</w:t>
            </w:r>
          </w:p>
        </w:tc>
        <w:tc>
          <w:tcPr>
            <w:tcW w:w="992" w:type="dxa"/>
            <w:shd w:val="clear" w:color="auto" w:fill="auto"/>
          </w:tcPr>
          <w:p w:rsidR="009C6E29" w:rsidRPr="006013CC" w:rsidRDefault="009C6E29" w:rsidP="006013CC">
            <w:pPr>
              <w:spacing w:line="360" w:lineRule="auto"/>
              <w:rPr>
                <w:sz w:val="20"/>
                <w:szCs w:val="20"/>
              </w:rPr>
            </w:pPr>
            <w:r w:rsidRPr="006013CC">
              <w:rPr>
                <w:sz w:val="20"/>
                <w:szCs w:val="20"/>
              </w:rPr>
              <w:t>50,4</w:t>
            </w:r>
          </w:p>
        </w:tc>
        <w:tc>
          <w:tcPr>
            <w:tcW w:w="2977" w:type="dxa"/>
            <w:shd w:val="clear" w:color="auto" w:fill="auto"/>
          </w:tcPr>
          <w:p w:rsidR="009C6E29" w:rsidRPr="006013CC" w:rsidRDefault="009C6E29" w:rsidP="006013CC">
            <w:pPr>
              <w:spacing w:line="360" w:lineRule="auto"/>
              <w:rPr>
                <w:sz w:val="20"/>
                <w:szCs w:val="20"/>
              </w:rPr>
            </w:pPr>
            <w:r w:rsidRPr="006013CC">
              <w:rPr>
                <w:sz w:val="20"/>
                <w:szCs w:val="20"/>
              </w:rPr>
              <w:t>Запасные части для вагонов</w:t>
            </w:r>
          </w:p>
        </w:tc>
      </w:tr>
      <w:tr w:rsidR="009C6E29" w:rsidRPr="006013CC" w:rsidTr="006013CC">
        <w:trPr>
          <w:jc w:val="center"/>
        </w:trPr>
        <w:tc>
          <w:tcPr>
            <w:tcW w:w="828" w:type="dxa"/>
            <w:shd w:val="clear" w:color="auto" w:fill="auto"/>
          </w:tcPr>
          <w:p w:rsidR="009C6E29" w:rsidRPr="006013CC" w:rsidRDefault="009C6E29" w:rsidP="006013CC">
            <w:pPr>
              <w:spacing w:line="360" w:lineRule="auto"/>
              <w:rPr>
                <w:sz w:val="20"/>
                <w:szCs w:val="20"/>
              </w:rPr>
            </w:pPr>
            <w:r w:rsidRPr="006013CC">
              <w:rPr>
                <w:sz w:val="20"/>
                <w:szCs w:val="20"/>
              </w:rPr>
              <w:t>5</w:t>
            </w:r>
          </w:p>
        </w:tc>
        <w:tc>
          <w:tcPr>
            <w:tcW w:w="4100" w:type="dxa"/>
            <w:shd w:val="clear" w:color="auto" w:fill="auto"/>
          </w:tcPr>
          <w:p w:rsidR="009C6E29" w:rsidRPr="006013CC" w:rsidRDefault="009C6E29" w:rsidP="006013CC">
            <w:pPr>
              <w:spacing w:line="360" w:lineRule="auto"/>
              <w:rPr>
                <w:sz w:val="20"/>
                <w:szCs w:val="20"/>
              </w:rPr>
            </w:pPr>
            <w:r w:rsidRPr="006013CC">
              <w:rPr>
                <w:sz w:val="20"/>
                <w:szCs w:val="20"/>
              </w:rPr>
              <w:t>ИП Грицак, г.Барнаул</w:t>
            </w:r>
          </w:p>
        </w:tc>
        <w:tc>
          <w:tcPr>
            <w:tcW w:w="992" w:type="dxa"/>
            <w:shd w:val="clear" w:color="auto" w:fill="auto"/>
          </w:tcPr>
          <w:p w:rsidR="009C6E29" w:rsidRPr="006013CC" w:rsidRDefault="009C6E29" w:rsidP="006013CC">
            <w:pPr>
              <w:spacing w:line="360" w:lineRule="auto"/>
              <w:rPr>
                <w:sz w:val="20"/>
                <w:szCs w:val="20"/>
              </w:rPr>
            </w:pPr>
            <w:r w:rsidRPr="006013CC">
              <w:rPr>
                <w:sz w:val="20"/>
                <w:szCs w:val="20"/>
              </w:rPr>
              <w:t>0,1</w:t>
            </w:r>
          </w:p>
        </w:tc>
        <w:tc>
          <w:tcPr>
            <w:tcW w:w="2977" w:type="dxa"/>
            <w:shd w:val="clear" w:color="auto" w:fill="auto"/>
          </w:tcPr>
          <w:p w:rsidR="009C6E29" w:rsidRPr="006013CC" w:rsidRDefault="009C6E29" w:rsidP="006013CC">
            <w:pPr>
              <w:spacing w:line="360" w:lineRule="auto"/>
              <w:rPr>
                <w:sz w:val="20"/>
                <w:szCs w:val="20"/>
              </w:rPr>
            </w:pPr>
            <w:r w:rsidRPr="006013CC">
              <w:rPr>
                <w:sz w:val="20"/>
                <w:szCs w:val="20"/>
              </w:rPr>
              <w:t>Грузоперевозки</w:t>
            </w:r>
          </w:p>
        </w:tc>
      </w:tr>
      <w:tr w:rsidR="009C6E29" w:rsidRPr="006013CC" w:rsidTr="006013CC">
        <w:trPr>
          <w:jc w:val="center"/>
        </w:trPr>
        <w:tc>
          <w:tcPr>
            <w:tcW w:w="828" w:type="dxa"/>
            <w:shd w:val="clear" w:color="auto" w:fill="auto"/>
          </w:tcPr>
          <w:p w:rsidR="009C6E29" w:rsidRPr="006013CC" w:rsidRDefault="009C6E29" w:rsidP="006013CC">
            <w:pPr>
              <w:spacing w:line="360" w:lineRule="auto"/>
              <w:rPr>
                <w:sz w:val="20"/>
                <w:szCs w:val="20"/>
              </w:rPr>
            </w:pPr>
            <w:r w:rsidRPr="006013CC">
              <w:rPr>
                <w:sz w:val="20"/>
                <w:szCs w:val="20"/>
              </w:rPr>
              <w:t>6</w:t>
            </w:r>
          </w:p>
        </w:tc>
        <w:tc>
          <w:tcPr>
            <w:tcW w:w="4100" w:type="dxa"/>
            <w:shd w:val="clear" w:color="auto" w:fill="auto"/>
          </w:tcPr>
          <w:p w:rsidR="009C6E29" w:rsidRPr="006013CC" w:rsidRDefault="009C6E29" w:rsidP="006013CC">
            <w:pPr>
              <w:spacing w:line="360" w:lineRule="auto"/>
              <w:rPr>
                <w:sz w:val="20"/>
                <w:szCs w:val="20"/>
              </w:rPr>
            </w:pPr>
            <w:r w:rsidRPr="006013CC">
              <w:rPr>
                <w:sz w:val="20"/>
                <w:szCs w:val="20"/>
              </w:rPr>
              <w:t>ООО ТД «Грузовые вагоны», г.Н.Новгород</w:t>
            </w:r>
          </w:p>
        </w:tc>
        <w:tc>
          <w:tcPr>
            <w:tcW w:w="992" w:type="dxa"/>
            <w:shd w:val="clear" w:color="auto" w:fill="auto"/>
          </w:tcPr>
          <w:p w:rsidR="009C6E29" w:rsidRPr="006013CC" w:rsidRDefault="009C6E29" w:rsidP="006013CC">
            <w:pPr>
              <w:spacing w:line="360" w:lineRule="auto"/>
              <w:rPr>
                <w:sz w:val="20"/>
                <w:szCs w:val="20"/>
              </w:rPr>
            </w:pPr>
            <w:r w:rsidRPr="006013CC">
              <w:rPr>
                <w:sz w:val="20"/>
                <w:szCs w:val="20"/>
              </w:rPr>
              <w:t>23,4</w:t>
            </w:r>
          </w:p>
        </w:tc>
        <w:tc>
          <w:tcPr>
            <w:tcW w:w="2977" w:type="dxa"/>
            <w:shd w:val="clear" w:color="auto" w:fill="auto"/>
          </w:tcPr>
          <w:p w:rsidR="009C6E29" w:rsidRPr="006013CC" w:rsidRDefault="009C6E29" w:rsidP="006013CC">
            <w:pPr>
              <w:spacing w:line="360" w:lineRule="auto"/>
              <w:rPr>
                <w:sz w:val="20"/>
                <w:szCs w:val="20"/>
              </w:rPr>
            </w:pPr>
            <w:r w:rsidRPr="006013CC">
              <w:rPr>
                <w:sz w:val="20"/>
                <w:szCs w:val="20"/>
              </w:rPr>
              <w:t>Запасные части для вагонов</w:t>
            </w:r>
          </w:p>
        </w:tc>
      </w:tr>
      <w:tr w:rsidR="009C6E29" w:rsidRPr="006013CC" w:rsidTr="006013CC">
        <w:trPr>
          <w:jc w:val="center"/>
        </w:trPr>
        <w:tc>
          <w:tcPr>
            <w:tcW w:w="828" w:type="dxa"/>
            <w:shd w:val="clear" w:color="auto" w:fill="auto"/>
          </w:tcPr>
          <w:p w:rsidR="009C6E29" w:rsidRPr="006013CC" w:rsidRDefault="009C6E29" w:rsidP="006013CC">
            <w:pPr>
              <w:spacing w:line="360" w:lineRule="auto"/>
              <w:rPr>
                <w:sz w:val="20"/>
                <w:szCs w:val="20"/>
              </w:rPr>
            </w:pPr>
            <w:r w:rsidRPr="006013CC">
              <w:rPr>
                <w:sz w:val="20"/>
                <w:szCs w:val="20"/>
              </w:rPr>
              <w:t>7</w:t>
            </w:r>
          </w:p>
        </w:tc>
        <w:tc>
          <w:tcPr>
            <w:tcW w:w="4100" w:type="dxa"/>
            <w:shd w:val="clear" w:color="auto" w:fill="auto"/>
          </w:tcPr>
          <w:p w:rsidR="009C6E29" w:rsidRPr="006013CC" w:rsidRDefault="009C6E29" w:rsidP="006013CC">
            <w:pPr>
              <w:spacing w:line="360" w:lineRule="auto"/>
              <w:rPr>
                <w:sz w:val="20"/>
                <w:szCs w:val="20"/>
              </w:rPr>
            </w:pPr>
            <w:r w:rsidRPr="006013CC">
              <w:rPr>
                <w:sz w:val="20"/>
                <w:szCs w:val="20"/>
              </w:rPr>
              <w:t>ООО «АЕ-Промтранс», г.Барнаул</w:t>
            </w:r>
          </w:p>
        </w:tc>
        <w:tc>
          <w:tcPr>
            <w:tcW w:w="992" w:type="dxa"/>
            <w:shd w:val="clear" w:color="auto" w:fill="auto"/>
          </w:tcPr>
          <w:p w:rsidR="009C6E29" w:rsidRPr="006013CC" w:rsidRDefault="009C6E29" w:rsidP="006013CC">
            <w:pPr>
              <w:spacing w:line="360" w:lineRule="auto"/>
              <w:rPr>
                <w:sz w:val="20"/>
                <w:szCs w:val="20"/>
              </w:rPr>
            </w:pPr>
            <w:r w:rsidRPr="006013CC">
              <w:rPr>
                <w:sz w:val="20"/>
                <w:szCs w:val="20"/>
              </w:rPr>
              <w:t>4</w:t>
            </w:r>
          </w:p>
        </w:tc>
        <w:tc>
          <w:tcPr>
            <w:tcW w:w="2977" w:type="dxa"/>
            <w:shd w:val="clear" w:color="auto" w:fill="auto"/>
          </w:tcPr>
          <w:p w:rsidR="009C6E29" w:rsidRPr="006013CC" w:rsidRDefault="009C6E29" w:rsidP="006013CC">
            <w:pPr>
              <w:spacing w:line="360" w:lineRule="auto"/>
              <w:rPr>
                <w:sz w:val="20"/>
                <w:szCs w:val="20"/>
              </w:rPr>
            </w:pPr>
            <w:r w:rsidRPr="006013CC">
              <w:rPr>
                <w:sz w:val="20"/>
                <w:szCs w:val="20"/>
              </w:rPr>
              <w:t>Запасные части для вагонов</w:t>
            </w:r>
          </w:p>
        </w:tc>
      </w:tr>
      <w:tr w:rsidR="009C6E29" w:rsidRPr="006013CC" w:rsidTr="006013CC">
        <w:trPr>
          <w:jc w:val="center"/>
        </w:trPr>
        <w:tc>
          <w:tcPr>
            <w:tcW w:w="828" w:type="dxa"/>
            <w:shd w:val="clear" w:color="auto" w:fill="auto"/>
          </w:tcPr>
          <w:p w:rsidR="009C6E29" w:rsidRPr="006013CC" w:rsidRDefault="009C6E29" w:rsidP="006013CC">
            <w:pPr>
              <w:spacing w:line="360" w:lineRule="auto"/>
              <w:rPr>
                <w:sz w:val="20"/>
                <w:szCs w:val="20"/>
              </w:rPr>
            </w:pPr>
            <w:r w:rsidRPr="006013CC">
              <w:rPr>
                <w:sz w:val="20"/>
                <w:szCs w:val="20"/>
              </w:rPr>
              <w:t>8</w:t>
            </w:r>
          </w:p>
        </w:tc>
        <w:tc>
          <w:tcPr>
            <w:tcW w:w="4100" w:type="dxa"/>
            <w:shd w:val="clear" w:color="auto" w:fill="auto"/>
          </w:tcPr>
          <w:p w:rsidR="009C6E29" w:rsidRPr="006013CC" w:rsidRDefault="009C6E29" w:rsidP="006013CC">
            <w:pPr>
              <w:spacing w:line="360" w:lineRule="auto"/>
              <w:rPr>
                <w:sz w:val="20"/>
                <w:szCs w:val="20"/>
              </w:rPr>
            </w:pPr>
            <w:r w:rsidRPr="006013CC">
              <w:rPr>
                <w:sz w:val="20"/>
                <w:szCs w:val="20"/>
              </w:rPr>
              <w:t>ОАО «Алтайвагон», г.Новоалтайск</w:t>
            </w:r>
          </w:p>
        </w:tc>
        <w:tc>
          <w:tcPr>
            <w:tcW w:w="992" w:type="dxa"/>
            <w:shd w:val="clear" w:color="auto" w:fill="auto"/>
          </w:tcPr>
          <w:p w:rsidR="009C6E29" w:rsidRPr="006013CC" w:rsidRDefault="009C6E29" w:rsidP="006013CC">
            <w:pPr>
              <w:spacing w:line="360" w:lineRule="auto"/>
              <w:rPr>
                <w:sz w:val="20"/>
                <w:szCs w:val="20"/>
              </w:rPr>
            </w:pPr>
            <w:r w:rsidRPr="006013CC">
              <w:rPr>
                <w:sz w:val="20"/>
                <w:szCs w:val="20"/>
              </w:rPr>
              <w:t>0,02</w:t>
            </w:r>
          </w:p>
        </w:tc>
        <w:tc>
          <w:tcPr>
            <w:tcW w:w="2977" w:type="dxa"/>
            <w:shd w:val="clear" w:color="auto" w:fill="auto"/>
          </w:tcPr>
          <w:p w:rsidR="009C6E29" w:rsidRPr="006013CC" w:rsidRDefault="009C6E29" w:rsidP="006013CC">
            <w:pPr>
              <w:spacing w:line="360" w:lineRule="auto"/>
              <w:rPr>
                <w:sz w:val="20"/>
                <w:szCs w:val="20"/>
              </w:rPr>
            </w:pPr>
            <w:r w:rsidRPr="006013CC">
              <w:rPr>
                <w:sz w:val="20"/>
                <w:szCs w:val="20"/>
              </w:rPr>
              <w:t>Запасные части для вагонов</w:t>
            </w:r>
          </w:p>
        </w:tc>
      </w:tr>
      <w:tr w:rsidR="009C6E29" w:rsidRPr="006013CC" w:rsidTr="006013CC">
        <w:trPr>
          <w:jc w:val="center"/>
        </w:trPr>
        <w:tc>
          <w:tcPr>
            <w:tcW w:w="828" w:type="dxa"/>
            <w:shd w:val="clear" w:color="auto" w:fill="auto"/>
          </w:tcPr>
          <w:p w:rsidR="009C6E29" w:rsidRPr="006013CC" w:rsidRDefault="009C6E29" w:rsidP="006013CC">
            <w:pPr>
              <w:spacing w:line="360" w:lineRule="auto"/>
              <w:rPr>
                <w:sz w:val="20"/>
                <w:szCs w:val="20"/>
              </w:rPr>
            </w:pPr>
            <w:r w:rsidRPr="006013CC">
              <w:rPr>
                <w:sz w:val="20"/>
                <w:szCs w:val="20"/>
              </w:rPr>
              <w:t>9</w:t>
            </w:r>
          </w:p>
        </w:tc>
        <w:tc>
          <w:tcPr>
            <w:tcW w:w="4100" w:type="dxa"/>
            <w:shd w:val="clear" w:color="auto" w:fill="auto"/>
          </w:tcPr>
          <w:p w:rsidR="009C6E29" w:rsidRPr="006013CC" w:rsidRDefault="009C6E29" w:rsidP="006013CC">
            <w:pPr>
              <w:spacing w:line="360" w:lineRule="auto"/>
              <w:rPr>
                <w:sz w:val="20"/>
                <w:szCs w:val="20"/>
              </w:rPr>
            </w:pPr>
            <w:r w:rsidRPr="006013CC">
              <w:rPr>
                <w:sz w:val="20"/>
                <w:szCs w:val="20"/>
              </w:rPr>
              <w:t>ООО «Вагон-Трейд», г.Новосибирск</w:t>
            </w:r>
          </w:p>
        </w:tc>
        <w:tc>
          <w:tcPr>
            <w:tcW w:w="992" w:type="dxa"/>
            <w:shd w:val="clear" w:color="auto" w:fill="auto"/>
          </w:tcPr>
          <w:p w:rsidR="009C6E29" w:rsidRPr="006013CC" w:rsidRDefault="009C6E29" w:rsidP="006013CC">
            <w:pPr>
              <w:spacing w:line="360" w:lineRule="auto"/>
              <w:rPr>
                <w:sz w:val="20"/>
                <w:szCs w:val="20"/>
              </w:rPr>
            </w:pPr>
            <w:r w:rsidRPr="006013CC">
              <w:rPr>
                <w:sz w:val="20"/>
                <w:szCs w:val="20"/>
              </w:rPr>
              <w:t>9</w:t>
            </w:r>
          </w:p>
        </w:tc>
        <w:tc>
          <w:tcPr>
            <w:tcW w:w="2977" w:type="dxa"/>
            <w:shd w:val="clear" w:color="auto" w:fill="auto"/>
          </w:tcPr>
          <w:p w:rsidR="009C6E29" w:rsidRPr="006013CC" w:rsidRDefault="009C6E29" w:rsidP="006013CC">
            <w:pPr>
              <w:spacing w:line="360" w:lineRule="auto"/>
              <w:rPr>
                <w:sz w:val="20"/>
                <w:szCs w:val="20"/>
              </w:rPr>
            </w:pPr>
            <w:r w:rsidRPr="006013CC">
              <w:rPr>
                <w:sz w:val="20"/>
                <w:szCs w:val="20"/>
              </w:rPr>
              <w:t>Запасные части для вагонов</w:t>
            </w:r>
          </w:p>
        </w:tc>
      </w:tr>
      <w:tr w:rsidR="009C6E29" w:rsidRPr="006013CC" w:rsidTr="006013CC">
        <w:trPr>
          <w:trHeight w:val="687"/>
          <w:jc w:val="center"/>
        </w:trPr>
        <w:tc>
          <w:tcPr>
            <w:tcW w:w="828" w:type="dxa"/>
            <w:shd w:val="clear" w:color="auto" w:fill="auto"/>
          </w:tcPr>
          <w:p w:rsidR="009C6E29" w:rsidRPr="006013CC" w:rsidRDefault="009C6E29" w:rsidP="006013CC">
            <w:pPr>
              <w:spacing w:line="360" w:lineRule="auto"/>
              <w:rPr>
                <w:sz w:val="20"/>
                <w:szCs w:val="20"/>
              </w:rPr>
            </w:pPr>
            <w:r w:rsidRPr="006013CC">
              <w:rPr>
                <w:sz w:val="20"/>
                <w:szCs w:val="20"/>
              </w:rPr>
              <w:t>10</w:t>
            </w:r>
          </w:p>
        </w:tc>
        <w:tc>
          <w:tcPr>
            <w:tcW w:w="4100" w:type="dxa"/>
            <w:shd w:val="clear" w:color="auto" w:fill="auto"/>
          </w:tcPr>
          <w:p w:rsidR="009C6E29" w:rsidRPr="006013CC" w:rsidRDefault="009C6E29" w:rsidP="006013CC">
            <w:pPr>
              <w:spacing w:line="360" w:lineRule="auto"/>
              <w:rPr>
                <w:sz w:val="20"/>
                <w:szCs w:val="20"/>
              </w:rPr>
            </w:pPr>
            <w:r w:rsidRPr="006013CC">
              <w:rPr>
                <w:sz w:val="20"/>
                <w:szCs w:val="20"/>
              </w:rPr>
              <w:t>ООО «Электропром», г.Прокопьевск</w:t>
            </w:r>
          </w:p>
        </w:tc>
        <w:tc>
          <w:tcPr>
            <w:tcW w:w="992" w:type="dxa"/>
            <w:shd w:val="clear" w:color="auto" w:fill="auto"/>
          </w:tcPr>
          <w:p w:rsidR="009C6E29" w:rsidRPr="006013CC" w:rsidRDefault="009C6E29" w:rsidP="006013CC">
            <w:pPr>
              <w:spacing w:line="360" w:lineRule="auto"/>
              <w:rPr>
                <w:sz w:val="20"/>
                <w:szCs w:val="20"/>
              </w:rPr>
            </w:pPr>
            <w:r w:rsidRPr="006013CC">
              <w:rPr>
                <w:sz w:val="20"/>
                <w:szCs w:val="20"/>
              </w:rPr>
              <w:t>0,14</w:t>
            </w:r>
          </w:p>
        </w:tc>
        <w:tc>
          <w:tcPr>
            <w:tcW w:w="2977" w:type="dxa"/>
            <w:shd w:val="clear" w:color="auto" w:fill="auto"/>
          </w:tcPr>
          <w:p w:rsidR="009C6E29" w:rsidRPr="006013CC" w:rsidRDefault="009C6E29" w:rsidP="006013CC">
            <w:pPr>
              <w:spacing w:line="360" w:lineRule="auto"/>
              <w:rPr>
                <w:sz w:val="20"/>
                <w:szCs w:val="20"/>
              </w:rPr>
            </w:pPr>
            <w:r w:rsidRPr="006013CC">
              <w:rPr>
                <w:sz w:val="20"/>
                <w:szCs w:val="20"/>
              </w:rPr>
              <w:t>Запасные части для вагонов</w:t>
            </w:r>
          </w:p>
        </w:tc>
      </w:tr>
      <w:tr w:rsidR="009C6E29" w:rsidRPr="006013CC" w:rsidTr="006013CC">
        <w:trPr>
          <w:jc w:val="center"/>
        </w:trPr>
        <w:tc>
          <w:tcPr>
            <w:tcW w:w="828" w:type="dxa"/>
            <w:shd w:val="clear" w:color="auto" w:fill="auto"/>
          </w:tcPr>
          <w:p w:rsidR="009C6E29" w:rsidRPr="006013CC" w:rsidRDefault="009C6E29" w:rsidP="006013CC">
            <w:pPr>
              <w:spacing w:line="360" w:lineRule="auto"/>
              <w:rPr>
                <w:sz w:val="20"/>
                <w:szCs w:val="20"/>
              </w:rPr>
            </w:pPr>
            <w:r w:rsidRPr="006013CC">
              <w:rPr>
                <w:sz w:val="20"/>
                <w:szCs w:val="20"/>
              </w:rPr>
              <w:t>11</w:t>
            </w:r>
          </w:p>
        </w:tc>
        <w:tc>
          <w:tcPr>
            <w:tcW w:w="4100" w:type="dxa"/>
            <w:shd w:val="clear" w:color="auto" w:fill="auto"/>
          </w:tcPr>
          <w:p w:rsidR="009C6E29" w:rsidRPr="006013CC" w:rsidRDefault="009C6E29" w:rsidP="006013CC">
            <w:pPr>
              <w:spacing w:line="360" w:lineRule="auto"/>
              <w:rPr>
                <w:sz w:val="20"/>
                <w:szCs w:val="20"/>
              </w:rPr>
            </w:pPr>
            <w:r w:rsidRPr="006013CC">
              <w:rPr>
                <w:sz w:val="20"/>
                <w:szCs w:val="20"/>
              </w:rPr>
              <w:t>ООО «Технопром», г.Н.Новгород</w:t>
            </w:r>
          </w:p>
        </w:tc>
        <w:tc>
          <w:tcPr>
            <w:tcW w:w="992" w:type="dxa"/>
            <w:shd w:val="clear" w:color="auto" w:fill="auto"/>
          </w:tcPr>
          <w:p w:rsidR="009C6E29" w:rsidRPr="006013CC" w:rsidRDefault="009C6E29" w:rsidP="006013CC">
            <w:pPr>
              <w:spacing w:line="360" w:lineRule="auto"/>
              <w:rPr>
                <w:sz w:val="20"/>
                <w:szCs w:val="20"/>
              </w:rPr>
            </w:pPr>
            <w:r w:rsidRPr="006013CC">
              <w:rPr>
                <w:sz w:val="20"/>
                <w:szCs w:val="20"/>
              </w:rPr>
              <w:t>10</w:t>
            </w:r>
          </w:p>
        </w:tc>
        <w:tc>
          <w:tcPr>
            <w:tcW w:w="2977" w:type="dxa"/>
            <w:shd w:val="clear" w:color="auto" w:fill="auto"/>
          </w:tcPr>
          <w:p w:rsidR="009C6E29" w:rsidRPr="006013CC" w:rsidRDefault="009C6E29" w:rsidP="006013CC">
            <w:pPr>
              <w:spacing w:line="360" w:lineRule="auto"/>
              <w:rPr>
                <w:sz w:val="20"/>
                <w:szCs w:val="20"/>
              </w:rPr>
            </w:pPr>
            <w:r w:rsidRPr="006013CC">
              <w:rPr>
                <w:sz w:val="20"/>
                <w:szCs w:val="20"/>
              </w:rPr>
              <w:t>Запасные части для вагонов</w:t>
            </w:r>
          </w:p>
        </w:tc>
      </w:tr>
      <w:tr w:rsidR="009C6E29" w:rsidRPr="006013CC" w:rsidTr="006013CC">
        <w:trPr>
          <w:jc w:val="center"/>
        </w:trPr>
        <w:tc>
          <w:tcPr>
            <w:tcW w:w="828" w:type="dxa"/>
            <w:shd w:val="clear" w:color="auto" w:fill="auto"/>
          </w:tcPr>
          <w:p w:rsidR="009C6E29" w:rsidRPr="006013CC" w:rsidRDefault="009C6E29" w:rsidP="006013CC">
            <w:pPr>
              <w:spacing w:line="360" w:lineRule="auto"/>
              <w:rPr>
                <w:sz w:val="20"/>
                <w:szCs w:val="20"/>
              </w:rPr>
            </w:pPr>
            <w:r w:rsidRPr="006013CC">
              <w:rPr>
                <w:sz w:val="20"/>
                <w:szCs w:val="20"/>
              </w:rPr>
              <w:t>12</w:t>
            </w:r>
          </w:p>
        </w:tc>
        <w:tc>
          <w:tcPr>
            <w:tcW w:w="4100" w:type="dxa"/>
            <w:shd w:val="clear" w:color="auto" w:fill="auto"/>
          </w:tcPr>
          <w:p w:rsidR="009C6E29" w:rsidRPr="006013CC" w:rsidRDefault="009C6E29" w:rsidP="006013CC">
            <w:pPr>
              <w:spacing w:line="360" w:lineRule="auto"/>
              <w:rPr>
                <w:sz w:val="20"/>
                <w:szCs w:val="20"/>
              </w:rPr>
            </w:pPr>
            <w:r w:rsidRPr="006013CC">
              <w:rPr>
                <w:sz w:val="20"/>
                <w:szCs w:val="20"/>
              </w:rPr>
              <w:t>ООО «Трансснаб», г.Н.Новгород</w:t>
            </w:r>
          </w:p>
        </w:tc>
        <w:tc>
          <w:tcPr>
            <w:tcW w:w="992" w:type="dxa"/>
            <w:shd w:val="clear" w:color="auto" w:fill="auto"/>
          </w:tcPr>
          <w:p w:rsidR="009C6E29" w:rsidRPr="006013CC" w:rsidRDefault="009C6E29" w:rsidP="006013CC">
            <w:pPr>
              <w:spacing w:line="360" w:lineRule="auto"/>
              <w:rPr>
                <w:sz w:val="20"/>
                <w:szCs w:val="20"/>
              </w:rPr>
            </w:pPr>
            <w:r w:rsidRPr="006013CC">
              <w:rPr>
                <w:sz w:val="20"/>
                <w:szCs w:val="20"/>
              </w:rPr>
              <w:t>1,5</w:t>
            </w:r>
          </w:p>
        </w:tc>
        <w:tc>
          <w:tcPr>
            <w:tcW w:w="2977" w:type="dxa"/>
            <w:shd w:val="clear" w:color="auto" w:fill="auto"/>
          </w:tcPr>
          <w:p w:rsidR="009C6E29" w:rsidRPr="006013CC" w:rsidRDefault="009C6E29" w:rsidP="006013CC">
            <w:pPr>
              <w:spacing w:line="360" w:lineRule="auto"/>
              <w:rPr>
                <w:sz w:val="20"/>
                <w:szCs w:val="20"/>
              </w:rPr>
            </w:pPr>
            <w:r w:rsidRPr="006013CC">
              <w:rPr>
                <w:sz w:val="20"/>
                <w:szCs w:val="20"/>
              </w:rPr>
              <w:t>Запасные части для вагонов</w:t>
            </w:r>
          </w:p>
        </w:tc>
      </w:tr>
    </w:tbl>
    <w:p w:rsidR="009C6E29" w:rsidRPr="00A50A7B" w:rsidRDefault="009C6E29" w:rsidP="00A50A7B">
      <w:pPr>
        <w:spacing w:line="360" w:lineRule="auto"/>
        <w:ind w:firstLine="709"/>
        <w:jc w:val="both"/>
        <w:rPr>
          <w:sz w:val="28"/>
          <w:szCs w:val="28"/>
        </w:rPr>
      </w:pPr>
    </w:p>
    <w:p w:rsidR="009C6E29" w:rsidRPr="00A50A7B" w:rsidRDefault="009C6E29" w:rsidP="00A50A7B">
      <w:pPr>
        <w:spacing w:line="360" w:lineRule="auto"/>
        <w:ind w:firstLine="709"/>
        <w:jc w:val="both"/>
        <w:rPr>
          <w:sz w:val="28"/>
          <w:szCs w:val="28"/>
        </w:rPr>
      </w:pPr>
      <w:r w:rsidRPr="00A50A7B">
        <w:rPr>
          <w:sz w:val="28"/>
          <w:szCs w:val="28"/>
        </w:rPr>
        <w:t>Среднемесячный объем закупок продукции (запасных частей для подвижного состава на РЖД) составляет 72 млн.</w:t>
      </w:r>
      <w:r w:rsidR="00F159F0" w:rsidRPr="00F159F0">
        <w:rPr>
          <w:sz w:val="28"/>
          <w:szCs w:val="28"/>
        </w:rPr>
        <w:t xml:space="preserve"> </w:t>
      </w:r>
      <w:r w:rsidRPr="00A50A7B">
        <w:rPr>
          <w:sz w:val="28"/>
          <w:szCs w:val="28"/>
        </w:rPr>
        <w:t>рублей.</w:t>
      </w:r>
    </w:p>
    <w:p w:rsidR="009C6E29" w:rsidRPr="00F159F0" w:rsidRDefault="009C6E29" w:rsidP="00A50A7B">
      <w:pPr>
        <w:spacing w:line="360" w:lineRule="auto"/>
        <w:ind w:firstLine="709"/>
        <w:jc w:val="both"/>
        <w:rPr>
          <w:sz w:val="28"/>
          <w:szCs w:val="28"/>
        </w:rPr>
      </w:pPr>
      <w:r w:rsidRPr="00A50A7B">
        <w:rPr>
          <w:sz w:val="28"/>
          <w:szCs w:val="28"/>
        </w:rPr>
        <w:t>Для бесперебойности работы компании, на складе поддерживается постоянный запас товаров (не менее 15 млн.</w:t>
      </w:r>
      <w:r w:rsidR="00F159F0" w:rsidRPr="00F159F0">
        <w:rPr>
          <w:sz w:val="28"/>
          <w:szCs w:val="28"/>
        </w:rPr>
        <w:t xml:space="preserve"> </w:t>
      </w:r>
      <w:r w:rsidRPr="00A50A7B">
        <w:rPr>
          <w:sz w:val="28"/>
          <w:szCs w:val="28"/>
        </w:rPr>
        <w:t>рублей). В следствие, компания имеет возможность в оговоренные сроки поставля</w:t>
      </w:r>
      <w:r w:rsidR="00F159F0">
        <w:rPr>
          <w:sz w:val="28"/>
          <w:szCs w:val="28"/>
        </w:rPr>
        <w:t>ть продукцию своим покупателям.</w:t>
      </w:r>
    </w:p>
    <w:p w:rsidR="00F159F0" w:rsidRPr="00F159F0" w:rsidRDefault="00F159F0" w:rsidP="00A50A7B">
      <w:pPr>
        <w:spacing w:line="360" w:lineRule="auto"/>
        <w:ind w:firstLine="709"/>
        <w:jc w:val="both"/>
        <w:rPr>
          <w:sz w:val="28"/>
          <w:szCs w:val="28"/>
        </w:rPr>
      </w:pPr>
    </w:p>
    <w:p w:rsidR="009C6E29" w:rsidRPr="00A50A7B" w:rsidRDefault="00611E4F" w:rsidP="00A50A7B">
      <w:pPr>
        <w:spacing w:line="360" w:lineRule="auto"/>
        <w:ind w:firstLine="709"/>
        <w:jc w:val="both"/>
        <w:rPr>
          <w:sz w:val="28"/>
          <w:szCs w:val="28"/>
        </w:rPr>
      </w:pPr>
      <w:r w:rsidRPr="00A50A7B">
        <w:rPr>
          <w:sz w:val="28"/>
          <w:szCs w:val="28"/>
        </w:rPr>
        <w:t>Таблица 3</w:t>
      </w:r>
      <w:r w:rsidR="009C6E29" w:rsidRPr="00A50A7B">
        <w:rPr>
          <w:sz w:val="28"/>
          <w:szCs w:val="28"/>
        </w:rPr>
        <w:t xml:space="preserve">. Основные покупатели компании </w:t>
      </w:r>
      <w:r w:rsidR="00F642D1">
        <w:rPr>
          <w:sz w:val="28"/>
          <w:szCs w:val="28"/>
        </w:rPr>
        <w:t>ООО «КОМПЛЕКС».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4533"/>
        <w:gridCol w:w="1178"/>
        <w:gridCol w:w="2153"/>
      </w:tblGrid>
      <w:tr w:rsidR="009C6E29" w:rsidRPr="006013CC" w:rsidTr="006013CC">
        <w:trPr>
          <w:trHeight w:val="686"/>
          <w:jc w:val="center"/>
        </w:trPr>
        <w:tc>
          <w:tcPr>
            <w:tcW w:w="745" w:type="dxa"/>
            <w:shd w:val="clear" w:color="auto" w:fill="auto"/>
          </w:tcPr>
          <w:p w:rsidR="009C6E29" w:rsidRPr="006013CC" w:rsidRDefault="009C6E29" w:rsidP="006013CC">
            <w:pPr>
              <w:spacing w:line="360" w:lineRule="auto"/>
              <w:rPr>
                <w:sz w:val="20"/>
                <w:szCs w:val="20"/>
              </w:rPr>
            </w:pPr>
            <w:r w:rsidRPr="006013CC">
              <w:rPr>
                <w:sz w:val="20"/>
                <w:szCs w:val="20"/>
              </w:rPr>
              <w:t>№ п/п</w:t>
            </w:r>
          </w:p>
        </w:tc>
        <w:tc>
          <w:tcPr>
            <w:tcW w:w="4533" w:type="dxa"/>
            <w:shd w:val="clear" w:color="auto" w:fill="auto"/>
          </w:tcPr>
          <w:p w:rsidR="009C6E29" w:rsidRPr="006013CC" w:rsidRDefault="009C6E29" w:rsidP="006013CC">
            <w:pPr>
              <w:spacing w:line="360" w:lineRule="auto"/>
              <w:rPr>
                <w:sz w:val="20"/>
                <w:szCs w:val="20"/>
              </w:rPr>
            </w:pPr>
            <w:r w:rsidRPr="006013CC">
              <w:rPr>
                <w:sz w:val="20"/>
                <w:szCs w:val="20"/>
              </w:rPr>
              <w:t>Наименование покупателя</w:t>
            </w:r>
          </w:p>
        </w:tc>
        <w:tc>
          <w:tcPr>
            <w:tcW w:w="1178" w:type="dxa"/>
            <w:shd w:val="clear" w:color="auto" w:fill="auto"/>
          </w:tcPr>
          <w:p w:rsidR="009C6E29" w:rsidRPr="006013CC" w:rsidRDefault="009C6E29" w:rsidP="006013CC">
            <w:pPr>
              <w:spacing w:line="360" w:lineRule="auto"/>
              <w:rPr>
                <w:sz w:val="20"/>
                <w:szCs w:val="20"/>
              </w:rPr>
            </w:pPr>
            <w:r w:rsidRPr="006013CC">
              <w:rPr>
                <w:sz w:val="20"/>
                <w:szCs w:val="20"/>
              </w:rPr>
              <w:t>% продаж</w:t>
            </w:r>
          </w:p>
        </w:tc>
        <w:tc>
          <w:tcPr>
            <w:tcW w:w="2153" w:type="dxa"/>
            <w:shd w:val="clear" w:color="auto" w:fill="auto"/>
          </w:tcPr>
          <w:p w:rsidR="009C6E29" w:rsidRPr="006013CC" w:rsidRDefault="009C6E29" w:rsidP="006013CC">
            <w:pPr>
              <w:spacing w:line="360" w:lineRule="auto"/>
              <w:rPr>
                <w:sz w:val="20"/>
                <w:szCs w:val="20"/>
              </w:rPr>
            </w:pPr>
            <w:r w:rsidRPr="006013CC">
              <w:rPr>
                <w:sz w:val="20"/>
                <w:szCs w:val="20"/>
              </w:rPr>
              <w:t>Вид продаваемой продукции, услуг</w:t>
            </w:r>
          </w:p>
        </w:tc>
      </w:tr>
      <w:tr w:rsidR="009C6E29" w:rsidRPr="006013CC" w:rsidTr="006013CC">
        <w:trPr>
          <w:trHeight w:val="328"/>
          <w:jc w:val="center"/>
        </w:trPr>
        <w:tc>
          <w:tcPr>
            <w:tcW w:w="745" w:type="dxa"/>
            <w:shd w:val="clear" w:color="auto" w:fill="auto"/>
          </w:tcPr>
          <w:p w:rsidR="009C6E29" w:rsidRPr="006013CC" w:rsidRDefault="009C6E29" w:rsidP="006013CC">
            <w:pPr>
              <w:spacing w:line="360" w:lineRule="auto"/>
              <w:rPr>
                <w:sz w:val="20"/>
                <w:szCs w:val="20"/>
              </w:rPr>
            </w:pPr>
            <w:r w:rsidRPr="006013CC">
              <w:rPr>
                <w:sz w:val="20"/>
                <w:szCs w:val="20"/>
              </w:rPr>
              <w:t>1</w:t>
            </w:r>
          </w:p>
        </w:tc>
        <w:tc>
          <w:tcPr>
            <w:tcW w:w="4533" w:type="dxa"/>
            <w:shd w:val="clear" w:color="auto" w:fill="auto"/>
          </w:tcPr>
          <w:p w:rsidR="009C6E29" w:rsidRPr="006013CC" w:rsidRDefault="009C6E29" w:rsidP="006013CC">
            <w:pPr>
              <w:spacing w:line="360" w:lineRule="auto"/>
              <w:rPr>
                <w:sz w:val="20"/>
                <w:szCs w:val="20"/>
              </w:rPr>
            </w:pPr>
            <w:r w:rsidRPr="006013CC">
              <w:rPr>
                <w:sz w:val="20"/>
                <w:szCs w:val="20"/>
              </w:rPr>
              <w:t>ОАО «Барнаульский ВРЗ»</w:t>
            </w:r>
          </w:p>
        </w:tc>
        <w:tc>
          <w:tcPr>
            <w:tcW w:w="1178" w:type="dxa"/>
            <w:shd w:val="clear" w:color="auto" w:fill="auto"/>
          </w:tcPr>
          <w:p w:rsidR="009C6E29" w:rsidRPr="006013CC" w:rsidRDefault="009C6E29" w:rsidP="006013CC">
            <w:pPr>
              <w:spacing w:line="360" w:lineRule="auto"/>
              <w:rPr>
                <w:sz w:val="20"/>
                <w:szCs w:val="20"/>
              </w:rPr>
            </w:pPr>
            <w:r w:rsidRPr="006013CC">
              <w:rPr>
                <w:sz w:val="20"/>
                <w:szCs w:val="20"/>
              </w:rPr>
              <w:t>2</w:t>
            </w:r>
          </w:p>
        </w:tc>
        <w:tc>
          <w:tcPr>
            <w:tcW w:w="2153" w:type="dxa"/>
            <w:shd w:val="clear" w:color="auto" w:fill="auto"/>
          </w:tcPr>
          <w:p w:rsidR="009C6E29" w:rsidRPr="006013CC" w:rsidRDefault="009C6E29" w:rsidP="006013CC">
            <w:pPr>
              <w:spacing w:line="360" w:lineRule="auto"/>
              <w:rPr>
                <w:sz w:val="20"/>
                <w:szCs w:val="20"/>
              </w:rPr>
            </w:pPr>
            <w:r w:rsidRPr="006013CC">
              <w:rPr>
                <w:sz w:val="20"/>
                <w:szCs w:val="20"/>
              </w:rPr>
              <w:t>Зап/части для вагонов</w:t>
            </w:r>
          </w:p>
        </w:tc>
      </w:tr>
      <w:tr w:rsidR="009C6E29" w:rsidRPr="006013CC" w:rsidTr="006013CC">
        <w:trPr>
          <w:trHeight w:val="343"/>
          <w:jc w:val="center"/>
        </w:trPr>
        <w:tc>
          <w:tcPr>
            <w:tcW w:w="745" w:type="dxa"/>
            <w:shd w:val="clear" w:color="auto" w:fill="auto"/>
          </w:tcPr>
          <w:p w:rsidR="009C6E29" w:rsidRPr="006013CC" w:rsidRDefault="009C6E29" w:rsidP="006013CC">
            <w:pPr>
              <w:spacing w:line="360" w:lineRule="auto"/>
              <w:rPr>
                <w:sz w:val="20"/>
                <w:szCs w:val="20"/>
              </w:rPr>
            </w:pPr>
            <w:r w:rsidRPr="006013CC">
              <w:rPr>
                <w:sz w:val="20"/>
                <w:szCs w:val="20"/>
              </w:rPr>
              <w:t>2</w:t>
            </w:r>
          </w:p>
        </w:tc>
        <w:tc>
          <w:tcPr>
            <w:tcW w:w="4533" w:type="dxa"/>
            <w:shd w:val="clear" w:color="auto" w:fill="auto"/>
          </w:tcPr>
          <w:p w:rsidR="009C6E29" w:rsidRPr="006013CC" w:rsidRDefault="009C6E29" w:rsidP="006013CC">
            <w:pPr>
              <w:spacing w:line="360" w:lineRule="auto"/>
              <w:rPr>
                <w:sz w:val="20"/>
                <w:szCs w:val="20"/>
              </w:rPr>
            </w:pPr>
            <w:r w:rsidRPr="006013CC">
              <w:rPr>
                <w:sz w:val="20"/>
                <w:szCs w:val="20"/>
              </w:rPr>
              <w:t>ОАО «РЖД»</w:t>
            </w:r>
          </w:p>
        </w:tc>
        <w:tc>
          <w:tcPr>
            <w:tcW w:w="1178" w:type="dxa"/>
            <w:shd w:val="clear" w:color="auto" w:fill="auto"/>
          </w:tcPr>
          <w:p w:rsidR="009C6E29" w:rsidRPr="006013CC" w:rsidRDefault="009C6E29" w:rsidP="006013CC">
            <w:pPr>
              <w:spacing w:line="360" w:lineRule="auto"/>
              <w:rPr>
                <w:sz w:val="20"/>
                <w:szCs w:val="20"/>
              </w:rPr>
            </w:pPr>
            <w:r w:rsidRPr="006013CC">
              <w:rPr>
                <w:sz w:val="20"/>
                <w:szCs w:val="20"/>
              </w:rPr>
              <w:t>81</w:t>
            </w:r>
          </w:p>
        </w:tc>
        <w:tc>
          <w:tcPr>
            <w:tcW w:w="2153" w:type="dxa"/>
            <w:shd w:val="clear" w:color="auto" w:fill="auto"/>
          </w:tcPr>
          <w:p w:rsidR="009C6E29" w:rsidRPr="006013CC" w:rsidRDefault="009C6E29" w:rsidP="006013CC">
            <w:pPr>
              <w:spacing w:line="360" w:lineRule="auto"/>
              <w:rPr>
                <w:sz w:val="20"/>
                <w:szCs w:val="20"/>
              </w:rPr>
            </w:pPr>
            <w:r w:rsidRPr="006013CC">
              <w:rPr>
                <w:sz w:val="20"/>
                <w:szCs w:val="20"/>
              </w:rPr>
              <w:t>Зап/части для вагонов</w:t>
            </w:r>
          </w:p>
        </w:tc>
      </w:tr>
      <w:tr w:rsidR="009C6E29" w:rsidRPr="006013CC" w:rsidTr="006013CC">
        <w:trPr>
          <w:trHeight w:val="343"/>
          <w:jc w:val="center"/>
        </w:trPr>
        <w:tc>
          <w:tcPr>
            <w:tcW w:w="745" w:type="dxa"/>
            <w:shd w:val="clear" w:color="auto" w:fill="auto"/>
          </w:tcPr>
          <w:p w:rsidR="009C6E29" w:rsidRPr="006013CC" w:rsidRDefault="009C6E29" w:rsidP="006013CC">
            <w:pPr>
              <w:spacing w:line="360" w:lineRule="auto"/>
              <w:rPr>
                <w:sz w:val="20"/>
                <w:szCs w:val="20"/>
              </w:rPr>
            </w:pPr>
            <w:r w:rsidRPr="006013CC">
              <w:rPr>
                <w:sz w:val="20"/>
                <w:szCs w:val="20"/>
              </w:rPr>
              <w:t>3</w:t>
            </w:r>
          </w:p>
        </w:tc>
        <w:tc>
          <w:tcPr>
            <w:tcW w:w="4533" w:type="dxa"/>
            <w:shd w:val="clear" w:color="auto" w:fill="auto"/>
          </w:tcPr>
          <w:p w:rsidR="009C6E29" w:rsidRPr="006013CC" w:rsidRDefault="009C6E29" w:rsidP="006013CC">
            <w:pPr>
              <w:spacing w:line="360" w:lineRule="auto"/>
              <w:rPr>
                <w:sz w:val="20"/>
                <w:szCs w:val="20"/>
              </w:rPr>
            </w:pPr>
            <w:r w:rsidRPr="006013CC">
              <w:rPr>
                <w:sz w:val="20"/>
                <w:szCs w:val="20"/>
              </w:rPr>
              <w:t>ОАО «Алтайвагон», г.Новоалтайск</w:t>
            </w:r>
          </w:p>
        </w:tc>
        <w:tc>
          <w:tcPr>
            <w:tcW w:w="1178" w:type="dxa"/>
            <w:shd w:val="clear" w:color="auto" w:fill="auto"/>
          </w:tcPr>
          <w:p w:rsidR="009C6E29" w:rsidRPr="006013CC" w:rsidRDefault="009C6E29" w:rsidP="006013CC">
            <w:pPr>
              <w:spacing w:line="360" w:lineRule="auto"/>
              <w:rPr>
                <w:sz w:val="20"/>
                <w:szCs w:val="20"/>
              </w:rPr>
            </w:pPr>
            <w:r w:rsidRPr="006013CC">
              <w:rPr>
                <w:sz w:val="20"/>
                <w:szCs w:val="20"/>
              </w:rPr>
              <w:t>0,03</w:t>
            </w:r>
          </w:p>
        </w:tc>
        <w:tc>
          <w:tcPr>
            <w:tcW w:w="2153" w:type="dxa"/>
            <w:shd w:val="clear" w:color="auto" w:fill="auto"/>
          </w:tcPr>
          <w:p w:rsidR="009C6E29" w:rsidRPr="006013CC" w:rsidRDefault="009C6E29" w:rsidP="006013CC">
            <w:pPr>
              <w:spacing w:line="360" w:lineRule="auto"/>
              <w:rPr>
                <w:sz w:val="20"/>
                <w:szCs w:val="20"/>
              </w:rPr>
            </w:pPr>
            <w:r w:rsidRPr="006013CC">
              <w:rPr>
                <w:sz w:val="20"/>
                <w:szCs w:val="20"/>
              </w:rPr>
              <w:t>Зап/части для вагонов</w:t>
            </w:r>
          </w:p>
        </w:tc>
      </w:tr>
      <w:tr w:rsidR="009C6E29" w:rsidRPr="006013CC" w:rsidTr="006013CC">
        <w:trPr>
          <w:trHeight w:val="328"/>
          <w:jc w:val="center"/>
        </w:trPr>
        <w:tc>
          <w:tcPr>
            <w:tcW w:w="745" w:type="dxa"/>
            <w:shd w:val="clear" w:color="auto" w:fill="auto"/>
          </w:tcPr>
          <w:p w:rsidR="009C6E29" w:rsidRPr="006013CC" w:rsidRDefault="009C6E29" w:rsidP="006013CC">
            <w:pPr>
              <w:spacing w:line="360" w:lineRule="auto"/>
              <w:rPr>
                <w:sz w:val="20"/>
                <w:szCs w:val="20"/>
              </w:rPr>
            </w:pPr>
            <w:r w:rsidRPr="006013CC">
              <w:rPr>
                <w:sz w:val="20"/>
                <w:szCs w:val="20"/>
              </w:rPr>
              <w:t>4</w:t>
            </w:r>
          </w:p>
        </w:tc>
        <w:tc>
          <w:tcPr>
            <w:tcW w:w="4533" w:type="dxa"/>
            <w:shd w:val="clear" w:color="auto" w:fill="auto"/>
          </w:tcPr>
          <w:p w:rsidR="009C6E29" w:rsidRPr="006013CC" w:rsidRDefault="009C6E29" w:rsidP="006013CC">
            <w:pPr>
              <w:spacing w:line="360" w:lineRule="auto"/>
              <w:rPr>
                <w:sz w:val="20"/>
                <w:szCs w:val="20"/>
              </w:rPr>
            </w:pPr>
            <w:r w:rsidRPr="006013CC">
              <w:rPr>
                <w:sz w:val="20"/>
                <w:szCs w:val="20"/>
              </w:rPr>
              <w:t>ООО «АЕ-Промтранс», г.Барнаул</w:t>
            </w:r>
          </w:p>
        </w:tc>
        <w:tc>
          <w:tcPr>
            <w:tcW w:w="1178" w:type="dxa"/>
            <w:shd w:val="clear" w:color="auto" w:fill="auto"/>
          </w:tcPr>
          <w:p w:rsidR="009C6E29" w:rsidRPr="006013CC" w:rsidRDefault="009C6E29" w:rsidP="006013CC">
            <w:pPr>
              <w:spacing w:line="360" w:lineRule="auto"/>
              <w:rPr>
                <w:sz w:val="20"/>
                <w:szCs w:val="20"/>
              </w:rPr>
            </w:pPr>
            <w:r w:rsidRPr="006013CC">
              <w:rPr>
                <w:sz w:val="20"/>
                <w:szCs w:val="20"/>
              </w:rPr>
              <w:t>10</w:t>
            </w:r>
          </w:p>
        </w:tc>
        <w:tc>
          <w:tcPr>
            <w:tcW w:w="2153" w:type="dxa"/>
            <w:shd w:val="clear" w:color="auto" w:fill="auto"/>
          </w:tcPr>
          <w:p w:rsidR="009C6E29" w:rsidRPr="006013CC" w:rsidRDefault="009C6E29" w:rsidP="006013CC">
            <w:pPr>
              <w:spacing w:line="360" w:lineRule="auto"/>
              <w:rPr>
                <w:sz w:val="20"/>
                <w:szCs w:val="20"/>
              </w:rPr>
            </w:pPr>
            <w:r w:rsidRPr="006013CC">
              <w:rPr>
                <w:sz w:val="20"/>
                <w:szCs w:val="20"/>
              </w:rPr>
              <w:t>Зап/части для вагонов</w:t>
            </w:r>
          </w:p>
        </w:tc>
      </w:tr>
      <w:tr w:rsidR="009C6E29" w:rsidRPr="006013CC" w:rsidTr="006013CC">
        <w:trPr>
          <w:trHeight w:val="343"/>
          <w:jc w:val="center"/>
        </w:trPr>
        <w:tc>
          <w:tcPr>
            <w:tcW w:w="745" w:type="dxa"/>
            <w:shd w:val="clear" w:color="auto" w:fill="auto"/>
          </w:tcPr>
          <w:p w:rsidR="009C6E29" w:rsidRPr="006013CC" w:rsidRDefault="009C6E29" w:rsidP="006013CC">
            <w:pPr>
              <w:spacing w:line="360" w:lineRule="auto"/>
              <w:rPr>
                <w:sz w:val="20"/>
                <w:szCs w:val="20"/>
              </w:rPr>
            </w:pPr>
            <w:r w:rsidRPr="006013CC">
              <w:rPr>
                <w:sz w:val="20"/>
                <w:szCs w:val="20"/>
              </w:rPr>
              <w:t>5</w:t>
            </w:r>
          </w:p>
        </w:tc>
        <w:tc>
          <w:tcPr>
            <w:tcW w:w="4533" w:type="dxa"/>
            <w:shd w:val="clear" w:color="auto" w:fill="auto"/>
          </w:tcPr>
          <w:p w:rsidR="009C6E29" w:rsidRPr="006013CC" w:rsidRDefault="009C6E29" w:rsidP="006013CC">
            <w:pPr>
              <w:spacing w:line="360" w:lineRule="auto"/>
              <w:rPr>
                <w:sz w:val="20"/>
                <w:szCs w:val="20"/>
              </w:rPr>
            </w:pPr>
            <w:r w:rsidRPr="006013CC">
              <w:rPr>
                <w:sz w:val="20"/>
                <w:szCs w:val="20"/>
              </w:rPr>
              <w:t>ООО «Вагон-Трейд», г.Новосибирск</w:t>
            </w:r>
          </w:p>
        </w:tc>
        <w:tc>
          <w:tcPr>
            <w:tcW w:w="1178" w:type="dxa"/>
            <w:shd w:val="clear" w:color="auto" w:fill="auto"/>
          </w:tcPr>
          <w:p w:rsidR="009C6E29" w:rsidRPr="006013CC" w:rsidRDefault="009C6E29" w:rsidP="006013CC">
            <w:pPr>
              <w:spacing w:line="360" w:lineRule="auto"/>
              <w:rPr>
                <w:sz w:val="20"/>
                <w:szCs w:val="20"/>
              </w:rPr>
            </w:pPr>
            <w:r w:rsidRPr="006013CC">
              <w:rPr>
                <w:sz w:val="20"/>
                <w:szCs w:val="20"/>
              </w:rPr>
              <w:t>4</w:t>
            </w:r>
          </w:p>
        </w:tc>
        <w:tc>
          <w:tcPr>
            <w:tcW w:w="2153" w:type="dxa"/>
            <w:shd w:val="clear" w:color="auto" w:fill="auto"/>
          </w:tcPr>
          <w:p w:rsidR="009C6E29" w:rsidRPr="006013CC" w:rsidRDefault="009C6E29" w:rsidP="006013CC">
            <w:pPr>
              <w:spacing w:line="360" w:lineRule="auto"/>
              <w:rPr>
                <w:sz w:val="20"/>
                <w:szCs w:val="20"/>
              </w:rPr>
            </w:pPr>
            <w:r w:rsidRPr="006013CC">
              <w:rPr>
                <w:sz w:val="20"/>
                <w:szCs w:val="20"/>
              </w:rPr>
              <w:t>Зап/части для вагонов</w:t>
            </w:r>
          </w:p>
        </w:tc>
      </w:tr>
      <w:tr w:rsidR="009C6E29" w:rsidRPr="006013CC" w:rsidTr="006013CC">
        <w:trPr>
          <w:trHeight w:val="686"/>
          <w:jc w:val="center"/>
        </w:trPr>
        <w:tc>
          <w:tcPr>
            <w:tcW w:w="745" w:type="dxa"/>
            <w:shd w:val="clear" w:color="auto" w:fill="auto"/>
          </w:tcPr>
          <w:p w:rsidR="009C6E29" w:rsidRPr="006013CC" w:rsidRDefault="009C6E29" w:rsidP="006013CC">
            <w:pPr>
              <w:spacing w:line="360" w:lineRule="auto"/>
              <w:rPr>
                <w:sz w:val="20"/>
                <w:szCs w:val="20"/>
              </w:rPr>
            </w:pPr>
            <w:r w:rsidRPr="006013CC">
              <w:rPr>
                <w:sz w:val="20"/>
                <w:szCs w:val="20"/>
              </w:rPr>
              <w:t>6</w:t>
            </w:r>
          </w:p>
        </w:tc>
        <w:tc>
          <w:tcPr>
            <w:tcW w:w="4533" w:type="dxa"/>
            <w:shd w:val="clear" w:color="auto" w:fill="auto"/>
          </w:tcPr>
          <w:p w:rsidR="009C6E29" w:rsidRPr="006013CC" w:rsidRDefault="009C6E29" w:rsidP="006013CC">
            <w:pPr>
              <w:spacing w:line="360" w:lineRule="auto"/>
              <w:rPr>
                <w:sz w:val="20"/>
                <w:szCs w:val="20"/>
              </w:rPr>
            </w:pPr>
            <w:r w:rsidRPr="006013CC">
              <w:rPr>
                <w:sz w:val="20"/>
                <w:szCs w:val="20"/>
              </w:rPr>
              <w:t>ООО «Восточно-сибирская промышленная компания», г.Иркутск</w:t>
            </w:r>
          </w:p>
        </w:tc>
        <w:tc>
          <w:tcPr>
            <w:tcW w:w="1178" w:type="dxa"/>
            <w:shd w:val="clear" w:color="auto" w:fill="auto"/>
          </w:tcPr>
          <w:p w:rsidR="009C6E29" w:rsidRPr="006013CC" w:rsidRDefault="009C6E29" w:rsidP="006013CC">
            <w:pPr>
              <w:spacing w:line="360" w:lineRule="auto"/>
              <w:rPr>
                <w:sz w:val="20"/>
                <w:szCs w:val="20"/>
              </w:rPr>
            </w:pPr>
            <w:r w:rsidRPr="006013CC">
              <w:rPr>
                <w:sz w:val="20"/>
                <w:szCs w:val="20"/>
              </w:rPr>
              <w:t>0,06</w:t>
            </w:r>
          </w:p>
        </w:tc>
        <w:tc>
          <w:tcPr>
            <w:tcW w:w="2153" w:type="dxa"/>
            <w:shd w:val="clear" w:color="auto" w:fill="auto"/>
          </w:tcPr>
          <w:p w:rsidR="009C6E29" w:rsidRPr="006013CC" w:rsidRDefault="009C6E29" w:rsidP="006013CC">
            <w:pPr>
              <w:spacing w:line="360" w:lineRule="auto"/>
              <w:rPr>
                <w:sz w:val="20"/>
                <w:szCs w:val="20"/>
              </w:rPr>
            </w:pPr>
            <w:r w:rsidRPr="006013CC">
              <w:rPr>
                <w:sz w:val="20"/>
                <w:szCs w:val="20"/>
              </w:rPr>
              <w:t>Зап/части для вагонов</w:t>
            </w:r>
          </w:p>
        </w:tc>
      </w:tr>
      <w:tr w:rsidR="009C6E29" w:rsidRPr="006013CC" w:rsidTr="006013CC">
        <w:trPr>
          <w:trHeight w:val="328"/>
          <w:jc w:val="center"/>
        </w:trPr>
        <w:tc>
          <w:tcPr>
            <w:tcW w:w="745" w:type="dxa"/>
            <w:shd w:val="clear" w:color="auto" w:fill="auto"/>
          </w:tcPr>
          <w:p w:rsidR="009C6E29" w:rsidRPr="006013CC" w:rsidRDefault="009C6E29" w:rsidP="006013CC">
            <w:pPr>
              <w:spacing w:line="360" w:lineRule="auto"/>
              <w:rPr>
                <w:sz w:val="20"/>
                <w:szCs w:val="20"/>
              </w:rPr>
            </w:pPr>
            <w:r w:rsidRPr="006013CC">
              <w:rPr>
                <w:sz w:val="20"/>
                <w:szCs w:val="20"/>
              </w:rPr>
              <w:t>7</w:t>
            </w:r>
          </w:p>
        </w:tc>
        <w:tc>
          <w:tcPr>
            <w:tcW w:w="4533" w:type="dxa"/>
            <w:shd w:val="clear" w:color="auto" w:fill="auto"/>
          </w:tcPr>
          <w:p w:rsidR="009C6E29" w:rsidRPr="006013CC" w:rsidRDefault="009C6E29" w:rsidP="006013CC">
            <w:pPr>
              <w:spacing w:line="360" w:lineRule="auto"/>
              <w:rPr>
                <w:sz w:val="20"/>
                <w:szCs w:val="20"/>
              </w:rPr>
            </w:pPr>
            <w:r w:rsidRPr="006013CC">
              <w:rPr>
                <w:sz w:val="20"/>
                <w:szCs w:val="20"/>
              </w:rPr>
              <w:t>ООО ТД «Инструмент», г.Москва</w:t>
            </w:r>
          </w:p>
        </w:tc>
        <w:tc>
          <w:tcPr>
            <w:tcW w:w="1178" w:type="dxa"/>
            <w:shd w:val="clear" w:color="auto" w:fill="auto"/>
          </w:tcPr>
          <w:p w:rsidR="009C6E29" w:rsidRPr="006013CC" w:rsidRDefault="009C6E29" w:rsidP="006013CC">
            <w:pPr>
              <w:spacing w:line="360" w:lineRule="auto"/>
              <w:rPr>
                <w:sz w:val="20"/>
                <w:szCs w:val="20"/>
              </w:rPr>
            </w:pPr>
            <w:r w:rsidRPr="006013CC">
              <w:rPr>
                <w:sz w:val="20"/>
                <w:szCs w:val="20"/>
              </w:rPr>
              <w:t>0,5</w:t>
            </w:r>
          </w:p>
        </w:tc>
        <w:tc>
          <w:tcPr>
            <w:tcW w:w="2153" w:type="dxa"/>
            <w:shd w:val="clear" w:color="auto" w:fill="auto"/>
          </w:tcPr>
          <w:p w:rsidR="009C6E29" w:rsidRPr="006013CC" w:rsidRDefault="009C6E29" w:rsidP="006013CC">
            <w:pPr>
              <w:spacing w:line="360" w:lineRule="auto"/>
              <w:rPr>
                <w:sz w:val="20"/>
                <w:szCs w:val="20"/>
              </w:rPr>
            </w:pPr>
            <w:r w:rsidRPr="006013CC">
              <w:rPr>
                <w:sz w:val="20"/>
                <w:szCs w:val="20"/>
              </w:rPr>
              <w:t>Зап/части для вагонов</w:t>
            </w:r>
          </w:p>
        </w:tc>
      </w:tr>
      <w:tr w:rsidR="009C6E29" w:rsidRPr="006013CC" w:rsidTr="006013CC">
        <w:trPr>
          <w:trHeight w:val="416"/>
          <w:jc w:val="center"/>
        </w:trPr>
        <w:tc>
          <w:tcPr>
            <w:tcW w:w="745" w:type="dxa"/>
            <w:shd w:val="clear" w:color="auto" w:fill="auto"/>
          </w:tcPr>
          <w:p w:rsidR="009C6E29" w:rsidRPr="006013CC" w:rsidRDefault="009C6E29" w:rsidP="006013CC">
            <w:pPr>
              <w:spacing w:line="360" w:lineRule="auto"/>
              <w:rPr>
                <w:sz w:val="20"/>
                <w:szCs w:val="20"/>
              </w:rPr>
            </w:pPr>
            <w:r w:rsidRPr="006013CC">
              <w:rPr>
                <w:sz w:val="20"/>
                <w:szCs w:val="20"/>
              </w:rPr>
              <w:t>8</w:t>
            </w:r>
          </w:p>
        </w:tc>
        <w:tc>
          <w:tcPr>
            <w:tcW w:w="4533" w:type="dxa"/>
            <w:shd w:val="clear" w:color="auto" w:fill="auto"/>
          </w:tcPr>
          <w:p w:rsidR="008B19A6" w:rsidRPr="006013CC" w:rsidRDefault="009C6E29" w:rsidP="006013CC">
            <w:pPr>
              <w:spacing w:line="360" w:lineRule="auto"/>
              <w:rPr>
                <w:sz w:val="20"/>
                <w:szCs w:val="20"/>
              </w:rPr>
            </w:pPr>
            <w:r w:rsidRPr="006013CC">
              <w:rPr>
                <w:sz w:val="20"/>
                <w:szCs w:val="20"/>
              </w:rPr>
              <w:t>ООО «Металлторг», г.Екатеринбург</w:t>
            </w:r>
          </w:p>
        </w:tc>
        <w:tc>
          <w:tcPr>
            <w:tcW w:w="1178" w:type="dxa"/>
            <w:shd w:val="clear" w:color="auto" w:fill="auto"/>
          </w:tcPr>
          <w:p w:rsidR="009C6E29" w:rsidRPr="006013CC" w:rsidRDefault="009C6E29" w:rsidP="006013CC">
            <w:pPr>
              <w:spacing w:line="360" w:lineRule="auto"/>
              <w:rPr>
                <w:sz w:val="20"/>
                <w:szCs w:val="20"/>
              </w:rPr>
            </w:pPr>
            <w:r w:rsidRPr="006013CC">
              <w:rPr>
                <w:sz w:val="20"/>
                <w:szCs w:val="20"/>
              </w:rPr>
              <w:t>0,5</w:t>
            </w:r>
          </w:p>
        </w:tc>
        <w:tc>
          <w:tcPr>
            <w:tcW w:w="2153" w:type="dxa"/>
            <w:shd w:val="clear" w:color="auto" w:fill="auto"/>
          </w:tcPr>
          <w:p w:rsidR="009C6E29" w:rsidRPr="006013CC" w:rsidRDefault="009C6E29" w:rsidP="006013CC">
            <w:pPr>
              <w:spacing w:line="360" w:lineRule="auto"/>
              <w:rPr>
                <w:sz w:val="20"/>
                <w:szCs w:val="20"/>
              </w:rPr>
            </w:pPr>
            <w:r w:rsidRPr="006013CC">
              <w:rPr>
                <w:sz w:val="20"/>
                <w:szCs w:val="20"/>
              </w:rPr>
              <w:t>Зап/части для вагонов</w:t>
            </w:r>
          </w:p>
        </w:tc>
      </w:tr>
      <w:tr w:rsidR="009C6E29" w:rsidRPr="006013CC" w:rsidTr="006013CC">
        <w:trPr>
          <w:trHeight w:val="343"/>
          <w:jc w:val="center"/>
        </w:trPr>
        <w:tc>
          <w:tcPr>
            <w:tcW w:w="745" w:type="dxa"/>
            <w:shd w:val="clear" w:color="auto" w:fill="auto"/>
          </w:tcPr>
          <w:p w:rsidR="009C6E29" w:rsidRPr="006013CC" w:rsidRDefault="009C6E29" w:rsidP="006013CC">
            <w:pPr>
              <w:spacing w:line="360" w:lineRule="auto"/>
              <w:rPr>
                <w:sz w:val="20"/>
                <w:szCs w:val="20"/>
              </w:rPr>
            </w:pPr>
            <w:r w:rsidRPr="006013CC">
              <w:rPr>
                <w:sz w:val="20"/>
                <w:szCs w:val="20"/>
              </w:rPr>
              <w:t>9</w:t>
            </w:r>
          </w:p>
        </w:tc>
        <w:tc>
          <w:tcPr>
            <w:tcW w:w="4533" w:type="dxa"/>
            <w:shd w:val="clear" w:color="auto" w:fill="auto"/>
          </w:tcPr>
          <w:p w:rsidR="009C6E29" w:rsidRPr="006013CC" w:rsidRDefault="009C6E29" w:rsidP="006013CC">
            <w:pPr>
              <w:spacing w:line="360" w:lineRule="auto"/>
              <w:rPr>
                <w:sz w:val="20"/>
                <w:szCs w:val="20"/>
              </w:rPr>
            </w:pPr>
            <w:r w:rsidRPr="006013CC">
              <w:rPr>
                <w:sz w:val="20"/>
                <w:szCs w:val="20"/>
              </w:rPr>
              <w:t>ООО «ПИК Энергия», г.Пятигорск</w:t>
            </w:r>
          </w:p>
        </w:tc>
        <w:tc>
          <w:tcPr>
            <w:tcW w:w="1178" w:type="dxa"/>
            <w:shd w:val="clear" w:color="auto" w:fill="auto"/>
          </w:tcPr>
          <w:p w:rsidR="009C6E29" w:rsidRPr="006013CC" w:rsidRDefault="009C6E29" w:rsidP="006013CC">
            <w:pPr>
              <w:spacing w:line="360" w:lineRule="auto"/>
              <w:rPr>
                <w:sz w:val="20"/>
                <w:szCs w:val="20"/>
              </w:rPr>
            </w:pPr>
            <w:r w:rsidRPr="006013CC">
              <w:rPr>
                <w:sz w:val="20"/>
                <w:szCs w:val="20"/>
              </w:rPr>
              <w:t>0,06</w:t>
            </w:r>
          </w:p>
        </w:tc>
        <w:tc>
          <w:tcPr>
            <w:tcW w:w="2153" w:type="dxa"/>
            <w:shd w:val="clear" w:color="auto" w:fill="auto"/>
          </w:tcPr>
          <w:p w:rsidR="009C6E29" w:rsidRPr="006013CC" w:rsidRDefault="009C6E29" w:rsidP="006013CC">
            <w:pPr>
              <w:spacing w:line="360" w:lineRule="auto"/>
              <w:rPr>
                <w:sz w:val="20"/>
                <w:szCs w:val="20"/>
              </w:rPr>
            </w:pPr>
            <w:r w:rsidRPr="006013CC">
              <w:rPr>
                <w:sz w:val="20"/>
                <w:szCs w:val="20"/>
              </w:rPr>
              <w:t>Зап/части для вагонов</w:t>
            </w:r>
          </w:p>
        </w:tc>
      </w:tr>
      <w:tr w:rsidR="009C6E29" w:rsidRPr="006013CC" w:rsidTr="006013CC">
        <w:trPr>
          <w:trHeight w:val="328"/>
          <w:jc w:val="center"/>
        </w:trPr>
        <w:tc>
          <w:tcPr>
            <w:tcW w:w="745" w:type="dxa"/>
            <w:shd w:val="clear" w:color="auto" w:fill="auto"/>
          </w:tcPr>
          <w:p w:rsidR="009C6E29" w:rsidRPr="006013CC" w:rsidRDefault="009C6E29" w:rsidP="006013CC">
            <w:pPr>
              <w:spacing w:line="360" w:lineRule="auto"/>
              <w:rPr>
                <w:sz w:val="20"/>
                <w:szCs w:val="20"/>
              </w:rPr>
            </w:pPr>
            <w:r w:rsidRPr="006013CC">
              <w:rPr>
                <w:sz w:val="20"/>
                <w:szCs w:val="20"/>
              </w:rPr>
              <w:t>10</w:t>
            </w:r>
          </w:p>
        </w:tc>
        <w:tc>
          <w:tcPr>
            <w:tcW w:w="4533" w:type="dxa"/>
            <w:shd w:val="clear" w:color="auto" w:fill="auto"/>
          </w:tcPr>
          <w:p w:rsidR="009C6E29" w:rsidRPr="006013CC" w:rsidRDefault="009C6E29" w:rsidP="006013CC">
            <w:pPr>
              <w:spacing w:line="360" w:lineRule="auto"/>
              <w:rPr>
                <w:sz w:val="20"/>
                <w:szCs w:val="20"/>
              </w:rPr>
            </w:pPr>
            <w:r w:rsidRPr="006013CC">
              <w:rPr>
                <w:sz w:val="20"/>
                <w:szCs w:val="20"/>
              </w:rPr>
              <w:t>ООО «Полимер-Сервис», г.Москва</w:t>
            </w:r>
          </w:p>
        </w:tc>
        <w:tc>
          <w:tcPr>
            <w:tcW w:w="1178" w:type="dxa"/>
            <w:shd w:val="clear" w:color="auto" w:fill="auto"/>
          </w:tcPr>
          <w:p w:rsidR="009C6E29" w:rsidRPr="006013CC" w:rsidRDefault="009C6E29" w:rsidP="006013CC">
            <w:pPr>
              <w:spacing w:line="360" w:lineRule="auto"/>
              <w:rPr>
                <w:sz w:val="20"/>
                <w:szCs w:val="20"/>
              </w:rPr>
            </w:pPr>
            <w:r w:rsidRPr="006013CC">
              <w:rPr>
                <w:sz w:val="20"/>
                <w:szCs w:val="20"/>
              </w:rPr>
              <w:t>0,5</w:t>
            </w:r>
          </w:p>
        </w:tc>
        <w:tc>
          <w:tcPr>
            <w:tcW w:w="2153" w:type="dxa"/>
            <w:shd w:val="clear" w:color="auto" w:fill="auto"/>
          </w:tcPr>
          <w:p w:rsidR="009C6E29" w:rsidRPr="006013CC" w:rsidRDefault="009C6E29" w:rsidP="006013CC">
            <w:pPr>
              <w:spacing w:line="360" w:lineRule="auto"/>
              <w:rPr>
                <w:sz w:val="20"/>
                <w:szCs w:val="20"/>
              </w:rPr>
            </w:pPr>
            <w:r w:rsidRPr="006013CC">
              <w:rPr>
                <w:sz w:val="20"/>
                <w:szCs w:val="20"/>
              </w:rPr>
              <w:t>Зап/части для вагонов</w:t>
            </w:r>
          </w:p>
        </w:tc>
      </w:tr>
      <w:tr w:rsidR="009C6E29" w:rsidRPr="006013CC" w:rsidTr="006013CC">
        <w:trPr>
          <w:trHeight w:val="358"/>
          <w:jc w:val="center"/>
        </w:trPr>
        <w:tc>
          <w:tcPr>
            <w:tcW w:w="745" w:type="dxa"/>
            <w:shd w:val="clear" w:color="auto" w:fill="auto"/>
          </w:tcPr>
          <w:p w:rsidR="009C6E29" w:rsidRPr="006013CC" w:rsidRDefault="009C6E29" w:rsidP="006013CC">
            <w:pPr>
              <w:spacing w:line="360" w:lineRule="auto"/>
              <w:rPr>
                <w:sz w:val="20"/>
                <w:szCs w:val="20"/>
              </w:rPr>
            </w:pPr>
            <w:r w:rsidRPr="006013CC">
              <w:rPr>
                <w:sz w:val="20"/>
                <w:szCs w:val="20"/>
              </w:rPr>
              <w:t>11</w:t>
            </w:r>
          </w:p>
        </w:tc>
        <w:tc>
          <w:tcPr>
            <w:tcW w:w="4533" w:type="dxa"/>
            <w:shd w:val="clear" w:color="auto" w:fill="auto"/>
          </w:tcPr>
          <w:p w:rsidR="009C6E29" w:rsidRPr="006013CC" w:rsidRDefault="009C6E29" w:rsidP="006013CC">
            <w:pPr>
              <w:spacing w:line="360" w:lineRule="auto"/>
              <w:rPr>
                <w:sz w:val="20"/>
                <w:szCs w:val="20"/>
              </w:rPr>
            </w:pPr>
            <w:r w:rsidRPr="006013CC">
              <w:rPr>
                <w:sz w:val="20"/>
                <w:szCs w:val="20"/>
              </w:rPr>
              <w:t>ООО «Промтрактор-Промлит», г.Чебоксары</w:t>
            </w:r>
          </w:p>
        </w:tc>
        <w:tc>
          <w:tcPr>
            <w:tcW w:w="1178" w:type="dxa"/>
            <w:shd w:val="clear" w:color="auto" w:fill="auto"/>
          </w:tcPr>
          <w:p w:rsidR="009C6E29" w:rsidRPr="006013CC" w:rsidRDefault="009C6E29" w:rsidP="006013CC">
            <w:pPr>
              <w:spacing w:line="360" w:lineRule="auto"/>
              <w:rPr>
                <w:sz w:val="20"/>
                <w:szCs w:val="20"/>
              </w:rPr>
            </w:pPr>
            <w:r w:rsidRPr="006013CC">
              <w:rPr>
                <w:sz w:val="20"/>
                <w:szCs w:val="20"/>
              </w:rPr>
              <w:t>0,2</w:t>
            </w:r>
          </w:p>
        </w:tc>
        <w:tc>
          <w:tcPr>
            <w:tcW w:w="2153" w:type="dxa"/>
            <w:shd w:val="clear" w:color="auto" w:fill="auto"/>
          </w:tcPr>
          <w:p w:rsidR="009C6E29" w:rsidRPr="006013CC" w:rsidRDefault="009C6E29" w:rsidP="006013CC">
            <w:pPr>
              <w:spacing w:line="360" w:lineRule="auto"/>
              <w:rPr>
                <w:sz w:val="20"/>
                <w:szCs w:val="20"/>
              </w:rPr>
            </w:pPr>
            <w:r w:rsidRPr="006013CC">
              <w:rPr>
                <w:sz w:val="20"/>
                <w:szCs w:val="20"/>
              </w:rPr>
              <w:t>З/части для вагонов, с/х зап/части</w:t>
            </w:r>
          </w:p>
        </w:tc>
      </w:tr>
      <w:tr w:rsidR="009C6E29" w:rsidRPr="006013CC" w:rsidTr="006013CC">
        <w:trPr>
          <w:trHeight w:val="343"/>
          <w:jc w:val="center"/>
        </w:trPr>
        <w:tc>
          <w:tcPr>
            <w:tcW w:w="745" w:type="dxa"/>
            <w:shd w:val="clear" w:color="auto" w:fill="auto"/>
          </w:tcPr>
          <w:p w:rsidR="009C6E29" w:rsidRPr="006013CC" w:rsidRDefault="009C6E29" w:rsidP="006013CC">
            <w:pPr>
              <w:spacing w:line="360" w:lineRule="auto"/>
              <w:rPr>
                <w:sz w:val="20"/>
                <w:szCs w:val="20"/>
              </w:rPr>
            </w:pPr>
            <w:r w:rsidRPr="006013CC">
              <w:rPr>
                <w:sz w:val="20"/>
                <w:szCs w:val="20"/>
              </w:rPr>
              <w:t>12</w:t>
            </w:r>
          </w:p>
        </w:tc>
        <w:tc>
          <w:tcPr>
            <w:tcW w:w="4533" w:type="dxa"/>
            <w:shd w:val="clear" w:color="auto" w:fill="auto"/>
          </w:tcPr>
          <w:p w:rsidR="009C6E29" w:rsidRPr="006013CC" w:rsidRDefault="009C6E29" w:rsidP="006013CC">
            <w:pPr>
              <w:spacing w:line="360" w:lineRule="auto"/>
              <w:rPr>
                <w:sz w:val="20"/>
                <w:szCs w:val="20"/>
              </w:rPr>
            </w:pPr>
            <w:r w:rsidRPr="006013CC">
              <w:rPr>
                <w:sz w:val="20"/>
                <w:szCs w:val="20"/>
              </w:rPr>
              <w:t>ООО «РосПромТранс», г.С-Петербург</w:t>
            </w:r>
          </w:p>
        </w:tc>
        <w:tc>
          <w:tcPr>
            <w:tcW w:w="1178" w:type="dxa"/>
            <w:shd w:val="clear" w:color="auto" w:fill="auto"/>
          </w:tcPr>
          <w:p w:rsidR="009C6E29" w:rsidRPr="006013CC" w:rsidRDefault="009C6E29" w:rsidP="006013CC">
            <w:pPr>
              <w:spacing w:line="360" w:lineRule="auto"/>
              <w:rPr>
                <w:sz w:val="20"/>
                <w:szCs w:val="20"/>
              </w:rPr>
            </w:pPr>
            <w:r w:rsidRPr="006013CC">
              <w:rPr>
                <w:sz w:val="20"/>
                <w:szCs w:val="20"/>
              </w:rPr>
              <w:t>0,04</w:t>
            </w:r>
          </w:p>
        </w:tc>
        <w:tc>
          <w:tcPr>
            <w:tcW w:w="2153" w:type="dxa"/>
            <w:shd w:val="clear" w:color="auto" w:fill="auto"/>
          </w:tcPr>
          <w:p w:rsidR="009C6E29" w:rsidRPr="006013CC" w:rsidRDefault="009C6E29" w:rsidP="006013CC">
            <w:pPr>
              <w:spacing w:line="360" w:lineRule="auto"/>
              <w:rPr>
                <w:sz w:val="20"/>
                <w:szCs w:val="20"/>
              </w:rPr>
            </w:pPr>
            <w:r w:rsidRPr="006013CC">
              <w:rPr>
                <w:sz w:val="20"/>
                <w:szCs w:val="20"/>
              </w:rPr>
              <w:t>Зап/части для вагонов</w:t>
            </w:r>
          </w:p>
        </w:tc>
      </w:tr>
      <w:tr w:rsidR="009C6E29" w:rsidRPr="006013CC" w:rsidTr="006013CC">
        <w:trPr>
          <w:trHeight w:val="328"/>
          <w:jc w:val="center"/>
        </w:trPr>
        <w:tc>
          <w:tcPr>
            <w:tcW w:w="745" w:type="dxa"/>
            <w:shd w:val="clear" w:color="auto" w:fill="auto"/>
          </w:tcPr>
          <w:p w:rsidR="009C6E29" w:rsidRPr="006013CC" w:rsidRDefault="009C6E29" w:rsidP="006013CC">
            <w:pPr>
              <w:spacing w:line="360" w:lineRule="auto"/>
              <w:rPr>
                <w:sz w:val="20"/>
                <w:szCs w:val="20"/>
              </w:rPr>
            </w:pPr>
            <w:r w:rsidRPr="006013CC">
              <w:rPr>
                <w:sz w:val="20"/>
                <w:szCs w:val="20"/>
              </w:rPr>
              <w:t>13</w:t>
            </w:r>
          </w:p>
        </w:tc>
        <w:tc>
          <w:tcPr>
            <w:tcW w:w="4533" w:type="dxa"/>
            <w:shd w:val="clear" w:color="auto" w:fill="auto"/>
          </w:tcPr>
          <w:p w:rsidR="009C6E29" w:rsidRPr="006013CC" w:rsidRDefault="009C6E29" w:rsidP="006013CC">
            <w:pPr>
              <w:spacing w:line="360" w:lineRule="auto"/>
              <w:rPr>
                <w:sz w:val="20"/>
                <w:szCs w:val="20"/>
              </w:rPr>
            </w:pPr>
            <w:r w:rsidRPr="006013CC">
              <w:rPr>
                <w:sz w:val="20"/>
                <w:szCs w:val="20"/>
              </w:rPr>
              <w:t>ООО «РусТрак», г.Барнаул</w:t>
            </w:r>
          </w:p>
        </w:tc>
        <w:tc>
          <w:tcPr>
            <w:tcW w:w="1178" w:type="dxa"/>
            <w:shd w:val="clear" w:color="auto" w:fill="auto"/>
          </w:tcPr>
          <w:p w:rsidR="009C6E29" w:rsidRPr="006013CC" w:rsidRDefault="009C6E29" w:rsidP="006013CC">
            <w:pPr>
              <w:spacing w:line="360" w:lineRule="auto"/>
              <w:rPr>
                <w:sz w:val="20"/>
                <w:szCs w:val="20"/>
              </w:rPr>
            </w:pPr>
            <w:r w:rsidRPr="006013CC">
              <w:rPr>
                <w:sz w:val="20"/>
                <w:szCs w:val="20"/>
              </w:rPr>
              <w:t>0,03</w:t>
            </w:r>
          </w:p>
        </w:tc>
        <w:tc>
          <w:tcPr>
            <w:tcW w:w="2153" w:type="dxa"/>
            <w:shd w:val="clear" w:color="auto" w:fill="auto"/>
          </w:tcPr>
          <w:p w:rsidR="009C6E29" w:rsidRPr="006013CC" w:rsidRDefault="009C6E29" w:rsidP="006013CC">
            <w:pPr>
              <w:spacing w:line="360" w:lineRule="auto"/>
              <w:rPr>
                <w:sz w:val="20"/>
                <w:szCs w:val="20"/>
              </w:rPr>
            </w:pPr>
            <w:r w:rsidRPr="006013CC">
              <w:rPr>
                <w:sz w:val="20"/>
                <w:szCs w:val="20"/>
              </w:rPr>
              <w:t xml:space="preserve">С/х зап/части </w:t>
            </w:r>
          </w:p>
        </w:tc>
      </w:tr>
      <w:tr w:rsidR="009C6E29" w:rsidRPr="006013CC" w:rsidTr="006013CC">
        <w:trPr>
          <w:trHeight w:val="686"/>
          <w:jc w:val="center"/>
        </w:trPr>
        <w:tc>
          <w:tcPr>
            <w:tcW w:w="745" w:type="dxa"/>
            <w:shd w:val="clear" w:color="auto" w:fill="auto"/>
          </w:tcPr>
          <w:p w:rsidR="009C6E29" w:rsidRPr="006013CC" w:rsidRDefault="009C6E29" w:rsidP="006013CC">
            <w:pPr>
              <w:spacing w:line="360" w:lineRule="auto"/>
              <w:rPr>
                <w:sz w:val="20"/>
                <w:szCs w:val="20"/>
              </w:rPr>
            </w:pPr>
            <w:r w:rsidRPr="006013CC">
              <w:rPr>
                <w:sz w:val="20"/>
                <w:szCs w:val="20"/>
              </w:rPr>
              <w:t>14</w:t>
            </w:r>
          </w:p>
        </w:tc>
        <w:tc>
          <w:tcPr>
            <w:tcW w:w="4533" w:type="dxa"/>
            <w:shd w:val="clear" w:color="auto" w:fill="auto"/>
          </w:tcPr>
          <w:p w:rsidR="009C6E29" w:rsidRPr="006013CC" w:rsidRDefault="009C6E29" w:rsidP="006013CC">
            <w:pPr>
              <w:spacing w:line="360" w:lineRule="auto"/>
              <w:rPr>
                <w:sz w:val="20"/>
                <w:szCs w:val="20"/>
              </w:rPr>
            </w:pPr>
            <w:r w:rsidRPr="006013CC">
              <w:rPr>
                <w:sz w:val="20"/>
                <w:szCs w:val="20"/>
              </w:rPr>
              <w:t>ООО «Техрезерв», г.Барнаул</w:t>
            </w:r>
          </w:p>
        </w:tc>
        <w:tc>
          <w:tcPr>
            <w:tcW w:w="1178" w:type="dxa"/>
            <w:shd w:val="clear" w:color="auto" w:fill="auto"/>
          </w:tcPr>
          <w:p w:rsidR="009C6E29" w:rsidRPr="006013CC" w:rsidRDefault="009C6E29" w:rsidP="006013CC">
            <w:pPr>
              <w:spacing w:line="360" w:lineRule="auto"/>
              <w:rPr>
                <w:sz w:val="20"/>
                <w:szCs w:val="20"/>
              </w:rPr>
            </w:pPr>
            <w:r w:rsidRPr="006013CC">
              <w:rPr>
                <w:sz w:val="20"/>
                <w:szCs w:val="20"/>
              </w:rPr>
              <w:t>0,3</w:t>
            </w:r>
          </w:p>
        </w:tc>
        <w:tc>
          <w:tcPr>
            <w:tcW w:w="2153" w:type="dxa"/>
            <w:shd w:val="clear" w:color="auto" w:fill="auto"/>
          </w:tcPr>
          <w:p w:rsidR="009C6E29" w:rsidRPr="006013CC" w:rsidRDefault="009C6E29" w:rsidP="006013CC">
            <w:pPr>
              <w:spacing w:line="360" w:lineRule="auto"/>
              <w:rPr>
                <w:sz w:val="20"/>
                <w:szCs w:val="20"/>
              </w:rPr>
            </w:pPr>
            <w:r w:rsidRPr="006013CC">
              <w:rPr>
                <w:sz w:val="20"/>
                <w:szCs w:val="20"/>
              </w:rPr>
              <w:t>З/части для вагонов, с/х зап/части</w:t>
            </w:r>
          </w:p>
        </w:tc>
      </w:tr>
      <w:tr w:rsidR="009C6E29" w:rsidRPr="006013CC" w:rsidTr="006013CC">
        <w:trPr>
          <w:trHeight w:val="343"/>
          <w:jc w:val="center"/>
        </w:trPr>
        <w:tc>
          <w:tcPr>
            <w:tcW w:w="745" w:type="dxa"/>
            <w:shd w:val="clear" w:color="auto" w:fill="auto"/>
          </w:tcPr>
          <w:p w:rsidR="009C6E29" w:rsidRPr="006013CC" w:rsidRDefault="009C6E29" w:rsidP="006013CC">
            <w:pPr>
              <w:spacing w:line="360" w:lineRule="auto"/>
              <w:rPr>
                <w:sz w:val="20"/>
                <w:szCs w:val="20"/>
              </w:rPr>
            </w:pPr>
            <w:r w:rsidRPr="006013CC">
              <w:rPr>
                <w:sz w:val="20"/>
                <w:szCs w:val="20"/>
              </w:rPr>
              <w:t>15</w:t>
            </w:r>
          </w:p>
        </w:tc>
        <w:tc>
          <w:tcPr>
            <w:tcW w:w="4533" w:type="dxa"/>
            <w:shd w:val="clear" w:color="auto" w:fill="auto"/>
          </w:tcPr>
          <w:p w:rsidR="009C6E29" w:rsidRPr="006013CC" w:rsidRDefault="009C6E29" w:rsidP="006013CC">
            <w:pPr>
              <w:spacing w:line="360" w:lineRule="auto"/>
              <w:rPr>
                <w:sz w:val="20"/>
                <w:szCs w:val="20"/>
              </w:rPr>
            </w:pPr>
            <w:r w:rsidRPr="006013CC">
              <w:rPr>
                <w:sz w:val="20"/>
                <w:szCs w:val="20"/>
              </w:rPr>
              <w:t>ООО «Тяжмаш», г.Брянск</w:t>
            </w:r>
          </w:p>
        </w:tc>
        <w:tc>
          <w:tcPr>
            <w:tcW w:w="1178" w:type="dxa"/>
            <w:shd w:val="clear" w:color="auto" w:fill="auto"/>
          </w:tcPr>
          <w:p w:rsidR="009C6E29" w:rsidRPr="006013CC" w:rsidRDefault="009C6E29" w:rsidP="006013CC">
            <w:pPr>
              <w:spacing w:line="360" w:lineRule="auto"/>
              <w:rPr>
                <w:sz w:val="20"/>
                <w:szCs w:val="20"/>
              </w:rPr>
            </w:pPr>
            <w:r w:rsidRPr="006013CC">
              <w:rPr>
                <w:sz w:val="20"/>
                <w:szCs w:val="20"/>
              </w:rPr>
              <w:t>0,06</w:t>
            </w:r>
          </w:p>
        </w:tc>
        <w:tc>
          <w:tcPr>
            <w:tcW w:w="2153" w:type="dxa"/>
            <w:shd w:val="clear" w:color="auto" w:fill="auto"/>
          </w:tcPr>
          <w:p w:rsidR="009C6E29" w:rsidRPr="006013CC" w:rsidRDefault="009C6E29" w:rsidP="006013CC">
            <w:pPr>
              <w:spacing w:line="360" w:lineRule="auto"/>
              <w:rPr>
                <w:sz w:val="20"/>
                <w:szCs w:val="20"/>
              </w:rPr>
            </w:pPr>
            <w:r w:rsidRPr="006013CC">
              <w:rPr>
                <w:sz w:val="20"/>
                <w:szCs w:val="20"/>
              </w:rPr>
              <w:t>Зап/части для вагонов</w:t>
            </w:r>
          </w:p>
        </w:tc>
      </w:tr>
    </w:tbl>
    <w:p w:rsidR="009C6E29" w:rsidRPr="00A50A7B" w:rsidRDefault="009C6E29" w:rsidP="00A50A7B">
      <w:pPr>
        <w:spacing w:line="360" w:lineRule="auto"/>
        <w:ind w:firstLine="709"/>
        <w:jc w:val="both"/>
        <w:rPr>
          <w:sz w:val="28"/>
          <w:szCs w:val="28"/>
        </w:rPr>
      </w:pPr>
    </w:p>
    <w:p w:rsidR="009C6E29" w:rsidRPr="00A50A7B" w:rsidRDefault="009C6E29" w:rsidP="00A50A7B">
      <w:pPr>
        <w:spacing w:line="360" w:lineRule="auto"/>
        <w:ind w:firstLine="709"/>
        <w:jc w:val="both"/>
        <w:rPr>
          <w:sz w:val="28"/>
          <w:szCs w:val="28"/>
        </w:rPr>
      </w:pPr>
      <w:r w:rsidRPr="00A50A7B">
        <w:rPr>
          <w:sz w:val="28"/>
          <w:szCs w:val="28"/>
        </w:rPr>
        <w:t>Среднемесячный объем продаж продукции (запасных частей для подвижного состава на РЖД, а также сельскохозяйственных запасных частей) составляет 74 млн.</w:t>
      </w:r>
      <w:r w:rsidR="00F159F0" w:rsidRPr="00F159F0">
        <w:rPr>
          <w:sz w:val="28"/>
          <w:szCs w:val="28"/>
        </w:rPr>
        <w:t xml:space="preserve"> </w:t>
      </w:r>
      <w:r w:rsidRPr="00A50A7B">
        <w:rPr>
          <w:sz w:val="28"/>
          <w:szCs w:val="28"/>
        </w:rPr>
        <w:t xml:space="preserve">рублей. </w:t>
      </w:r>
    </w:p>
    <w:p w:rsidR="009C6E29" w:rsidRPr="00A50A7B" w:rsidRDefault="009C6E29" w:rsidP="00A50A7B">
      <w:pPr>
        <w:spacing w:line="360" w:lineRule="auto"/>
        <w:ind w:firstLine="709"/>
        <w:jc w:val="both"/>
        <w:rPr>
          <w:sz w:val="28"/>
          <w:szCs w:val="28"/>
        </w:rPr>
      </w:pPr>
      <w:r w:rsidRPr="00A50A7B">
        <w:rPr>
          <w:sz w:val="28"/>
          <w:szCs w:val="28"/>
        </w:rPr>
        <w:t>По большей части, работа с покупателями осуществляется на условиях последующей оплаты за проданные товары.</w:t>
      </w:r>
    </w:p>
    <w:p w:rsidR="009C6E29" w:rsidRPr="00A50A7B" w:rsidRDefault="009C6E29" w:rsidP="00A50A7B">
      <w:pPr>
        <w:spacing w:line="360" w:lineRule="auto"/>
        <w:ind w:firstLine="709"/>
        <w:jc w:val="both"/>
        <w:rPr>
          <w:sz w:val="28"/>
          <w:szCs w:val="28"/>
        </w:rPr>
      </w:pPr>
      <w:r w:rsidRPr="00A50A7B">
        <w:rPr>
          <w:sz w:val="28"/>
          <w:szCs w:val="28"/>
        </w:rPr>
        <w:t>Из таблицы 2 «основных покупателей» видно, что по отгрузкам продукции компания «Вагон-Комплект» охватывает обширную территорию страны.</w:t>
      </w:r>
    </w:p>
    <w:p w:rsidR="009C6E29" w:rsidRPr="00A50A7B" w:rsidRDefault="009C6E29" w:rsidP="00A50A7B">
      <w:pPr>
        <w:spacing w:line="360" w:lineRule="auto"/>
        <w:ind w:firstLine="709"/>
        <w:jc w:val="both"/>
        <w:rPr>
          <w:sz w:val="28"/>
          <w:szCs w:val="28"/>
        </w:rPr>
      </w:pPr>
      <w:r w:rsidRPr="00A50A7B">
        <w:rPr>
          <w:sz w:val="28"/>
          <w:szCs w:val="28"/>
        </w:rPr>
        <w:t xml:space="preserve">В регионах Сибири компания </w:t>
      </w:r>
      <w:r w:rsidR="00F642D1">
        <w:rPr>
          <w:sz w:val="28"/>
          <w:szCs w:val="28"/>
        </w:rPr>
        <w:t xml:space="preserve">ООО «КОМПЛЕКС». </w:t>
      </w:r>
      <w:r w:rsidRPr="00A50A7B">
        <w:rPr>
          <w:sz w:val="28"/>
          <w:szCs w:val="28"/>
        </w:rPr>
        <w:t>занимает лидирующее положение на рынке продукции подвижного состава на РЖД.</w:t>
      </w:r>
    </w:p>
    <w:p w:rsidR="009C6E29" w:rsidRPr="00A50A7B" w:rsidRDefault="009C6E29" w:rsidP="00A50A7B">
      <w:pPr>
        <w:spacing w:line="360" w:lineRule="auto"/>
        <w:ind w:firstLine="709"/>
        <w:jc w:val="both"/>
        <w:rPr>
          <w:sz w:val="28"/>
          <w:szCs w:val="28"/>
        </w:rPr>
      </w:pPr>
      <w:r w:rsidRPr="00A50A7B">
        <w:rPr>
          <w:sz w:val="28"/>
          <w:szCs w:val="28"/>
        </w:rPr>
        <w:t xml:space="preserve">Планы </w:t>
      </w:r>
      <w:r w:rsidR="00F642D1">
        <w:rPr>
          <w:sz w:val="28"/>
          <w:szCs w:val="28"/>
        </w:rPr>
        <w:t xml:space="preserve">ООО «КОМПЛЕКС». </w:t>
      </w:r>
      <w:r w:rsidRPr="00A50A7B">
        <w:rPr>
          <w:sz w:val="28"/>
          <w:szCs w:val="28"/>
        </w:rPr>
        <w:t>на перспективу состояли в следующем:</w:t>
      </w:r>
    </w:p>
    <w:p w:rsidR="009C6E29" w:rsidRPr="00A50A7B" w:rsidRDefault="009C6E29" w:rsidP="00A50A7B">
      <w:pPr>
        <w:spacing w:line="360" w:lineRule="auto"/>
        <w:ind w:firstLine="709"/>
        <w:jc w:val="both"/>
        <w:rPr>
          <w:sz w:val="28"/>
          <w:szCs w:val="28"/>
        </w:rPr>
      </w:pPr>
      <w:r w:rsidRPr="00A50A7B">
        <w:rPr>
          <w:sz w:val="28"/>
          <w:szCs w:val="28"/>
        </w:rPr>
        <w:t>Создание испытательного центра продукции для нужд Российских железных дорог в регионах за Уралом;</w:t>
      </w:r>
    </w:p>
    <w:p w:rsidR="009C6E29" w:rsidRPr="00A50A7B" w:rsidRDefault="009C6E29" w:rsidP="00A50A7B">
      <w:pPr>
        <w:spacing w:line="360" w:lineRule="auto"/>
        <w:ind w:firstLine="709"/>
        <w:jc w:val="both"/>
        <w:rPr>
          <w:sz w:val="28"/>
          <w:szCs w:val="28"/>
        </w:rPr>
      </w:pPr>
      <w:r w:rsidRPr="00A50A7B">
        <w:rPr>
          <w:sz w:val="28"/>
          <w:szCs w:val="28"/>
        </w:rPr>
        <w:t>Создание конструкторского бюро и промышленной площадки для оперативной постановки деталей подвижного состава в регионах Сибири и Дальнего Востока.</w:t>
      </w:r>
    </w:p>
    <w:p w:rsidR="009C6E29" w:rsidRPr="00A50A7B" w:rsidRDefault="009C6E29" w:rsidP="00A50A7B">
      <w:pPr>
        <w:spacing w:line="360" w:lineRule="auto"/>
        <w:ind w:firstLine="709"/>
        <w:jc w:val="both"/>
        <w:rPr>
          <w:sz w:val="28"/>
          <w:szCs w:val="28"/>
        </w:rPr>
      </w:pPr>
      <w:r w:rsidRPr="00A50A7B">
        <w:rPr>
          <w:sz w:val="28"/>
          <w:szCs w:val="28"/>
        </w:rPr>
        <w:t xml:space="preserve">На данный момент, планы компании </w:t>
      </w:r>
      <w:r w:rsidR="00F642D1">
        <w:rPr>
          <w:sz w:val="28"/>
          <w:szCs w:val="28"/>
        </w:rPr>
        <w:t>ООО «КОМПЛЕКС».</w:t>
      </w:r>
      <w:r w:rsidRPr="00A50A7B">
        <w:rPr>
          <w:sz w:val="28"/>
          <w:szCs w:val="28"/>
        </w:rPr>
        <w:t>освоены не полностью. Это связано с несоответствием нормативно-правовой базы в сфере транспорта.</w:t>
      </w:r>
    </w:p>
    <w:p w:rsidR="009C6E29" w:rsidRPr="00F642D1" w:rsidRDefault="009C6E29" w:rsidP="00A50A7B">
      <w:pPr>
        <w:spacing w:line="360" w:lineRule="auto"/>
        <w:ind w:firstLine="709"/>
        <w:jc w:val="both"/>
        <w:rPr>
          <w:sz w:val="28"/>
          <w:szCs w:val="28"/>
        </w:rPr>
      </w:pPr>
      <w:r w:rsidRPr="00A50A7B">
        <w:rPr>
          <w:sz w:val="28"/>
          <w:szCs w:val="28"/>
        </w:rPr>
        <w:t>В своей деятельности компания стремится к реализации намеченных планов, наращиванию объемов производства и продаж, а также к дальнейшему развитию.</w:t>
      </w:r>
    </w:p>
    <w:p w:rsidR="009C6E29" w:rsidRPr="00F159F0" w:rsidRDefault="00F159F0" w:rsidP="00F159F0">
      <w:pPr>
        <w:spacing w:line="360" w:lineRule="auto"/>
        <w:ind w:firstLine="709"/>
        <w:jc w:val="center"/>
        <w:rPr>
          <w:b/>
          <w:sz w:val="28"/>
          <w:szCs w:val="28"/>
        </w:rPr>
      </w:pPr>
      <w:r w:rsidRPr="00F159F0">
        <w:rPr>
          <w:sz w:val="28"/>
          <w:szCs w:val="28"/>
        </w:rPr>
        <w:br w:type="page"/>
      </w:r>
      <w:bookmarkStart w:id="12" w:name="_Toc128022239"/>
      <w:bookmarkStart w:id="13" w:name="_Toc226423889"/>
      <w:r w:rsidR="009C6E29" w:rsidRPr="00F159F0">
        <w:rPr>
          <w:b/>
          <w:sz w:val="28"/>
          <w:szCs w:val="28"/>
        </w:rPr>
        <w:t xml:space="preserve">2.2 Анализ и оценка движения денежных потоков на основе данных финансовой отчетности </w:t>
      </w:r>
      <w:bookmarkEnd w:id="12"/>
      <w:bookmarkEnd w:id="13"/>
      <w:r w:rsidR="00F642D1" w:rsidRPr="00F642D1">
        <w:rPr>
          <w:b/>
          <w:sz w:val="28"/>
          <w:szCs w:val="28"/>
        </w:rPr>
        <w:t>ООО «КОМПЛЕКС»</w:t>
      </w:r>
    </w:p>
    <w:p w:rsidR="009C6E29" w:rsidRPr="00A50A7B" w:rsidRDefault="009C6E29" w:rsidP="00A50A7B">
      <w:pPr>
        <w:spacing w:line="360" w:lineRule="auto"/>
        <w:ind w:firstLine="709"/>
        <w:jc w:val="both"/>
        <w:rPr>
          <w:sz w:val="28"/>
          <w:szCs w:val="28"/>
        </w:rPr>
      </w:pPr>
    </w:p>
    <w:p w:rsidR="009C6E29" w:rsidRPr="00A50A7B" w:rsidRDefault="009C6E29" w:rsidP="00A50A7B">
      <w:pPr>
        <w:spacing w:line="360" w:lineRule="auto"/>
        <w:ind w:firstLine="709"/>
        <w:jc w:val="both"/>
        <w:rPr>
          <w:sz w:val="28"/>
          <w:szCs w:val="28"/>
        </w:rPr>
      </w:pPr>
      <w:r w:rsidRPr="00A50A7B">
        <w:rPr>
          <w:sz w:val="28"/>
          <w:szCs w:val="28"/>
        </w:rPr>
        <w:t>С помощью прямого метода анализа денежных потоков можно выявить факторы изменения величины денежных средств за отчетный период.</w:t>
      </w:r>
    </w:p>
    <w:p w:rsidR="00F159F0" w:rsidRPr="00F642D1" w:rsidRDefault="00F159F0" w:rsidP="00A50A7B">
      <w:pPr>
        <w:spacing w:line="360" w:lineRule="auto"/>
        <w:ind w:firstLine="709"/>
        <w:jc w:val="both"/>
        <w:rPr>
          <w:sz w:val="28"/>
          <w:szCs w:val="28"/>
        </w:rPr>
      </w:pPr>
    </w:p>
    <w:p w:rsidR="009C6E29" w:rsidRPr="00A50A7B" w:rsidRDefault="00F159F0" w:rsidP="00A50A7B">
      <w:pPr>
        <w:spacing w:line="360" w:lineRule="auto"/>
        <w:ind w:firstLine="709"/>
        <w:jc w:val="both"/>
        <w:rPr>
          <w:sz w:val="28"/>
          <w:szCs w:val="28"/>
        </w:rPr>
      </w:pPr>
      <w:r>
        <w:rPr>
          <w:sz w:val="28"/>
          <w:szCs w:val="28"/>
        </w:rPr>
        <w:t>Таблица 4.</w:t>
      </w:r>
      <w:r w:rsidR="009C6E29" w:rsidRPr="00A50A7B">
        <w:rPr>
          <w:sz w:val="28"/>
          <w:szCs w:val="28"/>
        </w:rPr>
        <w:t xml:space="preserve">Балансовые данные для расчета </w:t>
      </w:r>
      <w:r w:rsidR="00B45961" w:rsidRPr="00A50A7B">
        <w:rPr>
          <w:sz w:val="28"/>
          <w:szCs w:val="28"/>
        </w:rPr>
        <w:t>денежного потока (руб.) за 1 квартал</w:t>
      </w:r>
      <w:r w:rsidR="009C6E29" w:rsidRPr="00A50A7B">
        <w:rPr>
          <w:sz w:val="28"/>
          <w:szCs w:val="28"/>
        </w:rPr>
        <w:t xml:space="preserve"> </w:t>
      </w:r>
      <w:r w:rsidR="00611E4F" w:rsidRPr="00A50A7B">
        <w:rPr>
          <w:sz w:val="28"/>
          <w:szCs w:val="28"/>
        </w:rPr>
        <w:t>2008</w:t>
      </w:r>
      <w:r w:rsidR="009C6E29" w:rsidRPr="00A50A7B">
        <w:rPr>
          <w:sz w:val="28"/>
          <w:szCs w:val="28"/>
        </w:rPr>
        <w:t>г.</w:t>
      </w:r>
    </w:p>
    <w:tbl>
      <w:tblPr>
        <w:tblW w:w="86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486"/>
        <w:gridCol w:w="1759"/>
        <w:gridCol w:w="1652"/>
        <w:gridCol w:w="1747"/>
      </w:tblGrid>
      <w:tr w:rsidR="009C6E29" w:rsidRPr="00F159F0" w:rsidTr="00EB483D">
        <w:trPr>
          <w:trHeight w:val="510"/>
          <w:jc w:val="center"/>
        </w:trPr>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Статьи баланса</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Начало периода</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Конец периода</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Изменение (+;-)</w:t>
            </w:r>
          </w:p>
        </w:tc>
      </w:tr>
      <w:tr w:rsidR="009C6E29" w:rsidRPr="00F159F0" w:rsidTr="00EB483D">
        <w:trPr>
          <w:trHeight w:val="270"/>
          <w:jc w:val="center"/>
        </w:trPr>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1.Внеоборотные активы, в т.ч.:</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2685431</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2662584</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-22847</w:t>
            </w:r>
          </w:p>
        </w:tc>
      </w:tr>
      <w:tr w:rsidR="009C6E29" w:rsidRPr="00F159F0" w:rsidTr="00EB483D">
        <w:trPr>
          <w:trHeight w:val="255"/>
          <w:jc w:val="center"/>
        </w:trPr>
        <w:tc>
          <w:tcPr>
            <w:tcW w:w="0" w:type="auto"/>
            <w:noWrap/>
            <w:tcMar>
              <w:top w:w="20" w:type="dxa"/>
              <w:left w:w="20" w:type="dxa"/>
              <w:bottom w:w="0" w:type="dxa"/>
              <w:right w:w="20" w:type="dxa"/>
            </w:tcMar>
            <w:vAlign w:val="bottom"/>
          </w:tcPr>
          <w:p w:rsidR="009C6E29" w:rsidRPr="00F159F0" w:rsidRDefault="00A50A7B" w:rsidP="00F159F0">
            <w:pPr>
              <w:spacing w:line="360" w:lineRule="auto"/>
              <w:rPr>
                <w:sz w:val="20"/>
                <w:szCs w:val="20"/>
              </w:rPr>
            </w:pPr>
            <w:r w:rsidRPr="00F159F0">
              <w:rPr>
                <w:sz w:val="20"/>
                <w:szCs w:val="20"/>
              </w:rPr>
              <w:t xml:space="preserve"> </w:t>
            </w:r>
            <w:r w:rsidR="009C6E29" w:rsidRPr="00F159F0">
              <w:rPr>
                <w:sz w:val="20"/>
                <w:szCs w:val="20"/>
              </w:rPr>
              <w:t>1.1.Нематериальные активы</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365</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337</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-28</w:t>
            </w:r>
          </w:p>
        </w:tc>
      </w:tr>
      <w:tr w:rsidR="009C6E29" w:rsidRPr="00F159F0" w:rsidTr="00EB483D">
        <w:trPr>
          <w:trHeight w:val="255"/>
          <w:jc w:val="center"/>
        </w:trPr>
        <w:tc>
          <w:tcPr>
            <w:tcW w:w="0" w:type="auto"/>
            <w:noWrap/>
            <w:tcMar>
              <w:top w:w="20" w:type="dxa"/>
              <w:left w:w="20" w:type="dxa"/>
              <w:bottom w:w="0" w:type="dxa"/>
              <w:right w:w="20" w:type="dxa"/>
            </w:tcMar>
            <w:vAlign w:val="bottom"/>
          </w:tcPr>
          <w:p w:rsidR="009C6E29" w:rsidRPr="00F159F0" w:rsidRDefault="00A50A7B" w:rsidP="00F159F0">
            <w:pPr>
              <w:spacing w:line="360" w:lineRule="auto"/>
              <w:rPr>
                <w:sz w:val="20"/>
                <w:szCs w:val="20"/>
              </w:rPr>
            </w:pPr>
            <w:r w:rsidRPr="00F159F0">
              <w:rPr>
                <w:sz w:val="20"/>
                <w:szCs w:val="20"/>
              </w:rPr>
              <w:t xml:space="preserve"> </w:t>
            </w:r>
            <w:r w:rsidR="009C6E29" w:rsidRPr="00F159F0">
              <w:rPr>
                <w:sz w:val="20"/>
                <w:szCs w:val="20"/>
              </w:rPr>
              <w:t>1.2.Основные средства</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2636731</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2601886</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-34845</w:t>
            </w:r>
          </w:p>
        </w:tc>
      </w:tr>
      <w:tr w:rsidR="009C6E29" w:rsidRPr="00F159F0" w:rsidTr="00EB483D">
        <w:trPr>
          <w:trHeight w:val="255"/>
          <w:jc w:val="center"/>
        </w:trPr>
        <w:tc>
          <w:tcPr>
            <w:tcW w:w="0" w:type="auto"/>
            <w:noWrap/>
            <w:tcMar>
              <w:top w:w="20" w:type="dxa"/>
              <w:left w:w="20" w:type="dxa"/>
              <w:bottom w:w="0" w:type="dxa"/>
              <w:right w:w="20" w:type="dxa"/>
            </w:tcMar>
            <w:vAlign w:val="bottom"/>
          </w:tcPr>
          <w:p w:rsidR="009C6E29" w:rsidRPr="00F159F0" w:rsidRDefault="00A50A7B" w:rsidP="00F159F0">
            <w:pPr>
              <w:spacing w:line="360" w:lineRule="auto"/>
              <w:rPr>
                <w:sz w:val="20"/>
                <w:szCs w:val="20"/>
              </w:rPr>
            </w:pPr>
            <w:r w:rsidRPr="00F159F0">
              <w:rPr>
                <w:sz w:val="20"/>
                <w:szCs w:val="20"/>
              </w:rPr>
              <w:t xml:space="preserve"> </w:t>
            </w:r>
            <w:r w:rsidR="009C6E29" w:rsidRPr="00F159F0">
              <w:rPr>
                <w:sz w:val="20"/>
                <w:szCs w:val="20"/>
              </w:rPr>
              <w:t xml:space="preserve">1.3.Незавершенное строит-во </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48335</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60361</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12026</w:t>
            </w:r>
          </w:p>
        </w:tc>
      </w:tr>
      <w:tr w:rsidR="009C6E29" w:rsidRPr="00F159F0" w:rsidTr="00EB483D">
        <w:trPr>
          <w:trHeight w:val="255"/>
          <w:jc w:val="center"/>
        </w:trPr>
        <w:tc>
          <w:tcPr>
            <w:tcW w:w="0" w:type="auto"/>
            <w:noWrap/>
            <w:tcMar>
              <w:top w:w="20" w:type="dxa"/>
              <w:left w:w="20" w:type="dxa"/>
              <w:bottom w:w="0" w:type="dxa"/>
              <w:right w:w="20" w:type="dxa"/>
            </w:tcMar>
            <w:vAlign w:val="bottom"/>
          </w:tcPr>
          <w:p w:rsidR="009C6E29" w:rsidRPr="00F159F0" w:rsidRDefault="00A50A7B" w:rsidP="00F159F0">
            <w:pPr>
              <w:spacing w:line="360" w:lineRule="auto"/>
              <w:rPr>
                <w:sz w:val="20"/>
                <w:szCs w:val="20"/>
              </w:rPr>
            </w:pPr>
            <w:r w:rsidRPr="00F159F0">
              <w:rPr>
                <w:sz w:val="20"/>
                <w:szCs w:val="20"/>
              </w:rPr>
              <w:t xml:space="preserve"> </w:t>
            </w:r>
            <w:r w:rsidR="009C6E29" w:rsidRPr="00F159F0">
              <w:rPr>
                <w:sz w:val="20"/>
                <w:szCs w:val="20"/>
              </w:rPr>
              <w:t>1.4.Долгосрочные фин. влож.</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w:t>
            </w:r>
          </w:p>
        </w:tc>
      </w:tr>
      <w:tr w:rsidR="009C6E29" w:rsidRPr="00F159F0" w:rsidTr="00EB483D">
        <w:trPr>
          <w:trHeight w:val="255"/>
          <w:jc w:val="center"/>
        </w:trPr>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2.Оборотные активы, в т.ч.:</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530302</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631945</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101643</w:t>
            </w:r>
          </w:p>
        </w:tc>
      </w:tr>
      <w:tr w:rsidR="009C6E29" w:rsidRPr="00F159F0" w:rsidTr="00EB483D">
        <w:trPr>
          <w:trHeight w:val="255"/>
          <w:jc w:val="center"/>
        </w:trPr>
        <w:tc>
          <w:tcPr>
            <w:tcW w:w="0" w:type="auto"/>
            <w:noWrap/>
            <w:tcMar>
              <w:top w:w="20" w:type="dxa"/>
              <w:left w:w="20" w:type="dxa"/>
              <w:bottom w:w="0" w:type="dxa"/>
              <w:right w:w="20" w:type="dxa"/>
            </w:tcMar>
            <w:vAlign w:val="bottom"/>
          </w:tcPr>
          <w:p w:rsidR="009C6E29" w:rsidRPr="00F159F0" w:rsidRDefault="00A50A7B" w:rsidP="00F159F0">
            <w:pPr>
              <w:spacing w:line="360" w:lineRule="auto"/>
              <w:rPr>
                <w:sz w:val="20"/>
                <w:szCs w:val="20"/>
              </w:rPr>
            </w:pPr>
            <w:r w:rsidRPr="00F159F0">
              <w:rPr>
                <w:sz w:val="20"/>
                <w:szCs w:val="20"/>
              </w:rPr>
              <w:t xml:space="preserve"> </w:t>
            </w:r>
            <w:r w:rsidR="009C6E29" w:rsidRPr="00F159F0">
              <w:rPr>
                <w:sz w:val="20"/>
                <w:szCs w:val="20"/>
              </w:rPr>
              <w:t>2.1.Запасы</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84691</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105164</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20473</w:t>
            </w:r>
          </w:p>
        </w:tc>
      </w:tr>
      <w:tr w:rsidR="009C6E29" w:rsidRPr="00F159F0" w:rsidTr="00EB483D">
        <w:trPr>
          <w:trHeight w:val="255"/>
          <w:jc w:val="center"/>
        </w:trPr>
        <w:tc>
          <w:tcPr>
            <w:tcW w:w="0" w:type="auto"/>
            <w:noWrap/>
            <w:tcMar>
              <w:top w:w="20" w:type="dxa"/>
              <w:left w:w="20" w:type="dxa"/>
              <w:bottom w:w="0" w:type="dxa"/>
              <w:right w:w="20" w:type="dxa"/>
            </w:tcMar>
            <w:vAlign w:val="bottom"/>
          </w:tcPr>
          <w:p w:rsidR="009C6E29" w:rsidRPr="00F159F0" w:rsidRDefault="00A50A7B" w:rsidP="00F159F0">
            <w:pPr>
              <w:spacing w:line="360" w:lineRule="auto"/>
              <w:rPr>
                <w:sz w:val="20"/>
                <w:szCs w:val="20"/>
              </w:rPr>
            </w:pPr>
            <w:r w:rsidRPr="00F159F0">
              <w:rPr>
                <w:sz w:val="20"/>
                <w:szCs w:val="20"/>
              </w:rPr>
              <w:t xml:space="preserve"> </w:t>
            </w:r>
            <w:r w:rsidR="009C6E29" w:rsidRPr="00F159F0">
              <w:rPr>
                <w:sz w:val="20"/>
                <w:szCs w:val="20"/>
              </w:rPr>
              <w:t xml:space="preserve">2.2.НДС на приобрет. ценности </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3511</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1630</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-1881</w:t>
            </w:r>
          </w:p>
        </w:tc>
      </w:tr>
      <w:tr w:rsidR="009C6E29" w:rsidRPr="00F159F0" w:rsidTr="00EB483D">
        <w:trPr>
          <w:trHeight w:val="255"/>
          <w:jc w:val="center"/>
        </w:trPr>
        <w:tc>
          <w:tcPr>
            <w:tcW w:w="0" w:type="auto"/>
            <w:noWrap/>
            <w:tcMar>
              <w:top w:w="20" w:type="dxa"/>
              <w:left w:w="20" w:type="dxa"/>
              <w:bottom w:w="0" w:type="dxa"/>
              <w:right w:w="20" w:type="dxa"/>
            </w:tcMar>
            <w:vAlign w:val="bottom"/>
          </w:tcPr>
          <w:p w:rsidR="009C6E29" w:rsidRPr="00F159F0" w:rsidRDefault="00A50A7B" w:rsidP="00F159F0">
            <w:pPr>
              <w:spacing w:line="360" w:lineRule="auto"/>
              <w:rPr>
                <w:sz w:val="20"/>
                <w:szCs w:val="20"/>
              </w:rPr>
            </w:pPr>
            <w:r w:rsidRPr="00F159F0">
              <w:rPr>
                <w:sz w:val="20"/>
                <w:szCs w:val="20"/>
              </w:rPr>
              <w:t xml:space="preserve"> </w:t>
            </w:r>
            <w:r w:rsidR="009C6E29" w:rsidRPr="00F159F0">
              <w:rPr>
                <w:sz w:val="20"/>
                <w:szCs w:val="20"/>
              </w:rPr>
              <w:t>2.3.ДЗ (платежи более 12 мес.)</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83999</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120721</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36722</w:t>
            </w:r>
          </w:p>
        </w:tc>
      </w:tr>
      <w:tr w:rsidR="009C6E29" w:rsidRPr="00F159F0" w:rsidTr="00EB483D">
        <w:trPr>
          <w:trHeight w:val="255"/>
          <w:jc w:val="center"/>
        </w:trPr>
        <w:tc>
          <w:tcPr>
            <w:tcW w:w="0" w:type="auto"/>
            <w:noWrap/>
            <w:tcMar>
              <w:top w:w="20" w:type="dxa"/>
              <w:left w:w="20" w:type="dxa"/>
              <w:bottom w:w="0" w:type="dxa"/>
              <w:right w:w="20" w:type="dxa"/>
            </w:tcMar>
            <w:vAlign w:val="bottom"/>
          </w:tcPr>
          <w:p w:rsidR="009C6E29" w:rsidRPr="00F159F0" w:rsidRDefault="00A50A7B" w:rsidP="00F159F0">
            <w:pPr>
              <w:spacing w:line="360" w:lineRule="auto"/>
              <w:rPr>
                <w:sz w:val="20"/>
                <w:szCs w:val="20"/>
              </w:rPr>
            </w:pPr>
            <w:r w:rsidRPr="00F159F0">
              <w:rPr>
                <w:sz w:val="20"/>
                <w:szCs w:val="20"/>
              </w:rPr>
              <w:t xml:space="preserve"> </w:t>
            </w:r>
            <w:r w:rsidR="009C6E29" w:rsidRPr="00F159F0">
              <w:rPr>
                <w:sz w:val="20"/>
                <w:szCs w:val="20"/>
              </w:rPr>
              <w:t>2.4.ДЗ (платежи в теч. 12 мес.)</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266544</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263349</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-3195</w:t>
            </w:r>
          </w:p>
        </w:tc>
      </w:tr>
      <w:tr w:rsidR="009C6E29" w:rsidRPr="00F159F0" w:rsidTr="00EB483D">
        <w:trPr>
          <w:trHeight w:val="255"/>
          <w:jc w:val="center"/>
        </w:trPr>
        <w:tc>
          <w:tcPr>
            <w:tcW w:w="0" w:type="auto"/>
            <w:noWrap/>
            <w:tcMar>
              <w:top w:w="20" w:type="dxa"/>
              <w:left w:w="20" w:type="dxa"/>
              <w:bottom w:w="0" w:type="dxa"/>
              <w:right w:w="20" w:type="dxa"/>
            </w:tcMar>
            <w:vAlign w:val="bottom"/>
          </w:tcPr>
          <w:p w:rsidR="009C6E29" w:rsidRPr="00F159F0" w:rsidRDefault="00A50A7B" w:rsidP="00F159F0">
            <w:pPr>
              <w:spacing w:line="360" w:lineRule="auto"/>
              <w:rPr>
                <w:sz w:val="20"/>
                <w:szCs w:val="20"/>
              </w:rPr>
            </w:pPr>
            <w:r w:rsidRPr="00F159F0">
              <w:rPr>
                <w:sz w:val="20"/>
                <w:szCs w:val="20"/>
              </w:rPr>
              <w:t xml:space="preserve"> </w:t>
            </w:r>
            <w:r w:rsidR="009C6E29" w:rsidRPr="00F159F0">
              <w:rPr>
                <w:sz w:val="20"/>
                <w:szCs w:val="20"/>
              </w:rPr>
              <w:t>2.4.1.Покупатели и заказчики</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123636</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124740</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1104</w:t>
            </w:r>
          </w:p>
        </w:tc>
      </w:tr>
      <w:tr w:rsidR="009C6E29" w:rsidRPr="00F159F0" w:rsidTr="00EB483D">
        <w:trPr>
          <w:trHeight w:val="255"/>
          <w:jc w:val="center"/>
        </w:trPr>
        <w:tc>
          <w:tcPr>
            <w:tcW w:w="0" w:type="auto"/>
            <w:noWrap/>
            <w:tcMar>
              <w:top w:w="20" w:type="dxa"/>
              <w:left w:w="20" w:type="dxa"/>
              <w:bottom w:w="0" w:type="dxa"/>
              <w:right w:w="20" w:type="dxa"/>
            </w:tcMar>
            <w:vAlign w:val="bottom"/>
          </w:tcPr>
          <w:p w:rsidR="009C6E29" w:rsidRPr="00F159F0" w:rsidRDefault="00A50A7B" w:rsidP="00F159F0">
            <w:pPr>
              <w:spacing w:line="360" w:lineRule="auto"/>
              <w:rPr>
                <w:sz w:val="20"/>
                <w:szCs w:val="20"/>
              </w:rPr>
            </w:pPr>
            <w:r w:rsidRPr="00F159F0">
              <w:rPr>
                <w:sz w:val="20"/>
                <w:szCs w:val="20"/>
              </w:rPr>
              <w:t xml:space="preserve"> </w:t>
            </w:r>
            <w:r w:rsidR="009C6E29" w:rsidRPr="00F159F0">
              <w:rPr>
                <w:sz w:val="20"/>
                <w:szCs w:val="20"/>
              </w:rPr>
              <w:t>2.5.Краткосрочные фин. влож.</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83202</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130647</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47445</w:t>
            </w:r>
          </w:p>
        </w:tc>
      </w:tr>
      <w:tr w:rsidR="009C6E29" w:rsidRPr="00F159F0" w:rsidTr="00EB483D">
        <w:trPr>
          <w:trHeight w:val="255"/>
          <w:jc w:val="center"/>
        </w:trPr>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3.Собственный капитал</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2912493</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2946188</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33695</w:t>
            </w:r>
          </w:p>
        </w:tc>
      </w:tr>
      <w:tr w:rsidR="009C6E29" w:rsidRPr="00F159F0" w:rsidTr="00EB483D">
        <w:trPr>
          <w:trHeight w:val="255"/>
          <w:jc w:val="center"/>
        </w:trPr>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4.Долгосрочные обязательства</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w:t>
            </w:r>
          </w:p>
        </w:tc>
      </w:tr>
      <w:tr w:rsidR="009C6E29" w:rsidRPr="00F159F0" w:rsidTr="00EB483D">
        <w:trPr>
          <w:trHeight w:val="255"/>
          <w:jc w:val="center"/>
        </w:trPr>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5.Краткоср. кредиты и займы</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40000</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90000</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50000</w:t>
            </w:r>
          </w:p>
        </w:tc>
      </w:tr>
      <w:tr w:rsidR="009C6E29" w:rsidRPr="00F159F0" w:rsidTr="00EB483D">
        <w:trPr>
          <w:trHeight w:val="255"/>
          <w:jc w:val="center"/>
        </w:trPr>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6.КЗ, в т.ч.:</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180695</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175796</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-4899</w:t>
            </w:r>
          </w:p>
        </w:tc>
      </w:tr>
      <w:tr w:rsidR="009C6E29" w:rsidRPr="00F159F0" w:rsidTr="00EB483D">
        <w:trPr>
          <w:trHeight w:val="255"/>
          <w:jc w:val="center"/>
        </w:trPr>
        <w:tc>
          <w:tcPr>
            <w:tcW w:w="0" w:type="auto"/>
            <w:noWrap/>
            <w:tcMar>
              <w:top w:w="20" w:type="dxa"/>
              <w:left w:w="20" w:type="dxa"/>
              <w:bottom w:w="0" w:type="dxa"/>
              <w:right w:w="20" w:type="dxa"/>
            </w:tcMar>
            <w:vAlign w:val="bottom"/>
          </w:tcPr>
          <w:p w:rsidR="009C6E29" w:rsidRPr="00F159F0" w:rsidRDefault="00A50A7B" w:rsidP="00F159F0">
            <w:pPr>
              <w:spacing w:line="360" w:lineRule="auto"/>
              <w:rPr>
                <w:sz w:val="20"/>
                <w:szCs w:val="20"/>
              </w:rPr>
            </w:pPr>
            <w:r w:rsidRPr="00F159F0">
              <w:rPr>
                <w:sz w:val="20"/>
                <w:szCs w:val="20"/>
              </w:rPr>
              <w:t xml:space="preserve"> </w:t>
            </w:r>
            <w:r w:rsidR="009C6E29" w:rsidRPr="00F159F0">
              <w:rPr>
                <w:sz w:val="20"/>
                <w:szCs w:val="20"/>
              </w:rPr>
              <w:t>6.1.Поставщики и подрядчики</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34526</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20816</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-13710</w:t>
            </w:r>
          </w:p>
        </w:tc>
      </w:tr>
      <w:tr w:rsidR="009C6E29" w:rsidRPr="00F159F0" w:rsidTr="00EB483D">
        <w:trPr>
          <w:trHeight w:val="270"/>
          <w:jc w:val="center"/>
        </w:trPr>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7.Денежные средства</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8355</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10434</w:t>
            </w:r>
          </w:p>
        </w:tc>
        <w:tc>
          <w:tcPr>
            <w:tcW w:w="0" w:type="auto"/>
            <w:noWrap/>
            <w:tcMar>
              <w:top w:w="20" w:type="dxa"/>
              <w:left w:w="20" w:type="dxa"/>
              <w:bottom w:w="0" w:type="dxa"/>
              <w:right w:w="20" w:type="dxa"/>
            </w:tcMar>
            <w:vAlign w:val="bottom"/>
          </w:tcPr>
          <w:p w:rsidR="009C6E29" w:rsidRPr="00F159F0" w:rsidRDefault="009C6E29" w:rsidP="00F159F0">
            <w:pPr>
              <w:spacing w:line="360" w:lineRule="auto"/>
              <w:rPr>
                <w:sz w:val="20"/>
                <w:szCs w:val="20"/>
              </w:rPr>
            </w:pPr>
            <w:r w:rsidRPr="00F159F0">
              <w:rPr>
                <w:sz w:val="20"/>
                <w:szCs w:val="20"/>
              </w:rPr>
              <w:t>2079</w:t>
            </w:r>
          </w:p>
        </w:tc>
      </w:tr>
    </w:tbl>
    <w:p w:rsidR="009C6E29" w:rsidRPr="00A50A7B" w:rsidRDefault="009C6E29" w:rsidP="00A50A7B">
      <w:pPr>
        <w:spacing w:line="360" w:lineRule="auto"/>
        <w:ind w:firstLine="709"/>
        <w:jc w:val="both"/>
        <w:rPr>
          <w:sz w:val="28"/>
          <w:szCs w:val="28"/>
        </w:rPr>
      </w:pPr>
    </w:p>
    <w:p w:rsidR="009C6E29" w:rsidRPr="00A50A7B" w:rsidRDefault="00611E4F" w:rsidP="00A50A7B">
      <w:pPr>
        <w:spacing w:line="360" w:lineRule="auto"/>
        <w:ind w:firstLine="709"/>
        <w:jc w:val="both"/>
        <w:rPr>
          <w:sz w:val="28"/>
          <w:szCs w:val="28"/>
        </w:rPr>
      </w:pPr>
      <w:r w:rsidRPr="00A50A7B">
        <w:rPr>
          <w:sz w:val="28"/>
          <w:szCs w:val="28"/>
        </w:rPr>
        <w:t xml:space="preserve">Таблица 5. </w:t>
      </w:r>
      <w:r w:rsidR="009C6E29" w:rsidRPr="00A50A7B">
        <w:rPr>
          <w:sz w:val="28"/>
          <w:szCs w:val="28"/>
        </w:rPr>
        <w:t>Расчет факторов пр</w:t>
      </w:r>
      <w:r w:rsidR="00B45961" w:rsidRPr="00A50A7B">
        <w:rPr>
          <w:sz w:val="28"/>
          <w:szCs w:val="28"/>
        </w:rPr>
        <w:t xml:space="preserve">ироста денежных средств за 1 квартал </w:t>
      </w:r>
      <w:r w:rsidRPr="00A50A7B">
        <w:rPr>
          <w:sz w:val="28"/>
          <w:szCs w:val="28"/>
        </w:rPr>
        <w:t>2008</w:t>
      </w:r>
      <w:r w:rsidR="009C6E29" w:rsidRPr="00A50A7B">
        <w:rPr>
          <w:sz w:val="28"/>
          <w:szCs w:val="28"/>
        </w:rPr>
        <w:t>г.</w:t>
      </w:r>
    </w:p>
    <w:tbl>
      <w:tblPr>
        <w:tblW w:w="84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006"/>
        <w:gridCol w:w="2660"/>
        <w:gridCol w:w="1828"/>
      </w:tblGrid>
      <w:tr w:rsidR="009C6E29" w:rsidRPr="00EB483D" w:rsidTr="00EB483D">
        <w:trPr>
          <w:trHeight w:val="324"/>
          <w:jc w:val="center"/>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Показатели (факторы)</w:t>
            </w:r>
          </w:p>
        </w:tc>
        <w:tc>
          <w:tcPr>
            <w:tcW w:w="4488" w:type="dxa"/>
            <w:gridSpan w:val="2"/>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Значения показателей</w:t>
            </w:r>
          </w:p>
        </w:tc>
      </w:tr>
      <w:tr w:rsidR="009C6E29" w:rsidRPr="00EB483D" w:rsidTr="00EB483D">
        <w:trPr>
          <w:trHeight w:val="269"/>
          <w:jc w:val="center"/>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 </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Руб.</w:t>
            </w: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В % к сумме</w:t>
            </w:r>
          </w:p>
        </w:tc>
      </w:tr>
      <w:tr w:rsidR="009C6E29" w:rsidRPr="00EB483D" w:rsidTr="00EB483D">
        <w:trPr>
          <w:trHeight w:val="254"/>
          <w:jc w:val="center"/>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I. Увеличивающие денежные средства</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 </w:t>
            </w: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 </w:t>
            </w:r>
          </w:p>
        </w:tc>
      </w:tr>
      <w:tr w:rsidR="009C6E29" w:rsidRPr="00EB483D" w:rsidTr="00EB483D">
        <w:trPr>
          <w:trHeight w:val="254"/>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1.Уменьшение:</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r>
      <w:tr w:rsidR="009C6E29" w:rsidRPr="00EB483D" w:rsidTr="00EB483D">
        <w:trPr>
          <w:trHeight w:val="254"/>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1.1.Нематериальных активов</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28</w:t>
            </w: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0,02</w:t>
            </w:r>
          </w:p>
        </w:tc>
      </w:tr>
      <w:tr w:rsidR="009C6E29" w:rsidRPr="00EB483D" w:rsidTr="00EB483D">
        <w:trPr>
          <w:trHeight w:val="254"/>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 xml:space="preserve">1.2.Основных средств </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34845</w:t>
            </w: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28,18</w:t>
            </w:r>
          </w:p>
        </w:tc>
      </w:tr>
      <w:tr w:rsidR="009C6E29" w:rsidRPr="00EB483D" w:rsidTr="00EB483D">
        <w:trPr>
          <w:trHeight w:val="254"/>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1.3.НДС по приобретенным ценностям</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1881</w:t>
            </w: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1,52</w:t>
            </w:r>
          </w:p>
        </w:tc>
      </w:tr>
      <w:tr w:rsidR="009C6E29" w:rsidRPr="00EB483D" w:rsidTr="00EB483D">
        <w:trPr>
          <w:trHeight w:val="254"/>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1.4.ДЗ (платежи в течение 12 мес.)</w:t>
            </w:r>
          </w:p>
          <w:p w:rsidR="008B19A6" w:rsidRPr="00EB483D" w:rsidRDefault="008B19A6" w:rsidP="00EB483D">
            <w:pPr>
              <w:spacing w:line="360" w:lineRule="auto"/>
              <w:rPr>
                <w:sz w:val="20"/>
                <w:szCs w:val="20"/>
              </w:rPr>
            </w:pPr>
            <w:r w:rsidRPr="00EB483D">
              <w:rPr>
                <w:sz w:val="20"/>
                <w:szCs w:val="20"/>
              </w:rPr>
              <w:t>Продолжение таблицы 5.</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3195</w:t>
            </w: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2,58</w:t>
            </w:r>
          </w:p>
        </w:tc>
      </w:tr>
      <w:tr w:rsidR="009C6E29" w:rsidRPr="00EB483D" w:rsidTr="00EB483D">
        <w:trPr>
          <w:trHeight w:val="254"/>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2.Увеличение:</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r>
      <w:tr w:rsidR="009C6E29" w:rsidRPr="00EB483D" w:rsidTr="00EB483D">
        <w:trPr>
          <w:trHeight w:val="254"/>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2.1.Собственного капитала</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33695</w:t>
            </w: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27,25</w:t>
            </w:r>
          </w:p>
        </w:tc>
      </w:tr>
      <w:tr w:rsidR="009C6E29" w:rsidRPr="00EB483D" w:rsidTr="00EB483D">
        <w:trPr>
          <w:trHeight w:val="254"/>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2.2.Краткосрочных кредитов и займов</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50000</w:t>
            </w: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40,44</w:t>
            </w:r>
          </w:p>
        </w:tc>
      </w:tr>
      <w:tr w:rsidR="009C6E29" w:rsidRPr="00EB483D" w:rsidTr="00EB483D">
        <w:trPr>
          <w:trHeight w:val="254"/>
          <w:jc w:val="center"/>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II. Уменьшающие денежные средства</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r>
      <w:tr w:rsidR="009C6E29" w:rsidRPr="00EB483D" w:rsidTr="00EB483D">
        <w:trPr>
          <w:trHeight w:val="254"/>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1.Увеличение:</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r>
      <w:tr w:rsidR="009C6E29" w:rsidRPr="00EB483D" w:rsidTr="00EB483D">
        <w:trPr>
          <w:trHeight w:val="254"/>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1.1.Незавершенного строительства</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12026</w:t>
            </w: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9,89</w:t>
            </w:r>
          </w:p>
        </w:tc>
      </w:tr>
      <w:tr w:rsidR="009C6E29" w:rsidRPr="00EB483D" w:rsidTr="00EB483D">
        <w:trPr>
          <w:trHeight w:val="254"/>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 xml:space="preserve">1.2.Запасов </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20473</w:t>
            </w: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16,84</w:t>
            </w:r>
          </w:p>
        </w:tc>
      </w:tr>
      <w:tr w:rsidR="009C6E29" w:rsidRPr="00EB483D" w:rsidTr="00EB483D">
        <w:trPr>
          <w:trHeight w:val="254"/>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1.3.ДЗ (платежи более 12 мес.)</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36722</w:t>
            </w: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30,21</w:t>
            </w:r>
          </w:p>
        </w:tc>
      </w:tr>
      <w:tr w:rsidR="009C6E29" w:rsidRPr="00EB483D" w:rsidTr="00EB483D">
        <w:trPr>
          <w:trHeight w:val="254"/>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1.4.Краткосрочных фин. вложений</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47445</w:t>
            </w: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39,03</w:t>
            </w:r>
          </w:p>
        </w:tc>
      </w:tr>
      <w:tr w:rsidR="009C6E29" w:rsidRPr="00EB483D" w:rsidTr="00EB483D">
        <w:trPr>
          <w:trHeight w:val="254"/>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2.Уменьшение КЗ</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4899</w:t>
            </w: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4,03</w:t>
            </w:r>
          </w:p>
        </w:tc>
      </w:tr>
      <w:tr w:rsidR="009C6E29" w:rsidRPr="00EB483D" w:rsidTr="00EB483D">
        <w:trPr>
          <w:trHeight w:val="269"/>
          <w:jc w:val="center"/>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III. Итого увеличивающие факторы</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123644</w:t>
            </w: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100</w:t>
            </w:r>
          </w:p>
        </w:tc>
      </w:tr>
      <w:tr w:rsidR="009C6E29" w:rsidRPr="00EB483D" w:rsidTr="00EB483D">
        <w:trPr>
          <w:trHeight w:val="254"/>
          <w:jc w:val="center"/>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IV. Итого уменьшающие факторы</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121565</w:t>
            </w: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100</w:t>
            </w:r>
          </w:p>
        </w:tc>
      </w:tr>
      <w:tr w:rsidR="009C6E29" w:rsidRPr="00EB483D" w:rsidTr="00EB483D">
        <w:trPr>
          <w:trHeight w:val="269"/>
          <w:jc w:val="center"/>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V. Прирост денежных средств</w:t>
            </w:r>
          </w:p>
        </w:tc>
        <w:tc>
          <w:tcPr>
            <w:tcW w:w="266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2079</w:t>
            </w:r>
          </w:p>
        </w:tc>
        <w:tc>
          <w:tcPr>
            <w:tcW w:w="1828"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w:t>
            </w:r>
          </w:p>
        </w:tc>
      </w:tr>
    </w:tbl>
    <w:p w:rsidR="00611E4F" w:rsidRPr="00A50A7B" w:rsidRDefault="00611E4F" w:rsidP="00A50A7B">
      <w:pPr>
        <w:spacing w:line="360" w:lineRule="auto"/>
        <w:ind w:firstLine="709"/>
        <w:jc w:val="both"/>
        <w:rPr>
          <w:sz w:val="28"/>
          <w:szCs w:val="28"/>
        </w:rPr>
      </w:pPr>
    </w:p>
    <w:p w:rsidR="009C6E29" w:rsidRPr="00A50A7B" w:rsidRDefault="00611E4F" w:rsidP="00A50A7B">
      <w:pPr>
        <w:spacing w:line="360" w:lineRule="auto"/>
        <w:ind w:firstLine="709"/>
        <w:jc w:val="both"/>
        <w:rPr>
          <w:sz w:val="28"/>
          <w:szCs w:val="28"/>
        </w:rPr>
      </w:pPr>
      <w:r w:rsidRPr="00A50A7B">
        <w:rPr>
          <w:sz w:val="28"/>
          <w:szCs w:val="28"/>
        </w:rPr>
        <w:t xml:space="preserve">Таблица 6. </w:t>
      </w:r>
      <w:r w:rsidR="009C6E29" w:rsidRPr="00A50A7B">
        <w:rPr>
          <w:sz w:val="28"/>
          <w:szCs w:val="28"/>
        </w:rPr>
        <w:t>Балансовые данные для расчета</w:t>
      </w:r>
      <w:r w:rsidR="00B45961" w:rsidRPr="00A50A7B">
        <w:rPr>
          <w:sz w:val="28"/>
          <w:szCs w:val="28"/>
        </w:rPr>
        <w:t xml:space="preserve"> денежного потока (руб.) за 1 полугодие</w:t>
      </w:r>
      <w:r w:rsidR="009C6E29" w:rsidRPr="00A50A7B">
        <w:rPr>
          <w:sz w:val="28"/>
          <w:szCs w:val="28"/>
        </w:rPr>
        <w:t xml:space="preserve"> </w:t>
      </w:r>
      <w:r w:rsidRPr="00A50A7B">
        <w:rPr>
          <w:sz w:val="28"/>
          <w:szCs w:val="28"/>
        </w:rPr>
        <w:t>2008</w:t>
      </w:r>
      <w:r w:rsidR="009C6E29" w:rsidRPr="00A50A7B">
        <w:rPr>
          <w:sz w:val="28"/>
          <w:szCs w:val="28"/>
        </w:rPr>
        <w:t>г.</w:t>
      </w:r>
    </w:p>
    <w:tbl>
      <w:tblPr>
        <w:tblW w:w="8644" w:type="dxa"/>
        <w:jc w:val="center"/>
        <w:tblCellMar>
          <w:left w:w="0" w:type="dxa"/>
          <w:right w:w="0" w:type="dxa"/>
        </w:tblCellMar>
        <w:tblLook w:val="0000" w:firstRow="0" w:lastRow="0" w:firstColumn="0" w:lastColumn="0" w:noHBand="0" w:noVBand="0"/>
      </w:tblPr>
      <w:tblGrid>
        <w:gridCol w:w="3486"/>
        <w:gridCol w:w="1759"/>
        <w:gridCol w:w="1652"/>
        <w:gridCol w:w="1747"/>
      </w:tblGrid>
      <w:tr w:rsidR="009C6E29" w:rsidRPr="00EB483D" w:rsidTr="00EB483D">
        <w:trPr>
          <w:trHeight w:val="270"/>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Статьи баланса</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Начало периода</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Конец периода</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Изменение (+;-)</w:t>
            </w:r>
          </w:p>
        </w:tc>
      </w:tr>
      <w:tr w:rsidR="009C6E29" w:rsidRPr="00EB483D" w:rsidTr="00EB483D">
        <w:trPr>
          <w:trHeight w:val="270"/>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1.Внеоборотные активы, в т.ч.:</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2685431</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2688590</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3159</w:t>
            </w:r>
          </w:p>
        </w:tc>
      </w:tr>
      <w:tr w:rsidR="009C6E29" w:rsidRPr="00EB483D" w:rsidTr="00EB483D">
        <w:trPr>
          <w:trHeight w:val="270"/>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1.1.Нематериальные активы</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365</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312</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-53</w:t>
            </w:r>
          </w:p>
        </w:tc>
      </w:tr>
      <w:tr w:rsidR="009C6E29" w:rsidRPr="00EB483D" w:rsidTr="00EB483D">
        <w:trPr>
          <w:trHeight w:val="270"/>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1.2.Основные средства</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2636731</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2591399</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-45332</w:t>
            </w:r>
          </w:p>
        </w:tc>
      </w:tr>
      <w:tr w:rsidR="009C6E29" w:rsidRPr="00EB483D" w:rsidTr="00EB483D">
        <w:trPr>
          <w:trHeight w:val="255"/>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 xml:space="preserve">1.3.Незавершенное строит-во </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48335</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96879</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48544</w:t>
            </w:r>
          </w:p>
        </w:tc>
      </w:tr>
      <w:tr w:rsidR="009C6E29" w:rsidRPr="00EB483D" w:rsidTr="00EB483D">
        <w:trPr>
          <w:trHeight w:val="255"/>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1.4.Долгосрочные фин. влож.</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w:t>
            </w:r>
          </w:p>
        </w:tc>
      </w:tr>
      <w:tr w:rsidR="009C6E29" w:rsidRPr="00EB483D" w:rsidTr="00EB483D">
        <w:trPr>
          <w:trHeight w:val="255"/>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2.Оборотные активы, в т.ч.:</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530302</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671655</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141353</w:t>
            </w:r>
          </w:p>
        </w:tc>
      </w:tr>
      <w:tr w:rsidR="009C6E29" w:rsidRPr="00EB483D" w:rsidTr="00EB483D">
        <w:trPr>
          <w:trHeight w:val="255"/>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2.1.Запасы</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84691</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110762</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26071</w:t>
            </w:r>
          </w:p>
        </w:tc>
      </w:tr>
      <w:tr w:rsidR="009C6E29" w:rsidRPr="00EB483D" w:rsidTr="00EB483D">
        <w:trPr>
          <w:trHeight w:val="255"/>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 xml:space="preserve">2.2.НДС на приобрет. ценности </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3511</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6504</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2993</w:t>
            </w:r>
          </w:p>
        </w:tc>
      </w:tr>
      <w:tr w:rsidR="009C6E29" w:rsidRPr="00EB483D" w:rsidTr="00EB483D">
        <w:trPr>
          <w:trHeight w:val="255"/>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2.3.ДЗ (платежи более 12 мес.)</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83999</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122270</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38271</w:t>
            </w:r>
          </w:p>
        </w:tc>
      </w:tr>
      <w:tr w:rsidR="009C6E29" w:rsidRPr="00EB483D" w:rsidTr="00EB483D">
        <w:trPr>
          <w:trHeight w:val="255"/>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2.4.ДЗ (платежи в теч. 12 мес.)</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266544</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294620</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28076</w:t>
            </w:r>
          </w:p>
        </w:tc>
      </w:tr>
      <w:tr w:rsidR="009C6E29" w:rsidRPr="00EB483D" w:rsidTr="00EB483D">
        <w:trPr>
          <w:trHeight w:val="255"/>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2.4.1.Покупатели и заказчики</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123636</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156420</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32784</w:t>
            </w:r>
          </w:p>
        </w:tc>
      </w:tr>
      <w:tr w:rsidR="009C6E29" w:rsidRPr="00EB483D" w:rsidTr="00EB483D">
        <w:trPr>
          <w:trHeight w:val="255"/>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2.5.Краткосрочные фин. влож.</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83202</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124020</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40818</w:t>
            </w:r>
          </w:p>
        </w:tc>
      </w:tr>
      <w:tr w:rsidR="009C6E29" w:rsidRPr="00EB483D" w:rsidTr="00EB483D">
        <w:trPr>
          <w:trHeight w:val="255"/>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3.Собственный капитал</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2912493</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2987473</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74980</w:t>
            </w:r>
          </w:p>
        </w:tc>
      </w:tr>
      <w:tr w:rsidR="009C6E29" w:rsidRPr="00EB483D" w:rsidTr="00EB483D">
        <w:trPr>
          <w:trHeight w:val="255"/>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4.Долгосрочные обязательства</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w:t>
            </w:r>
          </w:p>
        </w:tc>
      </w:tr>
      <w:tr w:rsidR="009C6E29" w:rsidRPr="00EB483D" w:rsidTr="00EB483D">
        <w:trPr>
          <w:trHeight w:val="255"/>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5.Краткоср. кредиты и займы</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40000</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90000</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50000</w:t>
            </w:r>
          </w:p>
        </w:tc>
      </w:tr>
      <w:tr w:rsidR="009C6E29" w:rsidRPr="00EB483D" w:rsidTr="00EB483D">
        <w:trPr>
          <w:trHeight w:val="255"/>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6.КЗ, в т.ч.:</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180695</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200227</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19532</w:t>
            </w:r>
          </w:p>
        </w:tc>
      </w:tr>
      <w:tr w:rsidR="009C6E29" w:rsidRPr="00EB483D" w:rsidTr="00EB483D">
        <w:trPr>
          <w:trHeight w:val="255"/>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6.1.Поставщики и подрядчики</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34526</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41856</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7330</w:t>
            </w:r>
          </w:p>
        </w:tc>
      </w:tr>
      <w:tr w:rsidR="009C6E29" w:rsidRPr="00EB483D" w:rsidTr="00EB483D">
        <w:trPr>
          <w:trHeight w:val="270"/>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7.Денежные средства</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8355</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13479</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5124</w:t>
            </w:r>
          </w:p>
        </w:tc>
      </w:tr>
    </w:tbl>
    <w:p w:rsidR="00611E4F" w:rsidRPr="00A50A7B" w:rsidRDefault="00611E4F" w:rsidP="00A50A7B">
      <w:pPr>
        <w:spacing w:line="360" w:lineRule="auto"/>
        <w:ind w:firstLine="709"/>
        <w:jc w:val="both"/>
        <w:rPr>
          <w:sz w:val="28"/>
          <w:szCs w:val="28"/>
        </w:rPr>
      </w:pPr>
    </w:p>
    <w:p w:rsidR="009C6E29" w:rsidRPr="00A50A7B" w:rsidRDefault="00611E4F" w:rsidP="00A50A7B">
      <w:pPr>
        <w:spacing w:line="360" w:lineRule="auto"/>
        <w:ind w:firstLine="709"/>
        <w:jc w:val="both"/>
        <w:rPr>
          <w:sz w:val="28"/>
          <w:szCs w:val="28"/>
        </w:rPr>
      </w:pPr>
      <w:r w:rsidRPr="00A50A7B">
        <w:rPr>
          <w:sz w:val="28"/>
          <w:szCs w:val="28"/>
        </w:rPr>
        <w:t xml:space="preserve">Таблица 7. </w:t>
      </w:r>
      <w:r w:rsidR="009C6E29" w:rsidRPr="00A50A7B">
        <w:rPr>
          <w:sz w:val="28"/>
          <w:szCs w:val="28"/>
        </w:rPr>
        <w:t xml:space="preserve">Расчет факторов прироста денежных средств за 1 полугодие </w:t>
      </w:r>
      <w:r w:rsidRPr="00A50A7B">
        <w:rPr>
          <w:sz w:val="28"/>
          <w:szCs w:val="28"/>
        </w:rPr>
        <w:t>2008</w:t>
      </w:r>
      <w:r w:rsidR="009C6E29" w:rsidRPr="00A50A7B">
        <w:rPr>
          <w:sz w:val="28"/>
          <w:szCs w:val="28"/>
        </w:rPr>
        <w:t>г.</w:t>
      </w:r>
    </w:p>
    <w:tbl>
      <w:tblPr>
        <w:tblW w:w="8152" w:type="dxa"/>
        <w:tblInd w:w="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60"/>
        <w:gridCol w:w="1520"/>
        <w:gridCol w:w="1472"/>
      </w:tblGrid>
      <w:tr w:rsidR="009C6E29" w:rsidRPr="00EB483D">
        <w:trPr>
          <w:trHeight w:val="270"/>
        </w:trPr>
        <w:tc>
          <w:tcPr>
            <w:tcW w:w="0" w:type="auto"/>
            <w:noWrap/>
            <w:tcMar>
              <w:top w:w="20" w:type="dxa"/>
              <w:left w:w="20" w:type="dxa"/>
              <w:bottom w:w="0" w:type="dxa"/>
              <w:right w:w="20" w:type="dxa"/>
            </w:tcMar>
          </w:tcPr>
          <w:p w:rsidR="009C6E29" w:rsidRPr="00EB483D" w:rsidRDefault="009C6E29" w:rsidP="00EB483D">
            <w:pPr>
              <w:spacing w:line="360" w:lineRule="auto"/>
              <w:rPr>
                <w:sz w:val="20"/>
                <w:szCs w:val="20"/>
              </w:rPr>
            </w:pPr>
            <w:r w:rsidRPr="00EB483D">
              <w:rPr>
                <w:sz w:val="20"/>
                <w:szCs w:val="20"/>
              </w:rPr>
              <w:t>Показатели (факторы)</w:t>
            </w:r>
          </w:p>
        </w:tc>
        <w:tc>
          <w:tcPr>
            <w:tcW w:w="0" w:type="auto"/>
            <w:gridSpan w:val="2"/>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Значения показателей</w:t>
            </w:r>
          </w:p>
        </w:tc>
      </w:tr>
      <w:tr w:rsidR="009C6E29" w:rsidRPr="00EB483D">
        <w:trPr>
          <w:trHeight w:val="270"/>
        </w:trPr>
        <w:tc>
          <w:tcPr>
            <w:tcW w:w="0" w:type="auto"/>
            <w:noWrap/>
            <w:tcMar>
              <w:top w:w="20" w:type="dxa"/>
              <w:left w:w="20" w:type="dxa"/>
              <w:bottom w:w="0" w:type="dxa"/>
              <w:right w:w="20" w:type="dxa"/>
            </w:tcMar>
            <w:vAlign w:val="bottom"/>
          </w:tcPr>
          <w:p w:rsidR="00F6350F" w:rsidRPr="00EB483D" w:rsidRDefault="00F6350F" w:rsidP="00EB483D">
            <w:pPr>
              <w:spacing w:line="360" w:lineRule="auto"/>
              <w:rPr>
                <w:sz w:val="20"/>
                <w:szCs w:val="20"/>
              </w:rPr>
            </w:pPr>
            <w:r w:rsidRPr="00EB483D">
              <w:rPr>
                <w:sz w:val="20"/>
                <w:szCs w:val="20"/>
              </w:rPr>
              <w:t>Продолжение Таблицы 7.</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Руб.</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В % к сумме</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I. Увеличивающие денежные средства</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1.Уменьшение:</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1.1.Нематериальных активов</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53</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0,03</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 xml:space="preserve">1.2.Основных средств </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45332</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23,87</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2.Увеличение:</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2.1.Собственного капитала</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74980</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39,48</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2.2.Краткосрочных кредитов и займов</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50000</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26,33</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2.3.КЗ</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19532</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10,29</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II. Уменьшающие денежные средства</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1.Увеличение:</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1.1.Незавершенного строительства</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48544</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26,27</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 xml:space="preserve">1.2.Запасов </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26071</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14,11</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1.3.НДС на приобретенные ценности</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2993</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1,62</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1.4.ДЗ (платежи более 12 мес.)</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38271</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20,71</w:t>
            </w:r>
          </w:p>
        </w:tc>
      </w:tr>
      <w:tr w:rsidR="009C6E29" w:rsidRPr="00EB483D">
        <w:trPr>
          <w:trHeight w:val="270"/>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1.5.ДЗ (платежи в течение 12 мес.)</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28076</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15,19</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1.6.Краткосрочных фин. вложений</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40818</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22,09</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III. Итого увеличивающие факторы</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189897</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100</w:t>
            </w:r>
          </w:p>
        </w:tc>
      </w:tr>
      <w:tr w:rsidR="009C6E29" w:rsidRPr="00EB483D">
        <w:trPr>
          <w:trHeight w:val="270"/>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IV. Итого уменьшающие факторы</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184773</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100</w:t>
            </w:r>
          </w:p>
        </w:tc>
      </w:tr>
      <w:tr w:rsidR="009C6E29" w:rsidRPr="00EB483D">
        <w:trPr>
          <w:trHeight w:val="270"/>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V. Прирост денежных средств</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5124</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w:t>
            </w:r>
          </w:p>
        </w:tc>
      </w:tr>
    </w:tbl>
    <w:p w:rsidR="009C6E29" w:rsidRPr="00A50A7B" w:rsidRDefault="009C6E29" w:rsidP="00A50A7B">
      <w:pPr>
        <w:spacing w:line="360" w:lineRule="auto"/>
        <w:ind w:firstLine="709"/>
        <w:jc w:val="both"/>
        <w:rPr>
          <w:sz w:val="28"/>
          <w:szCs w:val="28"/>
        </w:rPr>
      </w:pPr>
    </w:p>
    <w:p w:rsidR="009C6E29" w:rsidRPr="00A50A7B" w:rsidRDefault="00611E4F" w:rsidP="00A50A7B">
      <w:pPr>
        <w:spacing w:line="360" w:lineRule="auto"/>
        <w:ind w:firstLine="709"/>
        <w:jc w:val="both"/>
        <w:rPr>
          <w:sz w:val="28"/>
          <w:szCs w:val="28"/>
        </w:rPr>
      </w:pPr>
      <w:r w:rsidRPr="00A50A7B">
        <w:rPr>
          <w:sz w:val="28"/>
          <w:szCs w:val="28"/>
        </w:rPr>
        <w:t xml:space="preserve">Таблица 8. </w:t>
      </w:r>
      <w:r w:rsidR="009C6E29" w:rsidRPr="00A50A7B">
        <w:rPr>
          <w:sz w:val="28"/>
          <w:szCs w:val="28"/>
        </w:rPr>
        <w:t xml:space="preserve">Балансовые данные для расчета </w:t>
      </w:r>
      <w:r w:rsidR="00B45961" w:rsidRPr="00A50A7B">
        <w:rPr>
          <w:sz w:val="28"/>
          <w:szCs w:val="28"/>
        </w:rPr>
        <w:t xml:space="preserve">денежного потока (руб.) за 9 месяцев </w:t>
      </w:r>
      <w:r w:rsidRPr="00A50A7B">
        <w:rPr>
          <w:sz w:val="28"/>
          <w:szCs w:val="28"/>
        </w:rPr>
        <w:t>2008</w:t>
      </w:r>
      <w:r w:rsidR="009C6E29" w:rsidRPr="00A50A7B">
        <w:rPr>
          <w:sz w:val="28"/>
          <w:szCs w:val="28"/>
        </w:rPr>
        <w:t>г.</w:t>
      </w:r>
    </w:p>
    <w:tbl>
      <w:tblPr>
        <w:tblW w:w="8644" w:type="dxa"/>
        <w:tblInd w:w="3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486"/>
        <w:gridCol w:w="1759"/>
        <w:gridCol w:w="1652"/>
        <w:gridCol w:w="1747"/>
      </w:tblGrid>
      <w:tr w:rsidR="009C6E29" w:rsidRPr="00EB483D">
        <w:trPr>
          <w:trHeight w:val="270"/>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Статьи баланса</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Начало периода</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Конец периода</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Изменение (+;-)</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1.Внеоборотные активы, в т.ч.:</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2685431</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2709250</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23819</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1.1.Нематериальные активы</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365</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287</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-78</w:t>
            </w:r>
          </w:p>
        </w:tc>
      </w:tr>
      <w:tr w:rsidR="009C6E29" w:rsidRPr="00EB483D">
        <w:trPr>
          <w:trHeight w:val="270"/>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1.2.Основные средства</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2636731</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2563230</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-73501</w:t>
            </w:r>
          </w:p>
        </w:tc>
      </w:tr>
      <w:tr w:rsidR="009C6E29" w:rsidRPr="00EB483D">
        <w:trPr>
          <w:trHeight w:val="270"/>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 xml:space="preserve">1.3.Незавершенное строит-во </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48335</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145733</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97398</w:t>
            </w:r>
          </w:p>
        </w:tc>
      </w:tr>
      <w:tr w:rsidR="009C6E29" w:rsidRPr="00EB483D">
        <w:trPr>
          <w:trHeight w:val="270"/>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1.4.Долгосрочные фин. влож.</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2.Оборотные активы, в т.ч.:</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530302</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694832</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164530</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2.1.Запасы</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84691</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112348</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27657</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 xml:space="preserve">2.2.НДС на приобрет. ценности </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3511</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4557</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1046</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2.3.ДЗ (платежи более 12 мес.)</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83999</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122270</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38271</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2.4.ДЗ (платежи в теч. 12 мес.)</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266544</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308111</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41567</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2.4.1.Покупатели и заказчики</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123636</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186844</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63208</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2.5.Краткосрочные фин. влож.</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83202</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124862</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41660</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3.Собственный капитал</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2912493</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2993638</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81145</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4.Долгосрочные обязательства</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5.Краткоср. кредиты и займы</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40000</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80000</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40000</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6.КЗ, в т.ч.:</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180695</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230511</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49816</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6.1.Поставщики и подрядчики</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34526</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61534</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27008</w:t>
            </w:r>
          </w:p>
        </w:tc>
      </w:tr>
      <w:tr w:rsidR="009C6E29" w:rsidRPr="00EB483D">
        <w:trPr>
          <w:trHeight w:val="255"/>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7.Доходы будущих периодов</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17388</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17388</w:t>
            </w:r>
          </w:p>
        </w:tc>
      </w:tr>
      <w:tr w:rsidR="009C6E29" w:rsidRPr="00EB483D">
        <w:trPr>
          <w:trHeight w:val="270"/>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8.Денежные средства</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8355</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22684</w:t>
            </w:r>
          </w:p>
        </w:tc>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14329</w:t>
            </w:r>
          </w:p>
        </w:tc>
      </w:tr>
    </w:tbl>
    <w:p w:rsidR="00611E4F" w:rsidRPr="00A50A7B" w:rsidRDefault="00611E4F" w:rsidP="00A50A7B">
      <w:pPr>
        <w:spacing w:line="360" w:lineRule="auto"/>
        <w:ind w:firstLine="709"/>
        <w:jc w:val="both"/>
        <w:rPr>
          <w:sz w:val="28"/>
          <w:szCs w:val="28"/>
        </w:rPr>
      </w:pPr>
    </w:p>
    <w:p w:rsidR="009C6E29" w:rsidRPr="00A50A7B" w:rsidRDefault="00611E4F" w:rsidP="00A50A7B">
      <w:pPr>
        <w:spacing w:line="360" w:lineRule="auto"/>
        <w:ind w:firstLine="709"/>
        <w:jc w:val="both"/>
        <w:rPr>
          <w:sz w:val="28"/>
          <w:szCs w:val="28"/>
        </w:rPr>
      </w:pPr>
      <w:r w:rsidRPr="00A50A7B">
        <w:rPr>
          <w:sz w:val="28"/>
          <w:szCs w:val="28"/>
        </w:rPr>
        <w:t xml:space="preserve">Таблица 9. </w:t>
      </w:r>
      <w:r w:rsidR="009C6E29" w:rsidRPr="00A50A7B">
        <w:rPr>
          <w:sz w:val="28"/>
          <w:szCs w:val="28"/>
        </w:rPr>
        <w:t xml:space="preserve">Расчет факторов прироста денежных средств за 9 месяцев </w:t>
      </w:r>
      <w:r w:rsidRPr="00A50A7B">
        <w:rPr>
          <w:sz w:val="28"/>
          <w:szCs w:val="28"/>
        </w:rPr>
        <w:t>2008</w:t>
      </w:r>
      <w:r w:rsidR="009C6E29" w:rsidRPr="00A50A7B">
        <w:rPr>
          <w:sz w:val="28"/>
          <w:szCs w:val="28"/>
        </w:rPr>
        <w:t>г.</w:t>
      </w:r>
    </w:p>
    <w:tbl>
      <w:tblPr>
        <w:tblW w:w="81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60"/>
        <w:gridCol w:w="1520"/>
        <w:gridCol w:w="1472"/>
      </w:tblGrid>
      <w:tr w:rsidR="009C6E29" w:rsidRPr="00EB483D" w:rsidTr="00EB483D">
        <w:trPr>
          <w:trHeight w:val="270"/>
          <w:jc w:val="center"/>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Показатели (факторы)</w:t>
            </w:r>
          </w:p>
        </w:tc>
        <w:tc>
          <w:tcPr>
            <w:tcW w:w="0" w:type="auto"/>
            <w:gridSpan w:val="2"/>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Значения показателей</w:t>
            </w:r>
          </w:p>
          <w:p w:rsidR="009C6E29" w:rsidRPr="00EB483D" w:rsidRDefault="009C6E29" w:rsidP="00EB483D">
            <w:pPr>
              <w:spacing w:line="360" w:lineRule="auto"/>
              <w:rPr>
                <w:sz w:val="20"/>
                <w:szCs w:val="20"/>
              </w:rPr>
            </w:pPr>
          </w:p>
        </w:tc>
      </w:tr>
      <w:tr w:rsidR="009C6E29" w:rsidRPr="00EB483D" w:rsidTr="00EB483D">
        <w:trPr>
          <w:trHeight w:val="270"/>
          <w:jc w:val="center"/>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 </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Руб.</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В % к сумме</w:t>
            </w:r>
          </w:p>
        </w:tc>
      </w:tr>
      <w:tr w:rsidR="009C6E29" w:rsidRPr="00EB483D" w:rsidTr="00EB483D">
        <w:trPr>
          <w:trHeight w:val="255"/>
          <w:jc w:val="center"/>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I. Увеличивающие денежные средства</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r>
      <w:tr w:rsidR="009C6E29" w:rsidRPr="00EB483D" w:rsidTr="00EB483D">
        <w:trPr>
          <w:trHeight w:val="255"/>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1.Уменьшение:</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r>
      <w:tr w:rsidR="009C6E29" w:rsidRPr="00EB483D" w:rsidTr="00EB483D">
        <w:trPr>
          <w:trHeight w:val="255"/>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1.1.Нематериальных активов</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78</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0,03</w:t>
            </w:r>
          </w:p>
        </w:tc>
      </w:tr>
      <w:tr w:rsidR="009C6E29" w:rsidRPr="00EB483D" w:rsidTr="00EB483D">
        <w:trPr>
          <w:trHeight w:val="255"/>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 xml:space="preserve">1.2.Основных средств </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73501</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28,06</w:t>
            </w:r>
          </w:p>
        </w:tc>
      </w:tr>
      <w:tr w:rsidR="009C6E29" w:rsidRPr="00EB483D" w:rsidTr="00EB483D">
        <w:trPr>
          <w:trHeight w:val="255"/>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2.Увеличение:</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r>
      <w:tr w:rsidR="009C6E29" w:rsidRPr="00EB483D" w:rsidTr="00EB483D">
        <w:trPr>
          <w:trHeight w:val="255"/>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2.1.Собственного капитала</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81145</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30,98</w:t>
            </w:r>
          </w:p>
        </w:tc>
      </w:tr>
      <w:tr w:rsidR="009C6E29" w:rsidRPr="00EB483D" w:rsidTr="00EB483D">
        <w:trPr>
          <w:trHeight w:val="255"/>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2.2.Краткосрочных кредитов и займов</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40000</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15,27</w:t>
            </w:r>
          </w:p>
        </w:tc>
      </w:tr>
      <w:tr w:rsidR="009C6E29" w:rsidRPr="00EB483D" w:rsidTr="00EB483D">
        <w:trPr>
          <w:trHeight w:val="255"/>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2.3.КЗ</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49816</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19,02</w:t>
            </w:r>
          </w:p>
        </w:tc>
      </w:tr>
      <w:tr w:rsidR="009C6E29" w:rsidRPr="00EB483D" w:rsidTr="00EB483D">
        <w:trPr>
          <w:trHeight w:val="255"/>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2.4.Доходов будущих периодов</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17388</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6,64</w:t>
            </w:r>
          </w:p>
        </w:tc>
      </w:tr>
      <w:tr w:rsidR="009C6E29" w:rsidRPr="00EB483D" w:rsidTr="00EB483D">
        <w:trPr>
          <w:trHeight w:val="255"/>
          <w:jc w:val="center"/>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II. Уменьшающие денежные средства</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r>
      <w:tr w:rsidR="009C6E29" w:rsidRPr="00EB483D" w:rsidTr="00EB483D">
        <w:trPr>
          <w:trHeight w:val="255"/>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1.Увеличение:</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p>
        </w:tc>
      </w:tr>
      <w:tr w:rsidR="009C6E29" w:rsidRPr="00EB483D" w:rsidTr="00EB483D">
        <w:trPr>
          <w:trHeight w:val="255"/>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1.1.Незавершенного строительства</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97398</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39,34</w:t>
            </w:r>
          </w:p>
        </w:tc>
      </w:tr>
      <w:tr w:rsidR="009C6E29" w:rsidRPr="00EB483D" w:rsidTr="00EB483D">
        <w:trPr>
          <w:trHeight w:val="255"/>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 xml:space="preserve">1.2.Запасов </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27657</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11,17</w:t>
            </w:r>
          </w:p>
        </w:tc>
      </w:tr>
      <w:tr w:rsidR="009C6E29" w:rsidRPr="00EB483D" w:rsidTr="00EB483D">
        <w:trPr>
          <w:trHeight w:val="270"/>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1.3.НДС на приобретенные ценности</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1046</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0,42</w:t>
            </w:r>
          </w:p>
        </w:tc>
      </w:tr>
      <w:tr w:rsidR="009C6E29" w:rsidRPr="00EB483D" w:rsidTr="00EB483D">
        <w:trPr>
          <w:trHeight w:val="255"/>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1.4.ДЗ (платежи более 12 мес.)</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38271</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15,46</w:t>
            </w:r>
          </w:p>
        </w:tc>
      </w:tr>
      <w:tr w:rsidR="009C6E29" w:rsidRPr="00EB483D" w:rsidTr="00EB483D">
        <w:trPr>
          <w:trHeight w:val="255"/>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1.5.ДЗ (платежи в течение 12 мес.)</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41567</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16,79</w:t>
            </w:r>
          </w:p>
        </w:tc>
      </w:tr>
      <w:tr w:rsidR="009C6E29" w:rsidRPr="00EB483D" w:rsidTr="00EB483D">
        <w:trPr>
          <w:trHeight w:val="255"/>
          <w:jc w:val="center"/>
        </w:trPr>
        <w:tc>
          <w:tcPr>
            <w:tcW w:w="0" w:type="auto"/>
            <w:noWrap/>
            <w:tcMar>
              <w:top w:w="20" w:type="dxa"/>
              <w:left w:w="20" w:type="dxa"/>
              <w:bottom w:w="0" w:type="dxa"/>
              <w:right w:w="20" w:type="dxa"/>
            </w:tcMar>
            <w:vAlign w:val="bottom"/>
          </w:tcPr>
          <w:p w:rsidR="009C6E29" w:rsidRPr="00EB483D" w:rsidRDefault="00A50A7B" w:rsidP="00EB483D">
            <w:pPr>
              <w:spacing w:line="360" w:lineRule="auto"/>
              <w:rPr>
                <w:sz w:val="20"/>
                <w:szCs w:val="20"/>
              </w:rPr>
            </w:pPr>
            <w:r w:rsidRPr="00EB483D">
              <w:rPr>
                <w:sz w:val="20"/>
                <w:szCs w:val="20"/>
              </w:rPr>
              <w:t xml:space="preserve"> </w:t>
            </w:r>
            <w:r w:rsidR="009C6E29" w:rsidRPr="00EB483D">
              <w:rPr>
                <w:sz w:val="20"/>
                <w:szCs w:val="20"/>
              </w:rPr>
              <w:t>1.6.Краткосрочных фин. вложений</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41660</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16,83</w:t>
            </w:r>
          </w:p>
        </w:tc>
      </w:tr>
      <w:tr w:rsidR="009C6E29" w:rsidRPr="00EB483D" w:rsidTr="00EB483D">
        <w:trPr>
          <w:trHeight w:val="255"/>
          <w:jc w:val="center"/>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III. Итого увеличивающие факторы</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261928</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100</w:t>
            </w:r>
          </w:p>
        </w:tc>
      </w:tr>
      <w:tr w:rsidR="009C6E29" w:rsidRPr="00EB483D" w:rsidTr="00EB483D">
        <w:trPr>
          <w:trHeight w:val="255"/>
          <w:jc w:val="center"/>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IV. Итого уменьшающие факторы</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247599</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100</w:t>
            </w:r>
          </w:p>
        </w:tc>
      </w:tr>
      <w:tr w:rsidR="009C6E29" w:rsidRPr="00EB483D" w:rsidTr="00EB483D">
        <w:trPr>
          <w:trHeight w:val="270"/>
          <w:jc w:val="center"/>
        </w:trPr>
        <w:tc>
          <w:tcPr>
            <w:tcW w:w="0" w:type="auto"/>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V. Прирост денежных средств</w:t>
            </w:r>
          </w:p>
        </w:tc>
        <w:tc>
          <w:tcPr>
            <w:tcW w:w="1520"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14329</w:t>
            </w:r>
          </w:p>
        </w:tc>
        <w:tc>
          <w:tcPr>
            <w:tcW w:w="1472" w:type="dxa"/>
            <w:noWrap/>
            <w:tcMar>
              <w:top w:w="20" w:type="dxa"/>
              <w:left w:w="20" w:type="dxa"/>
              <w:bottom w:w="0" w:type="dxa"/>
              <w:right w:w="20" w:type="dxa"/>
            </w:tcMar>
            <w:vAlign w:val="bottom"/>
          </w:tcPr>
          <w:p w:rsidR="009C6E29" w:rsidRPr="00EB483D" w:rsidRDefault="009C6E29" w:rsidP="00EB483D">
            <w:pPr>
              <w:spacing w:line="360" w:lineRule="auto"/>
              <w:rPr>
                <w:sz w:val="20"/>
                <w:szCs w:val="20"/>
              </w:rPr>
            </w:pPr>
            <w:r w:rsidRPr="00EB483D">
              <w:rPr>
                <w:sz w:val="20"/>
                <w:szCs w:val="20"/>
              </w:rPr>
              <w:t>-</w:t>
            </w:r>
          </w:p>
        </w:tc>
      </w:tr>
    </w:tbl>
    <w:p w:rsidR="009C6E29" w:rsidRPr="00A50A7B" w:rsidRDefault="009C6E29" w:rsidP="00A50A7B">
      <w:pPr>
        <w:spacing w:line="360" w:lineRule="auto"/>
        <w:ind w:firstLine="709"/>
        <w:jc w:val="both"/>
        <w:rPr>
          <w:sz w:val="28"/>
          <w:szCs w:val="28"/>
        </w:rPr>
      </w:pPr>
    </w:p>
    <w:p w:rsidR="009C6E29" w:rsidRPr="00A50A7B" w:rsidRDefault="009C6E29" w:rsidP="00A50A7B">
      <w:pPr>
        <w:spacing w:line="360" w:lineRule="auto"/>
        <w:ind w:firstLine="709"/>
        <w:jc w:val="both"/>
        <w:rPr>
          <w:sz w:val="28"/>
          <w:szCs w:val="28"/>
        </w:rPr>
      </w:pPr>
      <w:r w:rsidRPr="00A50A7B">
        <w:rPr>
          <w:sz w:val="28"/>
          <w:szCs w:val="28"/>
        </w:rPr>
        <w:t>Решающим фактором увеличения денежных средств на конец периода по сравнению с его началом является увеличение собственного капитала. Одновременно произошло увеличение доли незавершенного строительства, что повлияло на увеличение добавочного капитала. Увеличение запасов, НДС на приобретенные ценности и долгосрочной ДЗ отразилось на снижении стоимости ОС и НМА. Увеличение краткосрочных финансовых вложений и краткосрочной ДЗ, сокративших денежные средства, компенсировалось увеличением доли краткосрочных кредитов и займов, КЗ и доходов будущих периодов.</w:t>
      </w:r>
    </w:p>
    <w:p w:rsidR="009C6E29" w:rsidRPr="00A50A7B" w:rsidRDefault="009C6E29" w:rsidP="00A50A7B">
      <w:pPr>
        <w:spacing w:line="360" w:lineRule="auto"/>
        <w:ind w:firstLine="709"/>
        <w:jc w:val="both"/>
        <w:rPr>
          <w:sz w:val="28"/>
          <w:szCs w:val="28"/>
        </w:rPr>
      </w:pPr>
      <w:r w:rsidRPr="00A50A7B">
        <w:rPr>
          <w:sz w:val="28"/>
          <w:szCs w:val="28"/>
        </w:rPr>
        <w:t xml:space="preserve">Рост запасов, ДЗ и КЗ можно считать признаком увеличения выручки от продаж, но это требует проверки в форме анализа изменений статей баланса за 9 месяцев </w:t>
      </w:r>
      <w:r w:rsidR="00611E4F" w:rsidRPr="00A50A7B">
        <w:rPr>
          <w:sz w:val="28"/>
          <w:szCs w:val="28"/>
        </w:rPr>
        <w:t>2008</w:t>
      </w:r>
      <w:r w:rsidRPr="00A50A7B">
        <w:rPr>
          <w:sz w:val="28"/>
          <w:szCs w:val="28"/>
        </w:rPr>
        <w:t>г., а также отчета о прибылях и убытках.</w:t>
      </w:r>
    </w:p>
    <w:p w:rsidR="009C6E29" w:rsidRPr="00A50A7B" w:rsidRDefault="009C6E29" w:rsidP="00A50A7B">
      <w:pPr>
        <w:spacing w:line="360" w:lineRule="auto"/>
        <w:ind w:firstLine="709"/>
        <w:jc w:val="both"/>
        <w:rPr>
          <w:sz w:val="28"/>
          <w:szCs w:val="28"/>
        </w:rPr>
      </w:pPr>
      <w:r w:rsidRPr="00A50A7B">
        <w:rPr>
          <w:sz w:val="28"/>
          <w:szCs w:val="28"/>
        </w:rPr>
        <w:t>Отчет показывает, что выручка от продаж действительно увеличилась, ее прирост составил 218,7%, остатки ДЗ покупателей выросли на 51,1%. Остатки КЗ поставщикам увеличились на 78,2%</w:t>
      </w:r>
      <w:r w:rsidR="00EB483D">
        <w:rPr>
          <w:sz w:val="28"/>
          <w:szCs w:val="28"/>
        </w:rPr>
        <w:t>,</w:t>
      </w:r>
      <w:r w:rsidRPr="00A50A7B">
        <w:rPr>
          <w:sz w:val="28"/>
          <w:szCs w:val="28"/>
        </w:rPr>
        <w:t xml:space="preserve"> при этом вся КЗ увеличилась на 27,6%. Вся краткосрочная ДЗ возросла на 15,6% .</w:t>
      </w:r>
    </w:p>
    <w:p w:rsidR="009C6E29" w:rsidRPr="00A50A7B" w:rsidRDefault="009C6E29" w:rsidP="00A50A7B">
      <w:pPr>
        <w:spacing w:line="360" w:lineRule="auto"/>
        <w:ind w:firstLine="709"/>
        <w:jc w:val="both"/>
        <w:rPr>
          <w:sz w:val="28"/>
          <w:szCs w:val="28"/>
        </w:rPr>
      </w:pPr>
      <w:r w:rsidRPr="00A50A7B">
        <w:rPr>
          <w:sz w:val="28"/>
          <w:szCs w:val="28"/>
        </w:rPr>
        <w:t>Сопоставив результаты этих расчетов можно сделать следующие выводы:</w:t>
      </w:r>
    </w:p>
    <w:p w:rsidR="009C6E29" w:rsidRPr="00A50A7B" w:rsidRDefault="009C6E29" w:rsidP="00A50A7B">
      <w:pPr>
        <w:numPr>
          <w:ilvl w:val="2"/>
          <w:numId w:val="18"/>
        </w:numPr>
        <w:spacing w:line="360" w:lineRule="auto"/>
        <w:ind w:left="0" w:firstLine="709"/>
        <w:jc w:val="both"/>
        <w:rPr>
          <w:sz w:val="28"/>
          <w:szCs w:val="28"/>
        </w:rPr>
      </w:pPr>
      <w:r w:rsidRPr="00A50A7B">
        <w:rPr>
          <w:sz w:val="28"/>
          <w:szCs w:val="28"/>
        </w:rPr>
        <w:t>За период произошло ускорение оборачиваемости ДЗ в целом, в т.ч. задолженности покупателей.</w:t>
      </w:r>
    </w:p>
    <w:p w:rsidR="009C6E29" w:rsidRPr="00A50A7B" w:rsidRDefault="009C6E29" w:rsidP="00A50A7B">
      <w:pPr>
        <w:numPr>
          <w:ilvl w:val="2"/>
          <w:numId w:val="18"/>
        </w:numPr>
        <w:spacing w:line="360" w:lineRule="auto"/>
        <w:ind w:left="0" w:firstLine="709"/>
        <w:jc w:val="both"/>
        <w:rPr>
          <w:sz w:val="28"/>
          <w:szCs w:val="28"/>
        </w:rPr>
      </w:pPr>
      <w:r w:rsidRPr="00A50A7B">
        <w:rPr>
          <w:sz w:val="28"/>
          <w:szCs w:val="28"/>
        </w:rPr>
        <w:t>Оборачиваемость КЗ замедлилась в первую очередь в части расчетов с поставщиками.</w:t>
      </w:r>
    </w:p>
    <w:p w:rsidR="009C6E29" w:rsidRPr="00A50A7B" w:rsidRDefault="009C6E29" w:rsidP="00A50A7B">
      <w:pPr>
        <w:numPr>
          <w:ilvl w:val="2"/>
          <w:numId w:val="18"/>
        </w:numPr>
        <w:spacing w:line="360" w:lineRule="auto"/>
        <w:ind w:left="0" w:firstLine="709"/>
        <w:jc w:val="both"/>
        <w:rPr>
          <w:sz w:val="28"/>
          <w:szCs w:val="28"/>
        </w:rPr>
      </w:pPr>
      <w:r w:rsidRPr="00A50A7B">
        <w:rPr>
          <w:sz w:val="28"/>
          <w:szCs w:val="28"/>
        </w:rPr>
        <w:t>Следовательно, рост ДЗ и КЗ не является прямым следствием увеличения выручки от продаж, а связан также с изменениями условий расчетов с дебиторами и кредиторами, в т.ч. с состоянием просроченных долгов: уплачена часть долгов, возникших в предыдущие периоды, и возникли новые долги, которые должны быть оплачены в данном периоде, но этого не произошло.</w:t>
      </w:r>
    </w:p>
    <w:p w:rsidR="009C6E29" w:rsidRPr="00A50A7B" w:rsidRDefault="009C6E29" w:rsidP="00A50A7B">
      <w:pPr>
        <w:numPr>
          <w:ilvl w:val="2"/>
          <w:numId w:val="18"/>
        </w:numPr>
        <w:spacing w:line="360" w:lineRule="auto"/>
        <w:ind w:left="0" w:firstLine="709"/>
        <w:jc w:val="both"/>
        <w:rPr>
          <w:sz w:val="28"/>
          <w:szCs w:val="28"/>
        </w:rPr>
      </w:pPr>
      <w:r w:rsidRPr="00A50A7B">
        <w:rPr>
          <w:sz w:val="28"/>
          <w:szCs w:val="28"/>
        </w:rPr>
        <w:t>При росте выручки от продаж на 218,7% балансовые запасы увеличились на 32,7%.</w:t>
      </w:r>
    </w:p>
    <w:p w:rsidR="009C6E29" w:rsidRPr="00A50A7B" w:rsidRDefault="009C6E29" w:rsidP="00A50A7B">
      <w:pPr>
        <w:spacing w:line="360" w:lineRule="auto"/>
        <w:ind w:firstLine="709"/>
        <w:jc w:val="both"/>
        <w:rPr>
          <w:sz w:val="28"/>
          <w:szCs w:val="28"/>
        </w:rPr>
      </w:pPr>
      <w:r w:rsidRPr="00A50A7B">
        <w:rPr>
          <w:sz w:val="28"/>
          <w:szCs w:val="28"/>
        </w:rPr>
        <w:t>Затраты на проданную продукцию, исходя из данных отчета о прибылях и убытках, увеличились на 244%.</w:t>
      </w:r>
    </w:p>
    <w:p w:rsidR="009C6E29" w:rsidRPr="00A50A7B" w:rsidRDefault="009C6E29" w:rsidP="00A50A7B">
      <w:pPr>
        <w:spacing w:line="360" w:lineRule="auto"/>
        <w:ind w:firstLine="709"/>
        <w:jc w:val="both"/>
        <w:rPr>
          <w:sz w:val="28"/>
          <w:szCs w:val="28"/>
        </w:rPr>
      </w:pPr>
      <w:r w:rsidRPr="00A50A7B">
        <w:rPr>
          <w:sz w:val="28"/>
          <w:szCs w:val="28"/>
        </w:rPr>
        <w:t>Таким образом, оборачиваемость запасов также ускорилась, как и оборачиваемость ДЗ.</w:t>
      </w:r>
    </w:p>
    <w:p w:rsidR="009C6E29" w:rsidRPr="00A50A7B" w:rsidRDefault="009C6E29" w:rsidP="00A50A7B">
      <w:pPr>
        <w:spacing w:line="360" w:lineRule="auto"/>
        <w:ind w:firstLine="709"/>
        <w:jc w:val="both"/>
        <w:rPr>
          <w:sz w:val="28"/>
          <w:szCs w:val="28"/>
        </w:rPr>
      </w:pPr>
      <w:r w:rsidRPr="00A50A7B">
        <w:rPr>
          <w:sz w:val="28"/>
          <w:szCs w:val="28"/>
        </w:rPr>
        <w:t>Остатки КЗ увеличились на 27,6%, т.е. не определили прирост затрат, что подтверждает ускорение расчетов предприятия с кредиторами.</w:t>
      </w:r>
    </w:p>
    <w:p w:rsidR="009C6E29" w:rsidRPr="00A50A7B" w:rsidRDefault="009C6E29" w:rsidP="00A50A7B">
      <w:pPr>
        <w:spacing w:line="360" w:lineRule="auto"/>
        <w:ind w:firstLine="709"/>
        <w:jc w:val="both"/>
        <w:rPr>
          <w:sz w:val="28"/>
          <w:szCs w:val="28"/>
        </w:rPr>
      </w:pPr>
      <w:r w:rsidRPr="00A50A7B">
        <w:rPr>
          <w:sz w:val="28"/>
          <w:szCs w:val="28"/>
        </w:rPr>
        <w:t>Итак, при прочих равных условиях, если бы изменение денежных средств зависело только от изменений КЗ, ДЗ и запасов, и если бы названные статьи баланса менялись только под влиянием прироста выручки от продаж и затрат на проданную продукцию, то их балансовые остатки на конец периода были бы следующими:</w:t>
      </w:r>
    </w:p>
    <w:p w:rsidR="009C6E29" w:rsidRPr="00A50A7B" w:rsidRDefault="009C6E29" w:rsidP="00A50A7B">
      <w:pPr>
        <w:spacing w:line="360" w:lineRule="auto"/>
        <w:ind w:firstLine="709"/>
        <w:jc w:val="both"/>
        <w:rPr>
          <w:sz w:val="28"/>
          <w:szCs w:val="28"/>
        </w:rPr>
      </w:pPr>
      <w:r w:rsidRPr="00A50A7B">
        <w:rPr>
          <w:sz w:val="28"/>
          <w:szCs w:val="28"/>
        </w:rPr>
        <w:t>ДЗ:</w:t>
      </w:r>
      <w:r w:rsidR="00A50A7B">
        <w:rPr>
          <w:sz w:val="28"/>
          <w:szCs w:val="28"/>
        </w:rPr>
        <w:t xml:space="preserve"> </w:t>
      </w:r>
      <w:r w:rsidRPr="00A50A7B">
        <w:rPr>
          <w:sz w:val="28"/>
          <w:szCs w:val="28"/>
        </w:rPr>
        <w:t>266 544 руб. * 1,367 = 364 366 руб.</w:t>
      </w:r>
    </w:p>
    <w:p w:rsidR="009C6E29" w:rsidRPr="00A50A7B" w:rsidRDefault="009C6E29" w:rsidP="00A50A7B">
      <w:pPr>
        <w:spacing w:line="360" w:lineRule="auto"/>
        <w:ind w:firstLine="709"/>
        <w:jc w:val="both"/>
        <w:rPr>
          <w:sz w:val="28"/>
          <w:szCs w:val="28"/>
        </w:rPr>
      </w:pPr>
      <w:r w:rsidRPr="00A50A7B">
        <w:rPr>
          <w:sz w:val="28"/>
          <w:szCs w:val="28"/>
        </w:rPr>
        <w:t>Запасы:</w:t>
      </w:r>
      <w:r w:rsidR="00A50A7B">
        <w:rPr>
          <w:sz w:val="28"/>
          <w:szCs w:val="28"/>
        </w:rPr>
        <w:t xml:space="preserve"> </w:t>
      </w:r>
      <w:r w:rsidRPr="00A50A7B">
        <w:rPr>
          <w:sz w:val="28"/>
          <w:szCs w:val="28"/>
        </w:rPr>
        <w:t>84 691 руб. * 1,351 = 114 418 руб.</w:t>
      </w:r>
    </w:p>
    <w:p w:rsidR="009C6E29" w:rsidRPr="00A50A7B" w:rsidRDefault="009C6E29" w:rsidP="00A50A7B">
      <w:pPr>
        <w:spacing w:line="360" w:lineRule="auto"/>
        <w:ind w:firstLine="709"/>
        <w:jc w:val="both"/>
        <w:rPr>
          <w:sz w:val="28"/>
          <w:szCs w:val="28"/>
        </w:rPr>
      </w:pPr>
      <w:r w:rsidRPr="00A50A7B">
        <w:rPr>
          <w:sz w:val="28"/>
          <w:szCs w:val="28"/>
        </w:rPr>
        <w:t>КЗ:</w:t>
      </w:r>
      <w:r w:rsidR="00A50A7B">
        <w:rPr>
          <w:sz w:val="28"/>
          <w:szCs w:val="28"/>
        </w:rPr>
        <w:t xml:space="preserve"> </w:t>
      </w:r>
      <w:r w:rsidRPr="00A50A7B">
        <w:rPr>
          <w:sz w:val="28"/>
          <w:szCs w:val="28"/>
        </w:rPr>
        <w:t>180 695 руб. * 1,351 = 244 119 руб.</w:t>
      </w:r>
    </w:p>
    <w:p w:rsidR="009C6E29" w:rsidRPr="00A50A7B" w:rsidRDefault="009C6E29" w:rsidP="00A50A7B">
      <w:pPr>
        <w:spacing w:line="360" w:lineRule="auto"/>
        <w:ind w:firstLine="709"/>
        <w:jc w:val="both"/>
        <w:rPr>
          <w:sz w:val="28"/>
          <w:szCs w:val="28"/>
        </w:rPr>
      </w:pPr>
      <w:r w:rsidRPr="00A50A7B">
        <w:rPr>
          <w:sz w:val="28"/>
          <w:szCs w:val="28"/>
        </w:rPr>
        <w:t>По сравнению с началом периода прирост составил бы:</w:t>
      </w:r>
    </w:p>
    <w:p w:rsidR="009C6E29" w:rsidRPr="00A50A7B" w:rsidRDefault="009C6E29" w:rsidP="00A50A7B">
      <w:pPr>
        <w:spacing w:line="360" w:lineRule="auto"/>
        <w:ind w:firstLine="709"/>
        <w:jc w:val="both"/>
        <w:rPr>
          <w:sz w:val="28"/>
          <w:szCs w:val="28"/>
        </w:rPr>
      </w:pPr>
      <w:r w:rsidRPr="00A50A7B">
        <w:rPr>
          <w:sz w:val="28"/>
          <w:szCs w:val="28"/>
        </w:rPr>
        <w:t>ДЗ:</w:t>
      </w:r>
      <w:r w:rsidR="00A50A7B">
        <w:rPr>
          <w:sz w:val="28"/>
          <w:szCs w:val="28"/>
        </w:rPr>
        <w:t xml:space="preserve"> </w:t>
      </w:r>
      <w:r w:rsidRPr="00A50A7B">
        <w:rPr>
          <w:sz w:val="28"/>
          <w:szCs w:val="28"/>
        </w:rPr>
        <w:t>364 366 руб. – 266 544 руб. = 97 822 руб.</w:t>
      </w:r>
    </w:p>
    <w:p w:rsidR="009C6E29" w:rsidRPr="00A50A7B" w:rsidRDefault="009C6E29" w:rsidP="00A50A7B">
      <w:pPr>
        <w:spacing w:line="360" w:lineRule="auto"/>
        <w:ind w:firstLine="709"/>
        <w:jc w:val="both"/>
        <w:rPr>
          <w:sz w:val="28"/>
          <w:szCs w:val="28"/>
        </w:rPr>
      </w:pPr>
      <w:r w:rsidRPr="00A50A7B">
        <w:rPr>
          <w:sz w:val="28"/>
          <w:szCs w:val="28"/>
        </w:rPr>
        <w:t>Запасы:</w:t>
      </w:r>
      <w:r w:rsidR="00A50A7B">
        <w:rPr>
          <w:sz w:val="28"/>
          <w:szCs w:val="28"/>
        </w:rPr>
        <w:t xml:space="preserve"> </w:t>
      </w:r>
      <w:r w:rsidRPr="00A50A7B">
        <w:rPr>
          <w:sz w:val="28"/>
          <w:szCs w:val="28"/>
        </w:rPr>
        <w:t>114 418 руб. – 84 691 руб. = 29 627 руб.</w:t>
      </w:r>
    </w:p>
    <w:p w:rsidR="009C6E29" w:rsidRPr="00A50A7B" w:rsidRDefault="009C6E29" w:rsidP="00A50A7B">
      <w:pPr>
        <w:spacing w:line="360" w:lineRule="auto"/>
        <w:ind w:firstLine="709"/>
        <w:jc w:val="both"/>
        <w:rPr>
          <w:sz w:val="28"/>
          <w:szCs w:val="28"/>
        </w:rPr>
      </w:pPr>
      <w:r w:rsidRPr="00A50A7B">
        <w:rPr>
          <w:sz w:val="28"/>
          <w:szCs w:val="28"/>
        </w:rPr>
        <w:t>КЗ:</w:t>
      </w:r>
      <w:r w:rsidR="00A50A7B">
        <w:rPr>
          <w:sz w:val="28"/>
          <w:szCs w:val="28"/>
        </w:rPr>
        <w:t xml:space="preserve"> </w:t>
      </w:r>
      <w:r w:rsidRPr="00A50A7B">
        <w:rPr>
          <w:sz w:val="28"/>
          <w:szCs w:val="28"/>
        </w:rPr>
        <w:t>244 119 руб. – 180 695 руб. = 63 424 руб.</w:t>
      </w:r>
    </w:p>
    <w:p w:rsidR="009C6E29" w:rsidRPr="00A50A7B" w:rsidRDefault="009C6E29" w:rsidP="00A50A7B">
      <w:pPr>
        <w:spacing w:line="360" w:lineRule="auto"/>
        <w:ind w:firstLine="709"/>
        <w:jc w:val="both"/>
        <w:rPr>
          <w:sz w:val="28"/>
          <w:szCs w:val="28"/>
        </w:rPr>
      </w:pPr>
      <w:r w:rsidRPr="00A50A7B">
        <w:rPr>
          <w:sz w:val="28"/>
          <w:szCs w:val="28"/>
        </w:rPr>
        <w:t>Увеличение оборотных активов составило бы:</w:t>
      </w:r>
    </w:p>
    <w:p w:rsidR="009C6E29" w:rsidRPr="00A50A7B" w:rsidRDefault="009C6E29" w:rsidP="00A50A7B">
      <w:pPr>
        <w:spacing w:line="360" w:lineRule="auto"/>
        <w:ind w:firstLine="709"/>
        <w:jc w:val="both"/>
        <w:rPr>
          <w:sz w:val="28"/>
          <w:szCs w:val="28"/>
        </w:rPr>
      </w:pPr>
      <w:r w:rsidRPr="00A50A7B">
        <w:rPr>
          <w:sz w:val="28"/>
          <w:szCs w:val="28"/>
        </w:rPr>
        <w:t>97 822 руб. + 29 727 руб. = 127 549 руб., а КЗ – на:</w:t>
      </w:r>
    </w:p>
    <w:p w:rsidR="009C6E29" w:rsidRPr="00A50A7B" w:rsidRDefault="009C6E29" w:rsidP="00A50A7B">
      <w:pPr>
        <w:spacing w:line="360" w:lineRule="auto"/>
        <w:ind w:firstLine="709"/>
        <w:jc w:val="both"/>
        <w:rPr>
          <w:sz w:val="28"/>
          <w:szCs w:val="28"/>
        </w:rPr>
      </w:pPr>
      <w:r w:rsidRPr="00A50A7B">
        <w:rPr>
          <w:sz w:val="28"/>
          <w:szCs w:val="28"/>
        </w:rPr>
        <w:t xml:space="preserve">127 549 руб. – 63 424 руб. = 64 125 руб. меньше. </w:t>
      </w:r>
    </w:p>
    <w:p w:rsidR="009C6E29" w:rsidRPr="00A50A7B" w:rsidRDefault="009C6E29" w:rsidP="00A50A7B">
      <w:pPr>
        <w:spacing w:line="360" w:lineRule="auto"/>
        <w:ind w:firstLine="709"/>
        <w:jc w:val="both"/>
        <w:rPr>
          <w:sz w:val="28"/>
          <w:szCs w:val="28"/>
        </w:rPr>
      </w:pPr>
      <w:r w:rsidRPr="00A50A7B">
        <w:rPr>
          <w:sz w:val="28"/>
          <w:szCs w:val="28"/>
        </w:rPr>
        <w:t>Это привело бы к снижению остатков денежных средств на конец периода на 64 125 руб.</w:t>
      </w:r>
    </w:p>
    <w:p w:rsidR="009C6E29" w:rsidRPr="00A50A7B" w:rsidRDefault="009C6E29" w:rsidP="00A50A7B">
      <w:pPr>
        <w:spacing w:line="360" w:lineRule="auto"/>
        <w:ind w:firstLine="709"/>
        <w:jc w:val="both"/>
        <w:rPr>
          <w:sz w:val="28"/>
          <w:szCs w:val="28"/>
        </w:rPr>
      </w:pPr>
      <w:r w:rsidRPr="00A50A7B">
        <w:rPr>
          <w:sz w:val="28"/>
          <w:szCs w:val="28"/>
        </w:rPr>
        <w:t>Изменение прироста фактических остатков ДЗ, запасов, КЗ по сравнению с расчетными измерениями:</w:t>
      </w:r>
    </w:p>
    <w:p w:rsidR="009C6E29" w:rsidRPr="00A50A7B" w:rsidRDefault="009C6E29" w:rsidP="00A50A7B">
      <w:pPr>
        <w:spacing w:line="360" w:lineRule="auto"/>
        <w:ind w:firstLine="709"/>
        <w:jc w:val="both"/>
        <w:rPr>
          <w:sz w:val="28"/>
          <w:szCs w:val="28"/>
        </w:rPr>
      </w:pPr>
      <w:r w:rsidRPr="00A50A7B">
        <w:rPr>
          <w:sz w:val="28"/>
          <w:szCs w:val="28"/>
        </w:rPr>
        <w:t>ДЗ:</w:t>
      </w:r>
      <w:r w:rsidR="00A50A7B">
        <w:rPr>
          <w:sz w:val="28"/>
          <w:szCs w:val="28"/>
        </w:rPr>
        <w:t xml:space="preserve"> </w:t>
      </w:r>
      <w:r w:rsidRPr="00A50A7B">
        <w:rPr>
          <w:sz w:val="28"/>
          <w:szCs w:val="28"/>
        </w:rPr>
        <w:t>97 822 руб. – 41 567 руб. = 56 255 руб.</w:t>
      </w:r>
    </w:p>
    <w:p w:rsidR="009C6E29" w:rsidRPr="00A50A7B" w:rsidRDefault="009C6E29" w:rsidP="00A50A7B">
      <w:pPr>
        <w:spacing w:line="360" w:lineRule="auto"/>
        <w:ind w:firstLine="709"/>
        <w:jc w:val="both"/>
        <w:rPr>
          <w:sz w:val="28"/>
          <w:szCs w:val="28"/>
        </w:rPr>
      </w:pPr>
      <w:r w:rsidRPr="00A50A7B">
        <w:rPr>
          <w:sz w:val="28"/>
          <w:szCs w:val="28"/>
        </w:rPr>
        <w:t>КЗ:</w:t>
      </w:r>
      <w:r w:rsidR="00A50A7B">
        <w:rPr>
          <w:sz w:val="28"/>
          <w:szCs w:val="28"/>
        </w:rPr>
        <w:t xml:space="preserve"> </w:t>
      </w:r>
      <w:r w:rsidRPr="00A50A7B">
        <w:rPr>
          <w:sz w:val="28"/>
          <w:szCs w:val="28"/>
        </w:rPr>
        <w:t>63 424 руб. – 49 816 руб. = 13 608 руб.</w:t>
      </w:r>
    </w:p>
    <w:p w:rsidR="009C6E29" w:rsidRPr="00A50A7B" w:rsidRDefault="009C6E29" w:rsidP="00A50A7B">
      <w:pPr>
        <w:spacing w:line="360" w:lineRule="auto"/>
        <w:ind w:firstLine="709"/>
        <w:jc w:val="both"/>
        <w:rPr>
          <w:sz w:val="28"/>
          <w:szCs w:val="28"/>
        </w:rPr>
      </w:pPr>
      <w:r w:rsidRPr="00A50A7B">
        <w:rPr>
          <w:sz w:val="28"/>
          <w:szCs w:val="28"/>
        </w:rPr>
        <w:t>Запасы:</w:t>
      </w:r>
      <w:r w:rsidR="00A50A7B">
        <w:rPr>
          <w:sz w:val="28"/>
          <w:szCs w:val="28"/>
        </w:rPr>
        <w:t xml:space="preserve"> </w:t>
      </w:r>
      <w:r w:rsidRPr="00A50A7B">
        <w:rPr>
          <w:sz w:val="28"/>
          <w:szCs w:val="28"/>
        </w:rPr>
        <w:t>29 727 руб. – 27 657 руб. = 2 070 руб.</w:t>
      </w:r>
    </w:p>
    <w:p w:rsidR="009C6E29" w:rsidRPr="00A50A7B" w:rsidRDefault="009C6E29" w:rsidP="00A50A7B">
      <w:pPr>
        <w:spacing w:line="360" w:lineRule="auto"/>
        <w:ind w:firstLine="709"/>
        <w:jc w:val="both"/>
        <w:rPr>
          <w:sz w:val="28"/>
          <w:szCs w:val="28"/>
        </w:rPr>
      </w:pPr>
      <w:r w:rsidRPr="00A50A7B">
        <w:rPr>
          <w:sz w:val="28"/>
          <w:szCs w:val="28"/>
        </w:rPr>
        <w:t>Прирост остатков денежных средств под влиянием этих факторов:</w:t>
      </w:r>
    </w:p>
    <w:p w:rsidR="009C6E29" w:rsidRPr="00A50A7B" w:rsidRDefault="009C6E29" w:rsidP="00A50A7B">
      <w:pPr>
        <w:spacing w:line="360" w:lineRule="auto"/>
        <w:ind w:firstLine="709"/>
        <w:jc w:val="both"/>
        <w:rPr>
          <w:sz w:val="28"/>
          <w:szCs w:val="28"/>
        </w:rPr>
      </w:pPr>
      <w:r w:rsidRPr="00A50A7B">
        <w:rPr>
          <w:sz w:val="28"/>
          <w:szCs w:val="28"/>
        </w:rPr>
        <w:t>56 255 + 2 070 – 13 608 = 37 273 руб.</w:t>
      </w:r>
    </w:p>
    <w:p w:rsidR="009C6E29" w:rsidRPr="00A50A7B" w:rsidRDefault="009C6E29" w:rsidP="00A50A7B">
      <w:pPr>
        <w:spacing w:line="360" w:lineRule="auto"/>
        <w:ind w:firstLine="709"/>
        <w:jc w:val="both"/>
        <w:rPr>
          <w:sz w:val="28"/>
          <w:szCs w:val="28"/>
        </w:rPr>
      </w:pPr>
      <w:r w:rsidRPr="00A50A7B">
        <w:rPr>
          <w:sz w:val="28"/>
          <w:szCs w:val="28"/>
        </w:rPr>
        <w:t>С учетом уменьшения денежных средств в размере 64 125 руб., рассчитанных выше, чистое изменение остатка денежных средств на конец периода за счет ускорения оборачиваемости запасов, ДЗ и КЗ, при прочих равных условиях, составило бы:</w:t>
      </w:r>
    </w:p>
    <w:p w:rsidR="009C6E29" w:rsidRPr="00A50A7B" w:rsidRDefault="009C6E29" w:rsidP="00A50A7B">
      <w:pPr>
        <w:spacing w:line="360" w:lineRule="auto"/>
        <w:ind w:firstLine="709"/>
        <w:jc w:val="both"/>
        <w:rPr>
          <w:sz w:val="28"/>
          <w:szCs w:val="28"/>
        </w:rPr>
      </w:pPr>
      <w:r w:rsidRPr="00A50A7B">
        <w:rPr>
          <w:sz w:val="28"/>
          <w:szCs w:val="28"/>
        </w:rPr>
        <w:t xml:space="preserve">37 273 – 64 125 = - 57 679 руб. </w:t>
      </w:r>
    </w:p>
    <w:p w:rsidR="009C6E29" w:rsidRPr="00A50A7B" w:rsidRDefault="009C6E29" w:rsidP="00A50A7B">
      <w:pPr>
        <w:spacing w:line="360" w:lineRule="auto"/>
        <w:ind w:firstLine="709"/>
        <w:jc w:val="both"/>
        <w:rPr>
          <w:sz w:val="28"/>
          <w:szCs w:val="28"/>
        </w:rPr>
      </w:pPr>
      <w:r w:rsidRPr="00A50A7B">
        <w:rPr>
          <w:sz w:val="28"/>
          <w:szCs w:val="28"/>
        </w:rPr>
        <w:t>Однако одновременно произошло снижение балансовой стоимости НМА, основных средств, при одновременном же увеличении балансовой стоимости незавершенного строительства, НДС на приобретенные ценности, краткосрочных финансовых сложений, собственного капитала и краткосрочных кредитов и займов.</w:t>
      </w:r>
    </w:p>
    <w:p w:rsidR="009C6E29" w:rsidRPr="00A50A7B" w:rsidRDefault="009C6E29" w:rsidP="00A50A7B">
      <w:pPr>
        <w:spacing w:line="360" w:lineRule="auto"/>
        <w:ind w:firstLine="709"/>
        <w:jc w:val="both"/>
        <w:rPr>
          <w:sz w:val="28"/>
          <w:szCs w:val="28"/>
        </w:rPr>
      </w:pPr>
      <w:r w:rsidRPr="00A50A7B">
        <w:rPr>
          <w:sz w:val="28"/>
          <w:szCs w:val="28"/>
        </w:rPr>
        <w:t>Дополнительное влияние этих факторов на денежные средства выразились:</w:t>
      </w:r>
    </w:p>
    <w:p w:rsidR="009C6E29" w:rsidRPr="00A50A7B" w:rsidRDefault="009C6E29" w:rsidP="00A50A7B">
      <w:pPr>
        <w:spacing w:line="360" w:lineRule="auto"/>
        <w:ind w:firstLine="709"/>
        <w:jc w:val="both"/>
        <w:rPr>
          <w:sz w:val="28"/>
          <w:szCs w:val="28"/>
        </w:rPr>
      </w:pPr>
      <w:r w:rsidRPr="00A50A7B">
        <w:rPr>
          <w:sz w:val="28"/>
          <w:szCs w:val="28"/>
        </w:rPr>
        <w:t>72 + 73501 + 81145 + 40000 + 17388 – 97398 – 1046 – 41660 = 72008 руб.</w:t>
      </w:r>
    </w:p>
    <w:p w:rsidR="009C6E29" w:rsidRPr="00A50A7B" w:rsidRDefault="009C6E29" w:rsidP="00A50A7B">
      <w:pPr>
        <w:spacing w:line="360" w:lineRule="auto"/>
        <w:ind w:firstLine="709"/>
        <w:jc w:val="both"/>
        <w:rPr>
          <w:sz w:val="28"/>
          <w:szCs w:val="28"/>
        </w:rPr>
      </w:pPr>
      <w:r w:rsidRPr="00A50A7B">
        <w:rPr>
          <w:sz w:val="28"/>
          <w:szCs w:val="28"/>
        </w:rPr>
        <w:t>72008 – 57679 = 14329 руб., т.е. итоговая величина прироста остатка денежных средств, полученная другим способом.</w:t>
      </w:r>
    </w:p>
    <w:p w:rsidR="009C6E29" w:rsidRPr="00A50A7B" w:rsidRDefault="009C6E29" w:rsidP="00A50A7B">
      <w:pPr>
        <w:spacing w:line="360" w:lineRule="auto"/>
        <w:ind w:firstLine="709"/>
        <w:jc w:val="both"/>
        <w:rPr>
          <w:sz w:val="28"/>
          <w:szCs w:val="28"/>
        </w:rPr>
      </w:pPr>
      <w:r w:rsidRPr="00A50A7B">
        <w:rPr>
          <w:sz w:val="28"/>
          <w:szCs w:val="28"/>
        </w:rPr>
        <w:t>Денежные поступления от продаж зависят не только от выручки текущего периода, но и от возврата ДЗ прошлых периодов, и от движения прочей ДЗ, не связанной непосредственно с продажами. Фактические затраты денежных средств также не совпадают с затратами, отраженными в отчете о прибылях и убытках. Они ограничиваются имеющимися (поступившими) денежными средствами. Денежный поток на конец периода и его изменение по сравнению с началом периода можно определить исходя из оборота денежных средств в течение периода.</w:t>
      </w:r>
    </w:p>
    <w:p w:rsidR="009C6E29" w:rsidRPr="00A50A7B" w:rsidRDefault="009C6E29" w:rsidP="00A50A7B">
      <w:pPr>
        <w:spacing w:line="360" w:lineRule="auto"/>
        <w:ind w:firstLine="709"/>
        <w:jc w:val="both"/>
        <w:rPr>
          <w:sz w:val="28"/>
          <w:szCs w:val="28"/>
        </w:rPr>
      </w:pPr>
      <w:r w:rsidRPr="00A50A7B">
        <w:rPr>
          <w:sz w:val="28"/>
          <w:szCs w:val="28"/>
        </w:rPr>
        <w:t>Таким образом, выручка от продаж практически полностью определила сумму поступивших денежных средств. Их оказалось достаточно на оплату всех видов расходов, связанных с основной деятельностью, а также на расчеты по обязательным платежам в бюджет и единый социальный фонд.</w:t>
      </w:r>
    </w:p>
    <w:p w:rsidR="009C6E29" w:rsidRPr="00A50A7B" w:rsidRDefault="009C6E29" w:rsidP="00A50A7B">
      <w:pPr>
        <w:spacing w:line="360" w:lineRule="auto"/>
        <w:ind w:firstLine="709"/>
        <w:jc w:val="both"/>
        <w:rPr>
          <w:sz w:val="28"/>
          <w:szCs w:val="28"/>
        </w:rPr>
      </w:pPr>
      <w:r w:rsidRPr="00A50A7B">
        <w:rPr>
          <w:sz w:val="28"/>
          <w:szCs w:val="28"/>
        </w:rPr>
        <w:t>При помощи косвенного метода расчета денежных средств (путем корректировки чистой прибыли на суммы, входящие в расчет чистой прибыли, но не входящие в расчет движения денежных средств) рассмотрим участие в формировании денежного потока чистой выручки, т.е. величины денежных средств в составе выручки от продаж. Это чистая прибыль и амортизация.</w:t>
      </w:r>
    </w:p>
    <w:p w:rsidR="009C6E29" w:rsidRPr="00A50A7B" w:rsidRDefault="009C6E29" w:rsidP="00A50A7B">
      <w:pPr>
        <w:spacing w:line="360" w:lineRule="auto"/>
        <w:ind w:firstLine="709"/>
        <w:jc w:val="both"/>
        <w:rPr>
          <w:sz w:val="28"/>
          <w:szCs w:val="28"/>
        </w:rPr>
      </w:pPr>
      <w:r w:rsidRPr="00A50A7B">
        <w:rPr>
          <w:sz w:val="28"/>
          <w:szCs w:val="28"/>
        </w:rPr>
        <w:t xml:space="preserve">Чистая прибыль за 9 месяцев </w:t>
      </w:r>
      <w:r w:rsidR="00611E4F" w:rsidRPr="00A50A7B">
        <w:rPr>
          <w:sz w:val="28"/>
          <w:szCs w:val="28"/>
        </w:rPr>
        <w:t>2008</w:t>
      </w:r>
      <w:r w:rsidRPr="00A50A7B">
        <w:rPr>
          <w:sz w:val="28"/>
          <w:szCs w:val="28"/>
        </w:rPr>
        <w:t>г. составила 49638 руб. Она является одним из факторов увеличения собственного капитала. Без воздействия этого фактора собственный капитал составил бы:</w:t>
      </w:r>
    </w:p>
    <w:p w:rsidR="009C6E29" w:rsidRPr="00A50A7B" w:rsidRDefault="009C6E29" w:rsidP="00A50A7B">
      <w:pPr>
        <w:spacing w:line="360" w:lineRule="auto"/>
        <w:ind w:firstLine="709"/>
        <w:jc w:val="both"/>
        <w:rPr>
          <w:sz w:val="28"/>
          <w:szCs w:val="28"/>
        </w:rPr>
      </w:pPr>
      <w:r w:rsidRPr="00A50A7B">
        <w:rPr>
          <w:sz w:val="28"/>
          <w:szCs w:val="28"/>
        </w:rPr>
        <w:t>81145 руб. – 49638 руб. = 31507 руб.</w:t>
      </w:r>
    </w:p>
    <w:p w:rsidR="009C6E29" w:rsidRPr="00A50A7B" w:rsidRDefault="009C6E29" w:rsidP="00A50A7B">
      <w:pPr>
        <w:spacing w:line="360" w:lineRule="auto"/>
        <w:ind w:firstLine="709"/>
        <w:jc w:val="both"/>
        <w:rPr>
          <w:sz w:val="28"/>
          <w:szCs w:val="28"/>
        </w:rPr>
      </w:pPr>
      <w:r w:rsidRPr="00A50A7B">
        <w:rPr>
          <w:sz w:val="28"/>
          <w:szCs w:val="28"/>
        </w:rPr>
        <w:t>Оборотные активы без учета изменения денежных средств увеличились бы на 150201 руб. Снижение нематериальных активов и основных средств должно быть больше, но составило 73579 руб. (с учетом амортизации). Без учета амортизации стоимость внеоборотных активов составила бы:</w:t>
      </w:r>
    </w:p>
    <w:p w:rsidR="009C6E29" w:rsidRPr="00A50A7B" w:rsidRDefault="009C6E29" w:rsidP="00A50A7B">
      <w:pPr>
        <w:spacing w:line="360" w:lineRule="auto"/>
        <w:ind w:firstLine="709"/>
        <w:jc w:val="both"/>
        <w:rPr>
          <w:sz w:val="28"/>
          <w:szCs w:val="28"/>
        </w:rPr>
      </w:pPr>
      <w:r w:rsidRPr="00A50A7B">
        <w:rPr>
          <w:sz w:val="28"/>
          <w:szCs w:val="28"/>
        </w:rPr>
        <w:t>- 73579 руб. – 35309 руб. + 97398 руб. = - 11490 руб.</w:t>
      </w:r>
    </w:p>
    <w:p w:rsidR="009C6E29" w:rsidRPr="00A50A7B" w:rsidRDefault="009C6E29" w:rsidP="00A50A7B">
      <w:pPr>
        <w:spacing w:line="360" w:lineRule="auto"/>
        <w:ind w:firstLine="709"/>
        <w:jc w:val="both"/>
        <w:rPr>
          <w:sz w:val="28"/>
          <w:szCs w:val="28"/>
        </w:rPr>
      </w:pPr>
      <w:r w:rsidRPr="00A50A7B">
        <w:rPr>
          <w:sz w:val="28"/>
          <w:szCs w:val="28"/>
        </w:rPr>
        <w:t>Таким образом, увеличение денежных средств на конец периода сформировалось под влиянием следующих положительных и отрицательных факторов:</w:t>
      </w:r>
    </w:p>
    <w:p w:rsidR="009C6E29" w:rsidRPr="00A50A7B" w:rsidRDefault="009C6E29" w:rsidP="00A50A7B">
      <w:pPr>
        <w:numPr>
          <w:ilvl w:val="2"/>
          <w:numId w:val="19"/>
        </w:numPr>
        <w:spacing w:line="360" w:lineRule="auto"/>
        <w:ind w:left="0" w:firstLine="709"/>
        <w:jc w:val="both"/>
        <w:rPr>
          <w:sz w:val="28"/>
          <w:szCs w:val="28"/>
        </w:rPr>
      </w:pPr>
      <w:r w:rsidRPr="00A50A7B">
        <w:rPr>
          <w:sz w:val="28"/>
          <w:szCs w:val="28"/>
        </w:rPr>
        <w:t>Чистая (нераспределенная) прибыль</w:t>
      </w:r>
      <w:r w:rsidRPr="00A50A7B">
        <w:rPr>
          <w:sz w:val="28"/>
          <w:szCs w:val="28"/>
        </w:rPr>
        <w:tab/>
      </w:r>
      <w:r w:rsidRPr="00A50A7B">
        <w:rPr>
          <w:sz w:val="28"/>
          <w:szCs w:val="28"/>
        </w:rPr>
        <w:tab/>
      </w:r>
      <w:r w:rsidRPr="00A50A7B">
        <w:rPr>
          <w:sz w:val="28"/>
          <w:szCs w:val="28"/>
        </w:rPr>
        <w:tab/>
        <w:t>+ 49638</w:t>
      </w:r>
    </w:p>
    <w:p w:rsidR="009C6E29" w:rsidRPr="00A50A7B" w:rsidRDefault="009C6E29" w:rsidP="00A50A7B">
      <w:pPr>
        <w:numPr>
          <w:ilvl w:val="2"/>
          <w:numId w:val="19"/>
        </w:numPr>
        <w:spacing w:line="360" w:lineRule="auto"/>
        <w:ind w:left="0" w:firstLine="709"/>
        <w:jc w:val="both"/>
        <w:rPr>
          <w:sz w:val="28"/>
          <w:szCs w:val="28"/>
        </w:rPr>
      </w:pPr>
      <w:r w:rsidRPr="00A50A7B">
        <w:rPr>
          <w:sz w:val="28"/>
          <w:szCs w:val="28"/>
        </w:rPr>
        <w:t xml:space="preserve">Амортизация </w:t>
      </w:r>
      <w:r w:rsidRPr="00A50A7B">
        <w:rPr>
          <w:sz w:val="28"/>
          <w:szCs w:val="28"/>
        </w:rPr>
        <w:tab/>
      </w:r>
      <w:r w:rsidRPr="00A50A7B">
        <w:rPr>
          <w:sz w:val="28"/>
          <w:szCs w:val="28"/>
        </w:rPr>
        <w:tab/>
      </w:r>
      <w:r w:rsidRPr="00A50A7B">
        <w:rPr>
          <w:sz w:val="28"/>
          <w:szCs w:val="28"/>
        </w:rPr>
        <w:tab/>
      </w:r>
      <w:r w:rsidRPr="00A50A7B">
        <w:rPr>
          <w:sz w:val="28"/>
          <w:szCs w:val="28"/>
        </w:rPr>
        <w:tab/>
      </w:r>
      <w:r w:rsidRPr="00A50A7B">
        <w:rPr>
          <w:sz w:val="28"/>
          <w:szCs w:val="28"/>
        </w:rPr>
        <w:tab/>
      </w:r>
      <w:r w:rsidRPr="00A50A7B">
        <w:rPr>
          <w:sz w:val="28"/>
          <w:szCs w:val="28"/>
        </w:rPr>
        <w:tab/>
      </w:r>
      <w:r w:rsidRPr="00A50A7B">
        <w:rPr>
          <w:sz w:val="28"/>
          <w:szCs w:val="28"/>
        </w:rPr>
        <w:tab/>
        <w:t>- 35309</w:t>
      </w:r>
    </w:p>
    <w:p w:rsidR="009C6E29" w:rsidRPr="00A50A7B" w:rsidRDefault="009C6E29" w:rsidP="00A50A7B">
      <w:pPr>
        <w:numPr>
          <w:ilvl w:val="2"/>
          <w:numId w:val="19"/>
        </w:numPr>
        <w:spacing w:line="360" w:lineRule="auto"/>
        <w:ind w:left="0" w:firstLine="709"/>
        <w:jc w:val="both"/>
        <w:rPr>
          <w:sz w:val="28"/>
          <w:szCs w:val="28"/>
        </w:rPr>
      </w:pPr>
      <w:r w:rsidRPr="00A50A7B">
        <w:rPr>
          <w:sz w:val="28"/>
          <w:szCs w:val="28"/>
        </w:rPr>
        <w:t>Увеличение оборотных активов</w:t>
      </w:r>
    </w:p>
    <w:p w:rsidR="009C6E29" w:rsidRPr="00A50A7B" w:rsidRDefault="009C6E29" w:rsidP="00A50A7B">
      <w:pPr>
        <w:spacing w:line="360" w:lineRule="auto"/>
        <w:ind w:firstLine="709"/>
        <w:jc w:val="both"/>
        <w:rPr>
          <w:sz w:val="28"/>
          <w:szCs w:val="28"/>
        </w:rPr>
      </w:pPr>
      <w:r w:rsidRPr="00A50A7B">
        <w:rPr>
          <w:sz w:val="28"/>
          <w:szCs w:val="28"/>
        </w:rPr>
        <w:t>(без учета дене</w:t>
      </w:r>
      <w:r w:rsidR="00611E4F" w:rsidRPr="00A50A7B">
        <w:rPr>
          <w:sz w:val="28"/>
          <w:szCs w:val="28"/>
        </w:rPr>
        <w:t>жных средств)</w:t>
      </w:r>
      <w:r w:rsidR="00611E4F" w:rsidRPr="00A50A7B">
        <w:rPr>
          <w:sz w:val="28"/>
          <w:szCs w:val="28"/>
        </w:rPr>
        <w:tab/>
      </w:r>
      <w:r w:rsidR="00611E4F" w:rsidRPr="00A50A7B">
        <w:rPr>
          <w:sz w:val="28"/>
          <w:szCs w:val="28"/>
        </w:rPr>
        <w:tab/>
      </w:r>
      <w:r w:rsidR="00611E4F" w:rsidRPr="00A50A7B">
        <w:rPr>
          <w:sz w:val="28"/>
          <w:szCs w:val="28"/>
        </w:rPr>
        <w:tab/>
      </w:r>
      <w:r w:rsidR="00611E4F" w:rsidRPr="00A50A7B">
        <w:rPr>
          <w:sz w:val="28"/>
          <w:szCs w:val="28"/>
        </w:rPr>
        <w:tab/>
      </w:r>
      <w:r w:rsidRPr="00A50A7B">
        <w:rPr>
          <w:sz w:val="28"/>
          <w:szCs w:val="28"/>
        </w:rPr>
        <w:t>- 150201</w:t>
      </w:r>
    </w:p>
    <w:p w:rsidR="009C6E29" w:rsidRPr="00A50A7B" w:rsidRDefault="009C6E29" w:rsidP="00A50A7B">
      <w:pPr>
        <w:numPr>
          <w:ilvl w:val="2"/>
          <w:numId w:val="19"/>
        </w:numPr>
        <w:spacing w:line="360" w:lineRule="auto"/>
        <w:ind w:left="0" w:firstLine="709"/>
        <w:jc w:val="both"/>
        <w:rPr>
          <w:sz w:val="28"/>
          <w:szCs w:val="28"/>
        </w:rPr>
      </w:pPr>
      <w:r w:rsidRPr="00A50A7B">
        <w:rPr>
          <w:sz w:val="28"/>
          <w:szCs w:val="28"/>
        </w:rPr>
        <w:t xml:space="preserve">Изменение собственного капитала </w:t>
      </w:r>
    </w:p>
    <w:p w:rsidR="009C6E29" w:rsidRPr="00A50A7B" w:rsidRDefault="009C6E29" w:rsidP="00A50A7B">
      <w:pPr>
        <w:spacing w:line="360" w:lineRule="auto"/>
        <w:ind w:firstLine="709"/>
        <w:jc w:val="both"/>
        <w:rPr>
          <w:sz w:val="28"/>
          <w:szCs w:val="28"/>
        </w:rPr>
      </w:pPr>
      <w:r w:rsidRPr="00A50A7B">
        <w:rPr>
          <w:sz w:val="28"/>
          <w:szCs w:val="28"/>
        </w:rPr>
        <w:t xml:space="preserve">(кроме суммы чистой прибыли) </w:t>
      </w:r>
      <w:r w:rsidRPr="00A50A7B">
        <w:rPr>
          <w:sz w:val="28"/>
          <w:szCs w:val="28"/>
        </w:rPr>
        <w:tab/>
      </w:r>
      <w:r w:rsidRPr="00A50A7B">
        <w:rPr>
          <w:sz w:val="28"/>
          <w:szCs w:val="28"/>
        </w:rPr>
        <w:tab/>
      </w:r>
      <w:r w:rsidRPr="00A50A7B">
        <w:rPr>
          <w:sz w:val="28"/>
          <w:szCs w:val="28"/>
        </w:rPr>
        <w:tab/>
      </w:r>
      <w:r w:rsidRPr="00A50A7B">
        <w:rPr>
          <w:sz w:val="28"/>
          <w:szCs w:val="28"/>
        </w:rPr>
        <w:tab/>
        <w:t>+ 31507</w:t>
      </w:r>
    </w:p>
    <w:p w:rsidR="009C6E29" w:rsidRPr="00A50A7B" w:rsidRDefault="009C6E29" w:rsidP="00A50A7B">
      <w:pPr>
        <w:numPr>
          <w:ilvl w:val="2"/>
          <w:numId w:val="19"/>
        </w:numPr>
        <w:spacing w:line="360" w:lineRule="auto"/>
        <w:ind w:left="0" w:firstLine="709"/>
        <w:jc w:val="both"/>
        <w:rPr>
          <w:sz w:val="28"/>
          <w:szCs w:val="28"/>
        </w:rPr>
      </w:pPr>
      <w:r w:rsidRPr="00A50A7B">
        <w:rPr>
          <w:sz w:val="28"/>
          <w:szCs w:val="28"/>
        </w:rPr>
        <w:t>Изменение стоимости внеоборотных активов</w:t>
      </w:r>
      <w:r w:rsidRPr="00A50A7B">
        <w:rPr>
          <w:sz w:val="28"/>
          <w:szCs w:val="28"/>
        </w:rPr>
        <w:tab/>
      </w:r>
      <w:r w:rsidRPr="00A50A7B">
        <w:rPr>
          <w:sz w:val="28"/>
          <w:szCs w:val="28"/>
        </w:rPr>
        <w:tab/>
      </w:r>
    </w:p>
    <w:p w:rsidR="009C6E29" w:rsidRPr="00A50A7B" w:rsidRDefault="009C6E29" w:rsidP="00A50A7B">
      <w:pPr>
        <w:spacing w:line="360" w:lineRule="auto"/>
        <w:ind w:firstLine="709"/>
        <w:jc w:val="both"/>
        <w:rPr>
          <w:sz w:val="28"/>
          <w:szCs w:val="28"/>
        </w:rPr>
      </w:pPr>
      <w:r w:rsidRPr="00A50A7B">
        <w:rPr>
          <w:sz w:val="28"/>
          <w:szCs w:val="28"/>
        </w:rPr>
        <w:t>(кроме ум</w:t>
      </w:r>
      <w:r w:rsidR="00611E4F" w:rsidRPr="00A50A7B">
        <w:rPr>
          <w:sz w:val="28"/>
          <w:szCs w:val="28"/>
        </w:rPr>
        <w:t>еньшения за счет амортизации)</w:t>
      </w:r>
      <w:r w:rsidR="00611E4F" w:rsidRPr="00A50A7B">
        <w:rPr>
          <w:sz w:val="28"/>
          <w:szCs w:val="28"/>
        </w:rPr>
        <w:tab/>
      </w:r>
      <w:r w:rsidR="00611E4F" w:rsidRPr="00A50A7B">
        <w:rPr>
          <w:sz w:val="28"/>
          <w:szCs w:val="28"/>
        </w:rPr>
        <w:tab/>
      </w:r>
      <w:r w:rsidRPr="00A50A7B">
        <w:rPr>
          <w:sz w:val="28"/>
          <w:szCs w:val="28"/>
        </w:rPr>
        <w:t>+ 11490</w:t>
      </w:r>
    </w:p>
    <w:p w:rsidR="009C6E29" w:rsidRPr="00A50A7B" w:rsidRDefault="009C6E29" w:rsidP="00A50A7B">
      <w:pPr>
        <w:numPr>
          <w:ilvl w:val="2"/>
          <w:numId w:val="19"/>
        </w:numPr>
        <w:spacing w:line="360" w:lineRule="auto"/>
        <w:ind w:left="0" w:firstLine="709"/>
        <w:jc w:val="both"/>
        <w:rPr>
          <w:sz w:val="28"/>
          <w:szCs w:val="28"/>
        </w:rPr>
      </w:pPr>
      <w:r w:rsidRPr="00A50A7B">
        <w:rPr>
          <w:sz w:val="28"/>
          <w:szCs w:val="28"/>
        </w:rPr>
        <w:t xml:space="preserve">Увеличение кредиторской задолженности </w:t>
      </w:r>
      <w:r w:rsidRPr="00A50A7B">
        <w:rPr>
          <w:sz w:val="28"/>
          <w:szCs w:val="28"/>
        </w:rPr>
        <w:tab/>
      </w:r>
      <w:r w:rsidRPr="00A50A7B">
        <w:rPr>
          <w:sz w:val="28"/>
          <w:szCs w:val="28"/>
        </w:rPr>
        <w:tab/>
        <w:t>+ 48816</w:t>
      </w:r>
    </w:p>
    <w:p w:rsidR="009C6E29" w:rsidRPr="00A50A7B" w:rsidRDefault="009C6E29" w:rsidP="00A50A7B">
      <w:pPr>
        <w:numPr>
          <w:ilvl w:val="2"/>
          <w:numId w:val="19"/>
        </w:numPr>
        <w:spacing w:line="360" w:lineRule="auto"/>
        <w:ind w:left="0" w:firstLine="709"/>
        <w:jc w:val="both"/>
        <w:rPr>
          <w:sz w:val="28"/>
          <w:szCs w:val="28"/>
        </w:rPr>
      </w:pPr>
      <w:r w:rsidRPr="00A50A7B">
        <w:rPr>
          <w:sz w:val="28"/>
          <w:szCs w:val="28"/>
        </w:rPr>
        <w:t xml:space="preserve">Увеличение краткосрочных кредитов и займов </w:t>
      </w:r>
      <w:r w:rsidRPr="00A50A7B">
        <w:rPr>
          <w:sz w:val="28"/>
          <w:szCs w:val="28"/>
        </w:rPr>
        <w:tab/>
        <w:t>+ 40000</w:t>
      </w:r>
    </w:p>
    <w:p w:rsidR="009C6E29" w:rsidRPr="00A50A7B" w:rsidRDefault="00611E4F" w:rsidP="00A50A7B">
      <w:pPr>
        <w:numPr>
          <w:ilvl w:val="2"/>
          <w:numId w:val="19"/>
        </w:numPr>
        <w:spacing w:line="360" w:lineRule="auto"/>
        <w:ind w:left="0" w:firstLine="709"/>
        <w:jc w:val="both"/>
        <w:rPr>
          <w:sz w:val="28"/>
          <w:szCs w:val="28"/>
        </w:rPr>
      </w:pPr>
      <w:r w:rsidRPr="00A50A7B">
        <w:rPr>
          <w:sz w:val="28"/>
          <w:szCs w:val="28"/>
        </w:rPr>
        <w:t xml:space="preserve">Доходы будущих периодов </w:t>
      </w:r>
      <w:r w:rsidRPr="00A50A7B">
        <w:rPr>
          <w:sz w:val="28"/>
          <w:szCs w:val="28"/>
        </w:rPr>
        <w:tab/>
      </w:r>
      <w:r w:rsidRPr="00A50A7B">
        <w:rPr>
          <w:sz w:val="28"/>
          <w:szCs w:val="28"/>
        </w:rPr>
        <w:tab/>
      </w:r>
      <w:r w:rsidRPr="00A50A7B">
        <w:rPr>
          <w:sz w:val="28"/>
          <w:szCs w:val="28"/>
        </w:rPr>
        <w:tab/>
      </w:r>
      <w:r w:rsidRPr="00A50A7B">
        <w:rPr>
          <w:sz w:val="28"/>
          <w:szCs w:val="28"/>
        </w:rPr>
        <w:tab/>
      </w:r>
      <w:r w:rsidR="009C6E29" w:rsidRPr="00A50A7B">
        <w:rPr>
          <w:sz w:val="28"/>
          <w:szCs w:val="28"/>
        </w:rPr>
        <w:t>+ 17388</w:t>
      </w:r>
    </w:p>
    <w:p w:rsidR="009C6E29" w:rsidRPr="00A50A7B" w:rsidRDefault="009C6E29" w:rsidP="00A50A7B">
      <w:pPr>
        <w:spacing w:line="360" w:lineRule="auto"/>
        <w:ind w:firstLine="709"/>
        <w:jc w:val="both"/>
        <w:rPr>
          <w:sz w:val="28"/>
          <w:szCs w:val="28"/>
        </w:rPr>
      </w:pPr>
      <w:r w:rsidRPr="00A50A7B">
        <w:rPr>
          <w:sz w:val="28"/>
          <w:szCs w:val="28"/>
        </w:rPr>
        <w:t>Итоговое воздействие перечисленных факторов на изменение остатка денежных средств:</w:t>
      </w:r>
    </w:p>
    <w:p w:rsidR="009C6E29" w:rsidRPr="00A50A7B" w:rsidRDefault="009C6E29" w:rsidP="00A50A7B">
      <w:pPr>
        <w:spacing w:line="360" w:lineRule="auto"/>
        <w:ind w:firstLine="709"/>
        <w:jc w:val="both"/>
        <w:rPr>
          <w:sz w:val="28"/>
          <w:szCs w:val="28"/>
        </w:rPr>
      </w:pPr>
      <w:r w:rsidRPr="00A50A7B">
        <w:rPr>
          <w:sz w:val="28"/>
          <w:szCs w:val="28"/>
        </w:rPr>
        <w:t>49638 – 35309 – 150201 + 31507 + 11490 + 49816 + 40000 + 17388 = 14329</w:t>
      </w:r>
    </w:p>
    <w:p w:rsidR="009C6E29" w:rsidRDefault="009C6E29" w:rsidP="00A50A7B">
      <w:pPr>
        <w:spacing w:line="360" w:lineRule="auto"/>
        <w:ind w:firstLine="709"/>
        <w:jc w:val="both"/>
        <w:rPr>
          <w:sz w:val="28"/>
          <w:szCs w:val="28"/>
        </w:rPr>
      </w:pPr>
      <w:r w:rsidRPr="00A50A7B">
        <w:rPr>
          <w:sz w:val="28"/>
          <w:szCs w:val="28"/>
        </w:rPr>
        <w:t>Наиболее количественно значимы – прирост оборотных активов и увеличение краткосрочных пассивов. На практике прирост денежного потока состоит из чистой прибыли за исключением расходов, связанных с амортизацией.</w:t>
      </w:r>
    </w:p>
    <w:p w:rsidR="00EB483D" w:rsidRPr="00A50A7B" w:rsidRDefault="00EB483D" w:rsidP="00A50A7B">
      <w:pPr>
        <w:spacing w:line="360" w:lineRule="auto"/>
        <w:ind w:firstLine="709"/>
        <w:jc w:val="both"/>
        <w:rPr>
          <w:sz w:val="28"/>
          <w:szCs w:val="28"/>
        </w:rPr>
      </w:pPr>
    </w:p>
    <w:p w:rsidR="009C6E29" w:rsidRPr="00EB483D" w:rsidRDefault="009C6E29" w:rsidP="00EB483D">
      <w:pPr>
        <w:pStyle w:val="2"/>
        <w:spacing w:before="0" w:after="0" w:line="360" w:lineRule="auto"/>
        <w:ind w:firstLine="709"/>
        <w:jc w:val="center"/>
        <w:rPr>
          <w:rFonts w:ascii="Times New Roman" w:hAnsi="Times New Roman"/>
          <w:i w:val="0"/>
        </w:rPr>
      </w:pPr>
      <w:bookmarkStart w:id="14" w:name="_Toc128022240"/>
      <w:bookmarkStart w:id="15" w:name="_Toc226423890"/>
      <w:r w:rsidRPr="00EB483D">
        <w:rPr>
          <w:rFonts w:ascii="Times New Roman" w:hAnsi="Times New Roman"/>
          <w:i w:val="0"/>
        </w:rPr>
        <w:t xml:space="preserve">2.3 </w:t>
      </w:r>
      <w:r w:rsidR="0094017B" w:rsidRPr="00EB483D">
        <w:rPr>
          <w:rFonts w:ascii="Times New Roman" w:hAnsi="Times New Roman"/>
          <w:i w:val="0"/>
        </w:rPr>
        <w:t>Выводы и рекомендации по</w:t>
      </w:r>
      <w:r w:rsidR="00A50A7B" w:rsidRPr="00EB483D">
        <w:rPr>
          <w:rFonts w:ascii="Times New Roman" w:hAnsi="Times New Roman"/>
          <w:i w:val="0"/>
        </w:rPr>
        <w:t xml:space="preserve"> </w:t>
      </w:r>
      <w:r w:rsidRPr="00EB483D">
        <w:rPr>
          <w:rFonts w:ascii="Times New Roman" w:hAnsi="Times New Roman"/>
          <w:i w:val="0"/>
        </w:rPr>
        <w:t>управлени</w:t>
      </w:r>
      <w:r w:rsidR="0094017B" w:rsidRPr="00EB483D">
        <w:rPr>
          <w:rFonts w:ascii="Times New Roman" w:hAnsi="Times New Roman"/>
          <w:i w:val="0"/>
        </w:rPr>
        <w:t>ю</w:t>
      </w:r>
      <w:r w:rsidRPr="00EB483D">
        <w:rPr>
          <w:rFonts w:ascii="Times New Roman" w:hAnsi="Times New Roman"/>
          <w:i w:val="0"/>
        </w:rPr>
        <w:t xml:space="preserve"> денежными потоками</w:t>
      </w:r>
      <w:bookmarkEnd w:id="14"/>
      <w:r w:rsidR="0094017B" w:rsidRPr="00EB483D">
        <w:rPr>
          <w:rFonts w:ascii="Times New Roman" w:hAnsi="Times New Roman"/>
          <w:i w:val="0"/>
        </w:rPr>
        <w:t xml:space="preserve"> на предприятии </w:t>
      </w:r>
      <w:bookmarkEnd w:id="15"/>
      <w:r w:rsidR="00F642D1" w:rsidRPr="00F642D1">
        <w:rPr>
          <w:rFonts w:ascii="Times New Roman" w:hAnsi="Times New Roman"/>
          <w:i w:val="0"/>
        </w:rPr>
        <w:t>ООО «КОМПЛЕКС».</w:t>
      </w:r>
    </w:p>
    <w:p w:rsidR="009C6E29" w:rsidRPr="00A50A7B" w:rsidRDefault="009C6E29" w:rsidP="00A50A7B">
      <w:pPr>
        <w:spacing w:line="360" w:lineRule="auto"/>
        <w:ind w:firstLine="709"/>
        <w:jc w:val="both"/>
        <w:rPr>
          <w:sz w:val="28"/>
          <w:szCs w:val="28"/>
        </w:rPr>
      </w:pPr>
    </w:p>
    <w:p w:rsidR="009C6E29" w:rsidRPr="00A50A7B" w:rsidRDefault="009C6E29" w:rsidP="00A50A7B">
      <w:pPr>
        <w:spacing w:line="360" w:lineRule="auto"/>
        <w:ind w:firstLine="709"/>
        <w:jc w:val="both"/>
        <w:rPr>
          <w:sz w:val="28"/>
          <w:szCs w:val="28"/>
        </w:rPr>
      </w:pPr>
      <w:r w:rsidRPr="00A50A7B">
        <w:rPr>
          <w:sz w:val="28"/>
          <w:szCs w:val="28"/>
        </w:rPr>
        <w:t xml:space="preserve">На основании проведенного анализа можно сделать вывод, что </w:t>
      </w:r>
      <w:r w:rsidR="00F642D1" w:rsidRPr="00F642D1">
        <w:rPr>
          <w:sz w:val="28"/>
          <w:szCs w:val="28"/>
        </w:rPr>
        <w:t>ООО «КОМПЛЕКС».</w:t>
      </w:r>
      <w:r w:rsidRPr="00A50A7B">
        <w:rPr>
          <w:sz w:val="28"/>
          <w:szCs w:val="28"/>
        </w:rPr>
        <w:t>, несмотря на приток денежных средств (положительный чистый денежный поток) в анализируемом периоде, временами испытывало дефицит денежных средств, необходимых для своевременного погашения кредиторской задолженности и финансирования развития производства.</w:t>
      </w:r>
    </w:p>
    <w:p w:rsidR="009C6E29" w:rsidRPr="00A50A7B" w:rsidRDefault="009C6E29" w:rsidP="00A50A7B">
      <w:pPr>
        <w:spacing w:line="360" w:lineRule="auto"/>
        <w:ind w:firstLine="709"/>
        <w:jc w:val="both"/>
        <w:rPr>
          <w:sz w:val="28"/>
          <w:szCs w:val="28"/>
        </w:rPr>
      </w:pPr>
      <w:r w:rsidRPr="00A50A7B">
        <w:rPr>
          <w:sz w:val="28"/>
          <w:szCs w:val="28"/>
        </w:rPr>
        <w:t>Основными причинами дефицита денежных средств могут быть как внешние, так и внутренние источники.</w:t>
      </w:r>
    </w:p>
    <w:p w:rsidR="009C6E29" w:rsidRPr="00A50A7B" w:rsidRDefault="009C6E29" w:rsidP="00A50A7B">
      <w:pPr>
        <w:spacing w:line="360" w:lineRule="auto"/>
        <w:ind w:firstLine="709"/>
        <w:jc w:val="both"/>
        <w:rPr>
          <w:sz w:val="28"/>
          <w:szCs w:val="28"/>
        </w:rPr>
      </w:pPr>
      <w:r w:rsidRPr="00A50A7B">
        <w:rPr>
          <w:sz w:val="28"/>
          <w:szCs w:val="28"/>
        </w:rPr>
        <w:t>Внешние источники:</w:t>
      </w:r>
    </w:p>
    <w:p w:rsidR="009C6E29" w:rsidRPr="00A50A7B" w:rsidRDefault="009C6E29" w:rsidP="00A50A7B">
      <w:pPr>
        <w:spacing w:line="360" w:lineRule="auto"/>
        <w:ind w:firstLine="709"/>
        <w:jc w:val="both"/>
        <w:rPr>
          <w:sz w:val="28"/>
          <w:szCs w:val="28"/>
        </w:rPr>
      </w:pPr>
      <w:r w:rsidRPr="00A50A7B">
        <w:rPr>
          <w:sz w:val="28"/>
          <w:szCs w:val="28"/>
        </w:rPr>
        <w:t>- изменения налогового законодательства;</w:t>
      </w:r>
    </w:p>
    <w:p w:rsidR="009C6E29" w:rsidRPr="00A50A7B" w:rsidRDefault="009C6E29" w:rsidP="00A50A7B">
      <w:pPr>
        <w:spacing w:line="360" w:lineRule="auto"/>
        <w:ind w:firstLine="709"/>
        <w:jc w:val="both"/>
        <w:rPr>
          <w:sz w:val="28"/>
          <w:szCs w:val="28"/>
        </w:rPr>
      </w:pPr>
      <w:r w:rsidRPr="00A50A7B">
        <w:rPr>
          <w:sz w:val="28"/>
          <w:szCs w:val="28"/>
        </w:rPr>
        <w:t>- высокая стоимость</w:t>
      </w:r>
      <w:r w:rsidR="00A50A7B">
        <w:rPr>
          <w:sz w:val="28"/>
          <w:szCs w:val="28"/>
        </w:rPr>
        <w:t xml:space="preserve"> </w:t>
      </w:r>
      <w:r w:rsidRPr="00A50A7B">
        <w:rPr>
          <w:sz w:val="28"/>
          <w:szCs w:val="28"/>
        </w:rPr>
        <w:t>и краткосрочный характер заемных средств;</w:t>
      </w:r>
    </w:p>
    <w:p w:rsidR="009C6E29" w:rsidRPr="00A50A7B" w:rsidRDefault="009C6E29" w:rsidP="00A50A7B">
      <w:pPr>
        <w:spacing w:line="360" w:lineRule="auto"/>
        <w:ind w:firstLine="709"/>
        <w:jc w:val="both"/>
        <w:rPr>
          <w:sz w:val="28"/>
          <w:szCs w:val="28"/>
        </w:rPr>
      </w:pPr>
      <w:r w:rsidRPr="00A50A7B">
        <w:rPr>
          <w:sz w:val="28"/>
          <w:szCs w:val="28"/>
        </w:rPr>
        <w:t>- инфляция.</w:t>
      </w:r>
    </w:p>
    <w:p w:rsidR="009C6E29" w:rsidRPr="00A50A7B" w:rsidRDefault="009C6E29" w:rsidP="00A50A7B">
      <w:pPr>
        <w:spacing w:line="360" w:lineRule="auto"/>
        <w:ind w:firstLine="709"/>
        <w:jc w:val="both"/>
        <w:rPr>
          <w:sz w:val="28"/>
          <w:szCs w:val="28"/>
        </w:rPr>
      </w:pPr>
      <w:r w:rsidRPr="00A50A7B">
        <w:rPr>
          <w:sz w:val="28"/>
          <w:szCs w:val="28"/>
        </w:rPr>
        <w:t>Внутренние источники:</w:t>
      </w:r>
    </w:p>
    <w:p w:rsidR="009C6E29" w:rsidRPr="00A50A7B" w:rsidRDefault="009C6E29" w:rsidP="00A50A7B">
      <w:pPr>
        <w:numPr>
          <w:ilvl w:val="2"/>
          <w:numId w:val="28"/>
        </w:numPr>
        <w:spacing w:line="360" w:lineRule="auto"/>
        <w:ind w:left="0" w:firstLine="709"/>
        <w:jc w:val="both"/>
        <w:rPr>
          <w:sz w:val="28"/>
          <w:szCs w:val="28"/>
        </w:rPr>
      </w:pPr>
      <w:r w:rsidRPr="00A50A7B">
        <w:rPr>
          <w:sz w:val="28"/>
          <w:szCs w:val="28"/>
        </w:rPr>
        <w:t>Недостатки в системе управления финансам</w:t>
      </w:r>
      <w:r w:rsidR="00476DF8" w:rsidRPr="00A50A7B">
        <w:rPr>
          <w:sz w:val="28"/>
          <w:szCs w:val="28"/>
        </w:rPr>
        <w:t>и;</w:t>
      </w:r>
    </w:p>
    <w:p w:rsidR="009C6E29" w:rsidRPr="00A50A7B" w:rsidRDefault="009C6E29" w:rsidP="00A50A7B">
      <w:pPr>
        <w:numPr>
          <w:ilvl w:val="2"/>
          <w:numId w:val="28"/>
        </w:numPr>
        <w:spacing w:line="360" w:lineRule="auto"/>
        <w:ind w:left="0" w:firstLine="709"/>
        <w:jc w:val="both"/>
        <w:rPr>
          <w:sz w:val="28"/>
          <w:szCs w:val="28"/>
        </w:rPr>
      </w:pPr>
      <w:r w:rsidRPr="00A50A7B">
        <w:rPr>
          <w:sz w:val="28"/>
          <w:szCs w:val="28"/>
        </w:rPr>
        <w:t>слабое финансовое планирование;</w:t>
      </w:r>
    </w:p>
    <w:p w:rsidR="009C6E29" w:rsidRPr="00A50A7B" w:rsidRDefault="009C6E29" w:rsidP="00A50A7B">
      <w:pPr>
        <w:numPr>
          <w:ilvl w:val="2"/>
          <w:numId w:val="28"/>
        </w:numPr>
        <w:spacing w:line="360" w:lineRule="auto"/>
        <w:ind w:left="0" w:firstLine="709"/>
        <w:jc w:val="both"/>
        <w:rPr>
          <w:sz w:val="28"/>
          <w:szCs w:val="28"/>
        </w:rPr>
      </w:pPr>
      <w:r w:rsidRPr="00A50A7B">
        <w:rPr>
          <w:sz w:val="28"/>
          <w:szCs w:val="28"/>
        </w:rPr>
        <w:t>отсутствие управленческого учета;</w:t>
      </w:r>
    </w:p>
    <w:p w:rsidR="009C6E29" w:rsidRPr="00A50A7B" w:rsidRDefault="009C6E29" w:rsidP="00A50A7B">
      <w:pPr>
        <w:spacing w:line="360" w:lineRule="auto"/>
        <w:ind w:firstLine="709"/>
        <w:jc w:val="both"/>
        <w:rPr>
          <w:sz w:val="28"/>
          <w:szCs w:val="28"/>
        </w:rPr>
      </w:pPr>
      <w:r w:rsidRPr="00A50A7B">
        <w:rPr>
          <w:sz w:val="28"/>
          <w:szCs w:val="28"/>
        </w:rPr>
        <w:t>- потеря контроля над затратами;</w:t>
      </w:r>
    </w:p>
    <w:p w:rsidR="009C6E29" w:rsidRPr="00A50A7B" w:rsidRDefault="009C6E29" w:rsidP="00A50A7B">
      <w:pPr>
        <w:spacing w:line="360" w:lineRule="auto"/>
        <w:ind w:firstLine="709"/>
        <w:jc w:val="both"/>
        <w:rPr>
          <w:sz w:val="28"/>
          <w:szCs w:val="28"/>
        </w:rPr>
      </w:pPr>
      <w:r w:rsidRPr="00A50A7B">
        <w:rPr>
          <w:sz w:val="28"/>
          <w:szCs w:val="28"/>
        </w:rPr>
        <w:t>- низкая квалификация кадров.</w:t>
      </w:r>
    </w:p>
    <w:p w:rsidR="009C6E29" w:rsidRPr="00A50A7B" w:rsidRDefault="009C6E29" w:rsidP="00A50A7B">
      <w:pPr>
        <w:spacing w:line="360" w:lineRule="auto"/>
        <w:ind w:firstLine="709"/>
        <w:jc w:val="both"/>
        <w:rPr>
          <w:sz w:val="28"/>
          <w:szCs w:val="28"/>
        </w:rPr>
      </w:pPr>
      <w:r w:rsidRPr="00A50A7B">
        <w:rPr>
          <w:sz w:val="28"/>
          <w:szCs w:val="28"/>
        </w:rPr>
        <w:t>Последствиями дефицита денежных средств предприятия в отчетном периоде являются:</w:t>
      </w:r>
    </w:p>
    <w:p w:rsidR="009C6E29" w:rsidRPr="00A50A7B" w:rsidRDefault="009C6E29" w:rsidP="00A50A7B">
      <w:pPr>
        <w:numPr>
          <w:ilvl w:val="0"/>
          <w:numId w:val="20"/>
        </w:numPr>
        <w:spacing w:line="360" w:lineRule="auto"/>
        <w:ind w:left="0" w:firstLine="709"/>
        <w:jc w:val="both"/>
        <w:rPr>
          <w:sz w:val="28"/>
          <w:szCs w:val="28"/>
        </w:rPr>
      </w:pPr>
      <w:r w:rsidRPr="00A50A7B">
        <w:rPr>
          <w:sz w:val="28"/>
          <w:szCs w:val="28"/>
        </w:rPr>
        <w:t>Задержки в выплате заработной платы (с соответствующим снижением производительности труда персонала);</w:t>
      </w:r>
    </w:p>
    <w:p w:rsidR="009C6E29" w:rsidRPr="00A50A7B" w:rsidRDefault="009C6E29" w:rsidP="00A50A7B">
      <w:pPr>
        <w:numPr>
          <w:ilvl w:val="0"/>
          <w:numId w:val="20"/>
        </w:numPr>
        <w:spacing w:line="360" w:lineRule="auto"/>
        <w:ind w:left="0" w:firstLine="709"/>
        <w:jc w:val="both"/>
        <w:rPr>
          <w:sz w:val="28"/>
          <w:szCs w:val="28"/>
        </w:rPr>
      </w:pPr>
      <w:r w:rsidRPr="00A50A7B">
        <w:rPr>
          <w:sz w:val="28"/>
          <w:szCs w:val="28"/>
        </w:rPr>
        <w:t>Рост КЗ перед поставщиками и бюджетом;</w:t>
      </w:r>
    </w:p>
    <w:p w:rsidR="009C6E29" w:rsidRPr="00A50A7B" w:rsidRDefault="009C6E29" w:rsidP="00A50A7B">
      <w:pPr>
        <w:numPr>
          <w:ilvl w:val="0"/>
          <w:numId w:val="20"/>
        </w:numPr>
        <w:spacing w:line="360" w:lineRule="auto"/>
        <w:ind w:left="0" w:firstLine="709"/>
        <w:jc w:val="both"/>
        <w:rPr>
          <w:sz w:val="28"/>
          <w:szCs w:val="28"/>
        </w:rPr>
      </w:pPr>
      <w:r w:rsidRPr="00A50A7B">
        <w:rPr>
          <w:sz w:val="28"/>
          <w:szCs w:val="28"/>
        </w:rPr>
        <w:t>Повышение доли просроченной задолженности по полученным кредитам;</w:t>
      </w:r>
    </w:p>
    <w:p w:rsidR="009C6E29" w:rsidRPr="00A50A7B" w:rsidRDefault="009C6E29" w:rsidP="00A50A7B">
      <w:pPr>
        <w:numPr>
          <w:ilvl w:val="0"/>
          <w:numId w:val="20"/>
        </w:numPr>
        <w:spacing w:line="360" w:lineRule="auto"/>
        <w:ind w:left="0" w:firstLine="709"/>
        <w:jc w:val="both"/>
        <w:rPr>
          <w:sz w:val="28"/>
          <w:szCs w:val="28"/>
        </w:rPr>
      </w:pPr>
      <w:r w:rsidRPr="00A50A7B">
        <w:rPr>
          <w:sz w:val="28"/>
          <w:szCs w:val="28"/>
        </w:rPr>
        <w:t>Рост продолжительности финансового цикла;</w:t>
      </w:r>
    </w:p>
    <w:p w:rsidR="009C6E29" w:rsidRPr="00A50A7B" w:rsidRDefault="009C6E29" w:rsidP="00A50A7B">
      <w:pPr>
        <w:numPr>
          <w:ilvl w:val="0"/>
          <w:numId w:val="20"/>
        </w:numPr>
        <w:spacing w:line="360" w:lineRule="auto"/>
        <w:ind w:left="0" w:firstLine="709"/>
        <w:jc w:val="both"/>
        <w:rPr>
          <w:sz w:val="28"/>
          <w:szCs w:val="28"/>
        </w:rPr>
      </w:pPr>
      <w:r w:rsidRPr="00A50A7B">
        <w:rPr>
          <w:sz w:val="28"/>
          <w:szCs w:val="28"/>
        </w:rPr>
        <w:t>Снижение ликвидности активов и уровне платежеспособности предприятия;</w:t>
      </w:r>
    </w:p>
    <w:p w:rsidR="009C6E29" w:rsidRPr="00A50A7B" w:rsidRDefault="009C6E29" w:rsidP="00A50A7B">
      <w:pPr>
        <w:numPr>
          <w:ilvl w:val="0"/>
          <w:numId w:val="20"/>
        </w:numPr>
        <w:spacing w:line="360" w:lineRule="auto"/>
        <w:ind w:left="0" w:firstLine="709"/>
        <w:jc w:val="both"/>
        <w:rPr>
          <w:sz w:val="28"/>
          <w:szCs w:val="28"/>
        </w:rPr>
      </w:pPr>
      <w:r w:rsidRPr="00A50A7B">
        <w:rPr>
          <w:sz w:val="28"/>
          <w:szCs w:val="28"/>
        </w:rPr>
        <w:t>Снижение рентабельности использования с</w:t>
      </w:r>
      <w:r w:rsidR="00EB483D">
        <w:rPr>
          <w:sz w:val="28"/>
          <w:szCs w:val="28"/>
        </w:rPr>
        <w:t>обственного капитала и активов.</w:t>
      </w:r>
    </w:p>
    <w:p w:rsidR="009C6E29" w:rsidRPr="00A50A7B" w:rsidRDefault="009C6E29" w:rsidP="00A50A7B">
      <w:pPr>
        <w:spacing w:line="360" w:lineRule="auto"/>
        <w:ind w:firstLine="709"/>
        <w:jc w:val="both"/>
        <w:rPr>
          <w:sz w:val="28"/>
          <w:szCs w:val="28"/>
        </w:rPr>
      </w:pPr>
      <w:r w:rsidRPr="00A50A7B">
        <w:rPr>
          <w:sz w:val="28"/>
          <w:szCs w:val="28"/>
        </w:rPr>
        <w:t>Т.о. можно определить решения, приводящие к росту денежных средств:</w:t>
      </w:r>
    </w:p>
    <w:p w:rsidR="009C6E29" w:rsidRPr="00A50A7B" w:rsidRDefault="009C6E29" w:rsidP="00A50A7B">
      <w:pPr>
        <w:numPr>
          <w:ilvl w:val="0"/>
          <w:numId w:val="21"/>
        </w:numPr>
        <w:spacing w:line="360" w:lineRule="auto"/>
        <w:ind w:left="0" w:firstLine="709"/>
        <w:jc w:val="both"/>
        <w:rPr>
          <w:sz w:val="28"/>
          <w:szCs w:val="28"/>
        </w:rPr>
      </w:pPr>
      <w:r w:rsidRPr="00A50A7B">
        <w:rPr>
          <w:sz w:val="28"/>
          <w:szCs w:val="28"/>
        </w:rPr>
        <w:t>Привлечение заемного капитала;</w:t>
      </w:r>
    </w:p>
    <w:p w:rsidR="009C6E29" w:rsidRPr="00A50A7B" w:rsidRDefault="009C6E29" w:rsidP="00A50A7B">
      <w:pPr>
        <w:numPr>
          <w:ilvl w:val="0"/>
          <w:numId w:val="21"/>
        </w:numPr>
        <w:spacing w:line="360" w:lineRule="auto"/>
        <w:ind w:left="0" w:firstLine="709"/>
        <w:jc w:val="both"/>
        <w:rPr>
          <w:sz w:val="28"/>
          <w:szCs w:val="28"/>
        </w:rPr>
      </w:pPr>
      <w:r w:rsidRPr="00A50A7B">
        <w:rPr>
          <w:sz w:val="28"/>
          <w:szCs w:val="28"/>
        </w:rPr>
        <w:t>Увеличение текущих (краткосрочных) обязательств;</w:t>
      </w:r>
    </w:p>
    <w:p w:rsidR="009C6E29" w:rsidRPr="00A50A7B" w:rsidRDefault="009C6E29" w:rsidP="00A50A7B">
      <w:pPr>
        <w:numPr>
          <w:ilvl w:val="0"/>
          <w:numId w:val="21"/>
        </w:numPr>
        <w:spacing w:line="360" w:lineRule="auto"/>
        <w:ind w:left="0" w:firstLine="709"/>
        <w:jc w:val="both"/>
        <w:rPr>
          <w:sz w:val="28"/>
          <w:szCs w:val="28"/>
        </w:rPr>
      </w:pPr>
      <w:r w:rsidRPr="00A50A7B">
        <w:rPr>
          <w:sz w:val="28"/>
          <w:szCs w:val="28"/>
        </w:rPr>
        <w:t>Уменьшение внеоборотных активов, например, через продажу или применение ускоренной амортизации;</w:t>
      </w:r>
    </w:p>
    <w:p w:rsidR="009C6E29" w:rsidRPr="00A50A7B" w:rsidRDefault="009C6E29" w:rsidP="00A50A7B">
      <w:pPr>
        <w:numPr>
          <w:ilvl w:val="0"/>
          <w:numId w:val="21"/>
        </w:numPr>
        <w:spacing w:line="360" w:lineRule="auto"/>
        <w:ind w:left="0" w:firstLine="709"/>
        <w:jc w:val="both"/>
        <w:rPr>
          <w:sz w:val="28"/>
          <w:szCs w:val="28"/>
        </w:rPr>
      </w:pPr>
      <w:r w:rsidRPr="00A50A7B">
        <w:rPr>
          <w:sz w:val="28"/>
          <w:szCs w:val="28"/>
        </w:rPr>
        <w:t>Снижение дебиторской задолженности;</w:t>
      </w:r>
    </w:p>
    <w:p w:rsidR="009C6E29" w:rsidRPr="00A50A7B" w:rsidRDefault="009C6E29" w:rsidP="00A50A7B">
      <w:pPr>
        <w:numPr>
          <w:ilvl w:val="0"/>
          <w:numId w:val="21"/>
        </w:numPr>
        <w:spacing w:line="360" w:lineRule="auto"/>
        <w:ind w:left="0" w:firstLine="709"/>
        <w:jc w:val="both"/>
        <w:rPr>
          <w:sz w:val="28"/>
          <w:szCs w:val="28"/>
        </w:rPr>
      </w:pPr>
      <w:r w:rsidRPr="00A50A7B">
        <w:rPr>
          <w:sz w:val="28"/>
          <w:szCs w:val="28"/>
        </w:rPr>
        <w:t>Увеличение кредиторской задолженности, например, приобретение материалов с отсрочкой платежа.</w:t>
      </w:r>
    </w:p>
    <w:p w:rsidR="009C6E29" w:rsidRPr="00A50A7B" w:rsidRDefault="009C6E29" w:rsidP="00A50A7B">
      <w:pPr>
        <w:spacing w:line="360" w:lineRule="auto"/>
        <w:ind w:firstLine="709"/>
        <w:jc w:val="both"/>
        <w:rPr>
          <w:sz w:val="28"/>
          <w:szCs w:val="28"/>
        </w:rPr>
      </w:pPr>
      <w:r w:rsidRPr="00A50A7B">
        <w:rPr>
          <w:sz w:val="28"/>
          <w:szCs w:val="28"/>
        </w:rPr>
        <w:t>Стимулирование источников денежных средств можно произвести с помощью внешних источников финансирования:</w:t>
      </w:r>
    </w:p>
    <w:p w:rsidR="009C6E29" w:rsidRPr="00A50A7B" w:rsidRDefault="009C6E29" w:rsidP="00A50A7B">
      <w:pPr>
        <w:spacing w:line="360" w:lineRule="auto"/>
        <w:ind w:firstLine="709"/>
        <w:jc w:val="both"/>
        <w:rPr>
          <w:sz w:val="28"/>
          <w:szCs w:val="28"/>
        </w:rPr>
      </w:pPr>
      <w:r w:rsidRPr="00A50A7B">
        <w:rPr>
          <w:sz w:val="28"/>
          <w:szCs w:val="28"/>
        </w:rPr>
        <w:t>- торговые кредиты;</w:t>
      </w:r>
    </w:p>
    <w:p w:rsidR="009C6E29" w:rsidRPr="00A50A7B" w:rsidRDefault="009C6E29" w:rsidP="00A50A7B">
      <w:pPr>
        <w:spacing w:line="360" w:lineRule="auto"/>
        <w:ind w:firstLine="709"/>
        <w:jc w:val="both"/>
        <w:rPr>
          <w:sz w:val="28"/>
          <w:szCs w:val="28"/>
        </w:rPr>
      </w:pPr>
      <w:r w:rsidRPr="00A50A7B">
        <w:rPr>
          <w:sz w:val="28"/>
          <w:szCs w:val="28"/>
        </w:rPr>
        <w:t>- кредиты банков;</w:t>
      </w:r>
    </w:p>
    <w:p w:rsidR="009C6E29" w:rsidRPr="00A50A7B" w:rsidRDefault="009C6E29" w:rsidP="00A50A7B">
      <w:pPr>
        <w:spacing w:line="360" w:lineRule="auto"/>
        <w:ind w:firstLine="709"/>
        <w:jc w:val="both"/>
        <w:rPr>
          <w:sz w:val="28"/>
          <w:szCs w:val="28"/>
        </w:rPr>
      </w:pPr>
      <w:r w:rsidRPr="00A50A7B">
        <w:rPr>
          <w:sz w:val="28"/>
          <w:szCs w:val="28"/>
        </w:rPr>
        <w:t>- ценные бумаги и векселя;</w:t>
      </w:r>
    </w:p>
    <w:p w:rsidR="009C6E29" w:rsidRPr="00A50A7B" w:rsidRDefault="009C6E29" w:rsidP="00A50A7B">
      <w:pPr>
        <w:spacing w:line="360" w:lineRule="auto"/>
        <w:ind w:firstLine="709"/>
        <w:jc w:val="both"/>
        <w:rPr>
          <w:sz w:val="28"/>
          <w:szCs w:val="28"/>
        </w:rPr>
      </w:pPr>
      <w:r w:rsidRPr="00A50A7B">
        <w:rPr>
          <w:sz w:val="28"/>
          <w:szCs w:val="28"/>
        </w:rPr>
        <w:t>- факторинг;</w:t>
      </w:r>
    </w:p>
    <w:p w:rsidR="009C6E29" w:rsidRPr="00A50A7B" w:rsidRDefault="009C6E29" w:rsidP="00A50A7B">
      <w:pPr>
        <w:spacing w:line="360" w:lineRule="auto"/>
        <w:ind w:firstLine="709"/>
        <w:jc w:val="both"/>
        <w:rPr>
          <w:sz w:val="28"/>
          <w:szCs w:val="28"/>
        </w:rPr>
      </w:pPr>
      <w:r w:rsidRPr="00A50A7B">
        <w:rPr>
          <w:sz w:val="28"/>
          <w:szCs w:val="28"/>
        </w:rPr>
        <w:t>- краткосрочная аренда.</w:t>
      </w:r>
    </w:p>
    <w:p w:rsidR="009C6E29" w:rsidRPr="00A50A7B" w:rsidRDefault="009C6E29" w:rsidP="00A50A7B">
      <w:pPr>
        <w:spacing w:line="360" w:lineRule="auto"/>
        <w:ind w:firstLine="709"/>
        <w:jc w:val="both"/>
        <w:rPr>
          <w:sz w:val="28"/>
          <w:szCs w:val="28"/>
        </w:rPr>
      </w:pPr>
      <w:r w:rsidRPr="00A50A7B">
        <w:rPr>
          <w:sz w:val="28"/>
          <w:szCs w:val="28"/>
        </w:rPr>
        <w:t>Основанием для принятия решения о выборе источника финансирования может быть альтернативная стоимость привлекаемых средств.</w:t>
      </w:r>
    </w:p>
    <w:p w:rsidR="009C6E29" w:rsidRPr="00A50A7B" w:rsidRDefault="009C6E29" w:rsidP="00A50A7B">
      <w:pPr>
        <w:spacing w:line="360" w:lineRule="auto"/>
        <w:ind w:firstLine="709"/>
        <w:jc w:val="both"/>
        <w:rPr>
          <w:sz w:val="28"/>
          <w:szCs w:val="28"/>
        </w:rPr>
      </w:pPr>
      <w:r w:rsidRPr="00A50A7B">
        <w:rPr>
          <w:sz w:val="28"/>
          <w:szCs w:val="28"/>
        </w:rPr>
        <w:t>Ускорение привлечения денежных средств в краткосрочном периоде может быть достигнуто за счет следующих мероприятий:</w:t>
      </w:r>
    </w:p>
    <w:p w:rsidR="009C6E29" w:rsidRPr="00A50A7B" w:rsidRDefault="009C6E29" w:rsidP="00A50A7B">
      <w:pPr>
        <w:numPr>
          <w:ilvl w:val="0"/>
          <w:numId w:val="22"/>
        </w:numPr>
        <w:spacing w:line="360" w:lineRule="auto"/>
        <w:ind w:left="0" w:firstLine="709"/>
        <w:jc w:val="both"/>
        <w:rPr>
          <w:sz w:val="28"/>
          <w:szCs w:val="28"/>
        </w:rPr>
      </w:pPr>
      <w:r w:rsidRPr="00A50A7B">
        <w:rPr>
          <w:sz w:val="28"/>
          <w:szCs w:val="28"/>
        </w:rPr>
        <w:t xml:space="preserve">увеличения размера ценовых скидок за наличный расчет по реализованной покупателям продукции; </w:t>
      </w:r>
    </w:p>
    <w:p w:rsidR="009C6E29" w:rsidRPr="00A50A7B" w:rsidRDefault="009C6E29" w:rsidP="00A50A7B">
      <w:pPr>
        <w:numPr>
          <w:ilvl w:val="0"/>
          <w:numId w:val="22"/>
        </w:numPr>
        <w:spacing w:line="360" w:lineRule="auto"/>
        <w:ind w:left="0" w:firstLine="709"/>
        <w:jc w:val="both"/>
        <w:rPr>
          <w:sz w:val="28"/>
          <w:szCs w:val="28"/>
        </w:rPr>
      </w:pPr>
      <w:r w:rsidRPr="00A50A7B">
        <w:rPr>
          <w:sz w:val="28"/>
          <w:szCs w:val="28"/>
        </w:rPr>
        <w:t xml:space="preserve">обеспечения частичной или полной предоплаты за произведенную продукцию, пользующуюся высоким спросом на рынке; </w:t>
      </w:r>
    </w:p>
    <w:p w:rsidR="009C6E29" w:rsidRPr="00A50A7B" w:rsidRDefault="009C6E29" w:rsidP="00A50A7B">
      <w:pPr>
        <w:numPr>
          <w:ilvl w:val="0"/>
          <w:numId w:val="22"/>
        </w:numPr>
        <w:spacing w:line="360" w:lineRule="auto"/>
        <w:ind w:left="0" w:firstLine="709"/>
        <w:jc w:val="both"/>
        <w:rPr>
          <w:sz w:val="28"/>
          <w:szCs w:val="28"/>
        </w:rPr>
      </w:pPr>
      <w:r w:rsidRPr="00A50A7B">
        <w:rPr>
          <w:sz w:val="28"/>
          <w:szCs w:val="28"/>
        </w:rPr>
        <w:t xml:space="preserve">сокращения сроков предоставления товарного (коммерческого) кредита покупателям; </w:t>
      </w:r>
    </w:p>
    <w:p w:rsidR="009C6E29" w:rsidRPr="00A50A7B" w:rsidRDefault="009C6E29" w:rsidP="00A50A7B">
      <w:pPr>
        <w:numPr>
          <w:ilvl w:val="0"/>
          <w:numId w:val="22"/>
        </w:numPr>
        <w:spacing w:line="360" w:lineRule="auto"/>
        <w:ind w:left="0" w:firstLine="709"/>
        <w:jc w:val="both"/>
        <w:rPr>
          <w:sz w:val="28"/>
          <w:szCs w:val="28"/>
        </w:rPr>
      </w:pPr>
      <w:r w:rsidRPr="00A50A7B">
        <w:rPr>
          <w:sz w:val="28"/>
          <w:szCs w:val="28"/>
        </w:rPr>
        <w:t xml:space="preserve">ускорения инкассации просроченной дебиторской задолженности; </w:t>
      </w:r>
    </w:p>
    <w:p w:rsidR="009C6E29" w:rsidRPr="00A50A7B" w:rsidRDefault="009C6E29" w:rsidP="00A50A7B">
      <w:pPr>
        <w:numPr>
          <w:ilvl w:val="0"/>
          <w:numId w:val="22"/>
        </w:numPr>
        <w:spacing w:line="360" w:lineRule="auto"/>
        <w:ind w:left="0" w:firstLine="709"/>
        <w:jc w:val="both"/>
        <w:rPr>
          <w:sz w:val="28"/>
          <w:szCs w:val="28"/>
        </w:rPr>
      </w:pPr>
      <w:r w:rsidRPr="00A50A7B">
        <w:rPr>
          <w:sz w:val="28"/>
          <w:szCs w:val="28"/>
        </w:rPr>
        <w:t xml:space="preserve">использования современных форм рефинансирования дебиторской задолженности — учета векселей, факторинга, форфейтинга; </w:t>
      </w:r>
    </w:p>
    <w:p w:rsidR="009C6E29" w:rsidRPr="00A50A7B" w:rsidRDefault="009C6E29" w:rsidP="00A50A7B">
      <w:pPr>
        <w:numPr>
          <w:ilvl w:val="0"/>
          <w:numId w:val="22"/>
        </w:numPr>
        <w:spacing w:line="360" w:lineRule="auto"/>
        <w:ind w:left="0" w:firstLine="709"/>
        <w:jc w:val="both"/>
        <w:rPr>
          <w:sz w:val="28"/>
          <w:szCs w:val="28"/>
        </w:rPr>
      </w:pPr>
      <w:r w:rsidRPr="00A50A7B">
        <w:rPr>
          <w:sz w:val="28"/>
          <w:szCs w:val="28"/>
        </w:rPr>
        <w:t>ускорения инкассации платежных документов покупателей продукции (времени нахождения их в пути, в процессе регистрации, в процессе зачисления денег на расчетный счет и т.п.).</w:t>
      </w:r>
    </w:p>
    <w:p w:rsidR="009C6E29" w:rsidRPr="00A50A7B" w:rsidRDefault="009C6E29" w:rsidP="00A50A7B">
      <w:pPr>
        <w:spacing w:line="360" w:lineRule="auto"/>
        <w:ind w:firstLine="709"/>
        <w:jc w:val="both"/>
        <w:rPr>
          <w:sz w:val="28"/>
          <w:szCs w:val="28"/>
        </w:rPr>
      </w:pPr>
      <w:r w:rsidRPr="00A50A7B">
        <w:rPr>
          <w:sz w:val="28"/>
          <w:szCs w:val="28"/>
        </w:rPr>
        <w:t>Замедление выплат денежных средств в краткосрочном периоде может быть достигнуто за счет следующих мероприятий:</w:t>
      </w:r>
    </w:p>
    <w:p w:rsidR="009C6E29" w:rsidRPr="00A50A7B" w:rsidRDefault="009C6E29" w:rsidP="00A50A7B">
      <w:pPr>
        <w:numPr>
          <w:ilvl w:val="0"/>
          <w:numId w:val="23"/>
        </w:numPr>
        <w:spacing w:line="360" w:lineRule="auto"/>
        <w:ind w:left="0" w:firstLine="709"/>
        <w:jc w:val="both"/>
        <w:rPr>
          <w:sz w:val="28"/>
          <w:szCs w:val="28"/>
        </w:rPr>
      </w:pPr>
      <w:r w:rsidRPr="00A50A7B">
        <w:rPr>
          <w:sz w:val="28"/>
          <w:szCs w:val="28"/>
        </w:rPr>
        <w:t xml:space="preserve">использования флоута для замедления инкассации собственных платежных документов; </w:t>
      </w:r>
    </w:p>
    <w:p w:rsidR="009C6E29" w:rsidRPr="00A50A7B" w:rsidRDefault="009C6E29" w:rsidP="00A50A7B">
      <w:pPr>
        <w:numPr>
          <w:ilvl w:val="0"/>
          <w:numId w:val="23"/>
        </w:numPr>
        <w:spacing w:line="360" w:lineRule="auto"/>
        <w:ind w:left="0" w:firstLine="709"/>
        <w:jc w:val="both"/>
        <w:rPr>
          <w:sz w:val="28"/>
          <w:szCs w:val="28"/>
        </w:rPr>
      </w:pPr>
      <w:r w:rsidRPr="00A50A7B">
        <w:rPr>
          <w:sz w:val="28"/>
          <w:szCs w:val="28"/>
        </w:rPr>
        <w:t xml:space="preserve">увеличения по согласованию с поставщиками сроков предоставления предприятию товарного (коммерческого) кредита: </w:t>
      </w:r>
    </w:p>
    <w:p w:rsidR="009C6E29" w:rsidRPr="00A50A7B" w:rsidRDefault="009C6E29" w:rsidP="00A50A7B">
      <w:pPr>
        <w:numPr>
          <w:ilvl w:val="0"/>
          <w:numId w:val="23"/>
        </w:numPr>
        <w:spacing w:line="360" w:lineRule="auto"/>
        <w:ind w:left="0" w:firstLine="709"/>
        <w:jc w:val="both"/>
        <w:rPr>
          <w:sz w:val="28"/>
          <w:szCs w:val="28"/>
        </w:rPr>
      </w:pPr>
      <w:r w:rsidRPr="00A50A7B">
        <w:rPr>
          <w:sz w:val="28"/>
          <w:szCs w:val="28"/>
        </w:rPr>
        <w:t xml:space="preserve">замены приобретения долгосрочных активов, требующих обновления, на их аренду (лизинг); </w:t>
      </w:r>
    </w:p>
    <w:p w:rsidR="009C6E29" w:rsidRPr="00A50A7B" w:rsidRDefault="009C6E29" w:rsidP="00A50A7B">
      <w:pPr>
        <w:numPr>
          <w:ilvl w:val="0"/>
          <w:numId w:val="23"/>
        </w:numPr>
        <w:spacing w:line="360" w:lineRule="auto"/>
        <w:ind w:left="0" w:firstLine="709"/>
        <w:jc w:val="both"/>
        <w:rPr>
          <w:sz w:val="28"/>
          <w:szCs w:val="28"/>
        </w:rPr>
      </w:pPr>
      <w:r w:rsidRPr="00A50A7B">
        <w:rPr>
          <w:sz w:val="28"/>
          <w:szCs w:val="28"/>
        </w:rPr>
        <w:t>реструктуризации портфеля полученных финансовых кредитов путем перевода краткосрочных их видов в долгосрочные.</w:t>
      </w:r>
    </w:p>
    <w:p w:rsidR="009C6E29" w:rsidRPr="00A50A7B" w:rsidRDefault="009C6E29" w:rsidP="00A50A7B">
      <w:pPr>
        <w:spacing w:line="360" w:lineRule="auto"/>
        <w:ind w:firstLine="709"/>
        <w:jc w:val="both"/>
        <w:rPr>
          <w:sz w:val="28"/>
          <w:szCs w:val="28"/>
        </w:rPr>
      </w:pPr>
      <w:r w:rsidRPr="00A50A7B">
        <w:rPr>
          <w:sz w:val="28"/>
          <w:szCs w:val="28"/>
        </w:rPr>
        <w:t xml:space="preserve">Рост объема положительного денежного потока </w:t>
      </w:r>
      <w:r w:rsidR="00F642D1">
        <w:rPr>
          <w:sz w:val="28"/>
          <w:szCs w:val="28"/>
        </w:rPr>
        <w:t>ООО «КОМПЛЕКС».</w:t>
      </w:r>
      <w:r w:rsidRPr="00A50A7B">
        <w:rPr>
          <w:sz w:val="28"/>
          <w:szCs w:val="28"/>
        </w:rPr>
        <w:t xml:space="preserve"> в долгосрочном периоде может быть достигнут за счет следующих мероприятий:</w:t>
      </w:r>
    </w:p>
    <w:p w:rsidR="009C6E29" w:rsidRPr="00A50A7B" w:rsidRDefault="009C6E29" w:rsidP="00A50A7B">
      <w:pPr>
        <w:numPr>
          <w:ilvl w:val="0"/>
          <w:numId w:val="24"/>
        </w:numPr>
        <w:spacing w:line="360" w:lineRule="auto"/>
        <w:ind w:left="0" w:firstLine="709"/>
        <w:jc w:val="both"/>
        <w:rPr>
          <w:sz w:val="28"/>
          <w:szCs w:val="28"/>
        </w:rPr>
      </w:pPr>
      <w:r w:rsidRPr="00A50A7B">
        <w:rPr>
          <w:sz w:val="28"/>
          <w:szCs w:val="28"/>
        </w:rPr>
        <w:t xml:space="preserve">привлечения стратегических инвесторов с целью увеличения объема собственного капитала; </w:t>
      </w:r>
    </w:p>
    <w:p w:rsidR="009C6E29" w:rsidRPr="00A50A7B" w:rsidRDefault="009C6E29" w:rsidP="00A50A7B">
      <w:pPr>
        <w:numPr>
          <w:ilvl w:val="0"/>
          <w:numId w:val="24"/>
        </w:numPr>
        <w:spacing w:line="360" w:lineRule="auto"/>
        <w:ind w:left="0" w:firstLine="709"/>
        <w:jc w:val="both"/>
        <w:rPr>
          <w:sz w:val="28"/>
          <w:szCs w:val="28"/>
        </w:rPr>
      </w:pPr>
      <w:r w:rsidRPr="00A50A7B">
        <w:rPr>
          <w:sz w:val="28"/>
          <w:szCs w:val="28"/>
        </w:rPr>
        <w:t xml:space="preserve">привлечения долгосрочных финансовых кредитов; </w:t>
      </w:r>
    </w:p>
    <w:p w:rsidR="009C6E29" w:rsidRPr="00A50A7B" w:rsidRDefault="009C6E29" w:rsidP="00A50A7B">
      <w:pPr>
        <w:numPr>
          <w:ilvl w:val="0"/>
          <w:numId w:val="24"/>
        </w:numPr>
        <w:spacing w:line="360" w:lineRule="auto"/>
        <w:ind w:left="0" w:firstLine="709"/>
        <w:jc w:val="both"/>
        <w:rPr>
          <w:sz w:val="28"/>
          <w:szCs w:val="28"/>
        </w:rPr>
      </w:pPr>
      <w:r w:rsidRPr="00A50A7B">
        <w:rPr>
          <w:sz w:val="28"/>
          <w:szCs w:val="28"/>
        </w:rPr>
        <w:t>продажи (или сдачи в аренду) неиспользуемых видов основных средств.</w:t>
      </w:r>
    </w:p>
    <w:p w:rsidR="009C6E29" w:rsidRPr="00A50A7B" w:rsidRDefault="009C6E29" w:rsidP="00A50A7B">
      <w:pPr>
        <w:spacing w:line="360" w:lineRule="auto"/>
        <w:ind w:firstLine="709"/>
        <w:jc w:val="both"/>
        <w:rPr>
          <w:sz w:val="28"/>
          <w:szCs w:val="28"/>
        </w:rPr>
      </w:pPr>
      <w:r w:rsidRPr="00A50A7B">
        <w:rPr>
          <w:sz w:val="28"/>
          <w:szCs w:val="28"/>
        </w:rPr>
        <w:t>Снижение объема отрицательного денежного потока в долгосрочном периоде может быть достигнуто за счет следующих мероприятий:</w:t>
      </w:r>
    </w:p>
    <w:p w:rsidR="009C6E29" w:rsidRPr="00A50A7B" w:rsidRDefault="009C6E29" w:rsidP="00A50A7B">
      <w:pPr>
        <w:numPr>
          <w:ilvl w:val="0"/>
          <w:numId w:val="25"/>
        </w:numPr>
        <w:spacing w:line="360" w:lineRule="auto"/>
        <w:ind w:left="0" w:firstLine="709"/>
        <w:jc w:val="both"/>
        <w:rPr>
          <w:sz w:val="28"/>
          <w:szCs w:val="28"/>
        </w:rPr>
      </w:pPr>
      <w:r w:rsidRPr="00A50A7B">
        <w:rPr>
          <w:sz w:val="28"/>
          <w:szCs w:val="28"/>
        </w:rPr>
        <w:t xml:space="preserve">сокращения объема и состава реальных инвестиционных программ; </w:t>
      </w:r>
    </w:p>
    <w:p w:rsidR="009C6E29" w:rsidRPr="00A50A7B" w:rsidRDefault="009C6E29" w:rsidP="00A50A7B">
      <w:pPr>
        <w:numPr>
          <w:ilvl w:val="0"/>
          <w:numId w:val="25"/>
        </w:numPr>
        <w:spacing w:line="360" w:lineRule="auto"/>
        <w:ind w:left="0" w:firstLine="709"/>
        <w:jc w:val="both"/>
        <w:rPr>
          <w:sz w:val="28"/>
          <w:szCs w:val="28"/>
        </w:rPr>
      </w:pPr>
      <w:r w:rsidRPr="00A50A7B">
        <w:rPr>
          <w:sz w:val="28"/>
          <w:szCs w:val="28"/>
        </w:rPr>
        <w:t xml:space="preserve">отказа от финансового инвестирования: </w:t>
      </w:r>
    </w:p>
    <w:p w:rsidR="009C6E29" w:rsidRPr="00A50A7B" w:rsidRDefault="009C6E29" w:rsidP="00A50A7B">
      <w:pPr>
        <w:numPr>
          <w:ilvl w:val="0"/>
          <w:numId w:val="25"/>
        </w:numPr>
        <w:spacing w:line="360" w:lineRule="auto"/>
        <w:ind w:left="0" w:firstLine="709"/>
        <w:jc w:val="both"/>
        <w:rPr>
          <w:sz w:val="28"/>
          <w:szCs w:val="28"/>
        </w:rPr>
      </w:pPr>
      <w:r w:rsidRPr="00A50A7B">
        <w:rPr>
          <w:sz w:val="28"/>
          <w:szCs w:val="28"/>
        </w:rPr>
        <w:t>снижения суммы постоянных издержек предприятия.</w:t>
      </w:r>
    </w:p>
    <w:p w:rsidR="009C6E29" w:rsidRPr="00A50A7B" w:rsidRDefault="009C6E29" w:rsidP="00A50A7B">
      <w:pPr>
        <w:spacing w:line="360" w:lineRule="auto"/>
        <w:ind w:firstLine="709"/>
        <w:jc w:val="both"/>
        <w:rPr>
          <w:sz w:val="28"/>
          <w:szCs w:val="28"/>
        </w:rPr>
      </w:pPr>
      <w:r w:rsidRPr="00A50A7B">
        <w:rPr>
          <w:sz w:val="28"/>
          <w:szCs w:val="28"/>
        </w:rPr>
        <w:t xml:space="preserve">Методы оптимизации избыточного денежного потока предприятия связаны с обеспечением роста его инвестиционной активности. В системе этих методов </w:t>
      </w:r>
      <w:r w:rsidR="00F642D1">
        <w:rPr>
          <w:sz w:val="28"/>
          <w:szCs w:val="28"/>
        </w:rPr>
        <w:t>ООО «КОМПЛЕКС».</w:t>
      </w:r>
      <w:r w:rsidRPr="00A50A7B">
        <w:rPr>
          <w:sz w:val="28"/>
          <w:szCs w:val="28"/>
        </w:rPr>
        <w:t>могут быть использованы:</w:t>
      </w:r>
    </w:p>
    <w:p w:rsidR="009C6E29" w:rsidRPr="00A50A7B" w:rsidRDefault="009C6E29" w:rsidP="00A50A7B">
      <w:pPr>
        <w:numPr>
          <w:ilvl w:val="0"/>
          <w:numId w:val="26"/>
        </w:numPr>
        <w:spacing w:line="360" w:lineRule="auto"/>
        <w:ind w:left="0" w:firstLine="709"/>
        <w:jc w:val="both"/>
        <w:rPr>
          <w:sz w:val="28"/>
          <w:szCs w:val="28"/>
        </w:rPr>
      </w:pPr>
      <w:r w:rsidRPr="00A50A7B">
        <w:rPr>
          <w:sz w:val="28"/>
          <w:szCs w:val="28"/>
        </w:rPr>
        <w:t xml:space="preserve">увеличение объема расширенного воспроизводства операционных внеоборотных активов; </w:t>
      </w:r>
    </w:p>
    <w:p w:rsidR="009C6E29" w:rsidRPr="00A50A7B" w:rsidRDefault="009C6E29" w:rsidP="00A50A7B">
      <w:pPr>
        <w:numPr>
          <w:ilvl w:val="0"/>
          <w:numId w:val="26"/>
        </w:numPr>
        <w:spacing w:line="360" w:lineRule="auto"/>
        <w:ind w:left="0" w:firstLine="709"/>
        <w:jc w:val="both"/>
        <w:rPr>
          <w:sz w:val="28"/>
          <w:szCs w:val="28"/>
        </w:rPr>
      </w:pPr>
      <w:r w:rsidRPr="00A50A7B">
        <w:rPr>
          <w:sz w:val="28"/>
          <w:szCs w:val="28"/>
        </w:rPr>
        <w:t xml:space="preserve">ускорение периода разработки реальных инвестиционных проектов и начала их реализации; </w:t>
      </w:r>
    </w:p>
    <w:p w:rsidR="009C6E29" w:rsidRPr="00A50A7B" w:rsidRDefault="009C6E29" w:rsidP="00A50A7B">
      <w:pPr>
        <w:numPr>
          <w:ilvl w:val="0"/>
          <w:numId w:val="26"/>
        </w:numPr>
        <w:spacing w:line="360" w:lineRule="auto"/>
        <w:ind w:left="0" w:firstLine="709"/>
        <w:jc w:val="both"/>
        <w:rPr>
          <w:sz w:val="28"/>
          <w:szCs w:val="28"/>
        </w:rPr>
      </w:pPr>
      <w:r w:rsidRPr="00A50A7B">
        <w:rPr>
          <w:sz w:val="28"/>
          <w:szCs w:val="28"/>
        </w:rPr>
        <w:t xml:space="preserve">осуществление региональной диверсификации операционной деятельности предприятия; </w:t>
      </w:r>
    </w:p>
    <w:p w:rsidR="009C6E29" w:rsidRPr="00A50A7B" w:rsidRDefault="009C6E29" w:rsidP="00A50A7B">
      <w:pPr>
        <w:numPr>
          <w:ilvl w:val="0"/>
          <w:numId w:val="26"/>
        </w:numPr>
        <w:spacing w:line="360" w:lineRule="auto"/>
        <w:ind w:left="0" w:firstLine="709"/>
        <w:jc w:val="both"/>
        <w:rPr>
          <w:sz w:val="28"/>
          <w:szCs w:val="28"/>
        </w:rPr>
      </w:pPr>
      <w:r w:rsidRPr="00A50A7B">
        <w:rPr>
          <w:sz w:val="28"/>
          <w:szCs w:val="28"/>
        </w:rPr>
        <w:t xml:space="preserve">активное формирование портфеля финансовых инвестиций; </w:t>
      </w:r>
    </w:p>
    <w:p w:rsidR="009C6E29" w:rsidRPr="00A50A7B" w:rsidRDefault="009C6E29" w:rsidP="00A50A7B">
      <w:pPr>
        <w:numPr>
          <w:ilvl w:val="0"/>
          <w:numId w:val="26"/>
        </w:numPr>
        <w:spacing w:line="360" w:lineRule="auto"/>
        <w:ind w:left="0" w:firstLine="709"/>
        <w:jc w:val="both"/>
        <w:rPr>
          <w:sz w:val="28"/>
          <w:szCs w:val="28"/>
        </w:rPr>
      </w:pPr>
      <w:r w:rsidRPr="00A50A7B">
        <w:rPr>
          <w:sz w:val="28"/>
          <w:szCs w:val="28"/>
        </w:rPr>
        <w:t>досрочное погашение долгосрочных финансовых кредитов.</w:t>
      </w:r>
    </w:p>
    <w:p w:rsidR="009C6E29" w:rsidRPr="00A50A7B" w:rsidRDefault="009C6E29" w:rsidP="00A50A7B">
      <w:pPr>
        <w:spacing w:line="360" w:lineRule="auto"/>
        <w:ind w:firstLine="709"/>
        <w:jc w:val="both"/>
        <w:rPr>
          <w:sz w:val="28"/>
          <w:szCs w:val="28"/>
        </w:rPr>
      </w:pPr>
      <w:r w:rsidRPr="00A50A7B">
        <w:rPr>
          <w:sz w:val="28"/>
          <w:szCs w:val="28"/>
        </w:rPr>
        <w:t>Для увеличения прибыли и поддержания стабильной работы предприятия в перспективе необходимо постоянно проводить анализ и оценку деятельности предприятия в различных аспектах производства.</w:t>
      </w:r>
    </w:p>
    <w:p w:rsidR="009C6E29" w:rsidRPr="00A50A7B" w:rsidRDefault="0094017B" w:rsidP="00EB483D">
      <w:pPr>
        <w:pStyle w:val="10"/>
        <w:spacing w:before="0" w:after="0" w:line="360" w:lineRule="auto"/>
        <w:ind w:firstLine="709"/>
        <w:jc w:val="center"/>
        <w:rPr>
          <w:rFonts w:ascii="Times New Roman" w:hAnsi="Times New Roman"/>
          <w:sz w:val="28"/>
          <w:szCs w:val="28"/>
        </w:rPr>
      </w:pPr>
      <w:bookmarkStart w:id="16" w:name="_Toc128022241"/>
      <w:r w:rsidRPr="00A50A7B">
        <w:rPr>
          <w:rFonts w:ascii="Times New Roman" w:hAnsi="Times New Roman"/>
          <w:sz w:val="28"/>
          <w:szCs w:val="28"/>
        </w:rPr>
        <w:br w:type="page"/>
      </w:r>
      <w:bookmarkStart w:id="17" w:name="_Toc226423891"/>
      <w:r w:rsidR="009C6E29" w:rsidRPr="00A50A7B">
        <w:rPr>
          <w:rFonts w:ascii="Times New Roman" w:hAnsi="Times New Roman"/>
          <w:sz w:val="28"/>
          <w:szCs w:val="28"/>
        </w:rPr>
        <w:t>З</w:t>
      </w:r>
      <w:bookmarkEnd w:id="16"/>
      <w:r w:rsidR="002E7E0B" w:rsidRPr="00A50A7B">
        <w:rPr>
          <w:rFonts w:ascii="Times New Roman" w:hAnsi="Times New Roman"/>
          <w:sz w:val="28"/>
          <w:szCs w:val="28"/>
        </w:rPr>
        <w:t>аключение</w:t>
      </w:r>
      <w:bookmarkEnd w:id="17"/>
    </w:p>
    <w:p w:rsidR="009C6E29" w:rsidRPr="00A50A7B" w:rsidRDefault="009C6E29" w:rsidP="00A50A7B">
      <w:pPr>
        <w:spacing w:line="360" w:lineRule="auto"/>
        <w:ind w:firstLine="709"/>
        <w:jc w:val="both"/>
        <w:rPr>
          <w:sz w:val="28"/>
          <w:szCs w:val="28"/>
        </w:rPr>
      </w:pPr>
    </w:p>
    <w:p w:rsidR="009C6E29" w:rsidRPr="00A50A7B" w:rsidRDefault="009C6E29" w:rsidP="00A50A7B">
      <w:pPr>
        <w:spacing w:line="360" w:lineRule="auto"/>
        <w:ind w:firstLine="709"/>
        <w:jc w:val="both"/>
        <w:rPr>
          <w:sz w:val="28"/>
          <w:szCs w:val="28"/>
        </w:rPr>
      </w:pPr>
      <w:r w:rsidRPr="00A50A7B">
        <w:rPr>
          <w:sz w:val="28"/>
          <w:szCs w:val="28"/>
        </w:rPr>
        <w:t xml:space="preserve">Главным фактором формирования денежного потока является оплата покупателями стоимости проданной предприятием продукции. В конечном счете, именно наличие или отсутствие денег определяет возможности и направления развития предприятия; превышение денежных поступлений над платежами обеспечивает возможность вложения денег в целях получения дополнительной прибыли. Движение денежных средств, получаемых и расходуемых предприятием в наличной и безналичной форме, называют в финансовом менеджменте денежными потоками. Эти потоки бывают двух видов: положительные и отрицательные. </w:t>
      </w:r>
    </w:p>
    <w:p w:rsidR="009C6E29" w:rsidRPr="00A50A7B" w:rsidRDefault="009C6E29" w:rsidP="00A50A7B">
      <w:pPr>
        <w:spacing w:line="360" w:lineRule="auto"/>
        <w:ind w:firstLine="709"/>
        <w:jc w:val="both"/>
        <w:rPr>
          <w:sz w:val="28"/>
          <w:szCs w:val="28"/>
        </w:rPr>
      </w:pPr>
      <w:r w:rsidRPr="00A50A7B">
        <w:rPr>
          <w:sz w:val="28"/>
          <w:szCs w:val="28"/>
        </w:rPr>
        <w:t>Положительные потоки (притоки) отражают поступление денег на предприятие, отрицательные (оттоки) – выбытие или расходование денег</w:t>
      </w:r>
      <w:r w:rsidR="00EB483D">
        <w:rPr>
          <w:sz w:val="28"/>
          <w:szCs w:val="28"/>
        </w:rPr>
        <w:t xml:space="preserve"> предприятием.</w:t>
      </w:r>
    </w:p>
    <w:p w:rsidR="009C6E29" w:rsidRPr="00A50A7B" w:rsidRDefault="009C6E29" w:rsidP="00A50A7B">
      <w:pPr>
        <w:spacing w:line="360" w:lineRule="auto"/>
        <w:ind w:firstLine="709"/>
        <w:jc w:val="both"/>
        <w:rPr>
          <w:sz w:val="28"/>
          <w:szCs w:val="28"/>
        </w:rPr>
      </w:pPr>
      <w:r w:rsidRPr="00A50A7B">
        <w:rPr>
          <w:sz w:val="28"/>
          <w:szCs w:val="28"/>
        </w:rPr>
        <w:t>Увеличение или уменьшение балансового остатка денежных средств за определенный период непосредственно зависит от произошедших изменений в стоимости активов и пассивов баланса. Увеличение стоимости любых статей активов (кроме денежных средств) – причина уменьшения денежных средств. И наоборот, прирост заемных или собственных источников финансирования – фактор увеличения остатков денежных средств.</w:t>
      </w:r>
    </w:p>
    <w:p w:rsidR="009C6E29" w:rsidRPr="00A50A7B" w:rsidRDefault="009C6E29" w:rsidP="00A50A7B">
      <w:pPr>
        <w:spacing w:line="360" w:lineRule="auto"/>
        <w:ind w:firstLine="709"/>
        <w:jc w:val="both"/>
        <w:rPr>
          <w:sz w:val="28"/>
          <w:szCs w:val="28"/>
        </w:rPr>
      </w:pPr>
      <w:r w:rsidRPr="00A50A7B">
        <w:rPr>
          <w:sz w:val="28"/>
          <w:szCs w:val="28"/>
        </w:rPr>
        <w:t>Следовательно, изменение остатков денежных средств можно рассматривать как результат финансовой политики предприятия по у</w:t>
      </w:r>
      <w:r w:rsidR="00EB483D">
        <w:rPr>
          <w:sz w:val="28"/>
          <w:szCs w:val="28"/>
        </w:rPr>
        <w:t>правлению активами и пассивами.</w:t>
      </w:r>
    </w:p>
    <w:p w:rsidR="009C6E29" w:rsidRPr="00A50A7B" w:rsidRDefault="009C6E29" w:rsidP="00A50A7B">
      <w:pPr>
        <w:spacing w:line="360" w:lineRule="auto"/>
        <w:ind w:firstLine="709"/>
        <w:jc w:val="both"/>
        <w:rPr>
          <w:sz w:val="28"/>
          <w:szCs w:val="28"/>
        </w:rPr>
      </w:pPr>
      <w:r w:rsidRPr="00A50A7B">
        <w:rPr>
          <w:sz w:val="28"/>
          <w:szCs w:val="28"/>
        </w:rPr>
        <w:t xml:space="preserve">Внутренние задачи финансового управления компанией состоят в обеспечении основной и инвестиционной деятельности предприятия финансовыми ресурсами, а также в прогнозировании ее будущих потребностей и </w:t>
      </w:r>
      <w:r w:rsidR="00EB483D">
        <w:rPr>
          <w:sz w:val="28"/>
          <w:szCs w:val="28"/>
        </w:rPr>
        <w:t>будущего финансового состояния.</w:t>
      </w:r>
    </w:p>
    <w:p w:rsidR="009C6E29" w:rsidRPr="00EB483D" w:rsidRDefault="00EB483D" w:rsidP="00EB483D">
      <w:pPr>
        <w:spacing w:line="360" w:lineRule="auto"/>
        <w:ind w:firstLine="709"/>
        <w:jc w:val="center"/>
        <w:rPr>
          <w:b/>
          <w:sz w:val="28"/>
          <w:szCs w:val="28"/>
        </w:rPr>
      </w:pPr>
      <w:r>
        <w:rPr>
          <w:sz w:val="28"/>
          <w:szCs w:val="28"/>
        </w:rPr>
        <w:br w:type="page"/>
      </w:r>
      <w:bookmarkStart w:id="18" w:name="_Toc226423892"/>
      <w:bookmarkStart w:id="19" w:name="_Toc128022242"/>
      <w:r w:rsidR="002E7E0B" w:rsidRPr="00EB483D">
        <w:rPr>
          <w:b/>
          <w:sz w:val="28"/>
          <w:szCs w:val="28"/>
        </w:rPr>
        <w:t>Список используемой литературы</w:t>
      </w:r>
      <w:bookmarkEnd w:id="18"/>
    </w:p>
    <w:p w:rsidR="002E7E0B" w:rsidRPr="00A50A7B" w:rsidRDefault="002E7E0B" w:rsidP="00A50A7B">
      <w:pPr>
        <w:spacing w:line="360" w:lineRule="auto"/>
        <w:ind w:firstLine="709"/>
        <w:jc w:val="both"/>
        <w:rPr>
          <w:sz w:val="28"/>
          <w:szCs w:val="28"/>
        </w:rPr>
      </w:pPr>
    </w:p>
    <w:p w:rsidR="00A7595B" w:rsidRPr="00A50A7B" w:rsidRDefault="00A7595B" w:rsidP="00EB483D">
      <w:pPr>
        <w:numPr>
          <w:ilvl w:val="0"/>
          <w:numId w:val="27"/>
        </w:numPr>
        <w:spacing w:line="360" w:lineRule="auto"/>
        <w:ind w:left="0" w:firstLine="0"/>
        <w:jc w:val="both"/>
        <w:rPr>
          <w:sz w:val="28"/>
          <w:szCs w:val="28"/>
        </w:rPr>
      </w:pPr>
      <w:r w:rsidRPr="00A50A7B">
        <w:rPr>
          <w:sz w:val="28"/>
          <w:szCs w:val="28"/>
        </w:rPr>
        <w:t>Баканов М.И., Шеремет А.Д. Теория экономического анализа. – М.: Финансы и статистика, 2001 – 456 с.</w:t>
      </w:r>
    </w:p>
    <w:p w:rsidR="00A7595B" w:rsidRPr="00A50A7B" w:rsidRDefault="00A7595B" w:rsidP="00EB483D">
      <w:pPr>
        <w:numPr>
          <w:ilvl w:val="0"/>
          <w:numId w:val="27"/>
        </w:numPr>
        <w:spacing w:line="360" w:lineRule="auto"/>
        <w:ind w:left="0" w:firstLine="0"/>
        <w:jc w:val="both"/>
        <w:rPr>
          <w:sz w:val="28"/>
          <w:szCs w:val="28"/>
        </w:rPr>
      </w:pPr>
      <w:r w:rsidRPr="00A50A7B">
        <w:rPr>
          <w:sz w:val="28"/>
          <w:szCs w:val="28"/>
        </w:rPr>
        <w:t>Бланк И.А. Управление активами. – Киев: Ника-Центр, 2002 – 720 с.</w:t>
      </w:r>
    </w:p>
    <w:p w:rsidR="00A7595B" w:rsidRPr="00A50A7B" w:rsidRDefault="00A7595B" w:rsidP="00EB483D">
      <w:pPr>
        <w:numPr>
          <w:ilvl w:val="0"/>
          <w:numId w:val="27"/>
        </w:numPr>
        <w:spacing w:line="360" w:lineRule="auto"/>
        <w:ind w:left="0" w:firstLine="0"/>
        <w:jc w:val="both"/>
        <w:rPr>
          <w:sz w:val="28"/>
          <w:szCs w:val="28"/>
        </w:rPr>
      </w:pPr>
      <w:r w:rsidRPr="00A50A7B">
        <w:rPr>
          <w:sz w:val="28"/>
          <w:szCs w:val="28"/>
        </w:rPr>
        <w:t>Бланк И.А. Финансовый менеджмент: Учебный курс. – Киев: Ника-Центр, 2004 – 653 с.</w:t>
      </w:r>
    </w:p>
    <w:p w:rsidR="00A7595B" w:rsidRPr="00A50A7B" w:rsidRDefault="00A7595B" w:rsidP="00EB483D">
      <w:pPr>
        <w:numPr>
          <w:ilvl w:val="0"/>
          <w:numId w:val="27"/>
        </w:numPr>
        <w:spacing w:line="360" w:lineRule="auto"/>
        <w:ind w:left="0" w:firstLine="0"/>
        <w:jc w:val="both"/>
        <w:rPr>
          <w:sz w:val="28"/>
          <w:szCs w:val="28"/>
        </w:rPr>
      </w:pPr>
      <w:r w:rsidRPr="00A50A7B">
        <w:rPr>
          <w:sz w:val="28"/>
          <w:szCs w:val="28"/>
        </w:rPr>
        <w:t>Бригхем Ю., Гапенски Л. Финансовый менеджмент: полный курс: в 2-х т./ пер. с англ. Под рел. Ковалева В.В. СПб.: Экономическая школа, 2001г., т.1 – 497 с., т.2 – 669 с.</w:t>
      </w:r>
    </w:p>
    <w:p w:rsidR="00A7595B" w:rsidRPr="00A50A7B" w:rsidRDefault="00A7595B" w:rsidP="00EB483D">
      <w:pPr>
        <w:numPr>
          <w:ilvl w:val="0"/>
          <w:numId w:val="27"/>
        </w:numPr>
        <w:spacing w:line="360" w:lineRule="auto"/>
        <w:ind w:left="0" w:firstLine="0"/>
        <w:jc w:val="both"/>
        <w:rPr>
          <w:sz w:val="28"/>
          <w:szCs w:val="28"/>
        </w:rPr>
      </w:pPr>
      <w:r w:rsidRPr="00A50A7B">
        <w:rPr>
          <w:sz w:val="28"/>
          <w:szCs w:val="28"/>
        </w:rPr>
        <w:t>Ван Хорн Жд. К. Основы управления финансами. – М.: Финансы и статистика, 2003 – 800 с.</w:t>
      </w:r>
    </w:p>
    <w:p w:rsidR="00A7595B" w:rsidRPr="00A50A7B" w:rsidRDefault="00A7595B" w:rsidP="00EB483D">
      <w:pPr>
        <w:numPr>
          <w:ilvl w:val="0"/>
          <w:numId w:val="27"/>
        </w:numPr>
        <w:spacing w:line="360" w:lineRule="auto"/>
        <w:ind w:left="0" w:firstLine="0"/>
        <w:jc w:val="both"/>
        <w:rPr>
          <w:sz w:val="28"/>
          <w:szCs w:val="28"/>
        </w:rPr>
      </w:pPr>
      <w:r w:rsidRPr="00A50A7B">
        <w:rPr>
          <w:sz w:val="28"/>
          <w:szCs w:val="28"/>
        </w:rPr>
        <w:t>Ионова А.Ф., Селезнева Н.Н. Финансовый анализ: учеб. – М.: ТК Велби, Изд-во Проспект, 2006. – 624 с.</w:t>
      </w:r>
    </w:p>
    <w:p w:rsidR="00A7595B" w:rsidRPr="00A50A7B" w:rsidRDefault="00A7595B" w:rsidP="00EB483D">
      <w:pPr>
        <w:numPr>
          <w:ilvl w:val="0"/>
          <w:numId w:val="27"/>
        </w:numPr>
        <w:spacing w:line="360" w:lineRule="auto"/>
        <w:ind w:left="0" w:firstLine="0"/>
        <w:jc w:val="both"/>
        <w:rPr>
          <w:sz w:val="28"/>
          <w:szCs w:val="28"/>
        </w:rPr>
      </w:pPr>
      <w:r w:rsidRPr="00A50A7B">
        <w:rPr>
          <w:sz w:val="28"/>
          <w:szCs w:val="28"/>
        </w:rPr>
        <w:t>Ковалев В.В. Введение в финансовый менеджмент. – М.: Финансы и статистика, 2003 – 768 с.</w:t>
      </w:r>
    </w:p>
    <w:p w:rsidR="00A7595B" w:rsidRPr="00A50A7B" w:rsidRDefault="00A7595B" w:rsidP="00EB483D">
      <w:pPr>
        <w:numPr>
          <w:ilvl w:val="0"/>
          <w:numId w:val="27"/>
        </w:numPr>
        <w:spacing w:line="360" w:lineRule="auto"/>
        <w:ind w:left="0" w:firstLine="0"/>
        <w:jc w:val="both"/>
        <w:rPr>
          <w:sz w:val="28"/>
          <w:szCs w:val="28"/>
        </w:rPr>
      </w:pPr>
      <w:r w:rsidRPr="00A50A7B">
        <w:rPr>
          <w:sz w:val="28"/>
          <w:szCs w:val="28"/>
        </w:rPr>
        <w:t>Крейнина М.Н. Финансовый менеджмент: учебное пособие. – М.: Издательство «Дело и Сервис», 2003 – 400 с.</w:t>
      </w:r>
    </w:p>
    <w:p w:rsidR="00A7595B" w:rsidRPr="00A50A7B" w:rsidRDefault="00A7595B" w:rsidP="00EB483D">
      <w:pPr>
        <w:numPr>
          <w:ilvl w:val="0"/>
          <w:numId w:val="27"/>
        </w:numPr>
        <w:spacing w:line="360" w:lineRule="auto"/>
        <w:ind w:left="0" w:firstLine="0"/>
        <w:jc w:val="both"/>
        <w:rPr>
          <w:sz w:val="28"/>
          <w:szCs w:val="28"/>
        </w:rPr>
      </w:pPr>
      <w:r w:rsidRPr="00A50A7B">
        <w:rPr>
          <w:sz w:val="28"/>
          <w:szCs w:val="28"/>
        </w:rPr>
        <w:t>Низовкина Н.Г. Анализ и диагностика финансово-хозяйственной деятельности предприятия: учебное пособие. – Новосибирск: Изд-во НГТУ, 2002 – 120 с.</w:t>
      </w:r>
    </w:p>
    <w:p w:rsidR="00A7595B" w:rsidRPr="00A50A7B" w:rsidRDefault="00A7595B" w:rsidP="00EB483D">
      <w:pPr>
        <w:numPr>
          <w:ilvl w:val="0"/>
          <w:numId w:val="27"/>
        </w:numPr>
        <w:spacing w:line="360" w:lineRule="auto"/>
        <w:ind w:left="0" w:firstLine="0"/>
        <w:jc w:val="both"/>
        <w:rPr>
          <w:sz w:val="28"/>
          <w:szCs w:val="28"/>
        </w:rPr>
      </w:pPr>
      <w:r w:rsidRPr="00A50A7B">
        <w:rPr>
          <w:sz w:val="28"/>
          <w:szCs w:val="28"/>
        </w:rPr>
        <w:t>Павлова Л.Н. Финансовый менеджмент. Управление денежным оборотом предприятий: Учебник для вузов. – М.: Банки и биржи, ЮНИТИ, 2002 – 572 c.</w:t>
      </w:r>
    </w:p>
    <w:p w:rsidR="00A7595B" w:rsidRPr="00A50A7B" w:rsidRDefault="00A7595B" w:rsidP="00EB483D">
      <w:pPr>
        <w:numPr>
          <w:ilvl w:val="0"/>
          <w:numId w:val="27"/>
        </w:numPr>
        <w:spacing w:line="360" w:lineRule="auto"/>
        <w:ind w:left="0" w:firstLine="0"/>
        <w:jc w:val="both"/>
        <w:rPr>
          <w:sz w:val="28"/>
          <w:szCs w:val="28"/>
        </w:rPr>
      </w:pPr>
      <w:r w:rsidRPr="00A50A7B">
        <w:rPr>
          <w:sz w:val="28"/>
          <w:szCs w:val="28"/>
        </w:rPr>
        <w:t>Ревинский И.А. Инвестиционный бизнес: мировой опыт. Учебное пособие. – Издательство Новосибирского университета, 2000 – 437 с.</w:t>
      </w:r>
    </w:p>
    <w:p w:rsidR="00A7595B" w:rsidRPr="00A50A7B" w:rsidRDefault="00A7595B" w:rsidP="00EB483D">
      <w:pPr>
        <w:numPr>
          <w:ilvl w:val="0"/>
          <w:numId w:val="27"/>
        </w:numPr>
        <w:spacing w:line="360" w:lineRule="auto"/>
        <w:ind w:left="0" w:firstLine="0"/>
        <w:jc w:val="both"/>
        <w:rPr>
          <w:sz w:val="28"/>
          <w:szCs w:val="28"/>
        </w:rPr>
      </w:pPr>
      <w:r w:rsidRPr="00A50A7B">
        <w:rPr>
          <w:sz w:val="28"/>
          <w:szCs w:val="28"/>
        </w:rPr>
        <w:t>Рубинштейн Т.Б. Планирование и расчеты денежных средств фирм и компаний. – М.: Ось-89, 2001 – 608 с.</w:t>
      </w:r>
    </w:p>
    <w:p w:rsidR="00A7595B" w:rsidRPr="00A50A7B" w:rsidRDefault="00A7595B" w:rsidP="00EB483D">
      <w:pPr>
        <w:numPr>
          <w:ilvl w:val="0"/>
          <w:numId w:val="27"/>
        </w:numPr>
        <w:spacing w:line="360" w:lineRule="auto"/>
        <w:ind w:left="0" w:firstLine="0"/>
        <w:jc w:val="both"/>
        <w:rPr>
          <w:sz w:val="28"/>
          <w:szCs w:val="28"/>
        </w:rPr>
      </w:pPr>
      <w:r w:rsidRPr="00A50A7B">
        <w:rPr>
          <w:sz w:val="28"/>
          <w:szCs w:val="28"/>
        </w:rPr>
        <w:t>Рындин А.Г., Шамаев Г.А. Организация финансового</w:t>
      </w:r>
      <w:r w:rsidR="00A50A7B">
        <w:rPr>
          <w:sz w:val="28"/>
          <w:szCs w:val="28"/>
        </w:rPr>
        <w:t xml:space="preserve"> </w:t>
      </w:r>
      <w:r w:rsidRPr="00A50A7B">
        <w:rPr>
          <w:sz w:val="28"/>
          <w:szCs w:val="28"/>
        </w:rPr>
        <w:t xml:space="preserve">менеджмента на предприятии. – М.: Русская Деловая Литература, 2002 – 415 с. </w:t>
      </w:r>
    </w:p>
    <w:p w:rsidR="00A7595B" w:rsidRPr="00A50A7B" w:rsidRDefault="00A7595B" w:rsidP="005174FF">
      <w:pPr>
        <w:pStyle w:val="a6"/>
        <w:widowControl w:val="0"/>
        <w:numPr>
          <w:ilvl w:val="0"/>
          <w:numId w:val="27"/>
        </w:numPr>
        <w:tabs>
          <w:tab w:val="clear" w:pos="720"/>
          <w:tab w:val="left" w:pos="709"/>
        </w:tabs>
        <w:spacing w:after="0" w:line="360" w:lineRule="auto"/>
        <w:ind w:left="0" w:firstLine="0"/>
        <w:jc w:val="both"/>
        <w:rPr>
          <w:sz w:val="28"/>
          <w:szCs w:val="28"/>
        </w:rPr>
      </w:pPr>
      <w:r w:rsidRPr="00A50A7B">
        <w:rPr>
          <w:sz w:val="28"/>
          <w:szCs w:val="28"/>
        </w:rPr>
        <w:t>Рынок ценных бумаг: Учебник/ Под. ред. В.А. Галанова, А.И. Басова. - М.: Финансы и статистика, 1996. - 352с.: ил.</w:t>
      </w:r>
    </w:p>
    <w:p w:rsidR="00A7595B" w:rsidRPr="00A50A7B" w:rsidRDefault="00A7595B" w:rsidP="005174FF">
      <w:pPr>
        <w:pStyle w:val="a6"/>
        <w:widowControl w:val="0"/>
        <w:numPr>
          <w:ilvl w:val="0"/>
          <w:numId w:val="27"/>
        </w:numPr>
        <w:tabs>
          <w:tab w:val="clear" w:pos="720"/>
          <w:tab w:val="left" w:pos="709"/>
        </w:tabs>
        <w:spacing w:after="0" w:line="360" w:lineRule="auto"/>
        <w:ind w:left="0" w:firstLine="0"/>
        <w:jc w:val="both"/>
        <w:rPr>
          <w:sz w:val="28"/>
          <w:szCs w:val="28"/>
        </w:rPr>
      </w:pPr>
      <w:r w:rsidRPr="00A50A7B">
        <w:rPr>
          <w:sz w:val="28"/>
          <w:szCs w:val="28"/>
        </w:rPr>
        <w:t>Рыночная экономика региона. Под. ред. Профессоров В.В. Сафронова, В.А. Чемыхина. - Курск: Курскинформпечать, 1994. - 264с.</w:t>
      </w:r>
    </w:p>
    <w:p w:rsidR="00A7595B" w:rsidRPr="00A50A7B" w:rsidRDefault="00A7595B" w:rsidP="00EB483D">
      <w:pPr>
        <w:numPr>
          <w:ilvl w:val="0"/>
          <w:numId w:val="27"/>
        </w:numPr>
        <w:spacing w:line="360" w:lineRule="auto"/>
        <w:ind w:left="0" w:firstLine="0"/>
        <w:jc w:val="both"/>
        <w:rPr>
          <w:sz w:val="28"/>
          <w:szCs w:val="28"/>
        </w:rPr>
      </w:pPr>
      <w:r w:rsidRPr="00A50A7B">
        <w:rPr>
          <w:sz w:val="28"/>
          <w:szCs w:val="28"/>
        </w:rPr>
        <w:t xml:space="preserve">Теплова Т.В. Финансовый менеджмент: управление капиталом и </w:t>
      </w:r>
    </w:p>
    <w:p w:rsidR="00A7595B" w:rsidRPr="00A50A7B" w:rsidRDefault="00A7595B" w:rsidP="00EB483D">
      <w:pPr>
        <w:pStyle w:val="a6"/>
        <w:widowControl w:val="0"/>
        <w:numPr>
          <w:ilvl w:val="0"/>
          <w:numId w:val="27"/>
        </w:numPr>
        <w:tabs>
          <w:tab w:val="clear" w:pos="720"/>
          <w:tab w:val="left" w:pos="709"/>
        </w:tabs>
        <w:spacing w:after="0" w:line="360" w:lineRule="auto"/>
        <w:ind w:left="0" w:firstLine="0"/>
        <w:jc w:val="both"/>
        <w:rPr>
          <w:sz w:val="28"/>
          <w:szCs w:val="28"/>
        </w:rPr>
      </w:pPr>
      <w:r w:rsidRPr="00A50A7B">
        <w:rPr>
          <w:sz w:val="28"/>
          <w:szCs w:val="28"/>
        </w:rPr>
        <w:t>Уткин Э.А. Управление фирмой. - М.: "Акалис", 1996. - 516с.</w:t>
      </w:r>
    </w:p>
    <w:p w:rsidR="00A7595B" w:rsidRPr="00A50A7B" w:rsidRDefault="00A7595B" w:rsidP="00EB483D">
      <w:pPr>
        <w:pStyle w:val="a6"/>
        <w:widowControl w:val="0"/>
        <w:numPr>
          <w:ilvl w:val="0"/>
          <w:numId w:val="27"/>
        </w:numPr>
        <w:tabs>
          <w:tab w:val="clear" w:pos="720"/>
          <w:tab w:val="left" w:pos="709"/>
        </w:tabs>
        <w:spacing w:after="0" w:line="360" w:lineRule="auto"/>
        <w:ind w:left="0" w:firstLine="0"/>
        <w:jc w:val="both"/>
        <w:rPr>
          <w:sz w:val="28"/>
          <w:szCs w:val="28"/>
        </w:rPr>
      </w:pPr>
      <w:r w:rsidRPr="00A50A7B">
        <w:rPr>
          <w:sz w:val="28"/>
          <w:szCs w:val="28"/>
        </w:rPr>
        <w:t>Финансовый менеджмент: теория и практика: Учебник./ Под. ред. Е.С. Стояновой. – 2-е изд., перераб. и доп. – М.: Изд. Перспектива, 1997. – 574с.</w:t>
      </w:r>
    </w:p>
    <w:p w:rsidR="00A7595B" w:rsidRPr="00A50A7B" w:rsidRDefault="00A7595B" w:rsidP="00EB483D">
      <w:pPr>
        <w:pStyle w:val="a6"/>
        <w:widowControl w:val="0"/>
        <w:numPr>
          <w:ilvl w:val="0"/>
          <w:numId w:val="27"/>
        </w:numPr>
        <w:tabs>
          <w:tab w:val="clear" w:pos="720"/>
          <w:tab w:val="left" w:pos="709"/>
        </w:tabs>
        <w:spacing w:after="0" w:line="360" w:lineRule="auto"/>
        <w:ind w:left="0" w:firstLine="0"/>
        <w:jc w:val="both"/>
        <w:rPr>
          <w:sz w:val="28"/>
          <w:szCs w:val="28"/>
        </w:rPr>
      </w:pPr>
      <w:r w:rsidRPr="00A50A7B">
        <w:rPr>
          <w:sz w:val="28"/>
          <w:szCs w:val="28"/>
        </w:rPr>
        <w:t>Хелферт Э. Техника финансового анализа/ Пер. с англ. под. ред. Л.П. Белых. – М.: Аудит, ЮНИТИ, 1996. – 663с.</w:t>
      </w:r>
    </w:p>
    <w:p w:rsidR="00A7595B" w:rsidRPr="00A50A7B" w:rsidRDefault="00A7595B" w:rsidP="00EB483D">
      <w:pPr>
        <w:pStyle w:val="a6"/>
        <w:widowControl w:val="0"/>
        <w:numPr>
          <w:ilvl w:val="0"/>
          <w:numId w:val="27"/>
        </w:numPr>
        <w:tabs>
          <w:tab w:val="clear" w:pos="720"/>
          <w:tab w:val="left" w:pos="709"/>
        </w:tabs>
        <w:spacing w:after="0" w:line="360" w:lineRule="auto"/>
        <w:ind w:left="0" w:firstLine="0"/>
        <w:jc w:val="both"/>
        <w:rPr>
          <w:sz w:val="28"/>
          <w:szCs w:val="28"/>
        </w:rPr>
      </w:pPr>
      <w:r w:rsidRPr="00A50A7B">
        <w:rPr>
          <w:sz w:val="28"/>
          <w:szCs w:val="28"/>
        </w:rPr>
        <w:t>Хорин А.Н. Анализ оборотного капитала// Бух. учет. - 1994. - №6. - с.23-26.</w:t>
      </w:r>
    </w:p>
    <w:p w:rsidR="00A7595B" w:rsidRPr="00A50A7B" w:rsidRDefault="00A7595B" w:rsidP="00EB483D">
      <w:pPr>
        <w:pStyle w:val="a6"/>
        <w:widowControl w:val="0"/>
        <w:numPr>
          <w:ilvl w:val="0"/>
          <w:numId w:val="27"/>
        </w:numPr>
        <w:tabs>
          <w:tab w:val="clear" w:pos="720"/>
          <w:tab w:val="left" w:pos="709"/>
        </w:tabs>
        <w:spacing w:after="0" w:line="360" w:lineRule="auto"/>
        <w:ind w:left="0" w:firstLine="0"/>
        <w:jc w:val="both"/>
        <w:rPr>
          <w:sz w:val="28"/>
          <w:szCs w:val="28"/>
        </w:rPr>
      </w:pPr>
      <w:r w:rsidRPr="00A50A7B">
        <w:rPr>
          <w:sz w:val="28"/>
          <w:szCs w:val="28"/>
        </w:rPr>
        <w:t>Шмален Г. Основы и проблемы экономики предприятия: Пер. с нем./ Под. ред. проф. А.Г. Поршнева. - М.: Финансы и статистика, 1996. - 512с.</w:t>
      </w:r>
    </w:p>
    <w:p w:rsidR="00A7595B" w:rsidRPr="00A50A7B" w:rsidRDefault="00A7595B" w:rsidP="00EB483D">
      <w:pPr>
        <w:numPr>
          <w:ilvl w:val="0"/>
          <w:numId w:val="27"/>
        </w:numPr>
        <w:spacing w:line="360" w:lineRule="auto"/>
        <w:ind w:left="0" w:firstLine="0"/>
        <w:jc w:val="both"/>
        <w:rPr>
          <w:sz w:val="28"/>
          <w:szCs w:val="28"/>
        </w:rPr>
      </w:pPr>
      <w:r w:rsidRPr="00A50A7B">
        <w:rPr>
          <w:sz w:val="28"/>
          <w:szCs w:val="28"/>
        </w:rPr>
        <w:t>Экономика предприятия: учебник для вузов./ пер. с нем. под ред. Ф.К.</w:t>
      </w:r>
      <w:r w:rsidR="00EB483D">
        <w:rPr>
          <w:sz w:val="28"/>
          <w:szCs w:val="28"/>
        </w:rPr>
        <w:t xml:space="preserve"> </w:t>
      </w:r>
      <w:r w:rsidRPr="00A50A7B">
        <w:rPr>
          <w:sz w:val="28"/>
          <w:szCs w:val="28"/>
        </w:rPr>
        <w:t>Беа, Э.</w:t>
      </w:r>
      <w:r w:rsidR="00EB483D">
        <w:rPr>
          <w:sz w:val="28"/>
          <w:szCs w:val="28"/>
        </w:rPr>
        <w:t xml:space="preserve"> </w:t>
      </w:r>
      <w:r w:rsidRPr="00A50A7B">
        <w:rPr>
          <w:sz w:val="28"/>
          <w:szCs w:val="28"/>
        </w:rPr>
        <w:t>Дихтла, М.</w:t>
      </w:r>
      <w:r w:rsidR="00EB483D">
        <w:rPr>
          <w:sz w:val="28"/>
          <w:szCs w:val="28"/>
        </w:rPr>
        <w:t xml:space="preserve"> </w:t>
      </w:r>
      <w:r w:rsidRPr="00A50A7B">
        <w:rPr>
          <w:sz w:val="28"/>
          <w:szCs w:val="28"/>
        </w:rPr>
        <w:t xml:space="preserve">Швайтцера – М.: ИНФРА-М, 2003 – 928 с. </w:t>
      </w:r>
    </w:p>
    <w:bookmarkEnd w:id="19"/>
    <w:p w:rsidR="00687430" w:rsidRPr="00A50A7B" w:rsidRDefault="00687430" w:rsidP="008E691B">
      <w:pPr>
        <w:pStyle w:val="10"/>
        <w:spacing w:before="0" w:after="0" w:line="360" w:lineRule="auto"/>
        <w:ind w:firstLine="709"/>
        <w:jc w:val="center"/>
        <w:rPr>
          <w:rFonts w:ascii="Times New Roman" w:hAnsi="Times New Roman"/>
          <w:sz w:val="28"/>
          <w:szCs w:val="28"/>
        </w:rPr>
      </w:pPr>
      <w:r w:rsidRPr="00A50A7B">
        <w:rPr>
          <w:rFonts w:ascii="Times New Roman" w:hAnsi="Times New Roman"/>
          <w:sz w:val="28"/>
          <w:szCs w:val="28"/>
        </w:rPr>
        <w:br w:type="page"/>
      </w:r>
      <w:bookmarkStart w:id="20" w:name="_Toc226423893"/>
      <w:r w:rsidRPr="00A50A7B">
        <w:rPr>
          <w:rFonts w:ascii="Times New Roman" w:hAnsi="Times New Roman"/>
          <w:sz w:val="28"/>
          <w:szCs w:val="28"/>
        </w:rPr>
        <w:t>Приложени</w:t>
      </w:r>
      <w:bookmarkEnd w:id="20"/>
      <w:r w:rsidR="008E691B">
        <w:rPr>
          <w:rFonts w:ascii="Times New Roman" w:hAnsi="Times New Roman"/>
          <w:sz w:val="28"/>
          <w:szCs w:val="28"/>
        </w:rPr>
        <w:t>е</w:t>
      </w:r>
    </w:p>
    <w:p w:rsidR="00687430" w:rsidRPr="00A50A7B" w:rsidRDefault="00687430" w:rsidP="00A50A7B">
      <w:pPr>
        <w:spacing w:line="360" w:lineRule="auto"/>
        <w:ind w:firstLine="709"/>
        <w:jc w:val="both"/>
        <w:rPr>
          <w:sz w:val="28"/>
          <w:szCs w:val="28"/>
        </w:rPr>
      </w:pPr>
    </w:p>
    <w:p w:rsidR="009C6E29" w:rsidRPr="00A50A7B" w:rsidRDefault="005C77B2" w:rsidP="00A50A7B">
      <w:pPr>
        <w:spacing w:line="360" w:lineRule="auto"/>
        <w:ind w:firstLine="709"/>
        <w:jc w:val="both"/>
        <w:rPr>
          <w:sz w:val="28"/>
          <w:szCs w:val="28"/>
        </w:rPr>
      </w:pPr>
      <w:r w:rsidRPr="00A50A7B">
        <w:rPr>
          <w:sz w:val="28"/>
          <w:szCs w:val="28"/>
        </w:rPr>
        <w:t>Бухгалтерский баланс</w:t>
      </w:r>
      <w:r w:rsidR="009C6E29" w:rsidRPr="00A50A7B">
        <w:rPr>
          <w:sz w:val="28"/>
          <w:szCs w:val="28"/>
        </w:rPr>
        <w:t xml:space="preserve"> на 31 декабря </w:t>
      </w:r>
      <w:r w:rsidR="00611E4F" w:rsidRPr="00A50A7B">
        <w:rPr>
          <w:sz w:val="28"/>
          <w:szCs w:val="28"/>
        </w:rPr>
        <w:t>2007</w:t>
      </w:r>
      <w:r w:rsidR="009C6E29" w:rsidRPr="00A50A7B">
        <w:rPr>
          <w:sz w:val="28"/>
          <w:szCs w:val="28"/>
        </w:rPr>
        <w:t xml:space="preserve">г. </w:t>
      </w:r>
    </w:p>
    <w:p w:rsidR="009C6E29" w:rsidRPr="00A50A7B" w:rsidRDefault="009C6E29" w:rsidP="00A50A7B">
      <w:pPr>
        <w:spacing w:line="360" w:lineRule="auto"/>
        <w:ind w:firstLine="709"/>
        <w:jc w:val="both"/>
        <w:rPr>
          <w:sz w:val="28"/>
          <w:szCs w:val="28"/>
        </w:rPr>
      </w:pPr>
      <w:r w:rsidRPr="00A50A7B">
        <w:rPr>
          <w:sz w:val="28"/>
          <w:szCs w:val="28"/>
        </w:rPr>
        <w:t>Единица измерения</w:t>
      </w:r>
      <w:r w:rsidR="005C77B2" w:rsidRPr="00A50A7B">
        <w:rPr>
          <w:sz w:val="28"/>
          <w:szCs w:val="28"/>
        </w:rPr>
        <w:t>:</w:t>
      </w:r>
      <w:r w:rsidRPr="00A50A7B">
        <w:rPr>
          <w:sz w:val="28"/>
          <w:szCs w:val="28"/>
        </w:rPr>
        <w:t xml:space="preserve"> </w:t>
      </w:r>
      <w:r w:rsidR="005C77B2" w:rsidRPr="00A50A7B">
        <w:rPr>
          <w:sz w:val="28"/>
          <w:szCs w:val="28"/>
        </w:rPr>
        <w:t xml:space="preserve">тыс. </w:t>
      </w:r>
      <w:r w:rsidRPr="00A50A7B">
        <w:rPr>
          <w:sz w:val="28"/>
          <w:szCs w:val="28"/>
        </w:rPr>
        <w:t xml:space="preserve">руб.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578"/>
        <w:gridCol w:w="1134"/>
        <w:gridCol w:w="1276"/>
        <w:gridCol w:w="1417"/>
      </w:tblGrid>
      <w:tr w:rsidR="009C6E29" w:rsidRPr="008E691B" w:rsidTr="008E691B">
        <w:trPr>
          <w:jc w:val="center"/>
        </w:trPr>
        <w:tc>
          <w:tcPr>
            <w:tcW w:w="5578" w:type="dxa"/>
          </w:tcPr>
          <w:p w:rsidR="009C6E29" w:rsidRPr="008E691B" w:rsidRDefault="009C6E29" w:rsidP="008E691B">
            <w:pPr>
              <w:spacing w:line="360" w:lineRule="auto"/>
              <w:rPr>
                <w:sz w:val="20"/>
                <w:szCs w:val="20"/>
              </w:rPr>
            </w:pPr>
            <w:r w:rsidRPr="008E691B">
              <w:rPr>
                <w:sz w:val="20"/>
                <w:szCs w:val="20"/>
              </w:rPr>
              <w:t>АКТИВ</w:t>
            </w:r>
          </w:p>
        </w:tc>
        <w:tc>
          <w:tcPr>
            <w:tcW w:w="1134" w:type="dxa"/>
          </w:tcPr>
          <w:p w:rsidR="009C6E29" w:rsidRPr="008E691B" w:rsidRDefault="009C6E29" w:rsidP="008E691B">
            <w:pPr>
              <w:spacing w:line="360" w:lineRule="auto"/>
              <w:rPr>
                <w:sz w:val="20"/>
                <w:szCs w:val="20"/>
              </w:rPr>
            </w:pPr>
            <w:r w:rsidRPr="008E691B">
              <w:rPr>
                <w:sz w:val="20"/>
                <w:szCs w:val="20"/>
              </w:rPr>
              <w:t>Код стр.</w:t>
            </w:r>
          </w:p>
        </w:tc>
        <w:tc>
          <w:tcPr>
            <w:tcW w:w="1276" w:type="dxa"/>
          </w:tcPr>
          <w:p w:rsidR="009C6E29" w:rsidRPr="008E691B" w:rsidRDefault="009C6E29" w:rsidP="008E691B">
            <w:pPr>
              <w:spacing w:line="360" w:lineRule="auto"/>
              <w:rPr>
                <w:sz w:val="20"/>
                <w:szCs w:val="20"/>
              </w:rPr>
            </w:pPr>
            <w:r w:rsidRPr="008E691B">
              <w:rPr>
                <w:sz w:val="20"/>
                <w:szCs w:val="20"/>
              </w:rPr>
              <w:t>На начало отчетного периода</w:t>
            </w:r>
          </w:p>
        </w:tc>
        <w:tc>
          <w:tcPr>
            <w:tcW w:w="1417" w:type="dxa"/>
          </w:tcPr>
          <w:p w:rsidR="009C6E29" w:rsidRPr="008E691B" w:rsidRDefault="009C6E29" w:rsidP="008E691B">
            <w:pPr>
              <w:spacing w:line="360" w:lineRule="auto"/>
              <w:rPr>
                <w:sz w:val="20"/>
                <w:szCs w:val="20"/>
              </w:rPr>
            </w:pPr>
            <w:r w:rsidRPr="008E691B">
              <w:rPr>
                <w:sz w:val="20"/>
                <w:szCs w:val="20"/>
              </w:rPr>
              <w:t>На конец отчетного периода</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1</w:t>
            </w:r>
          </w:p>
        </w:tc>
        <w:tc>
          <w:tcPr>
            <w:tcW w:w="1134" w:type="dxa"/>
            <w:vAlign w:val="bottom"/>
          </w:tcPr>
          <w:p w:rsidR="009C6E29" w:rsidRPr="008E691B" w:rsidRDefault="009C6E29" w:rsidP="008E691B">
            <w:pPr>
              <w:spacing w:line="360" w:lineRule="auto"/>
              <w:rPr>
                <w:sz w:val="20"/>
                <w:szCs w:val="20"/>
              </w:rPr>
            </w:pPr>
            <w:r w:rsidRPr="008E691B">
              <w:rPr>
                <w:sz w:val="20"/>
                <w:szCs w:val="20"/>
              </w:rPr>
              <w:t>2</w:t>
            </w:r>
          </w:p>
        </w:tc>
        <w:tc>
          <w:tcPr>
            <w:tcW w:w="1276" w:type="dxa"/>
            <w:vAlign w:val="bottom"/>
          </w:tcPr>
          <w:p w:rsidR="009C6E29" w:rsidRPr="008E691B" w:rsidRDefault="009C6E29" w:rsidP="008E691B">
            <w:pPr>
              <w:spacing w:line="360" w:lineRule="auto"/>
              <w:rPr>
                <w:sz w:val="20"/>
                <w:szCs w:val="20"/>
              </w:rPr>
            </w:pPr>
            <w:r w:rsidRPr="008E691B">
              <w:rPr>
                <w:sz w:val="20"/>
                <w:szCs w:val="20"/>
              </w:rPr>
              <w:t>3</w:t>
            </w:r>
          </w:p>
        </w:tc>
        <w:tc>
          <w:tcPr>
            <w:tcW w:w="1417" w:type="dxa"/>
            <w:vAlign w:val="bottom"/>
          </w:tcPr>
          <w:p w:rsidR="009C6E29" w:rsidRPr="008E691B" w:rsidRDefault="009C6E29" w:rsidP="008E691B">
            <w:pPr>
              <w:spacing w:line="360" w:lineRule="auto"/>
              <w:rPr>
                <w:sz w:val="20"/>
                <w:szCs w:val="20"/>
              </w:rPr>
            </w:pPr>
            <w:r w:rsidRPr="008E691B">
              <w:rPr>
                <w:sz w:val="20"/>
                <w:szCs w:val="20"/>
              </w:rPr>
              <w:t>4</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I. ВНЕОБОРОТНЫЕ АКТИВЫ</w:t>
            </w:r>
          </w:p>
          <w:p w:rsidR="009C6E29" w:rsidRPr="008E691B" w:rsidRDefault="009C6E29" w:rsidP="008E691B">
            <w:pPr>
              <w:spacing w:line="360" w:lineRule="auto"/>
              <w:rPr>
                <w:sz w:val="20"/>
                <w:szCs w:val="20"/>
              </w:rPr>
            </w:pPr>
            <w:bookmarkStart w:id="21" w:name="OLE_LINK1"/>
            <w:r w:rsidRPr="008E691B">
              <w:rPr>
                <w:sz w:val="20"/>
                <w:szCs w:val="20"/>
              </w:rPr>
              <w:t>Нематериальные активы (04,05)в том числе:</w:t>
            </w:r>
            <w:bookmarkEnd w:id="21"/>
          </w:p>
        </w:tc>
        <w:tc>
          <w:tcPr>
            <w:tcW w:w="1134" w:type="dxa"/>
            <w:vAlign w:val="bottom"/>
          </w:tcPr>
          <w:p w:rsidR="009C6E29" w:rsidRPr="008E691B" w:rsidRDefault="009C6E29" w:rsidP="008E691B">
            <w:pPr>
              <w:spacing w:line="360" w:lineRule="auto"/>
              <w:rPr>
                <w:sz w:val="20"/>
                <w:szCs w:val="20"/>
              </w:rPr>
            </w:pPr>
            <w:r w:rsidRPr="008E691B">
              <w:rPr>
                <w:sz w:val="20"/>
                <w:szCs w:val="20"/>
              </w:rPr>
              <w:t>110</w:t>
            </w:r>
          </w:p>
        </w:tc>
        <w:tc>
          <w:tcPr>
            <w:tcW w:w="1276" w:type="dxa"/>
            <w:vAlign w:val="bottom"/>
          </w:tcPr>
          <w:p w:rsidR="009C6E29" w:rsidRPr="008E691B" w:rsidRDefault="009C6E29" w:rsidP="008E691B">
            <w:pPr>
              <w:spacing w:line="360" w:lineRule="auto"/>
              <w:rPr>
                <w:sz w:val="20"/>
                <w:szCs w:val="20"/>
              </w:rPr>
            </w:pPr>
            <w:r w:rsidRPr="008E691B">
              <w:rPr>
                <w:sz w:val="20"/>
                <w:szCs w:val="20"/>
              </w:rPr>
              <w:t>3532</w:t>
            </w:r>
          </w:p>
        </w:tc>
        <w:tc>
          <w:tcPr>
            <w:tcW w:w="1417" w:type="dxa"/>
            <w:vAlign w:val="bottom"/>
          </w:tcPr>
          <w:p w:rsidR="009C6E29" w:rsidRPr="008E691B" w:rsidRDefault="009C6E29" w:rsidP="008E691B">
            <w:pPr>
              <w:spacing w:line="360" w:lineRule="auto"/>
              <w:rPr>
                <w:sz w:val="20"/>
                <w:szCs w:val="20"/>
              </w:rPr>
            </w:pPr>
            <w:r w:rsidRPr="008E691B">
              <w:rPr>
                <w:sz w:val="20"/>
                <w:szCs w:val="20"/>
              </w:rPr>
              <w:t>474</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патенты, лицензии, товарные знаки (знаки обслуживания), иные аналогичные с перечисленными права и активы</w:t>
            </w:r>
          </w:p>
        </w:tc>
        <w:tc>
          <w:tcPr>
            <w:tcW w:w="1134" w:type="dxa"/>
            <w:vAlign w:val="center"/>
          </w:tcPr>
          <w:p w:rsidR="009C6E29" w:rsidRPr="008E691B" w:rsidRDefault="009C6E29" w:rsidP="008E691B">
            <w:pPr>
              <w:spacing w:line="360" w:lineRule="auto"/>
              <w:rPr>
                <w:sz w:val="20"/>
                <w:szCs w:val="20"/>
              </w:rPr>
            </w:pPr>
            <w:r w:rsidRPr="008E691B">
              <w:rPr>
                <w:sz w:val="20"/>
                <w:szCs w:val="20"/>
              </w:rPr>
              <w:t>111</w:t>
            </w:r>
          </w:p>
        </w:tc>
        <w:tc>
          <w:tcPr>
            <w:tcW w:w="1276" w:type="dxa"/>
            <w:vAlign w:val="center"/>
          </w:tcPr>
          <w:p w:rsidR="009C6E29" w:rsidRPr="008E691B" w:rsidRDefault="009C6E29" w:rsidP="008E691B">
            <w:pPr>
              <w:spacing w:line="360" w:lineRule="auto"/>
              <w:rPr>
                <w:sz w:val="20"/>
                <w:szCs w:val="20"/>
              </w:rPr>
            </w:pPr>
            <w:r w:rsidRPr="008E691B">
              <w:rPr>
                <w:sz w:val="20"/>
                <w:szCs w:val="20"/>
              </w:rPr>
              <w:t>3532</w:t>
            </w:r>
          </w:p>
        </w:tc>
        <w:tc>
          <w:tcPr>
            <w:tcW w:w="1417" w:type="dxa"/>
            <w:vAlign w:val="center"/>
          </w:tcPr>
          <w:p w:rsidR="009C6E29" w:rsidRPr="008E691B" w:rsidRDefault="009C6E29" w:rsidP="008E691B">
            <w:pPr>
              <w:spacing w:line="360" w:lineRule="auto"/>
              <w:rPr>
                <w:sz w:val="20"/>
                <w:szCs w:val="20"/>
              </w:rPr>
            </w:pPr>
            <w:r w:rsidRPr="008E691B">
              <w:rPr>
                <w:sz w:val="20"/>
                <w:szCs w:val="20"/>
              </w:rPr>
              <w:t>474</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Основные средства (01,02,03)в том числе:</w:t>
            </w:r>
          </w:p>
        </w:tc>
        <w:tc>
          <w:tcPr>
            <w:tcW w:w="1134" w:type="dxa"/>
            <w:vAlign w:val="bottom"/>
          </w:tcPr>
          <w:p w:rsidR="009C6E29" w:rsidRPr="008E691B" w:rsidRDefault="009C6E29" w:rsidP="008E691B">
            <w:pPr>
              <w:spacing w:line="360" w:lineRule="auto"/>
              <w:rPr>
                <w:sz w:val="20"/>
                <w:szCs w:val="20"/>
              </w:rPr>
            </w:pPr>
            <w:r w:rsidRPr="008E691B">
              <w:rPr>
                <w:sz w:val="20"/>
                <w:szCs w:val="20"/>
              </w:rPr>
              <w:t>120</w:t>
            </w:r>
          </w:p>
        </w:tc>
        <w:tc>
          <w:tcPr>
            <w:tcW w:w="1276" w:type="dxa"/>
            <w:vAlign w:val="bottom"/>
          </w:tcPr>
          <w:p w:rsidR="009C6E29" w:rsidRPr="008E691B" w:rsidRDefault="009C6E29" w:rsidP="008E691B">
            <w:pPr>
              <w:spacing w:line="360" w:lineRule="auto"/>
              <w:rPr>
                <w:sz w:val="20"/>
                <w:szCs w:val="20"/>
              </w:rPr>
            </w:pPr>
            <w:r w:rsidRPr="008E691B">
              <w:rPr>
                <w:sz w:val="20"/>
                <w:szCs w:val="20"/>
              </w:rPr>
              <w:t>2202967</w:t>
            </w:r>
          </w:p>
        </w:tc>
        <w:tc>
          <w:tcPr>
            <w:tcW w:w="1417" w:type="dxa"/>
            <w:vAlign w:val="bottom"/>
          </w:tcPr>
          <w:p w:rsidR="009C6E29" w:rsidRPr="008E691B" w:rsidRDefault="009C6E29" w:rsidP="008E691B">
            <w:pPr>
              <w:spacing w:line="360" w:lineRule="auto"/>
              <w:rPr>
                <w:sz w:val="20"/>
                <w:szCs w:val="20"/>
              </w:rPr>
            </w:pPr>
            <w:r w:rsidRPr="008E691B">
              <w:rPr>
                <w:sz w:val="20"/>
                <w:szCs w:val="20"/>
              </w:rPr>
              <w:t>2324063</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земельные участки и объекты природопользования</w:t>
            </w:r>
          </w:p>
        </w:tc>
        <w:tc>
          <w:tcPr>
            <w:tcW w:w="1134" w:type="dxa"/>
            <w:vAlign w:val="center"/>
          </w:tcPr>
          <w:p w:rsidR="009C6E29" w:rsidRPr="008E691B" w:rsidRDefault="009C6E29" w:rsidP="008E691B">
            <w:pPr>
              <w:spacing w:line="360" w:lineRule="auto"/>
              <w:rPr>
                <w:sz w:val="20"/>
                <w:szCs w:val="20"/>
              </w:rPr>
            </w:pPr>
            <w:r w:rsidRPr="008E691B">
              <w:rPr>
                <w:sz w:val="20"/>
                <w:szCs w:val="20"/>
              </w:rPr>
              <w:t>121</w:t>
            </w:r>
          </w:p>
        </w:tc>
        <w:tc>
          <w:tcPr>
            <w:tcW w:w="1276" w:type="dxa"/>
            <w:vAlign w:val="center"/>
          </w:tcPr>
          <w:p w:rsidR="009C6E29" w:rsidRPr="008E691B" w:rsidRDefault="009C6E29" w:rsidP="008E691B">
            <w:pPr>
              <w:spacing w:line="360" w:lineRule="auto"/>
              <w:rPr>
                <w:sz w:val="20"/>
                <w:szCs w:val="20"/>
              </w:rPr>
            </w:pPr>
          </w:p>
        </w:tc>
        <w:tc>
          <w:tcPr>
            <w:tcW w:w="1417" w:type="dxa"/>
            <w:vAlign w:val="center"/>
          </w:tcPr>
          <w:p w:rsidR="009C6E29" w:rsidRPr="008E691B" w:rsidRDefault="009C6E29" w:rsidP="008E691B">
            <w:pPr>
              <w:spacing w:line="360" w:lineRule="auto"/>
              <w:rPr>
                <w:sz w:val="20"/>
                <w:szCs w:val="20"/>
              </w:rPr>
            </w:pP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здания, машины и оборудования</w:t>
            </w:r>
          </w:p>
        </w:tc>
        <w:tc>
          <w:tcPr>
            <w:tcW w:w="1134" w:type="dxa"/>
            <w:vAlign w:val="center"/>
          </w:tcPr>
          <w:p w:rsidR="009C6E29" w:rsidRPr="008E691B" w:rsidRDefault="009C6E29" w:rsidP="008E691B">
            <w:pPr>
              <w:spacing w:line="360" w:lineRule="auto"/>
              <w:rPr>
                <w:sz w:val="20"/>
                <w:szCs w:val="20"/>
              </w:rPr>
            </w:pPr>
            <w:r w:rsidRPr="008E691B">
              <w:rPr>
                <w:sz w:val="20"/>
                <w:szCs w:val="20"/>
              </w:rPr>
              <w:t>122</w:t>
            </w:r>
          </w:p>
        </w:tc>
        <w:tc>
          <w:tcPr>
            <w:tcW w:w="1276" w:type="dxa"/>
            <w:vAlign w:val="center"/>
          </w:tcPr>
          <w:p w:rsidR="009C6E29" w:rsidRPr="008E691B" w:rsidRDefault="009C6E29" w:rsidP="008E691B">
            <w:pPr>
              <w:spacing w:line="360" w:lineRule="auto"/>
              <w:rPr>
                <w:sz w:val="20"/>
                <w:szCs w:val="20"/>
              </w:rPr>
            </w:pPr>
            <w:r w:rsidRPr="008E691B">
              <w:rPr>
                <w:sz w:val="20"/>
                <w:szCs w:val="20"/>
              </w:rPr>
              <w:t>2202967</w:t>
            </w:r>
          </w:p>
        </w:tc>
        <w:tc>
          <w:tcPr>
            <w:tcW w:w="1417" w:type="dxa"/>
            <w:vAlign w:val="center"/>
          </w:tcPr>
          <w:p w:rsidR="009C6E29" w:rsidRPr="008E691B" w:rsidRDefault="009C6E29" w:rsidP="008E691B">
            <w:pPr>
              <w:spacing w:line="360" w:lineRule="auto"/>
              <w:rPr>
                <w:sz w:val="20"/>
                <w:szCs w:val="20"/>
              </w:rPr>
            </w:pPr>
            <w:r w:rsidRPr="008E691B">
              <w:rPr>
                <w:sz w:val="20"/>
                <w:szCs w:val="20"/>
              </w:rPr>
              <w:t>2324063</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Незавершенное строительство (07,08,16,61)</w:t>
            </w:r>
          </w:p>
        </w:tc>
        <w:tc>
          <w:tcPr>
            <w:tcW w:w="1134" w:type="dxa"/>
            <w:vAlign w:val="center"/>
          </w:tcPr>
          <w:p w:rsidR="009C6E29" w:rsidRPr="008E691B" w:rsidRDefault="009C6E29" w:rsidP="008E691B">
            <w:pPr>
              <w:spacing w:line="360" w:lineRule="auto"/>
              <w:rPr>
                <w:sz w:val="20"/>
                <w:szCs w:val="20"/>
              </w:rPr>
            </w:pPr>
            <w:r w:rsidRPr="008E691B">
              <w:rPr>
                <w:sz w:val="20"/>
                <w:szCs w:val="20"/>
              </w:rPr>
              <w:t>130</w:t>
            </w:r>
          </w:p>
        </w:tc>
        <w:tc>
          <w:tcPr>
            <w:tcW w:w="1276" w:type="dxa"/>
            <w:vAlign w:val="center"/>
          </w:tcPr>
          <w:p w:rsidR="009C6E29" w:rsidRPr="008E691B" w:rsidRDefault="009C6E29" w:rsidP="008E691B">
            <w:pPr>
              <w:spacing w:line="360" w:lineRule="auto"/>
              <w:rPr>
                <w:sz w:val="20"/>
                <w:szCs w:val="20"/>
              </w:rPr>
            </w:pPr>
            <w:r w:rsidRPr="008E691B">
              <w:rPr>
                <w:sz w:val="20"/>
                <w:szCs w:val="20"/>
              </w:rPr>
              <w:t>70225</w:t>
            </w:r>
          </w:p>
        </w:tc>
        <w:tc>
          <w:tcPr>
            <w:tcW w:w="1417" w:type="dxa"/>
            <w:vAlign w:val="center"/>
          </w:tcPr>
          <w:p w:rsidR="009C6E29" w:rsidRPr="008E691B" w:rsidRDefault="009C6E29" w:rsidP="008E691B">
            <w:pPr>
              <w:spacing w:line="360" w:lineRule="auto"/>
              <w:rPr>
                <w:sz w:val="20"/>
                <w:szCs w:val="20"/>
              </w:rPr>
            </w:pPr>
            <w:r w:rsidRPr="008E691B">
              <w:rPr>
                <w:sz w:val="20"/>
                <w:szCs w:val="20"/>
              </w:rPr>
              <w:t>48335</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Долгосрочные финансовые вложения (06, 82)</w:t>
            </w:r>
          </w:p>
          <w:p w:rsidR="009C6E29" w:rsidRPr="008E691B" w:rsidRDefault="009C6E29" w:rsidP="008E691B">
            <w:pPr>
              <w:spacing w:line="360" w:lineRule="auto"/>
              <w:rPr>
                <w:sz w:val="20"/>
                <w:szCs w:val="20"/>
              </w:rPr>
            </w:pPr>
            <w:r w:rsidRPr="008E691B">
              <w:rPr>
                <w:sz w:val="20"/>
                <w:szCs w:val="20"/>
              </w:rPr>
              <w:t>в том числе:</w:t>
            </w:r>
          </w:p>
        </w:tc>
        <w:tc>
          <w:tcPr>
            <w:tcW w:w="1134" w:type="dxa"/>
            <w:vAlign w:val="bottom"/>
          </w:tcPr>
          <w:p w:rsidR="009C6E29" w:rsidRPr="008E691B" w:rsidRDefault="009C6E29" w:rsidP="008E691B">
            <w:pPr>
              <w:spacing w:line="360" w:lineRule="auto"/>
              <w:rPr>
                <w:sz w:val="20"/>
                <w:szCs w:val="20"/>
              </w:rPr>
            </w:pPr>
            <w:r w:rsidRPr="008E691B">
              <w:rPr>
                <w:sz w:val="20"/>
                <w:szCs w:val="20"/>
              </w:rPr>
              <w:t>140</w:t>
            </w:r>
          </w:p>
        </w:tc>
        <w:tc>
          <w:tcPr>
            <w:tcW w:w="1276" w:type="dxa"/>
            <w:vAlign w:val="bottom"/>
          </w:tcPr>
          <w:p w:rsidR="009C6E29" w:rsidRPr="008E691B" w:rsidRDefault="009C6E29" w:rsidP="008E691B">
            <w:pPr>
              <w:spacing w:line="360" w:lineRule="auto"/>
              <w:rPr>
                <w:sz w:val="20"/>
                <w:szCs w:val="20"/>
              </w:rPr>
            </w:pPr>
            <w:r w:rsidRPr="008E691B">
              <w:rPr>
                <w:sz w:val="20"/>
                <w:szCs w:val="20"/>
              </w:rPr>
              <w:t>1950</w:t>
            </w:r>
          </w:p>
        </w:tc>
        <w:tc>
          <w:tcPr>
            <w:tcW w:w="1417" w:type="dxa"/>
            <w:vAlign w:val="bottom"/>
          </w:tcPr>
          <w:p w:rsidR="009C6E29" w:rsidRPr="008E691B" w:rsidRDefault="009C6E29" w:rsidP="008E691B">
            <w:pPr>
              <w:spacing w:line="360" w:lineRule="auto"/>
              <w:rPr>
                <w:sz w:val="20"/>
                <w:szCs w:val="20"/>
              </w:rPr>
            </w:pPr>
            <w:r w:rsidRPr="008E691B">
              <w:rPr>
                <w:sz w:val="20"/>
                <w:szCs w:val="20"/>
              </w:rPr>
              <w:t>1950</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прочие долгосрочные финансовые вложения</w:t>
            </w:r>
          </w:p>
        </w:tc>
        <w:tc>
          <w:tcPr>
            <w:tcW w:w="1134" w:type="dxa"/>
            <w:vAlign w:val="center"/>
          </w:tcPr>
          <w:p w:rsidR="009C6E29" w:rsidRPr="008E691B" w:rsidRDefault="009C6E29" w:rsidP="008E691B">
            <w:pPr>
              <w:spacing w:line="360" w:lineRule="auto"/>
              <w:rPr>
                <w:sz w:val="20"/>
                <w:szCs w:val="20"/>
              </w:rPr>
            </w:pPr>
            <w:r w:rsidRPr="008E691B">
              <w:rPr>
                <w:sz w:val="20"/>
                <w:szCs w:val="20"/>
              </w:rPr>
              <w:t>145</w:t>
            </w:r>
          </w:p>
        </w:tc>
        <w:tc>
          <w:tcPr>
            <w:tcW w:w="1276" w:type="dxa"/>
            <w:vAlign w:val="center"/>
          </w:tcPr>
          <w:p w:rsidR="009C6E29" w:rsidRPr="008E691B" w:rsidRDefault="009C6E29" w:rsidP="008E691B">
            <w:pPr>
              <w:spacing w:line="360" w:lineRule="auto"/>
              <w:rPr>
                <w:sz w:val="20"/>
                <w:szCs w:val="20"/>
              </w:rPr>
            </w:pPr>
            <w:r w:rsidRPr="008E691B">
              <w:rPr>
                <w:sz w:val="20"/>
                <w:szCs w:val="20"/>
              </w:rPr>
              <w:t>1950</w:t>
            </w:r>
          </w:p>
        </w:tc>
        <w:tc>
          <w:tcPr>
            <w:tcW w:w="1417" w:type="dxa"/>
            <w:vAlign w:val="center"/>
          </w:tcPr>
          <w:p w:rsidR="009C6E29" w:rsidRPr="008E691B" w:rsidRDefault="009C6E29" w:rsidP="008E691B">
            <w:pPr>
              <w:spacing w:line="360" w:lineRule="auto"/>
              <w:rPr>
                <w:sz w:val="20"/>
                <w:szCs w:val="20"/>
              </w:rPr>
            </w:pPr>
            <w:r w:rsidRPr="008E691B">
              <w:rPr>
                <w:sz w:val="20"/>
                <w:szCs w:val="20"/>
              </w:rPr>
              <w:t>1950</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ИТОГО по разделу I</w:t>
            </w:r>
          </w:p>
        </w:tc>
        <w:tc>
          <w:tcPr>
            <w:tcW w:w="1134" w:type="dxa"/>
            <w:vAlign w:val="center"/>
          </w:tcPr>
          <w:p w:rsidR="009C6E29" w:rsidRPr="008E691B" w:rsidRDefault="009C6E29" w:rsidP="008E691B">
            <w:pPr>
              <w:spacing w:line="360" w:lineRule="auto"/>
              <w:rPr>
                <w:sz w:val="20"/>
                <w:szCs w:val="20"/>
              </w:rPr>
            </w:pPr>
            <w:r w:rsidRPr="008E691B">
              <w:rPr>
                <w:sz w:val="20"/>
                <w:szCs w:val="20"/>
              </w:rPr>
              <w:t>190</w:t>
            </w:r>
          </w:p>
        </w:tc>
        <w:tc>
          <w:tcPr>
            <w:tcW w:w="1276" w:type="dxa"/>
            <w:vAlign w:val="center"/>
          </w:tcPr>
          <w:p w:rsidR="009C6E29" w:rsidRPr="008E691B" w:rsidRDefault="009C6E29" w:rsidP="008E691B">
            <w:pPr>
              <w:spacing w:line="360" w:lineRule="auto"/>
              <w:rPr>
                <w:sz w:val="20"/>
                <w:szCs w:val="20"/>
              </w:rPr>
            </w:pPr>
            <w:r w:rsidRPr="008E691B">
              <w:rPr>
                <w:sz w:val="20"/>
                <w:szCs w:val="20"/>
              </w:rPr>
              <w:t>2278674</w:t>
            </w:r>
          </w:p>
        </w:tc>
        <w:tc>
          <w:tcPr>
            <w:tcW w:w="1417" w:type="dxa"/>
            <w:vAlign w:val="center"/>
          </w:tcPr>
          <w:p w:rsidR="009C6E29" w:rsidRPr="008E691B" w:rsidRDefault="009C6E29" w:rsidP="008E691B">
            <w:pPr>
              <w:spacing w:line="360" w:lineRule="auto"/>
              <w:rPr>
                <w:sz w:val="20"/>
                <w:szCs w:val="20"/>
              </w:rPr>
            </w:pPr>
            <w:r w:rsidRPr="008E691B">
              <w:rPr>
                <w:sz w:val="20"/>
                <w:szCs w:val="20"/>
              </w:rPr>
              <w:t>2374822</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II. ОБОРОТНЫЕ АКТИВЫ</w:t>
            </w:r>
          </w:p>
        </w:tc>
        <w:tc>
          <w:tcPr>
            <w:tcW w:w="1134" w:type="dxa"/>
            <w:vAlign w:val="center"/>
          </w:tcPr>
          <w:p w:rsidR="009C6E29" w:rsidRPr="008E691B" w:rsidRDefault="009C6E29" w:rsidP="008E691B">
            <w:pPr>
              <w:spacing w:line="360" w:lineRule="auto"/>
              <w:rPr>
                <w:sz w:val="20"/>
                <w:szCs w:val="20"/>
              </w:rPr>
            </w:pPr>
          </w:p>
        </w:tc>
        <w:tc>
          <w:tcPr>
            <w:tcW w:w="1276" w:type="dxa"/>
            <w:vAlign w:val="center"/>
          </w:tcPr>
          <w:p w:rsidR="009C6E29" w:rsidRPr="008E691B" w:rsidRDefault="009C6E29" w:rsidP="008E691B">
            <w:pPr>
              <w:spacing w:line="360" w:lineRule="auto"/>
              <w:rPr>
                <w:sz w:val="20"/>
                <w:szCs w:val="20"/>
              </w:rPr>
            </w:pPr>
          </w:p>
        </w:tc>
        <w:tc>
          <w:tcPr>
            <w:tcW w:w="1417" w:type="dxa"/>
            <w:vAlign w:val="center"/>
          </w:tcPr>
          <w:p w:rsidR="009C6E29" w:rsidRPr="008E691B" w:rsidRDefault="009C6E29" w:rsidP="008E691B">
            <w:pPr>
              <w:spacing w:line="360" w:lineRule="auto"/>
              <w:rPr>
                <w:sz w:val="20"/>
                <w:szCs w:val="20"/>
              </w:rPr>
            </w:pP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Запасы</w:t>
            </w:r>
            <w:r w:rsidR="00687430" w:rsidRPr="008E691B">
              <w:rPr>
                <w:sz w:val="20"/>
                <w:szCs w:val="20"/>
              </w:rPr>
              <w:t xml:space="preserve">, </w:t>
            </w:r>
            <w:r w:rsidRPr="008E691B">
              <w:rPr>
                <w:sz w:val="20"/>
                <w:szCs w:val="20"/>
              </w:rPr>
              <w:t>в том числе:</w:t>
            </w:r>
          </w:p>
        </w:tc>
        <w:tc>
          <w:tcPr>
            <w:tcW w:w="1134" w:type="dxa"/>
            <w:vAlign w:val="center"/>
          </w:tcPr>
          <w:p w:rsidR="009C6E29" w:rsidRPr="008E691B" w:rsidRDefault="009C6E29" w:rsidP="008E691B">
            <w:pPr>
              <w:spacing w:line="360" w:lineRule="auto"/>
              <w:rPr>
                <w:sz w:val="20"/>
                <w:szCs w:val="20"/>
              </w:rPr>
            </w:pPr>
            <w:r w:rsidRPr="008E691B">
              <w:rPr>
                <w:sz w:val="20"/>
                <w:szCs w:val="20"/>
              </w:rPr>
              <w:t>210</w:t>
            </w:r>
          </w:p>
        </w:tc>
        <w:tc>
          <w:tcPr>
            <w:tcW w:w="1276" w:type="dxa"/>
            <w:vAlign w:val="center"/>
          </w:tcPr>
          <w:p w:rsidR="009C6E29" w:rsidRPr="008E691B" w:rsidRDefault="009C6E29" w:rsidP="008E691B">
            <w:pPr>
              <w:spacing w:line="360" w:lineRule="auto"/>
              <w:rPr>
                <w:sz w:val="20"/>
                <w:szCs w:val="20"/>
              </w:rPr>
            </w:pPr>
            <w:r w:rsidRPr="008E691B">
              <w:rPr>
                <w:sz w:val="20"/>
                <w:szCs w:val="20"/>
              </w:rPr>
              <w:t>82449</w:t>
            </w:r>
          </w:p>
        </w:tc>
        <w:tc>
          <w:tcPr>
            <w:tcW w:w="1417" w:type="dxa"/>
            <w:vAlign w:val="center"/>
          </w:tcPr>
          <w:p w:rsidR="009C6E29" w:rsidRPr="008E691B" w:rsidRDefault="009C6E29" w:rsidP="008E691B">
            <w:pPr>
              <w:spacing w:line="360" w:lineRule="auto"/>
              <w:rPr>
                <w:sz w:val="20"/>
                <w:szCs w:val="20"/>
              </w:rPr>
            </w:pPr>
            <w:r w:rsidRPr="008E691B">
              <w:rPr>
                <w:sz w:val="20"/>
                <w:szCs w:val="20"/>
              </w:rPr>
              <w:t>84691</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сырье,</w:t>
            </w:r>
            <w:r w:rsidR="00A50A7B" w:rsidRPr="008E691B">
              <w:rPr>
                <w:sz w:val="20"/>
                <w:szCs w:val="20"/>
              </w:rPr>
              <w:t xml:space="preserve"> </w:t>
            </w:r>
            <w:r w:rsidRPr="008E691B">
              <w:rPr>
                <w:sz w:val="20"/>
                <w:szCs w:val="20"/>
              </w:rPr>
              <w:t>материалы, и другие аналогичные ценности (10,12,13,16)</w:t>
            </w:r>
          </w:p>
        </w:tc>
        <w:tc>
          <w:tcPr>
            <w:tcW w:w="1134" w:type="dxa"/>
            <w:vAlign w:val="center"/>
          </w:tcPr>
          <w:p w:rsidR="009C6E29" w:rsidRPr="008E691B" w:rsidRDefault="009C6E29" w:rsidP="008E691B">
            <w:pPr>
              <w:spacing w:line="360" w:lineRule="auto"/>
              <w:rPr>
                <w:sz w:val="20"/>
                <w:szCs w:val="20"/>
              </w:rPr>
            </w:pPr>
            <w:r w:rsidRPr="008E691B">
              <w:rPr>
                <w:sz w:val="20"/>
                <w:szCs w:val="20"/>
              </w:rPr>
              <w:t>211</w:t>
            </w:r>
          </w:p>
        </w:tc>
        <w:tc>
          <w:tcPr>
            <w:tcW w:w="1276" w:type="dxa"/>
            <w:vAlign w:val="center"/>
          </w:tcPr>
          <w:p w:rsidR="009C6E29" w:rsidRPr="008E691B" w:rsidRDefault="009C6E29" w:rsidP="008E691B">
            <w:pPr>
              <w:spacing w:line="360" w:lineRule="auto"/>
              <w:rPr>
                <w:sz w:val="20"/>
                <w:szCs w:val="20"/>
              </w:rPr>
            </w:pPr>
            <w:r w:rsidRPr="008E691B">
              <w:rPr>
                <w:sz w:val="20"/>
                <w:szCs w:val="20"/>
              </w:rPr>
              <w:t>82060</w:t>
            </w:r>
          </w:p>
        </w:tc>
        <w:tc>
          <w:tcPr>
            <w:tcW w:w="1417" w:type="dxa"/>
            <w:vAlign w:val="center"/>
          </w:tcPr>
          <w:p w:rsidR="009C6E29" w:rsidRPr="008E691B" w:rsidRDefault="009C6E29" w:rsidP="008E691B">
            <w:pPr>
              <w:spacing w:line="360" w:lineRule="auto"/>
              <w:rPr>
                <w:sz w:val="20"/>
                <w:szCs w:val="20"/>
              </w:rPr>
            </w:pPr>
            <w:r w:rsidRPr="008E691B">
              <w:rPr>
                <w:sz w:val="20"/>
                <w:szCs w:val="20"/>
              </w:rPr>
              <w:t>82797</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готовая продукция и товары для перепродажи (16,40,41)</w:t>
            </w:r>
          </w:p>
        </w:tc>
        <w:tc>
          <w:tcPr>
            <w:tcW w:w="1134" w:type="dxa"/>
            <w:vAlign w:val="center"/>
          </w:tcPr>
          <w:p w:rsidR="009C6E29" w:rsidRPr="008E691B" w:rsidRDefault="009C6E29" w:rsidP="008E691B">
            <w:pPr>
              <w:spacing w:line="360" w:lineRule="auto"/>
              <w:rPr>
                <w:sz w:val="20"/>
                <w:szCs w:val="20"/>
              </w:rPr>
            </w:pPr>
            <w:r w:rsidRPr="008E691B">
              <w:rPr>
                <w:sz w:val="20"/>
                <w:szCs w:val="20"/>
              </w:rPr>
              <w:t>214</w:t>
            </w:r>
          </w:p>
        </w:tc>
        <w:tc>
          <w:tcPr>
            <w:tcW w:w="1276" w:type="dxa"/>
            <w:vAlign w:val="center"/>
          </w:tcPr>
          <w:p w:rsidR="009C6E29" w:rsidRPr="008E691B" w:rsidRDefault="009C6E29" w:rsidP="008E691B">
            <w:pPr>
              <w:spacing w:line="360" w:lineRule="auto"/>
              <w:rPr>
                <w:sz w:val="20"/>
                <w:szCs w:val="20"/>
              </w:rPr>
            </w:pPr>
            <w:r w:rsidRPr="008E691B">
              <w:rPr>
                <w:sz w:val="20"/>
                <w:szCs w:val="20"/>
              </w:rPr>
              <w:t>389</w:t>
            </w:r>
          </w:p>
        </w:tc>
        <w:tc>
          <w:tcPr>
            <w:tcW w:w="1417" w:type="dxa"/>
            <w:vAlign w:val="center"/>
          </w:tcPr>
          <w:p w:rsidR="009C6E29" w:rsidRPr="008E691B" w:rsidRDefault="009C6E29" w:rsidP="008E691B">
            <w:pPr>
              <w:spacing w:line="360" w:lineRule="auto"/>
              <w:rPr>
                <w:sz w:val="20"/>
                <w:szCs w:val="20"/>
              </w:rPr>
            </w:pPr>
            <w:r w:rsidRPr="008E691B">
              <w:rPr>
                <w:sz w:val="20"/>
                <w:szCs w:val="20"/>
              </w:rPr>
              <w:t>1042</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Налог на добавленную стоимость по приобретенным ценностям (19)</w:t>
            </w:r>
          </w:p>
        </w:tc>
        <w:tc>
          <w:tcPr>
            <w:tcW w:w="1134" w:type="dxa"/>
            <w:vAlign w:val="center"/>
          </w:tcPr>
          <w:p w:rsidR="009C6E29" w:rsidRPr="008E691B" w:rsidRDefault="009C6E29" w:rsidP="008E691B">
            <w:pPr>
              <w:spacing w:line="360" w:lineRule="auto"/>
              <w:rPr>
                <w:sz w:val="20"/>
                <w:szCs w:val="20"/>
              </w:rPr>
            </w:pPr>
            <w:r w:rsidRPr="008E691B">
              <w:rPr>
                <w:sz w:val="20"/>
                <w:szCs w:val="20"/>
              </w:rPr>
              <w:t>220</w:t>
            </w:r>
          </w:p>
        </w:tc>
        <w:tc>
          <w:tcPr>
            <w:tcW w:w="1276" w:type="dxa"/>
            <w:vAlign w:val="center"/>
          </w:tcPr>
          <w:p w:rsidR="009C6E29" w:rsidRPr="008E691B" w:rsidRDefault="009C6E29" w:rsidP="008E691B">
            <w:pPr>
              <w:spacing w:line="360" w:lineRule="auto"/>
              <w:rPr>
                <w:sz w:val="20"/>
                <w:szCs w:val="20"/>
              </w:rPr>
            </w:pPr>
            <w:r w:rsidRPr="008E691B">
              <w:rPr>
                <w:sz w:val="20"/>
                <w:szCs w:val="20"/>
              </w:rPr>
              <w:t>9980</w:t>
            </w:r>
          </w:p>
        </w:tc>
        <w:tc>
          <w:tcPr>
            <w:tcW w:w="1417" w:type="dxa"/>
            <w:vAlign w:val="center"/>
          </w:tcPr>
          <w:p w:rsidR="009C6E29" w:rsidRPr="008E691B" w:rsidRDefault="009C6E29" w:rsidP="008E691B">
            <w:pPr>
              <w:spacing w:line="360" w:lineRule="auto"/>
              <w:rPr>
                <w:sz w:val="20"/>
                <w:szCs w:val="20"/>
              </w:rPr>
            </w:pPr>
            <w:r w:rsidRPr="008E691B">
              <w:rPr>
                <w:sz w:val="20"/>
                <w:szCs w:val="20"/>
              </w:rPr>
              <w:t>3511</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 xml:space="preserve">Дебиторская задолж. (платежи по кот. ожидаются более чем через 12 мес. после отчетной даты) </w:t>
            </w:r>
          </w:p>
        </w:tc>
        <w:tc>
          <w:tcPr>
            <w:tcW w:w="1134" w:type="dxa"/>
            <w:vAlign w:val="center"/>
          </w:tcPr>
          <w:p w:rsidR="009C6E29" w:rsidRPr="008E691B" w:rsidRDefault="009C6E29" w:rsidP="008E691B">
            <w:pPr>
              <w:spacing w:line="360" w:lineRule="auto"/>
              <w:rPr>
                <w:sz w:val="20"/>
                <w:szCs w:val="20"/>
              </w:rPr>
            </w:pPr>
            <w:r w:rsidRPr="008E691B">
              <w:rPr>
                <w:sz w:val="20"/>
                <w:szCs w:val="20"/>
              </w:rPr>
              <w:t>230</w:t>
            </w:r>
          </w:p>
        </w:tc>
        <w:tc>
          <w:tcPr>
            <w:tcW w:w="1276" w:type="dxa"/>
            <w:vAlign w:val="center"/>
          </w:tcPr>
          <w:p w:rsidR="009C6E29" w:rsidRPr="008E691B" w:rsidRDefault="009C6E29" w:rsidP="008E691B">
            <w:pPr>
              <w:spacing w:line="360" w:lineRule="auto"/>
              <w:rPr>
                <w:sz w:val="20"/>
                <w:szCs w:val="20"/>
              </w:rPr>
            </w:pPr>
          </w:p>
        </w:tc>
        <w:tc>
          <w:tcPr>
            <w:tcW w:w="1417" w:type="dxa"/>
            <w:vAlign w:val="center"/>
          </w:tcPr>
          <w:p w:rsidR="009C6E29" w:rsidRPr="008E691B" w:rsidRDefault="009C6E29" w:rsidP="008E691B">
            <w:pPr>
              <w:spacing w:line="360" w:lineRule="auto"/>
              <w:rPr>
                <w:sz w:val="20"/>
                <w:szCs w:val="20"/>
              </w:rPr>
            </w:pPr>
            <w:r w:rsidRPr="008E691B">
              <w:rPr>
                <w:sz w:val="20"/>
                <w:szCs w:val="20"/>
              </w:rPr>
              <w:t>83999</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в том числе: покупатели и заказчики (62,76,82)</w:t>
            </w:r>
          </w:p>
        </w:tc>
        <w:tc>
          <w:tcPr>
            <w:tcW w:w="1134" w:type="dxa"/>
            <w:vAlign w:val="center"/>
          </w:tcPr>
          <w:p w:rsidR="009C6E29" w:rsidRPr="008E691B" w:rsidRDefault="009C6E29" w:rsidP="008E691B">
            <w:pPr>
              <w:spacing w:line="360" w:lineRule="auto"/>
              <w:rPr>
                <w:sz w:val="20"/>
                <w:szCs w:val="20"/>
              </w:rPr>
            </w:pPr>
            <w:r w:rsidRPr="008E691B">
              <w:rPr>
                <w:sz w:val="20"/>
                <w:szCs w:val="20"/>
              </w:rPr>
              <w:t>231</w:t>
            </w:r>
          </w:p>
        </w:tc>
        <w:tc>
          <w:tcPr>
            <w:tcW w:w="1276" w:type="dxa"/>
            <w:vAlign w:val="center"/>
          </w:tcPr>
          <w:p w:rsidR="009C6E29" w:rsidRPr="008E691B" w:rsidRDefault="009C6E29" w:rsidP="008E691B">
            <w:pPr>
              <w:spacing w:line="360" w:lineRule="auto"/>
              <w:rPr>
                <w:sz w:val="20"/>
                <w:szCs w:val="20"/>
              </w:rPr>
            </w:pPr>
          </w:p>
        </w:tc>
        <w:tc>
          <w:tcPr>
            <w:tcW w:w="1417" w:type="dxa"/>
            <w:vAlign w:val="center"/>
          </w:tcPr>
          <w:p w:rsidR="009C6E29" w:rsidRPr="008E691B" w:rsidRDefault="009C6E29" w:rsidP="008E691B">
            <w:pPr>
              <w:spacing w:line="360" w:lineRule="auto"/>
              <w:rPr>
                <w:sz w:val="20"/>
                <w:szCs w:val="20"/>
              </w:rPr>
            </w:pPr>
            <w:r w:rsidRPr="008E691B">
              <w:rPr>
                <w:sz w:val="20"/>
                <w:szCs w:val="20"/>
              </w:rPr>
              <w:t>83999</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Дебиторская задолж.(платежи по кот. ожид. в течение 12 мес.после отчет. даты</w:t>
            </w:r>
          </w:p>
        </w:tc>
        <w:tc>
          <w:tcPr>
            <w:tcW w:w="1134" w:type="dxa"/>
            <w:vAlign w:val="center"/>
          </w:tcPr>
          <w:p w:rsidR="009C6E29" w:rsidRPr="008E691B" w:rsidRDefault="009C6E29" w:rsidP="008E691B">
            <w:pPr>
              <w:spacing w:line="360" w:lineRule="auto"/>
              <w:rPr>
                <w:sz w:val="20"/>
                <w:szCs w:val="20"/>
              </w:rPr>
            </w:pPr>
            <w:r w:rsidRPr="008E691B">
              <w:rPr>
                <w:sz w:val="20"/>
                <w:szCs w:val="20"/>
              </w:rPr>
              <w:t>240</w:t>
            </w:r>
          </w:p>
        </w:tc>
        <w:tc>
          <w:tcPr>
            <w:tcW w:w="1276" w:type="dxa"/>
            <w:vAlign w:val="center"/>
          </w:tcPr>
          <w:p w:rsidR="009C6E29" w:rsidRPr="008E691B" w:rsidRDefault="009C6E29" w:rsidP="008E691B">
            <w:pPr>
              <w:spacing w:line="360" w:lineRule="auto"/>
              <w:rPr>
                <w:sz w:val="20"/>
                <w:szCs w:val="20"/>
              </w:rPr>
            </w:pPr>
            <w:r w:rsidRPr="008E691B">
              <w:rPr>
                <w:sz w:val="20"/>
                <w:szCs w:val="20"/>
              </w:rPr>
              <w:t>309206</w:t>
            </w:r>
          </w:p>
        </w:tc>
        <w:tc>
          <w:tcPr>
            <w:tcW w:w="1417" w:type="dxa"/>
            <w:vAlign w:val="center"/>
          </w:tcPr>
          <w:p w:rsidR="009C6E29" w:rsidRPr="008E691B" w:rsidRDefault="009C6E29" w:rsidP="008E691B">
            <w:pPr>
              <w:spacing w:line="360" w:lineRule="auto"/>
              <w:rPr>
                <w:sz w:val="20"/>
                <w:szCs w:val="20"/>
              </w:rPr>
            </w:pPr>
            <w:r w:rsidRPr="008E691B">
              <w:rPr>
                <w:sz w:val="20"/>
                <w:szCs w:val="20"/>
              </w:rPr>
              <w:t>266442</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в том числе: покупатели и заказчики (62,76,82)</w:t>
            </w:r>
          </w:p>
        </w:tc>
        <w:tc>
          <w:tcPr>
            <w:tcW w:w="1134" w:type="dxa"/>
            <w:vAlign w:val="center"/>
          </w:tcPr>
          <w:p w:rsidR="009C6E29" w:rsidRPr="008E691B" w:rsidRDefault="009C6E29" w:rsidP="008E691B">
            <w:pPr>
              <w:spacing w:line="360" w:lineRule="auto"/>
              <w:rPr>
                <w:sz w:val="20"/>
                <w:szCs w:val="20"/>
              </w:rPr>
            </w:pPr>
            <w:r w:rsidRPr="008E691B">
              <w:rPr>
                <w:sz w:val="20"/>
                <w:szCs w:val="20"/>
              </w:rPr>
              <w:t>241</w:t>
            </w:r>
          </w:p>
        </w:tc>
        <w:tc>
          <w:tcPr>
            <w:tcW w:w="1276" w:type="dxa"/>
            <w:vAlign w:val="center"/>
          </w:tcPr>
          <w:p w:rsidR="009C6E29" w:rsidRPr="008E691B" w:rsidRDefault="009C6E29" w:rsidP="008E691B">
            <w:pPr>
              <w:spacing w:line="360" w:lineRule="auto"/>
              <w:rPr>
                <w:sz w:val="20"/>
                <w:szCs w:val="20"/>
              </w:rPr>
            </w:pPr>
            <w:r w:rsidRPr="008E691B">
              <w:rPr>
                <w:sz w:val="20"/>
                <w:szCs w:val="20"/>
              </w:rPr>
              <w:t>212130</w:t>
            </w:r>
          </w:p>
        </w:tc>
        <w:tc>
          <w:tcPr>
            <w:tcW w:w="1417" w:type="dxa"/>
            <w:vAlign w:val="center"/>
          </w:tcPr>
          <w:p w:rsidR="009C6E29" w:rsidRPr="008E691B" w:rsidRDefault="009C6E29" w:rsidP="008E691B">
            <w:pPr>
              <w:spacing w:line="360" w:lineRule="auto"/>
              <w:rPr>
                <w:sz w:val="20"/>
                <w:szCs w:val="20"/>
              </w:rPr>
            </w:pPr>
            <w:r w:rsidRPr="008E691B">
              <w:rPr>
                <w:sz w:val="20"/>
                <w:szCs w:val="20"/>
              </w:rPr>
              <w:t>123640</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векселя к получению (62)</w:t>
            </w:r>
          </w:p>
        </w:tc>
        <w:tc>
          <w:tcPr>
            <w:tcW w:w="1134" w:type="dxa"/>
            <w:vAlign w:val="center"/>
          </w:tcPr>
          <w:p w:rsidR="009C6E29" w:rsidRPr="008E691B" w:rsidRDefault="009C6E29" w:rsidP="008E691B">
            <w:pPr>
              <w:spacing w:line="360" w:lineRule="auto"/>
              <w:rPr>
                <w:sz w:val="20"/>
                <w:szCs w:val="20"/>
              </w:rPr>
            </w:pPr>
            <w:r w:rsidRPr="008E691B">
              <w:rPr>
                <w:sz w:val="20"/>
                <w:szCs w:val="20"/>
              </w:rPr>
              <w:t>242</w:t>
            </w:r>
          </w:p>
        </w:tc>
        <w:tc>
          <w:tcPr>
            <w:tcW w:w="1276" w:type="dxa"/>
            <w:vAlign w:val="center"/>
          </w:tcPr>
          <w:p w:rsidR="009C6E29" w:rsidRPr="008E691B" w:rsidRDefault="009C6E29" w:rsidP="008E691B">
            <w:pPr>
              <w:spacing w:line="360" w:lineRule="auto"/>
              <w:rPr>
                <w:sz w:val="20"/>
                <w:szCs w:val="20"/>
              </w:rPr>
            </w:pPr>
            <w:r w:rsidRPr="008E691B">
              <w:rPr>
                <w:sz w:val="20"/>
                <w:szCs w:val="20"/>
              </w:rPr>
              <w:t>3493</w:t>
            </w:r>
          </w:p>
        </w:tc>
        <w:tc>
          <w:tcPr>
            <w:tcW w:w="1417" w:type="dxa"/>
            <w:vAlign w:val="center"/>
          </w:tcPr>
          <w:p w:rsidR="009C6E29" w:rsidRPr="008E691B" w:rsidRDefault="009C6E29" w:rsidP="008E691B">
            <w:pPr>
              <w:spacing w:line="360" w:lineRule="auto"/>
              <w:rPr>
                <w:sz w:val="20"/>
                <w:szCs w:val="20"/>
              </w:rPr>
            </w:pPr>
            <w:r w:rsidRPr="008E691B">
              <w:rPr>
                <w:sz w:val="20"/>
                <w:szCs w:val="20"/>
              </w:rPr>
              <w:t>6150</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прочие дебиторы</w:t>
            </w:r>
          </w:p>
        </w:tc>
        <w:tc>
          <w:tcPr>
            <w:tcW w:w="1134" w:type="dxa"/>
            <w:vAlign w:val="center"/>
          </w:tcPr>
          <w:p w:rsidR="009C6E29" w:rsidRPr="008E691B" w:rsidRDefault="009C6E29" w:rsidP="008E691B">
            <w:pPr>
              <w:spacing w:line="360" w:lineRule="auto"/>
              <w:rPr>
                <w:sz w:val="20"/>
                <w:szCs w:val="20"/>
              </w:rPr>
            </w:pPr>
            <w:r w:rsidRPr="008E691B">
              <w:rPr>
                <w:sz w:val="20"/>
                <w:szCs w:val="20"/>
              </w:rPr>
              <w:t>246</w:t>
            </w:r>
          </w:p>
        </w:tc>
        <w:tc>
          <w:tcPr>
            <w:tcW w:w="1276" w:type="dxa"/>
            <w:vAlign w:val="center"/>
          </w:tcPr>
          <w:p w:rsidR="009C6E29" w:rsidRPr="008E691B" w:rsidRDefault="009C6E29" w:rsidP="008E691B">
            <w:pPr>
              <w:spacing w:line="360" w:lineRule="auto"/>
              <w:rPr>
                <w:sz w:val="20"/>
                <w:szCs w:val="20"/>
              </w:rPr>
            </w:pPr>
            <w:r w:rsidRPr="008E691B">
              <w:rPr>
                <w:sz w:val="20"/>
                <w:szCs w:val="20"/>
              </w:rPr>
              <w:t>93583</w:t>
            </w:r>
          </w:p>
        </w:tc>
        <w:tc>
          <w:tcPr>
            <w:tcW w:w="1417" w:type="dxa"/>
            <w:vAlign w:val="center"/>
          </w:tcPr>
          <w:p w:rsidR="009C6E29" w:rsidRPr="008E691B" w:rsidRDefault="009C6E29" w:rsidP="008E691B">
            <w:pPr>
              <w:spacing w:line="360" w:lineRule="auto"/>
              <w:rPr>
                <w:sz w:val="20"/>
                <w:szCs w:val="20"/>
              </w:rPr>
            </w:pPr>
            <w:r w:rsidRPr="008E691B">
              <w:rPr>
                <w:sz w:val="20"/>
                <w:szCs w:val="20"/>
              </w:rPr>
              <w:t>118765</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Краткосрочные финансовые вложения (56,58,82)</w:t>
            </w:r>
          </w:p>
          <w:p w:rsidR="009C6E29" w:rsidRPr="008E691B" w:rsidRDefault="009C6E29" w:rsidP="008E691B">
            <w:pPr>
              <w:spacing w:line="360" w:lineRule="auto"/>
              <w:rPr>
                <w:sz w:val="20"/>
                <w:szCs w:val="20"/>
              </w:rPr>
            </w:pPr>
            <w:r w:rsidRPr="008E691B">
              <w:rPr>
                <w:sz w:val="20"/>
                <w:szCs w:val="20"/>
              </w:rPr>
              <w:t>в том числе:</w:t>
            </w:r>
          </w:p>
        </w:tc>
        <w:tc>
          <w:tcPr>
            <w:tcW w:w="1134" w:type="dxa"/>
            <w:vAlign w:val="center"/>
          </w:tcPr>
          <w:p w:rsidR="009C6E29" w:rsidRPr="008E691B" w:rsidRDefault="009C6E29" w:rsidP="008E691B">
            <w:pPr>
              <w:spacing w:line="360" w:lineRule="auto"/>
              <w:rPr>
                <w:sz w:val="20"/>
                <w:szCs w:val="20"/>
              </w:rPr>
            </w:pPr>
            <w:r w:rsidRPr="008E691B">
              <w:rPr>
                <w:sz w:val="20"/>
                <w:szCs w:val="20"/>
              </w:rPr>
              <w:t>250</w:t>
            </w:r>
          </w:p>
        </w:tc>
        <w:tc>
          <w:tcPr>
            <w:tcW w:w="1276" w:type="dxa"/>
            <w:vAlign w:val="center"/>
          </w:tcPr>
          <w:p w:rsidR="009C6E29" w:rsidRPr="008E691B" w:rsidRDefault="009C6E29" w:rsidP="008E691B">
            <w:pPr>
              <w:spacing w:line="360" w:lineRule="auto"/>
              <w:rPr>
                <w:sz w:val="20"/>
                <w:szCs w:val="20"/>
              </w:rPr>
            </w:pPr>
            <w:r w:rsidRPr="008E691B">
              <w:rPr>
                <w:sz w:val="20"/>
                <w:szCs w:val="20"/>
              </w:rPr>
              <w:t>126809</w:t>
            </w:r>
          </w:p>
        </w:tc>
        <w:tc>
          <w:tcPr>
            <w:tcW w:w="1417" w:type="dxa"/>
            <w:vAlign w:val="center"/>
          </w:tcPr>
          <w:p w:rsidR="009C6E29" w:rsidRPr="008E691B" w:rsidRDefault="009C6E29" w:rsidP="008E691B">
            <w:pPr>
              <w:spacing w:line="360" w:lineRule="auto"/>
              <w:rPr>
                <w:sz w:val="20"/>
                <w:szCs w:val="20"/>
              </w:rPr>
            </w:pPr>
            <w:r w:rsidRPr="008E691B">
              <w:rPr>
                <w:sz w:val="20"/>
                <w:szCs w:val="20"/>
              </w:rPr>
              <w:t>81252</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займы, предоставленные организациям на срок менее 12 месяцев</w:t>
            </w:r>
          </w:p>
        </w:tc>
        <w:tc>
          <w:tcPr>
            <w:tcW w:w="1134" w:type="dxa"/>
            <w:vAlign w:val="center"/>
          </w:tcPr>
          <w:p w:rsidR="009C6E29" w:rsidRPr="008E691B" w:rsidRDefault="009C6E29" w:rsidP="008E691B">
            <w:pPr>
              <w:spacing w:line="360" w:lineRule="auto"/>
              <w:rPr>
                <w:sz w:val="20"/>
                <w:szCs w:val="20"/>
              </w:rPr>
            </w:pPr>
            <w:r w:rsidRPr="008E691B">
              <w:rPr>
                <w:sz w:val="20"/>
                <w:szCs w:val="20"/>
              </w:rPr>
              <w:t>251</w:t>
            </w:r>
          </w:p>
        </w:tc>
        <w:tc>
          <w:tcPr>
            <w:tcW w:w="1276" w:type="dxa"/>
            <w:vAlign w:val="center"/>
          </w:tcPr>
          <w:p w:rsidR="009C6E29" w:rsidRPr="008E691B" w:rsidRDefault="009C6E29" w:rsidP="008E691B">
            <w:pPr>
              <w:spacing w:line="360" w:lineRule="auto"/>
              <w:rPr>
                <w:sz w:val="20"/>
                <w:szCs w:val="20"/>
              </w:rPr>
            </w:pPr>
            <w:r w:rsidRPr="008E691B">
              <w:rPr>
                <w:sz w:val="20"/>
                <w:szCs w:val="20"/>
              </w:rPr>
              <w:t>103000</w:t>
            </w:r>
          </w:p>
        </w:tc>
        <w:tc>
          <w:tcPr>
            <w:tcW w:w="1417" w:type="dxa"/>
            <w:vAlign w:val="center"/>
          </w:tcPr>
          <w:p w:rsidR="009C6E29" w:rsidRPr="008E691B" w:rsidRDefault="009C6E29" w:rsidP="008E691B">
            <w:pPr>
              <w:spacing w:line="360" w:lineRule="auto"/>
              <w:rPr>
                <w:sz w:val="20"/>
                <w:szCs w:val="20"/>
              </w:rPr>
            </w:pPr>
            <w:r w:rsidRPr="008E691B">
              <w:rPr>
                <w:sz w:val="20"/>
                <w:szCs w:val="20"/>
              </w:rPr>
              <w:t>70000</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прочие краткосрочные финансовые вложения</w:t>
            </w:r>
          </w:p>
        </w:tc>
        <w:tc>
          <w:tcPr>
            <w:tcW w:w="1134" w:type="dxa"/>
            <w:vAlign w:val="center"/>
          </w:tcPr>
          <w:p w:rsidR="009C6E29" w:rsidRPr="008E691B" w:rsidRDefault="009C6E29" w:rsidP="008E691B">
            <w:pPr>
              <w:spacing w:line="360" w:lineRule="auto"/>
              <w:rPr>
                <w:sz w:val="20"/>
                <w:szCs w:val="20"/>
              </w:rPr>
            </w:pPr>
            <w:r w:rsidRPr="008E691B">
              <w:rPr>
                <w:sz w:val="20"/>
                <w:szCs w:val="20"/>
              </w:rPr>
              <w:t>253</w:t>
            </w:r>
          </w:p>
        </w:tc>
        <w:tc>
          <w:tcPr>
            <w:tcW w:w="1276" w:type="dxa"/>
            <w:vAlign w:val="center"/>
          </w:tcPr>
          <w:p w:rsidR="009C6E29" w:rsidRPr="008E691B" w:rsidRDefault="009C6E29" w:rsidP="008E691B">
            <w:pPr>
              <w:spacing w:line="360" w:lineRule="auto"/>
              <w:rPr>
                <w:sz w:val="20"/>
                <w:szCs w:val="20"/>
              </w:rPr>
            </w:pPr>
            <w:r w:rsidRPr="008E691B">
              <w:rPr>
                <w:sz w:val="20"/>
                <w:szCs w:val="20"/>
              </w:rPr>
              <w:t>23809</w:t>
            </w:r>
          </w:p>
        </w:tc>
        <w:tc>
          <w:tcPr>
            <w:tcW w:w="1417" w:type="dxa"/>
            <w:vAlign w:val="center"/>
          </w:tcPr>
          <w:p w:rsidR="009C6E29" w:rsidRPr="008E691B" w:rsidRDefault="009C6E29" w:rsidP="008E691B">
            <w:pPr>
              <w:spacing w:line="360" w:lineRule="auto"/>
              <w:rPr>
                <w:sz w:val="20"/>
                <w:szCs w:val="20"/>
              </w:rPr>
            </w:pPr>
            <w:r w:rsidRPr="008E691B">
              <w:rPr>
                <w:sz w:val="20"/>
                <w:szCs w:val="20"/>
              </w:rPr>
              <w:t>11252</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Денежные средства, в том числе:</w:t>
            </w:r>
          </w:p>
        </w:tc>
        <w:tc>
          <w:tcPr>
            <w:tcW w:w="1134" w:type="dxa"/>
            <w:vAlign w:val="center"/>
          </w:tcPr>
          <w:p w:rsidR="009C6E29" w:rsidRPr="008E691B" w:rsidRDefault="009C6E29" w:rsidP="008E691B">
            <w:pPr>
              <w:spacing w:line="360" w:lineRule="auto"/>
              <w:rPr>
                <w:sz w:val="20"/>
                <w:szCs w:val="20"/>
              </w:rPr>
            </w:pPr>
            <w:r w:rsidRPr="008E691B">
              <w:rPr>
                <w:sz w:val="20"/>
                <w:szCs w:val="20"/>
              </w:rPr>
              <w:t>260</w:t>
            </w:r>
          </w:p>
        </w:tc>
        <w:tc>
          <w:tcPr>
            <w:tcW w:w="1276" w:type="dxa"/>
            <w:vAlign w:val="center"/>
          </w:tcPr>
          <w:p w:rsidR="009C6E29" w:rsidRPr="008E691B" w:rsidRDefault="009C6E29" w:rsidP="008E691B">
            <w:pPr>
              <w:spacing w:line="360" w:lineRule="auto"/>
              <w:rPr>
                <w:sz w:val="20"/>
                <w:szCs w:val="20"/>
              </w:rPr>
            </w:pPr>
            <w:r w:rsidRPr="008E691B">
              <w:rPr>
                <w:sz w:val="20"/>
                <w:szCs w:val="20"/>
              </w:rPr>
              <w:t>3279</w:t>
            </w:r>
          </w:p>
        </w:tc>
        <w:tc>
          <w:tcPr>
            <w:tcW w:w="1417" w:type="dxa"/>
            <w:vAlign w:val="center"/>
          </w:tcPr>
          <w:p w:rsidR="009C6E29" w:rsidRPr="008E691B" w:rsidRDefault="009C6E29" w:rsidP="008E691B">
            <w:pPr>
              <w:spacing w:line="360" w:lineRule="auto"/>
              <w:rPr>
                <w:sz w:val="20"/>
                <w:szCs w:val="20"/>
              </w:rPr>
            </w:pPr>
            <w:r w:rsidRPr="008E691B">
              <w:rPr>
                <w:sz w:val="20"/>
                <w:szCs w:val="20"/>
              </w:rPr>
              <w:t>8355</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касса (50)</w:t>
            </w:r>
          </w:p>
        </w:tc>
        <w:tc>
          <w:tcPr>
            <w:tcW w:w="1134" w:type="dxa"/>
            <w:vAlign w:val="center"/>
          </w:tcPr>
          <w:p w:rsidR="009C6E29" w:rsidRPr="008E691B" w:rsidRDefault="009C6E29" w:rsidP="008E691B">
            <w:pPr>
              <w:spacing w:line="360" w:lineRule="auto"/>
              <w:rPr>
                <w:sz w:val="20"/>
                <w:szCs w:val="20"/>
              </w:rPr>
            </w:pPr>
            <w:r w:rsidRPr="008E691B">
              <w:rPr>
                <w:sz w:val="20"/>
                <w:szCs w:val="20"/>
              </w:rPr>
              <w:t>261</w:t>
            </w:r>
          </w:p>
        </w:tc>
        <w:tc>
          <w:tcPr>
            <w:tcW w:w="1276" w:type="dxa"/>
            <w:vAlign w:val="center"/>
          </w:tcPr>
          <w:p w:rsidR="009C6E29" w:rsidRPr="008E691B" w:rsidRDefault="009C6E29" w:rsidP="008E691B">
            <w:pPr>
              <w:spacing w:line="360" w:lineRule="auto"/>
              <w:rPr>
                <w:sz w:val="20"/>
                <w:szCs w:val="20"/>
              </w:rPr>
            </w:pPr>
            <w:r w:rsidRPr="008E691B">
              <w:rPr>
                <w:sz w:val="20"/>
                <w:szCs w:val="20"/>
              </w:rPr>
              <w:t>29</w:t>
            </w:r>
          </w:p>
        </w:tc>
        <w:tc>
          <w:tcPr>
            <w:tcW w:w="1417" w:type="dxa"/>
            <w:vAlign w:val="center"/>
          </w:tcPr>
          <w:p w:rsidR="009C6E29" w:rsidRPr="008E691B" w:rsidRDefault="009C6E29" w:rsidP="008E691B">
            <w:pPr>
              <w:spacing w:line="360" w:lineRule="auto"/>
              <w:rPr>
                <w:sz w:val="20"/>
                <w:szCs w:val="20"/>
              </w:rPr>
            </w:pPr>
            <w:r w:rsidRPr="008E691B">
              <w:rPr>
                <w:sz w:val="20"/>
                <w:szCs w:val="20"/>
              </w:rPr>
              <w:t>13</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расчетные счета (51)</w:t>
            </w:r>
          </w:p>
        </w:tc>
        <w:tc>
          <w:tcPr>
            <w:tcW w:w="1134" w:type="dxa"/>
            <w:vAlign w:val="center"/>
          </w:tcPr>
          <w:p w:rsidR="009C6E29" w:rsidRPr="008E691B" w:rsidRDefault="009C6E29" w:rsidP="008E691B">
            <w:pPr>
              <w:spacing w:line="360" w:lineRule="auto"/>
              <w:rPr>
                <w:sz w:val="20"/>
                <w:szCs w:val="20"/>
              </w:rPr>
            </w:pPr>
            <w:r w:rsidRPr="008E691B">
              <w:rPr>
                <w:sz w:val="20"/>
                <w:szCs w:val="20"/>
              </w:rPr>
              <w:t>262</w:t>
            </w:r>
          </w:p>
        </w:tc>
        <w:tc>
          <w:tcPr>
            <w:tcW w:w="1276" w:type="dxa"/>
            <w:vAlign w:val="center"/>
          </w:tcPr>
          <w:p w:rsidR="009C6E29" w:rsidRPr="008E691B" w:rsidRDefault="009C6E29" w:rsidP="008E691B">
            <w:pPr>
              <w:spacing w:line="360" w:lineRule="auto"/>
              <w:rPr>
                <w:sz w:val="20"/>
                <w:szCs w:val="20"/>
              </w:rPr>
            </w:pPr>
            <w:r w:rsidRPr="008E691B">
              <w:rPr>
                <w:sz w:val="20"/>
                <w:szCs w:val="20"/>
              </w:rPr>
              <w:t>2183</w:t>
            </w:r>
          </w:p>
        </w:tc>
        <w:tc>
          <w:tcPr>
            <w:tcW w:w="1417" w:type="dxa"/>
            <w:vAlign w:val="center"/>
          </w:tcPr>
          <w:p w:rsidR="009C6E29" w:rsidRPr="008E691B" w:rsidRDefault="009C6E29" w:rsidP="008E691B">
            <w:pPr>
              <w:spacing w:line="360" w:lineRule="auto"/>
              <w:rPr>
                <w:sz w:val="20"/>
                <w:szCs w:val="20"/>
              </w:rPr>
            </w:pPr>
            <w:r w:rsidRPr="008E691B">
              <w:rPr>
                <w:sz w:val="20"/>
                <w:szCs w:val="20"/>
              </w:rPr>
              <w:t>3309</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прочие денежные средства (55,56,57)</w:t>
            </w:r>
          </w:p>
        </w:tc>
        <w:tc>
          <w:tcPr>
            <w:tcW w:w="1134" w:type="dxa"/>
            <w:vAlign w:val="center"/>
          </w:tcPr>
          <w:p w:rsidR="009C6E29" w:rsidRPr="008E691B" w:rsidRDefault="009C6E29" w:rsidP="008E691B">
            <w:pPr>
              <w:spacing w:line="360" w:lineRule="auto"/>
              <w:rPr>
                <w:sz w:val="20"/>
                <w:szCs w:val="20"/>
              </w:rPr>
            </w:pPr>
            <w:r w:rsidRPr="008E691B">
              <w:rPr>
                <w:sz w:val="20"/>
                <w:szCs w:val="20"/>
              </w:rPr>
              <w:t>264</w:t>
            </w:r>
          </w:p>
        </w:tc>
        <w:tc>
          <w:tcPr>
            <w:tcW w:w="1276" w:type="dxa"/>
            <w:vAlign w:val="center"/>
          </w:tcPr>
          <w:p w:rsidR="009C6E29" w:rsidRPr="008E691B" w:rsidRDefault="009C6E29" w:rsidP="008E691B">
            <w:pPr>
              <w:spacing w:line="360" w:lineRule="auto"/>
              <w:rPr>
                <w:sz w:val="20"/>
                <w:szCs w:val="20"/>
              </w:rPr>
            </w:pPr>
            <w:r w:rsidRPr="008E691B">
              <w:rPr>
                <w:sz w:val="20"/>
                <w:szCs w:val="20"/>
              </w:rPr>
              <w:t>1067</w:t>
            </w:r>
          </w:p>
        </w:tc>
        <w:tc>
          <w:tcPr>
            <w:tcW w:w="1417" w:type="dxa"/>
            <w:vAlign w:val="center"/>
          </w:tcPr>
          <w:p w:rsidR="009C6E29" w:rsidRPr="008E691B" w:rsidRDefault="009C6E29" w:rsidP="008E691B">
            <w:pPr>
              <w:spacing w:line="360" w:lineRule="auto"/>
              <w:rPr>
                <w:sz w:val="20"/>
                <w:szCs w:val="20"/>
              </w:rPr>
            </w:pPr>
            <w:r w:rsidRPr="008E691B">
              <w:rPr>
                <w:sz w:val="20"/>
                <w:szCs w:val="20"/>
              </w:rPr>
              <w:t>5033</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ИТОГО по разделу II</w:t>
            </w:r>
          </w:p>
        </w:tc>
        <w:tc>
          <w:tcPr>
            <w:tcW w:w="1134" w:type="dxa"/>
            <w:vAlign w:val="center"/>
          </w:tcPr>
          <w:p w:rsidR="009C6E29" w:rsidRPr="008E691B" w:rsidRDefault="009C6E29" w:rsidP="008E691B">
            <w:pPr>
              <w:spacing w:line="360" w:lineRule="auto"/>
              <w:rPr>
                <w:sz w:val="20"/>
                <w:szCs w:val="20"/>
              </w:rPr>
            </w:pPr>
            <w:r w:rsidRPr="008E691B">
              <w:rPr>
                <w:sz w:val="20"/>
                <w:szCs w:val="20"/>
              </w:rPr>
              <w:t>290</w:t>
            </w:r>
          </w:p>
        </w:tc>
        <w:tc>
          <w:tcPr>
            <w:tcW w:w="1276" w:type="dxa"/>
            <w:vAlign w:val="center"/>
          </w:tcPr>
          <w:p w:rsidR="009C6E29" w:rsidRPr="008E691B" w:rsidRDefault="009C6E29" w:rsidP="008E691B">
            <w:pPr>
              <w:spacing w:line="360" w:lineRule="auto"/>
              <w:rPr>
                <w:sz w:val="20"/>
                <w:szCs w:val="20"/>
              </w:rPr>
            </w:pPr>
            <w:r w:rsidRPr="008E691B">
              <w:rPr>
                <w:sz w:val="20"/>
                <w:szCs w:val="20"/>
              </w:rPr>
              <w:t>531723</w:t>
            </w:r>
          </w:p>
        </w:tc>
        <w:tc>
          <w:tcPr>
            <w:tcW w:w="1417" w:type="dxa"/>
            <w:vAlign w:val="center"/>
          </w:tcPr>
          <w:p w:rsidR="009C6E29" w:rsidRPr="008E691B" w:rsidRDefault="009C6E29" w:rsidP="008E691B">
            <w:pPr>
              <w:spacing w:line="360" w:lineRule="auto"/>
              <w:rPr>
                <w:sz w:val="20"/>
                <w:szCs w:val="20"/>
              </w:rPr>
            </w:pPr>
            <w:r w:rsidRPr="008E691B">
              <w:rPr>
                <w:sz w:val="20"/>
                <w:szCs w:val="20"/>
              </w:rPr>
              <w:t>528250</w:t>
            </w:r>
          </w:p>
        </w:tc>
      </w:tr>
      <w:tr w:rsidR="009C6E29" w:rsidRPr="008E691B" w:rsidTr="008E691B">
        <w:trPr>
          <w:jc w:val="center"/>
        </w:trPr>
        <w:tc>
          <w:tcPr>
            <w:tcW w:w="5578" w:type="dxa"/>
            <w:vAlign w:val="center"/>
          </w:tcPr>
          <w:p w:rsidR="009C6E29" w:rsidRPr="008E691B" w:rsidRDefault="009C6E29" w:rsidP="008E691B">
            <w:pPr>
              <w:spacing w:line="360" w:lineRule="auto"/>
              <w:rPr>
                <w:sz w:val="20"/>
                <w:szCs w:val="20"/>
              </w:rPr>
            </w:pPr>
            <w:r w:rsidRPr="008E691B">
              <w:rPr>
                <w:sz w:val="20"/>
                <w:szCs w:val="20"/>
              </w:rPr>
              <w:t>БАЛАНС (сумма строк 190+290)</w:t>
            </w:r>
          </w:p>
        </w:tc>
        <w:tc>
          <w:tcPr>
            <w:tcW w:w="1134" w:type="dxa"/>
            <w:vAlign w:val="center"/>
          </w:tcPr>
          <w:p w:rsidR="009C6E29" w:rsidRPr="008E691B" w:rsidRDefault="009C6E29" w:rsidP="008E691B">
            <w:pPr>
              <w:spacing w:line="360" w:lineRule="auto"/>
              <w:rPr>
                <w:sz w:val="20"/>
                <w:szCs w:val="20"/>
              </w:rPr>
            </w:pPr>
            <w:r w:rsidRPr="008E691B">
              <w:rPr>
                <w:sz w:val="20"/>
                <w:szCs w:val="20"/>
              </w:rPr>
              <w:t>300</w:t>
            </w:r>
          </w:p>
        </w:tc>
        <w:tc>
          <w:tcPr>
            <w:tcW w:w="1276" w:type="dxa"/>
            <w:vAlign w:val="center"/>
          </w:tcPr>
          <w:p w:rsidR="009C6E29" w:rsidRPr="008E691B" w:rsidRDefault="009C6E29" w:rsidP="008E691B">
            <w:pPr>
              <w:spacing w:line="360" w:lineRule="auto"/>
              <w:rPr>
                <w:sz w:val="20"/>
                <w:szCs w:val="20"/>
              </w:rPr>
            </w:pPr>
            <w:r w:rsidRPr="008E691B">
              <w:rPr>
                <w:sz w:val="20"/>
                <w:szCs w:val="20"/>
              </w:rPr>
              <w:t>2810397</w:t>
            </w:r>
          </w:p>
        </w:tc>
        <w:tc>
          <w:tcPr>
            <w:tcW w:w="1417" w:type="dxa"/>
            <w:vAlign w:val="center"/>
          </w:tcPr>
          <w:p w:rsidR="009C6E29" w:rsidRPr="008E691B" w:rsidRDefault="009C6E29" w:rsidP="008E691B">
            <w:pPr>
              <w:spacing w:line="360" w:lineRule="auto"/>
              <w:rPr>
                <w:sz w:val="20"/>
                <w:szCs w:val="20"/>
              </w:rPr>
            </w:pPr>
            <w:r w:rsidRPr="008E691B">
              <w:rPr>
                <w:sz w:val="20"/>
                <w:szCs w:val="20"/>
              </w:rPr>
              <w:t>2903072</w:t>
            </w:r>
          </w:p>
        </w:tc>
      </w:tr>
    </w:tbl>
    <w:p w:rsidR="009C6E29" w:rsidRPr="00A50A7B" w:rsidRDefault="009C6E29" w:rsidP="00A50A7B">
      <w:pPr>
        <w:spacing w:line="360" w:lineRule="auto"/>
        <w:ind w:firstLine="709"/>
        <w:jc w:val="both"/>
        <w:rPr>
          <w:sz w:val="28"/>
          <w:szCs w:val="28"/>
        </w:rPr>
      </w:pPr>
    </w:p>
    <w:tbl>
      <w:tblPr>
        <w:tblW w:w="9264" w:type="dxa"/>
        <w:jc w:val="center"/>
        <w:tblCellMar>
          <w:left w:w="0" w:type="dxa"/>
          <w:right w:w="0" w:type="dxa"/>
        </w:tblCellMar>
        <w:tblLook w:val="0000" w:firstRow="0" w:lastRow="0" w:firstColumn="0" w:lastColumn="0" w:noHBand="0" w:noVBand="0"/>
      </w:tblPr>
      <w:tblGrid>
        <w:gridCol w:w="5862"/>
        <w:gridCol w:w="992"/>
        <w:gridCol w:w="1134"/>
        <w:gridCol w:w="1276"/>
      </w:tblGrid>
      <w:tr w:rsidR="009C6E29" w:rsidRPr="008E691B" w:rsidTr="008E691B">
        <w:trPr>
          <w:trHeight w:val="522"/>
          <w:jc w:val="center"/>
        </w:trPr>
        <w:tc>
          <w:tcPr>
            <w:tcW w:w="5862" w:type="dxa"/>
            <w:tcBorders>
              <w:top w:val="single" w:sz="4" w:space="0" w:color="000000"/>
              <w:left w:val="single" w:sz="4" w:space="0" w:color="000000"/>
              <w:bottom w:val="single" w:sz="4" w:space="0" w:color="auto"/>
              <w:right w:val="single" w:sz="4" w:space="0" w:color="000000"/>
            </w:tcBorders>
            <w:vAlign w:val="bottom"/>
          </w:tcPr>
          <w:p w:rsidR="009C6E29" w:rsidRPr="008E691B" w:rsidRDefault="009C6E29" w:rsidP="008E691B">
            <w:pPr>
              <w:spacing w:line="360" w:lineRule="auto"/>
              <w:rPr>
                <w:rFonts w:eastAsia="Arial Unicode MS"/>
                <w:sz w:val="20"/>
                <w:szCs w:val="20"/>
              </w:rPr>
            </w:pPr>
            <w:r w:rsidRPr="008E691B">
              <w:rPr>
                <w:sz w:val="20"/>
                <w:szCs w:val="20"/>
              </w:rPr>
              <w:t>ПАССИВ</w:t>
            </w:r>
          </w:p>
        </w:tc>
        <w:tc>
          <w:tcPr>
            <w:tcW w:w="992" w:type="dxa"/>
            <w:tcBorders>
              <w:top w:val="single" w:sz="4" w:space="0" w:color="000000"/>
              <w:left w:val="nil"/>
              <w:bottom w:val="single" w:sz="4" w:space="0" w:color="000000"/>
              <w:right w:val="single" w:sz="4" w:space="0" w:color="000000"/>
            </w:tcBorders>
            <w:vAlign w:val="bottom"/>
          </w:tcPr>
          <w:p w:rsidR="009C6E29" w:rsidRPr="008E691B" w:rsidRDefault="009C6E29" w:rsidP="008E691B">
            <w:pPr>
              <w:spacing w:line="360" w:lineRule="auto"/>
              <w:rPr>
                <w:rFonts w:eastAsia="Arial Unicode MS"/>
                <w:sz w:val="20"/>
                <w:szCs w:val="20"/>
              </w:rPr>
            </w:pPr>
            <w:r w:rsidRPr="008E691B">
              <w:rPr>
                <w:sz w:val="20"/>
                <w:szCs w:val="20"/>
              </w:rPr>
              <w:t>Код стр.</w:t>
            </w:r>
          </w:p>
        </w:tc>
        <w:tc>
          <w:tcPr>
            <w:tcW w:w="1134" w:type="dxa"/>
            <w:tcBorders>
              <w:top w:val="single" w:sz="4" w:space="0" w:color="000000"/>
              <w:left w:val="nil"/>
              <w:bottom w:val="single" w:sz="4" w:space="0" w:color="000000"/>
              <w:right w:val="single" w:sz="4" w:space="0" w:color="000000"/>
            </w:tcBorders>
            <w:vAlign w:val="bottom"/>
          </w:tcPr>
          <w:p w:rsidR="009C6E29" w:rsidRPr="008E691B" w:rsidRDefault="009C6E29" w:rsidP="008E691B">
            <w:pPr>
              <w:spacing w:line="360" w:lineRule="auto"/>
              <w:rPr>
                <w:rFonts w:eastAsia="Arial Unicode MS"/>
                <w:sz w:val="20"/>
                <w:szCs w:val="20"/>
              </w:rPr>
            </w:pPr>
            <w:r w:rsidRPr="008E691B">
              <w:rPr>
                <w:sz w:val="20"/>
                <w:szCs w:val="20"/>
              </w:rPr>
              <w:t>На начало отчетного периода</w:t>
            </w:r>
          </w:p>
        </w:tc>
        <w:tc>
          <w:tcPr>
            <w:tcW w:w="1276" w:type="dxa"/>
            <w:tcBorders>
              <w:top w:val="single" w:sz="4" w:space="0" w:color="000000"/>
              <w:left w:val="nil"/>
              <w:bottom w:val="single" w:sz="4" w:space="0" w:color="000000"/>
              <w:right w:val="single" w:sz="4" w:space="0" w:color="000000"/>
            </w:tcBorders>
            <w:vAlign w:val="bottom"/>
          </w:tcPr>
          <w:p w:rsidR="009C6E29" w:rsidRPr="008E691B" w:rsidRDefault="009C6E29" w:rsidP="008E691B">
            <w:pPr>
              <w:spacing w:line="360" w:lineRule="auto"/>
              <w:rPr>
                <w:rFonts w:eastAsia="Arial Unicode MS"/>
                <w:sz w:val="20"/>
                <w:szCs w:val="20"/>
              </w:rPr>
            </w:pPr>
            <w:r w:rsidRPr="008E691B">
              <w:rPr>
                <w:sz w:val="20"/>
                <w:szCs w:val="20"/>
              </w:rPr>
              <w:t>На конец отчетного периода</w:t>
            </w:r>
          </w:p>
        </w:tc>
      </w:tr>
      <w:tr w:rsidR="009C6E29" w:rsidRPr="008E691B" w:rsidTr="008E691B">
        <w:trPr>
          <w:trHeight w:val="315"/>
          <w:jc w:val="center"/>
        </w:trPr>
        <w:tc>
          <w:tcPr>
            <w:tcW w:w="5862"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rFonts w:eastAsia="Arial Unicode MS"/>
                <w:sz w:val="20"/>
                <w:szCs w:val="20"/>
              </w:rPr>
            </w:pPr>
            <w:r w:rsidRPr="008E691B">
              <w:rPr>
                <w:sz w:val="20"/>
                <w:szCs w:val="20"/>
              </w:rPr>
              <w:t>III. КАПИТАЛ И РЕЗЕРВЫ</w:t>
            </w:r>
          </w:p>
        </w:tc>
        <w:tc>
          <w:tcPr>
            <w:tcW w:w="3402" w:type="dxa"/>
            <w:gridSpan w:val="3"/>
            <w:tcBorders>
              <w:top w:val="single" w:sz="4" w:space="0" w:color="000000"/>
              <w:left w:val="single" w:sz="4" w:space="0" w:color="auto"/>
              <w:bottom w:val="single" w:sz="4" w:space="0" w:color="000000"/>
              <w:right w:val="single" w:sz="4" w:space="0" w:color="000000"/>
            </w:tcBorders>
            <w:vAlign w:val="bottom"/>
          </w:tcPr>
          <w:p w:rsidR="009C6E29" w:rsidRPr="008E691B" w:rsidRDefault="009C6E29" w:rsidP="008E691B">
            <w:pPr>
              <w:spacing w:line="360" w:lineRule="auto"/>
              <w:rPr>
                <w:rFonts w:eastAsia="Arial Unicode MS"/>
                <w:sz w:val="20"/>
                <w:szCs w:val="20"/>
              </w:rPr>
            </w:pPr>
            <w:r w:rsidRPr="008E691B">
              <w:rPr>
                <w:sz w:val="20"/>
                <w:szCs w:val="20"/>
              </w:rPr>
              <w:t> </w:t>
            </w:r>
          </w:p>
        </w:tc>
      </w:tr>
      <w:tr w:rsidR="009C6E29" w:rsidRPr="008E691B" w:rsidTr="008E691B">
        <w:trPr>
          <w:trHeight w:val="315"/>
          <w:jc w:val="center"/>
        </w:trPr>
        <w:tc>
          <w:tcPr>
            <w:tcW w:w="5862"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rFonts w:eastAsia="Arial Unicode MS"/>
                <w:sz w:val="20"/>
                <w:szCs w:val="20"/>
              </w:rPr>
            </w:pPr>
            <w:r w:rsidRPr="008E691B">
              <w:rPr>
                <w:sz w:val="20"/>
                <w:szCs w:val="20"/>
              </w:rPr>
              <w:t>Уставной капитал (85)</w:t>
            </w:r>
          </w:p>
        </w:tc>
        <w:tc>
          <w:tcPr>
            <w:tcW w:w="992"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sz w:val="20"/>
                <w:szCs w:val="20"/>
              </w:rPr>
            </w:pPr>
            <w:r w:rsidRPr="008E691B">
              <w:rPr>
                <w:sz w:val="20"/>
                <w:szCs w:val="20"/>
              </w:rPr>
              <w:t>410</w:t>
            </w:r>
          </w:p>
        </w:tc>
        <w:tc>
          <w:tcPr>
            <w:tcW w:w="1134"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65</w:t>
            </w:r>
          </w:p>
        </w:tc>
        <w:tc>
          <w:tcPr>
            <w:tcW w:w="1276"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65</w:t>
            </w:r>
          </w:p>
        </w:tc>
      </w:tr>
      <w:tr w:rsidR="009C6E29" w:rsidRPr="008E691B" w:rsidTr="008E691B">
        <w:trPr>
          <w:trHeight w:val="315"/>
          <w:jc w:val="center"/>
        </w:trPr>
        <w:tc>
          <w:tcPr>
            <w:tcW w:w="5862"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rFonts w:eastAsia="Arial Unicode MS"/>
                <w:sz w:val="20"/>
                <w:szCs w:val="20"/>
              </w:rPr>
            </w:pPr>
            <w:r w:rsidRPr="008E691B">
              <w:rPr>
                <w:sz w:val="20"/>
                <w:szCs w:val="20"/>
              </w:rPr>
              <w:t>Добавочный капитал (87)</w:t>
            </w:r>
          </w:p>
        </w:tc>
        <w:tc>
          <w:tcPr>
            <w:tcW w:w="992"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420</w:t>
            </w:r>
          </w:p>
        </w:tc>
        <w:tc>
          <w:tcPr>
            <w:tcW w:w="1134"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2470583</w:t>
            </w:r>
          </w:p>
        </w:tc>
        <w:tc>
          <w:tcPr>
            <w:tcW w:w="1276"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2624993</w:t>
            </w:r>
          </w:p>
        </w:tc>
      </w:tr>
      <w:tr w:rsidR="009C6E29" w:rsidRPr="008E691B" w:rsidTr="008E691B">
        <w:trPr>
          <w:trHeight w:val="315"/>
          <w:jc w:val="center"/>
        </w:trPr>
        <w:tc>
          <w:tcPr>
            <w:tcW w:w="5862"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sz w:val="20"/>
                <w:szCs w:val="20"/>
              </w:rPr>
            </w:pPr>
            <w:r w:rsidRPr="008E691B">
              <w:rPr>
                <w:sz w:val="20"/>
                <w:szCs w:val="20"/>
              </w:rPr>
              <w:t>Резервный капитал</w:t>
            </w:r>
            <w:r w:rsidR="00ED79D8" w:rsidRPr="008E691B">
              <w:rPr>
                <w:sz w:val="20"/>
                <w:szCs w:val="20"/>
              </w:rPr>
              <w:t>, в том числе:</w:t>
            </w:r>
            <w:r w:rsidRPr="008E691B">
              <w:rPr>
                <w:sz w:val="20"/>
                <w:szCs w:val="20"/>
              </w:rPr>
              <w:t xml:space="preserve"> (86)</w:t>
            </w:r>
          </w:p>
        </w:tc>
        <w:tc>
          <w:tcPr>
            <w:tcW w:w="992"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sz w:val="20"/>
                <w:szCs w:val="20"/>
              </w:rPr>
            </w:pPr>
            <w:r w:rsidRPr="008E691B">
              <w:rPr>
                <w:sz w:val="20"/>
                <w:szCs w:val="20"/>
              </w:rPr>
              <w:t>430</w:t>
            </w:r>
          </w:p>
        </w:tc>
        <w:tc>
          <w:tcPr>
            <w:tcW w:w="1134"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rFonts w:eastAsia="Arial Unicode M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rFonts w:eastAsia="Arial Unicode MS"/>
                <w:sz w:val="20"/>
                <w:szCs w:val="20"/>
              </w:rPr>
            </w:pPr>
          </w:p>
        </w:tc>
      </w:tr>
      <w:tr w:rsidR="009C6E29" w:rsidRPr="008E691B" w:rsidTr="008E691B">
        <w:trPr>
          <w:trHeight w:val="315"/>
          <w:jc w:val="center"/>
        </w:trPr>
        <w:tc>
          <w:tcPr>
            <w:tcW w:w="5862"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sz w:val="20"/>
                <w:szCs w:val="20"/>
              </w:rPr>
            </w:pPr>
            <w:r w:rsidRPr="008E691B">
              <w:rPr>
                <w:sz w:val="20"/>
                <w:szCs w:val="20"/>
              </w:rPr>
              <w:t>резервы, образованные в соответствии с законодательством</w:t>
            </w:r>
          </w:p>
        </w:tc>
        <w:tc>
          <w:tcPr>
            <w:tcW w:w="992"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sz w:val="20"/>
                <w:szCs w:val="20"/>
              </w:rPr>
            </w:pPr>
            <w:r w:rsidRPr="008E691B">
              <w:rPr>
                <w:sz w:val="20"/>
                <w:szCs w:val="20"/>
              </w:rPr>
              <w:t>431</w:t>
            </w:r>
          </w:p>
        </w:tc>
        <w:tc>
          <w:tcPr>
            <w:tcW w:w="1134"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rFonts w:eastAsia="Arial Unicode M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rFonts w:eastAsia="Arial Unicode MS"/>
                <w:sz w:val="20"/>
                <w:szCs w:val="20"/>
              </w:rPr>
            </w:pPr>
          </w:p>
        </w:tc>
      </w:tr>
      <w:tr w:rsidR="009C6E29" w:rsidRPr="008E691B" w:rsidTr="008E691B">
        <w:trPr>
          <w:trHeight w:val="237"/>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резервы, образованные в соответствии с учредительными документами</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432</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r>
      <w:tr w:rsidR="009C6E29" w:rsidRPr="008E691B" w:rsidTr="008E691B">
        <w:trPr>
          <w:trHeight w:val="345"/>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Фонд социальной сферы (88)</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440</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-25780</w:t>
            </w:r>
          </w:p>
        </w:tc>
      </w:tr>
      <w:tr w:rsidR="009C6E29" w:rsidRPr="008E691B" w:rsidTr="008E691B">
        <w:trPr>
          <w:trHeight w:val="300"/>
          <w:jc w:val="center"/>
        </w:trPr>
        <w:tc>
          <w:tcPr>
            <w:tcW w:w="5862" w:type="dxa"/>
            <w:tcBorders>
              <w:top w:val="nil"/>
              <w:left w:val="single" w:sz="4" w:space="0" w:color="000000"/>
              <w:bottom w:val="nil"/>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Целевые финансирование и поступления (96)</w:t>
            </w:r>
          </w:p>
        </w:tc>
        <w:tc>
          <w:tcPr>
            <w:tcW w:w="992" w:type="dxa"/>
            <w:tcBorders>
              <w:top w:val="nil"/>
              <w:left w:val="nil"/>
              <w:bottom w:val="nil"/>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450</w:t>
            </w:r>
          </w:p>
        </w:tc>
        <w:tc>
          <w:tcPr>
            <w:tcW w:w="1134" w:type="dxa"/>
            <w:tcBorders>
              <w:top w:val="nil"/>
              <w:left w:val="nil"/>
              <w:bottom w:val="nil"/>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13</w:t>
            </w:r>
          </w:p>
        </w:tc>
        <w:tc>
          <w:tcPr>
            <w:tcW w:w="1276" w:type="dxa"/>
            <w:tcBorders>
              <w:top w:val="nil"/>
              <w:left w:val="nil"/>
              <w:bottom w:val="nil"/>
              <w:right w:val="single" w:sz="4" w:space="0" w:color="000000"/>
            </w:tcBorders>
          </w:tcPr>
          <w:p w:rsidR="009C6E29" w:rsidRPr="008E691B" w:rsidRDefault="009C6E29" w:rsidP="008E691B">
            <w:pPr>
              <w:spacing w:line="360" w:lineRule="auto"/>
              <w:rPr>
                <w:rFonts w:eastAsia="Arial Unicode MS"/>
                <w:sz w:val="20"/>
                <w:szCs w:val="20"/>
              </w:rPr>
            </w:pPr>
          </w:p>
        </w:tc>
      </w:tr>
      <w:tr w:rsidR="009C6E29" w:rsidRPr="008E691B" w:rsidTr="008E691B">
        <w:trPr>
          <w:trHeight w:val="315"/>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Нераспределенная прибыль прошлых лет (88)</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460</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13315</w:t>
            </w: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r>
      <w:tr w:rsidR="009C6E29" w:rsidRPr="008E691B" w:rsidTr="008E691B">
        <w:trPr>
          <w:trHeight w:val="315"/>
          <w:jc w:val="center"/>
        </w:trPr>
        <w:tc>
          <w:tcPr>
            <w:tcW w:w="5862" w:type="dxa"/>
            <w:tcBorders>
              <w:top w:val="nil"/>
              <w:left w:val="single" w:sz="4" w:space="0" w:color="000000"/>
              <w:bottom w:val="single" w:sz="4" w:space="0" w:color="000000"/>
              <w:right w:val="single" w:sz="4" w:space="0" w:color="000000"/>
            </w:tcBorders>
            <w:vAlign w:val="bottom"/>
          </w:tcPr>
          <w:p w:rsidR="009C6E29" w:rsidRPr="008E691B" w:rsidRDefault="009C6E29" w:rsidP="008E691B">
            <w:pPr>
              <w:spacing w:line="360" w:lineRule="auto"/>
              <w:rPr>
                <w:rFonts w:eastAsia="Arial Unicode MS"/>
                <w:sz w:val="20"/>
                <w:szCs w:val="20"/>
              </w:rPr>
            </w:pPr>
            <w:r w:rsidRPr="008E691B">
              <w:rPr>
                <w:sz w:val="20"/>
                <w:szCs w:val="20"/>
              </w:rPr>
              <w:t>Непокрытый убыток прошлых лет</w:t>
            </w:r>
          </w:p>
        </w:tc>
        <w:tc>
          <w:tcPr>
            <w:tcW w:w="992" w:type="dxa"/>
            <w:tcBorders>
              <w:top w:val="nil"/>
              <w:left w:val="nil"/>
              <w:bottom w:val="single" w:sz="4" w:space="0" w:color="000000"/>
              <w:right w:val="single" w:sz="4" w:space="0" w:color="000000"/>
            </w:tcBorders>
            <w:vAlign w:val="bottom"/>
          </w:tcPr>
          <w:p w:rsidR="009C6E29" w:rsidRPr="008E691B" w:rsidRDefault="009C6E29" w:rsidP="008E691B">
            <w:pPr>
              <w:spacing w:line="360" w:lineRule="auto"/>
              <w:rPr>
                <w:rFonts w:eastAsia="Arial Unicode MS"/>
                <w:sz w:val="20"/>
                <w:szCs w:val="20"/>
              </w:rPr>
            </w:pPr>
            <w:r w:rsidRPr="008E691B">
              <w:rPr>
                <w:sz w:val="20"/>
                <w:szCs w:val="20"/>
              </w:rPr>
              <w:t>465</w:t>
            </w:r>
          </w:p>
        </w:tc>
        <w:tc>
          <w:tcPr>
            <w:tcW w:w="1134" w:type="dxa"/>
            <w:tcBorders>
              <w:top w:val="nil"/>
              <w:left w:val="nil"/>
              <w:bottom w:val="single" w:sz="4" w:space="0" w:color="000000"/>
              <w:right w:val="single" w:sz="4" w:space="0" w:color="000000"/>
            </w:tcBorders>
            <w:vAlign w:val="bottom"/>
          </w:tcPr>
          <w:p w:rsidR="009C6E29" w:rsidRPr="008E691B" w:rsidRDefault="009C6E29" w:rsidP="008E691B">
            <w:pPr>
              <w:spacing w:line="360" w:lineRule="auto"/>
              <w:rPr>
                <w:rFonts w:eastAsia="Arial Unicode MS"/>
                <w:sz w:val="20"/>
                <w:szCs w:val="20"/>
              </w:rPr>
            </w:pPr>
          </w:p>
        </w:tc>
        <w:tc>
          <w:tcPr>
            <w:tcW w:w="1276" w:type="dxa"/>
            <w:tcBorders>
              <w:top w:val="nil"/>
              <w:left w:val="nil"/>
              <w:bottom w:val="single" w:sz="4" w:space="0" w:color="000000"/>
              <w:right w:val="single" w:sz="4" w:space="0" w:color="000000"/>
            </w:tcBorders>
            <w:vAlign w:val="bottom"/>
          </w:tcPr>
          <w:p w:rsidR="009C6E29" w:rsidRPr="008E691B" w:rsidRDefault="009C6E29" w:rsidP="008E691B">
            <w:pPr>
              <w:spacing w:line="360" w:lineRule="auto"/>
              <w:rPr>
                <w:rFonts w:eastAsia="Arial Unicode MS"/>
                <w:sz w:val="20"/>
                <w:szCs w:val="20"/>
              </w:rPr>
            </w:pPr>
          </w:p>
        </w:tc>
      </w:tr>
      <w:tr w:rsidR="009C6E29" w:rsidRPr="008E691B" w:rsidTr="008E691B">
        <w:trPr>
          <w:trHeight w:val="315"/>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Нераспределенная прибыль отчетного года</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470</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Х</w:t>
            </w: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547</w:t>
            </w:r>
          </w:p>
        </w:tc>
      </w:tr>
      <w:tr w:rsidR="009C6E29" w:rsidRPr="008E691B" w:rsidTr="008E691B">
        <w:trPr>
          <w:trHeight w:val="217"/>
          <w:jc w:val="center"/>
        </w:trPr>
        <w:tc>
          <w:tcPr>
            <w:tcW w:w="5862" w:type="dxa"/>
            <w:tcBorders>
              <w:top w:val="nil"/>
              <w:left w:val="single" w:sz="4" w:space="0" w:color="000000"/>
              <w:bottom w:val="single" w:sz="4" w:space="0" w:color="000000"/>
              <w:right w:val="single" w:sz="4" w:space="0" w:color="000000"/>
            </w:tcBorders>
            <w:vAlign w:val="bottom"/>
          </w:tcPr>
          <w:p w:rsidR="009C6E29" w:rsidRPr="008E691B" w:rsidRDefault="009C6E29" w:rsidP="008E691B">
            <w:pPr>
              <w:spacing w:line="360" w:lineRule="auto"/>
              <w:rPr>
                <w:rFonts w:eastAsia="Arial Unicode MS"/>
                <w:sz w:val="20"/>
                <w:szCs w:val="20"/>
              </w:rPr>
            </w:pPr>
            <w:r w:rsidRPr="008E691B">
              <w:rPr>
                <w:sz w:val="20"/>
                <w:szCs w:val="20"/>
              </w:rPr>
              <w:t>Непокрытый убыток отчетного года</w:t>
            </w:r>
          </w:p>
        </w:tc>
        <w:tc>
          <w:tcPr>
            <w:tcW w:w="992" w:type="dxa"/>
            <w:tcBorders>
              <w:top w:val="nil"/>
              <w:left w:val="nil"/>
              <w:bottom w:val="single" w:sz="4" w:space="0" w:color="000000"/>
              <w:right w:val="single" w:sz="4" w:space="0" w:color="000000"/>
            </w:tcBorders>
            <w:vAlign w:val="bottom"/>
          </w:tcPr>
          <w:p w:rsidR="009C6E29" w:rsidRPr="008E691B" w:rsidRDefault="009C6E29" w:rsidP="008E691B">
            <w:pPr>
              <w:spacing w:line="360" w:lineRule="auto"/>
              <w:rPr>
                <w:rFonts w:eastAsia="Arial Unicode MS"/>
                <w:sz w:val="20"/>
                <w:szCs w:val="20"/>
              </w:rPr>
            </w:pPr>
            <w:r w:rsidRPr="008E691B">
              <w:rPr>
                <w:sz w:val="20"/>
                <w:szCs w:val="20"/>
              </w:rPr>
              <w:t>475</w:t>
            </w:r>
          </w:p>
        </w:tc>
        <w:tc>
          <w:tcPr>
            <w:tcW w:w="1134" w:type="dxa"/>
            <w:tcBorders>
              <w:top w:val="nil"/>
              <w:left w:val="nil"/>
              <w:bottom w:val="single" w:sz="4" w:space="0" w:color="000000"/>
              <w:right w:val="single" w:sz="4" w:space="0" w:color="000000"/>
            </w:tcBorders>
            <w:vAlign w:val="bottom"/>
          </w:tcPr>
          <w:p w:rsidR="009C6E29" w:rsidRPr="008E691B" w:rsidRDefault="009C6E29" w:rsidP="008E691B">
            <w:pPr>
              <w:spacing w:line="360" w:lineRule="auto"/>
              <w:rPr>
                <w:rFonts w:eastAsia="Arial Unicode MS"/>
                <w:sz w:val="20"/>
                <w:szCs w:val="20"/>
              </w:rPr>
            </w:pPr>
            <w:r w:rsidRPr="008E691B">
              <w:rPr>
                <w:rFonts w:eastAsia="Arial Unicode MS"/>
                <w:sz w:val="20"/>
                <w:szCs w:val="20"/>
              </w:rPr>
              <w:t>Х</w:t>
            </w:r>
          </w:p>
        </w:tc>
        <w:tc>
          <w:tcPr>
            <w:tcW w:w="1276" w:type="dxa"/>
            <w:tcBorders>
              <w:top w:val="nil"/>
              <w:left w:val="nil"/>
              <w:bottom w:val="single" w:sz="4" w:space="0" w:color="000000"/>
              <w:right w:val="single" w:sz="4" w:space="0" w:color="000000"/>
            </w:tcBorders>
            <w:vAlign w:val="bottom"/>
          </w:tcPr>
          <w:p w:rsidR="009C6E29" w:rsidRPr="008E691B" w:rsidRDefault="009C6E29" w:rsidP="008E691B">
            <w:pPr>
              <w:spacing w:line="360" w:lineRule="auto"/>
              <w:rPr>
                <w:rFonts w:eastAsia="Arial Unicode MS"/>
                <w:sz w:val="20"/>
                <w:szCs w:val="20"/>
              </w:rPr>
            </w:pPr>
          </w:p>
        </w:tc>
      </w:tr>
      <w:tr w:rsidR="009C6E29" w:rsidRPr="008E691B" w:rsidTr="008E691B">
        <w:trPr>
          <w:trHeight w:val="315"/>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ИТОГО по разделу III</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490</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2483976</w:t>
            </w: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2599825</w:t>
            </w:r>
          </w:p>
        </w:tc>
      </w:tr>
      <w:tr w:rsidR="009C6E29" w:rsidRPr="008E691B" w:rsidTr="008E691B">
        <w:trPr>
          <w:trHeight w:val="253"/>
          <w:jc w:val="center"/>
        </w:trPr>
        <w:tc>
          <w:tcPr>
            <w:tcW w:w="5862" w:type="dxa"/>
            <w:tcBorders>
              <w:top w:val="nil"/>
              <w:left w:val="single" w:sz="4" w:space="0" w:color="000000"/>
              <w:bottom w:val="single" w:sz="4" w:space="0" w:color="auto"/>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IV. ДОЛГОСРОЧНЫЕ ОБЯЗАТЕЛЬСТВА</w:t>
            </w:r>
          </w:p>
        </w:tc>
        <w:tc>
          <w:tcPr>
            <w:tcW w:w="3402" w:type="dxa"/>
            <w:gridSpan w:val="3"/>
            <w:tcBorders>
              <w:top w:val="single" w:sz="4" w:space="0" w:color="000000"/>
              <w:left w:val="nil"/>
              <w:bottom w:val="nil"/>
              <w:right w:val="single" w:sz="4" w:space="0" w:color="000000"/>
            </w:tcBorders>
          </w:tcPr>
          <w:p w:rsidR="009C6E29" w:rsidRPr="008E691B" w:rsidRDefault="009C6E29" w:rsidP="008E691B">
            <w:pPr>
              <w:spacing w:line="360" w:lineRule="auto"/>
              <w:rPr>
                <w:rFonts w:eastAsia="Arial Unicode MS"/>
                <w:sz w:val="20"/>
                <w:szCs w:val="20"/>
              </w:rPr>
            </w:pPr>
          </w:p>
        </w:tc>
      </w:tr>
      <w:tr w:rsidR="009C6E29" w:rsidRPr="008E691B" w:rsidTr="008E691B">
        <w:trPr>
          <w:trHeight w:val="315"/>
          <w:jc w:val="center"/>
        </w:trPr>
        <w:tc>
          <w:tcPr>
            <w:tcW w:w="5862" w:type="dxa"/>
            <w:tcBorders>
              <w:top w:val="single" w:sz="4" w:space="0" w:color="auto"/>
              <w:left w:val="single" w:sz="4" w:space="0" w:color="auto"/>
              <w:bottom w:val="single" w:sz="4" w:space="0" w:color="auto"/>
              <w:right w:val="nil"/>
            </w:tcBorders>
          </w:tcPr>
          <w:p w:rsidR="009C6E29" w:rsidRPr="008E691B" w:rsidRDefault="009C6E29" w:rsidP="008E691B">
            <w:pPr>
              <w:spacing w:line="360" w:lineRule="auto"/>
              <w:rPr>
                <w:rFonts w:eastAsia="Arial Unicode MS"/>
                <w:sz w:val="20"/>
                <w:szCs w:val="20"/>
              </w:rPr>
            </w:pPr>
            <w:r w:rsidRPr="008E691B">
              <w:rPr>
                <w:sz w:val="20"/>
                <w:szCs w:val="20"/>
              </w:rPr>
              <w:t>Займы и кредиты</w:t>
            </w:r>
            <w:r w:rsidR="00ED79D8" w:rsidRPr="008E691B">
              <w:rPr>
                <w:sz w:val="20"/>
                <w:szCs w:val="20"/>
              </w:rPr>
              <w:t>, в том числе:</w:t>
            </w:r>
            <w:r w:rsidRPr="008E691B">
              <w:rPr>
                <w:sz w:val="20"/>
                <w:szCs w:val="20"/>
              </w:rPr>
              <w:t xml:space="preserve"> (92, 95) </w:t>
            </w:r>
          </w:p>
        </w:tc>
        <w:tc>
          <w:tcPr>
            <w:tcW w:w="992"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rFonts w:eastAsia="Arial Unicode MS"/>
                <w:sz w:val="20"/>
                <w:szCs w:val="20"/>
              </w:rPr>
            </w:pPr>
            <w:r w:rsidRPr="008E691B">
              <w:rPr>
                <w:sz w:val="20"/>
                <w:szCs w:val="20"/>
              </w:rPr>
              <w:t>510</w:t>
            </w:r>
          </w:p>
        </w:tc>
        <w:tc>
          <w:tcPr>
            <w:tcW w:w="1134" w:type="dxa"/>
            <w:tcBorders>
              <w:top w:val="single" w:sz="4" w:space="0" w:color="auto"/>
              <w:left w:val="nil"/>
              <w:bottom w:val="single" w:sz="4" w:space="0" w:color="auto"/>
              <w:right w:val="single" w:sz="4" w:space="0" w:color="auto"/>
            </w:tcBorders>
          </w:tcPr>
          <w:p w:rsidR="009C6E29" w:rsidRPr="008E691B" w:rsidRDefault="009C6E29" w:rsidP="008E691B">
            <w:pPr>
              <w:spacing w:line="360" w:lineRule="auto"/>
              <w:rPr>
                <w:rFonts w:eastAsia="Arial Unicode MS"/>
                <w:sz w:val="20"/>
                <w:szCs w:val="20"/>
              </w:rPr>
            </w:pPr>
          </w:p>
        </w:tc>
        <w:tc>
          <w:tcPr>
            <w:tcW w:w="1276" w:type="dxa"/>
            <w:tcBorders>
              <w:top w:val="single" w:sz="4" w:space="0" w:color="auto"/>
              <w:left w:val="nil"/>
              <w:bottom w:val="single" w:sz="4" w:space="0" w:color="auto"/>
              <w:right w:val="single" w:sz="4" w:space="0" w:color="auto"/>
            </w:tcBorders>
          </w:tcPr>
          <w:p w:rsidR="009C6E29" w:rsidRPr="008E691B" w:rsidRDefault="009C6E29" w:rsidP="008E691B">
            <w:pPr>
              <w:spacing w:line="360" w:lineRule="auto"/>
              <w:rPr>
                <w:rFonts w:eastAsia="Arial Unicode MS"/>
                <w:sz w:val="20"/>
                <w:szCs w:val="20"/>
              </w:rPr>
            </w:pPr>
          </w:p>
        </w:tc>
      </w:tr>
      <w:tr w:rsidR="009C6E29" w:rsidRPr="008E691B" w:rsidTr="008E691B">
        <w:trPr>
          <w:trHeight w:val="423"/>
          <w:jc w:val="center"/>
        </w:trPr>
        <w:tc>
          <w:tcPr>
            <w:tcW w:w="5862" w:type="dxa"/>
            <w:tcBorders>
              <w:top w:val="single" w:sz="4" w:space="0" w:color="auto"/>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кредиты банков, подлежащие погашению более чем через 12 месяцев после отчетной даты</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511</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r>
      <w:tr w:rsidR="009C6E29" w:rsidRPr="008E691B" w:rsidTr="008E691B">
        <w:trPr>
          <w:trHeight w:val="499"/>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займы, подлежащие погашению более чем через 12 месяцев после отчетной даты</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512</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r>
      <w:tr w:rsidR="009C6E29" w:rsidRPr="008E691B" w:rsidTr="008E691B">
        <w:trPr>
          <w:trHeight w:val="345"/>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Прочие долгосрочные обязательства</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520</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r>
      <w:tr w:rsidR="009C6E29" w:rsidRPr="008E691B" w:rsidTr="008E691B">
        <w:trPr>
          <w:trHeight w:val="240"/>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ИТОГО по разделу IV</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590</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r>
      <w:tr w:rsidR="009C6E29" w:rsidRPr="008E691B" w:rsidTr="008E691B">
        <w:trPr>
          <w:trHeight w:val="126"/>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V. КРАТКОСРОЧНЫЕ ОБЯЗАТЕЛЬСТВА</w:t>
            </w:r>
          </w:p>
        </w:tc>
        <w:tc>
          <w:tcPr>
            <w:tcW w:w="3402" w:type="dxa"/>
            <w:gridSpan w:val="3"/>
            <w:tcBorders>
              <w:top w:val="single" w:sz="4" w:space="0" w:color="000000"/>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r>
      <w:tr w:rsidR="009C6E29" w:rsidRPr="008E691B" w:rsidTr="008E691B">
        <w:trPr>
          <w:cantSplit/>
          <w:trHeight w:val="315"/>
          <w:jc w:val="center"/>
        </w:trPr>
        <w:tc>
          <w:tcPr>
            <w:tcW w:w="5862" w:type="dxa"/>
            <w:tcBorders>
              <w:top w:val="nil"/>
              <w:left w:val="single" w:sz="4" w:space="0" w:color="000000"/>
              <w:bottom w:val="nil"/>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Займы и кредиты (90, 94)</w:t>
            </w:r>
          </w:p>
        </w:tc>
        <w:tc>
          <w:tcPr>
            <w:tcW w:w="992" w:type="dxa"/>
            <w:vMerge w:val="restart"/>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610</w:t>
            </w:r>
          </w:p>
        </w:tc>
        <w:tc>
          <w:tcPr>
            <w:tcW w:w="1134" w:type="dxa"/>
            <w:vMerge w:val="restart"/>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106000</w:t>
            </w:r>
          </w:p>
        </w:tc>
        <w:tc>
          <w:tcPr>
            <w:tcW w:w="1276" w:type="dxa"/>
            <w:vMerge w:val="restart"/>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40000</w:t>
            </w:r>
          </w:p>
        </w:tc>
      </w:tr>
      <w:tr w:rsidR="009C6E29" w:rsidRPr="008E691B" w:rsidTr="008E691B">
        <w:trPr>
          <w:cantSplit/>
          <w:trHeight w:val="105"/>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в том числе:</w:t>
            </w:r>
          </w:p>
        </w:tc>
        <w:tc>
          <w:tcPr>
            <w:tcW w:w="992" w:type="dxa"/>
            <w:vMerge/>
            <w:tcBorders>
              <w:top w:val="nil"/>
              <w:left w:val="single" w:sz="4" w:space="0" w:color="000000"/>
              <w:bottom w:val="single" w:sz="4" w:space="0" w:color="000000"/>
              <w:right w:val="single" w:sz="4" w:space="0" w:color="000000"/>
            </w:tcBorders>
            <w:vAlign w:val="center"/>
          </w:tcPr>
          <w:p w:rsidR="009C6E29" w:rsidRPr="008E691B" w:rsidRDefault="009C6E29" w:rsidP="008E691B">
            <w:pPr>
              <w:spacing w:line="360" w:lineRule="auto"/>
              <w:rPr>
                <w:rFonts w:eastAsia="Arial Unicode MS"/>
                <w:sz w:val="20"/>
                <w:szCs w:val="20"/>
              </w:rPr>
            </w:pPr>
          </w:p>
        </w:tc>
        <w:tc>
          <w:tcPr>
            <w:tcW w:w="1134" w:type="dxa"/>
            <w:vMerge/>
            <w:tcBorders>
              <w:top w:val="nil"/>
              <w:left w:val="single" w:sz="4" w:space="0" w:color="000000"/>
              <w:bottom w:val="single" w:sz="4" w:space="0" w:color="000000"/>
              <w:right w:val="single" w:sz="4" w:space="0" w:color="000000"/>
            </w:tcBorders>
            <w:vAlign w:val="center"/>
          </w:tcPr>
          <w:p w:rsidR="009C6E29" w:rsidRPr="008E691B" w:rsidRDefault="009C6E29" w:rsidP="008E691B">
            <w:pPr>
              <w:spacing w:line="360" w:lineRule="auto"/>
              <w:rPr>
                <w:rFonts w:eastAsia="Arial Unicode MS"/>
                <w:sz w:val="20"/>
                <w:szCs w:val="20"/>
              </w:rPr>
            </w:pPr>
          </w:p>
        </w:tc>
        <w:tc>
          <w:tcPr>
            <w:tcW w:w="1276" w:type="dxa"/>
            <w:vMerge/>
            <w:tcBorders>
              <w:top w:val="nil"/>
              <w:left w:val="single" w:sz="4" w:space="0" w:color="000000"/>
              <w:bottom w:val="single" w:sz="4" w:space="0" w:color="000000"/>
              <w:right w:val="single" w:sz="4" w:space="0" w:color="000000"/>
            </w:tcBorders>
            <w:vAlign w:val="center"/>
          </w:tcPr>
          <w:p w:rsidR="009C6E29" w:rsidRPr="008E691B" w:rsidRDefault="009C6E29" w:rsidP="008E691B">
            <w:pPr>
              <w:spacing w:line="360" w:lineRule="auto"/>
              <w:rPr>
                <w:rFonts w:eastAsia="Arial Unicode MS"/>
                <w:sz w:val="20"/>
                <w:szCs w:val="20"/>
              </w:rPr>
            </w:pPr>
          </w:p>
        </w:tc>
      </w:tr>
      <w:tr w:rsidR="009C6E29" w:rsidRPr="008E691B" w:rsidTr="008E691B">
        <w:trPr>
          <w:trHeight w:val="315"/>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кредиты банков, подлежащие погашению в течение 12 месяцев после отчетной даты</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611</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106000</w:t>
            </w: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40000</w:t>
            </w:r>
          </w:p>
        </w:tc>
      </w:tr>
      <w:tr w:rsidR="009C6E29" w:rsidRPr="008E691B" w:rsidTr="008E691B">
        <w:trPr>
          <w:trHeight w:val="315"/>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займы, подлежащие погашению в течение 12 месяцев после отчетной даты</w:t>
            </w:r>
          </w:p>
        </w:tc>
        <w:tc>
          <w:tcPr>
            <w:tcW w:w="992" w:type="dxa"/>
            <w:tcBorders>
              <w:top w:val="nil"/>
              <w:left w:val="nil"/>
              <w:bottom w:val="nil"/>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612</w:t>
            </w:r>
          </w:p>
        </w:tc>
        <w:tc>
          <w:tcPr>
            <w:tcW w:w="1134" w:type="dxa"/>
            <w:tcBorders>
              <w:top w:val="nil"/>
              <w:left w:val="nil"/>
              <w:bottom w:val="nil"/>
              <w:right w:val="single" w:sz="4" w:space="0" w:color="000000"/>
            </w:tcBorders>
          </w:tcPr>
          <w:p w:rsidR="009C6E29" w:rsidRPr="008E691B" w:rsidRDefault="009C6E29" w:rsidP="008E691B">
            <w:pPr>
              <w:spacing w:line="360" w:lineRule="auto"/>
              <w:rPr>
                <w:rFonts w:eastAsia="Arial Unicode MS"/>
                <w:sz w:val="20"/>
                <w:szCs w:val="20"/>
              </w:rPr>
            </w:pPr>
          </w:p>
        </w:tc>
        <w:tc>
          <w:tcPr>
            <w:tcW w:w="1276" w:type="dxa"/>
            <w:tcBorders>
              <w:top w:val="nil"/>
              <w:left w:val="nil"/>
              <w:bottom w:val="nil"/>
              <w:right w:val="single" w:sz="4" w:space="0" w:color="000000"/>
            </w:tcBorders>
          </w:tcPr>
          <w:p w:rsidR="009C6E29" w:rsidRPr="008E691B" w:rsidRDefault="009C6E29" w:rsidP="008E691B">
            <w:pPr>
              <w:spacing w:line="360" w:lineRule="auto"/>
              <w:rPr>
                <w:rFonts w:eastAsia="Arial Unicode MS"/>
                <w:sz w:val="20"/>
                <w:szCs w:val="20"/>
              </w:rPr>
            </w:pPr>
          </w:p>
        </w:tc>
      </w:tr>
      <w:tr w:rsidR="009C6E29" w:rsidRPr="008E691B" w:rsidTr="008E691B">
        <w:trPr>
          <w:trHeight w:val="315"/>
          <w:jc w:val="center"/>
        </w:trPr>
        <w:tc>
          <w:tcPr>
            <w:tcW w:w="5862" w:type="dxa"/>
            <w:tcBorders>
              <w:top w:val="nil"/>
              <w:left w:val="single" w:sz="4" w:space="0" w:color="000000"/>
              <w:bottom w:val="nil"/>
              <w:right w:val="nil"/>
            </w:tcBorders>
          </w:tcPr>
          <w:p w:rsidR="009C6E29" w:rsidRPr="008E691B" w:rsidRDefault="009C6E29" w:rsidP="008E691B">
            <w:pPr>
              <w:spacing w:line="360" w:lineRule="auto"/>
              <w:rPr>
                <w:rFonts w:eastAsia="Arial Unicode MS"/>
                <w:sz w:val="20"/>
                <w:szCs w:val="20"/>
              </w:rPr>
            </w:pPr>
            <w:r w:rsidRPr="008E691B">
              <w:rPr>
                <w:sz w:val="20"/>
                <w:szCs w:val="20"/>
              </w:rPr>
              <w:t>Кредиторская задолженность</w:t>
            </w:r>
            <w:r w:rsidR="00ED79D8" w:rsidRPr="008E691B">
              <w:rPr>
                <w:sz w:val="20"/>
                <w:szCs w:val="20"/>
              </w:rPr>
              <w:t>, в том числе:</w:t>
            </w:r>
          </w:p>
        </w:tc>
        <w:tc>
          <w:tcPr>
            <w:tcW w:w="992" w:type="dxa"/>
            <w:tcBorders>
              <w:top w:val="single" w:sz="4" w:space="0" w:color="auto"/>
              <w:left w:val="single" w:sz="4" w:space="0" w:color="auto"/>
              <w:bottom w:val="single" w:sz="4" w:space="0" w:color="auto"/>
              <w:right w:val="single" w:sz="4" w:space="0" w:color="auto"/>
            </w:tcBorders>
          </w:tcPr>
          <w:p w:rsidR="009C6E29" w:rsidRPr="008E691B" w:rsidRDefault="009C6E29" w:rsidP="008E691B">
            <w:pPr>
              <w:spacing w:line="360" w:lineRule="auto"/>
              <w:rPr>
                <w:rFonts w:eastAsia="Arial Unicode MS"/>
                <w:sz w:val="20"/>
                <w:szCs w:val="20"/>
              </w:rPr>
            </w:pPr>
            <w:r w:rsidRPr="008E691B">
              <w:rPr>
                <w:sz w:val="20"/>
                <w:szCs w:val="20"/>
              </w:rPr>
              <w:t>620</w:t>
            </w:r>
          </w:p>
        </w:tc>
        <w:tc>
          <w:tcPr>
            <w:tcW w:w="1134" w:type="dxa"/>
            <w:tcBorders>
              <w:top w:val="single" w:sz="4" w:space="0" w:color="auto"/>
              <w:left w:val="nil"/>
              <w:bottom w:val="single" w:sz="4" w:space="0" w:color="auto"/>
              <w:right w:val="single" w:sz="4" w:space="0" w:color="auto"/>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139972</w:t>
            </w:r>
          </w:p>
        </w:tc>
        <w:tc>
          <w:tcPr>
            <w:tcW w:w="1276" w:type="dxa"/>
            <w:tcBorders>
              <w:top w:val="single" w:sz="4" w:space="0" w:color="auto"/>
              <w:left w:val="nil"/>
              <w:bottom w:val="single" w:sz="4" w:space="0" w:color="auto"/>
              <w:right w:val="single" w:sz="4" w:space="0" w:color="auto"/>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180702</w:t>
            </w:r>
          </w:p>
        </w:tc>
      </w:tr>
      <w:tr w:rsidR="009C6E29" w:rsidRPr="008E691B" w:rsidTr="008E691B">
        <w:trPr>
          <w:trHeight w:val="315"/>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поставщики и подрядчики (60, 76)</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621</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34394</w:t>
            </w: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34533</w:t>
            </w:r>
          </w:p>
        </w:tc>
      </w:tr>
      <w:tr w:rsidR="009C6E29" w:rsidRPr="008E691B" w:rsidTr="008E691B">
        <w:trPr>
          <w:trHeight w:val="315"/>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векселя к уплате (60)</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622</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1850</w:t>
            </w: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21850</w:t>
            </w:r>
          </w:p>
        </w:tc>
      </w:tr>
      <w:tr w:rsidR="009C6E29" w:rsidRPr="008E691B" w:rsidTr="008E691B">
        <w:trPr>
          <w:trHeight w:val="342"/>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задолженность перед дочерними и зависимыми обществами (78)</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623</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r>
      <w:tr w:rsidR="009C6E29" w:rsidRPr="008E691B" w:rsidTr="008E691B">
        <w:trPr>
          <w:trHeight w:val="315"/>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задолженность перед персоналом организации (70)</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624</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5747</w:t>
            </w: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9490</w:t>
            </w:r>
          </w:p>
        </w:tc>
      </w:tr>
      <w:tr w:rsidR="009C6E29" w:rsidRPr="008E691B" w:rsidTr="008E691B">
        <w:trPr>
          <w:trHeight w:val="300"/>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задолженность перед государственными внебюджетными фондами (69)</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625</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435</w:t>
            </w: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5340</w:t>
            </w:r>
          </w:p>
        </w:tc>
      </w:tr>
      <w:tr w:rsidR="009C6E29" w:rsidRPr="008E691B" w:rsidTr="008E691B">
        <w:trPr>
          <w:trHeight w:val="345"/>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задолженность перед бюджетом (68)</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626</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39695</w:t>
            </w: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56260</w:t>
            </w:r>
          </w:p>
        </w:tc>
      </w:tr>
      <w:tr w:rsidR="009C6E29" w:rsidRPr="008E691B" w:rsidTr="008E691B">
        <w:trPr>
          <w:trHeight w:val="315"/>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авансы полученные (64)</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627</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118</w:t>
            </w: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r>
      <w:tr w:rsidR="009C6E29" w:rsidRPr="008E691B" w:rsidTr="008E691B">
        <w:trPr>
          <w:trHeight w:val="206"/>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прочие кредиторы</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628</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57733</w:t>
            </w: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53229</w:t>
            </w:r>
          </w:p>
        </w:tc>
      </w:tr>
      <w:tr w:rsidR="009C6E29" w:rsidRPr="008E691B" w:rsidTr="008E691B">
        <w:trPr>
          <w:trHeight w:val="241"/>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Задолженность участникам (учредителям) по выплате доходов (75)</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630</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r>
      <w:tr w:rsidR="009C6E29" w:rsidRPr="008E691B" w:rsidTr="008E691B">
        <w:trPr>
          <w:trHeight w:val="266"/>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Доходы будущих периодов (83)</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640</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1607</w:t>
            </w: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r>
      <w:tr w:rsidR="009C6E29" w:rsidRPr="008E691B" w:rsidTr="008E691B">
        <w:trPr>
          <w:trHeight w:val="152"/>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Резервы предстоящих расходов (89)</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650</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78842</w:t>
            </w: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82545</w:t>
            </w:r>
          </w:p>
        </w:tc>
      </w:tr>
      <w:tr w:rsidR="009C6E29" w:rsidRPr="008E691B" w:rsidTr="008E691B">
        <w:trPr>
          <w:trHeight w:val="232"/>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Прочие краткосрочные обязательства</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660</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p>
        </w:tc>
      </w:tr>
      <w:tr w:rsidR="009C6E29" w:rsidRPr="008E691B" w:rsidTr="008E691B">
        <w:trPr>
          <w:trHeight w:val="132"/>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ИТОГО по разделу V</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690</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326421</w:t>
            </w: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303247</w:t>
            </w:r>
          </w:p>
        </w:tc>
      </w:tr>
      <w:tr w:rsidR="009C6E29" w:rsidRPr="008E691B" w:rsidTr="008E691B">
        <w:trPr>
          <w:trHeight w:val="163"/>
          <w:jc w:val="center"/>
        </w:trPr>
        <w:tc>
          <w:tcPr>
            <w:tcW w:w="5862" w:type="dxa"/>
            <w:tcBorders>
              <w:top w:val="nil"/>
              <w:left w:val="single" w:sz="4" w:space="0" w:color="000000"/>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БАЛАНС (сумма строк 490+590+690)</w:t>
            </w:r>
          </w:p>
        </w:tc>
        <w:tc>
          <w:tcPr>
            <w:tcW w:w="992"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sz w:val="20"/>
                <w:szCs w:val="20"/>
              </w:rPr>
              <w:t>700</w:t>
            </w:r>
          </w:p>
        </w:tc>
        <w:tc>
          <w:tcPr>
            <w:tcW w:w="1134"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2810397</w:t>
            </w:r>
          </w:p>
        </w:tc>
        <w:tc>
          <w:tcPr>
            <w:tcW w:w="1276" w:type="dxa"/>
            <w:tcBorders>
              <w:top w:val="nil"/>
              <w:left w:val="nil"/>
              <w:bottom w:val="single" w:sz="4" w:space="0" w:color="000000"/>
              <w:right w:val="single" w:sz="4" w:space="0" w:color="000000"/>
            </w:tcBorders>
          </w:tcPr>
          <w:p w:rsidR="009C6E29" w:rsidRPr="008E691B" w:rsidRDefault="009C6E29" w:rsidP="008E691B">
            <w:pPr>
              <w:spacing w:line="360" w:lineRule="auto"/>
              <w:rPr>
                <w:rFonts w:eastAsia="Arial Unicode MS"/>
                <w:sz w:val="20"/>
                <w:szCs w:val="20"/>
              </w:rPr>
            </w:pPr>
            <w:r w:rsidRPr="008E691B">
              <w:rPr>
                <w:rFonts w:eastAsia="Arial Unicode MS"/>
                <w:sz w:val="20"/>
                <w:szCs w:val="20"/>
              </w:rPr>
              <w:t>2903072</w:t>
            </w:r>
          </w:p>
        </w:tc>
      </w:tr>
    </w:tbl>
    <w:p w:rsidR="00BD75AA" w:rsidRPr="00A50A7B" w:rsidRDefault="00BD75AA" w:rsidP="008E691B">
      <w:pPr>
        <w:pStyle w:val="2"/>
        <w:spacing w:before="0" w:after="0" w:line="360" w:lineRule="auto"/>
        <w:ind w:firstLine="709"/>
        <w:jc w:val="both"/>
        <w:rPr>
          <w:rFonts w:ascii="Times New Roman" w:hAnsi="Times New Roman"/>
        </w:rPr>
      </w:pPr>
      <w:bookmarkStart w:id="22" w:name="_GoBack"/>
      <w:bookmarkEnd w:id="22"/>
    </w:p>
    <w:sectPr w:rsidR="00BD75AA" w:rsidRPr="00A50A7B" w:rsidSect="00A50A7B">
      <w:headerReference w:type="even" r:id="rId7"/>
      <w:footerReference w:type="even"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3CC" w:rsidRDefault="006013CC">
      <w:r>
        <w:separator/>
      </w:r>
    </w:p>
  </w:endnote>
  <w:endnote w:type="continuationSeparator" w:id="0">
    <w:p w:rsidR="006013CC" w:rsidRDefault="0060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9D8" w:rsidRDefault="00ED79D8" w:rsidP="009C6E29">
    <w:pPr>
      <w:framePr w:wrap="around" w:vAnchor="text" w:hAnchor="margin" w:xAlign="center" w:y="1"/>
    </w:pPr>
  </w:p>
  <w:p w:rsidR="00ED79D8" w:rsidRDefault="00ED79D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3CC" w:rsidRDefault="006013CC">
      <w:r>
        <w:separator/>
      </w:r>
    </w:p>
  </w:footnote>
  <w:footnote w:type="continuationSeparator" w:id="0">
    <w:p w:rsidR="006013CC" w:rsidRDefault="00601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9D8" w:rsidRDefault="00ED79D8" w:rsidP="006941F6">
    <w:pPr>
      <w:pStyle w:val="a3"/>
      <w:framePr w:wrap="around" w:vAnchor="text" w:hAnchor="margin" w:xAlign="right" w:y="1"/>
      <w:rPr>
        <w:rStyle w:val="a5"/>
      </w:rPr>
    </w:pPr>
  </w:p>
  <w:p w:rsidR="00ED79D8" w:rsidRDefault="00ED79D8" w:rsidP="00ED79D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8648A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6CD09A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7410851"/>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nsid w:val="0E156868"/>
    <w:multiLevelType w:val="multilevel"/>
    <w:tmpl w:val="0419001D"/>
    <w:numStyleLink w:val="1"/>
  </w:abstractNum>
  <w:abstractNum w:abstractNumId="5">
    <w:nsid w:val="0E8823B0"/>
    <w:multiLevelType w:val="multilevel"/>
    <w:tmpl w:val="0419001D"/>
    <w:numStyleLink w:val="1"/>
  </w:abstractNum>
  <w:abstractNum w:abstractNumId="6">
    <w:nsid w:val="156447DD"/>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74573BC"/>
    <w:multiLevelType w:val="hybridMultilevel"/>
    <w:tmpl w:val="3FD07840"/>
    <w:lvl w:ilvl="0" w:tplc="57028170">
      <w:start w:val="1"/>
      <w:numFmt w:val="decimal"/>
      <w:lvlText w:val="%1."/>
      <w:lvlJc w:val="left"/>
      <w:pPr>
        <w:tabs>
          <w:tab w:val="num" w:pos="1804"/>
        </w:tabs>
        <w:ind w:left="1804" w:hanging="109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8AB0A6A"/>
    <w:multiLevelType w:val="hybridMultilevel"/>
    <w:tmpl w:val="830859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D9E787E"/>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1EA85003"/>
    <w:multiLevelType w:val="hybridMultilevel"/>
    <w:tmpl w:val="94EA448A"/>
    <w:lvl w:ilvl="0" w:tplc="F0C2FB5C">
      <w:start w:val="1"/>
      <w:numFmt w:val="bullet"/>
      <w:lvlText w:val=""/>
      <w:lvlJc w:val="left"/>
      <w:pPr>
        <w:tabs>
          <w:tab w:val="num" w:pos="720"/>
        </w:tabs>
        <w:ind w:left="720" w:hanging="360"/>
      </w:pPr>
      <w:rPr>
        <w:rFonts w:ascii="Symbol" w:hAnsi="Symbol" w:hint="default"/>
        <w:sz w:val="20"/>
      </w:rPr>
    </w:lvl>
    <w:lvl w:ilvl="1" w:tplc="9B4C1908" w:tentative="1">
      <w:start w:val="1"/>
      <w:numFmt w:val="bullet"/>
      <w:lvlText w:val="o"/>
      <w:lvlJc w:val="left"/>
      <w:pPr>
        <w:tabs>
          <w:tab w:val="num" w:pos="1440"/>
        </w:tabs>
        <w:ind w:left="1440" w:hanging="360"/>
      </w:pPr>
      <w:rPr>
        <w:rFonts w:ascii="Courier New" w:hAnsi="Courier New" w:hint="default"/>
        <w:sz w:val="20"/>
      </w:rPr>
    </w:lvl>
    <w:lvl w:ilvl="2" w:tplc="CA34DF16" w:tentative="1">
      <w:start w:val="1"/>
      <w:numFmt w:val="bullet"/>
      <w:lvlText w:val=""/>
      <w:lvlJc w:val="left"/>
      <w:pPr>
        <w:tabs>
          <w:tab w:val="num" w:pos="2160"/>
        </w:tabs>
        <w:ind w:left="2160" w:hanging="360"/>
      </w:pPr>
      <w:rPr>
        <w:rFonts w:ascii="Wingdings" w:hAnsi="Wingdings" w:hint="default"/>
        <w:sz w:val="20"/>
      </w:rPr>
    </w:lvl>
    <w:lvl w:ilvl="3" w:tplc="1040C574" w:tentative="1">
      <w:start w:val="1"/>
      <w:numFmt w:val="bullet"/>
      <w:lvlText w:val=""/>
      <w:lvlJc w:val="left"/>
      <w:pPr>
        <w:tabs>
          <w:tab w:val="num" w:pos="2880"/>
        </w:tabs>
        <w:ind w:left="2880" w:hanging="360"/>
      </w:pPr>
      <w:rPr>
        <w:rFonts w:ascii="Wingdings" w:hAnsi="Wingdings" w:hint="default"/>
        <w:sz w:val="20"/>
      </w:rPr>
    </w:lvl>
    <w:lvl w:ilvl="4" w:tplc="A85E8B6A" w:tentative="1">
      <w:start w:val="1"/>
      <w:numFmt w:val="bullet"/>
      <w:lvlText w:val=""/>
      <w:lvlJc w:val="left"/>
      <w:pPr>
        <w:tabs>
          <w:tab w:val="num" w:pos="3600"/>
        </w:tabs>
        <w:ind w:left="3600" w:hanging="360"/>
      </w:pPr>
      <w:rPr>
        <w:rFonts w:ascii="Wingdings" w:hAnsi="Wingdings" w:hint="default"/>
        <w:sz w:val="20"/>
      </w:rPr>
    </w:lvl>
    <w:lvl w:ilvl="5" w:tplc="EC1227D0" w:tentative="1">
      <w:start w:val="1"/>
      <w:numFmt w:val="bullet"/>
      <w:lvlText w:val=""/>
      <w:lvlJc w:val="left"/>
      <w:pPr>
        <w:tabs>
          <w:tab w:val="num" w:pos="4320"/>
        </w:tabs>
        <w:ind w:left="4320" w:hanging="360"/>
      </w:pPr>
      <w:rPr>
        <w:rFonts w:ascii="Wingdings" w:hAnsi="Wingdings" w:hint="default"/>
        <w:sz w:val="20"/>
      </w:rPr>
    </w:lvl>
    <w:lvl w:ilvl="6" w:tplc="CA281E4C" w:tentative="1">
      <w:start w:val="1"/>
      <w:numFmt w:val="bullet"/>
      <w:lvlText w:val=""/>
      <w:lvlJc w:val="left"/>
      <w:pPr>
        <w:tabs>
          <w:tab w:val="num" w:pos="5040"/>
        </w:tabs>
        <w:ind w:left="5040" w:hanging="360"/>
      </w:pPr>
      <w:rPr>
        <w:rFonts w:ascii="Wingdings" w:hAnsi="Wingdings" w:hint="default"/>
        <w:sz w:val="20"/>
      </w:rPr>
    </w:lvl>
    <w:lvl w:ilvl="7" w:tplc="B9629036" w:tentative="1">
      <w:start w:val="1"/>
      <w:numFmt w:val="bullet"/>
      <w:lvlText w:val=""/>
      <w:lvlJc w:val="left"/>
      <w:pPr>
        <w:tabs>
          <w:tab w:val="num" w:pos="5760"/>
        </w:tabs>
        <w:ind w:left="5760" w:hanging="360"/>
      </w:pPr>
      <w:rPr>
        <w:rFonts w:ascii="Wingdings" w:hAnsi="Wingdings" w:hint="default"/>
        <w:sz w:val="20"/>
      </w:rPr>
    </w:lvl>
    <w:lvl w:ilvl="8" w:tplc="E4727BAA"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AF0C2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62104ED"/>
    <w:multiLevelType w:val="hybridMultilevel"/>
    <w:tmpl w:val="685643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7150783"/>
    <w:multiLevelType w:val="multilevel"/>
    <w:tmpl w:val="0419001D"/>
    <w:numStyleLink w:val="1"/>
  </w:abstractNum>
  <w:abstractNum w:abstractNumId="14">
    <w:nsid w:val="27360C45"/>
    <w:multiLevelType w:val="multilevel"/>
    <w:tmpl w:val="0419001D"/>
    <w:numStyleLink w:val="1"/>
  </w:abstractNum>
  <w:abstractNum w:abstractNumId="15">
    <w:nsid w:val="28B201D1"/>
    <w:multiLevelType w:val="multilevel"/>
    <w:tmpl w:val="0419001D"/>
    <w:numStyleLink w:val="1"/>
  </w:abstractNum>
  <w:abstractNum w:abstractNumId="16">
    <w:nsid w:val="28D9538E"/>
    <w:multiLevelType w:val="multilevel"/>
    <w:tmpl w:val="0419001D"/>
    <w:numStyleLink w:val="1"/>
  </w:abstractNum>
  <w:abstractNum w:abstractNumId="17">
    <w:nsid w:val="2B522199"/>
    <w:multiLevelType w:val="multilevel"/>
    <w:tmpl w:val="0419001D"/>
    <w:numStyleLink w:val="1"/>
  </w:abstractNum>
  <w:abstractNum w:abstractNumId="18">
    <w:nsid w:val="2DDB6189"/>
    <w:multiLevelType w:val="multilevel"/>
    <w:tmpl w:val="0419001D"/>
    <w:numStyleLink w:val="1"/>
  </w:abstractNum>
  <w:abstractNum w:abstractNumId="19">
    <w:nsid w:val="30530DAB"/>
    <w:multiLevelType w:val="multilevel"/>
    <w:tmpl w:val="0419001D"/>
    <w:numStyleLink w:val="1"/>
  </w:abstractNum>
  <w:abstractNum w:abstractNumId="20">
    <w:nsid w:val="38A5619E"/>
    <w:multiLevelType w:val="hybridMultilevel"/>
    <w:tmpl w:val="819823E0"/>
    <w:lvl w:ilvl="0" w:tplc="B134C8CA">
      <w:start w:val="1"/>
      <w:numFmt w:val="bullet"/>
      <w:lvlText w:val=""/>
      <w:lvlJc w:val="left"/>
      <w:pPr>
        <w:tabs>
          <w:tab w:val="num" w:pos="720"/>
        </w:tabs>
        <w:ind w:left="720" w:hanging="360"/>
      </w:pPr>
      <w:rPr>
        <w:rFonts w:ascii="Symbol" w:hAnsi="Symbol" w:hint="default"/>
        <w:sz w:val="20"/>
      </w:rPr>
    </w:lvl>
    <w:lvl w:ilvl="1" w:tplc="93B4E4AA" w:tentative="1">
      <w:start w:val="1"/>
      <w:numFmt w:val="bullet"/>
      <w:lvlText w:val="o"/>
      <w:lvlJc w:val="left"/>
      <w:pPr>
        <w:tabs>
          <w:tab w:val="num" w:pos="1440"/>
        </w:tabs>
        <w:ind w:left="1440" w:hanging="360"/>
      </w:pPr>
      <w:rPr>
        <w:rFonts w:ascii="Courier New" w:hAnsi="Courier New" w:hint="default"/>
        <w:sz w:val="20"/>
      </w:rPr>
    </w:lvl>
    <w:lvl w:ilvl="2" w:tplc="C97AFF20" w:tentative="1">
      <w:start w:val="1"/>
      <w:numFmt w:val="bullet"/>
      <w:lvlText w:val=""/>
      <w:lvlJc w:val="left"/>
      <w:pPr>
        <w:tabs>
          <w:tab w:val="num" w:pos="2160"/>
        </w:tabs>
        <w:ind w:left="2160" w:hanging="360"/>
      </w:pPr>
      <w:rPr>
        <w:rFonts w:ascii="Wingdings" w:hAnsi="Wingdings" w:hint="default"/>
        <w:sz w:val="20"/>
      </w:rPr>
    </w:lvl>
    <w:lvl w:ilvl="3" w:tplc="16BC6B02" w:tentative="1">
      <w:start w:val="1"/>
      <w:numFmt w:val="bullet"/>
      <w:lvlText w:val=""/>
      <w:lvlJc w:val="left"/>
      <w:pPr>
        <w:tabs>
          <w:tab w:val="num" w:pos="2880"/>
        </w:tabs>
        <w:ind w:left="2880" w:hanging="360"/>
      </w:pPr>
      <w:rPr>
        <w:rFonts w:ascii="Wingdings" w:hAnsi="Wingdings" w:hint="default"/>
        <w:sz w:val="20"/>
      </w:rPr>
    </w:lvl>
    <w:lvl w:ilvl="4" w:tplc="B262D4AC" w:tentative="1">
      <w:start w:val="1"/>
      <w:numFmt w:val="bullet"/>
      <w:lvlText w:val=""/>
      <w:lvlJc w:val="left"/>
      <w:pPr>
        <w:tabs>
          <w:tab w:val="num" w:pos="3600"/>
        </w:tabs>
        <w:ind w:left="3600" w:hanging="360"/>
      </w:pPr>
      <w:rPr>
        <w:rFonts w:ascii="Wingdings" w:hAnsi="Wingdings" w:hint="default"/>
        <w:sz w:val="20"/>
      </w:rPr>
    </w:lvl>
    <w:lvl w:ilvl="5" w:tplc="495CB58C" w:tentative="1">
      <w:start w:val="1"/>
      <w:numFmt w:val="bullet"/>
      <w:lvlText w:val=""/>
      <w:lvlJc w:val="left"/>
      <w:pPr>
        <w:tabs>
          <w:tab w:val="num" w:pos="4320"/>
        </w:tabs>
        <w:ind w:left="4320" w:hanging="360"/>
      </w:pPr>
      <w:rPr>
        <w:rFonts w:ascii="Wingdings" w:hAnsi="Wingdings" w:hint="default"/>
        <w:sz w:val="20"/>
      </w:rPr>
    </w:lvl>
    <w:lvl w:ilvl="6" w:tplc="50FC24DA" w:tentative="1">
      <w:start w:val="1"/>
      <w:numFmt w:val="bullet"/>
      <w:lvlText w:val=""/>
      <w:lvlJc w:val="left"/>
      <w:pPr>
        <w:tabs>
          <w:tab w:val="num" w:pos="5040"/>
        </w:tabs>
        <w:ind w:left="5040" w:hanging="360"/>
      </w:pPr>
      <w:rPr>
        <w:rFonts w:ascii="Wingdings" w:hAnsi="Wingdings" w:hint="default"/>
        <w:sz w:val="20"/>
      </w:rPr>
    </w:lvl>
    <w:lvl w:ilvl="7" w:tplc="361C2BCC" w:tentative="1">
      <w:start w:val="1"/>
      <w:numFmt w:val="bullet"/>
      <w:lvlText w:val=""/>
      <w:lvlJc w:val="left"/>
      <w:pPr>
        <w:tabs>
          <w:tab w:val="num" w:pos="5760"/>
        </w:tabs>
        <w:ind w:left="5760" w:hanging="360"/>
      </w:pPr>
      <w:rPr>
        <w:rFonts w:ascii="Wingdings" w:hAnsi="Wingdings" w:hint="default"/>
        <w:sz w:val="20"/>
      </w:rPr>
    </w:lvl>
    <w:lvl w:ilvl="8" w:tplc="A38CCBB0"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3204F0"/>
    <w:multiLevelType w:val="multilevel"/>
    <w:tmpl w:val="0419001D"/>
    <w:numStyleLink w:val="1"/>
  </w:abstractNum>
  <w:abstractNum w:abstractNumId="22">
    <w:nsid w:val="44025371"/>
    <w:multiLevelType w:val="hybridMultilevel"/>
    <w:tmpl w:val="C916DC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A1B25A3"/>
    <w:multiLevelType w:val="multilevel"/>
    <w:tmpl w:val="0419001D"/>
    <w:numStyleLink w:val="1"/>
  </w:abstractNum>
  <w:abstractNum w:abstractNumId="24">
    <w:nsid w:val="4B5E1DBA"/>
    <w:multiLevelType w:val="multilevel"/>
    <w:tmpl w:val="0419001D"/>
    <w:numStyleLink w:val="1"/>
  </w:abstractNum>
  <w:abstractNum w:abstractNumId="25">
    <w:nsid w:val="4FC800B5"/>
    <w:multiLevelType w:val="multilevel"/>
    <w:tmpl w:val="0419001D"/>
    <w:numStyleLink w:val="1"/>
  </w:abstractNum>
  <w:abstractNum w:abstractNumId="26">
    <w:nsid w:val="53675242"/>
    <w:multiLevelType w:val="multilevel"/>
    <w:tmpl w:val="0419001D"/>
    <w:numStyleLink w:val="1"/>
  </w:abstractNum>
  <w:abstractNum w:abstractNumId="27">
    <w:nsid w:val="555E3D22"/>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572C6DD4"/>
    <w:multiLevelType w:val="hybridMultilevel"/>
    <w:tmpl w:val="41AE1B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8922652"/>
    <w:multiLevelType w:val="multilevel"/>
    <w:tmpl w:val="0419001D"/>
    <w:numStyleLink w:val="1"/>
  </w:abstractNum>
  <w:abstractNum w:abstractNumId="30">
    <w:nsid w:val="59B7158B"/>
    <w:multiLevelType w:val="hybridMultilevel"/>
    <w:tmpl w:val="4B0CA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EEE0B17"/>
    <w:multiLevelType w:val="multilevel"/>
    <w:tmpl w:val="0419001D"/>
    <w:numStyleLink w:val="1"/>
  </w:abstractNum>
  <w:abstractNum w:abstractNumId="32">
    <w:nsid w:val="614738DD"/>
    <w:multiLevelType w:val="multilevel"/>
    <w:tmpl w:val="0419001D"/>
    <w:numStyleLink w:val="1"/>
  </w:abstractNum>
  <w:abstractNum w:abstractNumId="33">
    <w:nsid w:val="67B12DD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6BA4467C"/>
    <w:multiLevelType w:val="multilevel"/>
    <w:tmpl w:val="0419001D"/>
    <w:numStyleLink w:val="1"/>
  </w:abstractNum>
  <w:abstractNum w:abstractNumId="35">
    <w:nsid w:val="6DBE6B96"/>
    <w:multiLevelType w:val="singleLevel"/>
    <w:tmpl w:val="9760C3B2"/>
    <w:lvl w:ilvl="0">
      <w:start w:val="1"/>
      <w:numFmt w:val="decimal"/>
      <w:lvlText w:val="%1."/>
      <w:legacy w:legacy="1" w:legacySpace="0" w:legacyIndent="360"/>
      <w:lvlJc w:val="left"/>
      <w:pPr>
        <w:ind w:left="360" w:hanging="360"/>
      </w:pPr>
      <w:rPr>
        <w:rFonts w:cs="Times New Roman"/>
      </w:rPr>
    </w:lvl>
  </w:abstractNum>
  <w:abstractNum w:abstractNumId="36">
    <w:nsid w:val="72B96ADC"/>
    <w:multiLevelType w:val="multilevel"/>
    <w:tmpl w:val="0419001D"/>
    <w:styleLink w:val="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71A0110"/>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091A2D"/>
    <w:multiLevelType w:val="multilevel"/>
    <w:tmpl w:val="0419001D"/>
    <w:numStyleLink w:val="1"/>
  </w:abstractNum>
  <w:abstractNum w:abstractNumId="39">
    <w:nsid w:val="7E35143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0"/>
  </w:num>
  <w:num w:numId="2">
    <w:abstractNumId w:val="20"/>
  </w:num>
  <w:num w:numId="3">
    <w:abstractNumId w:val="8"/>
  </w:num>
  <w:num w:numId="4">
    <w:abstractNumId w:val="28"/>
  </w:num>
  <w:num w:numId="5">
    <w:abstractNumId w:val="30"/>
  </w:num>
  <w:num w:numId="6">
    <w:abstractNumId w:val="7"/>
  </w:num>
  <w:num w:numId="7">
    <w:abstractNumId w:val="22"/>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36"/>
  </w:num>
  <w:num w:numId="10">
    <w:abstractNumId w:val="16"/>
  </w:num>
  <w:num w:numId="11">
    <w:abstractNumId w:val="5"/>
  </w:num>
  <w:num w:numId="12">
    <w:abstractNumId w:val="24"/>
  </w:num>
  <w:num w:numId="13">
    <w:abstractNumId w:val="31"/>
  </w:num>
  <w:num w:numId="14">
    <w:abstractNumId w:val="17"/>
  </w:num>
  <w:num w:numId="15">
    <w:abstractNumId w:val="13"/>
  </w:num>
  <w:num w:numId="16">
    <w:abstractNumId w:val="15"/>
  </w:num>
  <w:num w:numId="17">
    <w:abstractNumId w:val="34"/>
  </w:num>
  <w:num w:numId="18">
    <w:abstractNumId w:val="38"/>
  </w:num>
  <w:num w:numId="19">
    <w:abstractNumId w:val="26"/>
  </w:num>
  <w:num w:numId="20">
    <w:abstractNumId w:val="14"/>
  </w:num>
  <w:num w:numId="21">
    <w:abstractNumId w:val="29"/>
  </w:num>
  <w:num w:numId="22">
    <w:abstractNumId w:val="23"/>
  </w:num>
  <w:num w:numId="23">
    <w:abstractNumId w:val="4"/>
  </w:num>
  <w:num w:numId="24">
    <w:abstractNumId w:val="21"/>
  </w:num>
  <w:num w:numId="25">
    <w:abstractNumId w:val="18"/>
  </w:num>
  <w:num w:numId="26">
    <w:abstractNumId w:val="32"/>
  </w:num>
  <w:num w:numId="27">
    <w:abstractNumId w:val="12"/>
  </w:num>
  <w:num w:numId="28">
    <w:abstractNumId w:val="19"/>
  </w:num>
  <w:num w:numId="29">
    <w:abstractNumId w:val="35"/>
  </w:num>
  <w:num w:numId="30">
    <w:abstractNumId w:val="9"/>
  </w:num>
  <w:num w:numId="31">
    <w:abstractNumId w:val="25"/>
  </w:num>
  <w:num w:numId="32">
    <w:abstractNumId w:val="33"/>
  </w:num>
  <w:num w:numId="33">
    <w:abstractNumId w:val="37"/>
  </w:num>
  <w:num w:numId="34">
    <w:abstractNumId w:val="11"/>
  </w:num>
  <w:num w:numId="35">
    <w:abstractNumId w:val="27"/>
  </w:num>
  <w:num w:numId="36">
    <w:abstractNumId w:val="2"/>
  </w:num>
  <w:num w:numId="37">
    <w:abstractNumId w:val="6"/>
  </w:num>
  <w:num w:numId="38">
    <w:abstractNumId w:val="39"/>
  </w:num>
  <w:num w:numId="39">
    <w:abstractNumId w:val="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E29"/>
    <w:rsid w:val="00050505"/>
    <w:rsid w:val="000A05EF"/>
    <w:rsid w:val="001403E7"/>
    <w:rsid w:val="00164DC8"/>
    <w:rsid w:val="002E7E0B"/>
    <w:rsid w:val="003E0D9B"/>
    <w:rsid w:val="00412CD4"/>
    <w:rsid w:val="004309A6"/>
    <w:rsid w:val="00430D5B"/>
    <w:rsid w:val="00476DF8"/>
    <w:rsid w:val="004D4250"/>
    <w:rsid w:val="004F5332"/>
    <w:rsid w:val="005174FF"/>
    <w:rsid w:val="00573826"/>
    <w:rsid w:val="005C77B2"/>
    <w:rsid w:val="006013CC"/>
    <w:rsid w:val="00611E4F"/>
    <w:rsid w:val="006801E2"/>
    <w:rsid w:val="00687430"/>
    <w:rsid w:val="006941F6"/>
    <w:rsid w:val="006E4102"/>
    <w:rsid w:val="00845D84"/>
    <w:rsid w:val="00853452"/>
    <w:rsid w:val="008B19A6"/>
    <w:rsid w:val="008E691B"/>
    <w:rsid w:val="0094017B"/>
    <w:rsid w:val="009C6E29"/>
    <w:rsid w:val="00A50A7B"/>
    <w:rsid w:val="00A7595B"/>
    <w:rsid w:val="00B45961"/>
    <w:rsid w:val="00BB2686"/>
    <w:rsid w:val="00BB3027"/>
    <w:rsid w:val="00BC752A"/>
    <w:rsid w:val="00BD75AA"/>
    <w:rsid w:val="00C164BC"/>
    <w:rsid w:val="00C17A29"/>
    <w:rsid w:val="00CB3E7A"/>
    <w:rsid w:val="00E57006"/>
    <w:rsid w:val="00E821E4"/>
    <w:rsid w:val="00EB483D"/>
    <w:rsid w:val="00ED79D8"/>
    <w:rsid w:val="00F159F0"/>
    <w:rsid w:val="00F6350F"/>
    <w:rsid w:val="00F64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1E9D1C-BCCD-4982-8667-D033AE62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E29"/>
    <w:rPr>
      <w:sz w:val="24"/>
      <w:szCs w:val="24"/>
    </w:rPr>
  </w:style>
  <w:style w:type="paragraph" w:styleId="10">
    <w:name w:val="heading 1"/>
    <w:basedOn w:val="a"/>
    <w:next w:val="a"/>
    <w:link w:val="11"/>
    <w:uiPriority w:val="9"/>
    <w:qFormat/>
    <w:rsid w:val="008B19A6"/>
    <w:pPr>
      <w:keepNext/>
      <w:spacing w:before="240" w:after="60"/>
      <w:outlineLvl w:val="0"/>
    </w:pPr>
    <w:rPr>
      <w:rFonts w:ascii="Arial" w:hAnsi="Arial"/>
      <w:b/>
      <w:kern w:val="32"/>
      <w:sz w:val="32"/>
      <w:szCs w:val="32"/>
    </w:rPr>
  </w:style>
  <w:style w:type="paragraph" w:styleId="2">
    <w:name w:val="heading 2"/>
    <w:basedOn w:val="a"/>
    <w:next w:val="a"/>
    <w:link w:val="20"/>
    <w:uiPriority w:val="9"/>
    <w:qFormat/>
    <w:rsid w:val="008B19A6"/>
    <w:pPr>
      <w:keepNext/>
      <w:spacing w:before="240" w:after="60"/>
      <w:outlineLvl w:val="1"/>
    </w:pPr>
    <w:rPr>
      <w:rFonts w:ascii="Arial" w:hAnsi="Arial"/>
      <w:b/>
      <w:bCs/>
      <w:i/>
      <w:sz w:val="28"/>
      <w:szCs w:val="28"/>
    </w:rPr>
  </w:style>
  <w:style w:type="paragraph" w:styleId="3">
    <w:name w:val="heading 3"/>
    <w:basedOn w:val="a"/>
    <w:next w:val="a"/>
    <w:link w:val="30"/>
    <w:uiPriority w:val="9"/>
    <w:qFormat/>
    <w:rsid w:val="008B19A6"/>
    <w:pPr>
      <w:keepNext/>
      <w:spacing w:before="240" w:after="60"/>
      <w:outlineLvl w:val="2"/>
    </w:pPr>
    <w:rPr>
      <w:rFonts w:ascii="Arial" w:hAnsi="Arial"/>
      <w:b/>
      <w:bCs/>
      <w:sz w:val="28"/>
      <w:szCs w:val="28"/>
    </w:rPr>
  </w:style>
  <w:style w:type="paragraph" w:styleId="4">
    <w:name w:val="heading 4"/>
    <w:basedOn w:val="a"/>
    <w:next w:val="a"/>
    <w:link w:val="40"/>
    <w:uiPriority w:val="9"/>
    <w:qFormat/>
    <w:rsid w:val="008B19A6"/>
    <w:pPr>
      <w:keepNext/>
      <w:jc w:val="both"/>
      <w:outlineLvl w:val="3"/>
    </w:pPr>
    <w:rPr>
      <w:bCs/>
      <w:sz w:val="28"/>
      <w:szCs w:val="28"/>
    </w:rPr>
  </w:style>
  <w:style w:type="paragraph" w:styleId="5">
    <w:name w:val="heading 5"/>
    <w:basedOn w:val="a"/>
    <w:next w:val="a"/>
    <w:link w:val="50"/>
    <w:uiPriority w:val="9"/>
    <w:qFormat/>
    <w:rsid w:val="008B19A6"/>
    <w:pPr>
      <w:keepNext/>
      <w:jc w:val="center"/>
      <w:outlineLvl w:val="4"/>
    </w:pPr>
    <w:rPr>
      <w:bCs/>
      <w:sz w:val="28"/>
      <w:szCs w:val="28"/>
    </w:rPr>
  </w:style>
  <w:style w:type="paragraph" w:styleId="6">
    <w:name w:val="heading 6"/>
    <w:basedOn w:val="a"/>
    <w:next w:val="a"/>
    <w:link w:val="60"/>
    <w:uiPriority w:val="9"/>
    <w:qFormat/>
    <w:rsid w:val="008B19A6"/>
    <w:pPr>
      <w:keepNext/>
      <w:ind w:right="-1"/>
      <w:jc w:val="center"/>
      <w:outlineLvl w:val="5"/>
    </w:pPr>
    <w:rPr>
      <w:b/>
      <w:szCs w:val="20"/>
    </w:rPr>
  </w:style>
  <w:style w:type="paragraph" w:styleId="7">
    <w:name w:val="heading 7"/>
    <w:basedOn w:val="a"/>
    <w:next w:val="a"/>
    <w:link w:val="70"/>
    <w:uiPriority w:val="9"/>
    <w:qFormat/>
    <w:rsid w:val="008B19A6"/>
    <w:pPr>
      <w:keepNext/>
      <w:ind w:right="-1"/>
      <w:jc w:val="right"/>
      <w:outlineLvl w:val="6"/>
    </w:pPr>
    <w:rPr>
      <w:i/>
      <w:sz w:val="28"/>
      <w:szCs w:val="20"/>
    </w:rPr>
  </w:style>
  <w:style w:type="paragraph" w:styleId="8">
    <w:name w:val="heading 8"/>
    <w:basedOn w:val="a"/>
    <w:next w:val="a"/>
    <w:link w:val="80"/>
    <w:uiPriority w:val="9"/>
    <w:qFormat/>
    <w:rsid w:val="008B19A6"/>
    <w:pPr>
      <w:keepNext/>
      <w:spacing w:before="20"/>
      <w:outlineLvl w:val="7"/>
    </w:pPr>
    <w:rPr>
      <w:b/>
      <w:i/>
      <w:sz w:val="20"/>
      <w:szCs w:val="20"/>
    </w:rPr>
  </w:style>
  <w:style w:type="paragraph" w:styleId="9">
    <w:name w:val="heading 9"/>
    <w:basedOn w:val="a"/>
    <w:next w:val="a"/>
    <w:link w:val="90"/>
    <w:uiPriority w:val="9"/>
    <w:qFormat/>
    <w:rsid w:val="008B19A6"/>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rsid w:val="00ED79D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ED79D8"/>
    <w:rPr>
      <w:rFonts w:cs="Times New Roman"/>
    </w:rPr>
  </w:style>
  <w:style w:type="paragraph" w:styleId="a6">
    <w:name w:val="Body Text"/>
    <w:basedOn w:val="a"/>
    <w:link w:val="a7"/>
    <w:uiPriority w:val="99"/>
    <w:rsid w:val="00A7595B"/>
    <w:pPr>
      <w:spacing w:after="120"/>
    </w:pPr>
  </w:style>
  <w:style w:type="character" w:customStyle="1" w:styleId="a7">
    <w:name w:val="Основной текст Знак"/>
    <w:link w:val="a6"/>
    <w:uiPriority w:val="99"/>
    <w:semiHidden/>
    <w:locked/>
    <w:rPr>
      <w:rFonts w:cs="Times New Roman"/>
      <w:sz w:val="24"/>
      <w:szCs w:val="24"/>
    </w:rPr>
  </w:style>
  <w:style w:type="paragraph" w:styleId="a8">
    <w:name w:val="footer"/>
    <w:basedOn w:val="a"/>
    <w:link w:val="a9"/>
    <w:uiPriority w:val="99"/>
    <w:rsid w:val="00A50A7B"/>
    <w:pPr>
      <w:tabs>
        <w:tab w:val="center" w:pos="4677"/>
        <w:tab w:val="right" w:pos="9355"/>
      </w:tabs>
    </w:pPr>
  </w:style>
  <w:style w:type="character" w:customStyle="1" w:styleId="a9">
    <w:name w:val="Нижний колонтитул Знак"/>
    <w:link w:val="a8"/>
    <w:uiPriority w:val="99"/>
    <w:locked/>
    <w:rsid w:val="00A50A7B"/>
    <w:rPr>
      <w:rFonts w:cs="Times New Roman"/>
      <w:sz w:val="24"/>
      <w:szCs w:val="24"/>
    </w:rPr>
  </w:style>
  <w:style w:type="paragraph" w:customStyle="1" w:styleId="aa">
    <w:name w:val="текст сноски"/>
    <w:basedOn w:val="a"/>
    <w:rsid w:val="009C6E29"/>
    <w:pPr>
      <w:widowControl w:val="0"/>
      <w:autoSpaceDE w:val="0"/>
      <w:autoSpaceDN w:val="0"/>
      <w:spacing w:line="260" w:lineRule="auto"/>
      <w:ind w:firstLine="320"/>
      <w:jc w:val="both"/>
    </w:pPr>
    <w:rPr>
      <w:sz w:val="20"/>
      <w:szCs w:val="20"/>
    </w:rPr>
  </w:style>
  <w:style w:type="paragraph" w:styleId="31">
    <w:name w:val="Body Text Indent 3"/>
    <w:basedOn w:val="a"/>
    <w:link w:val="32"/>
    <w:uiPriority w:val="99"/>
    <w:rsid w:val="009C6E29"/>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b">
    <w:name w:val="annotation text"/>
    <w:basedOn w:val="a"/>
    <w:link w:val="ac"/>
    <w:uiPriority w:val="99"/>
    <w:semiHidden/>
    <w:rsid w:val="009C6E29"/>
    <w:rPr>
      <w:sz w:val="20"/>
      <w:szCs w:val="20"/>
    </w:rPr>
  </w:style>
  <w:style w:type="character" w:customStyle="1" w:styleId="ac">
    <w:name w:val="Текст примечания Знак"/>
    <w:link w:val="ab"/>
    <w:uiPriority w:val="99"/>
    <w:semiHidden/>
    <w:locked/>
    <w:rPr>
      <w:rFonts w:cs="Times New Roman"/>
    </w:rPr>
  </w:style>
  <w:style w:type="paragraph" w:styleId="ad">
    <w:name w:val="Balloon Text"/>
    <w:basedOn w:val="a"/>
    <w:link w:val="ae"/>
    <w:uiPriority w:val="99"/>
    <w:semiHidden/>
    <w:rsid w:val="009C6E29"/>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character" w:styleId="af">
    <w:name w:val="Hyperlink"/>
    <w:uiPriority w:val="99"/>
    <w:rsid w:val="009C6E29"/>
    <w:rPr>
      <w:rFonts w:cs="Times New Roman"/>
      <w:color w:val="0000FF"/>
      <w:u w:val="single"/>
    </w:rPr>
  </w:style>
  <w:style w:type="paragraph" w:customStyle="1" w:styleId="af0">
    <w:name w:val="Табличный"/>
    <w:basedOn w:val="a"/>
    <w:rsid w:val="009C6E29"/>
    <w:pPr>
      <w:spacing w:line="360" w:lineRule="auto"/>
      <w:jc w:val="both"/>
    </w:pPr>
    <w:rPr>
      <w:szCs w:val="20"/>
    </w:rPr>
  </w:style>
  <w:style w:type="paragraph" w:styleId="af1">
    <w:name w:val="caption"/>
    <w:basedOn w:val="a"/>
    <w:next w:val="a"/>
    <w:uiPriority w:val="35"/>
    <w:qFormat/>
    <w:rsid w:val="009C6E29"/>
    <w:pPr>
      <w:spacing w:before="120"/>
      <w:ind w:firstLine="540"/>
      <w:jc w:val="right"/>
    </w:pPr>
    <w:rPr>
      <w:bCs/>
      <w:sz w:val="28"/>
      <w:szCs w:val="28"/>
    </w:rPr>
  </w:style>
  <w:style w:type="paragraph" w:styleId="12">
    <w:name w:val="toc 1"/>
    <w:basedOn w:val="a"/>
    <w:next w:val="a"/>
    <w:autoRedefine/>
    <w:uiPriority w:val="39"/>
    <w:semiHidden/>
    <w:rsid w:val="009C6E29"/>
  </w:style>
  <w:style w:type="paragraph" w:styleId="21">
    <w:name w:val="toc 2"/>
    <w:basedOn w:val="a"/>
    <w:next w:val="a"/>
    <w:autoRedefine/>
    <w:uiPriority w:val="39"/>
    <w:semiHidden/>
    <w:rsid w:val="00A50A7B"/>
    <w:pPr>
      <w:tabs>
        <w:tab w:val="right" w:leader="dot" w:pos="9345"/>
      </w:tabs>
      <w:spacing w:line="360" w:lineRule="auto"/>
      <w:ind w:firstLine="709"/>
      <w:jc w:val="center"/>
    </w:pPr>
    <w:rPr>
      <w:b/>
      <w:sz w:val="28"/>
      <w:szCs w:val="28"/>
    </w:rPr>
  </w:style>
  <w:style w:type="paragraph" w:styleId="33">
    <w:name w:val="toc 3"/>
    <w:basedOn w:val="a"/>
    <w:next w:val="a"/>
    <w:autoRedefine/>
    <w:uiPriority w:val="39"/>
    <w:semiHidden/>
    <w:rsid w:val="009C6E29"/>
    <w:pPr>
      <w:ind w:left="480"/>
    </w:pPr>
  </w:style>
  <w:style w:type="paragraph" w:styleId="41">
    <w:name w:val="toc 4"/>
    <w:basedOn w:val="a"/>
    <w:next w:val="a"/>
    <w:autoRedefine/>
    <w:uiPriority w:val="39"/>
    <w:semiHidden/>
    <w:rsid w:val="009C6E29"/>
    <w:pPr>
      <w:ind w:left="720"/>
    </w:pPr>
  </w:style>
  <w:style w:type="paragraph" w:styleId="51">
    <w:name w:val="toc 5"/>
    <w:basedOn w:val="a"/>
    <w:next w:val="a"/>
    <w:autoRedefine/>
    <w:uiPriority w:val="39"/>
    <w:semiHidden/>
    <w:rsid w:val="009C6E29"/>
    <w:pPr>
      <w:ind w:left="960"/>
    </w:pPr>
  </w:style>
  <w:style w:type="paragraph" w:styleId="61">
    <w:name w:val="toc 6"/>
    <w:basedOn w:val="a"/>
    <w:next w:val="a"/>
    <w:autoRedefine/>
    <w:uiPriority w:val="39"/>
    <w:semiHidden/>
    <w:rsid w:val="009C6E29"/>
    <w:pPr>
      <w:ind w:left="1200"/>
    </w:pPr>
  </w:style>
  <w:style w:type="paragraph" w:styleId="71">
    <w:name w:val="toc 7"/>
    <w:basedOn w:val="a"/>
    <w:next w:val="a"/>
    <w:autoRedefine/>
    <w:uiPriority w:val="39"/>
    <w:semiHidden/>
    <w:rsid w:val="009C6E29"/>
    <w:pPr>
      <w:ind w:left="1440"/>
    </w:pPr>
  </w:style>
  <w:style w:type="paragraph" w:styleId="81">
    <w:name w:val="toc 8"/>
    <w:basedOn w:val="a"/>
    <w:next w:val="a"/>
    <w:autoRedefine/>
    <w:uiPriority w:val="39"/>
    <w:semiHidden/>
    <w:rsid w:val="009C6E29"/>
    <w:pPr>
      <w:ind w:left="1680"/>
    </w:pPr>
  </w:style>
  <w:style w:type="paragraph" w:styleId="91">
    <w:name w:val="toc 9"/>
    <w:basedOn w:val="a"/>
    <w:next w:val="a"/>
    <w:autoRedefine/>
    <w:uiPriority w:val="39"/>
    <w:semiHidden/>
    <w:rsid w:val="009C6E29"/>
    <w:pPr>
      <w:ind w:left="1920"/>
    </w:pPr>
  </w:style>
  <w:style w:type="table" w:styleId="af2">
    <w:name w:val="Table Grid"/>
    <w:basedOn w:val="a1"/>
    <w:uiPriority w:val="59"/>
    <w:rsid w:val="009C6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7320</Words>
  <Characters>41726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2009-04-02T06:41:00Z</cp:lastPrinted>
  <dcterms:created xsi:type="dcterms:W3CDTF">2014-03-20T07:35:00Z</dcterms:created>
  <dcterms:modified xsi:type="dcterms:W3CDTF">2014-03-20T07:35:00Z</dcterms:modified>
</cp:coreProperties>
</file>