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Default="00973489" w:rsidP="00973489">
      <w:pPr>
        <w:spacing w:after="0" w:line="360" w:lineRule="auto"/>
        <w:ind w:firstLine="709"/>
        <w:jc w:val="both"/>
        <w:rPr>
          <w:rFonts w:ascii="Times New Roman" w:hAnsi="Times New Roman"/>
          <w:sz w:val="28"/>
          <w:szCs w:val="28"/>
        </w:rPr>
      </w:pPr>
    </w:p>
    <w:p w:rsidR="00973489" w:rsidRPr="00A814ED" w:rsidRDefault="00973489" w:rsidP="00973489">
      <w:pPr>
        <w:spacing w:after="0" w:line="360" w:lineRule="auto"/>
        <w:ind w:firstLine="709"/>
        <w:jc w:val="center"/>
        <w:rPr>
          <w:rFonts w:ascii="Times New Roman" w:hAnsi="Times New Roman"/>
          <w:sz w:val="28"/>
          <w:szCs w:val="28"/>
        </w:rPr>
      </w:pPr>
      <w:r w:rsidRPr="00A814ED">
        <w:rPr>
          <w:rFonts w:ascii="Times New Roman" w:hAnsi="Times New Roman"/>
          <w:b/>
          <w:sz w:val="28"/>
          <w:szCs w:val="28"/>
        </w:rPr>
        <w:t>Тема: Управление финансами внешнеэкономической деятельности</w:t>
      </w:r>
      <w:r w:rsidRPr="00A814ED">
        <w:rPr>
          <w:rFonts w:ascii="Times New Roman" w:hAnsi="Times New Roman"/>
          <w:sz w:val="28"/>
          <w:szCs w:val="28"/>
        </w:rPr>
        <w:t>.</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br w:type="page"/>
      </w:r>
    </w:p>
    <w:p w:rsidR="00973489" w:rsidRPr="00A814ED" w:rsidRDefault="00973489" w:rsidP="00973489">
      <w:pPr>
        <w:spacing w:after="0" w:line="360" w:lineRule="auto"/>
        <w:ind w:firstLine="709"/>
        <w:jc w:val="center"/>
        <w:rPr>
          <w:rFonts w:ascii="Times New Roman" w:hAnsi="Times New Roman"/>
          <w:b/>
          <w:sz w:val="28"/>
          <w:szCs w:val="28"/>
        </w:rPr>
      </w:pPr>
      <w:r w:rsidRPr="00A814ED">
        <w:rPr>
          <w:rFonts w:ascii="Times New Roman" w:hAnsi="Times New Roman"/>
          <w:b/>
          <w:sz w:val="28"/>
          <w:szCs w:val="28"/>
        </w:rPr>
        <w:t>СОДЕРЖАНИЕ</w:t>
      </w:r>
    </w:p>
    <w:p w:rsidR="00973489" w:rsidRPr="00A814ED" w:rsidRDefault="00973489" w:rsidP="00973489">
      <w:pPr>
        <w:spacing w:after="0" w:line="360" w:lineRule="auto"/>
        <w:ind w:firstLine="709"/>
        <w:jc w:val="both"/>
        <w:rPr>
          <w:rFonts w:ascii="Times New Roman" w:hAnsi="Times New Roman"/>
          <w:sz w:val="28"/>
          <w:szCs w:val="28"/>
        </w:rPr>
      </w:pP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ВВЕДЕНИЕ</w:t>
      </w:r>
      <w:r w:rsidRPr="00A814ED">
        <w:rPr>
          <w:rFonts w:ascii="Times New Roman" w:hAnsi="Times New Roman"/>
          <w:sz w:val="28"/>
          <w:szCs w:val="28"/>
        </w:rPr>
        <w:tab/>
        <w:t>3</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ТЕОРЕТИЧЕСКИЕ ОСНОВЫ ФИНАНСОВ ПРЕДПРИЯТИЯ.</w:t>
      </w:r>
      <w:r w:rsidRPr="00A814ED">
        <w:rPr>
          <w:rFonts w:ascii="Times New Roman" w:hAnsi="Times New Roman"/>
          <w:sz w:val="28"/>
          <w:szCs w:val="28"/>
        </w:rPr>
        <w:tab/>
        <w:t>5</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Необходимость и сущность финансов предприятия.</w:t>
      </w:r>
      <w:r w:rsidRPr="00A814ED">
        <w:rPr>
          <w:rFonts w:ascii="Times New Roman" w:hAnsi="Times New Roman"/>
          <w:sz w:val="28"/>
          <w:szCs w:val="28"/>
        </w:rPr>
        <w:tab/>
        <w:t>5</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Функции и принципы финансов предприятия.</w:t>
      </w:r>
      <w:r w:rsidRPr="00A814ED">
        <w:rPr>
          <w:rFonts w:ascii="Times New Roman" w:hAnsi="Times New Roman"/>
          <w:sz w:val="28"/>
          <w:szCs w:val="28"/>
        </w:rPr>
        <w:tab/>
        <w:t>7</w:t>
      </w:r>
    </w:p>
    <w:p w:rsidR="00973489" w:rsidRPr="00A814ED" w:rsidRDefault="00973489" w:rsidP="00973489">
      <w:pPr>
        <w:spacing w:line="360" w:lineRule="auto"/>
        <w:jc w:val="both"/>
        <w:rPr>
          <w:rFonts w:ascii="Times New Roman" w:hAnsi="Times New Roman"/>
          <w:sz w:val="28"/>
          <w:szCs w:val="28"/>
        </w:rPr>
      </w:pPr>
      <w:r w:rsidRPr="00A814ED">
        <w:rPr>
          <w:rFonts w:ascii="Times New Roman" w:hAnsi="Times New Roman"/>
          <w:sz w:val="28"/>
          <w:szCs w:val="28"/>
        </w:rPr>
        <w:t>УПРАВЛЕНИЕ ФИНАНСАМИ ВНЕШНЕЭКОНОМИЧЕСКОЙ ДЕЯТЕЛЬНОСТИ ПРЕДПРИЯТИЯ.</w:t>
      </w:r>
      <w:r w:rsidRPr="00A814ED">
        <w:rPr>
          <w:rFonts w:ascii="Times New Roman" w:hAnsi="Times New Roman"/>
          <w:sz w:val="28"/>
          <w:szCs w:val="28"/>
        </w:rPr>
        <w:tab/>
        <w:t>14</w:t>
      </w:r>
    </w:p>
    <w:p w:rsidR="00973489" w:rsidRPr="00A814ED" w:rsidRDefault="00973489" w:rsidP="00973489">
      <w:pPr>
        <w:spacing w:line="360" w:lineRule="auto"/>
        <w:jc w:val="both"/>
        <w:rPr>
          <w:rFonts w:ascii="Times New Roman" w:hAnsi="Times New Roman"/>
          <w:sz w:val="28"/>
          <w:szCs w:val="28"/>
        </w:rPr>
      </w:pPr>
      <w:r w:rsidRPr="00A814ED">
        <w:rPr>
          <w:rFonts w:ascii="Times New Roman" w:hAnsi="Times New Roman"/>
          <w:sz w:val="28"/>
          <w:szCs w:val="28"/>
        </w:rPr>
        <w:t>Финансовые аспекты внешнеэкономической деятельности предприятия.</w:t>
      </w:r>
      <w:r>
        <w:rPr>
          <w:rFonts w:ascii="Times New Roman" w:hAnsi="Times New Roman"/>
          <w:sz w:val="28"/>
          <w:szCs w:val="28"/>
        </w:rPr>
        <w:t xml:space="preserve">   </w:t>
      </w:r>
      <w:r w:rsidRPr="00A814ED">
        <w:rPr>
          <w:rFonts w:ascii="Times New Roman" w:hAnsi="Times New Roman"/>
          <w:sz w:val="28"/>
          <w:szCs w:val="28"/>
        </w:rPr>
        <w:t>14</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Валютное регулирование внешнеэкономической деятельности.</w:t>
      </w:r>
      <w:r w:rsidRPr="00A814ED">
        <w:rPr>
          <w:rFonts w:ascii="Times New Roman" w:hAnsi="Times New Roman"/>
          <w:sz w:val="28"/>
          <w:szCs w:val="28"/>
        </w:rPr>
        <w:tab/>
        <w:t>20</w:t>
      </w:r>
    </w:p>
    <w:p w:rsidR="00973489" w:rsidRPr="00A814ED" w:rsidRDefault="00973489" w:rsidP="00973489">
      <w:pPr>
        <w:spacing w:line="360" w:lineRule="auto"/>
        <w:jc w:val="both"/>
        <w:rPr>
          <w:rFonts w:ascii="Times New Roman" w:hAnsi="Times New Roman"/>
          <w:sz w:val="28"/>
          <w:szCs w:val="28"/>
        </w:rPr>
      </w:pPr>
      <w:r w:rsidRPr="00A814ED">
        <w:rPr>
          <w:rFonts w:ascii="Times New Roman" w:hAnsi="Times New Roman"/>
          <w:sz w:val="28"/>
          <w:szCs w:val="28"/>
        </w:rPr>
        <w:t>АНАЛИЗ ВНЕШНЕЭКОНОМИЧЕСКОЙ ДЕЯТЕЛЬНОСТИ ПРЕДПРИЯТИЯ.</w:t>
      </w:r>
      <w:r w:rsidRPr="00A814E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814ED">
        <w:rPr>
          <w:rFonts w:ascii="Times New Roman" w:hAnsi="Times New Roman"/>
          <w:sz w:val="28"/>
          <w:szCs w:val="28"/>
        </w:rPr>
        <w:t>25</w:t>
      </w:r>
    </w:p>
    <w:p w:rsidR="00973489" w:rsidRPr="00A814ED" w:rsidRDefault="00973489" w:rsidP="00973489">
      <w:pPr>
        <w:spacing w:line="360" w:lineRule="auto"/>
        <w:jc w:val="both"/>
        <w:rPr>
          <w:rFonts w:ascii="Times New Roman" w:hAnsi="Times New Roman"/>
          <w:sz w:val="28"/>
          <w:szCs w:val="28"/>
        </w:rPr>
      </w:pPr>
      <w:r w:rsidRPr="00A814ED">
        <w:rPr>
          <w:rFonts w:ascii="Times New Roman" w:hAnsi="Times New Roman"/>
          <w:sz w:val="28"/>
          <w:szCs w:val="28"/>
        </w:rPr>
        <w:t>Характеристика предприятия. Виды операций во внешнеэкономической деятельности.</w:t>
      </w:r>
      <w:r w:rsidRPr="00A814E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814ED">
        <w:rPr>
          <w:rFonts w:ascii="Times New Roman" w:hAnsi="Times New Roman"/>
          <w:sz w:val="28"/>
          <w:szCs w:val="28"/>
        </w:rPr>
        <w:t>25</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Анализ внешнеэкономической деятельности ОАО «Керамин»</w:t>
      </w:r>
      <w:r w:rsidRPr="00A814ED">
        <w:rPr>
          <w:rFonts w:ascii="Times New Roman" w:hAnsi="Times New Roman"/>
          <w:sz w:val="28"/>
          <w:szCs w:val="28"/>
        </w:rPr>
        <w:tab/>
        <w:t>28</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ЗАКЛЮЧЕНИЕ</w:t>
      </w:r>
      <w:r w:rsidRPr="00A814ED">
        <w:rPr>
          <w:rFonts w:ascii="Times New Roman" w:hAnsi="Times New Roman"/>
          <w:sz w:val="28"/>
          <w:szCs w:val="28"/>
        </w:rPr>
        <w:tab/>
        <w:t>33</w:t>
      </w:r>
    </w:p>
    <w:p w:rsidR="00973489" w:rsidRPr="00A814ED" w:rsidRDefault="00973489" w:rsidP="00973489">
      <w:pPr>
        <w:tabs>
          <w:tab w:val="left" w:pos="9040"/>
        </w:tabs>
        <w:spacing w:line="360" w:lineRule="auto"/>
        <w:rPr>
          <w:rFonts w:ascii="Times New Roman" w:hAnsi="Times New Roman"/>
          <w:sz w:val="28"/>
          <w:szCs w:val="28"/>
        </w:rPr>
      </w:pPr>
      <w:r w:rsidRPr="00A814ED">
        <w:rPr>
          <w:rFonts w:ascii="Times New Roman" w:hAnsi="Times New Roman"/>
          <w:sz w:val="28"/>
          <w:szCs w:val="28"/>
        </w:rPr>
        <w:t>СПИСОК ИСПОЛЬЗОВАННЫХ ИСТОЧНИКОВ.</w:t>
      </w:r>
      <w:r w:rsidRPr="00A814ED">
        <w:rPr>
          <w:rFonts w:ascii="Times New Roman" w:hAnsi="Times New Roman"/>
          <w:sz w:val="28"/>
          <w:szCs w:val="28"/>
        </w:rPr>
        <w:tab/>
        <w:t>36</w:t>
      </w:r>
    </w:p>
    <w:p w:rsidR="00973489" w:rsidRPr="00A814ED" w:rsidRDefault="00973489" w:rsidP="00973489">
      <w:pPr>
        <w:spacing w:after="0" w:line="360" w:lineRule="auto"/>
        <w:jc w:val="both"/>
        <w:rPr>
          <w:rFonts w:ascii="Times New Roman" w:hAnsi="Times New Roman"/>
          <w:sz w:val="28"/>
          <w:szCs w:val="28"/>
        </w:rPr>
      </w:pP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br w:type="page"/>
      </w:r>
    </w:p>
    <w:p w:rsidR="00973489" w:rsidRPr="00A814ED" w:rsidRDefault="00973489" w:rsidP="00973489">
      <w:pPr>
        <w:spacing w:after="0" w:line="360" w:lineRule="auto"/>
        <w:ind w:firstLine="709"/>
        <w:jc w:val="center"/>
        <w:rPr>
          <w:rFonts w:ascii="Times New Roman" w:hAnsi="Times New Roman"/>
          <w:b/>
          <w:sz w:val="28"/>
          <w:szCs w:val="28"/>
        </w:rPr>
      </w:pPr>
      <w:bookmarkStart w:id="0" w:name="_Toc152497332"/>
      <w:bookmarkStart w:id="1" w:name="_Toc152497423"/>
      <w:bookmarkStart w:id="2" w:name="_Toc152497773"/>
      <w:bookmarkStart w:id="3" w:name="_Toc164572076"/>
      <w:r w:rsidRPr="00A814ED">
        <w:rPr>
          <w:rFonts w:ascii="Times New Roman" w:hAnsi="Times New Roman"/>
          <w:b/>
          <w:sz w:val="28"/>
          <w:szCs w:val="28"/>
        </w:rPr>
        <w:t>ВВЕДЕНИЕ</w:t>
      </w:r>
    </w:p>
    <w:p w:rsidR="00973489" w:rsidRPr="00A814ED" w:rsidRDefault="00973489" w:rsidP="00973489">
      <w:pPr>
        <w:spacing w:after="0" w:line="360" w:lineRule="auto"/>
        <w:ind w:firstLine="709"/>
        <w:jc w:val="both"/>
        <w:rPr>
          <w:rFonts w:ascii="Times New Roman" w:hAnsi="Times New Roman"/>
          <w:sz w:val="28"/>
          <w:szCs w:val="28"/>
        </w:rPr>
      </w:pP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Управление финансами — понятие комплексное. Оно предполагает, что государство использует финансы в качестве инструмента управления народным хозяйством, воздействуя с их помощью на весь процесс общественного производства. Такое воздействие может быть количественным и качественным. Увеличение или уменьшение размера бюджетных ассигнований на развитие сельского хозяйства или других отраслей приводит к его ускорению или замедлению. Поэтому одной из целей данной курсовой работы является изучение понятия и значения финансов предприятий. </w:t>
      </w:r>
    </w:p>
    <w:p w:rsidR="00973489" w:rsidRPr="00A814ED" w:rsidRDefault="00973489" w:rsidP="00973489">
      <w:pPr>
        <w:pStyle w:val="21"/>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Внешнеэкономическая деятельность реализуется как на уровне государства, так и на уровне отдельных хозяйствующих субъектов. В первом случае внешнеэкономическая деятельность направлена на установление межгосударственных основ сотрудничества, создание правовых,  торговых и политических механизмов, стимулирующих развитие и повышение эффективности внешнеэкономических связей. </w:t>
      </w:r>
    </w:p>
    <w:p w:rsidR="00973489" w:rsidRPr="00A814ED" w:rsidRDefault="00973489" w:rsidP="00973489">
      <w:pPr>
        <w:pStyle w:val="21"/>
        <w:spacing w:after="0" w:line="360" w:lineRule="auto"/>
        <w:ind w:firstLine="709"/>
        <w:jc w:val="both"/>
        <w:rPr>
          <w:rFonts w:ascii="Times New Roman" w:hAnsi="Times New Roman"/>
          <w:sz w:val="28"/>
          <w:szCs w:val="28"/>
        </w:rPr>
      </w:pPr>
      <w:r w:rsidRPr="00A814ED">
        <w:rPr>
          <w:rFonts w:ascii="Times New Roman" w:hAnsi="Times New Roman"/>
          <w:sz w:val="28"/>
          <w:szCs w:val="28"/>
        </w:rPr>
        <w:t>Предприятием является хозяйствующий субъект, который на основе использования экономических ресурсов производит и реализует товары, выполняет работы, оказывает услуги. Внешнеэкономическая  деятельность предприятия – 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  на внешний рынок. На уровне предприятия внешнеэкономическая деятельность направлена на заключение и исполнение контрактов с иностранными партнерами.  Внешнеэкономическая деятельность  является составной частью всей работы большинства предприятий. Развитие внешнеэкономической деятельности дает предприятию новые возможности, такие как использование преимуществ международной кооперации производства и свобода в принятии решений для осуществления своих производственных задач, таких как:</w:t>
      </w:r>
    </w:p>
    <w:p w:rsidR="00973489" w:rsidRPr="00A814ED" w:rsidRDefault="00973489" w:rsidP="00973489">
      <w:pPr>
        <w:pStyle w:val="21"/>
        <w:numPr>
          <w:ilvl w:val="0"/>
          <w:numId w:val="14"/>
        </w:numPr>
        <w:tabs>
          <w:tab w:val="left" w:pos="142"/>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A814ED">
        <w:rPr>
          <w:rFonts w:ascii="Times New Roman" w:hAnsi="Times New Roman"/>
          <w:sz w:val="28"/>
          <w:szCs w:val="28"/>
        </w:rPr>
        <w:t xml:space="preserve">свободный выбор производственных ресурсов с опорой на возможности мирового рынка; </w:t>
      </w:r>
    </w:p>
    <w:p w:rsidR="00973489" w:rsidRPr="00A814ED" w:rsidRDefault="00973489" w:rsidP="00973489">
      <w:pPr>
        <w:pStyle w:val="21"/>
        <w:numPr>
          <w:ilvl w:val="0"/>
          <w:numId w:val="14"/>
        </w:numPr>
        <w:tabs>
          <w:tab w:val="left" w:pos="142"/>
          <w:tab w:val="left" w:pos="36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A814ED">
        <w:rPr>
          <w:rFonts w:ascii="Times New Roman" w:hAnsi="Times New Roman"/>
          <w:sz w:val="28"/>
          <w:szCs w:val="28"/>
        </w:rPr>
        <w:t>свобода выбора направлений и форм реализации произведенной продукции с максимальной прибыльностью;</w:t>
      </w:r>
    </w:p>
    <w:p w:rsidR="00973489" w:rsidRPr="00A814ED" w:rsidRDefault="00973489" w:rsidP="00973489">
      <w:pPr>
        <w:pStyle w:val="21"/>
        <w:numPr>
          <w:ilvl w:val="0"/>
          <w:numId w:val="14"/>
        </w:numPr>
        <w:tabs>
          <w:tab w:val="left" w:pos="142"/>
          <w:tab w:val="left" w:pos="36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A814ED">
        <w:rPr>
          <w:rFonts w:ascii="Times New Roman" w:hAnsi="Times New Roman"/>
          <w:sz w:val="28"/>
          <w:szCs w:val="28"/>
        </w:rPr>
        <w:t>свобода выбора производственного партнера по кооперации, в наибольшей степени отвечающего экономическим интересам предприятия;</w:t>
      </w:r>
    </w:p>
    <w:p w:rsidR="00973489" w:rsidRPr="00A814ED" w:rsidRDefault="00973489" w:rsidP="00973489">
      <w:pPr>
        <w:pStyle w:val="21"/>
        <w:numPr>
          <w:ilvl w:val="0"/>
          <w:numId w:val="14"/>
        </w:numPr>
        <w:tabs>
          <w:tab w:val="left" w:pos="142"/>
          <w:tab w:val="left" w:pos="36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A814ED">
        <w:rPr>
          <w:rFonts w:ascii="Times New Roman" w:hAnsi="Times New Roman"/>
          <w:sz w:val="28"/>
          <w:szCs w:val="28"/>
        </w:rPr>
        <w:t>свобода выбора путей и возможностей повышения технического уровня производства и конкурентоспособности производимой продукции, укрепления экспортного потенциала;</w:t>
      </w:r>
    </w:p>
    <w:p w:rsidR="00973489" w:rsidRPr="00A814ED" w:rsidRDefault="00973489" w:rsidP="00973489">
      <w:pPr>
        <w:pStyle w:val="21"/>
        <w:numPr>
          <w:ilvl w:val="0"/>
          <w:numId w:val="14"/>
        </w:numPr>
        <w:tabs>
          <w:tab w:val="left" w:pos="142"/>
          <w:tab w:val="left" w:pos="360"/>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A814ED">
        <w:rPr>
          <w:rFonts w:ascii="Times New Roman" w:hAnsi="Times New Roman"/>
          <w:sz w:val="28"/>
          <w:szCs w:val="28"/>
        </w:rPr>
        <w:t>включаясь в международную кооперацию производства, предприятие становится участником международного воспроизводственного процесса как единого целого, отдельные элементы которого взаимосвязаны и взаимозависимы. Это создает основу для экономической стабильности отдельных его звеньев.</w:t>
      </w:r>
    </w:p>
    <w:p w:rsidR="00973489" w:rsidRPr="00A814ED" w:rsidRDefault="00973489" w:rsidP="00973489">
      <w:pPr>
        <w:pStyle w:val="21"/>
        <w:spacing w:after="0" w:line="360" w:lineRule="auto"/>
        <w:ind w:firstLine="709"/>
        <w:jc w:val="both"/>
        <w:rPr>
          <w:rFonts w:ascii="Times New Roman" w:hAnsi="Times New Roman"/>
          <w:sz w:val="28"/>
          <w:szCs w:val="28"/>
        </w:rPr>
      </w:pPr>
      <w:r w:rsidRPr="00A814ED">
        <w:rPr>
          <w:rFonts w:ascii="Times New Roman" w:hAnsi="Times New Roman"/>
          <w:sz w:val="28"/>
          <w:szCs w:val="28"/>
        </w:rPr>
        <w:t>Отличия внешнеэкономической деятельности предприятия от внутрихозяйственной заключаются в том, что внешнеэкономическая деятельность осуществляется на валютной основе, регулируется специальными мерами государства. На внешнеэкономическую деятельность предприятия оказывает влияние уровень развития и стабильность национальной экономики, система мировых цен, а также правовая система собственной страны и правовые системы стран, в которых предприятие осуществляет внешнеэкономическую деятельность.</w:t>
      </w:r>
    </w:p>
    <w:p w:rsidR="00973489" w:rsidRPr="00A814ED" w:rsidRDefault="00973489" w:rsidP="00973489">
      <w:pPr>
        <w:pStyle w:val="a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Целью настоящей работы является исследование сущности, целей и основных характеристик внешнеэкономической деятельности предприятия.</w:t>
      </w:r>
      <w:r w:rsidRPr="00A814ED">
        <w:rPr>
          <w:rFonts w:ascii="Times New Roman" w:hAnsi="Times New Roman"/>
          <w:sz w:val="28"/>
        </w:rPr>
        <w:t xml:space="preserve"> В процессе работы были изучены теоретические материалы</w:t>
      </w:r>
      <w:r w:rsidRPr="00A814ED">
        <w:rPr>
          <w:rFonts w:ascii="Times New Roman" w:hAnsi="Times New Roman"/>
          <w:noProof/>
          <w:snapToGrid w:val="0"/>
          <w:sz w:val="28"/>
          <w:szCs w:val="28"/>
        </w:rPr>
        <w:t>: аналитическая информация, научная литература и различные методические источники.</w:t>
      </w:r>
    </w:p>
    <w:p w:rsidR="00973489" w:rsidRPr="00A814ED" w:rsidRDefault="00973489" w:rsidP="00973489">
      <w:pPr>
        <w:pStyle w:val="21"/>
        <w:spacing w:after="0" w:line="360" w:lineRule="auto"/>
        <w:ind w:firstLine="709"/>
        <w:jc w:val="both"/>
        <w:rPr>
          <w:rFonts w:ascii="Times New Roman" w:hAnsi="Times New Roman" w:cs="Times New Roman CYR"/>
          <w:sz w:val="28"/>
        </w:rPr>
      </w:pPr>
    </w:p>
    <w:p w:rsidR="00973489" w:rsidRPr="00A814ED" w:rsidRDefault="00973489" w:rsidP="00973489">
      <w:pPr>
        <w:spacing w:after="0" w:line="360" w:lineRule="auto"/>
        <w:ind w:firstLine="709"/>
        <w:jc w:val="both"/>
        <w:rPr>
          <w:rFonts w:ascii="Times New Roman" w:hAnsi="Times New Roman"/>
          <w:bCs/>
          <w:kern w:val="32"/>
          <w:sz w:val="28"/>
          <w:szCs w:val="28"/>
          <w:lang w:eastAsia="ru-RU"/>
        </w:rPr>
      </w:pPr>
      <w:r w:rsidRPr="00A814ED">
        <w:rPr>
          <w:rFonts w:ascii="Times New Roman" w:hAnsi="Times New Roman"/>
          <w:sz w:val="28"/>
          <w:szCs w:val="28"/>
        </w:rPr>
        <w:br w:type="page"/>
      </w:r>
    </w:p>
    <w:p w:rsidR="00973489" w:rsidRPr="00A814ED" w:rsidRDefault="00973489" w:rsidP="00973489">
      <w:pPr>
        <w:pStyle w:val="1"/>
        <w:spacing w:before="0" w:after="0" w:line="360" w:lineRule="auto"/>
        <w:ind w:firstLine="709"/>
        <w:jc w:val="center"/>
        <w:rPr>
          <w:rFonts w:ascii="Times New Roman" w:hAnsi="Times New Roman" w:cs="Times New Roman"/>
          <w:sz w:val="28"/>
          <w:szCs w:val="28"/>
        </w:rPr>
      </w:pPr>
      <w:r w:rsidRPr="00A814ED">
        <w:rPr>
          <w:rFonts w:ascii="Times New Roman" w:hAnsi="Times New Roman" w:cs="Times New Roman"/>
          <w:sz w:val="28"/>
          <w:szCs w:val="28"/>
        </w:rPr>
        <w:t xml:space="preserve">1. </w:t>
      </w:r>
      <w:bookmarkEnd w:id="0"/>
      <w:bookmarkEnd w:id="1"/>
      <w:bookmarkEnd w:id="2"/>
      <w:r w:rsidRPr="00A814ED">
        <w:rPr>
          <w:rFonts w:ascii="Times New Roman" w:hAnsi="Times New Roman" w:cs="Times New Roman"/>
          <w:sz w:val="28"/>
          <w:szCs w:val="28"/>
        </w:rPr>
        <w:t>ТЕОРЕТИЧЕСКИЕ ОСНОВЫ ФИНАНСОВ ПРЕДПРИЯТИЙ</w:t>
      </w:r>
      <w:bookmarkEnd w:id="3"/>
    </w:p>
    <w:p w:rsidR="00973489" w:rsidRPr="00A814ED" w:rsidRDefault="00973489" w:rsidP="00973489">
      <w:pPr>
        <w:pStyle w:val="2"/>
        <w:spacing w:before="0" w:after="0" w:line="360" w:lineRule="auto"/>
        <w:ind w:firstLine="709"/>
        <w:jc w:val="center"/>
        <w:rPr>
          <w:rFonts w:ascii="Times New Roman" w:hAnsi="Times New Roman" w:cs="Times New Roman"/>
          <w:i w:val="0"/>
        </w:rPr>
      </w:pPr>
      <w:bookmarkStart w:id="4" w:name="_Toc152497333"/>
      <w:bookmarkStart w:id="5" w:name="_Toc152497424"/>
      <w:bookmarkStart w:id="6" w:name="_Toc152497774"/>
      <w:bookmarkStart w:id="7" w:name="_Toc164572077"/>
    </w:p>
    <w:p w:rsidR="00973489" w:rsidRPr="00A814ED" w:rsidRDefault="00973489" w:rsidP="00973489">
      <w:pPr>
        <w:pStyle w:val="2"/>
        <w:spacing w:before="0" w:after="0" w:line="360" w:lineRule="auto"/>
        <w:ind w:firstLine="709"/>
        <w:jc w:val="center"/>
        <w:rPr>
          <w:rFonts w:ascii="Times New Roman" w:hAnsi="Times New Roman" w:cs="Times New Roman"/>
          <w:b w:val="0"/>
          <w:i w:val="0"/>
        </w:rPr>
      </w:pPr>
      <w:r w:rsidRPr="00A814ED">
        <w:rPr>
          <w:rFonts w:ascii="Times New Roman" w:hAnsi="Times New Roman" w:cs="Times New Roman"/>
          <w:i w:val="0"/>
        </w:rPr>
        <w:t xml:space="preserve">1.1. </w:t>
      </w:r>
      <w:bookmarkEnd w:id="4"/>
      <w:bookmarkEnd w:id="5"/>
      <w:bookmarkEnd w:id="6"/>
      <w:r w:rsidRPr="00A814ED">
        <w:rPr>
          <w:rFonts w:ascii="Times New Roman" w:hAnsi="Times New Roman" w:cs="Times New Roman"/>
          <w:i w:val="0"/>
        </w:rPr>
        <w:t>Необходимость и сущность финансов предприятий</w:t>
      </w:r>
      <w:bookmarkEnd w:id="7"/>
    </w:p>
    <w:p w:rsidR="00973489" w:rsidRPr="00A814ED" w:rsidRDefault="00973489" w:rsidP="00973489">
      <w:pPr>
        <w:pStyle w:val="a5"/>
        <w:spacing w:before="0" w:beforeAutospacing="0" w:after="0" w:afterAutospacing="0" w:line="360" w:lineRule="auto"/>
        <w:ind w:firstLine="709"/>
        <w:jc w:val="both"/>
        <w:rPr>
          <w:sz w:val="28"/>
          <w:szCs w:val="28"/>
        </w:rPr>
      </w:pP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Финансы организаций и предприятий, являясь основным звеном финансовой системы, охватывают процессы создания, распределения и использования ВВП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 </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Финансовые условия хозяйствования претерпели существенные изменения, которые выразились в либерализации экономики, изменении форм собственности, проведении широкомасштабной приватизации, изменении условий государственного регулирования, введении системы налогообложения организаций и предприятий. Все это привело к повышению роли распределительных отношений. Конечной целью предпринимательской деятельности для всех предприятий и организаций, независимо от форм собственности, стало извлечение прибыли при сохранении собственного капитала [12, </w:t>
      </w:r>
      <w:r w:rsidRPr="00A814ED">
        <w:rPr>
          <w:rFonts w:ascii="Times New Roman" w:hAnsi="Times New Roman"/>
          <w:sz w:val="28"/>
          <w:szCs w:val="28"/>
          <w:lang w:val="en-US"/>
        </w:rPr>
        <w:t>c</w:t>
      </w:r>
      <w:r w:rsidRPr="00A814ED">
        <w:rPr>
          <w:rFonts w:ascii="Times New Roman" w:hAnsi="Times New Roman"/>
          <w:sz w:val="28"/>
          <w:szCs w:val="28"/>
        </w:rPr>
        <w:t xml:space="preserve">. 6]. </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В ходе предпринимательской деятельности организаций и предприятий возникают определенные финансовые отношения, связанные с организацией производства и реализацией продукции, оказанием услуг и выполнением работ, формированием собственных финансовых ресурсов и привлечением внешних источников финансирования, их распределением и использованием. </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Материальной основой финансовых отношений являются деньги. Финансовые отношения — часть денежных отношений и возникают лишь при реальном движении денежных средств, сопровождаются формированием и использованием собственного капитала, централизованных и децентрализованных фондов денежных средств [20, </w:t>
      </w:r>
      <w:r w:rsidRPr="00A814ED">
        <w:rPr>
          <w:rFonts w:ascii="Times New Roman" w:hAnsi="Times New Roman"/>
          <w:sz w:val="28"/>
          <w:szCs w:val="28"/>
          <w:lang w:val="en-US"/>
        </w:rPr>
        <w:t>c</w:t>
      </w:r>
      <w:r w:rsidRPr="00A814ED">
        <w:rPr>
          <w:rFonts w:ascii="Times New Roman" w:hAnsi="Times New Roman"/>
          <w:sz w:val="28"/>
          <w:szCs w:val="28"/>
        </w:rPr>
        <w:t xml:space="preserve">. 8]. </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Финансы организаций в совокупности являются основным звеном финансовой системы. По признаку характера обслуживаемых сфер общественного производства различают финансы предприятий сферы материального производства и финансы организаций непроизводственной сферы. </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Одним из основных компонентов финансово-хозяйственной деятельности предприятия являются денежные отношения, сопутствующие практически всем другим аспектам этой деятельности: поставка сырья сопровождается необходимостью его оплаты, продажа продукции- получением денег в обмен на поставленную продукцию, уплата налогов- платежами в бюджет, получение (погашение) банковского кредита- движением денежных средств по счетам предприятия и т.п.  все подобные денежные отношения как раз и реализуются в рамках финансовой системы предприятия.</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Таким образом, финансы предприятий – совокупность денежных или финансовых отношений, возникающих у субъектов хозяйствования по поводу формирования фактических и (или) потенциальных фондов денежных средств, их распределения и использования на нужды производства и потребления. Финансовая наука изучает не ресурсы как таковые, а отношения, возникающие на основе образования и использования этих ресурсов [19, </w:t>
      </w:r>
      <w:r w:rsidRPr="00A814ED">
        <w:rPr>
          <w:rFonts w:ascii="Times New Roman" w:hAnsi="Times New Roman"/>
          <w:sz w:val="28"/>
          <w:szCs w:val="28"/>
          <w:lang w:val="en-US"/>
        </w:rPr>
        <w:t>c</w:t>
      </w:r>
      <w:r w:rsidRPr="00A814ED">
        <w:rPr>
          <w:rFonts w:ascii="Times New Roman" w:hAnsi="Times New Roman"/>
          <w:sz w:val="28"/>
          <w:szCs w:val="28"/>
        </w:rPr>
        <w:t>. 7].</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Сферы проявления финансовых отношений:</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1.</w:t>
      </w:r>
      <w:r w:rsidRPr="00A814ED">
        <w:rPr>
          <w:rFonts w:ascii="Times New Roman" w:hAnsi="Times New Roman"/>
          <w:sz w:val="28"/>
          <w:szCs w:val="28"/>
        </w:rPr>
        <w:tab/>
        <w:t>отношения между предприятиями по поставкам сырья, материалов, комплектующих изделий, реализации продукции и услуг;</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2.</w:t>
      </w:r>
      <w:r w:rsidRPr="00A814ED">
        <w:rPr>
          <w:rFonts w:ascii="Times New Roman" w:hAnsi="Times New Roman"/>
          <w:sz w:val="28"/>
          <w:szCs w:val="28"/>
        </w:rPr>
        <w:tab/>
        <w:t>отношения между предприятиями и банками, возникающие при получении и погашении кредита, при покупке и продаже валюты, по расчётам за банковские услуги;</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3.</w:t>
      </w:r>
      <w:r w:rsidRPr="00A814ED">
        <w:rPr>
          <w:rFonts w:ascii="Times New Roman" w:hAnsi="Times New Roman"/>
          <w:sz w:val="28"/>
          <w:szCs w:val="28"/>
        </w:rPr>
        <w:tab/>
        <w:t>отношения со страховыми компаниями и организациями по страхованию имущества, коммерческих и финансовых рисков;</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4.</w:t>
      </w:r>
      <w:r w:rsidRPr="00A814ED">
        <w:rPr>
          <w:rFonts w:ascii="Times New Roman" w:hAnsi="Times New Roman"/>
          <w:sz w:val="28"/>
          <w:szCs w:val="28"/>
        </w:rPr>
        <w:tab/>
        <w:t>отношения с товарными, сырьевыми, фондовыми биржами по операциям с производственными активами;</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5.</w:t>
      </w:r>
      <w:r w:rsidRPr="00A814ED">
        <w:rPr>
          <w:rFonts w:ascii="Times New Roman" w:hAnsi="Times New Roman"/>
          <w:sz w:val="28"/>
          <w:szCs w:val="28"/>
        </w:rPr>
        <w:tab/>
        <w:t>отношения с инвестиционными фондами и компаниями по размещению инвестиций, приватизации;</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6.</w:t>
      </w:r>
      <w:r w:rsidRPr="00A814ED">
        <w:rPr>
          <w:rFonts w:ascii="Times New Roman" w:hAnsi="Times New Roman"/>
          <w:sz w:val="28"/>
          <w:szCs w:val="28"/>
        </w:rPr>
        <w:tab/>
        <w:t>отношения с филиалами и дочерними фирмами;</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7.</w:t>
      </w:r>
      <w:r w:rsidRPr="00A814ED">
        <w:rPr>
          <w:rFonts w:ascii="Times New Roman" w:hAnsi="Times New Roman"/>
          <w:sz w:val="28"/>
          <w:szCs w:val="28"/>
        </w:rPr>
        <w:tab/>
        <w:t>отношения с персоналом по выплате заработной платы, дивидендов, с акционерами, если они не являются членами трудового коллектива;</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8.</w:t>
      </w:r>
      <w:r w:rsidRPr="00A814ED">
        <w:rPr>
          <w:rFonts w:ascii="Times New Roman" w:hAnsi="Times New Roman"/>
          <w:sz w:val="28"/>
          <w:szCs w:val="28"/>
        </w:rPr>
        <w:tab/>
        <w:t>отношения с налоговой службой при уплате налогов, с аудиторскими фирмами, с внебюджетными организациями.</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p>
    <w:p w:rsidR="00973489" w:rsidRPr="00A814ED" w:rsidRDefault="00973489" w:rsidP="00973489">
      <w:pPr>
        <w:pStyle w:val="2"/>
        <w:spacing w:before="0" w:after="0" w:line="360" w:lineRule="auto"/>
        <w:ind w:firstLine="709"/>
        <w:jc w:val="center"/>
        <w:rPr>
          <w:rFonts w:ascii="Times New Roman" w:hAnsi="Times New Roman" w:cs="Times New Roman"/>
          <w:i w:val="0"/>
          <w:iCs w:val="0"/>
        </w:rPr>
      </w:pPr>
      <w:bookmarkStart w:id="8" w:name="_Toc152497334"/>
      <w:bookmarkStart w:id="9" w:name="_Toc152497425"/>
      <w:bookmarkStart w:id="10" w:name="_Toc152497775"/>
      <w:bookmarkStart w:id="11" w:name="_Toc164572078"/>
      <w:r w:rsidRPr="00A814ED">
        <w:rPr>
          <w:rFonts w:ascii="Times New Roman" w:hAnsi="Times New Roman" w:cs="Times New Roman"/>
          <w:i w:val="0"/>
          <w:iCs w:val="0"/>
        </w:rPr>
        <w:t xml:space="preserve">1.2. </w:t>
      </w:r>
      <w:bookmarkEnd w:id="8"/>
      <w:bookmarkEnd w:id="9"/>
      <w:bookmarkEnd w:id="10"/>
      <w:r w:rsidRPr="00A814ED">
        <w:rPr>
          <w:rFonts w:ascii="Times New Roman" w:hAnsi="Times New Roman" w:cs="Times New Roman"/>
          <w:i w:val="0"/>
          <w:iCs w:val="0"/>
        </w:rPr>
        <w:t>Функции и принципы финансов предприятий</w:t>
      </w:r>
      <w:bookmarkEnd w:id="11"/>
    </w:p>
    <w:p w:rsidR="00973489" w:rsidRPr="00A814ED" w:rsidRDefault="00973489" w:rsidP="00973489">
      <w:pPr>
        <w:spacing w:after="0" w:line="360" w:lineRule="auto"/>
        <w:ind w:firstLine="709"/>
        <w:jc w:val="both"/>
        <w:rPr>
          <w:rFonts w:ascii="Times New Roman" w:hAnsi="Times New Roman"/>
          <w:sz w:val="28"/>
          <w:szCs w:val="28"/>
        </w:rPr>
      </w:pP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Финансы, как общеэкономическая категория выполняют множество функций, т.е. динамических проявлений своих свойств и предназначений. Основными из них являются: инвестиционно-распределительная, фондообразующая, доходораспределительная, обеспечивающая и контрольная.</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Первая функция проявляется в распределении его ресурсов исходя из различных классификационных группировок, основными из которых являются: а) структурные подразделения предприятия и (или) виды деятельности; б) виды активов [12, </w:t>
      </w:r>
      <w:r w:rsidRPr="00A814ED">
        <w:rPr>
          <w:rFonts w:ascii="Times New Roman" w:hAnsi="Times New Roman"/>
          <w:sz w:val="28"/>
          <w:szCs w:val="28"/>
          <w:lang w:val="en-US"/>
        </w:rPr>
        <w:t>c</w:t>
      </w:r>
      <w:r w:rsidRPr="00A814ED">
        <w:rPr>
          <w:rFonts w:ascii="Times New Roman" w:hAnsi="Times New Roman"/>
          <w:sz w:val="28"/>
          <w:szCs w:val="28"/>
        </w:rPr>
        <w:t>. 9].</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Распределение совокупного ресурсного потенциала предприятия среди подразделений (видов деятельности) в наиболее синтезированном виде выражается в рамках инвестиционной политики, когда относительно большее или меньшее внимание уделяется тому или иному подразделению, дивизиону, технологической линии и др. Основным критерием в этом случае, как правило, является прогнозируемая рентабельность инвестиций. Распределительная функция финансов предприятия с позиции структуры его активов проявляется в стремлении оптимизировать активную сторону баланса. </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Фондообразующая функция реализуется в ходе оптимизации правой (т.е. источниковой, пассивной) стороны баланса. Любое предприятие финансируется из нескольких источников, причем их много, и они, как правило, небесплатны.  Здесь возникает естественное желание выбрать наиболее оптимальную их комбинацию. Особенно значим этот аспект при необходимости мобилизации дополнительных финансовых ресурсов в крупных объемах, что имеет место при реализации стратегических инвестиционных программ.</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Суть доходораспределительной функции  в том, что решающую роль в создании и функционировании предприятия несут его собственники; они могут ликвидировать компанию, поддерживать величину вложенного капитала на уровне, не предусматривающем расширение ее деятельности, изымая избыточную прибыль в виде дивидендов, или могут, напротив, воздержаться от получения дивидендов в надежде, что реинвестированная прибыль принесет большую отдачу в будущем. Аргументы в пользу того или иного решения формируются в рамках дивидендной политики, когда определенная часть ресурсов предприятия изымается из него и выплачивается в виде дивидендов [12, </w:t>
      </w:r>
      <w:r w:rsidRPr="00A814ED">
        <w:rPr>
          <w:rFonts w:ascii="Times New Roman" w:hAnsi="Times New Roman"/>
          <w:sz w:val="28"/>
          <w:szCs w:val="28"/>
          <w:lang w:val="en-US"/>
        </w:rPr>
        <w:t>c</w:t>
      </w:r>
      <w:r w:rsidRPr="00A814ED">
        <w:rPr>
          <w:rFonts w:ascii="Times New Roman" w:hAnsi="Times New Roman"/>
          <w:sz w:val="28"/>
          <w:szCs w:val="28"/>
        </w:rPr>
        <w:t>. 10].</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Смысл обеспечивающей функции финансов  определяется, во-первых, целевым предназначением предприятия и, во-вторых, системой сложившихся расчетных отношений. Целевое предназначение предприятия состоит в регулярном генерировании прибыли в среднем, благодаря чему капитал собственников возрастает, что при необходимости проявляется в получении ими дополнительных денежных средств по сравнению с исходными инвестициями. В чисто процедурном плане горазд значимее второй  аспект- система расчетных отношений, поскольку в современной экономике любые отношения в системах «предприятие-государство», «предприятие-предприятие», «предприятие- работники», «предприятие-собственник» и т.п. чаще всего выражаются в форме денежных отношений. Финансы предприятий поэтому как раз и предназначены для обеспечения этой текущей, рутинной деятельности.</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Контрольная функция финансов предприятий проявляется в контроле за обоснованностью формирования доходов, за затратами предприятия, рациональным использованием денежных фондов, уплатой налогов в бюджет и отчислениями во внебюджетные социальные фонды. Финансовый контроль осуществляется в процессе использования денежных фондов по целевому назначению. Реализация этой функции осуществляется с помощью финансовых показателей деятельности предприятий, их оценки и разработки необходимых мер для повышения эффективности распределительных отношений.</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Финансовые отношения коммерческий организаций строятся на определенных принципах, связанных с основами хозяйственной деятельности. Эти принципы находятся в постоянном развитии и совершенствовании. </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Выделяют следующие принципы финансов предприятий.</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 xml:space="preserve">Принцип хозяйственной самостоятельности - не может быть 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и приращения капитала, повышения благосостояния владельцев фирмы [9, </w:t>
      </w:r>
      <w:r w:rsidRPr="00A814ED">
        <w:rPr>
          <w:rFonts w:ascii="Times New Roman" w:hAnsi="Times New Roman"/>
          <w:sz w:val="28"/>
          <w:szCs w:val="28"/>
          <w:lang w:val="en-US"/>
        </w:rPr>
        <w:t>c</w:t>
      </w:r>
      <w:r w:rsidRPr="00A814ED">
        <w:rPr>
          <w:rFonts w:ascii="Times New Roman" w:hAnsi="Times New Roman"/>
          <w:sz w:val="28"/>
          <w:szCs w:val="28"/>
        </w:rPr>
        <w:t>. 12].</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Рынок стимулирует коммерческие организации к поиску все новых и новых сфер приложения капитала, созданию гибких производств, соответствующих потребительскому спросу. Коммерческие организации для получения дополнительной прибыли, приращения капитала и повышения благосостояния их владельцев могут осуществлять финансовые инвестиции краткосрочного и долгосрочного характера в форме приобретения ценных бумаг  других предприятий, государства, участия в деятельности других хозяйствующих субъектов. </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 xml:space="preserve">Принцип самофинансирования. Реализация этого принципа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 [20, </w:t>
      </w:r>
      <w:r w:rsidRPr="00A814ED">
        <w:rPr>
          <w:rFonts w:ascii="Times New Roman" w:hAnsi="Times New Roman"/>
          <w:sz w:val="28"/>
          <w:szCs w:val="28"/>
          <w:lang w:val="en-US"/>
        </w:rPr>
        <w:t>c</w:t>
      </w:r>
      <w:r w:rsidRPr="00A814ED">
        <w:rPr>
          <w:rFonts w:ascii="Times New Roman" w:hAnsi="Times New Roman"/>
          <w:sz w:val="28"/>
          <w:szCs w:val="28"/>
        </w:rPr>
        <w:t>. 13].</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В развитых рыночных  странах на предприятиях с высоким уровнем самофинансирования удельный вес собственных средств достигает 70% и более.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ЖКХ, сельского хозяйства, оборонной промышленности, добывающих 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Самофинансирование имеет целый ряд преимуществ:</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w:t>
      </w:r>
      <w:r w:rsidRPr="00A814ED">
        <w:rPr>
          <w:rFonts w:ascii="Times New Roman" w:hAnsi="Times New Roman"/>
          <w:sz w:val="28"/>
          <w:szCs w:val="28"/>
        </w:rPr>
        <w:tab/>
        <w:t>исключаются расходы по займам (оплата процентов и погашение кредита);</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w:t>
      </w:r>
      <w:r w:rsidRPr="00A814ED">
        <w:rPr>
          <w:rFonts w:ascii="Times New Roman" w:hAnsi="Times New Roman"/>
          <w:sz w:val="28"/>
          <w:szCs w:val="28"/>
        </w:rPr>
        <w:tab/>
        <w:t>предприятие становится более независимым от внешнего капитала;</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w:t>
      </w:r>
      <w:r w:rsidRPr="00A814ED">
        <w:rPr>
          <w:rFonts w:ascii="Times New Roman" w:hAnsi="Times New Roman"/>
          <w:sz w:val="28"/>
          <w:szCs w:val="28"/>
        </w:rPr>
        <w:tab/>
        <w:t>за счет дополнительного собственного капитала повышается надежность и кредитоспособность предприятия;</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w:t>
      </w:r>
      <w:r w:rsidRPr="00A814ED">
        <w:rPr>
          <w:rFonts w:ascii="Times New Roman" w:hAnsi="Times New Roman"/>
          <w:sz w:val="28"/>
          <w:szCs w:val="28"/>
        </w:rPr>
        <w:tab/>
        <w:t>облегчается процесс принятия решения по дальнейшему развитию за счет дополнительных инвестиций.</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 xml:space="preserve">Принцип материальной заинтересованности. Смысл принципа материальной заинтересованности, или принципа финансового стимулирования (поощрение/наказание) заключается в том, что именно в рамках системы управления финансами разрабатывается механизм повышения эффективности работы отдельных подразделений и организационной структуры управления предприятием в целом. Достигается это путем установления мер поощрения и наказания. Наиболее эффективно данный принцип реализуется путем организации так называемых центров ответственности. Смысл выделения центров ответственности- в поощрении инициативы у руководителей среднего звена, повышении эффективности работы подразделений, получении относительной экономии издержек производства и обращения [9, </w:t>
      </w:r>
      <w:r w:rsidRPr="00A814ED">
        <w:rPr>
          <w:rFonts w:ascii="Times New Roman" w:hAnsi="Times New Roman"/>
          <w:sz w:val="28"/>
          <w:szCs w:val="28"/>
          <w:lang w:val="en-US"/>
        </w:rPr>
        <w:t>c</w:t>
      </w:r>
      <w:r w:rsidRPr="00A814ED">
        <w:rPr>
          <w:rFonts w:ascii="Times New Roman" w:hAnsi="Times New Roman"/>
          <w:sz w:val="28"/>
          <w:szCs w:val="28"/>
        </w:rPr>
        <w:t>. 14].</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 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Финансовые резервы могут формироваться предприятиями всех организационно-правовых форм собственности из чистой прибыли, после уплаты из нее налога и других обязательных платежей в бюджет. АО обязаны формировать финансовый резерв в законодательно установленном порядке. На практике, из-за низких финансовых возможностей, не все предприятия образуют финансовые резервы, необходимые для их финансовой устойчивости.</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Принцип сочетания финансового планирования и коммерческого расчета. Важным принципом организации финансов предприятий является сочетание финансового планирования и коммерческого расчета. Имеются точки зрения о том, что коммерческий расчет несовместим с планированием финансов. Однако в мировой и отечественной практике общепризнанным рычагом финансового управления являются целевые комплексные программы как элемент планирования. В инвестиционной деятельности ни одна фирма не начинает дело до тех пор, пока нее разработает проект (план) с обоснованием финансирования и конечным финансовым результатом. На основе внутрифирменного планирования заключаются договоры, размещаются заказы на конкурсной основе. Разработка планов (за рубежом их называют проектами) основывается на глубоком изучении спроса потребителей, изучении опыта конкурентов, анализе финансовых возможностей предприятия. Хорошо разработанный план служит хорошим результатом коммерческого расчета.</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 xml:space="preserve">Принцип материальной ответственности. В любом предприятии складывается система мер поощрения и критериев оценки деятельности структурных единиц и отдельных работников. Составным элементом такой системы является идея материальной ответственности, суть которой состоит в том, что отдельные лица, имеющие отношение к управлению материальными ценностями, отвечают рублем за неоправданные результаты своей деятельности. Формы организации материальной ответственности могут быть различными, однако основные их них две: индивидуальная и коллективная материальная ответственность. </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 xml:space="preserve">Принцип экономической эффективности. Смысловая нагрузка принципа экономической эффективности определяется тем обстоятельством, что, поскольку создание и функционирование некоторой системы управления финансами предприятий с неизбежностью предполагает расходы, эта система должна быть экономически целесообразной в том смысле, что прямые расходы оправданы прямыми или косвенными доходами. Поскольку далеко не всегда можно дать однозначные количественные оценки, аргументирующие или подтверждающие эту целесообразность, оптимизация организационной структуры осуществляется на основе экспертных оценок в динамике – иными словами, она формируется постепенно и всегда субъективна [20, </w:t>
      </w:r>
      <w:r w:rsidRPr="00A814ED">
        <w:rPr>
          <w:rFonts w:ascii="Times New Roman" w:hAnsi="Times New Roman"/>
          <w:sz w:val="28"/>
          <w:szCs w:val="28"/>
          <w:lang w:val="en-US"/>
        </w:rPr>
        <w:t>c</w:t>
      </w:r>
      <w:r w:rsidRPr="00A814ED">
        <w:rPr>
          <w:rFonts w:ascii="Times New Roman" w:hAnsi="Times New Roman"/>
          <w:sz w:val="28"/>
          <w:szCs w:val="28"/>
        </w:rPr>
        <w:t>. 14].</w:t>
      </w:r>
    </w:p>
    <w:p w:rsidR="00973489" w:rsidRPr="00A814ED" w:rsidRDefault="00973489" w:rsidP="00973489">
      <w:pPr>
        <w:pStyle w:val="a3"/>
        <w:numPr>
          <w:ilvl w:val="0"/>
          <w:numId w:val="1"/>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Принцип финансового контроля. Деятельность предприятия в целом, его подразделений и отдельных должна периодически контролироваться. Системы контроля могут быть построены по-разному, однако практика показывает, что финансовый контроль является наиболее эффективным и действенным. В частности, одним из важнейших способов контроля за конгруэнтностью целевых установок собственников компании и ее управленческого персонала является проведение аудиторский проверок. Аудиторская деятельность представляет собой предпринимательскую деятельность аудиторов по осуществлению независимых  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Внутренний финансовый контроль осуществляется путем организации системы внутреннего аудита.</w:t>
      </w:r>
    </w:p>
    <w:p w:rsidR="00973489" w:rsidRPr="00A814ED" w:rsidRDefault="00973489" w:rsidP="00973489">
      <w:pPr>
        <w:spacing w:after="0" w:line="360" w:lineRule="auto"/>
        <w:ind w:firstLine="709"/>
        <w:jc w:val="center"/>
        <w:rPr>
          <w:rFonts w:ascii="Times New Roman" w:hAnsi="Times New Roman"/>
          <w:b/>
          <w:sz w:val="28"/>
          <w:szCs w:val="28"/>
        </w:rPr>
      </w:pPr>
      <w:r w:rsidRPr="00A814ED">
        <w:rPr>
          <w:rFonts w:ascii="Times New Roman" w:hAnsi="Times New Roman"/>
          <w:sz w:val="28"/>
          <w:szCs w:val="28"/>
        </w:rPr>
        <w:br w:type="page"/>
      </w:r>
      <w:r w:rsidRPr="00A814ED">
        <w:rPr>
          <w:rFonts w:ascii="Times New Roman" w:hAnsi="Times New Roman"/>
          <w:b/>
          <w:sz w:val="28"/>
          <w:szCs w:val="28"/>
        </w:rPr>
        <w:t>2. УПРАВЛЕНИЕ ФИНАНСАМИ ВНЕШНЕЭКОНОМИЧЕСКОЙ ДЕЯТЕЛЬНОСТИ ПРЕДПРИЯТИЯ</w:t>
      </w:r>
    </w:p>
    <w:p w:rsidR="00973489" w:rsidRPr="00A814ED" w:rsidRDefault="00973489" w:rsidP="00973489">
      <w:pPr>
        <w:spacing w:after="0" w:line="360" w:lineRule="auto"/>
        <w:ind w:firstLine="709"/>
        <w:jc w:val="center"/>
        <w:rPr>
          <w:rFonts w:ascii="Times New Roman" w:hAnsi="Times New Roman"/>
          <w:b/>
          <w:sz w:val="28"/>
          <w:szCs w:val="28"/>
        </w:rPr>
      </w:pPr>
    </w:p>
    <w:p w:rsidR="00973489" w:rsidRPr="00A814ED" w:rsidRDefault="00973489" w:rsidP="00973489">
      <w:pPr>
        <w:spacing w:after="0" w:line="360" w:lineRule="auto"/>
        <w:ind w:firstLine="709"/>
        <w:jc w:val="center"/>
        <w:rPr>
          <w:rFonts w:ascii="Times New Roman" w:hAnsi="Times New Roman"/>
          <w:b/>
          <w:sz w:val="28"/>
          <w:szCs w:val="28"/>
        </w:rPr>
      </w:pPr>
      <w:r w:rsidRPr="00A814ED">
        <w:rPr>
          <w:rFonts w:ascii="Times New Roman" w:hAnsi="Times New Roman"/>
          <w:b/>
          <w:sz w:val="28"/>
          <w:szCs w:val="28"/>
        </w:rPr>
        <w:t>2.1. Финансовые аспекты внешнеэкономической деятельности предприятия</w:t>
      </w:r>
    </w:p>
    <w:p w:rsidR="00973489" w:rsidRPr="00A814ED" w:rsidRDefault="00973489" w:rsidP="00973489">
      <w:pPr>
        <w:spacing w:after="0" w:line="360" w:lineRule="auto"/>
        <w:ind w:firstLine="709"/>
        <w:jc w:val="both"/>
        <w:rPr>
          <w:rFonts w:ascii="Times New Roman" w:hAnsi="Times New Roman"/>
          <w:sz w:val="28"/>
          <w:szCs w:val="28"/>
        </w:rPr>
      </w:pPr>
    </w:p>
    <w:p w:rsidR="00973489" w:rsidRPr="00A814ED" w:rsidRDefault="00973489" w:rsidP="00973489">
      <w:pPr>
        <w:pStyle w:val="Style3"/>
        <w:widowControl/>
        <w:spacing w:line="360" w:lineRule="auto"/>
        <w:ind w:firstLine="709"/>
        <w:jc w:val="both"/>
        <w:rPr>
          <w:rStyle w:val="FontStyle35"/>
          <w:b w:val="0"/>
          <w:spacing w:val="0"/>
          <w:sz w:val="28"/>
          <w:szCs w:val="28"/>
        </w:rPr>
      </w:pPr>
      <w:r w:rsidRPr="00A814ED">
        <w:rPr>
          <w:rStyle w:val="FontStyle35"/>
          <w:b w:val="0"/>
          <w:spacing w:val="0"/>
          <w:sz w:val="28"/>
          <w:szCs w:val="28"/>
        </w:rPr>
        <w:t xml:space="preserve">Понятие </w:t>
      </w:r>
      <w:r w:rsidRPr="00A814ED">
        <w:rPr>
          <w:rStyle w:val="FontStyle33"/>
          <w:b w:val="0"/>
          <w:i w:val="0"/>
          <w:sz w:val="28"/>
          <w:szCs w:val="28"/>
        </w:rPr>
        <w:t xml:space="preserve">внешнеэкономическая деятельность (ВЭД) </w:t>
      </w:r>
      <w:r w:rsidRPr="00A814ED">
        <w:rPr>
          <w:rStyle w:val="FontStyle34"/>
          <w:b w:val="0"/>
          <w:i w:val="0"/>
          <w:spacing w:val="0"/>
          <w:w w:val="100"/>
          <w:sz w:val="28"/>
          <w:szCs w:val="28"/>
        </w:rPr>
        <w:t xml:space="preserve">предприятия </w:t>
      </w:r>
      <w:r w:rsidRPr="00A814ED">
        <w:rPr>
          <w:rStyle w:val="FontStyle35"/>
          <w:b w:val="0"/>
          <w:spacing w:val="0"/>
          <w:sz w:val="28"/>
          <w:szCs w:val="28"/>
        </w:rPr>
        <w:t xml:space="preserve">включает в себя внешнеторговую, инвестиционную и иную деятельность: производственную кооперацию в области международного обмена товарами, информацией, работами, услугами, результатами интеллектуальной деятельности; в том числе исключительные права на них (интеллектуальная собственность). </w:t>
      </w:r>
      <w:r w:rsidRPr="00A814ED">
        <w:rPr>
          <w:rStyle w:val="FontStyle47"/>
          <w:b w:val="0"/>
          <w:spacing w:val="0"/>
          <w:sz w:val="28"/>
          <w:szCs w:val="28"/>
        </w:rPr>
        <w:t xml:space="preserve">ВЭД </w:t>
      </w:r>
      <w:r w:rsidRPr="00A814ED">
        <w:rPr>
          <w:rStyle w:val="FontStyle35"/>
          <w:b w:val="0"/>
          <w:spacing w:val="0"/>
          <w:sz w:val="28"/>
          <w:szCs w:val="28"/>
        </w:rPr>
        <w:t xml:space="preserve">во всех странах выполняет </w:t>
      </w:r>
      <w:r w:rsidRPr="00A814ED">
        <w:rPr>
          <w:rStyle w:val="FontStyle47"/>
          <w:b w:val="0"/>
          <w:spacing w:val="0"/>
          <w:sz w:val="28"/>
          <w:szCs w:val="28"/>
        </w:rPr>
        <w:t xml:space="preserve">ряд </w:t>
      </w:r>
      <w:r w:rsidRPr="00A814ED">
        <w:rPr>
          <w:rStyle w:val="FontStyle35"/>
          <w:b w:val="0"/>
          <w:spacing w:val="0"/>
          <w:sz w:val="28"/>
          <w:szCs w:val="28"/>
        </w:rPr>
        <w:t>функций:</w:t>
      </w:r>
    </w:p>
    <w:p w:rsidR="00973489" w:rsidRPr="00A814ED" w:rsidRDefault="00973489" w:rsidP="00973489">
      <w:pPr>
        <w:pStyle w:val="Style4"/>
        <w:widowControl/>
        <w:tabs>
          <w:tab w:val="left" w:pos="9538"/>
        </w:tabs>
        <w:spacing w:line="360" w:lineRule="auto"/>
        <w:ind w:firstLine="709"/>
        <w:rPr>
          <w:rStyle w:val="FontStyle36"/>
          <w:b w:val="0"/>
          <w:i w:val="0"/>
          <w:spacing w:val="0"/>
          <w:sz w:val="28"/>
          <w:szCs w:val="28"/>
        </w:rPr>
      </w:pPr>
      <w:r w:rsidRPr="00A814ED">
        <w:rPr>
          <w:rStyle w:val="FontStyle35"/>
          <w:b w:val="0"/>
          <w:spacing w:val="0"/>
          <w:sz w:val="28"/>
          <w:szCs w:val="28"/>
        </w:rPr>
        <w:t>• способствует выравниванию уровня экономического развития (национального и мирового);</w:t>
      </w:r>
    </w:p>
    <w:p w:rsidR="00973489" w:rsidRPr="00A814ED" w:rsidRDefault="00973489" w:rsidP="00973489">
      <w:pPr>
        <w:pStyle w:val="Style5"/>
        <w:widowControl/>
        <w:numPr>
          <w:ilvl w:val="0"/>
          <w:numId w:val="2"/>
        </w:numPr>
        <w:tabs>
          <w:tab w:val="left" w:pos="645"/>
        </w:tabs>
        <w:spacing w:line="360" w:lineRule="auto"/>
        <w:ind w:firstLine="709"/>
        <w:rPr>
          <w:rStyle w:val="FontStyle35"/>
          <w:b w:val="0"/>
          <w:spacing w:val="0"/>
          <w:sz w:val="28"/>
          <w:szCs w:val="28"/>
        </w:rPr>
      </w:pPr>
      <w:r w:rsidRPr="00A814ED">
        <w:rPr>
          <w:rStyle w:val="FontStyle35"/>
          <w:b w:val="0"/>
          <w:spacing w:val="0"/>
          <w:sz w:val="28"/>
          <w:szCs w:val="28"/>
        </w:rPr>
        <w:t>осуществляет соизмерение национальных и мировых издержек производства;</w:t>
      </w:r>
    </w:p>
    <w:p w:rsidR="00973489" w:rsidRPr="00A814ED" w:rsidRDefault="00973489" w:rsidP="00973489">
      <w:pPr>
        <w:pStyle w:val="Style5"/>
        <w:widowControl/>
        <w:numPr>
          <w:ilvl w:val="0"/>
          <w:numId w:val="2"/>
        </w:numPr>
        <w:tabs>
          <w:tab w:val="left" w:pos="645"/>
          <w:tab w:val="left" w:pos="7118"/>
        </w:tabs>
        <w:spacing w:line="360" w:lineRule="auto"/>
        <w:ind w:firstLine="709"/>
        <w:rPr>
          <w:rStyle w:val="FontStyle35"/>
          <w:b w:val="0"/>
          <w:spacing w:val="0"/>
          <w:sz w:val="28"/>
          <w:szCs w:val="28"/>
        </w:rPr>
      </w:pPr>
      <w:r w:rsidRPr="00A814ED">
        <w:rPr>
          <w:rStyle w:val="FontStyle35"/>
          <w:b w:val="0"/>
          <w:spacing w:val="0"/>
          <w:sz w:val="28"/>
          <w:szCs w:val="28"/>
        </w:rPr>
        <w:t>реализует преимущества международного разделения труда и, как следствие, способствует повышению эффективности национальной экономики.</w:t>
      </w:r>
    </w:p>
    <w:p w:rsidR="00973489" w:rsidRPr="00A814ED" w:rsidRDefault="00973489" w:rsidP="00973489">
      <w:pPr>
        <w:pStyle w:val="Style1"/>
        <w:widowControl/>
        <w:spacing w:line="360" w:lineRule="auto"/>
        <w:ind w:firstLine="709"/>
        <w:rPr>
          <w:rStyle w:val="FontStyle44"/>
          <w:sz w:val="28"/>
          <w:szCs w:val="28"/>
        </w:rPr>
      </w:pPr>
      <w:r w:rsidRPr="00A814ED">
        <w:rPr>
          <w:rStyle w:val="FontStyle35"/>
          <w:b w:val="0"/>
          <w:spacing w:val="0"/>
          <w:sz w:val="28"/>
          <w:szCs w:val="28"/>
        </w:rPr>
        <w:t xml:space="preserve">Включение национальной экономики в мировую влияет на развитие любой страны, но особое значение оно имеет в условиях преодоления кризисных явлений и ускорения перехода к рыночному хозяйствуй Опыт восточноевропейских стран, начавших реформирование экономики раньше Беларуси, практика Германии и Японии в период после Второй мировой войны и ряда развивающихся стран показывают, что производство на экспорт, различные формы </w:t>
      </w:r>
      <w:r w:rsidRPr="00A814ED">
        <w:rPr>
          <w:rStyle w:val="FontStyle44"/>
          <w:sz w:val="28"/>
          <w:szCs w:val="28"/>
        </w:rPr>
        <w:t>международной производственной кооперации становятся</w:t>
      </w:r>
      <w:r w:rsidRPr="00A814ED">
        <w:rPr>
          <w:rStyle w:val="FontStyle44"/>
          <w:sz w:val="28"/>
        </w:rPr>
        <w:t xml:space="preserve"> </w:t>
      </w:r>
      <w:r w:rsidRPr="00A814ED">
        <w:rPr>
          <w:rStyle w:val="FontStyle44"/>
          <w:sz w:val="28"/>
          <w:szCs w:val="28"/>
        </w:rPr>
        <w:t>важнейшим фактором экономического роста.</w:t>
      </w:r>
    </w:p>
    <w:p w:rsidR="00973489" w:rsidRPr="00A814ED" w:rsidRDefault="00973489" w:rsidP="00973489">
      <w:pPr>
        <w:pStyle w:val="Style8"/>
        <w:widowControl/>
        <w:spacing w:line="360" w:lineRule="auto"/>
        <w:ind w:firstLine="709"/>
        <w:rPr>
          <w:rStyle w:val="FontStyle44"/>
          <w:sz w:val="28"/>
          <w:szCs w:val="28"/>
        </w:rPr>
      </w:pPr>
      <w:r w:rsidRPr="00A814ED">
        <w:rPr>
          <w:rStyle w:val="FontStyle44"/>
          <w:sz w:val="28"/>
          <w:szCs w:val="28"/>
        </w:rPr>
        <w:t>Внешнеэкономическая деятельность оказывает положительное влияние на развитие экономики в разных аспектах</w:t>
      </w:r>
      <w:r w:rsidRPr="00A814ED">
        <w:rPr>
          <w:rStyle w:val="FontStyle44"/>
          <w:sz w:val="28"/>
        </w:rPr>
        <w:t>:</w:t>
      </w:r>
    </w:p>
    <w:p w:rsidR="00973489" w:rsidRPr="00A814ED" w:rsidRDefault="00973489" w:rsidP="00973489">
      <w:pPr>
        <w:pStyle w:val="Style9"/>
        <w:widowControl/>
        <w:numPr>
          <w:ilvl w:val="0"/>
          <w:numId w:val="3"/>
        </w:numPr>
        <w:tabs>
          <w:tab w:val="left" w:pos="831"/>
        </w:tabs>
        <w:spacing w:line="360" w:lineRule="auto"/>
        <w:ind w:firstLine="709"/>
        <w:rPr>
          <w:rStyle w:val="FontStyle44"/>
          <w:sz w:val="28"/>
          <w:szCs w:val="28"/>
        </w:rPr>
      </w:pPr>
      <w:r w:rsidRPr="00A814ED">
        <w:rPr>
          <w:rStyle w:val="FontStyle44"/>
          <w:sz w:val="28"/>
          <w:szCs w:val="28"/>
        </w:rPr>
        <w:t>во-первых, благодаря получению валютной выручки от экспорта. В масштабах всей национальной экономики ВЭД выступает важным фактором финансовой стабилизации страны: поступления от нее (таможенные сборы, НДС, акцизы, неналоговые поступления) формируют значительную долю бюджета республики;</w:t>
      </w:r>
    </w:p>
    <w:p w:rsidR="00973489" w:rsidRPr="00A814ED" w:rsidRDefault="00973489" w:rsidP="00973489">
      <w:pPr>
        <w:pStyle w:val="Style9"/>
        <w:widowControl/>
        <w:numPr>
          <w:ilvl w:val="0"/>
          <w:numId w:val="3"/>
        </w:numPr>
        <w:tabs>
          <w:tab w:val="left" w:pos="831"/>
        </w:tabs>
        <w:spacing w:line="360" w:lineRule="auto"/>
        <w:ind w:firstLine="709"/>
        <w:rPr>
          <w:rStyle w:val="FontStyle44"/>
          <w:sz w:val="28"/>
          <w:szCs w:val="28"/>
        </w:rPr>
      </w:pPr>
      <w:r w:rsidRPr="00A814ED">
        <w:rPr>
          <w:rStyle w:val="FontStyle44"/>
          <w:sz w:val="28"/>
          <w:szCs w:val="28"/>
        </w:rPr>
        <w:t>во-вторых, ВЭД способствует повышению технологического уровня производства за счет импорта современной техники и технологий. Под воздействием НТП ускорились темпы морального старения техники и технологий, возросли затраты на научно-исследовательские и опытно-конструкторские работы. Мировой опыт показывает, та только за счет внутренни</w:t>
      </w:r>
      <w:r w:rsidRPr="00A814ED">
        <w:rPr>
          <w:rStyle w:val="FontStyle44"/>
          <w:sz w:val="28"/>
        </w:rPr>
        <w:t>х источников решить проблему об</w:t>
      </w:r>
      <w:r w:rsidRPr="00A814ED">
        <w:rPr>
          <w:rStyle w:val="FontStyle44"/>
          <w:sz w:val="28"/>
          <w:szCs w:val="28"/>
        </w:rPr>
        <w:t>новления производственных факторов невозможно;</w:t>
      </w:r>
    </w:p>
    <w:p w:rsidR="00973489" w:rsidRPr="00A814ED" w:rsidRDefault="00973489" w:rsidP="00973489">
      <w:pPr>
        <w:pStyle w:val="Style9"/>
        <w:widowControl/>
        <w:tabs>
          <w:tab w:val="left" w:pos="825"/>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в-третьих, ВЭД помогает развитию экономики за счет долгосрочного производственного сотрудничества и стабильных связей между иностранными партнерами по совместной деятельности в производстве конкурентоспособной продукции и выходу с ней на мировые рынки. Такая совместная деятельность осуществляется по ряду направлений: закупке комплектного технологического оборудования, по налаживанию его работы, консультационным услугам, обучению персонала; закупке патентов и лицензий на новые технологии; привлечению иностранных инвестиций в те отрасли и предприятия, где необходима техническая и технологическая модернизация.</w:t>
      </w:r>
    </w:p>
    <w:p w:rsidR="00973489" w:rsidRPr="00A814ED" w:rsidRDefault="00973489" w:rsidP="00973489">
      <w:pPr>
        <w:pStyle w:val="Style10"/>
        <w:widowControl/>
        <w:spacing w:line="360" w:lineRule="auto"/>
        <w:ind w:firstLine="709"/>
        <w:jc w:val="both"/>
        <w:rPr>
          <w:rStyle w:val="FontStyle44"/>
          <w:sz w:val="28"/>
          <w:szCs w:val="28"/>
        </w:rPr>
      </w:pPr>
      <w:r w:rsidRPr="00A814ED">
        <w:rPr>
          <w:rStyle w:val="FontStyle44"/>
          <w:sz w:val="28"/>
          <w:szCs w:val="28"/>
        </w:rPr>
        <w:t>Выход предприятий на мировой рынок позволяет обеспечить их реальное участие в международных экономических процессах, добиваться максимизации прибыли и повышения рентабельности за счет широкого использования преимуществ международного разделения труда. Согласно действующему законодательству оно имеет право самостоятельно определять формы, методы и объемы работы на внешнем рынке. В этой связи роль финансов внешнеэкономической деятельности предприятия постоянно повышается. Финансы внешнеэкономической деятельности предприятий являются составной частью и одним из источников доходов госуда</w:t>
      </w:r>
      <w:r w:rsidRPr="00A814ED">
        <w:rPr>
          <w:rStyle w:val="FontStyle44"/>
          <w:sz w:val="28"/>
        </w:rPr>
        <w:t>р</w:t>
      </w:r>
      <w:r w:rsidRPr="00A814ED">
        <w:rPr>
          <w:rStyle w:val="FontStyle44"/>
          <w:sz w:val="28"/>
          <w:szCs w:val="28"/>
        </w:rPr>
        <w:t>стве</w:t>
      </w:r>
      <w:r w:rsidRPr="00A814ED">
        <w:rPr>
          <w:rStyle w:val="FontStyle44"/>
          <w:sz w:val="28"/>
        </w:rPr>
        <w:t>н</w:t>
      </w:r>
      <w:r w:rsidRPr="00A814ED">
        <w:rPr>
          <w:rStyle w:val="FontStyle44"/>
          <w:sz w:val="28"/>
          <w:szCs w:val="28"/>
        </w:rPr>
        <w:t>ных финансов в данной сфере деятельности</w:t>
      </w:r>
      <w:r w:rsidRPr="00A814ED">
        <w:rPr>
          <w:rStyle w:val="FontStyle44"/>
          <w:sz w:val="28"/>
        </w:rPr>
        <w:t>.</w:t>
      </w:r>
    </w:p>
    <w:p w:rsidR="00973489" w:rsidRPr="00A814ED" w:rsidRDefault="00973489" w:rsidP="00973489">
      <w:pPr>
        <w:pStyle w:val="Style10"/>
        <w:widowControl/>
        <w:spacing w:line="360" w:lineRule="auto"/>
        <w:ind w:firstLine="709"/>
        <w:jc w:val="both"/>
        <w:rPr>
          <w:rStyle w:val="FontStyle44"/>
          <w:sz w:val="28"/>
          <w:szCs w:val="28"/>
        </w:rPr>
      </w:pPr>
      <w:r w:rsidRPr="00A814ED">
        <w:rPr>
          <w:rStyle w:val="FontStyle44"/>
          <w:sz w:val="28"/>
          <w:szCs w:val="28"/>
        </w:rPr>
        <w:t>Как особая сфера функционирования финансы ВЭД</w:t>
      </w:r>
      <w:r w:rsidRPr="00A814ED">
        <w:rPr>
          <w:rStyle w:val="FontStyle44"/>
          <w:sz w:val="28"/>
        </w:rPr>
        <w:t xml:space="preserve"> обл</w:t>
      </w:r>
      <w:r w:rsidRPr="00A814ED">
        <w:rPr>
          <w:rStyle w:val="FontStyle44"/>
          <w:sz w:val="28"/>
          <w:szCs w:val="28"/>
        </w:rPr>
        <w:t>адают специфическими чертами. Область их существования ограничивается сферой внешнеэкономической де</w:t>
      </w:r>
      <w:r w:rsidRPr="00A814ED">
        <w:rPr>
          <w:rStyle w:val="FontStyle44"/>
          <w:sz w:val="28"/>
        </w:rPr>
        <w:t>яте</w:t>
      </w:r>
      <w:r w:rsidRPr="00A814ED">
        <w:rPr>
          <w:rStyle w:val="FontStyle44"/>
          <w:sz w:val="28"/>
          <w:szCs w:val="28"/>
        </w:rPr>
        <w:t>льности. Они воплощаются в ресурсах, формирующихся не только в национальной, но и иностранной валютах. Субъектами распределительных отношений наряду с национальными юридическими</w:t>
      </w:r>
      <w:r w:rsidRPr="00A814ED">
        <w:rPr>
          <w:rStyle w:val="FontStyle44"/>
          <w:sz w:val="28"/>
        </w:rPr>
        <w:t xml:space="preserve"> и физическими лицами являются та</w:t>
      </w:r>
      <w:r w:rsidRPr="00A814ED">
        <w:rPr>
          <w:rStyle w:val="FontStyle44"/>
          <w:sz w:val="28"/>
          <w:szCs w:val="28"/>
        </w:rPr>
        <w:t>кже зарубежные партнеры в лице иностранного государства, международной организации, иностранные юридические и физические лица. Организация финансов ВЭД происходит под влиянием сложившейся системы международных валютно-кредитных и расчетных отношений.</w:t>
      </w:r>
    </w:p>
    <w:p w:rsidR="00973489" w:rsidRPr="00A814ED" w:rsidRDefault="00973489" w:rsidP="00973489">
      <w:pPr>
        <w:pStyle w:val="Style13"/>
        <w:widowControl/>
        <w:spacing w:line="360" w:lineRule="auto"/>
        <w:ind w:firstLine="709"/>
        <w:rPr>
          <w:rStyle w:val="FontStyle44"/>
          <w:sz w:val="28"/>
          <w:szCs w:val="28"/>
        </w:rPr>
      </w:pPr>
      <w:r w:rsidRPr="00A814ED">
        <w:rPr>
          <w:rStyle w:val="FontStyle44"/>
          <w:sz w:val="28"/>
          <w:szCs w:val="28"/>
        </w:rPr>
        <w:t>Финансы внешнеэкономической деятельности предприятий выражают систему экономических отношений, возникающих в ходе формирования и использования фондов денежных средств, полученных от внешнеэкономической деятельности в иностранной и национальной валите. Они включают специфические отношения:</w:t>
      </w:r>
    </w:p>
    <w:p w:rsidR="00973489" w:rsidRPr="00A814ED" w:rsidRDefault="00973489" w:rsidP="00973489">
      <w:pPr>
        <w:pStyle w:val="Style14"/>
        <w:widowControl/>
        <w:tabs>
          <w:tab w:val="left" w:pos="432"/>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между резидентами и нерезидентами по поводу купли-продажи продукции (работ, услуг), предоставления кредитов и займов, истребования штрафных санкций по договорам и</w:t>
      </w:r>
      <w:r w:rsidRPr="00A814ED">
        <w:rPr>
          <w:rStyle w:val="FontStyle44"/>
          <w:sz w:val="28"/>
        </w:rPr>
        <w:t xml:space="preserve"> </w:t>
      </w:r>
      <w:r w:rsidRPr="00A814ED">
        <w:rPr>
          <w:rStyle w:val="FontStyle44"/>
          <w:sz w:val="28"/>
          <w:szCs w:val="28"/>
        </w:rPr>
        <w:t>т. п.;</w:t>
      </w:r>
    </w:p>
    <w:p w:rsidR="00973489" w:rsidRPr="00A814ED" w:rsidRDefault="00973489" w:rsidP="00973489">
      <w:pPr>
        <w:pStyle w:val="Style14"/>
        <w:widowControl/>
        <w:numPr>
          <w:ilvl w:val="0"/>
          <w:numId w:val="4"/>
        </w:numPr>
        <w:tabs>
          <w:tab w:val="left" w:pos="626"/>
        </w:tabs>
        <w:spacing w:line="360" w:lineRule="auto"/>
        <w:ind w:firstLine="709"/>
        <w:rPr>
          <w:rStyle w:val="FontStyle44"/>
          <w:sz w:val="28"/>
          <w:szCs w:val="28"/>
        </w:rPr>
      </w:pPr>
      <w:r w:rsidRPr="00A814ED">
        <w:rPr>
          <w:rStyle w:val="FontStyle44"/>
          <w:sz w:val="28"/>
          <w:szCs w:val="28"/>
        </w:rPr>
        <w:t>предприятиями и коллективами их работников при выплате заработной платы, премий, распределении средств фонда потребления;</w:t>
      </w:r>
    </w:p>
    <w:p w:rsidR="00973489" w:rsidRPr="00A814ED" w:rsidRDefault="00973489" w:rsidP="00973489">
      <w:pPr>
        <w:pStyle w:val="Style14"/>
        <w:widowControl/>
        <w:numPr>
          <w:ilvl w:val="0"/>
          <w:numId w:val="4"/>
        </w:numPr>
        <w:tabs>
          <w:tab w:val="left" w:pos="626"/>
        </w:tabs>
        <w:spacing w:line="360" w:lineRule="auto"/>
        <w:ind w:firstLine="709"/>
        <w:rPr>
          <w:rStyle w:val="FontStyle44"/>
          <w:sz w:val="28"/>
          <w:szCs w:val="28"/>
        </w:rPr>
      </w:pPr>
      <w:r w:rsidRPr="00A814ED">
        <w:rPr>
          <w:rStyle w:val="FontStyle44"/>
          <w:sz w:val="28"/>
          <w:szCs w:val="28"/>
        </w:rPr>
        <w:t>предприятиями и финансовой системой при внесении платежей в бюджет в части национальной валюты; а в части иностранной валюты — по поводу распределения валютной выручки, покупки валюты, финансирования в валюте из централизованного валютного фонда государства, получения иностранных кредитов под гарантию правительства и т.п.;</w:t>
      </w:r>
    </w:p>
    <w:p w:rsidR="00973489" w:rsidRPr="00A814ED" w:rsidRDefault="00973489" w:rsidP="00973489">
      <w:pPr>
        <w:pStyle w:val="Style14"/>
        <w:widowControl/>
        <w:numPr>
          <w:ilvl w:val="0"/>
          <w:numId w:val="4"/>
        </w:numPr>
        <w:tabs>
          <w:tab w:val="left" w:pos="626"/>
        </w:tabs>
        <w:spacing w:line="360" w:lineRule="auto"/>
        <w:ind w:firstLine="709"/>
        <w:rPr>
          <w:rStyle w:val="FontStyle44"/>
          <w:sz w:val="28"/>
          <w:szCs w:val="28"/>
        </w:rPr>
      </w:pPr>
      <w:r w:rsidRPr="00A814ED">
        <w:rPr>
          <w:rStyle w:val="FontStyle44"/>
          <w:sz w:val="28"/>
          <w:szCs w:val="28"/>
        </w:rPr>
        <w:t>предприятиями и кредитной системой при получении, погашении ссуд и при уплате процентов за кредит в. иностранной и национальной валюте;</w:t>
      </w:r>
    </w:p>
    <w:p w:rsidR="00973489" w:rsidRPr="00A814ED" w:rsidRDefault="00973489" w:rsidP="00973489">
      <w:pPr>
        <w:pStyle w:val="Style14"/>
        <w:widowControl/>
        <w:numPr>
          <w:ilvl w:val="0"/>
          <w:numId w:val="4"/>
        </w:numPr>
        <w:tabs>
          <w:tab w:val="left" w:pos="626"/>
        </w:tabs>
        <w:spacing w:line="360" w:lineRule="auto"/>
        <w:ind w:firstLine="709"/>
        <w:rPr>
          <w:rStyle w:val="FontStyle44"/>
          <w:sz w:val="28"/>
          <w:szCs w:val="28"/>
        </w:rPr>
      </w:pPr>
      <w:r w:rsidRPr="00A814ED">
        <w:rPr>
          <w:rStyle w:val="FontStyle44"/>
          <w:sz w:val="28"/>
          <w:szCs w:val="28"/>
        </w:rPr>
        <w:t>партнерами совместного предприятия, связанные с формированием уставного фонда, распределением доходов и др.;</w:t>
      </w:r>
    </w:p>
    <w:p w:rsidR="00973489" w:rsidRPr="00A814ED" w:rsidRDefault="00973489" w:rsidP="00973489">
      <w:pPr>
        <w:pStyle w:val="Style14"/>
        <w:widowControl/>
        <w:numPr>
          <w:ilvl w:val="0"/>
          <w:numId w:val="4"/>
        </w:numPr>
        <w:tabs>
          <w:tab w:val="left" w:pos="626"/>
        </w:tabs>
        <w:spacing w:line="360" w:lineRule="auto"/>
        <w:ind w:firstLine="709"/>
        <w:rPr>
          <w:rStyle w:val="FontStyle44"/>
          <w:bCs/>
          <w:sz w:val="28"/>
          <w:szCs w:val="28"/>
        </w:rPr>
      </w:pPr>
      <w:r w:rsidRPr="00A814ED">
        <w:rPr>
          <w:rStyle w:val="FontStyle44"/>
          <w:sz w:val="28"/>
          <w:szCs w:val="28"/>
        </w:rPr>
        <w:t>государствами и международными организациями по поводу оказания и погашения валютной помощи, выдачи и погашения ссуд и т. д.</w:t>
      </w:r>
    </w:p>
    <w:p w:rsidR="00973489" w:rsidRPr="00A814ED" w:rsidRDefault="00973489" w:rsidP="00973489">
      <w:pPr>
        <w:pStyle w:val="Style14"/>
        <w:widowControl/>
        <w:tabs>
          <w:tab w:val="left" w:pos="626"/>
        </w:tabs>
        <w:spacing w:line="360" w:lineRule="auto"/>
        <w:ind w:firstLine="709"/>
        <w:rPr>
          <w:rStyle w:val="FontStyle44"/>
          <w:bCs/>
          <w:sz w:val="28"/>
          <w:szCs w:val="28"/>
        </w:rPr>
      </w:pPr>
      <w:r w:rsidRPr="00A814ED">
        <w:rPr>
          <w:rStyle w:val="FontStyle39"/>
          <w:b w:val="0"/>
          <w:i w:val="0"/>
          <w:sz w:val="28"/>
          <w:szCs w:val="28"/>
        </w:rPr>
        <w:t xml:space="preserve">Управление финансовыми </w:t>
      </w:r>
      <w:r w:rsidRPr="00A814ED">
        <w:rPr>
          <w:rStyle w:val="FontStyle38"/>
          <w:b w:val="0"/>
          <w:i w:val="0"/>
          <w:spacing w:val="0"/>
          <w:sz w:val="28"/>
          <w:szCs w:val="28"/>
        </w:rPr>
        <w:t xml:space="preserve">взаимоотношениями </w:t>
      </w:r>
      <w:r w:rsidRPr="00A814ED">
        <w:rPr>
          <w:rStyle w:val="FontStyle44"/>
          <w:sz w:val="28"/>
          <w:szCs w:val="28"/>
        </w:rPr>
        <w:t>в об</w:t>
      </w:r>
      <w:r w:rsidRPr="00A814ED">
        <w:rPr>
          <w:rStyle w:val="FontStyle39"/>
          <w:b w:val="0"/>
          <w:i w:val="0"/>
          <w:sz w:val="28"/>
          <w:szCs w:val="28"/>
        </w:rPr>
        <w:t xml:space="preserve">ласти внешнеэкономической деятельности </w:t>
      </w:r>
      <w:r w:rsidRPr="00A814ED">
        <w:rPr>
          <w:rStyle w:val="FontStyle44"/>
          <w:sz w:val="28"/>
          <w:szCs w:val="28"/>
        </w:rPr>
        <w:t>осуществляется с помощью финансово-кредитного механизма, который представляет собой совокупность форм, методов, средств организации движения финансовых ресурсов и включает в себя налоговое, валютное, таможенно-тарифное регулирование.</w:t>
      </w:r>
    </w:p>
    <w:p w:rsidR="00973489" w:rsidRPr="00A814ED" w:rsidRDefault="00973489" w:rsidP="00973489">
      <w:pPr>
        <w:pStyle w:val="Style8"/>
        <w:widowControl/>
        <w:spacing w:line="360" w:lineRule="auto"/>
        <w:ind w:firstLine="709"/>
        <w:rPr>
          <w:rStyle w:val="FontStyle44"/>
          <w:sz w:val="28"/>
          <w:szCs w:val="28"/>
        </w:rPr>
      </w:pPr>
      <w:r w:rsidRPr="00A814ED">
        <w:rPr>
          <w:rStyle w:val="FontStyle44"/>
          <w:sz w:val="28"/>
          <w:szCs w:val="28"/>
        </w:rPr>
        <w:t>Структура органов управления представлена следующими уровнями:</w:t>
      </w:r>
    </w:p>
    <w:p w:rsidR="00973489" w:rsidRPr="00A814ED" w:rsidRDefault="00973489" w:rsidP="00973489">
      <w:pPr>
        <w:pStyle w:val="Style9"/>
        <w:widowControl/>
        <w:tabs>
          <w:tab w:val="left" w:pos="918"/>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общегосударственный</w:t>
      </w:r>
      <w:r w:rsidRPr="00A814ED">
        <w:rPr>
          <w:rStyle w:val="FontStyle44"/>
          <w:sz w:val="28"/>
        </w:rPr>
        <w:t xml:space="preserve"> – </w:t>
      </w:r>
      <w:r w:rsidRPr="00A814ED">
        <w:rPr>
          <w:rStyle w:val="FontStyle44"/>
          <w:sz w:val="28"/>
          <w:szCs w:val="28"/>
        </w:rPr>
        <w:t>Парламент, Президент,</w:t>
      </w:r>
      <w:r w:rsidRPr="00A814ED">
        <w:rPr>
          <w:rStyle w:val="FontStyle44"/>
          <w:sz w:val="28"/>
        </w:rPr>
        <w:t xml:space="preserve"> </w:t>
      </w:r>
      <w:r w:rsidRPr="00A814ED">
        <w:rPr>
          <w:rStyle w:val="FontStyle44"/>
          <w:sz w:val="28"/>
          <w:szCs w:val="28"/>
        </w:rPr>
        <w:t>Правительство;</w:t>
      </w:r>
    </w:p>
    <w:p w:rsidR="00973489" w:rsidRPr="00A814ED" w:rsidRDefault="00973489" w:rsidP="00973489">
      <w:pPr>
        <w:pStyle w:val="Style9"/>
        <w:widowControl/>
        <w:numPr>
          <w:ilvl w:val="0"/>
          <w:numId w:val="5"/>
        </w:numPr>
        <w:tabs>
          <w:tab w:val="left" w:pos="810"/>
        </w:tabs>
        <w:spacing w:line="360" w:lineRule="auto"/>
        <w:ind w:firstLine="709"/>
        <w:rPr>
          <w:rStyle w:val="FontStyle44"/>
          <w:sz w:val="28"/>
          <w:szCs w:val="28"/>
        </w:rPr>
      </w:pPr>
      <w:r w:rsidRPr="00A814ED">
        <w:rPr>
          <w:rStyle w:val="FontStyle44"/>
          <w:sz w:val="28"/>
          <w:szCs w:val="28"/>
        </w:rPr>
        <w:t>функциональный</w:t>
      </w:r>
      <w:r w:rsidRPr="00A814ED">
        <w:rPr>
          <w:rStyle w:val="FontStyle44"/>
          <w:sz w:val="28"/>
        </w:rPr>
        <w:t xml:space="preserve"> – </w:t>
      </w:r>
      <w:r w:rsidRPr="00A814ED">
        <w:rPr>
          <w:rStyle w:val="FontStyle44"/>
          <w:sz w:val="28"/>
          <w:szCs w:val="28"/>
        </w:rPr>
        <w:t>органы государственного планирования, финансирования и контроля валютной деятельности (Министерство иностранных дел, Министерство экономики, Министерство финансов, Национальный банк и т. п.);</w:t>
      </w:r>
    </w:p>
    <w:p w:rsidR="00973489" w:rsidRPr="00A814ED" w:rsidRDefault="00973489" w:rsidP="00973489">
      <w:pPr>
        <w:pStyle w:val="Style9"/>
        <w:widowControl/>
        <w:numPr>
          <w:ilvl w:val="0"/>
          <w:numId w:val="5"/>
        </w:numPr>
        <w:tabs>
          <w:tab w:val="left" w:pos="810"/>
        </w:tabs>
        <w:spacing w:line="360" w:lineRule="auto"/>
        <w:ind w:firstLine="709"/>
        <w:rPr>
          <w:rStyle w:val="FontStyle44"/>
          <w:sz w:val="28"/>
          <w:szCs w:val="28"/>
        </w:rPr>
      </w:pPr>
      <w:r w:rsidRPr="00A814ED">
        <w:rPr>
          <w:rStyle w:val="FontStyle44"/>
          <w:sz w:val="28"/>
          <w:szCs w:val="28"/>
        </w:rPr>
        <w:t xml:space="preserve">хозяйственный </w:t>
      </w:r>
      <w:r w:rsidRPr="00A814ED">
        <w:rPr>
          <w:rStyle w:val="FontStyle44"/>
          <w:sz w:val="28"/>
        </w:rPr>
        <w:t>–</w:t>
      </w:r>
      <w:r w:rsidRPr="00A814ED">
        <w:rPr>
          <w:rStyle w:val="FontStyle44"/>
          <w:sz w:val="28"/>
          <w:szCs w:val="28"/>
        </w:rPr>
        <w:t xml:space="preserve"> субъекты хозяйственной деятельности в сфере производства и обращения, самостоятельно осуществляющие внешнеэкономические операции на внешнем рынке.</w:t>
      </w:r>
    </w:p>
    <w:p w:rsidR="00973489" w:rsidRPr="00A814ED" w:rsidRDefault="00973489" w:rsidP="00973489">
      <w:pPr>
        <w:pStyle w:val="Style8"/>
        <w:widowControl/>
        <w:spacing w:line="360" w:lineRule="auto"/>
        <w:ind w:firstLine="709"/>
        <w:rPr>
          <w:rStyle w:val="FontStyle44"/>
          <w:sz w:val="28"/>
          <w:szCs w:val="28"/>
        </w:rPr>
      </w:pPr>
      <w:r w:rsidRPr="00A814ED">
        <w:rPr>
          <w:rStyle w:val="FontStyle44"/>
          <w:sz w:val="28"/>
          <w:szCs w:val="28"/>
        </w:rPr>
        <w:t>Центральным исполнительным органом, координирующим внешнеэкономическую деятельность, является Министерство иностранных дел. Оно подготавливает (разрабатывает) решения по вопросам государственной внешней политики и обеспечивает их реализацию. Основными задачами Министерства иностранных дел являются:</w:t>
      </w:r>
    </w:p>
    <w:p w:rsidR="00973489" w:rsidRPr="00A814ED" w:rsidRDefault="00973489" w:rsidP="00973489">
      <w:pPr>
        <w:pStyle w:val="Style9"/>
        <w:widowControl/>
        <w:numPr>
          <w:ilvl w:val="0"/>
          <w:numId w:val="6"/>
        </w:numPr>
        <w:tabs>
          <w:tab w:val="left" w:pos="1068"/>
        </w:tabs>
        <w:spacing w:line="360" w:lineRule="auto"/>
        <w:ind w:firstLine="709"/>
        <w:rPr>
          <w:rStyle w:val="FontStyle44"/>
          <w:sz w:val="28"/>
          <w:szCs w:val="28"/>
        </w:rPr>
      </w:pPr>
      <w:r w:rsidRPr="00A814ED">
        <w:rPr>
          <w:rStyle w:val="FontStyle44"/>
          <w:sz w:val="28"/>
          <w:szCs w:val="28"/>
        </w:rPr>
        <w:t>создание благоприятных условий для продвижения белорусских товаров (работ, услуг) на внешних рынках;</w:t>
      </w:r>
    </w:p>
    <w:p w:rsidR="00973489" w:rsidRPr="00A814ED" w:rsidRDefault="00973489" w:rsidP="00973489">
      <w:pPr>
        <w:pStyle w:val="Style9"/>
        <w:widowControl/>
        <w:numPr>
          <w:ilvl w:val="0"/>
          <w:numId w:val="6"/>
        </w:numPr>
        <w:tabs>
          <w:tab w:val="left" w:pos="1068"/>
        </w:tabs>
        <w:spacing w:line="360" w:lineRule="auto"/>
        <w:ind w:firstLine="709"/>
        <w:rPr>
          <w:rStyle w:val="FontStyle44"/>
          <w:sz w:val="28"/>
          <w:szCs w:val="28"/>
        </w:rPr>
      </w:pPr>
      <w:r w:rsidRPr="00A814ED">
        <w:rPr>
          <w:rStyle w:val="FontStyle44"/>
          <w:sz w:val="28"/>
          <w:szCs w:val="28"/>
        </w:rPr>
        <w:t>разработка предложений по таможенно-тарифной политике, прогнозов внешнеторгового и платежного балансов, координация деятельности по осуществлению мер тарифного и нетарифного регулирования внешней торговли;</w:t>
      </w:r>
    </w:p>
    <w:p w:rsidR="00973489" w:rsidRPr="00A814ED" w:rsidRDefault="00973489" w:rsidP="00973489">
      <w:pPr>
        <w:pStyle w:val="Style9"/>
        <w:widowControl/>
        <w:numPr>
          <w:ilvl w:val="0"/>
          <w:numId w:val="6"/>
        </w:numPr>
        <w:tabs>
          <w:tab w:val="left" w:pos="1068"/>
        </w:tabs>
        <w:spacing w:line="360" w:lineRule="auto"/>
        <w:ind w:firstLine="709"/>
        <w:rPr>
          <w:rStyle w:val="FontStyle44"/>
          <w:sz w:val="28"/>
          <w:szCs w:val="28"/>
        </w:rPr>
      </w:pPr>
      <w:r w:rsidRPr="00A814ED">
        <w:rPr>
          <w:rStyle w:val="FontStyle44"/>
          <w:sz w:val="28"/>
          <w:szCs w:val="28"/>
        </w:rPr>
        <w:t>анализ и прогноз тенденций и закономерностей в области инвестиционной политики в республике, содействие в привлечении иностранного капитала;</w:t>
      </w:r>
    </w:p>
    <w:p w:rsidR="00973489" w:rsidRPr="00A814ED" w:rsidRDefault="00973489" w:rsidP="00973489">
      <w:pPr>
        <w:pStyle w:val="Style9"/>
        <w:widowControl/>
        <w:tabs>
          <w:tab w:val="left" w:pos="1182"/>
        </w:tabs>
        <w:spacing w:line="360" w:lineRule="auto"/>
        <w:ind w:firstLine="709"/>
        <w:rPr>
          <w:rStyle w:val="FontStyle44"/>
          <w:sz w:val="28"/>
        </w:rPr>
      </w:pPr>
      <w:r w:rsidRPr="00A814ED">
        <w:rPr>
          <w:rStyle w:val="FontStyle44"/>
          <w:sz w:val="28"/>
          <w:szCs w:val="28"/>
        </w:rPr>
        <w:t>•</w:t>
      </w:r>
      <w:r w:rsidRPr="00A814ED">
        <w:rPr>
          <w:rStyle w:val="FontStyle44"/>
          <w:sz w:val="28"/>
          <w:szCs w:val="28"/>
        </w:rPr>
        <w:tab/>
        <w:t xml:space="preserve">участие в работе по координации предоставления </w:t>
      </w:r>
      <w:r w:rsidRPr="00A814ED">
        <w:rPr>
          <w:rStyle w:val="FontStyle44"/>
          <w:sz w:val="28"/>
        </w:rPr>
        <w:t xml:space="preserve">и </w:t>
      </w:r>
      <w:r w:rsidRPr="00A814ED">
        <w:rPr>
          <w:rStyle w:val="FontStyle44"/>
          <w:sz w:val="28"/>
          <w:szCs w:val="28"/>
        </w:rPr>
        <w:t xml:space="preserve">контролю за распределением государственных </w:t>
      </w:r>
      <w:r w:rsidRPr="00A814ED">
        <w:rPr>
          <w:rStyle w:val="FontStyle40"/>
          <w:b w:val="0"/>
          <w:spacing w:val="0"/>
          <w:sz w:val="28"/>
          <w:szCs w:val="28"/>
        </w:rPr>
        <w:t xml:space="preserve">централизованных </w:t>
      </w:r>
      <w:r w:rsidRPr="00A814ED">
        <w:rPr>
          <w:rStyle w:val="FontStyle44"/>
          <w:sz w:val="28"/>
          <w:szCs w:val="28"/>
        </w:rPr>
        <w:t>валютных ресурсов;</w:t>
      </w:r>
    </w:p>
    <w:p w:rsidR="00973489" w:rsidRPr="00A814ED" w:rsidRDefault="00973489" w:rsidP="00973489">
      <w:pPr>
        <w:pStyle w:val="Style9"/>
        <w:widowControl/>
        <w:numPr>
          <w:ilvl w:val="0"/>
          <w:numId w:val="8"/>
        </w:numPr>
        <w:tabs>
          <w:tab w:val="left" w:pos="1182"/>
        </w:tabs>
        <w:spacing w:line="360" w:lineRule="auto"/>
        <w:ind w:left="0" w:firstLine="709"/>
        <w:rPr>
          <w:rStyle w:val="FontStyle42"/>
          <w:b w:val="0"/>
          <w:bCs w:val="0"/>
          <w:sz w:val="28"/>
          <w:szCs w:val="28"/>
        </w:rPr>
      </w:pPr>
      <w:r w:rsidRPr="00A814ED">
        <w:rPr>
          <w:rStyle w:val="FontStyle44"/>
          <w:sz w:val="28"/>
          <w:szCs w:val="28"/>
        </w:rPr>
        <w:t xml:space="preserve">разработка и осуществление совместно с заинтересованными сторонами мероприятий </w:t>
      </w:r>
      <w:r w:rsidRPr="00A814ED">
        <w:rPr>
          <w:rStyle w:val="FontStyle44"/>
          <w:sz w:val="28"/>
        </w:rPr>
        <w:t xml:space="preserve">по развитию и улучшению </w:t>
      </w:r>
      <w:r w:rsidRPr="00A814ED">
        <w:rPr>
          <w:rStyle w:val="FontStyle44"/>
          <w:sz w:val="28"/>
          <w:szCs w:val="28"/>
        </w:rPr>
        <w:t xml:space="preserve">структуры экспорта и </w:t>
      </w:r>
      <w:r w:rsidRPr="00A814ED">
        <w:rPr>
          <w:rStyle w:val="FontStyle42"/>
          <w:b w:val="0"/>
          <w:sz w:val="28"/>
          <w:szCs w:val="28"/>
        </w:rPr>
        <w:t>импорта и другие задачи.</w:t>
      </w:r>
    </w:p>
    <w:p w:rsidR="00973489" w:rsidRPr="00A814ED" w:rsidRDefault="00973489" w:rsidP="00973489">
      <w:pPr>
        <w:pStyle w:val="Style9"/>
        <w:widowControl/>
        <w:tabs>
          <w:tab w:val="left" w:pos="1182"/>
        </w:tabs>
        <w:spacing w:line="360" w:lineRule="auto"/>
        <w:ind w:firstLine="709"/>
        <w:rPr>
          <w:rStyle w:val="FontStyle44"/>
          <w:sz w:val="28"/>
          <w:szCs w:val="28"/>
        </w:rPr>
      </w:pPr>
      <w:r w:rsidRPr="00A814ED">
        <w:rPr>
          <w:rStyle w:val="FontStyle44"/>
          <w:sz w:val="28"/>
          <w:szCs w:val="28"/>
        </w:rPr>
        <w:t>На Министерство экономики возложена разработка со</w:t>
      </w:r>
      <w:r w:rsidRPr="00A814ED">
        <w:rPr>
          <w:rStyle w:val="FontStyle44"/>
          <w:sz w:val="28"/>
        </w:rPr>
        <w:t>циаль</w:t>
      </w:r>
      <w:r w:rsidRPr="00A814ED">
        <w:rPr>
          <w:rStyle w:val="FontStyle44"/>
          <w:sz w:val="28"/>
          <w:szCs w:val="28"/>
        </w:rPr>
        <w:t xml:space="preserve">но-экономической стратегии, включая определение </w:t>
      </w:r>
      <w:r w:rsidRPr="00A814ED">
        <w:rPr>
          <w:rStyle w:val="FontStyle44"/>
          <w:sz w:val="28"/>
        </w:rPr>
        <w:t>осн</w:t>
      </w:r>
      <w:r w:rsidRPr="00A814ED">
        <w:rPr>
          <w:rStyle w:val="FontStyle43"/>
          <w:rFonts w:ascii="Times New Roman" w:hAnsi="Times New Roman" w:cs="Times New Roman"/>
          <w:spacing w:val="0"/>
          <w:sz w:val="28"/>
          <w:szCs w:val="28"/>
        </w:rPr>
        <w:t xml:space="preserve">овных </w:t>
      </w:r>
      <w:r w:rsidRPr="00A814ED">
        <w:rPr>
          <w:rStyle w:val="FontStyle44"/>
          <w:sz w:val="28"/>
          <w:szCs w:val="28"/>
        </w:rPr>
        <w:t>направлений развития ВЭД и формирования</w:t>
      </w:r>
      <w:r w:rsidRPr="00A814ED">
        <w:rPr>
          <w:rStyle w:val="FontStyle44"/>
          <w:sz w:val="28"/>
        </w:rPr>
        <w:t xml:space="preserve"> прио</w:t>
      </w:r>
      <w:r w:rsidRPr="00A814ED">
        <w:rPr>
          <w:rStyle w:val="FontStyle44"/>
          <w:sz w:val="28"/>
          <w:szCs w:val="28"/>
        </w:rPr>
        <w:t>ритетов во внешнеэкономическом сотрудничестве с зарубежными странами, отвечающих экономическим интересам нашей страны.</w:t>
      </w:r>
    </w:p>
    <w:p w:rsidR="00973489" w:rsidRPr="00A814ED" w:rsidRDefault="00973489" w:rsidP="00973489">
      <w:pPr>
        <w:pStyle w:val="Style10"/>
        <w:widowControl/>
        <w:spacing w:line="360" w:lineRule="auto"/>
        <w:ind w:firstLine="709"/>
        <w:jc w:val="both"/>
        <w:rPr>
          <w:rStyle w:val="FontStyle44"/>
          <w:sz w:val="28"/>
          <w:szCs w:val="28"/>
        </w:rPr>
      </w:pPr>
      <w:r w:rsidRPr="00A814ED">
        <w:rPr>
          <w:rStyle w:val="FontStyle44"/>
          <w:sz w:val="28"/>
          <w:szCs w:val="28"/>
        </w:rPr>
        <w:t>Министерство финансов осуществляет выработку финансовой политики в сфере хозяйственной деятельности, в том числе и во внешнеэкономической области. Оно участвует в регулировании экспортно-импортных операций, в формировании и использовании государственного валютного фонда. Министерство финансов осуществляет деятельность в области кредитных и валютно-финансовых операций с другими органами, изучает валютно-финансовые проблемы, связанные с международным экономическим сотрудничеством, вносит предложения по совершенствованию валютно-финансовых отношений с иностранными государствами.</w:t>
      </w:r>
    </w:p>
    <w:p w:rsidR="00973489" w:rsidRPr="00A814ED" w:rsidRDefault="00973489" w:rsidP="00973489">
      <w:pPr>
        <w:pStyle w:val="Style13"/>
        <w:widowControl/>
        <w:spacing w:line="360" w:lineRule="auto"/>
        <w:ind w:firstLine="709"/>
        <w:rPr>
          <w:rStyle w:val="FontStyle44"/>
          <w:sz w:val="28"/>
          <w:szCs w:val="28"/>
        </w:rPr>
      </w:pPr>
      <w:r w:rsidRPr="00A814ED">
        <w:rPr>
          <w:rStyle w:val="FontStyle44"/>
          <w:sz w:val="28"/>
          <w:szCs w:val="28"/>
        </w:rPr>
        <w:t xml:space="preserve">Государственный таможенный комитет (ГТК) осуществляет таможенное регулирование и контроль на территории Республики Беларусь и является правоохранительным органом в сфере внешнеэкономической деятельности. </w:t>
      </w:r>
      <w:r w:rsidRPr="00A814ED">
        <w:rPr>
          <w:rStyle w:val="FontStyle55"/>
          <w:spacing w:val="0"/>
          <w:sz w:val="28"/>
          <w:szCs w:val="28"/>
        </w:rPr>
        <w:t xml:space="preserve">В </w:t>
      </w:r>
      <w:r w:rsidRPr="00A814ED">
        <w:rPr>
          <w:rStyle w:val="FontStyle44"/>
          <w:sz w:val="28"/>
          <w:szCs w:val="28"/>
        </w:rPr>
        <w:t>его функции входит:</w:t>
      </w:r>
    </w:p>
    <w:p w:rsidR="00973489" w:rsidRPr="00A814ED" w:rsidRDefault="00973489" w:rsidP="00973489">
      <w:pPr>
        <w:pStyle w:val="Style14"/>
        <w:widowControl/>
        <w:tabs>
          <w:tab w:val="left" w:pos="0"/>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реализация таможенной политики;</w:t>
      </w:r>
    </w:p>
    <w:p w:rsidR="00973489" w:rsidRPr="00A814ED" w:rsidRDefault="00973489" w:rsidP="00973489">
      <w:pPr>
        <w:pStyle w:val="Style14"/>
        <w:widowControl/>
        <w:numPr>
          <w:ilvl w:val="0"/>
          <w:numId w:val="7"/>
        </w:numPr>
        <w:tabs>
          <w:tab w:val="left" w:pos="552"/>
        </w:tabs>
        <w:spacing w:line="360" w:lineRule="auto"/>
        <w:ind w:firstLine="709"/>
        <w:rPr>
          <w:rStyle w:val="FontStyle44"/>
          <w:sz w:val="28"/>
          <w:szCs w:val="28"/>
        </w:rPr>
      </w:pPr>
      <w:r w:rsidRPr="00A814ED">
        <w:rPr>
          <w:rStyle w:val="FontStyle44"/>
          <w:sz w:val="28"/>
          <w:szCs w:val="28"/>
        </w:rPr>
        <w:t>обеспечение соблюдения законодательства о таможенном деле;</w:t>
      </w:r>
    </w:p>
    <w:p w:rsidR="00973489" w:rsidRPr="00A814ED" w:rsidRDefault="00973489" w:rsidP="00973489">
      <w:pPr>
        <w:pStyle w:val="Style14"/>
        <w:widowControl/>
        <w:numPr>
          <w:ilvl w:val="0"/>
          <w:numId w:val="7"/>
        </w:numPr>
        <w:tabs>
          <w:tab w:val="left" w:pos="552"/>
        </w:tabs>
        <w:spacing w:line="360" w:lineRule="auto"/>
        <w:ind w:firstLine="709"/>
        <w:rPr>
          <w:rStyle w:val="FontStyle44"/>
          <w:sz w:val="28"/>
          <w:szCs w:val="28"/>
        </w:rPr>
      </w:pPr>
      <w:r w:rsidRPr="00A814ED">
        <w:rPr>
          <w:rStyle w:val="FontStyle44"/>
          <w:sz w:val="28"/>
          <w:szCs w:val="28"/>
        </w:rPr>
        <w:t>обеспечение в пределах своей компетенции экономической безопасности республики;</w:t>
      </w:r>
    </w:p>
    <w:p w:rsidR="00973489" w:rsidRPr="00A814ED" w:rsidRDefault="00973489" w:rsidP="00973489">
      <w:pPr>
        <w:pStyle w:val="Style14"/>
        <w:widowControl/>
        <w:numPr>
          <w:ilvl w:val="0"/>
          <w:numId w:val="7"/>
        </w:numPr>
        <w:tabs>
          <w:tab w:val="left" w:pos="552"/>
        </w:tabs>
        <w:spacing w:line="360" w:lineRule="auto"/>
        <w:ind w:firstLine="709"/>
        <w:rPr>
          <w:rStyle w:val="FontStyle44"/>
          <w:sz w:val="28"/>
          <w:szCs w:val="28"/>
        </w:rPr>
      </w:pPr>
      <w:r w:rsidRPr="00A814ED">
        <w:rPr>
          <w:rStyle w:val="FontStyle44"/>
          <w:sz w:val="28"/>
          <w:szCs w:val="28"/>
        </w:rPr>
        <w:t>борьба с контрабандой, нарушением таможенных правил, законодательства о налогах, находящихся в области таможенных органов;</w:t>
      </w:r>
    </w:p>
    <w:p w:rsidR="00973489" w:rsidRPr="00A814ED" w:rsidRDefault="00973489" w:rsidP="00973489">
      <w:pPr>
        <w:pStyle w:val="Style14"/>
        <w:widowControl/>
        <w:numPr>
          <w:ilvl w:val="0"/>
          <w:numId w:val="7"/>
        </w:numPr>
        <w:tabs>
          <w:tab w:val="left" w:pos="552"/>
        </w:tabs>
        <w:spacing w:line="360" w:lineRule="auto"/>
        <w:ind w:firstLine="709"/>
        <w:rPr>
          <w:rStyle w:val="FontStyle44"/>
          <w:sz w:val="28"/>
          <w:szCs w:val="28"/>
        </w:rPr>
      </w:pPr>
      <w:r w:rsidRPr="00A814ED">
        <w:rPr>
          <w:rStyle w:val="FontStyle44"/>
          <w:sz w:val="28"/>
          <w:szCs w:val="28"/>
        </w:rPr>
        <w:t>своевременное и полное взимание таможенных пошлин, налогов и других обязательных платежей.</w:t>
      </w:r>
    </w:p>
    <w:p w:rsidR="00973489" w:rsidRPr="00A814ED" w:rsidRDefault="00973489" w:rsidP="00973489">
      <w:pPr>
        <w:pStyle w:val="Style23"/>
        <w:widowControl/>
        <w:spacing w:line="360" w:lineRule="auto"/>
        <w:ind w:firstLine="709"/>
        <w:jc w:val="both"/>
        <w:rPr>
          <w:rStyle w:val="FontStyle47"/>
          <w:b w:val="0"/>
          <w:spacing w:val="0"/>
          <w:sz w:val="28"/>
          <w:szCs w:val="28"/>
        </w:rPr>
      </w:pPr>
      <w:r w:rsidRPr="00A814ED">
        <w:rPr>
          <w:rStyle w:val="FontStyle44"/>
          <w:sz w:val="28"/>
          <w:szCs w:val="28"/>
        </w:rPr>
        <w:t>Национальный банк Республики Беларусь представляет интересы страны в центральных банках других стран; совместно с Министерством финансов определяет условия и порядок финансирования внешнеэкономической деятельности. Он регулирует валютные операции и курс белорусского рубля по отношению к валютам других государств, вывоз белорусского капитала, выдает лицензии коммерческим банкам на осуществление валютных операций, участвует в осуществлении валютного контроля по экспорту</w:t>
      </w:r>
      <w:r w:rsidRPr="00A814ED">
        <w:rPr>
          <w:rStyle w:val="FontStyle44"/>
          <w:sz w:val="28"/>
        </w:rPr>
        <w:t xml:space="preserve"> и импорту.</w:t>
      </w:r>
      <w:r w:rsidRPr="00A814ED">
        <w:rPr>
          <w:rStyle w:val="FontStyle45"/>
          <w:b w:val="0"/>
          <w:sz w:val="28"/>
          <w:szCs w:val="28"/>
        </w:rPr>
        <w:t xml:space="preserve"> </w:t>
      </w:r>
      <w:r w:rsidRPr="00A814ED">
        <w:rPr>
          <w:rStyle w:val="FontStyle44"/>
          <w:sz w:val="28"/>
        </w:rPr>
        <w:t>Нацио</w:t>
      </w:r>
      <w:r w:rsidRPr="00A814ED">
        <w:rPr>
          <w:rStyle w:val="FontStyle44"/>
          <w:sz w:val="28"/>
          <w:szCs w:val="28"/>
        </w:rPr>
        <w:t xml:space="preserve">нальный банк также определяет порядок </w:t>
      </w:r>
      <w:r w:rsidRPr="00A814ED">
        <w:rPr>
          <w:rStyle w:val="FontStyle47"/>
          <w:b w:val="0"/>
          <w:spacing w:val="0"/>
          <w:sz w:val="28"/>
          <w:szCs w:val="28"/>
        </w:rPr>
        <w:t xml:space="preserve">функционирования и выдает разрешение на открытие в республике иностранных банков, их филиалов </w:t>
      </w:r>
      <w:r w:rsidRPr="00A814ED">
        <w:rPr>
          <w:rStyle w:val="FontStyle46"/>
          <w:b w:val="0"/>
          <w:sz w:val="28"/>
          <w:szCs w:val="28"/>
        </w:rPr>
        <w:t xml:space="preserve">и </w:t>
      </w:r>
      <w:r w:rsidRPr="00A814ED">
        <w:rPr>
          <w:rStyle w:val="FontStyle47"/>
          <w:b w:val="0"/>
          <w:spacing w:val="0"/>
          <w:sz w:val="28"/>
          <w:szCs w:val="28"/>
        </w:rPr>
        <w:t>представительств.</w:t>
      </w:r>
    </w:p>
    <w:p w:rsidR="00973489" w:rsidRPr="00A814ED" w:rsidRDefault="00973489" w:rsidP="00973489">
      <w:pPr>
        <w:pStyle w:val="Style29"/>
        <w:widowControl/>
        <w:tabs>
          <w:tab w:val="left" w:pos="7677"/>
        </w:tabs>
        <w:spacing w:line="360" w:lineRule="auto"/>
        <w:ind w:firstLine="709"/>
        <w:rPr>
          <w:rStyle w:val="FontStyle47"/>
          <w:b w:val="0"/>
          <w:spacing w:val="0"/>
          <w:sz w:val="28"/>
          <w:szCs w:val="28"/>
        </w:rPr>
      </w:pPr>
      <w:r w:rsidRPr="00A814ED">
        <w:rPr>
          <w:rStyle w:val="FontStyle47"/>
          <w:b w:val="0"/>
          <w:spacing w:val="0"/>
          <w:sz w:val="28"/>
          <w:szCs w:val="28"/>
        </w:rPr>
        <w:t xml:space="preserve">Белорусская </w:t>
      </w:r>
      <w:r w:rsidRPr="00A814ED">
        <w:rPr>
          <w:rStyle w:val="FontStyle48"/>
          <w:spacing w:val="0"/>
          <w:sz w:val="28"/>
          <w:szCs w:val="28"/>
        </w:rPr>
        <w:t>торгово</w:t>
      </w:r>
      <w:r w:rsidRPr="00A814ED">
        <w:rPr>
          <w:rStyle w:val="FontStyle47"/>
          <w:b w:val="0"/>
          <w:spacing w:val="0"/>
          <w:sz w:val="28"/>
          <w:szCs w:val="28"/>
        </w:rPr>
        <w:t xml:space="preserve">-промышленная палата Республики Беларусь является негосударственной некоммерческой организацией, содействующей развитию национальной экономики и внешнеэкономических связей Беларуси. Она объединяет юридических лиц и </w:t>
      </w:r>
      <w:r w:rsidRPr="00A814ED">
        <w:rPr>
          <w:rStyle w:val="FontStyle46"/>
          <w:b w:val="0"/>
          <w:sz w:val="28"/>
          <w:szCs w:val="28"/>
        </w:rPr>
        <w:t xml:space="preserve">предпринимателей и </w:t>
      </w:r>
      <w:r w:rsidRPr="00A814ED">
        <w:rPr>
          <w:rStyle w:val="FontStyle47"/>
          <w:b w:val="0"/>
          <w:spacing w:val="0"/>
          <w:sz w:val="28"/>
          <w:szCs w:val="28"/>
        </w:rPr>
        <w:t xml:space="preserve">осуществляет свою деятельность в целях интегрирования белорусской экономики в </w:t>
      </w:r>
      <w:r w:rsidRPr="00A814ED">
        <w:rPr>
          <w:rStyle w:val="FontStyle48"/>
          <w:spacing w:val="0"/>
          <w:sz w:val="28"/>
          <w:szCs w:val="28"/>
        </w:rPr>
        <w:t>мировую</w:t>
      </w:r>
      <w:r w:rsidRPr="00A814ED">
        <w:rPr>
          <w:rStyle w:val="FontStyle47"/>
          <w:b w:val="0"/>
          <w:spacing w:val="0"/>
          <w:sz w:val="28"/>
          <w:szCs w:val="28"/>
        </w:rPr>
        <w:t xml:space="preserve"> хозяйственную систему, формирования рыночной инфраструктуры, создания благоприятных условий для предпринимательской деятельности, а также расширения торгово</w:t>
      </w:r>
      <w:r w:rsidRPr="00A814ED">
        <w:rPr>
          <w:rStyle w:val="FontStyle48"/>
          <w:spacing w:val="0"/>
          <w:sz w:val="28"/>
          <w:szCs w:val="28"/>
        </w:rPr>
        <w:t xml:space="preserve">-экономических </w:t>
      </w:r>
      <w:r w:rsidRPr="00A814ED">
        <w:rPr>
          <w:rStyle w:val="FontStyle47"/>
          <w:b w:val="0"/>
          <w:spacing w:val="0"/>
          <w:sz w:val="28"/>
          <w:szCs w:val="28"/>
        </w:rPr>
        <w:t xml:space="preserve">связей </w:t>
      </w:r>
      <w:r w:rsidRPr="00A814ED">
        <w:rPr>
          <w:rStyle w:val="FontStyle48"/>
          <w:spacing w:val="0"/>
          <w:sz w:val="28"/>
          <w:szCs w:val="28"/>
        </w:rPr>
        <w:t>респуб</w:t>
      </w:r>
      <w:r w:rsidRPr="00A814ED">
        <w:rPr>
          <w:rStyle w:val="FontStyle47"/>
          <w:b w:val="0"/>
          <w:spacing w:val="0"/>
          <w:sz w:val="28"/>
          <w:szCs w:val="28"/>
        </w:rPr>
        <w:t>лики с другими странами.</w:t>
      </w:r>
    </w:p>
    <w:p w:rsidR="00973489" w:rsidRPr="00A814ED" w:rsidRDefault="00973489" w:rsidP="00973489">
      <w:pPr>
        <w:pStyle w:val="Style29"/>
        <w:widowControl/>
        <w:spacing w:line="360" w:lineRule="auto"/>
        <w:ind w:firstLine="709"/>
        <w:rPr>
          <w:rStyle w:val="FontStyle47"/>
          <w:b w:val="0"/>
          <w:spacing w:val="0"/>
          <w:sz w:val="28"/>
          <w:szCs w:val="28"/>
        </w:rPr>
      </w:pPr>
      <w:r w:rsidRPr="00A814ED">
        <w:rPr>
          <w:rStyle w:val="FontStyle47"/>
          <w:b w:val="0"/>
          <w:spacing w:val="0"/>
          <w:sz w:val="28"/>
          <w:szCs w:val="28"/>
        </w:rPr>
        <w:t xml:space="preserve">На уровне </w:t>
      </w:r>
      <w:r w:rsidRPr="00A814ED">
        <w:rPr>
          <w:rStyle w:val="FontStyle48"/>
          <w:spacing w:val="0"/>
          <w:sz w:val="28"/>
          <w:szCs w:val="28"/>
        </w:rPr>
        <w:t xml:space="preserve">предприятия </w:t>
      </w:r>
      <w:r w:rsidRPr="00A814ED">
        <w:rPr>
          <w:rStyle w:val="FontStyle47"/>
          <w:b w:val="0"/>
          <w:spacing w:val="0"/>
          <w:sz w:val="28"/>
          <w:szCs w:val="28"/>
        </w:rPr>
        <w:t xml:space="preserve">управление внешнеэкономической деятельностью осуществляется посредством </w:t>
      </w:r>
      <w:r w:rsidRPr="00A814ED">
        <w:rPr>
          <w:rStyle w:val="FontStyle48"/>
          <w:spacing w:val="0"/>
          <w:sz w:val="28"/>
          <w:szCs w:val="28"/>
        </w:rPr>
        <w:t>внеш</w:t>
      </w:r>
      <w:r w:rsidRPr="00A814ED">
        <w:rPr>
          <w:rStyle w:val="FontStyle47"/>
          <w:b w:val="0"/>
          <w:spacing w:val="0"/>
          <w:sz w:val="28"/>
          <w:szCs w:val="28"/>
        </w:rPr>
        <w:t xml:space="preserve">неторгового аппарата, организационная структура которого весьма разнообразная </w:t>
      </w:r>
      <w:r w:rsidRPr="00A814ED">
        <w:rPr>
          <w:rStyle w:val="FontStyle48"/>
          <w:spacing w:val="0"/>
          <w:sz w:val="28"/>
          <w:szCs w:val="28"/>
        </w:rPr>
        <w:t xml:space="preserve">Она </w:t>
      </w:r>
      <w:r w:rsidRPr="00A814ED">
        <w:rPr>
          <w:rStyle w:val="FontStyle47"/>
          <w:b w:val="0"/>
          <w:spacing w:val="0"/>
          <w:sz w:val="28"/>
          <w:szCs w:val="28"/>
        </w:rPr>
        <w:t xml:space="preserve">зависит от размера предприятия, характера его производственной специализации, принципиальной схемы организационного </w:t>
      </w:r>
      <w:r w:rsidRPr="00A814ED">
        <w:rPr>
          <w:rStyle w:val="FontStyle48"/>
          <w:spacing w:val="0"/>
          <w:sz w:val="28"/>
          <w:szCs w:val="28"/>
        </w:rPr>
        <w:t xml:space="preserve">устройства </w:t>
      </w:r>
      <w:r w:rsidRPr="00A814ED">
        <w:rPr>
          <w:rStyle w:val="FontStyle47"/>
          <w:b w:val="0"/>
          <w:spacing w:val="0"/>
          <w:sz w:val="28"/>
          <w:szCs w:val="28"/>
        </w:rPr>
        <w:t xml:space="preserve">и принятой </w:t>
      </w:r>
      <w:r w:rsidRPr="00A814ED">
        <w:rPr>
          <w:rStyle w:val="FontStyle48"/>
          <w:spacing w:val="0"/>
          <w:sz w:val="28"/>
          <w:szCs w:val="28"/>
        </w:rPr>
        <w:t xml:space="preserve">формы </w:t>
      </w:r>
      <w:r w:rsidRPr="00A814ED">
        <w:rPr>
          <w:rStyle w:val="FontStyle47"/>
          <w:b w:val="0"/>
          <w:spacing w:val="0"/>
          <w:sz w:val="28"/>
          <w:szCs w:val="28"/>
        </w:rPr>
        <w:t xml:space="preserve">управления, совокупности </w:t>
      </w:r>
      <w:r w:rsidRPr="00A814ED">
        <w:rPr>
          <w:rStyle w:val="FontStyle48"/>
          <w:spacing w:val="0"/>
          <w:sz w:val="28"/>
          <w:szCs w:val="28"/>
        </w:rPr>
        <w:t xml:space="preserve">внешних </w:t>
      </w:r>
      <w:r w:rsidRPr="00A814ED">
        <w:rPr>
          <w:rStyle w:val="FontStyle47"/>
          <w:b w:val="0"/>
          <w:spacing w:val="0"/>
          <w:sz w:val="28"/>
          <w:szCs w:val="28"/>
        </w:rPr>
        <w:t xml:space="preserve">условий функционирования, уровня развития экспорта. С учетом вышеуказанных параметров </w:t>
      </w:r>
      <w:r w:rsidRPr="00A814ED">
        <w:rPr>
          <w:rStyle w:val="FontStyle48"/>
          <w:spacing w:val="0"/>
          <w:sz w:val="28"/>
          <w:szCs w:val="28"/>
        </w:rPr>
        <w:t xml:space="preserve">формулируются </w:t>
      </w:r>
      <w:r w:rsidRPr="00A814ED">
        <w:rPr>
          <w:rStyle w:val="FontStyle47"/>
          <w:b w:val="0"/>
          <w:spacing w:val="0"/>
          <w:sz w:val="28"/>
          <w:szCs w:val="28"/>
        </w:rPr>
        <w:t xml:space="preserve">конкретные цели и задачи внешнеторговой </w:t>
      </w:r>
      <w:r w:rsidRPr="00A814ED">
        <w:rPr>
          <w:rStyle w:val="FontStyle48"/>
          <w:spacing w:val="0"/>
          <w:sz w:val="28"/>
          <w:szCs w:val="28"/>
        </w:rPr>
        <w:t xml:space="preserve">организации, </w:t>
      </w:r>
      <w:r w:rsidRPr="00A814ED">
        <w:rPr>
          <w:rStyle w:val="FontStyle47"/>
          <w:b w:val="0"/>
          <w:spacing w:val="0"/>
          <w:sz w:val="28"/>
          <w:szCs w:val="28"/>
        </w:rPr>
        <w:t xml:space="preserve">ее структура (например, внешнеторговая фирма, управление внешнеэкономической деятельностью, </w:t>
      </w:r>
      <w:r w:rsidRPr="00A814ED">
        <w:rPr>
          <w:rStyle w:val="FontStyle48"/>
          <w:spacing w:val="0"/>
          <w:sz w:val="28"/>
          <w:szCs w:val="28"/>
        </w:rPr>
        <w:t xml:space="preserve">отдел </w:t>
      </w:r>
      <w:r w:rsidRPr="00A814ED">
        <w:rPr>
          <w:rStyle w:val="FontStyle47"/>
          <w:b w:val="0"/>
          <w:spacing w:val="0"/>
          <w:sz w:val="28"/>
          <w:szCs w:val="28"/>
        </w:rPr>
        <w:t>внешнеэкономических связей).</w:t>
      </w:r>
    </w:p>
    <w:p w:rsidR="00973489" w:rsidRPr="00A814ED" w:rsidRDefault="00973489" w:rsidP="00973489">
      <w:pPr>
        <w:pStyle w:val="Style29"/>
        <w:widowControl/>
        <w:spacing w:line="360" w:lineRule="auto"/>
        <w:ind w:firstLine="709"/>
        <w:rPr>
          <w:rStyle w:val="FontStyle47"/>
          <w:b w:val="0"/>
          <w:spacing w:val="0"/>
          <w:sz w:val="28"/>
          <w:szCs w:val="28"/>
        </w:rPr>
      </w:pPr>
    </w:p>
    <w:p w:rsidR="00973489" w:rsidRPr="00A814ED" w:rsidRDefault="00973489" w:rsidP="00973489">
      <w:pPr>
        <w:pStyle w:val="Style29"/>
        <w:widowControl/>
        <w:spacing w:line="360" w:lineRule="auto"/>
        <w:ind w:firstLine="709"/>
        <w:jc w:val="center"/>
        <w:rPr>
          <w:rStyle w:val="FontStyle51"/>
          <w:sz w:val="28"/>
          <w:szCs w:val="28"/>
        </w:rPr>
      </w:pPr>
      <w:r w:rsidRPr="00A814ED">
        <w:rPr>
          <w:rStyle w:val="FontStyle51"/>
          <w:sz w:val="28"/>
          <w:szCs w:val="28"/>
        </w:rPr>
        <w:t>2.2. Валютное регулирование внешнеэкономической деятельности</w:t>
      </w:r>
    </w:p>
    <w:p w:rsidR="00973489" w:rsidRPr="00A814ED" w:rsidRDefault="00973489" w:rsidP="00973489">
      <w:pPr>
        <w:pStyle w:val="Style25"/>
        <w:widowControl/>
        <w:spacing w:line="360" w:lineRule="auto"/>
        <w:ind w:firstLine="709"/>
        <w:jc w:val="both"/>
        <w:rPr>
          <w:sz w:val="28"/>
          <w:szCs w:val="28"/>
        </w:rPr>
      </w:pPr>
    </w:p>
    <w:p w:rsidR="00973489" w:rsidRPr="00A814ED" w:rsidRDefault="00973489" w:rsidP="00973489">
      <w:pPr>
        <w:pStyle w:val="Style25"/>
        <w:widowControl/>
        <w:spacing w:line="360" w:lineRule="auto"/>
        <w:ind w:firstLine="709"/>
        <w:jc w:val="both"/>
        <w:rPr>
          <w:rStyle w:val="FontStyle47"/>
          <w:b w:val="0"/>
          <w:spacing w:val="0"/>
          <w:sz w:val="28"/>
          <w:szCs w:val="28"/>
        </w:rPr>
      </w:pPr>
      <w:r w:rsidRPr="00A814ED">
        <w:rPr>
          <w:rStyle w:val="FontStyle47"/>
          <w:b w:val="0"/>
          <w:spacing w:val="0"/>
          <w:sz w:val="28"/>
          <w:szCs w:val="28"/>
        </w:rPr>
        <w:t xml:space="preserve">Важной составляющей в механизме регулирования </w:t>
      </w:r>
      <w:r w:rsidRPr="00A814ED">
        <w:rPr>
          <w:rStyle w:val="FontStyle48"/>
          <w:spacing w:val="0"/>
          <w:sz w:val="28"/>
          <w:szCs w:val="28"/>
        </w:rPr>
        <w:t xml:space="preserve">ВЭД </w:t>
      </w:r>
      <w:r w:rsidRPr="00A814ED">
        <w:rPr>
          <w:rStyle w:val="FontStyle47"/>
          <w:b w:val="0"/>
          <w:spacing w:val="0"/>
          <w:sz w:val="28"/>
          <w:szCs w:val="28"/>
        </w:rPr>
        <w:t xml:space="preserve">выступают меры валютного воздействия </w:t>
      </w:r>
      <w:r w:rsidRPr="00A814ED">
        <w:rPr>
          <w:rStyle w:val="FontStyle48"/>
          <w:spacing w:val="0"/>
          <w:sz w:val="28"/>
          <w:szCs w:val="28"/>
        </w:rPr>
        <w:t xml:space="preserve">и </w:t>
      </w:r>
      <w:r w:rsidRPr="00A814ED">
        <w:rPr>
          <w:rStyle w:val="FontStyle47"/>
          <w:b w:val="0"/>
          <w:spacing w:val="0"/>
          <w:sz w:val="28"/>
          <w:szCs w:val="28"/>
        </w:rPr>
        <w:t xml:space="preserve">валютного </w:t>
      </w:r>
      <w:r w:rsidRPr="00A814ED">
        <w:rPr>
          <w:rStyle w:val="FontStyle48"/>
          <w:spacing w:val="0"/>
          <w:sz w:val="28"/>
          <w:szCs w:val="28"/>
        </w:rPr>
        <w:t>конт</w:t>
      </w:r>
      <w:r w:rsidRPr="00A814ED">
        <w:rPr>
          <w:rStyle w:val="FontStyle47"/>
          <w:b w:val="0"/>
          <w:spacing w:val="0"/>
          <w:sz w:val="28"/>
          <w:szCs w:val="28"/>
        </w:rPr>
        <w:t xml:space="preserve">роля. Валютное законодательство представляет </w:t>
      </w:r>
      <w:r w:rsidRPr="00A814ED">
        <w:rPr>
          <w:rStyle w:val="FontStyle48"/>
          <w:spacing w:val="0"/>
          <w:sz w:val="28"/>
          <w:szCs w:val="28"/>
        </w:rPr>
        <w:t>собой сово</w:t>
      </w:r>
      <w:r w:rsidRPr="00A814ED">
        <w:rPr>
          <w:rStyle w:val="FontStyle47"/>
          <w:b w:val="0"/>
          <w:spacing w:val="0"/>
          <w:sz w:val="28"/>
          <w:szCs w:val="28"/>
        </w:rPr>
        <w:t xml:space="preserve">купность правовых норм, регулирующих порядок </w:t>
      </w:r>
      <w:r w:rsidRPr="00A814ED">
        <w:rPr>
          <w:rStyle w:val="FontStyle48"/>
          <w:spacing w:val="0"/>
          <w:sz w:val="28"/>
          <w:szCs w:val="28"/>
        </w:rPr>
        <w:t>осущест</w:t>
      </w:r>
      <w:r w:rsidRPr="00A814ED">
        <w:rPr>
          <w:rStyle w:val="FontStyle47"/>
          <w:b w:val="0"/>
          <w:spacing w:val="0"/>
          <w:sz w:val="28"/>
          <w:szCs w:val="28"/>
        </w:rPr>
        <w:t xml:space="preserve">вления валютных операций, сделок с валютными </w:t>
      </w:r>
      <w:r w:rsidRPr="00A814ED">
        <w:rPr>
          <w:rStyle w:val="FontStyle48"/>
          <w:spacing w:val="0"/>
          <w:sz w:val="28"/>
          <w:szCs w:val="28"/>
        </w:rPr>
        <w:t>ценностя</w:t>
      </w:r>
      <w:r w:rsidRPr="00A814ED">
        <w:rPr>
          <w:rStyle w:val="FontStyle47"/>
          <w:b w:val="0"/>
          <w:spacing w:val="0"/>
          <w:sz w:val="28"/>
          <w:szCs w:val="28"/>
        </w:rPr>
        <w:t xml:space="preserve">ми между организациями и гражданами другой </w:t>
      </w:r>
      <w:r w:rsidRPr="00A814ED">
        <w:rPr>
          <w:rStyle w:val="FontStyle48"/>
          <w:spacing w:val="0"/>
          <w:sz w:val="28"/>
          <w:szCs w:val="28"/>
        </w:rPr>
        <w:t>страны, по</w:t>
      </w:r>
      <w:r w:rsidRPr="00A814ED">
        <w:rPr>
          <w:rStyle w:val="FontStyle47"/>
          <w:b w:val="0"/>
          <w:spacing w:val="0"/>
          <w:sz w:val="28"/>
          <w:szCs w:val="28"/>
        </w:rPr>
        <w:t xml:space="preserve">рядок ввоза, вывоза, перевода и пересылки </w:t>
      </w:r>
      <w:r w:rsidRPr="00A814ED">
        <w:rPr>
          <w:rStyle w:val="FontStyle48"/>
          <w:spacing w:val="0"/>
          <w:sz w:val="28"/>
          <w:szCs w:val="28"/>
        </w:rPr>
        <w:t xml:space="preserve">национальной и </w:t>
      </w:r>
      <w:r w:rsidRPr="00A814ED">
        <w:rPr>
          <w:rStyle w:val="FontStyle47"/>
          <w:b w:val="0"/>
          <w:spacing w:val="0"/>
          <w:sz w:val="28"/>
          <w:szCs w:val="28"/>
        </w:rPr>
        <w:t xml:space="preserve">иностранной валюты и валютных ценностей, </w:t>
      </w:r>
      <w:r w:rsidRPr="00A814ED">
        <w:rPr>
          <w:rStyle w:val="FontStyle48"/>
          <w:spacing w:val="0"/>
          <w:sz w:val="28"/>
          <w:szCs w:val="28"/>
        </w:rPr>
        <w:t xml:space="preserve">полномочия </w:t>
      </w:r>
      <w:r w:rsidRPr="00A814ED">
        <w:rPr>
          <w:rStyle w:val="FontStyle47"/>
          <w:b w:val="0"/>
          <w:spacing w:val="0"/>
          <w:sz w:val="28"/>
          <w:szCs w:val="28"/>
        </w:rPr>
        <w:t xml:space="preserve">и функции органов валютного регулирования и </w:t>
      </w:r>
      <w:r w:rsidRPr="00A814ED">
        <w:rPr>
          <w:rStyle w:val="FontStyle48"/>
          <w:spacing w:val="0"/>
          <w:sz w:val="28"/>
          <w:szCs w:val="28"/>
        </w:rPr>
        <w:t xml:space="preserve">валютного </w:t>
      </w:r>
      <w:r w:rsidRPr="00A814ED">
        <w:rPr>
          <w:rStyle w:val="FontStyle47"/>
          <w:b w:val="0"/>
          <w:spacing w:val="0"/>
          <w:sz w:val="28"/>
          <w:szCs w:val="28"/>
        </w:rPr>
        <w:t xml:space="preserve">контроля и ответственность за нарушение валютного </w:t>
      </w:r>
      <w:r w:rsidRPr="00A814ED">
        <w:rPr>
          <w:rStyle w:val="FontStyle48"/>
          <w:spacing w:val="0"/>
          <w:sz w:val="28"/>
          <w:szCs w:val="28"/>
        </w:rPr>
        <w:t>зако</w:t>
      </w:r>
      <w:r w:rsidRPr="00A814ED">
        <w:rPr>
          <w:rStyle w:val="FontStyle47"/>
          <w:b w:val="0"/>
          <w:spacing w:val="0"/>
          <w:sz w:val="28"/>
          <w:szCs w:val="28"/>
        </w:rPr>
        <w:t>нодательства.</w:t>
      </w:r>
    </w:p>
    <w:p w:rsidR="00973489" w:rsidRPr="00A814ED" w:rsidRDefault="00973489" w:rsidP="00973489">
      <w:pPr>
        <w:pStyle w:val="Style19"/>
        <w:widowControl/>
        <w:spacing w:line="360" w:lineRule="auto"/>
        <w:ind w:firstLine="709"/>
        <w:jc w:val="both"/>
        <w:rPr>
          <w:rStyle w:val="FontStyle47"/>
          <w:b w:val="0"/>
          <w:spacing w:val="0"/>
          <w:sz w:val="28"/>
          <w:szCs w:val="28"/>
        </w:rPr>
      </w:pPr>
      <w:r w:rsidRPr="00A814ED">
        <w:rPr>
          <w:rStyle w:val="FontStyle47"/>
          <w:b w:val="0"/>
          <w:spacing w:val="0"/>
          <w:sz w:val="28"/>
          <w:szCs w:val="28"/>
        </w:rPr>
        <w:t xml:space="preserve">Практика валютного регулирования ВЭД сводится </w:t>
      </w:r>
      <w:r w:rsidRPr="00A814ED">
        <w:rPr>
          <w:rStyle w:val="FontStyle48"/>
          <w:spacing w:val="0"/>
          <w:sz w:val="28"/>
          <w:szCs w:val="28"/>
        </w:rPr>
        <w:t xml:space="preserve">к </w:t>
      </w:r>
      <w:r w:rsidRPr="00A814ED">
        <w:rPr>
          <w:rStyle w:val="FontStyle47"/>
          <w:b w:val="0"/>
          <w:spacing w:val="0"/>
          <w:sz w:val="28"/>
          <w:szCs w:val="28"/>
        </w:rPr>
        <w:t>следующим основным мерам:</w:t>
      </w:r>
    </w:p>
    <w:p w:rsidR="00973489" w:rsidRPr="00A814ED" w:rsidRDefault="00973489" w:rsidP="00973489">
      <w:pPr>
        <w:pStyle w:val="Style12"/>
        <w:widowControl/>
        <w:tabs>
          <w:tab w:val="left" w:pos="1613"/>
        </w:tabs>
        <w:spacing w:line="360" w:lineRule="auto"/>
        <w:ind w:firstLine="709"/>
        <w:rPr>
          <w:rStyle w:val="FontStyle56"/>
          <w:spacing w:val="0"/>
          <w:sz w:val="28"/>
          <w:szCs w:val="28"/>
        </w:rPr>
      </w:pPr>
      <w:r w:rsidRPr="00A814ED">
        <w:rPr>
          <w:rStyle w:val="FontStyle47"/>
          <w:b w:val="0"/>
          <w:spacing w:val="0"/>
          <w:sz w:val="28"/>
          <w:szCs w:val="28"/>
        </w:rPr>
        <w:t>•</w:t>
      </w:r>
      <w:r w:rsidRPr="00A814ED">
        <w:rPr>
          <w:rStyle w:val="FontStyle47"/>
          <w:b w:val="0"/>
          <w:spacing w:val="0"/>
          <w:sz w:val="28"/>
          <w:szCs w:val="28"/>
        </w:rPr>
        <w:tab/>
        <w:t xml:space="preserve">лицензирование деятельности коммерческих </w:t>
      </w:r>
      <w:r w:rsidRPr="00A814ED">
        <w:rPr>
          <w:rStyle w:val="FontStyle48"/>
          <w:spacing w:val="0"/>
          <w:sz w:val="28"/>
          <w:szCs w:val="28"/>
        </w:rPr>
        <w:t>банков на</w:t>
      </w:r>
      <w:r w:rsidRPr="00A814ED">
        <w:rPr>
          <w:rStyle w:val="FontStyle47"/>
          <w:b w:val="0"/>
          <w:spacing w:val="0"/>
          <w:sz w:val="28"/>
          <w:szCs w:val="28"/>
        </w:rPr>
        <w:t xml:space="preserve"> проведение валютных операций </w:t>
      </w:r>
      <w:r w:rsidRPr="00A814ED">
        <w:rPr>
          <w:rStyle w:val="FontStyle48"/>
          <w:spacing w:val="0"/>
          <w:sz w:val="28"/>
          <w:szCs w:val="28"/>
        </w:rPr>
        <w:t xml:space="preserve">и </w:t>
      </w:r>
      <w:r w:rsidRPr="00A814ED">
        <w:rPr>
          <w:rStyle w:val="FontStyle47"/>
          <w:b w:val="0"/>
          <w:spacing w:val="0"/>
          <w:sz w:val="28"/>
          <w:szCs w:val="28"/>
        </w:rPr>
        <w:t xml:space="preserve">предоставление </w:t>
      </w:r>
      <w:r w:rsidRPr="00A814ED">
        <w:rPr>
          <w:rStyle w:val="FontStyle48"/>
          <w:spacing w:val="0"/>
          <w:sz w:val="28"/>
          <w:szCs w:val="28"/>
        </w:rPr>
        <w:t>им стату</w:t>
      </w:r>
      <w:r w:rsidRPr="00A814ED">
        <w:rPr>
          <w:rStyle w:val="FontStyle47"/>
          <w:b w:val="0"/>
          <w:spacing w:val="0"/>
          <w:sz w:val="28"/>
          <w:szCs w:val="28"/>
        </w:rPr>
        <w:t>са уполномоченных банков;</w:t>
      </w:r>
    </w:p>
    <w:p w:rsidR="00973489" w:rsidRPr="00A814ED" w:rsidRDefault="00973489" w:rsidP="00973489">
      <w:pPr>
        <w:pStyle w:val="Style12"/>
        <w:widowControl/>
        <w:tabs>
          <w:tab w:val="left" w:pos="1613"/>
        </w:tabs>
        <w:spacing w:line="360" w:lineRule="auto"/>
        <w:ind w:firstLine="709"/>
        <w:rPr>
          <w:rStyle w:val="FontStyle44"/>
          <w:sz w:val="28"/>
          <w:szCs w:val="28"/>
        </w:rPr>
      </w:pPr>
      <w:r w:rsidRPr="00A814ED">
        <w:rPr>
          <w:rStyle w:val="FontStyle47"/>
          <w:b w:val="0"/>
          <w:spacing w:val="0"/>
          <w:sz w:val="28"/>
          <w:szCs w:val="28"/>
        </w:rPr>
        <w:t>•</w:t>
      </w:r>
      <w:r w:rsidRPr="00A814ED">
        <w:rPr>
          <w:rStyle w:val="FontStyle47"/>
          <w:b w:val="0"/>
          <w:spacing w:val="0"/>
          <w:sz w:val="28"/>
          <w:szCs w:val="28"/>
        </w:rPr>
        <w:tab/>
        <w:t xml:space="preserve">проведение всех операций исключительно </w:t>
      </w:r>
      <w:r w:rsidRPr="00A814ED">
        <w:rPr>
          <w:rStyle w:val="FontStyle35"/>
          <w:b w:val="0"/>
          <w:spacing w:val="0"/>
          <w:sz w:val="28"/>
          <w:szCs w:val="28"/>
        </w:rPr>
        <w:t xml:space="preserve">через </w:t>
      </w:r>
      <w:r w:rsidRPr="00A814ED">
        <w:rPr>
          <w:rStyle w:val="FontStyle47"/>
          <w:b w:val="0"/>
          <w:spacing w:val="0"/>
          <w:sz w:val="28"/>
          <w:szCs w:val="28"/>
        </w:rPr>
        <w:t xml:space="preserve">уполномоченные банки </w:t>
      </w:r>
      <w:r w:rsidRPr="00A814ED">
        <w:rPr>
          <w:rStyle w:val="FontStyle48"/>
          <w:spacing w:val="0"/>
          <w:sz w:val="28"/>
          <w:szCs w:val="28"/>
        </w:rPr>
        <w:t xml:space="preserve">и </w:t>
      </w:r>
      <w:r w:rsidRPr="00A814ED">
        <w:rPr>
          <w:rStyle w:val="FontStyle47"/>
          <w:b w:val="0"/>
          <w:spacing w:val="0"/>
          <w:sz w:val="28"/>
          <w:szCs w:val="28"/>
        </w:rPr>
        <w:t xml:space="preserve">осуществление </w:t>
      </w:r>
      <w:r w:rsidRPr="00A814ED">
        <w:rPr>
          <w:rStyle w:val="FontStyle35"/>
          <w:b w:val="0"/>
          <w:spacing w:val="0"/>
          <w:sz w:val="28"/>
          <w:szCs w:val="28"/>
        </w:rPr>
        <w:t xml:space="preserve">последними контроля </w:t>
      </w:r>
      <w:r w:rsidRPr="00A814ED">
        <w:rPr>
          <w:rStyle w:val="FontStyle44"/>
          <w:sz w:val="28"/>
          <w:szCs w:val="28"/>
        </w:rPr>
        <w:t>за соответствием проводимых клиентами операции действ</w:t>
      </w:r>
      <w:r w:rsidRPr="00A814ED">
        <w:rPr>
          <w:rStyle w:val="FontStyle52"/>
        </w:rPr>
        <w:t xml:space="preserve">ующему </w:t>
      </w:r>
      <w:r w:rsidRPr="00A814ED">
        <w:rPr>
          <w:rStyle w:val="FontStyle44"/>
          <w:sz w:val="28"/>
          <w:szCs w:val="28"/>
        </w:rPr>
        <w:t xml:space="preserve">валютному законодательству; </w:t>
      </w:r>
    </w:p>
    <w:p w:rsidR="00973489" w:rsidRPr="00A814ED" w:rsidRDefault="00973489" w:rsidP="00973489">
      <w:pPr>
        <w:pStyle w:val="Style12"/>
        <w:widowControl/>
        <w:numPr>
          <w:ilvl w:val="0"/>
          <w:numId w:val="11"/>
        </w:numPr>
        <w:tabs>
          <w:tab w:val="left" w:pos="1613"/>
          <w:tab w:val="left" w:pos="4746"/>
        </w:tabs>
        <w:spacing w:line="360" w:lineRule="auto"/>
        <w:ind w:left="0" w:firstLine="709"/>
        <w:rPr>
          <w:rStyle w:val="FontStyle44"/>
          <w:sz w:val="28"/>
          <w:szCs w:val="28"/>
        </w:rPr>
      </w:pPr>
      <w:r w:rsidRPr="00A814ED">
        <w:rPr>
          <w:rStyle w:val="FontStyle44"/>
          <w:sz w:val="28"/>
          <w:szCs w:val="28"/>
        </w:rPr>
        <w:t xml:space="preserve">предоставление в банки надлежащим образом оформленных банковских документов, содержащих информацию с валютной операции; </w:t>
      </w:r>
    </w:p>
    <w:p w:rsidR="00973489" w:rsidRPr="00A814ED" w:rsidRDefault="00973489" w:rsidP="00973489">
      <w:pPr>
        <w:pStyle w:val="Style12"/>
        <w:widowControl/>
        <w:numPr>
          <w:ilvl w:val="0"/>
          <w:numId w:val="11"/>
        </w:numPr>
        <w:tabs>
          <w:tab w:val="left" w:pos="1613"/>
          <w:tab w:val="left" w:pos="4746"/>
        </w:tabs>
        <w:spacing w:line="360" w:lineRule="auto"/>
        <w:ind w:left="0" w:firstLine="709"/>
        <w:rPr>
          <w:rStyle w:val="FontStyle44"/>
          <w:sz w:val="28"/>
          <w:szCs w:val="28"/>
        </w:rPr>
      </w:pPr>
      <w:r w:rsidRPr="00A814ED">
        <w:rPr>
          <w:rStyle w:val="FontStyle44"/>
          <w:sz w:val="28"/>
          <w:szCs w:val="28"/>
        </w:rPr>
        <w:t>обязательность хранения юридическими лицами-резидентами принадлежащих им средств в иностранной валюте на счетах в уполномоченных банках Республики Беларусь</w:t>
      </w:r>
      <w:r w:rsidRPr="00A814ED">
        <w:rPr>
          <w:rStyle w:val="FontStyle38"/>
          <w:b w:val="0"/>
          <w:i w:val="0"/>
          <w:spacing w:val="0"/>
          <w:sz w:val="28"/>
          <w:szCs w:val="28"/>
        </w:rPr>
        <w:t xml:space="preserve"> </w:t>
      </w:r>
      <w:r w:rsidRPr="00A814ED">
        <w:rPr>
          <w:rStyle w:val="FontStyle44"/>
          <w:sz w:val="28"/>
          <w:szCs w:val="28"/>
        </w:rPr>
        <w:t>и своих валютных кассах;</w:t>
      </w:r>
    </w:p>
    <w:p w:rsidR="00973489" w:rsidRPr="00A814ED" w:rsidRDefault="00973489" w:rsidP="00973489">
      <w:pPr>
        <w:pStyle w:val="Style26"/>
        <w:widowControl/>
        <w:tabs>
          <w:tab w:val="left" w:pos="1158"/>
        </w:tabs>
        <w:spacing w:line="360" w:lineRule="auto"/>
        <w:ind w:firstLine="709"/>
        <w:jc w:val="both"/>
        <w:rPr>
          <w:rStyle w:val="FontStyle44"/>
          <w:sz w:val="28"/>
          <w:szCs w:val="28"/>
        </w:rPr>
      </w:pPr>
      <w:r w:rsidRPr="00A814ED">
        <w:rPr>
          <w:rStyle w:val="FontStyle44"/>
          <w:sz w:val="28"/>
          <w:szCs w:val="28"/>
        </w:rPr>
        <w:t>•</w:t>
      </w:r>
      <w:r w:rsidRPr="00A814ED">
        <w:rPr>
          <w:rStyle w:val="FontStyle44"/>
          <w:sz w:val="28"/>
          <w:szCs w:val="28"/>
        </w:rPr>
        <w:tab/>
        <w:t>регулирование курса белорусского рубля к иностранным валютам;</w:t>
      </w:r>
    </w:p>
    <w:p w:rsidR="00973489" w:rsidRPr="00A814ED" w:rsidRDefault="00973489" w:rsidP="00973489">
      <w:pPr>
        <w:pStyle w:val="Style26"/>
        <w:widowControl/>
        <w:numPr>
          <w:ilvl w:val="0"/>
          <w:numId w:val="12"/>
        </w:numPr>
        <w:tabs>
          <w:tab w:val="left" w:pos="1158"/>
        </w:tabs>
        <w:spacing w:line="360" w:lineRule="auto"/>
        <w:ind w:left="0" w:firstLine="709"/>
        <w:jc w:val="both"/>
        <w:rPr>
          <w:rStyle w:val="FontStyle44"/>
          <w:sz w:val="28"/>
          <w:szCs w:val="28"/>
        </w:rPr>
      </w:pPr>
      <w:r w:rsidRPr="00A814ED">
        <w:rPr>
          <w:rStyle w:val="FontStyle44"/>
          <w:sz w:val="28"/>
          <w:szCs w:val="28"/>
        </w:rPr>
        <w:t>регулирование функционирования внутреннего валютного рынка;</w:t>
      </w:r>
    </w:p>
    <w:p w:rsidR="00973489" w:rsidRPr="00A814ED" w:rsidRDefault="00973489" w:rsidP="00973489">
      <w:pPr>
        <w:pStyle w:val="Style14"/>
        <w:widowControl/>
        <w:tabs>
          <w:tab w:val="left" w:pos="1096"/>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определение порядка открытия и ведения валютных счетов субъектов хозяйствования; осуществления платежей по внешнеэкономическим сделкам; осуществления операций, связанных с движением капитала; кредитования в иностранной валюте и т. д.</w:t>
      </w:r>
    </w:p>
    <w:p w:rsidR="00973489" w:rsidRPr="00A814ED" w:rsidRDefault="00973489" w:rsidP="00973489">
      <w:pPr>
        <w:pStyle w:val="Style13"/>
        <w:widowControl/>
        <w:spacing w:line="360" w:lineRule="auto"/>
        <w:ind w:firstLine="709"/>
        <w:rPr>
          <w:rStyle w:val="FontStyle44"/>
          <w:sz w:val="28"/>
          <w:szCs w:val="28"/>
        </w:rPr>
      </w:pPr>
      <w:r w:rsidRPr="00A814ED">
        <w:rPr>
          <w:rStyle w:val="FontStyle44"/>
          <w:sz w:val="28"/>
          <w:szCs w:val="28"/>
        </w:rPr>
        <w:t>Согласно национальному законодательству субъекты хозяйствования всех форм собственности, получающие валютную выручку, перечисляют ее на валютные счета в банках республики или в предусмотренных законодательством случаях - на счета в иностранных банках. Существуют также обязанности субъектов хозяйствования по обеспечению поступления:</w:t>
      </w:r>
    </w:p>
    <w:p w:rsidR="00973489" w:rsidRPr="00A814ED" w:rsidRDefault="00973489" w:rsidP="00973489">
      <w:pPr>
        <w:pStyle w:val="Style14"/>
        <w:widowControl/>
        <w:tabs>
          <w:tab w:val="left" w:pos="851"/>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выручки от продажи продукции по экспортному контракту - не позднее 180 календарных дней с даты отгрузки продукции поставщиком, а выручки от реализации работ и услуг - не позднее 60 дней выполнения работ, оказания услуг;</w:t>
      </w:r>
    </w:p>
    <w:p w:rsidR="00973489" w:rsidRPr="00A814ED" w:rsidRDefault="00973489" w:rsidP="00973489">
      <w:pPr>
        <w:pStyle w:val="Style14"/>
        <w:widowControl/>
        <w:tabs>
          <w:tab w:val="left" w:pos="851"/>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товара по импортному контракту — не позднее 60 календарных дней с даты проведения получателем платежа за товар;</w:t>
      </w:r>
    </w:p>
    <w:p w:rsidR="00973489" w:rsidRPr="00A814ED" w:rsidRDefault="00973489" w:rsidP="00973489">
      <w:pPr>
        <w:pStyle w:val="Style14"/>
        <w:widowControl/>
        <w:tabs>
          <w:tab w:val="left" w:pos="851"/>
        </w:tabs>
        <w:spacing w:line="360" w:lineRule="auto"/>
        <w:ind w:firstLine="709"/>
        <w:rPr>
          <w:rStyle w:val="FontStyle44"/>
          <w:sz w:val="28"/>
          <w:szCs w:val="28"/>
        </w:rPr>
      </w:pPr>
      <w:r w:rsidRPr="00A814ED">
        <w:rPr>
          <w:rStyle w:val="FontStyle44"/>
          <w:sz w:val="28"/>
          <w:szCs w:val="28"/>
        </w:rPr>
        <w:t>•</w:t>
      </w:r>
      <w:r w:rsidRPr="00A814ED">
        <w:rPr>
          <w:rStyle w:val="FontStyle44"/>
          <w:sz w:val="28"/>
          <w:szCs w:val="28"/>
        </w:rPr>
        <w:tab/>
        <w:t>товара по импорту согласно бартерному контракту — не позднее 60 календарных дней с даты выполнения экспортной части данного контракта.</w:t>
      </w:r>
    </w:p>
    <w:p w:rsidR="00973489" w:rsidRPr="00A814ED" w:rsidRDefault="00973489" w:rsidP="00973489">
      <w:pPr>
        <w:pStyle w:val="Style13"/>
        <w:widowControl/>
        <w:spacing w:line="360" w:lineRule="auto"/>
        <w:ind w:firstLine="709"/>
        <w:rPr>
          <w:rStyle w:val="FontStyle44"/>
          <w:sz w:val="28"/>
          <w:szCs w:val="28"/>
        </w:rPr>
      </w:pPr>
      <w:r w:rsidRPr="00A814ED">
        <w:rPr>
          <w:rStyle w:val="FontStyle44"/>
          <w:sz w:val="28"/>
          <w:szCs w:val="28"/>
        </w:rPr>
        <w:t xml:space="preserve">Оплата или поставка товара за третьих лиц или третьими лицами по внешнеэкономическим сделкам допускается при наличии договора об уступке требования либо переводе долга, заключенного в соответствии с законодательством, лишь в тех случаях, когда стороне по такой сделке - резиденту Республики Беларусь поступает </w:t>
      </w:r>
      <w:r w:rsidRPr="00A814ED">
        <w:rPr>
          <w:rStyle w:val="FontStyle53"/>
        </w:rPr>
        <w:t>иностранная ва</w:t>
      </w:r>
      <w:r w:rsidRPr="00A814ED">
        <w:rPr>
          <w:rStyle w:val="FontStyle44"/>
          <w:sz w:val="28"/>
          <w:szCs w:val="28"/>
        </w:rPr>
        <w:t xml:space="preserve">люта или сырье, материалы, комплектующие </w:t>
      </w:r>
      <w:r w:rsidRPr="00A814ED">
        <w:rPr>
          <w:rStyle w:val="FontStyle53"/>
        </w:rPr>
        <w:t xml:space="preserve">изделия </w:t>
      </w:r>
      <w:r w:rsidRPr="00A814ED">
        <w:rPr>
          <w:rStyle w:val="FontStyle44"/>
          <w:sz w:val="28"/>
          <w:szCs w:val="28"/>
        </w:rPr>
        <w:t xml:space="preserve">энергоносители, используемые для собственного </w:t>
      </w:r>
      <w:r w:rsidRPr="00A814ED">
        <w:rPr>
          <w:rStyle w:val="FontStyle53"/>
        </w:rPr>
        <w:t>произ</w:t>
      </w:r>
      <w:r w:rsidRPr="00A814ED">
        <w:rPr>
          <w:rStyle w:val="FontStyle44"/>
          <w:sz w:val="28"/>
          <w:szCs w:val="28"/>
        </w:rPr>
        <w:t>водства.</w:t>
      </w:r>
    </w:p>
    <w:p w:rsidR="00973489" w:rsidRPr="00A814ED" w:rsidRDefault="00973489" w:rsidP="00973489">
      <w:pPr>
        <w:pStyle w:val="Style8"/>
        <w:widowControl/>
        <w:spacing w:line="360" w:lineRule="auto"/>
        <w:ind w:firstLine="709"/>
        <w:rPr>
          <w:rStyle w:val="FontStyle44"/>
          <w:sz w:val="28"/>
          <w:szCs w:val="28"/>
        </w:rPr>
      </w:pPr>
      <w:r w:rsidRPr="00A814ED">
        <w:rPr>
          <w:rStyle w:val="FontStyle44"/>
          <w:sz w:val="28"/>
          <w:szCs w:val="28"/>
        </w:rPr>
        <w:t xml:space="preserve">Поскольку в Беларуси еще не отлажен </w:t>
      </w:r>
      <w:r w:rsidRPr="00A814ED">
        <w:rPr>
          <w:rStyle w:val="FontStyle53"/>
        </w:rPr>
        <w:t>рыночный меха</w:t>
      </w:r>
      <w:r w:rsidRPr="00A814ED">
        <w:rPr>
          <w:rStyle w:val="FontStyle44"/>
          <w:sz w:val="28"/>
          <w:szCs w:val="28"/>
        </w:rPr>
        <w:t xml:space="preserve">низм перераспределения валютных </w:t>
      </w:r>
      <w:r w:rsidRPr="00A814ED">
        <w:rPr>
          <w:rStyle w:val="FontStyle53"/>
        </w:rPr>
        <w:t>ресурсов между произ</w:t>
      </w:r>
      <w:r w:rsidRPr="00A814ED">
        <w:rPr>
          <w:rStyle w:val="FontStyle44"/>
          <w:sz w:val="28"/>
          <w:szCs w:val="28"/>
        </w:rPr>
        <w:t xml:space="preserve">водителями </w:t>
      </w:r>
      <w:r w:rsidRPr="00A814ED">
        <w:rPr>
          <w:rStyle w:val="FontStyle53"/>
        </w:rPr>
        <w:t xml:space="preserve">и другими </w:t>
      </w:r>
      <w:r w:rsidRPr="00A814ED">
        <w:rPr>
          <w:rStyle w:val="FontStyle44"/>
          <w:sz w:val="28"/>
          <w:szCs w:val="28"/>
        </w:rPr>
        <w:t xml:space="preserve">субъектами </w:t>
      </w:r>
      <w:r w:rsidRPr="00A814ED">
        <w:rPr>
          <w:rStyle w:val="FontStyle53"/>
        </w:rPr>
        <w:t>хозяйствования, осно</w:t>
      </w:r>
      <w:r w:rsidRPr="00A814ED">
        <w:rPr>
          <w:rStyle w:val="FontStyle44"/>
          <w:sz w:val="28"/>
          <w:szCs w:val="28"/>
        </w:rPr>
        <w:t xml:space="preserve">ванный на валютном курсе, такое </w:t>
      </w:r>
      <w:r w:rsidRPr="00A814ED">
        <w:rPr>
          <w:rStyle w:val="FontStyle53"/>
        </w:rPr>
        <w:t>перераспределение осу</w:t>
      </w:r>
      <w:r w:rsidRPr="00A814ED">
        <w:rPr>
          <w:rStyle w:val="FontStyle44"/>
          <w:sz w:val="28"/>
          <w:szCs w:val="28"/>
        </w:rPr>
        <w:t xml:space="preserve">ществляется путем создания дополнительных </w:t>
      </w:r>
      <w:r w:rsidRPr="00A814ED">
        <w:rPr>
          <w:rStyle w:val="FontStyle53"/>
        </w:rPr>
        <w:t xml:space="preserve">условий, в </w:t>
      </w:r>
      <w:r w:rsidRPr="00A814ED">
        <w:rPr>
          <w:rStyle w:val="FontStyle44"/>
          <w:sz w:val="28"/>
          <w:szCs w:val="28"/>
        </w:rPr>
        <w:t xml:space="preserve">том числе через обязательную продажу части </w:t>
      </w:r>
      <w:r w:rsidRPr="00A814ED">
        <w:rPr>
          <w:rStyle w:val="FontStyle53"/>
        </w:rPr>
        <w:t>валютной вы</w:t>
      </w:r>
      <w:r w:rsidRPr="00A814ED">
        <w:rPr>
          <w:rStyle w:val="FontStyle44"/>
          <w:sz w:val="28"/>
          <w:szCs w:val="28"/>
        </w:rPr>
        <w:t xml:space="preserve">ручки на валютном рынке. Все предприятия </w:t>
      </w:r>
      <w:r w:rsidRPr="00A814ED">
        <w:rPr>
          <w:rStyle w:val="FontStyle53"/>
        </w:rPr>
        <w:t xml:space="preserve">независимо от </w:t>
      </w:r>
      <w:r w:rsidRPr="00A814ED">
        <w:rPr>
          <w:rStyle w:val="FontStyle44"/>
          <w:sz w:val="28"/>
          <w:szCs w:val="28"/>
        </w:rPr>
        <w:t xml:space="preserve">форм собственности </w:t>
      </w:r>
      <w:r w:rsidRPr="00A814ED">
        <w:rPr>
          <w:rStyle w:val="FontStyle53"/>
        </w:rPr>
        <w:t xml:space="preserve">и </w:t>
      </w:r>
      <w:r w:rsidRPr="00A814ED">
        <w:rPr>
          <w:rStyle w:val="FontStyle44"/>
          <w:sz w:val="28"/>
          <w:szCs w:val="28"/>
        </w:rPr>
        <w:t xml:space="preserve">места регистрации, </w:t>
      </w:r>
      <w:r w:rsidRPr="00A814ED">
        <w:rPr>
          <w:rStyle w:val="FontStyle53"/>
        </w:rPr>
        <w:t>получающие вы</w:t>
      </w:r>
      <w:r w:rsidRPr="00A814ED">
        <w:rPr>
          <w:rStyle w:val="FontStyle44"/>
          <w:sz w:val="28"/>
          <w:szCs w:val="28"/>
        </w:rPr>
        <w:t xml:space="preserve">ручку от экспорта товаров (работ, услуг) в </w:t>
      </w:r>
      <w:r w:rsidRPr="00A814ED">
        <w:rPr>
          <w:rStyle w:val="FontStyle53"/>
        </w:rPr>
        <w:t>свободно кон</w:t>
      </w:r>
      <w:r w:rsidRPr="00A814ED">
        <w:rPr>
          <w:rStyle w:val="FontStyle44"/>
          <w:sz w:val="28"/>
          <w:szCs w:val="28"/>
        </w:rPr>
        <w:t xml:space="preserve">вертируемой валюте </w:t>
      </w:r>
      <w:r w:rsidRPr="00A814ED">
        <w:rPr>
          <w:rStyle w:val="FontStyle53"/>
        </w:rPr>
        <w:t xml:space="preserve">и </w:t>
      </w:r>
      <w:r w:rsidRPr="00A814ED">
        <w:rPr>
          <w:rStyle w:val="FontStyle44"/>
          <w:sz w:val="28"/>
          <w:szCs w:val="28"/>
        </w:rPr>
        <w:t xml:space="preserve">от операций на внутреннем </w:t>
      </w:r>
      <w:r w:rsidRPr="00A814ED">
        <w:rPr>
          <w:rStyle w:val="FontStyle53"/>
        </w:rPr>
        <w:t>валют</w:t>
      </w:r>
      <w:r w:rsidRPr="00A814ED">
        <w:rPr>
          <w:rStyle w:val="FontStyle44"/>
          <w:sz w:val="28"/>
          <w:szCs w:val="28"/>
        </w:rPr>
        <w:t xml:space="preserve">ном рынке, обязаны продавать на ОАО </w:t>
      </w:r>
      <w:r w:rsidRPr="00A814ED">
        <w:rPr>
          <w:rStyle w:val="FontStyle53"/>
        </w:rPr>
        <w:t>«Белорусская ва</w:t>
      </w:r>
      <w:r w:rsidRPr="00A814ED">
        <w:rPr>
          <w:rStyle w:val="FontStyle44"/>
          <w:sz w:val="28"/>
          <w:szCs w:val="28"/>
        </w:rPr>
        <w:t xml:space="preserve">лютно-фондовая биржа» (БВФБ) 30 % этих </w:t>
      </w:r>
      <w:r w:rsidRPr="00A814ED">
        <w:rPr>
          <w:rStyle w:val="FontStyle53"/>
        </w:rPr>
        <w:t>средств в тече</w:t>
      </w:r>
      <w:r w:rsidRPr="00A814ED">
        <w:rPr>
          <w:rStyle w:val="FontStyle44"/>
          <w:sz w:val="28"/>
          <w:szCs w:val="28"/>
        </w:rPr>
        <w:t xml:space="preserve">ние 5 дней после поступления на счета </w:t>
      </w:r>
      <w:r w:rsidRPr="00A814ED">
        <w:rPr>
          <w:rStyle w:val="FontStyle53"/>
        </w:rPr>
        <w:t xml:space="preserve">белорусских или </w:t>
      </w:r>
      <w:r w:rsidRPr="00A814ED">
        <w:rPr>
          <w:rStyle w:val="FontStyle44"/>
          <w:sz w:val="28"/>
          <w:szCs w:val="28"/>
        </w:rPr>
        <w:t xml:space="preserve">иностранных банков, за исключением случаев, </w:t>
      </w:r>
      <w:r w:rsidRPr="00A814ED">
        <w:rPr>
          <w:rStyle w:val="FontStyle53"/>
        </w:rPr>
        <w:t>предусмот</w:t>
      </w:r>
      <w:r w:rsidRPr="00A814ED">
        <w:rPr>
          <w:rStyle w:val="FontStyle53"/>
        </w:rPr>
        <w:softHyphen/>
      </w:r>
      <w:r w:rsidRPr="00A814ED">
        <w:rPr>
          <w:rStyle w:val="FontStyle44"/>
          <w:sz w:val="28"/>
          <w:szCs w:val="28"/>
        </w:rPr>
        <w:t>ренных законодательством.</w:t>
      </w:r>
    </w:p>
    <w:p w:rsidR="00973489" w:rsidRPr="00A814ED" w:rsidRDefault="00973489" w:rsidP="00973489">
      <w:pPr>
        <w:pStyle w:val="Style8"/>
        <w:widowControl/>
        <w:spacing w:line="360" w:lineRule="auto"/>
        <w:ind w:firstLine="709"/>
        <w:rPr>
          <w:rStyle w:val="FontStyle53"/>
        </w:rPr>
      </w:pPr>
      <w:r w:rsidRPr="00A814ED">
        <w:rPr>
          <w:rStyle w:val="FontStyle44"/>
          <w:sz w:val="28"/>
          <w:szCs w:val="28"/>
        </w:rPr>
        <w:t xml:space="preserve">Существуют некоторые льготы по обязательной </w:t>
      </w:r>
      <w:r w:rsidRPr="00A814ED">
        <w:rPr>
          <w:rStyle w:val="FontStyle53"/>
        </w:rPr>
        <w:t>прода</w:t>
      </w:r>
      <w:r w:rsidRPr="00A814ED">
        <w:rPr>
          <w:rStyle w:val="FontStyle44"/>
          <w:sz w:val="28"/>
          <w:szCs w:val="28"/>
        </w:rPr>
        <w:t xml:space="preserve">же валютной выручки. Не подлежат обязательной </w:t>
      </w:r>
      <w:r w:rsidRPr="00A814ED">
        <w:rPr>
          <w:rStyle w:val="FontStyle53"/>
        </w:rPr>
        <w:t xml:space="preserve">продаже </w:t>
      </w:r>
      <w:r w:rsidRPr="00A814ED">
        <w:rPr>
          <w:rStyle w:val="FontStyle44"/>
          <w:sz w:val="28"/>
          <w:szCs w:val="28"/>
        </w:rPr>
        <w:t xml:space="preserve">суммы конвертируемой валюты и российских </w:t>
      </w:r>
      <w:r w:rsidRPr="00A814ED">
        <w:rPr>
          <w:rStyle w:val="FontStyle53"/>
        </w:rPr>
        <w:t>рублей:</w:t>
      </w:r>
    </w:p>
    <w:p w:rsidR="00973489" w:rsidRPr="00A814ED" w:rsidRDefault="00973489" w:rsidP="00973489">
      <w:pPr>
        <w:pStyle w:val="Style9"/>
        <w:widowControl/>
        <w:numPr>
          <w:ilvl w:val="0"/>
          <w:numId w:val="9"/>
        </w:numPr>
        <w:tabs>
          <w:tab w:val="left" w:pos="1026"/>
        </w:tabs>
        <w:spacing w:line="360" w:lineRule="auto"/>
        <w:ind w:firstLine="709"/>
        <w:rPr>
          <w:rStyle w:val="FontStyle44"/>
          <w:sz w:val="28"/>
          <w:szCs w:val="28"/>
        </w:rPr>
      </w:pPr>
      <w:r w:rsidRPr="00A814ED">
        <w:rPr>
          <w:rStyle w:val="FontStyle44"/>
          <w:sz w:val="28"/>
          <w:szCs w:val="28"/>
        </w:rPr>
        <w:t xml:space="preserve">приобретенные в установленном порядке </w:t>
      </w:r>
      <w:r w:rsidRPr="00A814ED">
        <w:rPr>
          <w:rStyle w:val="FontStyle53"/>
        </w:rPr>
        <w:t>на внутрен</w:t>
      </w:r>
      <w:r w:rsidRPr="00A814ED">
        <w:rPr>
          <w:rStyle w:val="FontStyle44"/>
          <w:sz w:val="28"/>
          <w:szCs w:val="28"/>
        </w:rPr>
        <w:t>нем валютном рынке Республики Беларусь;</w:t>
      </w:r>
    </w:p>
    <w:p w:rsidR="00973489" w:rsidRPr="00A814ED" w:rsidRDefault="00973489" w:rsidP="00973489">
      <w:pPr>
        <w:pStyle w:val="Style9"/>
        <w:widowControl/>
        <w:numPr>
          <w:ilvl w:val="0"/>
          <w:numId w:val="9"/>
        </w:numPr>
        <w:tabs>
          <w:tab w:val="left" w:pos="1026"/>
        </w:tabs>
        <w:spacing w:line="360" w:lineRule="auto"/>
        <w:ind w:firstLine="709"/>
        <w:rPr>
          <w:rStyle w:val="FontStyle44"/>
          <w:sz w:val="28"/>
          <w:szCs w:val="28"/>
        </w:rPr>
      </w:pPr>
      <w:r w:rsidRPr="00A814ED">
        <w:rPr>
          <w:rStyle w:val="FontStyle44"/>
          <w:sz w:val="28"/>
          <w:szCs w:val="28"/>
        </w:rPr>
        <w:t xml:space="preserve">поступившие в качестве вклада в </w:t>
      </w:r>
      <w:r w:rsidRPr="00A814ED">
        <w:rPr>
          <w:rStyle w:val="FontStyle53"/>
        </w:rPr>
        <w:t xml:space="preserve">уставные фонды </w:t>
      </w:r>
      <w:r w:rsidRPr="00A814ED">
        <w:rPr>
          <w:rStyle w:val="FontStyle44"/>
          <w:sz w:val="28"/>
          <w:szCs w:val="28"/>
        </w:rPr>
        <w:t xml:space="preserve">предприятий с иностранными инвестициями, </w:t>
      </w:r>
      <w:r w:rsidRPr="00A814ED">
        <w:rPr>
          <w:rStyle w:val="FontStyle53"/>
        </w:rPr>
        <w:t xml:space="preserve">в которых </w:t>
      </w:r>
      <w:r w:rsidRPr="00A814ED">
        <w:rPr>
          <w:rStyle w:val="FontStyle44"/>
          <w:sz w:val="28"/>
          <w:szCs w:val="28"/>
        </w:rPr>
        <w:t xml:space="preserve">доля иностранных участников превышает </w:t>
      </w:r>
      <w:r w:rsidRPr="00A814ED">
        <w:rPr>
          <w:rStyle w:val="FontStyle53"/>
        </w:rPr>
        <w:t xml:space="preserve">30 %, а также </w:t>
      </w:r>
      <w:r w:rsidRPr="00A814ED">
        <w:rPr>
          <w:rStyle w:val="FontStyle44"/>
          <w:sz w:val="28"/>
          <w:szCs w:val="28"/>
        </w:rPr>
        <w:t xml:space="preserve">в уставные фонды банков от резидентов </w:t>
      </w:r>
      <w:r w:rsidRPr="00A814ED">
        <w:rPr>
          <w:rStyle w:val="FontStyle53"/>
        </w:rPr>
        <w:t>Республики Бе</w:t>
      </w:r>
      <w:r w:rsidRPr="00A814ED">
        <w:rPr>
          <w:rStyle w:val="FontStyle44"/>
          <w:sz w:val="28"/>
          <w:szCs w:val="28"/>
        </w:rPr>
        <w:t>ларусь;</w:t>
      </w:r>
    </w:p>
    <w:p w:rsidR="00973489" w:rsidRPr="00A814ED" w:rsidRDefault="00973489" w:rsidP="00973489">
      <w:pPr>
        <w:pStyle w:val="Style9"/>
        <w:widowControl/>
        <w:numPr>
          <w:ilvl w:val="0"/>
          <w:numId w:val="9"/>
        </w:numPr>
        <w:tabs>
          <w:tab w:val="left" w:pos="1026"/>
        </w:tabs>
        <w:spacing w:line="360" w:lineRule="auto"/>
        <w:ind w:firstLine="709"/>
        <w:rPr>
          <w:rStyle w:val="FontStyle44"/>
          <w:sz w:val="28"/>
          <w:szCs w:val="28"/>
        </w:rPr>
      </w:pPr>
      <w:r w:rsidRPr="00A814ED">
        <w:rPr>
          <w:rStyle w:val="FontStyle44"/>
          <w:sz w:val="28"/>
          <w:szCs w:val="28"/>
        </w:rPr>
        <w:t xml:space="preserve">поступившие в виде привлеченных средств </w:t>
      </w:r>
      <w:r w:rsidRPr="00A814ED">
        <w:rPr>
          <w:rStyle w:val="FontStyle53"/>
        </w:rPr>
        <w:t>(креди</w:t>
      </w:r>
      <w:r w:rsidRPr="00A814ED">
        <w:rPr>
          <w:rStyle w:val="FontStyle44"/>
          <w:sz w:val="28"/>
          <w:szCs w:val="28"/>
        </w:rPr>
        <w:t>тов, депозитов, займов, вкладов), в том числе из</w:t>
      </w:r>
      <w:r w:rsidRPr="00A814ED">
        <w:rPr>
          <w:rStyle w:val="FontStyle53"/>
        </w:rPr>
        <w:t>-за рубежа;</w:t>
      </w:r>
    </w:p>
    <w:p w:rsidR="00973489" w:rsidRPr="00A814ED" w:rsidRDefault="00973489" w:rsidP="00973489">
      <w:pPr>
        <w:pStyle w:val="Style9"/>
        <w:widowControl/>
        <w:numPr>
          <w:ilvl w:val="0"/>
          <w:numId w:val="9"/>
        </w:numPr>
        <w:tabs>
          <w:tab w:val="left" w:pos="1134"/>
        </w:tabs>
        <w:spacing w:line="360" w:lineRule="auto"/>
        <w:ind w:firstLine="709"/>
        <w:rPr>
          <w:rStyle w:val="FontStyle44"/>
          <w:sz w:val="28"/>
          <w:szCs w:val="28"/>
        </w:rPr>
      </w:pPr>
      <w:r w:rsidRPr="00A814ED">
        <w:rPr>
          <w:rStyle w:val="FontStyle44"/>
          <w:sz w:val="28"/>
          <w:szCs w:val="28"/>
        </w:rPr>
        <w:t xml:space="preserve">поступившие в качестве возврата основной </w:t>
      </w:r>
      <w:r w:rsidRPr="00A814ED">
        <w:rPr>
          <w:rStyle w:val="FontStyle53"/>
        </w:rPr>
        <w:t xml:space="preserve">суммы </w:t>
      </w:r>
      <w:r w:rsidRPr="00A814ED">
        <w:rPr>
          <w:rStyle w:val="FontStyle44"/>
          <w:sz w:val="28"/>
          <w:szCs w:val="28"/>
        </w:rPr>
        <w:t>кредита (займа, депозита);</w:t>
      </w:r>
    </w:p>
    <w:p w:rsidR="00973489" w:rsidRPr="00A814ED" w:rsidRDefault="00973489" w:rsidP="00973489">
      <w:pPr>
        <w:pStyle w:val="Style16"/>
        <w:widowControl/>
        <w:numPr>
          <w:ilvl w:val="0"/>
          <w:numId w:val="9"/>
        </w:numPr>
        <w:tabs>
          <w:tab w:val="left" w:pos="1134"/>
        </w:tabs>
        <w:spacing w:line="360" w:lineRule="auto"/>
        <w:ind w:firstLine="709"/>
        <w:jc w:val="both"/>
        <w:rPr>
          <w:rStyle w:val="FontStyle44"/>
          <w:sz w:val="28"/>
          <w:szCs w:val="28"/>
        </w:rPr>
      </w:pPr>
      <w:r w:rsidRPr="00A814ED">
        <w:rPr>
          <w:rStyle w:val="FontStyle44"/>
          <w:sz w:val="28"/>
          <w:szCs w:val="28"/>
        </w:rPr>
        <w:t xml:space="preserve">поступившие в виде пожертвований на благотворительные цели, а также полученные от международных </w:t>
      </w:r>
      <w:r w:rsidRPr="00A814ED">
        <w:rPr>
          <w:rStyle w:val="FontStyle53"/>
        </w:rPr>
        <w:t>ор</w:t>
      </w:r>
      <w:r w:rsidRPr="00A814ED">
        <w:rPr>
          <w:rStyle w:val="FontStyle44"/>
          <w:sz w:val="28"/>
          <w:szCs w:val="28"/>
        </w:rPr>
        <w:t xml:space="preserve">ганизаций и иностранных государств в порядке </w:t>
      </w:r>
      <w:r w:rsidRPr="00A814ED">
        <w:rPr>
          <w:rStyle w:val="FontStyle53"/>
        </w:rPr>
        <w:t xml:space="preserve">оказания </w:t>
      </w:r>
      <w:r w:rsidRPr="00A814ED">
        <w:rPr>
          <w:rStyle w:val="FontStyle44"/>
          <w:sz w:val="28"/>
          <w:szCs w:val="28"/>
        </w:rPr>
        <w:t>Республике Беларусь помощи, при условии использования ее по назначению;</w:t>
      </w:r>
    </w:p>
    <w:p w:rsidR="00973489" w:rsidRPr="00A814ED" w:rsidRDefault="00973489" w:rsidP="00973489">
      <w:pPr>
        <w:pStyle w:val="Style16"/>
        <w:widowControl/>
        <w:numPr>
          <w:ilvl w:val="0"/>
          <w:numId w:val="9"/>
        </w:numPr>
        <w:tabs>
          <w:tab w:val="left" w:pos="1254"/>
        </w:tabs>
        <w:spacing w:line="360" w:lineRule="auto"/>
        <w:ind w:firstLine="709"/>
        <w:jc w:val="both"/>
        <w:rPr>
          <w:rStyle w:val="FontStyle44"/>
          <w:sz w:val="28"/>
          <w:szCs w:val="28"/>
        </w:rPr>
      </w:pPr>
      <w:r w:rsidRPr="00A814ED">
        <w:rPr>
          <w:rStyle w:val="FontStyle44"/>
          <w:sz w:val="28"/>
          <w:szCs w:val="28"/>
        </w:rPr>
        <w:t xml:space="preserve">поступившие в рамках целевого финансирования за счет средств республиканского и местных бюджетов; </w:t>
      </w:r>
    </w:p>
    <w:p w:rsidR="00973489" w:rsidRPr="00A814ED" w:rsidRDefault="00973489" w:rsidP="00973489">
      <w:pPr>
        <w:pStyle w:val="Style16"/>
        <w:widowControl/>
        <w:numPr>
          <w:ilvl w:val="0"/>
          <w:numId w:val="9"/>
        </w:numPr>
        <w:tabs>
          <w:tab w:val="left" w:pos="1254"/>
        </w:tabs>
        <w:spacing w:line="360" w:lineRule="auto"/>
        <w:ind w:firstLine="709"/>
        <w:jc w:val="both"/>
        <w:rPr>
          <w:rStyle w:val="FontStyle54"/>
          <w:sz w:val="28"/>
          <w:szCs w:val="28"/>
        </w:rPr>
      </w:pPr>
      <w:r w:rsidRPr="00A814ED">
        <w:rPr>
          <w:rStyle w:val="FontStyle44"/>
          <w:sz w:val="28"/>
          <w:szCs w:val="28"/>
        </w:rPr>
        <w:t xml:space="preserve">поступившие на счета Фонда социальной защиты населения Министерства социальной защиты для выплаты </w:t>
      </w:r>
      <w:r w:rsidRPr="00A814ED">
        <w:rPr>
          <w:rStyle w:val="FontStyle55"/>
          <w:spacing w:val="0"/>
          <w:sz w:val="28"/>
          <w:szCs w:val="28"/>
        </w:rPr>
        <w:t xml:space="preserve">иностранным гражданам, </w:t>
      </w:r>
      <w:r w:rsidRPr="00A814ED">
        <w:rPr>
          <w:rStyle w:val="FontStyle56"/>
          <w:spacing w:val="0"/>
          <w:sz w:val="28"/>
          <w:szCs w:val="28"/>
        </w:rPr>
        <w:t xml:space="preserve">проживающим </w:t>
      </w:r>
      <w:r w:rsidRPr="00A814ED">
        <w:rPr>
          <w:rStyle w:val="FontStyle55"/>
          <w:spacing w:val="0"/>
          <w:sz w:val="28"/>
          <w:szCs w:val="28"/>
        </w:rPr>
        <w:t xml:space="preserve">на </w:t>
      </w:r>
      <w:r w:rsidRPr="00A814ED">
        <w:rPr>
          <w:rStyle w:val="FontStyle56"/>
          <w:spacing w:val="0"/>
          <w:sz w:val="28"/>
          <w:szCs w:val="28"/>
        </w:rPr>
        <w:t xml:space="preserve">территории </w:t>
      </w:r>
      <w:r w:rsidRPr="00A814ED">
        <w:rPr>
          <w:rStyle w:val="FontStyle55"/>
          <w:spacing w:val="0"/>
          <w:sz w:val="28"/>
          <w:szCs w:val="28"/>
        </w:rPr>
        <w:t xml:space="preserve">Республики Беларусь, пенсий в иностранной валюте, а также </w:t>
      </w:r>
      <w:r w:rsidRPr="00A814ED">
        <w:rPr>
          <w:rStyle w:val="FontStyle54"/>
          <w:sz w:val="28"/>
          <w:szCs w:val="28"/>
        </w:rPr>
        <w:t xml:space="preserve">поступившие </w:t>
      </w:r>
      <w:r w:rsidRPr="00A814ED">
        <w:rPr>
          <w:rStyle w:val="FontStyle55"/>
          <w:spacing w:val="0"/>
          <w:sz w:val="28"/>
          <w:szCs w:val="28"/>
        </w:rPr>
        <w:t xml:space="preserve">на счет белорусского республиканского фонда «Взаимопонимание и </w:t>
      </w:r>
      <w:r w:rsidRPr="00A814ED">
        <w:rPr>
          <w:rStyle w:val="FontStyle54"/>
          <w:sz w:val="28"/>
          <w:szCs w:val="28"/>
        </w:rPr>
        <w:t>примирение»;</w:t>
      </w:r>
    </w:p>
    <w:p w:rsidR="00973489" w:rsidRPr="00A814ED" w:rsidRDefault="00973489" w:rsidP="00973489">
      <w:pPr>
        <w:pStyle w:val="Style15"/>
        <w:widowControl/>
        <w:numPr>
          <w:ilvl w:val="0"/>
          <w:numId w:val="10"/>
        </w:numPr>
        <w:tabs>
          <w:tab w:val="left" w:pos="847"/>
        </w:tabs>
        <w:spacing w:line="360" w:lineRule="auto"/>
        <w:ind w:firstLine="709"/>
        <w:rPr>
          <w:rStyle w:val="FontStyle55"/>
          <w:spacing w:val="0"/>
          <w:sz w:val="28"/>
          <w:szCs w:val="28"/>
        </w:rPr>
      </w:pPr>
      <w:r w:rsidRPr="00A814ED">
        <w:rPr>
          <w:rStyle w:val="FontStyle55"/>
          <w:spacing w:val="0"/>
          <w:sz w:val="28"/>
          <w:szCs w:val="28"/>
        </w:rPr>
        <w:t xml:space="preserve">поступившие энерго-, газо- и нефтеснабжающим </w:t>
      </w:r>
      <w:r w:rsidRPr="00A814ED">
        <w:rPr>
          <w:rStyle w:val="FontStyle56"/>
          <w:spacing w:val="0"/>
          <w:sz w:val="28"/>
          <w:szCs w:val="28"/>
        </w:rPr>
        <w:t xml:space="preserve">организациям </w:t>
      </w:r>
      <w:r w:rsidRPr="00A814ED">
        <w:rPr>
          <w:rStyle w:val="FontStyle55"/>
          <w:spacing w:val="0"/>
          <w:sz w:val="28"/>
          <w:szCs w:val="28"/>
        </w:rPr>
        <w:t xml:space="preserve">от резидентов Республики Беларусь в </w:t>
      </w:r>
      <w:r w:rsidRPr="00A814ED">
        <w:rPr>
          <w:rStyle w:val="FontStyle56"/>
          <w:spacing w:val="0"/>
          <w:sz w:val="28"/>
          <w:szCs w:val="28"/>
        </w:rPr>
        <w:t xml:space="preserve">счет </w:t>
      </w:r>
      <w:r w:rsidRPr="00A814ED">
        <w:rPr>
          <w:rStyle w:val="FontStyle55"/>
          <w:spacing w:val="0"/>
          <w:sz w:val="28"/>
          <w:szCs w:val="28"/>
        </w:rPr>
        <w:t>пла</w:t>
      </w:r>
      <w:r w:rsidRPr="00A814ED">
        <w:rPr>
          <w:rStyle w:val="FontStyle56"/>
          <w:spacing w:val="0"/>
          <w:sz w:val="28"/>
          <w:szCs w:val="28"/>
        </w:rPr>
        <w:t xml:space="preserve">тежей </w:t>
      </w:r>
      <w:r w:rsidRPr="00A814ED">
        <w:rPr>
          <w:rStyle w:val="FontStyle55"/>
          <w:spacing w:val="0"/>
          <w:sz w:val="28"/>
          <w:szCs w:val="28"/>
        </w:rPr>
        <w:t xml:space="preserve">за газ, электрическую и тепловую энергию, нефть </w:t>
      </w:r>
      <w:r w:rsidRPr="00A814ED">
        <w:rPr>
          <w:rStyle w:val="FontStyle56"/>
          <w:spacing w:val="0"/>
          <w:sz w:val="28"/>
          <w:szCs w:val="28"/>
        </w:rPr>
        <w:t xml:space="preserve">и нефтепродукты, </w:t>
      </w:r>
      <w:r w:rsidRPr="00A814ED">
        <w:rPr>
          <w:rStyle w:val="FontStyle55"/>
          <w:spacing w:val="0"/>
          <w:sz w:val="28"/>
          <w:szCs w:val="28"/>
        </w:rPr>
        <w:t xml:space="preserve">в пределах средств в иностранной валюте, использованных этими организациями на приобретение </w:t>
      </w:r>
      <w:r w:rsidRPr="00A814ED">
        <w:rPr>
          <w:rStyle w:val="FontStyle56"/>
          <w:spacing w:val="0"/>
          <w:sz w:val="28"/>
          <w:szCs w:val="28"/>
        </w:rPr>
        <w:t xml:space="preserve">энергоносителей </w:t>
      </w:r>
      <w:r w:rsidRPr="00A814ED">
        <w:rPr>
          <w:rStyle w:val="FontStyle55"/>
          <w:spacing w:val="0"/>
          <w:sz w:val="28"/>
          <w:szCs w:val="28"/>
        </w:rPr>
        <w:t>и нефтепродуктов;</w:t>
      </w:r>
    </w:p>
    <w:p w:rsidR="00973489" w:rsidRPr="00A814ED" w:rsidRDefault="00973489" w:rsidP="00973489">
      <w:pPr>
        <w:pStyle w:val="Style15"/>
        <w:widowControl/>
        <w:numPr>
          <w:ilvl w:val="0"/>
          <w:numId w:val="10"/>
        </w:numPr>
        <w:tabs>
          <w:tab w:val="left" w:pos="847"/>
        </w:tabs>
        <w:spacing w:line="360" w:lineRule="auto"/>
        <w:ind w:firstLine="709"/>
        <w:rPr>
          <w:rStyle w:val="FontStyle55"/>
          <w:spacing w:val="0"/>
          <w:sz w:val="28"/>
          <w:szCs w:val="28"/>
        </w:rPr>
      </w:pPr>
      <w:r w:rsidRPr="00A814ED">
        <w:rPr>
          <w:rStyle w:val="FontStyle55"/>
          <w:spacing w:val="0"/>
          <w:sz w:val="28"/>
          <w:szCs w:val="28"/>
        </w:rPr>
        <w:t>поступившие на счета юридических лиц и предпри</w:t>
      </w:r>
      <w:r w:rsidRPr="00A814ED">
        <w:rPr>
          <w:rStyle w:val="FontStyle56"/>
          <w:spacing w:val="0"/>
          <w:sz w:val="28"/>
          <w:szCs w:val="28"/>
        </w:rPr>
        <w:t xml:space="preserve">нимателей </w:t>
      </w:r>
      <w:r w:rsidRPr="00A814ED">
        <w:rPr>
          <w:rStyle w:val="FontStyle55"/>
          <w:spacing w:val="0"/>
          <w:sz w:val="28"/>
          <w:szCs w:val="28"/>
        </w:rPr>
        <w:t xml:space="preserve">от экспорта продукции </w:t>
      </w:r>
      <w:r w:rsidRPr="00A814ED">
        <w:rPr>
          <w:rStyle w:val="FontStyle56"/>
          <w:spacing w:val="0"/>
          <w:sz w:val="28"/>
          <w:szCs w:val="28"/>
        </w:rPr>
        <w:t xml:space="preserve">(работ, </w:t>
      </w:r>
      <w:r w:rsidRPr="00A814ED">
        <w:rPr>
          <w:rStyle w:val="FontStyle55"/>
          <w:spacing w:val="0"/>
          <w:sz w:val="28"/>
          <w:szCs w:val="28"/>
        </w:rPr>
        <w:t xml:space="preserve">услуг) собственного производства и направленные </w:t>
      </w:r>
      <w:r w:rsidRPr="00A814ED">
        <w:rPr>
          <w:rStyle w:val="FontStyle56"/>
          <w:spacing w:val="0"/>
          <w:sz w:val="28"/>
          <w:szCs w:val="28"/>
        </w:rPr>
        <w:t xml:space="preserve">ими </w:t>
      </w:r>
      <w:r w:rsidRPr="00A814ED">
        <w:rPr>
          <w:rStyle w:val="FontStyle55"/>
          <w:spacing w:val="0"/>
          <w:sz w:val="28"/>
          <w:szCs w:val="28"/>
        </w:rPr>
        <w:t xml:space="preserve">в течение </w:t>
      </w:r>
      <w:r w:rsidRPr="00A814ED">
        <w:rPr>
          <w:rStyle w:val="FontStyle56"/>
          <w:spacing w:val="0"/>
          <w:sz w:val="28"/>
          <w:szCs w:val="28"/>
        </w:rPr>
        <w:t xml:space="preserve">5 </w:t>
      </w:r>
      <w:r w:rsidRPr="00A814ED">
        <w:rPr>
          <w:rStyle w:val="FontStyle55"/>
          <w:spacing w:val="0"/>
          <w:sz w:val="28"/>
          <w:szCs w:val="28"/>
        </w:rPr>
        <w:t>дней ре</w:t>
      </w:r>
      <w:r w:rsidRPr="00A814ED">
        <w:rPr>
          <w:rStyle w:val="FontStyle56"/>
          <w:spacing w:val="0"/>
          <w:sz w:val="28"/>
          <w:szCs w:val="28"/>
        </w:rPr>
        <w:t xml:space="preserve">зидентам </w:t>
      </w:r>
      <w:r w:rsidRPr="00A814ED">
        <w:rPr>
          <w:rStyle w:val="FontStyle55"/>
          <w:spacing w:val="0"/>
          <w:sz w:val="28"/>
          <w:szCs w:val="28"/>
        </w:rPr>
        <w:t xml:space="preserve">Республики Беларусь, выступающим в качестве субпоставщиков (субподрядчиков) </w:t>
      </w:r>
      <w:r w:rsidRPr="00A814ED">
        <w:rPr>
          <w:rStyle w:val="FontStyle56"/>
          <w:spacing w:val="0"/>
          <w:sz w:val="28"/>
          <w:szCs w:val="28"/>
        </w:rPr>
        <w:t xml:space="preserve">этой </w:t>
      </w:r>
      <w:r w:rsidRPr="00A814ED">
        <w:rPr>
          <w:rStyle w:val="FontStyle55"/>
          <w:spacing w:val="0"/>
          <w:sz w:val="28"/>
          <w:szCs w:val="28"/>
        </w:rPr>
        <w:t xml:space="preserve">продукции (работ, услуг), </w:t>
      </w:r>
      <w:r w:rsidRPr="00A814ED">
        <w:rPr>
          <w:rStyle w:val="FontStyle56"/>
          <w:spacing w:val="0"/>
          <w:sz w:val="28"/>
          <w:szCs w:val="28"/>
        </w:rPr>
        <w:t xml:space="preserve">в </w:t>
      </w:r>
      <w:r w:rsidRPr="00A814ED">
        <w:rPr>
          <w:rStyle w:val="FontStyle55"/>
          <w:spacing w:val="0"/>
          <w:sz w:val="28"/>
          <w:szCs w:val="28"/>
        </w:rPr>
        <w:t>целях перераспределения валютной выручки;</w:t>
      </w:r>
    </w:p>
    <w:p w:rsidR="00973489" w:rsidRPr="00A814ED" w:rsidRDefault="00973489" w:rsidP="00973489">
      <w:pPr>
        <w:pStyle w:val="Style15"/>
        <w:widowControl/>
        <w:numPr>
          <w:ilvl w:val="0"/>
          <w:numId w:val="10"/>
        </w:numPr>
        <w:tabs>
          <w:tab w:val="left" w:pos="858"/>
        </w:tabs>
        <w:spacing w:line="360" w:lineRule="auto"/>
        <w:ind w:firstLine="709"/>
        <w:rPr>
          <w:rStyle w:val="FontStyle55"/>
          <w:bCs/>
          <w:iCs/>
          <w:spacing w:val="0"/>
          <w:sz w:val="28"/>
          <w:szCs w:val="28"/>
        </w:rPr>
      </w:pPr>
      <w:r w:rsidRPr="00A814ED">
        <w:rPr>
          <w:rStyle w:val="FontStyle55"/>
          <w:spacing w:val="0"/>
          <w:sz w:val="28"/>
          <w:szCs w:val="28"/>
        </w:rPr>
        <w:t xml:space="preserve">поступившие на счета юридических лиц и предпринимателей и не принадлежащие </w:t>
      </w:r>
      <w:r w:rsidRPr="00A814ED">
        <w:rPr>
          <w:rStyle w:val="FontStyle56"/>
          <w:spacing w:val="0"/>
          <w:sz w:val="28"/>
          <w:szCs w:val="28"/>
        </w:rPr>
        <w:t xml:space="preserve">им </w:t>
      </w:r>
      <w:r w:rsidRPr="00A814ED">
        <w:rPr>
          <w:rStyle w:val="FontStyle55"/>
          <w:spacing w:val="0"/>
          <w:sz w:val="28"/>
          <w:szCs w:val="28"/>
        </w:rPr>
        <w:t xml:space="preserve">на праве собственности (полного хозяйственного ведения, оперативного управления) </w:t>
      </w:r>
      <w:r w:rsidRPr="00A814ED">
        <w:rPr>
          <w:rStyle w:val="FontStyle56"/>
          <w:spacing w:val="0"/>
          <w:sz w:val="28"/>
          <w:szCs w:val="28"/>
        </w:rPr>
        <w:t xml:space="preserve">в </w:t>
      </w:r>
      <w:r w:rsidRPr="00A814ED">
        <w:rPr>
          <w:rStyle w:val="FontStyle55"/>
          <w:spacing w:val="0"/>
          <w:sz w:val="28"/>
          <w:szCs w:val="28"/>
        </w:rPr>
        <w:t>соответствии с законодательством, если такая валюта не подлежит продаже другими субъектами хозяйствования;</w:t>
      </w:r>
    </w:p>
    <w:p w:rsidR="00973489" w:rsidRPr="00A814ED" w:rsidRDefault="00973489" w:rsidP="00973489">
      <w:pPr>
        <w:pStyle w:val="Style15"/>
        <w:widowControl/>
        <w:numPr>
          <w:ilvl w:val="0"/>
          <w:numId w:val="10"/>
        </w:numPr>
        <w:tabs>
          <w:tab w:val="left" w:pos="858"/>
        </w:tabs>
        <w:spacing w:line="360" w:lineRule="auto"/>
        <w:ind w:firstLine="709"/>
        <w:rPr>
          <w:sz w:val="28"/>
          <w:szCs w:val="28"/>
        </w:rPr>
      </w:pPr>
      <w:r w:rsidRPr="00A814ED">
        <w:rPr>
          <w:rStyle w:val="FontStyle55"/>
          <w:spacing w:val="0"/>
          <w:sz w:val="28"/>
          <w:szCs w:val="28"/>
        </w:rPr>
        <w:t xml:space="preserve">взыскиваемые с транзитных счетов </w:t>
      </w:r>
      <w:r w:rsidRPr="00A814ED">
        <w:rPr>
          <w:rStyle w:val="FontStyle56"/>
          <w:spacing w:val="0"/>
          <w:sz w:val="28"/>
          <w:szCs w:val="28"/>
        </w:rPr>
        <w:t xml:space="preserve">юридических </w:t>
      </w:r>
      <w:r w:rsidRPr="00A814ED">
        <w:rPr>
          <w:rStyle w:val="FontStyle57"/>
          <w:b w:val="0"/>
          <w:i w:val="0"/>
          <w:sz w:val="28"/>
          <w:szCs w:val="28"/>
        </w:rPr>
        <w:t xml:space="preserve">лиц </w:t>
      </w:r>
      <w:r w:rsidRPr="00A814ED">
        <w:rPr>
          <w:rStyle w:val="FontStyle55"/>
          <w:spacing w:val="0"/>
          <w:sz w:val="28"/>
          <w:szCs w:val="28"/>
        </w:rPr>
        <w:t xml:space="preserve">и предпринимателей в бесспорном порядке налоговыми органами в государственный бюджет в течение </w:t>
      </w:r>
      <w:r w:rsidRPr="00A814ED">
        <w:rPr>
          <w:rStyle w:val="FontStyle44"/>
          <w:sz w:val="28"/>
          <w:szCs w:val="28"/>
        </w:rPr>
        <w:t xml:space="preserve">5 </w:t>
      </w:r>
      <w:r w:rsidRPr="00A814ED">
        <w:rPr>
          <w:rStyle w:val="FontStyle55"/>
          <w:spacing w:val="0"/>
          <w:sz w:val="28"/>
          <w:szCs w:val="28"/>
        </w:rPr>
        <w:t xml:space="preserve">дней с </w:t>
      </w:r>
      <w:r w:rsidRPr="00A814ED">
        <w:rPr>
          <w:rStyle w:val="FontStyle44"/>
          <w:sz w:val="28"/>
          <w:szCs w:val="28"/>
        </w:rPr>
        <w:t xml:space="preserve">даты </w:t>
      </w:r>
      <w:r w:rsidRPr="00A814ED">
        <w:rPr>
          <w:rStyle w:val="FontStyle55"/>
          <w:spacing w:val="0"/>
          <w:sz w:val="28"/>
          <w:szCs w:val="28"/>
        </w:rPr>
        <w:t>поступления.</w:t>
      </w:r>
    </w:p>
    <w:p w:rsidR="00973489" w:rsidRPr="00A814ED" w:rsidRDefault="00973489" w:rsidP="00973489">
      <w:pPr>
        <w:spacing w:after="0" w:line="360" w:lineRule="auto"/>
        <w:ind w:firstLine="709"/>
        <w:jc w:val="both"/>
        <w:rPr>
          <w:rFonts w:ascii="Times New Roman" w:hAnsi="Times New Roman"/>
          <w:sz w:val="28"/>
          <w:szCs w:val="28"/>
        </w:rPr>
      </w:pPr>
    </w:p>
    <w:p w:rsidR="00973489" w:rsidRPr="00A814ED" w:rsidRDefault="00973489" w:rsidP="00973489">
      <w:pPr>
        <w:spacing w:after="0" w:line="360" w:lineRule="auto"/>
        <w:ind w:firstLine="709"/>
        <w:jc w:val="both"/>
        <w:rPr>
          <w:rFonts w:ascii="Times New Roman" w:hAnsi="Times New Roman"/>
          <w:bCs/>
          <w:sz w:val="28"/>
          <w:szCs w:val="28"/>
        </w:rPr>
      </w:pPr>
      <w:r w:rsidRPr="00A814ED">
        <w:rPr>
          <w:rFonts w:ascii="Times New Roman" w:hAnsi="Times New Roman"/>
          <w:bCs/>
          <w:sz w:val="28"/>
          <w:szCs w:val="28"/>
        </w:rPr>
        <w:br w:type="page"/>
      </w:r>
    </w:p>
    <w:p w:rsidR="00973489" w:rsidRPr="00A814ED" w:rsidRDefault="00973489" w:rsidP="00973489">
      <w:pPr>
        <w:pStyle w:val="a3"/>
        <w:numPr>
          <w:ilvl w:val="0"/>
          <w:numId w:val="13"/>
        </w:numPr>
        <w:spacing w:after="0" w:line="360" w:lineRule="auto"/>
        <w:ind w:left="0" w:firstLine="709"/>
        <w:jc w:val="center"/>
        <w:rPr>
          <w:rFonts w:ascii="Times New Roman" w:hAnsi="Times New Roman"/>
          <w:b/>
          <w:sz w:val="28"/>
          <w:szCs w:val="28"/>
          <w:lang w:val="en-US"/>
        </w:rPr>
      </w:pPr>
      <w:r w:rsidRPr="00A814ED">
        <w:rPr>
          <w:rFonts w:ascii="Times New Roman" w:hAnsi="Times New Roman"/>
          <w:b/>
          <w:sz w:val="28"/>
          <w:szCs w:val="28"/>
        </w:rPr>
        <w:t>АНАЛИЗ ВНЕШНЕЭКОНОМИЧЕСКОЙ ДЕЯТЕЛЬНОСТИ ПРЕДПРИЯТИЯ</w:t>
      </w:r>
    </w:p>
    <w:p w:rsidR="00973489" w:rsidRPr="00A814ED" w:rsidRDefault="00973489" w:rsidP="00973489">
      <w:pPr>
        <w:spacing w:after="0" w:line="360" w:lineRule="auto"/>
        <w:ind w:firstLine="709"/>
        <w:jc w:val="center"/>
        <w:rPr>
          <w:rFonts w:ascii="Times New Roman" w:hAnsi="Times New Roman"/>
          <w:b/>
          <w:sz w:val="28"/>
          <w:szCs w:val="28"/>
        </w:rPr>
      </w:pPr>
    </w:p>
    <w:p w:rsidR="00973489" w:rsidRPr="00A814ED" w:rsidRDefault="00973489" w:rsidP="00973489">
      <w:pPr>
        <w:pStyle w:val="a3"/>
        <w:numPr>
          <w:ilvl w:val="1"/>
          <w:numId w:val="13"/>
        </w:numPr>
        <w:spacing w:after="0" w:line="360" w:lineRule="auto"/>
        <w:ind w:left="0" w:firstLine="709"/>
        <w:jc w:val="center"/>
        <w:rPr>
          <w:rFonts w:ascii="Times New Roman" w:hAnsi="Times New Roman"/>
          <w:b/>
          <w:sz w:val="28"/>
          <w:szCs w:val="28"/>
        </w:rPr>
      </w:pPr>
      <w:r w:rsidRPr="00A814ED">
        <w:rPr>
          <w:rFonts w:ascii="Times New Roman" w:hAnsi="Times New Roman"/>
          <w:b/>
          <w:sz w:val="28"/>
          <w:szCs w:val="28"/>
        </w:rPr>
        <w:t>Характеристика предприятия. Виды операций во внешнеэкономической деятельности.</w:t>
      </w:r>
    </w:p>
    <w:p w:rsidR="00973489" w:rsidRPr="00A814ED" w:rsidRDefault="00973489" w:rsidP="00973489">
      <w:pPr>
        <w:spacing w:after="0" w:line="360" w:lineRule="auto"/>
        <w:ind w:firstLine="709"/>
        <w:jc w:val="center"/>
        <w:rPr>
          <w:rFonts w:ascii="Times New Roman" w:hAnsi="Times New Roman"/>
          <w:b/>
          <w:bCs/>
          <w:sz w:val="28"/>
          <w:szCs w:val="28"/>
          <w:lang w:eastAsia="ru-RU"/>
        </w:rPr>
      </w:pP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bCs/>
          <w:sz w:val="28"/>
          <w:szCs w:val="28"/>
          <w:lang w:eastAsia="ru-RU"/>
        </w:rPr>
        <w:t xml:space="preserve">ОАО "Керамин"- </w:t>
      </w:r>
      <w:r w:rsidRPr="00A814ED">
        <w:rPr>
          <w:rFonts w:ascii="Times New Roman" w:hAnsi="Times New Roman"/>
          <w:sz w:val="28"/>
          <w:szCs w:val="28"/>
          <w:lang w:eastAsia="ru-RU"/>
        </w:rPr>
        <w:t>современное предприятие, оснащённое передовыми технологиями и новейшим оборудованием для керамической отрасли ведущих мировых производителей. С 1990 года предприятие сотрудничает с итальянской фирмой "SACMI" - лидером по производству оборудования для керамической отрасли. Результатом успешной совместной работы стала крупномасштабная модернизация производства. На предприятии используют уникальные инновационные разработки, постоянно идёт модернизация технологических процессов и производственных циклов, что позволяет создавать уникальные продукты. Сегодня стало возможным имитировать различные фактуры натурального камня, текстильных материалов, дерева, металла. Завод постоянно ведёт работу по обновлению ассортимента выпускаемой продукции. Изучается опыт ведущих предприятий Испании и Италии в разработке новых дизайнов плитки и применения новейших технологий. Сегодня новые виды керамических плиток ОАО "Керамин" по всем характеристикам не уступают аналогам ведущих мировых производителей керамических плиток. А разнообразие ассортимента выпускаемой продукции позволяет предлагать покупателям изысканную по дизайну, современную, модную продукцию высокого качества, различных ценовых категорий и широкого спектра применения.</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lang w:eastAsia="ru-RU"/>
        </w:rPr>
        <w:t>С 1997 года на оборудовании итальянской фирмы "SACMI" начато производство нового уникального материала –</w:t>
      </w:r>
      <w:r w:rsidRPr="00A814ED">
        <w:rPr>
          <w:rFonts w:ascii="Times New Roman" w:hAnsi="Times New Roman"/>
          <w:bCs/>
          <w:sz w:val="28"/>
          <w:szCs w:val="28"/>
          <w:lang w:eastAsia="ru-RU"/>
        </w:rPr>
        <w:t xml:space="preserve"> керамического гранита.</w:t>
      </w:r>
      <w:r w:rsidRPr="00A814ED">
        <w:rPr>
          <w:rFonts w:ascii="Times New Roman" w:hAnsi="Times New Roman"/>
          <w:sz w:val="28"/>
          <w:szCs w:val="28"/>
          <w:lang w:eastAsia="ru-RU"/>
        </w:rPr>
        <w:t xml:space="preserve"> Керамический гранит (GRES porcellanato (ит.)) – одна из новейших технологий в керамическом производстве. Керамический гранит относится к области высоких технологий и представляет собой новое поколение керамики, которая не просто имитирует природный камень, но посредством использования природного сырья и современных высоких технологий воспроизводит свойства натурального камня. Керамический гранит ОАО "Керамин" успешно прошёл испытания на соответствие европейским стандартам и получил положительное заключение в Керамическом Центре в г. Болонье – официальном контрольном органе Италии. По своим техническим, эксплуатационным и эстетическим характеристикам не уступает аналогичной продукции испанских и итальянских производителей, его качество и дизайн восхищает специалистов крупнейших передовых производителей керамической плитки и керамического гранита.</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lang w:eastAsia="ru-RU"/>
        </w:rPr>
        <w:t xml:space="preserve">Модернизация и совершенствование технологических процессов на предприятии ведётся постоянно. Так в 2000-2003 годах большая часть оборудования обновлена. Установлено итальянское оборудование "System Ceramics" и внедрена технология нанесения рисунка установкой "ROTOCOLOR". Установленные линия третьего обжига фирмы "КЕМАС" по производству фризовой плитки и две линии по выпуску объемных декоративных элементов позволили дополнить, разнообразить и обогатить существующие коллекции керамической плитки. Сегодня на предприятии имеются возможности выпускать новые, актуальные и современные виды продукции, интересные коллекции, плитки инновационных фактур и сложных дизайнов. Режим работы конвейерных линий принят по их максимальной загрузке – 360 суток в году, что позволяет бесперебойно вести производство и обеспечивать партнёров необходимыми объёмами высококачественной продукции, что, в свою очередь, позволяет им поддерживать в местах продаж оптимальные запасы продукции и в полной мере удовлетворять потребности потребительского рынка. </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lang w:eastAsia="ru-RU"/>
        </w:rPr>
        <w:t>В 2003-2004 годах на предприятии сертифицирована система качества производства всех видов плитки (в том числе фризов) и санитарно-технических изделий по СТБ ИСО 9001-2001. Этот международный стандарт гарантирует соответствие всем жёстким требованиям на стадиях производства, транспортирования и хранения продукции.</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lang w:eastAsia="ru-RU"/>
        </w:rPr>
        <w:t xml:space="preserve">В декабре 2005 года предприятию был выдан экологический сертификат соответствия, который удостоверяет, что система управления окружающей средой разработки и производства на предприятии соответствует требованиям СТБ ИСО 14001-2005. Что подтверждает экологически безопасное производство и высокое качество контроля на </w:t>
      </w:r>
      <w:r w:rsidRPr="00A814ED">
        <w:rPr>
          <w:rFonts w:ascii="Times New Roman" w:hAnsi="Times New Roman"/>
          <w:bCs/>
          <w:sz w:val="28"/>
          <w:szCs w:val="28"/>
          <w:lang w:eastAsia="ru-RU"/>
        </w:rPr>
        <w:t>ОАО "Керамин"</w:t>
      </w:r>
      <w:r w:rsidRPr="00A814ED">
        <w:rPr>
          <w:rFonts w:ascii="Times New Roman" w:hAnsi="Times New Roman"/>
          <w:sz w:val="28"/>
          <w:szCs w:val="28"/>
          <w:lang w:eastAsia="ru-RU"/>
        </w:rPr>
        <w:t>.</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lang w:eastAsia="ru-RU"/>
        </w:rPr>
        <w:t>Ассортимент выпускаемой продукции разнообразный. Это более 30 коллекций облицовочной плитки, которые состоят из светлой и тёмной плитки для стен; декоров и бордюров, включая объёмные декоративные элементы; напольной плитки. Коллекции выпускаются в различных цветовых вариантах. Также производится неколлекционная облицовочная плитка, глазурованная плитка для облицовки пола и различные виды керамического гранита – более 20 коллекций и видов.</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lang w:eastAsia="ru-RU"/>
        </w:rPr>
        <w:t xml:space="preserve">Предприятие за годы активного развития (керамическая плитка производится с 1961 года) накопило огромный опыт в организации производства, в освоении инновационных технологий, модернизации и совершенствовании производственных процессов, установлении стабильных и взаимовыгодных партнёрских отношениях. Приобрело статус надёжного и успешного производителя и поставщика керамической плитки. </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bCs/>
          <w:sz w:val="28"/>
          <w:szCs w:val="28"/>
          <w:lang w:eastAsia="ru-RU"/>
        </w:rPr>
        <w:t>ОАО "Керамин"</w:t>
      </w:r>
      <w:r w:rsidRPr="00A814ED">
        <w:rPr>
          <w:rFonts w:ascii="Times New Roman" w:hAnsi="Times New Roman"/>
          <w:sz w:val="28"/>
          <w:szCs w:val="28"/>
          <w:lang w:eastAsia="ru-RU"/>
        </w:rPr>
        <w:t xml:space="preserve"> принимало участие в международных и региональных отраслевых выставках, является победителем и лауреатом многочисленных государственных и международных конкурсов, имеет престижные награды и дипломы: "Бренд года 2004" (Беларусь),  "Бренд года 2005" (Беларусь), "Бренд года 2005" (Молдова), "Лучшие товары Республики Беларусь", "Лучшие товары Республики Беларусь на рынке Российской Федерации", "Факел Бирмингема" (США) - престижная награда Международной Академии лидеров бизнеса и управления "За успешное экономическое выживание и развитие в трудных экономических условиях, "Золотой глобус" (Дания), "Золотая звезда" (Испания), "Гран-при" (Франция), "Золотой орёл" (Германия-Голландия) и другие.</w:t>
      </w:r>
    </w:p>
    <w:p w:rsidR="00973489" w:rsidRPr="00A814ED" w:rsidRDefault="00973489" w:rsidP="00973489">
      <w:pPr>
        <w:spacing w:after="0" w:line="360" w:lineRule="auto"/>
        <w:ind w:firstLine="709"/>
        <w:jc w:val="both"/>
        <w:rPr>
          <w:rFonts w:ascii="Times New Roman" w:hAnsi="Times New Roman"/>
          <w:sz w:val="28"/>
          <w:szCs w:val="28"/>
          <w:lang w:eastAsia="ru-RU"/>
        </w:rPr>
      </w:pPr>
    </w:p>
    <w:p w:rsidR="00973489" w:rsidRPr="00A814ED" w:rsidRDefault="00973489" w:rsidP="00973489">
      <w:pPr>
        <w:pStyle w:val="a3"/>
        <w:numPr>
          <w:ilvl w:val="1"/>
          <w:numId w:val="13"/>
        </w:numPr>
        <w:spacing w:after="0" w:line="360" w:lineRule="auto"/>
        <w:ind w:left="0" w:firstLine="709"/>
        <w:jc w:val="center"/>
        <w:rPr>
          <w:rFonts w:ascii="Times New Roman" w:hAnsi="Times New Roman"/>
          <w:b/>
          <w:sz w:val="28"/>
          <w:szCs w:val="28"/>
          <w:lang w:eastAsia="ru-RU"/>
        </w:rPr>
      </w:pPr>
      <w:r w:rsidRPr="00A814ED">
        <w:rPr>
          <w:rFonts w:ascii="Times New Roman" w:hAnsi="Times New Roman"/>
          <w:b/>
          <w:sz w:val="28"/>
          <w:szCs w:val="28"/>
          <w:lang w:eastAsia="ru-RU"/>
        </w:rPr>
        <w:t>Анализ внешнеэкономической деятельности ОАО «Керамин»</w:t>
      </w:r>
    </w:p>
    <w:p w:rsidR="00973489" w:rsidRPr="00A814ED" w:rsidRDefault="00973489" w:rsidP="00973489">
      <w:pPr>
        <w:spacing w:after="0" w:line="360" w:lineRule="auto"/>
        <w:ind w:firstLine="709"/>
        <w:jc w:val="both"/>
        <w:rPr>
          <w:rFonts w:ascii="Times New Roman" w:hAnsi="Times New Roman"/>
          <w:sz w:val="28"/>
          <w:szCs w:val="28"/>
          <w:lang w:eastAsia="ru-RU"/>
        </w:rPr>
      </w:pP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bCs/>
          <w:sz w:val="28"/>
          <w:szCs w:val="28"/>
        </w:rPr>
        <w:t xml:space="preserve">В </w:t>
      </w:r>
      <w:r w:rsidRPr="00A814ED">
        <w:rPr>
          <w:rFonts w:ascii="Times New Roman" w:hAnsi="Times New Roman"/>
          <w:sz w:val="28"/>
          <w:szCs w:val="28"/>
        </w:rPr>
        <w:t>Республике Беларусь все большее число предприятий включается во внешнеэкономическую деятельность и оказывается перед необходимостью организации учета и анализа валютных операций, расчетов с покупателями и поставщиками, документального оформления импортно-экспортных операций. Сложности в ведении такого учета вызваны прежде всего ежегодно изменяющимся порядком распределения валютной выручки, налогообложения, а также тем, что учет ведется параллельно как в иностранной валюте, так и в белорусских рублях, пересчитанным по курсу Национального банка Республики Беларусь.</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Анализ текущих результатов хозяйственной деятельности предприятия предполагает выяснение его экономического потенциала, общих результатов хозяйственной деятельности, финансового положения, эффективности производственно-хозяйственной и внешнеэкономической деятельности за соответствующий период. Анализируются такие показатели как активы, основной капитал, качество и стоимость произведённой продукции, количество и размещение производственных и сбытовых подразделений предприятия, как в своей стране, так и за границей и другие показатели, характеризующие экономический потенциал предприятия.</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Наряду с параметрами, описывающими основные количественные и качественные характеристики, важно анализировать так называемые мягкие параметры, характеризующие внешний вид товара (дизайн, цвет), его упаковку, товарный знак и другие показатели.</w:t>
      </w:r>
    </w:p>
    <w:p w:rsidR="00973489" w:rsidRPr="00A814ED"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Внешнеэкономическая деятельность ОАО «Керамин» направлена на реализацию продукции за пределами Республики Беларусь в России, Украине, Казахстане, Молдове, Литве, Латвии, Узбекистане, Азербайджане, Киргизии.</w:t>
      </w:r>
    </w:p>
    <w:p w:rsidR="00973489" w:rsidRPr="00A814ED"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Одной из важнейших составляющих успешной деятельности предприятия на данных рынках является создание эффективной товаропроводящей сети на основе региональных дилеров (Торговых домов) и дистрибьюторов, обеспечивающих качественное представление продукции ОАО «Керамин» более чем в 1700 розничных мест продаж во всех странах сбыта.</w:t>
      </w:r>
    </w:p>
    <w:p w:rsidR="00973489" w:rsidRPr="00A814ED" w:rsidRDefault="00973489" w:rsidP="00973489">
      <w:pPr>
        <w:pStyle w:val="a8"/>
        <w:ind w:firstLine="709"/>
        <w:rPr>
          <w:szCs w:val="28"/>
        </w:rPr>
      </w:pPr>
      <w:r w:rsidRPr="00A814ED">
        <w:rPr>
          <w:szCs w:val="28"/>
        </w:rPr>
        <w:t>В августе 2000 г. был создан первый торговый дом - ТД «Керамин  Северо-запад», а сегодня сеть торговых домов представлена следующими компаниями: ТД «Керамин Северо-Запад» (Санкт-Петербург), ТД «Керамин-Центр» (Москва), ТД «Керамин-Урал» (Челябинск),  ТД «Керамин-Юг», ТД «Керамин-Киев», ТД «Керамин-Кишинев», ТД «Керамин-Бишкек», ТД «Керамин» (Минск), ТД «Керамин-Витебск», ТД «Керамин-Гродно», ТД «Керамин-Могилев», ТД «Керамин-Гомель», ТД «Керамин-Барановичи», ТД «Керамин-Брест», ТД «Керамин-Бобруйск».</w:t>
      </w:r>
    </w:p>
    <w:p w:rsidR="00973489" w:rsidRPr="00A814ED" w:rsidRDefault="00973489" w:rsidP="00973489">
      <w:pPr>
        <w:pStyle w:val="a8"/>
        <w:ind w:firstLine="709"/>
        <w:rPr>
          <w:szCs w:val="28"/>
        </w:rPr>
      </w:pPr>
      <w:r w:rsidRPr="00A814ED">
        <w:rPr>
          <w:szCs w:val="28"/>
        </w:rPr>
        <w:t xml:space="preserve">Учитывая, что внешнеторговая политика ОАО «Керамин» ориентирована на достижение высокого качества продукции на уровне зарубежных стандартов, и в конечном итоге, повышение рентабельности производства, постоянно ведется работа по расширению рынков сбыта не только с партнерами из Российской Федерации, но и с партнерами из Республики Польша, Германии, Голландии. </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Доля экспорта в реализации продукции ОАО «Керамин» составляет по плитке керамической 75-80%, по сантехническим изделиям 60-65% (Таблица 3.1). Основной рынок сбыта продукции предприятия – это Российская Федерация, куда поставляется более 50% всей производимой предприятием продукции, затем следуют Украина и РБ. Наблюдается позитивное развитие экспорта на рынки Казахстана и Молдовы.</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br w:type="page"/>
      </w:r>
    </w:p>
    <w:p w:rsidR="00973489"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Таблица 3.1. Анализ динамики рынков сбыта продукции за 2005-2007 годы.</w:t>
      </w:r>
    </w:p>
    <w:p w:rsidR="00973489" w:rsidRPr="00A814ED" w:rsidRDefault="00973489" w:rsidP="00973489">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1270"/>
        <w:gridCol w:w="1271"/>
        <w:gridCol w:w="1219"/>
        <w:gridCol w:w="1324"/>
        <w:gridCol w:w="1324"/>
        <w:gridCol w:w="1271"/>
      </w:tblGrid>
      <w:tr w:rsidR="00973489" w:rsidRPr="005C542F" w:rsidTr="005C542F">
        <w:tc>
          <w:tcPr>
            <w:tcW w:w="1935" w:type="dxa"/>
            <w:vMerge w:val="restart"/>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Товарная продукция в фактических ценах, млн.руб.</w:t>
            </w:r>
          </w:p>
        </w:tc>
        <w:tc>
          <w:tcPr>
            <w:tcW w:w="3887" w:type="dxa"/>
            <w:gridSpan w:val="3"/>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Внутренний рынок</w:t>
            </w:r>
          </w:p>
        </w:tc>
        <w:tc>
          <w:tcPr>
            <w:tcW w:w="4032" w:type="dxa"/>
            <w:gridSpan w:val="3"/>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Экспорт</w:t>
            </w:r>
          </w:p>
        </w:tc>
      </w:tr>
      <w:tr w:rsidR="00973489" w:rsidRPr="005C542F" w:rsidTr="005C542F">
        <w:tc>
          <w:tcPr>
            <w:tcW w:w="1935" w:type="dxa"/>
            <w:vMerge/>
            <w:shd w:val="clear" w:color="auto" w:fill="auto"/>
          </w:tcPr>
          <w:p w:rsidR="00973489" w:rsidRPr="005C542F" w:rsidRDefault="00973489" w:rsidP="005C542F">
            <w:pPr>
              <w:spacing w:after="0" w:line="360" w:lineRule="auto"/>
              <w:jc w:val="both"/>
              <w:rPr>
                <w:rFonts w:ascii="Times New Roman" w:hAnsi="Times New Roman"/>
                <w:sz w:val="20"/>
                <w:szCs w:val="20"/>
              </w:rPr>
            </w:pP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2005</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2006</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2007</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2005</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2006</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2007</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Плитка для пола глазурованная</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3157,6</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4776,0</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8328,5</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30251,8</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33367,3</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40290,2</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Гресс</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2458,0</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3734,4</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6236,1</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22831,5</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30670,9</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35352,7</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Фасонные изделия</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4537,8</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4826,8</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8328,5</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28968,3</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36737,7</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43450,2</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Фриз</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1853,0</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2438,8</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4184,8</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14697,8</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18705,9</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21330,1</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Вставка</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2836,2</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3556,7</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4266,7</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20833,8</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25446,9</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30020,2</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Плитка облицовочная</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4065,2</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6071,6</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9682,4</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25114</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23593</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27057,6</w:t>
            </w:r>
          </w:p>
        </w:tc>
      </w:tr>
      <w:tr w:rsidR="00973489" w:rsidRPr="005C542F" w:rsidTr="005C542F">
        <w:tc>
          <w:tcPr>
            <w:tcW w:w="1935"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Всего:</w:t>
            </w:r>
          </w:p>
        </w:tc>
        <w:tc>
          <w:tcPr>
            <w:tcW w:w="1311"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18907,8</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25404,3</w:t>
            </w:r>
          </w:p>
        </w:tc>
        <w:tc>
          <w:tcPr>
            <w:tcW w:w="1264"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41027</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142697,2</w:t>
            </w:r>
          </w:p>
        </w:tc>
        <w:tc>
          <w:tcPr>
            <w:tcW w:w="1360"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168521,7</w:t>
            </w:r>
          </w:p>
        </w:tc>
        <w:tc>
          <w:tcPr>
            <w:tcW w:w="1312" w:type="dxa"/>
            <w:shd w:val="clear" w:color="auto" w:fill="auto"/>
          </w:tcPr>
          <w:p w:rsidR="00973489" w:rsidRPr="005C542F" w:rsidRDefault="00973489" w:rsidP="005C542F">
            <w:pPr>
              <w:spacing w:after="0" w:line="360" w:lineRule="auto"/>
              <w:jc w:val="both"/>
              <w:rPr>
                <w:rFonts w:ascii="Times New Roman" w:hAnsi="Times New Roman"/>
                <w:sz w:val="20"/>
                <w:szCs w:val="20"/>
              </w:rPr>
            </w:pPr>
            <w:r w:rsidRPr="005C542F">
              <w:rPr>
                <w:rFonts w:ascii="Times New Roman" w:hAnsi="Times New Roman"/>
                <w:sz w:val="20"/>
                <w:szCs w:val="20"/>
              </w:rPr>
              <w:t>197501</w:t>
            </w:r>
          </w:p>
        </w:tc>
      </w:tr>
    </w:tbl>
    <w:p w:rsidR="00973489" w:rsidRDefault="00973489" w:rsidP="00973489">
      <w:pPr>
        <w:pStyle w:val="3"/>
        <w:spacing w:after="0" w:line="360" w:lineRule="auto"/>
        <w:ind w:left="0" w:firstLine="709"/>
        <w:jc w:val="both"/>
        <w:rPr>
          <w:rFonts w:ascii="Times New Roman" w:hAnsi="Times New Roman"/>
          <w:sz w:val="28"/>
          <w:szCs w:val="28"/>
        </w:rPr>
      </w:pPr>
    </w:p>
    <w:p w:rsidR="00973489" w:rsidRPr="00A814ED"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Примечание. Источник: собственная разработка.</w:t>
      </w:r>
    </w:p>
    <w:p w:rsidR="00973489" w:rsidRPr="00A814ED"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Из таблицы 3.1 видно, что за последние три года спрос на продукцию растет по всем видам товарной продукции. Объем экспортируемой продукции составляет около 75-80% от общего числа произведенной продукции.</w:t>
      </w:r>
    </w:p>
    <w:p w:rsidR="00973489" w:rsidRPr="00A814ED" w:rsidRDefault="00973489" w:rsidP="00973489">
      <w:pPr>
        <w:shd w:val="clear" w:color="auto" w:fill="FFFFFF"/>
        <w:spacing w:after="0" w:line="360" w:lineRule="auto"/>
        <w:ind w:firstLine="709"/>
        <w:jc w:val="both"/>
        <w:rPr>
          <w:rFonts w:ascii="Times New Roman" w:hAnsi="Times New Roman"/>
          <w:sz w:val="28"/>
          <w:szCs w:val="28"/>
        </w:rPr>
      </w:pPr>
      <w:r w:rsidRPr="00A814ED">
        <w:rPr>
          <w:rFonts w:ascii="Times New Roman" w:hAnsi="Times New Roman"/>
          <w:sz w:val="28"/>
          <w:szCs w:val="28"/>
        </w:rPr>
        <w:t>За минувший год акционерное общество выпустило и реализовало свыше 7,6 миллионов квадратных метров плитки для облицовки стен, более 5,5 миллионов квадратных метров для пола, в том числе 4,5 миллионов квадратных метров плитки "Грес". Кроме того, ОАО «Керамин» производит 450 тысяч штук санитарно-технических изделий (умывальники, унитазы, бачки) и около 60 миллионов штук кирпича. Львиную долю доходов в денежном выражении (около 90%) обеспечивает керамическая плитка. В минувшем году около 80% продукции реализовано в странах ближнего зарубежья. Основные внешнеторговые партнеры предприятия -- Россия и Украина, а также продукция пользуется одинаково большим спросом в Казахстане, Грузии, странах Прибалтики.</w:t>
      </w:r>
    </w:p>
    <w:p w:rsidR="00973489" w:rsidRPr="00A814ED"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Распределение продукции по регионам сбыта в 2007 году представлена в таблице 3.2 и на рисунке 3.1.</w:t>
      </w:r>
    </w:p>
    <w:p w:rsidR="00973489"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Таблица 3.2 Распределение продукции ОАО «Керамин» в 2007 г.</w:t>
      </w:r>
    </w:p>
    <w:p w:rsidR="00973489" w:rsidRPr="00A814ED" w:rsidRDefault="00973489" w:rsidP="00973489">
      <w:pPr>
        <w:pStyle w:val="3"/>
        <w:spacing w:after="0" w:line="360" w:lineRule="auto"/>
        <w:ind w:left="0" w:firstLine="709"/>
        <w:jc w:val="both"/>
        <w:rPr>
          <w:rFonts w:ascii="Times New Roman" w:hAnsi="Times New Roman"/>
          <w:sz w:val="28"/>
          <w:szCs w:val="28"/>
        </w:rPr>
      </w:pPr>
    </w:p>
    <w:tbl>
      <w:tblPr>
        <w:tblW w:w="9571" w:type="dxa"/>
        <w:tblInd w:w="30" w:type="dxa"/>
        <w:tblLayout w:type="fixed"/>
        <w:tblCellMar>
          <w:left w:w="30" w:type="dxa"/>
          <w:right w:w="30" w:type="dxa"/>
        </w:tblCellMar>
        <w:tblLook w:val="0000" w:firstRow="0" w:lastRow="0" w:firstColumn="0" w:lastColumn="0" w:noHBand="0" w:noVBand="0"/>
      </w:tblPr>
      <w:tblGrid>
        <w:gridCol w:w="2977"/>
        <w:gridCol w:w="992"/>
        <w:gridCol w:w="1134"/>
        <w:gridCol w:w="851"/>
        <w:gridCol w:w="1417"/>
        <w:gridCol w:w="1418"/>
        <w:gridCol w:w="782"/>
      </w:tblGrid>
      <w:tr w:rsidR="00973489" w:rsidRPr="00A814ED" w:rsidTr="00A24D4D">
        <w:trPr>
          <w:cantSplit/>
          <w:trHeight w:val="364"/>
        </w:trPr>
        <w:tc>
          <w:tcPr>
            <w:tcW w:w="2977" w:type="dxa"/>
            <w:vMerge w:val="restart"/>
            <w:tcBorders>
              <w:top w:val="single" w:sz="6" w:space="0" w:color="auto"/>
              <w:left w:val="single" w:sz="6" w:space="0" w:color="auto"/>
              <w:bottom w:val="nil"/>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Продукция</w:t>
            </w:r>
          </w:p>
        </w:tc>
        <w:tc>
          <w:tcPr>
            <w:tcW w:w="6594" w:type="dxa"/>
            <w:gridSpan w:val="6"/>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Доля в общем объеме продаж в натуральном выражении</w:t>
            </w:r>
          </w:p>
        </w:tc>
      </w:tr>
      <w:tr w:rsidR="00973489" w:rsidRPr="00A814ED" w:rsidTr="00A24D4D">
        <w:trPr>
          <w:cantSplit/>
          <w:trHeight w:val="305"/>
        </w:trPr>
        <w:tc>
          <w:tcPr>
            <w:tcW w:w="2977" w:type="dxa"/>
            <w:vMerge/>
            <w:tcBorders>
              <w:top w:val="nil"/>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РФ</w:t>
            </w:r>
          </w:p>
        </w:tc>
        <w:tc>
          <w:tcPr>
            <w:tcW w:w="1134" w:type="dxa"/>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Украина</w:t>
            </w:r>
          </w:p>
        </w:tc>
        <w:tc>
          <w:tcPr>
            <w:tcW w:w="851" w:type="dxa"/>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РБ</w:t>
            </w:r>
          </w:p>
        </w:tc>
        <w:tc>
          <w:tcPr>
            <w:tcW w:w="1417" w:type="dxa"/>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Казахстан</w:t>
            </w:r>
          </w:p>
        </w:tc>
        <w:tc>
          <w:tcPr>
            <w:tcW w:w="1418" w:type="dxa"/>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Молдова</w:t>
            </w:r>
          </w:p>
        </w:tc>
        <w:tc>
          <w:tcPr>
            <w:tcW w:w="782" w:type="dxa"/>
            <w:tcBorders>
              <w:top w:val="single" w:sz="6" w:space="0" w:color="auto"/>
              <w:left w:val="single" w:sz="6" w:space="0" w:color="auto"/>
              <w:bottom w:val="single" w:sz="6" w:space="0" w:color="auto"/>
              <w:right w:val="single" w:sz="6" w:space="0" w:color="auto"/>
            </w:tcBorders>
            <w:vAlign w:val="center"/>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Литва</w:t>
            </w:r>
          </w:p>
        </w:tc>
      </w:tr>
      <w:tr w:rsidR="00973489" w:rsidRPr="00A814ED" w:rsidTr="00A24D4D">
        <w:trPr>
          <w:trHeight w:val="462"/>
        </w:trPr>
        <w:tc>
          <w:tcPr>
            <w:tcW w:w="2977" w:type="dxa"/>
            <w:tcBorders>
              <w:top w:val="single" w:sz="6" w:space="0" w:color="auto"/>
              <w:left w:val="single" w:sz="6" w:space="0" w:color="auto"/>
              <w:bottom w:val="single" w:sz="6" w:space="0" w:color="auto"/>
              <w:right w:val="single" w:sz="6" w:space="0" w:color="auto"/>
            </w:tcBorders>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Плитка облицовочная глазурованная</w:t>
            </w:r>
          </w:p>
        </w:tc>
        <w:tc>
          <w:tcPr>
            <w:tcW w:w="99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38,40</w:t>
            </w:r>
          </w:p>
        </w:tc>
        <w:tc>
          <w:tcPr>
            <w:tcW w:w="1134"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28,60</w:t>
            </w:r>
          </w:p>
        </w:tc>
        <w:tc>
          <w:tcPr>
            <w:tcW w:w="851"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16,40</w:t>
            </w:r>
          </w:p>
        </w:tc>
        <w:tc>
          <w:tcPr>
            <w:tcW w:w="1417"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7,10</w:t>
            </w:r>
          </w:p>
        </w:tc>
        <w:tc>
          <w:tcPr>
            <w:tcW w:w="1418"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8,50</w:t>
            </w:r>
          </w:p>
        </w:tc>
        <w:tc>
          <w:tcPr>
            <w:tcW w:w="78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0,20</w:t>
            </w:r>
          </w:p>
        </w:tc>
      </w:tr>
      <w:tr w:rsidR="00973489" w:rsidRPr="00A814ED" w:rsidTr="00A24D4D">
        <w:trPr>
          <w:trHeight w:val="305"/>
        </w:trPr>
        <w:tc>
          <w:tcPr>
            <w:tcW w:w="2977" w:type="dxa"/>
            <w:tcBorders>
              <w:top w:val="single" w:sz="6" w:space="0" w:color="auto"/>
              <w:left w:val="single" w:sz="6" w:space="0" w:color="auto"/>
              <w:bottom w:val="single" w:sz="6" w:space="0" w:color="auto"/>
              <w:right w:val="single" w:sz="6" w:space="0" w:color="auto"/>
            </w:tcBorders>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Вставка</w:t>
            </w:r>
          </w:p>
        </w:tc>
        <w:tc>
          <w:tcPr>
            <w:tcW w:w="99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55,10</w:t>
            </w:r>
          </w:p>
        </w:tc>
        <w:tc>
          <w:tcPr>
            <w:tcW w:w="1134"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17,90</w:t>
            </w:r>
          </w:p>
        </w:tc>
        <w:tc>
          <w:tcPr>
            <w:tcW w:w="851"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12,60</w:t>
            </w:r>
          </w:p>
        </w:tc>
        <w:tc>
          <w:tcPr>
            <w:tcW w:w="1417"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7,40</w:t>
            </w:r>
          </w:p>
        </w:tc>
        <w:tc>
          <w:tcPr>
            <w:tcW w:w="1418"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6,40</w:t>
            </w:r>
          </w:p>
        </w:tc>
        <w:tc>
          <w:tcPr>
            <w:tcW w:w="78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0,30</w:t>
            </w:r>
          </w:p>
        </w:tc>
      </w:tr>
      <w:tr w:rsidR="00973489" w:rsidRPr="00A814ED" w:rsidTr="00A24D4D">
        <w:trPr>
          <w:trHeight w:val="305"/>
        </w:trPr>
        <w:tc>
          <w:tcPr>
            <w:tcW w:w="2977" w:type="dxa"/>
            <w:tcBorders>
              <w:top w:val="single" w:sz="6" w:space="0" w:color="auto"/>
              <w:left w:val="single" w:sz="6" w:space="0" w:color="auto"/>
              <w:bottom w:val="single" w:sz="6" w:space="0" w:color="auto"/>
              <w:right w:val="single" w:sz="6" w:space="0" w:color="auto"/>
            </w:tcBorders>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Фриз</w:t>
            </w:r>
          </w:p>
        </w:tc>
        <w:tc>
          <w:tcPr>
            <w:tcW w:w="99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59,60</w:t>
            </w:r>
          </w:p>
        </w:tc>
        <w:tc>
          <w:tcPr>
            <w:tcW w:w="1134"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9,30</w:t>
            </w:r>
          </w:p>
        </w:tc>
        <w:tc>
          <w:tcPr>
            <w:tcW w:w="851"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14,20</w:t>
            </w:r>
          </w:p>
        </w:tc>
        <w:tc>
          <w:tcPr>
            <w:tcW w:w="1417"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8,10</w:t>
            </w:r>
          </w:p>
        </w:tc>
        <w:tc>
          <w:tcPr>
            <w:tcW w:w="1418"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8,30</w:t>
            </w:r>
          </w:p>
        </w:tc>
        <w:tc>
          <w:tcPr>
            <w:tcW w:w="78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0,10</w:t>
            </w:r>
          </w:p>
        </w:tc>
      </w:tr>
      <w:tr w:rsidR="00973489" w:rsidRPr="00A814ED" w:rsidTr="00A24D4D">
        <w:trPr>
          <w:trHeight w:val="305"/>
        </w:trPr>
        <w:tc>
          <w:tcPr>
            <w:tcW w:w="2977" w:type="dxa"/>
            <w:tcBorders>
              <w:top w:val="single" w:sz="6" w:space="0" w:color="auto"/>
              <w:left w:val="single" w:sz="6" w:space="0" w:color="auto"/>
              <w:bottom w:val="single" w:sz="6" w:space="0" w:color="auto"/>
              <w:right w:val="single" w:sz="6" w:space="0" w:color="auto"/>
            </w:tcBorders>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Фасонные изделия</w:t>
            </w:r>
          </w:p>
        </w:tc>
        <w:tc>
          <w:tcPr>
            <w:tcW w:w="99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59,10</w:t>
            </w:r>
          </w:p>
        </w:tc>
        <w:tc>
          <w:tcPr>
            <w:tcW w:w="1134"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10,50</w:t>
            </w:r>
          </w:p>
        </w:tc>
        <w:tc>
          <w:tcPr>
            <w:tcW w:w="851"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11,70</w:t>
            </w:r>
          </w:p>
        </w:tc>
        <w:tc>
          <w:tcPr>
            <w:tcW w:w="1417"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7,70</w:t>
            </w:r>
          </w:p>
        </w:tc>
        <w:tc>
          <w:tcPr>
            <w:tcW w:w="1418"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2,90</w:t>
            </w:r>
          </w:p>
        </w:tc>
        <w:tc>
          <w:tcPr>
            <w:tcW w:w="78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0,20</w:t>
            </w:r>
          </w:p>
        </w:tc>
      </w:tr>
      <w:tr w:rsidR="00973489" w:rsidRPr="00A814ED" w:rsidTr="00A24D4D">
        <w:trPr>
          <w:trHeight w:val="305"/>
        </w:trPr>
        <w:tc>
          <w:tcPr>
            <w:tcW w:w="2977" w:type="dxa"/>
            <w:tcBorders>
              <w:top w:val="single" w:sz="6" w:space="0" w:color="auto"/>
              <w:left w:val="single" w:sz="6" w:space="0" w:color="auto"/>
              <w:bottom w:val="single" w:sz="6" w:space="0" w:color="auto"/>
              <w:right w:val="single" w:sz="6" w:space="0" w:color="auto"/>
            </w:tcBorders>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Грес</w:t>
            </w:r>
          </w:p>
        </w:tc>
        <w:tc>
          <w:tcPr>
            <w:tcW w:w="99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56,00</w:t>
            </w:r>
          </w:p>
        </w:tc>
        <w:tc>
          <w:tcPr>
            <w:tcW w:w="1134"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15,60</w:t>
            </w:r>
          </w:p>
        </w:tc>
        <w:tc>
          <w:tcPr>
            <w:tcW w:w="851"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17,20</w:t>
            </w:r>
          </w:p>
        </w:tc>
        <w:tc>
          <w:tcPr>
            <w:tcW w:w="1417"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5,80</w:t>
            </w:r>
          </w:p>
        </w:tc>
        <w:tc>
          <w:tcPr>
            <w:tcW w:w="1418"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5,00</w:t>
            </w:r>
          </w:p>
        </w:tc>
        <w:tc>
          <w:tcPr>
            <w:tcW w:w="78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0,01</w:t>
            </w:r>
          </w:p>
        </w:tc>
      </w:tr>
      <w:tr w:rsidR="00973489" w:rsidRPr="00A814ED" w:rsidTr="00A24D4D">
        <w:trPr>
          <w:trHeight w:val="305"/>
        </w:trPr>
        <w:tc>
          <w:tcPr>
            <w:tcW w:w="2977" w:type="dxa"/>
            <w:tcBorders>
              <w:top w:val="single" w:sz="6" w:space="0" w:color="auto"/>
              <w:left w:val="single" w:sz="6" w:space="0" w:color="auto"/>
              <w:bottom w:val="single" w:sz="6" w:space="0" w:color="auto"/>
              <w:right w:val="single" w:sz="6" w:space="0" w:color="auto"/>
            </w:tcBorders>
          </w:tcPr>
          <w:p w:rsidR="00973489" w:rsidRPr="00A814ED" w:rsidRDefault="00973489" w:rsidP="00A24D4D">
            <w:pPr>
              <w:spacing w:after="0" w:line="360" w:lineRule="auto"/>
              <w:jc w:val="both"/>
              <w:rPr>
                <w:rFonts w:ascii="Times New Roman" w:hAnsi="Times New Roman"/>
                <w:snapToGrid w:val="0"/>
                <w:sz w:val="20"/>
                <w:szCs w:val="20"/>
              </w:rPr>
            </w:pPr>
            <w:r w:rsidRPr="00A814ED">
              <w:rPr>
                <w:rFonts w:ascii="Times New Roman" w:hAnsi="Times New Roman"/>
                <w:snapToGrid w:val="0"/>
                <w:sz w:val="20"/>
                <w:szCs w:val="20"/>
              </w:rPr>
              <w:t>Плитка для пола глазурованная</w:t>
            </w:r>
          </w:p>
        </w:tc>
        <w:tc>
          <w:tcPr>
            <w:tcW w:w="99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53,80</w:t>
            </w:r>
          </w:p>
        </w:tc>
        <w:tc>
          <w:tcPr>
            <w:tcW w:w="1134"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19,00</w:t>
            </w:r>
          </w:p>
        </w:tc>
        <w:tc>
          <w:tcPr>
            <w:tcW w:w="851"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13,10</w:t>
            </w:r>
          </w:p>
        </w:tc>
        <w:tc>
          <w:tcPr>
            <w:tcW w:w="1417"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5,70</w:t>
            </w:r>
          </w:p>
        </w:tc>
        <w:tc>
          <w:tcPr>
            <w:tcW w:w="1418"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7,50</w:t>
            </w:r>
          </w:p>
        </w:tc>
        <w:tc>
          <w:tcPr>
            <w:tcW w:w="782" w:type="dxa"/>
            <w:tcBorders>
              <w:top w:val="single" w:sz="6" w:space="0" w:color="auto"/>
              <w:left w:val="single" w:sz="6" w:space="0" w:color="auto"/>
              <w:bottom w:val="single" w:sz="6" w:space="0" w:color="auto"/>
              <w:right w:val="single" w:sz="6" w:space="0" w:color="auto"/>
            </w:tcBorders>
            <w:vAlign w:val="bottom"/>
          </w:tcPr>
          <w:p w:rsidR="00973489" w:rsidRPr="00A814ED" w:rsidRDefault="00973489" w:rsidP="00A24D4D">
            <w:pPr>
              <w:spacing w:after="0" w:line="360" w:lineRule="auto"/>
              <w:jc w:val="both"/>
              <w:rPr>
                <w:rFonts w:ascii="Times New Roman" w:hAnsi="Times New Roman"/>
                <w:sz w:val="20"/>
                <w:szCs w:val="20"/>
              </w:rPr>
            </w:pPr>
            <w:r w:rsidRPr="00A814ED">
              <w:rPr>
                <w:rFonts w:ascii="Times New Roman" w:hAnsi="Times New Roman"/>
                <w:sz w:val="20"/>
                <w:szCs w:val="20"/>
              </w:rPr>
              <w:t>0,20</w:t>
            </w:r>
          </w:p>
        </w:tc>
      </w:tr>
    </w:tbl>
    <w:p w:rsidR="00973489" w:rsidRPr="00A814ED" w:rsidRDefault="00973489" w:rsidP="00973489">
      <w:pPr>
        <w:pStyle w:val="3"/>
        <w:spacing w:after="0" w:line="360" w:lineRule="auto"/>
        <w:ind w:left="0" w:firstLine="709"/>
        <w:jc w:val="both"/>
        <w:rPr>
          <w:rFonts w:ascii="Times New Roman" w:hAnsi="Times New Roman"/>
          <w:sz w:val="28"/>
          <w:szCs w:val="28"/>
        </w:rPr>
      </w:pPr>
    </w:p>
    <w:p w:rsidR="00973489" w:rsidRDefault="00973489" w:rsidP="00973489">
      <w:pPr>
        <w:pStyle w:val="3"/>
        <w:spacing w:after="0" w:line="360" w:lineRule="auto"/>
        <w:ind w:left="0" w:firstLine="709"/>
        <w:jc w:val="both"/>
        <w:rPr>
          <w:rFonts w:ascii="Times New Roman" w:hAnsi="Times New Roman"/>
          <w:sz w:val="28"/>
          <w:szCs w:val="28"/>
        </w:rPr>
      </w:pPr>
      <w:r w:rsidRPr="00A814ED">
        <w:rPr>
          <w:rFonts w:ascii="Times New Roman" w:hAnsi="Times New Roman"/>
          <w:sz w:val="28"/>
          <w:szCs w:val="28"/>
        </w:rPr>
        <w:t>Примечание. Источник: собственная разработка.</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Таким образом, на данный момент доля экспорта в реализации продукции ОАО «Керамин» составляет по плитке керамической 75-80%, по сантехническим изделиям 60-65%. Основной рынок сбыта продукции предприятия – это Российская Федерация, куда поставляется более 50% всей производимой предприятием продукции, затем следуют Украина и РБ. Наблюдается позитивное развитие экспорта на рынки Казахстана и Молдовы. Наименьший объем продаж у Литвы, однако необходимо отметить, что в Литву поставляется более дорогая продукция первого сорта, то есть в денежном выражении доля Литвы в общем объеме продаж была бы выше.</w:t>
      </w:r>
    </w:p>
    <w:p w:rsidR="00973489" w:rsidRPr="00A814ED" w:rsidRDefault="00973489" w:rsidP="00973489">
      <w:pPr>
        <w:spacing w:after="0" w:line="360" w:lineRule="auto"/>
        <w:ind w:firstLine="709"/>
        <w:jc w:val="both"/>
        <w:rPr>
          <w:rFonts w:ascii="Times New Roman" w:hAnsi="Times New Roman" w:cs="Arial"/>
          <w:sz w:val="28"/>
          <w:szCs w:val="20"/>
          <w:lang w:eastAsia="ru-RU"/>
        </w:rPr>
      </w:pPr>
      <w:r w:rsidRPr="00A814ED">
        <w:rPr>
          <w:rFonts w:ascii="Times New Roman" w:hAnsi="Times New Roman"/>
          <w:sz w:val="28"/>
          <w:szCs w:val="28"/>
        </w:rPr>
        <w:t>Из изложенного можно заключить, что ОАО «Керамин» динамично развивающиеся предприятие, характеризующиеся широким ассортиментом товарной продукции, которая</w:t>
      </w:r>
      <w:r w:rsidRPr="00A814ED">
        <w:rPr>
          <w:rFonts w:ascii="Times New Roman" w:hAnsi="Times New Roman"/>
          <w:sz w:val="28"/>
          <w:szCs w:val="28"/>
          <w:lang w:eastAsia="ru-RU"/>
        </w:rPr>
        <w:t xml:space="preserve"> отвечает системе качества производства всех видов плитки и санитарно-технических изделий по СТБ ИСО 9001-2001</w:t>
      </w:r>
      <w:r w:rsidRPr="00A814ED">
        <w:rPr>
          <w:rFonts w:ascii="Times New Roman" w:hAnsi="Times New Roman"/>
          <w:sz w:val="28"/>
          <w:szCs w:val="28"/>
        </w:rPr>
        <w:t xml:space="preserve">, основными внешнеторговыми партнерами ОАО «Керамин» являются предприятия Российской Федерации, Украины, а также расширяются рынки сбыта в Казахстане, Грузии, странах Прибалтики, Республике Польша, Германии, Голландии. </w:t>
      </w:r>
      <w:r w:rsidRPr="00A814ED">
        <w:rPr>
          <w:rFonts w:ascii="Times New Roman" w:hAnsi="Times New Roman" w:cs="Arial"/>
          <w:sz w:val="28"/>
          <w:szCs w:val="20"/>
          <w:lang w:eastAsia="ru-RU"/>
        </w:rPr>
        <w:br w:type="page"/>
      </w:r>
    </w:p>
    <w:p w:rsidR="00973489" w:rsidRPr="00A814ED" w:rsidRDefault="00973489" w:rsidP="00973489">
      <w:pPr>
        <w:spacing w:after="0" w:line="360" w:lineRule="auto"/>
        <w:ind w:firstLine="709"/>
        <w:jc w:val="center"/>
        <w:rPr>
          <w:rFonts w:ascii="Times New Roman" w:hAnsi="Times New Roman"/>
          <w:b/>
          <w:sz w:val="28"/>
          <w:szCs w:val="28"/>
          <w:lang w:eastAsia="ru-RU"/>
        </w:rPr>
      </w:pPr>
      <w:r w:rsidRPr="00A814ED">
        <w:rPr>
          <w:rFonts w:ascii="Times New Roman" w:hAnsi="Times New Roman"/>
          <w:b/>
          <w:sz w:val="28"/>
          <w:szCs w:val="28"/>
          <w:lang w:eastAsia="ru-RU"/>
        </w:rPr>
        <w:t>ЗАКЛЮЧЕНИЕ</w:t>
      </w:r>
    </w:p>
    <w:p w:rsidR="00973489" w:rsidRPr="00A814ED" w:rsidRDefault="00973489" w:rsidP="00973489">
      <w:pPr>
        <w:spacing w:after="0" w:line="360" w:lineRule="auto"/>
        <w:ind w:firstLine="709"/>
        <w:jc w:val="both"/>
        <w:rPr>
          <w:rFonts w:ascii="Times New Roman" w:hAnsi="Times New Roman"/>
          <w:sz w:val="28"/>
          <w:szCs w:val="28"/>
          <w:lang w:eastAsia="ru-RU"/>
        </w:rPr>
      </w:pP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xml:space="preserve">Таким образом, финансы предприятий – совокупность денежных или финансовых отношений, возникающих у субъектов хозяйствования по поводу формирования фактических и (или) потенциальных фондов денежных средств, их распределения и использования на нужды производства и потребления. </w:t>
      </w:r>
    </w:p>
    <w:p w:rsidR="00973489" w:rsidRPr="00A814ED" w:rsidRDefault="00973489" w:rsidP="00973489">
      <w:pPr>
        <w:shd w:val="clear" w:color="auto" w:fill="FFFFFF"/>
        <w:tabs>
          <w:tab w:val="left" w:pos="9499"/>
        </w:tabs>
        <w:spacing w:after="0" w:line="360" w:lineRule="auto"/>
        <w:ind w:firstLine="709"/>
        <w:jc w:val="both"/>
        <w:rPr>
          <w:rFonts w:ascii="Times New Roman" w:hAnsi="Times New Roman"/>
          <w:sz w:val="28"/>
          <w:szCs w:val="28"/>
        </w:rPr>
      </w:pPr>
      <w:r w:rsidRPr="00A814ED">
        <w:rPr>
          <w:rFonts w:ascii="Times New Roman" w:hAnsi="Times New Roman"/>
          <w:sz w:val="28"/>
          <w:szCs w:val="28"/>
        </w:rPr>
        <w:t xml:space="preserve">Управление  финансами представляет собой комплекс мероприятий, разрабатываемых на основе анализа складывающейся текущей финансовой ситуации предприятия, целью которого является получение максимального эффекта от распределения финансовых ресурсов при минимуме затрат. </w:t>
      </w:r>
      <w:r w:rsidRPr="00A814ED">
        <w:rPr>
          <w:rStyle w:val="FontStyle44"/>
          <w:sz w:val="28"/>
          <w:szCs w:val="28"/>
        </w:rPr>
        <w:t>Финансы внешнеэкономической деятельности предприятий являются составной частью и одним из источников доходов госуда</w:t>
      </w:r>
      <w:r w:rsidRPr="00A814ED">
        <w:rPr>
          <w:rStyle w:val="FontStyle44"/>
          <w:sz w:val="28"/>
        </w:rPr>
        <w:t>р</w:t>
      </w:r>
      <w:r w:rsidRPr="00A814ED">
        <w:rPr>
          <w:rStyle w:val="FontStyle44"/>
          <w:sz w:val="28"/>
          <w:szCs w:val="28"/>
        </w:rPr>
        <w:t>стве</w:t>
      </w:r>
      <w:r w:rsidRPr="00A814ED">
        <w:rPr>
          <w:rStyle w:val="FontStyle44"/>
          <w:sz w:val="28"/>
        </w:rPr>
        <w:t>н</w:t>
      </w:r>
      <w:r w:rsidRPr="00A814ED">
        <w:rPr>
          <w:rStyle w:val="FontStyle44"/>
          <w:sz w:val="28"/>
          <w:szCs w:val="28"/>
        </w:rPr>
        <w:t xml:space="preserve">ных финансов в данной сфере деятельности. </w:t>
      </w:r>
      <w:r w:rsidRPr="00A814ED">
        <w:rPr>
          <w:rFonts w:ascii="Times New Roman" w:hAnsi="Times New Roman"/>
          <w:sz w:val="28"/>
          <w:szCs w:val="28"/>
        </w:rPr>
        <w:t xml:space="preserve">Основное содержание управления финансами внешнеэкономической деятельности заключается в маневрировании финансовыми ресурсами ради своевременного выполнения необходимых результатов (планов), а также устранения возможных затруднений на отдельных участках финансово-хозяйственной деятельности предприятий при сложившихся экономических условиях на мировом рынке. </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Экономическая целесообразность внешнеэкономической сделки предполагает соблюдение следующих основных положений:</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экспортно-импортная операция основывается на принципах полной самоокупаемости (в том числе валютной), самофинансирования, т.е. основных принципах полного хозрасчета;</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объем предполагаемой сделки устанавливается исходя из имеющихся в распоряжении предприятия ресурсов: материальных, валютных, интеллектуальных;</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коммерческой сделке должны предшествовать тщательный маркетинг, технико-экономическое обоснование, должны быть просчитаны и рассмотрены многочисленные варианты возможных коммерческих сделок;</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организация коммерческой сделки должна вестись с соблюдением нормативных правовых актов (международных, СНГ; законов, указов, постановлений соответствующих органов Республики Беларусь; двусторонних государственных соглашений);</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обязательным условием любой сделки должно быть полное знание системы налогообложения, системы конвертации валюты, уровня мировых и внутренних цен, а также наличие определенного опыта совершения внешнеэкономических операций;</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sz w:val="28"/>
          <w:szCs w:val="28"/>
        </w:rPr>
        <w:t>- лица, непосредственно осуществляющие коммерческие сделки с иностранными партнерами, должны владеть иностранным языком, знать общепринятые правила проведения переговоров.</w:t>
      </w:r>
    </w:p>
    <w:p w:rsidR="00973489" w:rsidRPr="00A814ED" w:rsidRDefault="00973489" w:rsidP="00973489">
      <w:pPr>
        <w:pStyle w:val="newsp"/>
        <w:spacing w:line="360" w:lineRule="auto"/>
        <w:ind w:firstLine="709"/>
        <w:rPr>
          <w:rFonts w:ascii="Times New Roman" w:hAnsi="Times New Roman"/>
          <w:sz w:val="28"/>
          <w:szCs w:val="28"/>
        </w:rPr>
      </w:pPr>
      <w:r w:rsidRPr="00A814ED">
        <w:rPr>
          <w:rFonts w:ascii="Times New Roman" w:hAnsi="Times New Roman"/>
          <w:bCs/>
          <w:sz w:val="28"/>
          <w:szCs w:val="28"/>
        </w:rPr>
        <w:t>ОАО "Керамин"</w:t>
      </w:r>
      <w:r w:rsidRPr="00A814ED">
        <w:rPr>
          <w:rFonts w:ascii="Times New Roman" w:hAnsi="Times New Roman"/>
          <w:sz w:val="28"/>
          <w:szCs w:val="28"/>
        </w:rPr>
        <w:t xml:space="preserve"> - стабильное, крупное, динамично развивающееся предприятие по производству высококачественных строительных материалов: керамической плитки, керамического гранита, изделий санитарной керамики, керамических камней и кирпича. Производство ведётся в тесном сотрудничестве с ведущим мировым производителем оборудования для керамической отрасли – итальянской фирмой "SACMI". Преемственность профессионализма и высокий уровень ценности качества всей продукции определяют </w:t>
      </w:r>
      <w:r w:rsidRPr="00A814ED">
        <w:rPr>
          <w:rFonts w:ascii="Times New Roman" w:hAnsi="Times New Roman"/>
          <w:bCs/>
          <w:sz w:val="28"/>
          <w:szCs w:val="28"/>
        </w:rPr>
        <w:t>ОАО "Керамин"</w:t>
      </w:r>
      <w:r w:rsidRPr="00A814ED">
        <w:rPr>
          <w:rFonts w:ascii="Times New Roman" w:hAnsi="Times New Roman"/>
          <w:sz w:val="28"/>
          <w:szCs w:val="28"/>
        </w:rPr>
        <w:t xml:space="preserve"> как ведущего производителя отечественной керамической отрасли.</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Доля экспорта в реализации продукции ОАО «Керамин» составляет по плитке керамической 75-80%, по сантехническим изделиям 60-65%. Основной рынок сбыта продукции предприятия – это Российская Федерация, куда поставляется более 50% всей производимой предприятием продукции, затем следуют Украина и РБ. Наблюдается позитивное развитие экспорта на рынки Казахстана и Молдовы.</w:t>
      </w:r>
    </w:p>
    <w:p w:rsidR="00973489" w:rsidRPr="00A814ED" w:rsidRDefault="00973489" w:rsidP="00973489">
      <w:pPr>
        <w:spacing w:after="0" w:line="360" w:lineRule="auto"/>
        <w:ind w:firstLine="709"/>
        <w:jc w:val="both"/>
        <w:rPr>
          <w:rFonts w:ascii="Times New Roman" w:hAnsi="Times New Roman"/>
          <w:sz w:val="28"/>
          <w:szCs w:val="28"/>
        </w:rPr>
      </w:pPr>
      <w:r w:rsidRPr="00A814ED">
        <w:rPr>
          <w:rFonts w:ascii="Times New Roman" w:hAnsi="Times New Roman"/>
          <w:sz w:val="28"/>
          <w:szCs w:val="28"/>
        </w:rPr>
        <w:t>В целях увеличения объемов экспорта ОАО «Керамин» проведит активную рекламную деятельность: обеспечение клиентов необходимым рекламно-информационным материалом в нужном количестве, осуществление во всех округах России, Казахстана и других государств целенаправленной и бесперебойной рекламной кампании, активная реклама как на белорусском телевидении, радио, прессе, так и в зарубежных тематических журналах и газетах, ведущих телеканалах и другие мероприятия.</w:t>
      </w:r>
    </w:p>
    <w:p w:rsidR="00973489" w:rsidRPr="00A814ED" w:rsidRDefault="00973489" w:rsidP="00973489">
      <w:pPr>
        <w:spacing w:after="0" w:line="360" w:lineRule="auto"/>
        <w:ind w:firstLine="709"/>
        <w:jc w:val="both"/>
        <w:rPr>
          <w:rFonts w:ascii="Times New Roman" w:hAnsi="Times New Roman"/>
          <w:sz w:val="28"/>
          <w:szCs w:val="28"/>
          <w:lang w:eastAsia="ru-RU"/>
        </w:rPr>
      </w:pPr>
      <w:r w:rsidRPr="00A814ED">
        <w:rPr>
          <w:rFonts w:ascii="Times New Roman" w:hAnsi="Times New Roman"/>
          <w:sz w:val="28"/>
          <w:szCs w:val="28"/>
        </w:rPr>
        <w:t>Товарная продукция ОАО «Керамин» представлена на мировом рынке широким ассортиментом, которая</w:t>
      </w:r>
      <w:r w:rsidRPr="00A814ED">
        <w:rPr>
          <w:rFonts w:ascii="Times New Roman" w:hAnsi="Times New Roman"/>
          <w:sz w:val="28"/>
          <w:szCs w:val="28"/>
          <w:lang w:eastAsia="ru-RU"/>
        </w:rPr>
        <w:t xml:space="preserve"> отвечает системе качества производства всех видов плитки и санитарно-технических изделий по СТБ ИСО 9001-2001. О</w:t>
      </w:r>
      <w:r w:rsidRPr="00A814ED">
        <w:rPr>
          <w:rFonts w:ascii="Times New Roman" w:hAnsi="Times New Roman"/>
          <w:sz w:val="28"/>
          <w:szCs w:val="28"/>
        </w:rPr>
        <w:t>сновными внешнеторговыми партнерами ОАО «Керамин» являются предприятия Российской Федерации, Украины, а также расширяются рынки сбыта в Казахстане, Грузии, странах Прибалтики, Республике Польша, Германии, Голландии.</w:t>
      </w:r>
    </w:p>
    <w:p w:rsidR="00973489" w:rsidRPr="00A814ED" w:rsidRDefault="00973489" w:rsidP="00973489">
      <w:pPr>
        <w:spacing w:after="0" w:line="360" w:lineRule="auto"/>
        <w:ind w:firstLine="709"/>
        <w:jc w:val="both"/>
        <w:rPr>
          <w:rFonts w:ascii="Times New Roman" w:hAnsi="Times New Roman"/>
          <w:bCs/>
          <w:sz w:val="28"/>
          <w:szCs w:val="28"/>
          <w:lang w:eastAsia="ru-RU"/>
        </w:rPr>
      </w:pPr>
      <w:r w:rsidRPr="00A814ED">
        <w:rPr>
          <w:rFonts w:ascii="Times New Roman" w:hAnsi="Times New Roman"/>
          <w:bCs/>
          <w:sz w:val="28"/>
          <w:szCs w:val="28"/>
        </w:rPr>
        <w:br w:type="page"/>
      </w:r>
    </w:p>
    <w:p w:rsidR="00973489" w:rsidRPr="00A814ED" w:rsidRDefault="00973489" w:rsidP="00973489">
      <w:pPr>
        <w:pStyle w:val="a6"/>
        <w:tabs>
          <w:tab w:val="num" w:pos="0"/>
        </w:tabs>
        <w:ind w:firstLine="709"/>
        <w:jc w:val="center"/>
        <w:rPr>
          <w:b/>
          <w:bCs/>
          <w:szCs w:val="28"/>
        </w:rPr>
      </w:pPr>
      <w:r w:rsidRPr="00A814ED">
        <w:rPr>
          <w:b/>
          <w:bCs/>
          <w:szCs w:val="28"/>
        </w:rPr>
        <w:t>СПИСОК ИСПОЛЬЗОВАННЫХ ИСТОЧНИКОВ</w:t>
      </w:r>
    </w:p>
    <w:p w:rsidR="00973489" w:rsidRPr="00A814ED" w:rsidRDefault="00973489" w:rsidP="00973489">
      <w:pPr>
        <w:pStyle w:val="a6"/>
        <w:tabs>
          <w:tab w:val="num" w:pos="0"/>
        </w:tabs>
        <w:ind w:firstLine="709"/>
        <w:rPr>
          <w:bCs/>
          <w:szCs w:val="28"/>
        </w:rPr>
      </w:pPr>
    </w:p>
    <w:p w:rsidR="00973489" w:rsidRPr="00A814ED" w:rsidRDefault="00973489" w:rsidP="00973489">
      <w:pPr>
        <w:pStyle w:val="a6"/>
        <w:numPr>
          <w:ilvl w:val="0"/>
          <w:numId w:val="15"/>
        </w:numPr>
        <w:ind w:left="0" w:firstLine="709"/>
        <w:rPr>
          <w:szCs w:val="28"/>
        </w:rPr>
      </w:pPr>
      <w:r w:rsidRPr="00A814ED">
        <w:rPr>
          <w:szCs w:val="28"/>
        </w:rPr>
        <w:t>Абрютина М.С., Грачев А.В. «Анализ финансово-экономической деятельности предприятия». Учебно-практическое пособие. – М.: издательство «Дело и сервис», 1998</w:t>
      </w:r>
    </w:p>
    <w:p w:rsidR="00973489" w:rsidRPr="00A814ED" w:rsidRDefault="00973489" w:rsidP="00973489">
      <w:pPr>
        <w:pStyle w:val="a6"/>
        <w:numPr>
          <w:ilvl w:val="0"/>
          <w:numId w:val="15"/>
        </w:numPr>
        <w:ind w:left="0" w:firstLine="709"/>
        <w:rPr>
          <w:szCs w:val="28"/>
        </w:rPr>
      </w:pPr>
      <w:r w:rsidRPr="00A814ED">
        <w:rPr>
          <w:szCs w:val="28"/>
        </w:rPr>
        <w:t>Баканов М. И., Сергеев Э. А. Анализ эффективности использования оборотных средств // Бухгалтерский учет. – 1999г</w:t>
      </w:r>
    </w:p>
    <w:p w:rsidR="00973489" w:rsidRPr="00A814ED" w:rsidRDefault="00973489" w:rsidP="00973489">
      <w:pPr>
        <w:pStyle w:val="a6"/>
        <w:numPr>
          <w:ilvl w:val="0"/>
          <w:numId w:val="15"/>
        </w:numPr>
        <w:ind w:left="0" w:firstLine="709"/>
        <w:rPr>
          <w:szCs w:val="28"/>
        </w:rPr>
      </w:pPr>
      <w:r w:rsidRPr="00A814ED">
        <w:rPr>
          <w:szCs w:val="28"/>
        </w:rPr>
        <w:t>Баканов М.И., Шеремет А.Д. «Теория экономического анализа». Учебное пособие. – М.: «Финансы и статистика», 2001.</w:t>
      </w:r>
    </w:p>
    <w:p w:rsidR="00973489" w:rsidRPr="00A814ED" w:rsidRDefault="00973489" w:rsidP="00973489">
      <w:pPr>
        <w:pStyle w:val="a6"/>
        <w:numPr>
          <w:ilvl w:val="0"/>
          <w:numId w:val="15"/>
        </w:numPr>
        <w:ind w:left="0" w:firstLine="709"/>
        <w:rPr>
          <w:szCs w:val="28"/>
        </w:rPr>
      </w:pPr>
      <w:r w:rsidRPr="00A814ED">
        <w:rPr>
          <w:szCs w:val="28"/>
        </w:rPr>
        <w:t xml:space="preserve">Бланк И.А. Стратегия и тактика управления финансами. – Киев: ИТЕМлтд, АДЕФ-Украина, 1997 г. </w:t>
      </w:r>
    </w:p>
    <w:p w:rsidR="00973489" w:rsidRPr="00A814ED" w:rsidRDefault="00973489" w:rsidP="00973489">
      <w:pPr>
        <w:pStyle w:val="a6"/>
        <w:numPr>
          <w:ilvl w:val="0"/>
          <w:numId w:val="15"/>
        </w:numPr>
        <w:ind w:left="0" w:firstLine="709"/>
        <w:rPr>
          <w:szCs w:val="28"/>
        </w:rPr>
      </w:pPr>
      <w:r w:rsidRPr="00A814ED">
        <w:rPr>
          <w:szCs w:val="28"/>
        </w:rPr>
        <w:t>Григорьев В.В. «Оценка и переоценка основных фондов» М. 1997.</w:t>
      </w:r>
    </w:p>
    <w:p w:rsidR="00973489" w:rsidRPr="00A814ED" w:rsidRDefault="00973489" w:rsidP="00973489">
      <w:pPr>
        <w:pStyle w:val="a6"/>
        <w:numPr>
          <w:ilvl w:val="0"/>
          <w:numId w:val="15"/>
        </w:numPr>
        <w:ind w:left="0" w:firstLine="709"/>
        <w:rPr>
          <w:szCs w:val="28"/>
        </w:rPr>
      </w:pPr>
      <w:r w:rsidRPr="00A814ED">
        <w:rPr>
          <w:szCs w:val="28"/>
        </w:rPr>
        <w:t>Грузинов В.П., Грибов В.Д. «Экономика предприятия». Учебное пособие. – М.: «Финансы и статистика», 2001.</w:t>
      </w:r>
    </w:p>
    <w:p w:rsidR="00973489" w:rsidRPr="00A814ED" w:rsidRDefault="00973489" w:rsidP="00973489">
      <w:pPr>
        <w:pStyle w:val="a6"/>
        <w:numPr>
          <w:ilvl w:val="0"/>
          <w:numId w:val="15"/>
        </w:numPr>
        <w:ind w:left="0" w:firstLine="709"/>
        <w:rPr>
          <w:szCs w:val="28"/>
        </w:rPr>
      </w:pPr>
      <w:r w:rsidRPr="00A814ED">
        <w:rPr>
          <w:szCs w:val="28"/>
        </w:rPr>
        <w:t>Ефимова О. В. Анализ оборотных активов организации. //  Бухгалтерский учет – 2000г.</w:t>
      </w:r>
    </w:p>
    <w:p w:rsidR="00973489" w:rsidRPr="00A814ED" w:rsidRDefault="00973489" w:rsidP="00973489">
      <w:pPr>
        <w:pStyle w:val="newncpi"/>
        <w:numPr>
          <w:ilvl w:val="0"/>
          <w:numId w:val="15"/>
        </w:numPr>
        <w:spacing w:line="360" w:lineRule="auto"/>
        <w:ind w:left="0" w:firstLine="709"/>
        <w:rPr>
          <w:sz w:val="28"/>
          <w:szCs w:val="28"/>
        </w:rPr>
      </w:pPr>
      <w:r w:rsidRPr="00A814ED">
        <w:rPr>
          <w:rStyle w:val="20"/>
          <w:rFonts w:ascii="Times New Roman" w:hAnsi="Times New Roman" w:cs="Times New Roman"/>
          <w:b w:val="0"/>
          <w:i w:val="0"/>
          <w:lang w:val="ru-RU"/>
        </w:rPr>
        <w:t>З</w:t>
      </w:r>
      <w:r w:rsidRPr="00A814ED">
        <w:rPr>
          <w:rStyle w:val="name"/>
          <w:sz w:val="28"/>
          <w:szCs w:val="28"/>
        </w:rPr>
        <w:t xml:space="preserve">акон Республики Беларусь от </w:t>
      </w:r>
      <w:r w:rsidRPr="00A814ED">
        <w:rPr>
          <w:rStyle w:val="datepr"/>
          <w:sz w:val="28"/>
          <w:szCs w:val="28"/>
        </w:rPr>
        <w:t>25 ноября 2004 г.</w:t>
      </w:r>
      <w:r w:rsidRPr="00A814ED">
        <w:rPr>
          <w:rStyle w:val="number"/>
          <w:sz w:val="28"/>
          <w:szCs w:val="28"/>
        </w:rPr>
        <w:t xml:space="preserve"> № 347-З </w:t>
      </w:r>
      <w:r w:rsidRPr="00A814ED">
        <w:rPr>
          <w:sz w:val="28"/>
          <w:szCs w:val="28"/>
        </w:rPr>
        <w:t>О государственном регулировании внешнеторговой деятельности.</w:t>
      </w:r>
    </w:p>
    <w:p w:rsidR="00973489" w:rsidRPr="00A814ED" w:rsidRDefault="00973489" w:rsidP="00973489">
      <w:pPr>
        <w:pStyle w:val="a6"/>
        <w:numPr>
          <w:ilvl w:val="0"/>
          <w:numId w:val="15"/>
        </w:numPr>
        <w:ind w:left="0" w:firstLine="709"/>
        <w:rPr>
          <w:szCs w:val="28"/>
        </w:rPr>
      </w:pPr>
      <w:r w:rsidRPr="00A814ED">
        <w:rPr>
          <w:szCs w:val="28"/>
        </w:rPr>
        <w:t>Ковалева А. М. Финансы в управлении предприятием. - М.: Финансы и статистика, 2002.</w:t>
      </w:r>
    </w:p>
    <w:p w:rsidR="00973489" w:rsidRPr="00A814ED" w:rsidRDefault="00973489" w:rsidP="00973489">
      <w:pPr>
        <w:pStyle w:val="a6"/>
        <w:numPr>
          <w:ilvl w:val="0"/>
          <w:numId w:val="15"/>
        </w:numPr>
        <w:ind w:left="0" w:firstLine="709"/>
        <w:rPr>
          <w:szCs w:val="28"/>
        </w:rPr>
      </w:pPr>
      <w:r w:rsidRPr="00A814ED">
        <w:rPr>
          <w:szCs w:val="28"/>
        </w:rPr>
        <w:t>Ковалева А. М. Финансы в управлении предприятием. - М.: Финансы и статистика, 2002.</w:t>
      </w:r>
    </w:p>
    <w:p w:rsidR="00973489" w:rsidRPr="00A814ED" w:rsidRDefault="00973489" w:rsidP="00973489">
      <w:pPr>
        <w:pStyle w:val="a6"/>
        <w:numPr>
          <w:ilvl w:val="0"/>
          <w:numId w:val="15"/>
        </w:numPr>
        <w:ind w:left="0" w:firstLine="709"/>
        <w:rPr>
          <w:szCs w:val="28"/>
        </w:rPr>
      </w:pPr>
      <w:r w:rsidRPr="00A814ED">
        <w:rPr>
          <w:szCs w:val="28"/>
        </w:rPr>
        <w:t>Ковалева А.М. «Финансы». – М.: «Финансы и статистика», 2001.</w:t>
      </w:r>
    </w:p>
    <w:p w:rsidR="00973489" w:rsidRPr="00A814ED" w:rsidRDefault="00973489" w:rsidP="00973489">
      <w:pPr>
        <w:pStyle w:val="a6"/>
        <w:numPr>
          <w:ilvl w:val="0"/>
          <w:numId w:val="15"/>
        </w:numPr>
        <w:ind w:left="0" w:firstLine="709"/>
        <w:rPr>
          <w:szCs w:val="28"/>
        </w:rPr>
      </w:pPr>
      <w:r w:rsidRPr="00A814ED">
        <w:rPr>
          <w:szCs w:val="28"/>
        </w:rPr>
        <w:t>Стровский Л. Е., Казанцев, С. К. Паршина Е. А.  Внешнеэкономическая деятельность предприятия: Учебник для вузов . – 3 е изд., перераб. и доп. – М.: ЮНИТИ-ДАНА, 2004.-318с.</w:t>
      </w:r>
    </w:p>
    <w:p w:rsidR="00973489" w:rsidRPr="00A814ED" w:rsidRDefault="00973489" w:rsidP="00973489">
      <w:pPr>
        <w:pStyle w:val="a6"/>
        <w:numPr>
          <w:ilvl w:val="0"/>
          <w:numId w:val="15"/>
        </w:numPr>
        <w:ind w:left="0" w:firstLine="709"/>
        <w:rPr>
          <w:szCs w:val="28"/>
        </w:rPr>
      </w:pPr>
      <w:r w:rsidRPr="00A814ED">
        <w:rPr>
          <w:szCs w:val="28"/>
        </w:rPr>
        <w:t>Финансы (учебное пособие) под редакцией Ковалева А.М.- М.: Изд-во Финансы и статистика 1999г.</w:t>
      </w:r>
    </w:p>
    <w:p w:rsidR="00973489" w:rsidRPr="00A814ED" w:rsidRDefault="00973489" w:rsidP="00973489">
      <w:pPr>
        <w:pStyle w:val="a6"/>
        <w:numPr>
          <w:ilvl w:val="0"/>
          <w:numId w:val="15"/>
        </w:numPr>
        <w:ind w:left="0" w:firstLine="709"/>
        <w:rPr>
          <w:szCs w:val="28"/>
        </w:rPr>
      </w:pPr>
      <w:r w:rsidRPr="00A814ED">
        <w:rPr>
          <w:szCs w:val="28"/>
        </w:rPr>
        <w:t>Финансы предприятий. Под редакцией проф. Колчиной Н.В.- М.: Изд-во ЮНИТИ, 2001г.</w:t>
      </w:r>
    </w:p>
    <w:p w:rsidR="00973489" w:rsidRPr="00A814ED" w:rsidRDefault="00973489" w:rsidP="00973489">
      <w:pPr>
        <w:pStyle w:val="a6"/>
        <w:numPr>
          <w:ilvl w:val="0"/>
          <w:numId w:val="15"/>
        </w:numPr>
        <w:ind w:left="0" w:firstLine="709"/>
        <w:rPr>
          <w:szCs w:val="28"/>
        </w:rPr>
      </w:pPr>
      <w:r w:rsidRPr="00A814ED">
        <w:rPr>
          <w:szCs w:val="28"/>
        </w:rPr>
        <w:t>Экономика предприятия. Л. Я. Аврашков, В. В. Адамчук, О. В. Антонова и др.; под ред. Проф. В. Я. Горфинкеля, проф. В. А. Швандара. – 2-е изд., перераб. и доп. – М. Банки и биржи, ЮНИТИ, 1998 г.;</w:t>
      </w:r>
    </w:p>
    <w:p w:rsidR="00973489" w:rsidRPr="00A814ED" w:rsidRDefault="00973489" w:rsidP="00973489">
      <w:pPr>
        <w:numPr>
          <w:ilvl w:val="0"/>
          <w:numId w:val="15"/>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lang w:eastAsia="ru-RU"/>
        </w:rPr>
        <w:t>Экономика предприятия: учеб. Пособие / А.И. Ильин, В.И. Станкевич; под общей ред. А.И. Ильина. – 3-е изд., перераб. И доп. – М.: Новое знание, 2005. – 698 с.</w:t>
      </w:r>
    </w:p>
    <w:p w:rsidR="00973489" w:rsidRPr="00A814ED" w:rsidRDefault="00973489" w:rsidP="00973489">
      <w:pPr>
        <w:pStyle w:val="a6"/>
        <w:numPr>
          <w:ilvl w:val="0"/>
          <w:numId w:val="15"/>
        </w:numPr>
        <w:ind w:left="0" w:firstLine="709"/>
        <w:rPr>
          <w:szCs w:val="28"/>
        </w:rPr>
      </w:pPr>
      <w:r w:rsidRPr="00A814ED">
        <w:rPr>
          <w:szCs w:val="28"/>
        </w:rPr>
        <w:t>Экономика предприятия: Учебник. / Под ред. О.И. Волкова – М.: ИНФРА-М, 2000.</w:t>
      </w:r>
    </w:p>
    <w:p w:rsidR="00973489" w:rsidRPr="00A814ED" w:rsidRDefault="00973489" w:rsidP="00973489">
      <w:pPr>
        <w:numPr>
          <w:ilvl w:val="0"/>
          <w:numId w:val="15"/>
        </w:numPr>
        <w:spacing w:after="0" w:line="360" w:lineRule="auto"/>
        <w:ind w:left="0" w:firstLine="709"/>
        <w:jc w:val="both"/>
        <w:rPr>
          <w:rFonts w:ascii="Times New Roman" w:hAnsi="Times New Roman"/>
          <w:sz w:val="28"/>
          <w:szCs w:val="28"/>
        </w:rPr>
      </w:pPr>
      <w:r w:rsidRPr="00A814ED">
        <w:rPr>
          <w:rFonts w:ascii="Times New Roman" w:hAnsi="Times New Roman"/>
          <w:sz w:val="28"/>
          <w:szCs w:val="28"/>
        </w:rPr>
        <w:t>Экономическая теория: Учебник. 2-е изд. перераб. и доп. / Н.И. Базылев, А.В. Бондарь, С.П. Гурко. – Мн.: БГЭУ, 1997. – 550 с.</w:t>
      </w:r>
    </w:p>
    <w:p w:rsidR="008B59C9" w:rsidRDefault="008B59C9">
      <w:bookmarkStart w:id="12" w:name="_GoBack"/>
      <w:bookmarkEnd w:id="12"/>
    </w:p>
    <w:sectPr w:rsidR="008B59C9" w:rsidSect="00A814E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142C24"/>
    <w:lvl w:ilvl="0">
      <w:numFmt w:val="bullet"/>
      <w:lvlText w:val="*"/>
      <w:lvlJc w:val="left"/>
    </w:lvl>
  </w:abstractNum>
  <w:abstractNum w:abstractNumId="1">
    <w:nsid w:val="282B2446"/>
    <w:multiLevelType w:val="hybridMultilevel"/>
    <w:tmpl w:val="7CF2F390"/>
    <w:lvl w:ilvl="0" w:tplc="03262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B00888"/>
    <w:multiLevelType w:val="hybridMultilevel"/>
    <w:tmpl w:val="EC10A4CA"/>
    <w:lvl w:ilvl="0" w:tplc="D8142C24">
      <w:numFmt w:val="bullet"/>
      <w:lvlText w:val="•"/>
      <w:lvlJc w:val="left"/>
      <w:pPr>
        <w:ind w:left="1515" w:hanging="360"/>
      </w:pPr>
      <w:rPr>
        <w:rFonts w:ascii="Times New Roman" w:hAnsi="Times New Roman"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304E585B"/>
    <w:multiLevelType w:val="hybridMultilevel"/>
    <w:tmpl w:val="CB30A2D4"/>
    <w:lvl w:ilvl="0" w:tplc="D8142C24">
      <w:numFmt w:val="bullet"/>
      <w:lvlText w:val="•"/>
      <w:lvlJc w:val="left"/>
      <w:pPr>
        <w:ind w:left="1536" w:hanging="360"/>
      </w:pPr>
      <w:rPr>
        <w:rFonts w:ascii="Times New Roman" w:hAnsi="Times New Roman" w:hint="default"/>
      </w:rPr>
    </w:lvl>
    <w:lvl w:ilvl="1" w:tplc="04190003" w:tentative="1">
      <w:start w:val="1"/>
      <w:numFmt w:val="bullet"/>
      <w:lvlText w:val="o"/>
      <w:lvlJc w:val="left"/>
      <w:pPr>
        <w:ind w:left="2256" w:hanging="360"/>
      </w:pPr>
      <w:rPr>
        <w:rFonts w:ascii="Courier New" w:hAnsi="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
    <w:nsid w:val="41B32EA8"/>
    <w:multiLevelType w:val="hybridMultilevel"/>
    <w:tmpl w:val="FC4224CE"/>
    <w:lvl w:ilvl="0" w:tplc="9084BA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60A50B9"/>
    <w:multiLevelType w:val="hybridMultilevel"/>
    <w:tmpl w:val="32207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486690"/>
    <w:multiLevelType w:val="multilevel"/>
    <w:tmpl w:val="43EE9126"/>
    <w:lvl w:ilvl="0">
      <w:start w:val="3"/>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7F7C7BD3"/>
    <w:multiLevelType w:val="hybridMultilevel"/>
    <w:tmpl w:val="67385360"/>
    <w:lvl w:ilvl="0" w:tplc="D8142C2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295"/>
        <w:lvlJc w:val="left"/>
        <w:rPr>
          <w:rFonts w:ascii="Times New Roman" w:hAnsi="Times New Roman" w:hint="default"/>
        </w:rPr>
      </w:lvl>
    </w:lvlOverride>
  </w:num>
  <w:num w:numId="3">
    <w:abstractNumId w:val="0"/>
    <w:lvlOverride w:ilvl="0">
      <w:lvl w:ilvl="0">
        <w:numFmt w:val="bullet"/>
        <w:lvlText w:val="•"/>
        <w:legacy w:legacy="1" w:legacySpace="0" w:legacyIndent="334"/>
        <w:lvlJc w:val="left"/>
        <w:rPr>
          <w:rFonts w:ascii="Times New Roman" w:hAnsi="Times New Roman" w:hint="default"/>
        </w:rPr>
      </w:lvl>
    </w:lvlOverride>
  </w:num>
  <w:num w:numId="4">
    <w:abstractNumId w:val="0"/>
    <w:lvlOverride w:ilvl="0">
      <w:lvl w:ilvl="0">
        <w:numFmt w:val="bullet"/>
        <w:lvlText w:val="•"/>
        <w:legacy w:legacy="1" w:legacySpace="0" w:legacyIndent="263"/>
        <w:lvlJc w:val="left"/>
        <w:rPr>
          <w:rFonts w:ascii="Times New Roman" w:hAnsi="Times New Roman" w:hint="default"/>
        </w:rPr>
      </w:lvl>
    </w:lvlOverride>
  </w:num>
  <w:num w:numId="5">
    <w:abstractNumId w:val="0"/>
    <w:lvlOverride w:ilvl="0">
      <w:lvl w:ilvl="0">
        <w:numFmt w:val="bullet"/>
        <w:lvlText w:val="•"/>
        <w:legacy w:legacy="1" w:legacySpace="0" w:legacyIndent="330"/>
        <w:lvlJc w:val="left"/>
        <w:rPr>
          <w:rFonts w:ascii="Times New Roman" w:hAnsi="Times New Roman" w:hint="default"/>
        </w:rPr>
      </w:lvl>
    </w:lvlOverride>
  </w:num>
  <w:num w:numId="6">
    <w:abstractNumId w:val="0"/>
    <w:lvlOverride w:ilvl="0">
      <w:lvl w:ilvl="0">
        <w:numFmt w:val="bullet"/>
        <w:lvlText w:val="•"/>
        <w:legacy w:legacy="1" w:legacySpace="0" w:legacyIndent="318"/>
        <w:lvlJc w:val="left"/>
        <w:rPr>
          <w:rFonts w:ascii="Times New Roman" w:hAnsi="Times New Roman" w:hint="default"/>
        </w:rPr>
      </w:lvl>
    </w:lvlOverride>
  </w:num>
  <w:num w:numId="7">
    <w:abstractNumId w:val="0"/>
    <w:lvlOverride w:ilvl="0">
      <w:lvl w:ilvl="0">
        <w:numFmt w:val="bullet"/>
        <w:lvlText w:val="•"/>
        <w:legacy w:legacy="1" w:legacySpace="0" w:legacyIndent="228"/>
        <w:lvlJc w:val="left"/>
        <w:rPr>
          <w:rFonts w:ascii="Times New Roman" w:hAnsi="Times New Roman" w:hint="default"/>
        </w:rPr>
      </w:lvl>
    </w:lvlOverride>
  </w:num>
  <w:num w:numId="8">
    <w:abstractNumId w:val="3"/>
  </w:num>
  <w:num w:numId="9">
    <w:abstractNumId w:val="0"/>
    <w:lvlOverride w:ilvl="0">
      <w:lvl w:ilvl="0">
        <w:numFmt w:val="bullet"/>
        <w:lvlText w:val="•"/>
        <w:legacy w:legacy="1" w:legacySpace="0" w:legacyIndent="324"/>
        <w:lvlJc w:val="left"/>
        <w:rPr>
          <w:rFonts w:ascii="Times New Roman" w:hAnsi="Times New Roman" w:hint="default"/>
        </w:rPr>
      </w:lvl>
    </w:lvlOverride>
  </w:num>
  <w:num w:numId="10">
    <w:abstractNumId w:val="0"/>
    <w:lvlOverride w:ilvl="0">
      <w:lvl w:ilvl="0">
        <w:numFmt w:val="bullet"/>
        <w:lvlText w:val="•"/>
        <w:legacy w:legacy="1" w:legacySpace="0" w:legacyIndent="365"/>
        <w:lvlJc w:val="left"/>
        <w:rPr>
          <w:rFonts w:ascii="Times New Roman" w:hAnsi="Times New Roman" w:hint="default"/>
        </w:rPr>
      </w:lvl>
    </w:lvlOverride>
  </w:num>
  <w:num w:numId="11">
    <w:abstractNumId w:val="7"/>
  </w:num>
  <w:num w:numId="12">
    <w:abstractNumId w:val="2"/>
  </w:num>
  <w:num w:numId="13">
    <w:abstractNumId w:val="6"/>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489"/>
    <w:rsid w:val="004973C3"/>
    <w:rsid w:val="005C542F"/>
    <w:rsid w:val="007D7216"/>
    <w:rsid w:val="00856335"/>
    <w:rsid w:val="008B59C9"/>
    <w:rsid w:val="00973489"/>
    <w:rsid w:val="00A24D4D"/>
    <w:rsid w:val="00A814ED"/>
    <w:rsid w:val="00C90524"/>
    <w:rsid w:val="00F5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7CC77E-9411-4243-9337-4967CA3E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489"/>
    <w:pPr>
      <w:spacing w:after="200" w:line="276" w:lineRule="auto"/>
    </w:pPr>
    <w:rPr>
      <w:rFonts w:cs="Times New Roman"/>
      <w:sz w:val="22"/>
      <w:szCs w:val="22"/>
      <w:lang w:eastAsia="en-US"/>
    </w:rPr>
  </w:style>
  <w:style w:type="paragraph" w:styleId="1">
    <w:name w:val="heading 1"/>
    <w:basedOn w:val="a"/>
    <w:next w:val="a"/>
    <w:link w:val="10"/>
    <w:uiPriority w:val="9"/>
    <w:qFormat/>
    <w:rsid w:val="00973489"/>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973489"/>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3489"/>
    <w:rPr>
      <w:rFonts w:ascii="Arial" w:hAnsi="Arial" w:cs="Arial"/>
      <w:b/>
      <w:bCs/>
      <w:kern w:val="32"/>
      <w:sz w:val="32"/>
      <w:szCs w:val="32"/>
      <w:lang w:val="x-none" w:eastAsia="ru-RU"/>
    </w:rPr>
  </w:style>
  <w:style w:type="character" w:customStyle="1" w:styleId="20">
    <w:name w:val="Заголовок 2 Знак"/>
    <w:link w:val="2"/>
    <w:uiPriority w:val="9"/>
    <w:locked/>
    <w:rsid w:val="00973489"/>
    <w:rPr>
      <w:rFonts w:ascii="Arial" w:hAnsi="Arial" w:cs="Arial"/>
      <w:b/>
      <w:bCs/>
      <w:i/>
      <w:iCs/>
      <w:sz w:val="28"/>
      <w:szCs w:val="28"/>
      <w:lang w:val="x-none" w:eastAsia="ru-RU"/>
    </w:rPr>
  </w:style>
  <w:style w:type="paragraph" w:styleId="a3">
    <w:name w:val="List Paragraph"/>
    <w:basedOn w:val="a"/>
    <w:uiPriority w:val="34"/>
    <w:qFormat/>
    <w:rsid w:val="00973489"/>
    <w:pPr>
      <w:ind w:left="720"/>
      <w:contextualSpacing/>
    </w:pPr>
  </w:style>
  <w:style w:type="table" w:styleId="a4">
    <w:name w:val="Table Grid"/>
    <w:basedOn w:val="a1"/>
    <w:uiPriority w:val="59"/>
    <w:rsid w:val="0097348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rsid w:val="00973489"/>
    <w:pPr>
      <w:spacing w:before="100" w:beforeAutospacing="1" w:after="100" w:afterAutospacing="1" w:line="240" w:lineRule="auto"/>
      <w:ind w:firstLine="720"/>
    </w:pPr>
    <w:rPr>
      <w:rFonts w:ascii="Times New Roman" w:hAnsi="Times New Roman"/>
      <w:sz w:val="24"/>
      <w:szCs w:val="24"/>
      <w:lang w:eastAsia="ru-RU"/>
    </w:rPr>
  </w:style>
  <w:style w:type="paragraph" w:styleId="a6">
    <w:name w:val="Body Text Indent"/>
    <w:basedOn w:val="a"/>
    <w:link w:val="a7"/>
    <w:uiPriority w:val="99"/>
    <w:semiHidden/>
    <w:rsid w:val="00973489"/>
    <w:pPr>
      <w:spacing w:after="0" w:line="360" w:lineRule="auto"/>
      <w:ind w:firstLine="426"/>
      <w:jc w:val="both"/>
    </w:pPr>
    <w:rPr>
      <w:rFonts w:ascii="Times New Roman" w:hAnsi="Times New Roman"/>
      <w:sz w:val="28"/>
      <w:szCs w:val="20"/>
      <w:lang w:eastAsia="ru-RU"/>
    </w:rPr>
  </w:style>
  <w:style w:type="character" w:customStyle="1" w:styleId="a7">
    <w:name w:val="Основной текст с отступом Знак"/>
    <w:link w:val="a6"/>
    <w:uiPriority w:val="99"/>
    <w:semiHidden/>
    <w:locked/>
    <w:rsid w:val="00973489"/>
    <w:rPr>
      <w:rFonts w:ascii="Times New Roman" w:hAnsi="Times New Roman" w:cs="Times New Roman"/>
      <w:sz w:val="20"/>
      <w:szCs w:val="20"/>
      <w:lang w:val="x-none" w:eastAsia="ru-RU"/>
    </w:rPr>
  </w:style>
  <w:style w:type="paragraph" w:customStyle="1" w:styleId="Style1">
    <w:name w:val="Style1"/>
    <w:basedOn w:val="a"/>
    <w:uiPriority w:val="99"/>
    <w:rsid w:val="00973489"/>
    <w:pPr>
      <w:widowControl w:val="0"/>
      <w:autoSpaceDE w:val="0"/>
      <w:autoSpaceDN w:val="0"/>
      <w:adjustRightInd w:val="0"/>
      <w:spacing w:after="0" w:line="518" w:lineRule="exact"/>
      <w:ind w:firstLine="281"/>
      <w:jc w:val="both"/>
    </w:pPr>
    <w:rPr>
      <w:rFonts w:ascii="Times New Roman" w:hAnsi="Times New Roman"/>
      <w:sz w:val="24"/>
      <w:szCs w:val="24"/>
      <w:lang w:eastAsia="ru-RU"/>
    </w:rPr>
  </w:style>
  <w:style w:type="paragraph" w:customStyle="1" w:styleId="Style3">
    <w:name w:val="Style3"/>
    <w:basedOn w:val="a"/>
    <w:uiPriority w:val="99"/>
    <w:rsid w:val="00973489"/>
    <w:pPr>
      <w:widowControl w:val="0"/>
      <w:autoSpaceDE w:val="0"/>
      <w:autoSpaceDN w:val="0"/>
      <w:adjustRightInd w:val="0"/>
      <w:spacing w:after="0" w:line="502" w:lineRule="exact"/>
      <w:ind w:firstLine="281"/>
    </w:pPr>
    <w:rPr>
      <w:rFonts w:ascii="Times New Roman" w:hAnsi="Times New Roman"/>
      <w:sz w:val="24"/>
      <w:szCs w:val="24"/>
      <w:lang w:eastAsia="ru-RU"/>
    </w:rPr>
  </w:style>
  <w:style w:type="paragraph" w:customStyle="1" w:styleId="Style4">
    <w:name w:val="Style4"/>
    <w:basedOn w:val="a"/>
    <w:uiPriority w:val="99"/>
    <w:rsid w:val="00973489"/>
    <w:pPr>
      <w:widowControl w:val="0"/>
      <w:autoSpaceDE w:val="0"/>
      <w:autoSpaceDN w:val="0"/>
      <w:adjustRightInd w:val="0"/>
      <w:spacing w:after="0" w:line="569" w:lineRule="exact"/>
      <w:jc w:val="both"/>
    </w:pPr>
    <w:rPr>
      <w:rFonts w:ascii="Times New Roman" w:hAnsi="Times New Roman"/>
      <w:sz w:val="24"/>
      <w:szCs w:val="24"/>
      <w:lang w:eastAsia="ru-RU"/>
    </w:rPr>
  </w:style>
  <w:style w:type="paragraph" w:customStyle="1" w:styleId="Style5">
    <w:name w:val="Style5"/>
    <w:basedOn w:val="a"/>
    <w:uiPriority w:val="99"/>
    <w:rsid w:val="00973489"/>
    <w:pPr>
      <w:widowControl w:val="0"/>
      <w:autoSpaceDE w:val="0"/>
      <w:autoSpaceDN w:val="0"/>
      <w:adjustRightInd w:val="0"/>
      <w:spacing w:after="0" w:line="562" w:lineRule="exact"/>
      <w:ind w:firstLine="350"/>
      <w:jc w:val="both"/>
    </w:pPr>
    <w:rPr>
      <w:rFonts w:ascii="Times New Roman" w:hAnsi="Times New Roman"/>
      <w:sz w:val="24"/>
      <w:szCs w:val="24"/>
      <w:lang w:eastAsia="ru-RU"/>
    </w:rPr>
  </w:style>
  <w:style w:type="paragraph" w:customStyle="1" w:styleId="Style8">
    <w:name w:val="Style8"/>
    <w:basedOn w:val="a"/>
    <w:uiPriority w:val="99"/>
    <w:rsid w:val="00973489"/>
    <w:pPr>
      <w:widowControl w:val="0"/>
      <w:autoSpaceDE w:val="0"/>
      <w:autoSpaceDN w:val="0"/>
      <w:adjustRightInd w:val="0"/>
      <w:spacing w:after="0" w:line="340" w:lineRule="exact"/>
      <w:ind w:firstLine="412"/>
      <w:jc w:val="both"/>
    </w:pPr>
    <w:rPr>
      <w:rFonts w:ascii="Times New Roman" w:hAnsi="Times New Roman"/>
      <w:sz w:val="24"/>
      <w:szCs w:val="24"/>
      <w:lang w:eastAsia="ru-RU"/>
    </w:rPr>
  </w:style>
  <w:style w:type="paragraph" w:customStyle="1" w:styleId="Style9">
    <w:name w:val="Style9"/>
    <w:basedOn w:val="a"/>
    <w:uiPriority w:val="99"/>
    <w:rsid w:val="00973489"/>
    <w:pPr>
      <w:widowControl w:val="0"/>
      <w:autoSpaceDE w:val="0"/>
      <w:autoSpaceDN w:val="0"/>
      <w:adjustRightInd w:val="0"/>
      <w:spacing w:after="0" w:line="350" w:lineRule="exact"/>
      <w:ind w:firstLine="497"/>
      <w:jc w:val="both"/>
    </w:pPr>
    <w:rPr>
      <w:rFonts w:ascii="Times New Roman" w:hAnsi="Times New Roman"/>
      <w:sz w:val="24"/>
      <w:szCs w:val="24"/>
      <w:lang w:eastAsia="ru-RU"/>
    </w:rPr>
  </w:style>
  <w:style w:type="paragraph" w:customStyle="1" w:styleId="Style10">
    <w:name w:val="Style10"/>
    <w:basedOn w:val="a"/>
    <w:uiPriority w:val="99"/>
    <w:rsid w:val="00973489"/>
    <w:pPr>
      <w:widowControl w:val="0"/>
      <w:autoSpaceDE w:val="0"/>
      <w:autoSpaceDN w:val="0"/>
      <w:adjustRightInd w:val="0"/>
      <w:spacing w:after="0" w:line="330" w:lineRule="exact"/>
      <w:jc w:val="right"/>
    </w:pPr>
    <w:rPr>
      <w:rFonts w:ascii="Times New Roman" w:hAnsi="Times New Roman"/>
      <w:sz w:val="24"/>
      <w:szCs w:val="24"/>
      <w:lang w:eastAsia="ru-RU"/>
    </w:rPr>
  </w:style>
  <w:style w:type="paragraph" w:customStyle="1" w:styleId="Style13">
    <w:name w:val="Style13"/>
    <w:basedOn w:val="a"/>
    <w:uiPriority w:val="99"/>
    <w:rsid w:val="00973489"/>
    <w:pPr>
      <w:widowControl w:val="0"/>
      <w:autoSpaceDE w:val="0"/>
      <w:autoSpaceDN w:val="0"/>
      <w:adjustRightInd w:val="0"/>
      <w:spacing w:after="0" w:line="356" w:lineRule="exact"/>
      <w:ind w:firstLine="244"/>
      <w:jc w:val="both"/>
    </w:pPr>
    <w:rPr>
      <w:rFonts w:ascii="Times New Roman" w:hAnsi="Times New Roman"/>
      <w:sz w:val="24"/>
      <w:szCs w:val="24"/>
      <w:lang w:eastAsia="ru-RU"/>
    </w:rPr>
  </w:style>
  <w:style w:type="paragraph" w:customStyle="1" w:styleId="Style14">
    <w:name w:val="Style14"/>
    <w:basedOn w:val="a"/>
    <w:uiPriority w:val="99"/>
    <w:rsid w:val="00973489"/>
    <w:pPr>
      <w:widowControl w:val="0"/>
      <w:autoSpaceDE w:val="0"/>
      <w:autoSpaceDN w:val="0"/>
      <w:adjustRightInd w:val="0"/>
      <w:spacing w:after="0" w:line="348" w:lineRule="exact"/>
      <w:ind w:firstLine="363"/>
      <w:jc w:val="both"/>
    </w:pPr>
    <w:rPr>
      <w:rFonts w:ascii="Times New Roman" w:hAnsi="Times New Roman"/>
      <w:sz w:val="24"/>
      <w:szCs w:val="24"/>
      <w:lang w:eastAsia="ru-RU"/>
    </w:rPr>
  </w:style>
  <w:style w:type="paragraph" w:customStyle="1" w:styleId="Style23">
    <w:name w:val="Style23"/>
    <w:basedOn w:val="a"/>
    <w:uiPriority w:val="99"/>
    <w:rsid w:val="00973489"/>
    <w:pPr>
      <w:widowControl w:val="0"/>
      <w:autoSpaceDE w:val="0"/>
      <w:autoSpaceDN w:val="0"/>
      <w:adjustRightInd w:val="0"/>
      <w:spacing w:after="0" w:line="331" w:lineRule="exact"/>
      <w:ind w:firstLine="252"/>
    </w:pPr>
    <w:rPr>
      <w:rFonts w:ascii="Times New Roman" w:hAnsi="Times New Roman"/>
      <w:sz w:val="24"/>
      <w:szCs w:val="24"/>
      <w:lang w:eastAsia="ru-RU"/>
    </w:rPr>
  </w:style>
  <w:style w:type="paragraph" w:customStyle="1" w:styleId="Style29">
    <w:name w:val="Style29"/>
    <w:basedOn w:val="a"/>
    <w:uiPriority w:val="99"/>
    <w:rsid w:val="00973489"/>
    <w:pPr>
      <w:widowControl w:val="0"/>
      <w:autoSpaceDE w:val="0"/>
      <w:autoSpaceDN w:val="0"/>
      <w:adjustRightInd w:val="0"/>
      <w:spacing w:after="0" w:line="584" w:lineRule="exact"/>
      <w:ind w:firstLine="606"/>
      <w:jc w:val="both"/>
    </w:pPr>
    <w:rPr>
      <w:rFonts w:ascii="Times New Roman" w:hAnsi="Times New Roman"/>
      <w:sz w:val="24"/>
      <w:szCs w:val="24"/>
      <w:lang w:eastAsia="ru-RU"/>
    </w:rPr>
  </w:style>
  <w:style w:type="character" w:customStyle="1" w:styleId="FontStyle33">
    <w:name w:val="Font Style33"/>
    <w:uiPriority w:val="99"/>
    <w:rsid w:val="00973489"/>
    <w:rPr>
      <w:rFonts w:ascii="Times New Roman" w:hAnsi="Times New Roman" w:cs="Times New Roman"/>
      <w:b/>
      <w:bCs/>
      <w:i/>
      <w:iCs/>
      <w:sz w:val="46"/>
      <w:szCs w:val="46"/>
    </w:rPr>
  </w:style>
  <w:style w:type="character" w:customStyle="1" w:styleId="FontStyle34">
    <w:name w:val="Font Style34"/>
    <w:uiPriority w:val="99"/>
    <w:rsid w:val="00973489"/>
    <w:rPr>
      <w:rFonts w:ascii="Times New Roman" w:hAnsi="Times New Roman" w:cs="Times New Roman"/>
      <w:b/>
      <w:bCs/>
      <w:i/>
      <w:iCs/>
      <w:spacing w:val="10"/>
      <w:w w:val="66"/>
      <w:sz w:val="46"/>
      <w:szCs w:val="46"/>
    </w:rPr>
  </w:style>
  <w:style w:type="character" w:customStyle="1" w:styleId="FontStyle35">
    <w:name w:val="Font Style35"/>
    <w:uiPriority w:val="99"/>
    <w:rsid w:val="00973489"/>
    <w:rPr>
      <w:rFonts w:ascii="Times New Roman" w:hAnsi="Times New Roman" w:cs="Times New Roman"/>
      <w:b/>
      <w:bCs/>
      <w:spacing w:val="-20"/>
      <w:sz w:val="44"/>
      <w:szCs w:val="44"/>
    </w:rPr>
  </w:style>
  <w:style w:type="character" w:customStyle="1" w:styleId="FontStyle36">
    <w:name w:val="Font Style36"/>
    <w:uiPriority w:val="99"/>
    <w:rsid w:val="00973489"/>
    <w:rPr>
      <w:rFonts w:ascii="Times New Roman" w:hAnsi="Times New Roman" w:cs="Times New Roman"/>
      <w:b/>
      <w:bCs/>
      <w:i/>
      <w:iCs/>
      <w:spacing w:val="-10"/>
      <w:sz w:val="50"/>
      <w:szCs w:val="50"/>
    </w:rPr>
  </w:style>
  <w:style w:type="character" w:customStyle="1" w:styleId="FontStyle38">
    <w:name w:val="Font Style38"/>
    <w:uiPriority w:val="99"/>
    <w:rsid w:val="00973489"/>
    <w:rPr>
      <w:rFonts w:ascii="Times New Roman" w:hAnsi="Times New Roman" w:cs="Times New Roman"/>
      <w:b/>
      <w:bCs/>
      <w:i/>
      <w:iCs/>
      <w:spacing w:val="-10"/>
      <w:sz w:val="32"/>
      <w:szCs w:val="32"/>
    </w:rPr>
  </w:style>
  <w:style w:type="character" w:customStyle="1" w:styleId="FontStyle39">
    <w:name w:val="Font Style39"/>
    <w:uiPriority w:val="99"/>
    <w:rsid w:val="00973489"/>
    <w:rPr>
      <w:rFonts w:ascii="Times New Roman" w:hAnsi="Times New Roman" w:cs="Times New Roman"/>
      <w:b/>
      <w:bCs/>
      <w:i/>
      <w:iCs/>
      <w:sz w:val="32"/>
      <w:szCs w:val="32"/>
    </w:rPr>
  </w:style>
  <w:style w:type="character" w:customStyle="1" w:styleId="FontStyle40">
    <w:name w:val="Font Style40"/>
    <w:uiPriority w:val="99"/>
    <w:rsid w:val="00973489"/>
    <w:rPr>
      <w:rFonts w:ascii="Times New Roman" w:hAnsi="Times New Roman" w:cs="Times New Roman"/>
      <w:b/>
      <w:bCs/>
      <w:spacing w:val="-20"/>
      <w:sz w:val="34"/>
      <w:szCs w:val="34"/>
    </w:rPr>
  </w:style>
  <w:style w:type="character" w:customStyle="1" w:styleId="FontStyle42">
    <w:name w:val="Font Style42"/>
    <w:uiPriority w:val="99"/>
    <w:rsid w:val="00973489"/>
    <w:rPr>
      <w:rFonts w:ascii="Times New Roman" w:hAnsi="Times New Roman" w:cs="Times New Roman"/>
      <w:b/>
      <w:bCs/>
      <w:sz w:val="24"/>
      <w:szCs w:val="24"/>
    </w:rPr>
  </w:style>
  <w:style w:type="character" w:customStyle="1" w:styleId="FontStyle43">
    <w:name w:val="Font Style43"/>
    <w:uiPriority w:val="99"/>
    <w:rsid w:val="00973489"/>
    <w:rPr>
      <w:rFonts w:ascii="Arial Narrow" w:hAnsi="Arial Narrow" w:cs="Arial Narrow"/>
      <w:spacing w:val="-20"/>
      <w:sz w:val="30"/>
      <w:szCs w:val="30"/>
    </w:rPr>
  </w:style>
  <w:style w:type="character" w:customStyle="1" w:styleId="FontStyle44">
    <w:name w:val="Font Style44"/>
    <w:uiPriority w:val="99"/>
    <w:rsid w:val="00973489"/>
    <w:rPr>
      <w:rFonts w:ascii="Times New Roman" w:hAnsi="Times New Roman" w:cs="Times New Roman"/>
      <w:sz w:val="32"/>
      <w:szCs w:val="32"/>
    </w:rPr>
  </w:style>
  <w:style w:type="character" w:customStyle="1" w:styleId="FontStyle45">
    <w:name w:val="Font Style45"/>
    <w:uiPriority w:val="99"/>
    <w:rsid w:val="00973489"/>
    <w:rPr>
      <w:rFonts w:ascii="Times New Roman" w:hAnsi="Times New Roman" w:cs="Times New Roman"/>
      <w:b/>
      <w:bCs/>
      <w:sz w:val="20"/>
      <w:szCs w:val="20"/>
    </w:rPr>
  </w:style>
  <w:style w:type="character" w:customStyle="1" w:styleId="FontStyle46">
    <w:name w:val="Font Style46"/>
    <w:uiPriority w:val="99"/>
    <w:rsid w:val="00973489"/>
    <w:rPr>
      <w:rFonts w:ascii="Times New Roman" w:hAnsi="Times New Roman" w:cs="Times New Roman"/>
      <w:b/>
      <w:bCs/>
      <w:sz w:val="50"/>
      <w:szCs w:val="50"/>
    </w:rPr>
  </w:style>
  <w:style w:type="character" w:customStyle="1" w:styleId="FontStyle47">
    <w:name w:val="Font Style47"/>
    <w:uiPriority w:val="99"/>
    <w:rsid w:val="00973489"/>
    <w:rPr>
      <w:rFonts w:ascii="Times New Roman" w:hAnsi="Times New Roman" w:cs="Times New Roman"/>
      <w:b/>
      <w:bCs/>
      <w:spacing w:val="-20"/>
      <w:sz w:val="48"/>
      <w:szCs w:val="48"/>
    </w:rPr>
  </w:style>
  <w:style w:type="character" w:customStyle="1" w:styleId="FontStyle48">
    <w:name w:val="Font Style48"/>
    <w:uiPriority w:val="99"/>
    <w:rsid w:val="00973489"/>
    <w:rPr>
      <w:rFonts w:ascii="Times New Roman" w:hAnsi="Times New Roman" w:cs="Times New Roman"/>
      <w:spacing w:val="-10"/>
      <w:sz w:val="46"/>
      <w:szCs w:val="46"/>
    </w:rPr>
  </w:style>
  <w:style w:type="character" w:customStyle="1" w:styleId="FontStyle55">
    <w:name w:val="Font Style55"/>
    <w:uiPriority w:val="99"/>
    <w:rsid w:val="00973489"/>
    <w:rPr>
      <w:rFonts w:ascii="Times New Roman" w:hAnsi="Times New Roman" w:cs="Times New Roman"/>
      <w:spacing w:val="-10"/>
      <w:sz w:val="38"/>
      <w:szCs w:val="38"/>
    </w:rPr>
  </w:style>
  <w:style w:type="paragraph" w:customStyle="1" w:styleId="Style12">
    <w:name w:val="Style12"/>
    <w:basedOn w:val="a"/>
    <w:uiPriority w:val="99"/>
    <w:rsid w:val="00973489"/>
    <w:pPr>
      <w:widowControl w:val="0"/>
      <w:autoSpaceDE w:val="0"/>
      <w:autoSpaceDN w:val="0"/>
      <w:adjustRightInd w:val="0"/>
      <w:spacing w:after="0" w:line="554" w:lineRule="exact"/>
      <w:ind w:firstLine="662"/>
      <w:jc w:val="both"/>
    </w:pPr>
    <w:rPr>
      <w:rFonts w:ascii="Times New Roman" w:hAnsi="Times New Roman"/>
      <w:sz w:val="24"/>
      <w:szCs w:val="24"/>
      <w:lang w:eastAsia="ru-RU"/>
    </w:rPr>
  </w:style>
  <w:style w:type="paragraph" w:customStyle="1" w:styleId="Style15">
    <w:name w:val="Style15"/>
    <w:basedOn w:val="a"/>
    <w:uiPriority w:val="99"/>
    <w:rsid w:val="00973489"/>
    <w:pPr>
      <w:widowControl w:val="0"/>
      <w:autoSpaceDE w:val="0"/>
      <w:autoSpaceDN w:val="0"/>
      <w:adjustRightInd w:val="0"/>
      <w:spacing w:after="0" w:line="410" w:lineRule="exact"/>
      <w:ind w:firstLine="482"/>
      <w:jc w:val="both"/>
    </w:pPr>
    <w:rPr>
      <w:rFonts w:ascii="Times New Roman" w:hAnsi="Times New Roman"/>
      <w:sz w:val="24"/>
      <w:szCs w:val="24"/>
      <w:lang w:eastAsia="ru-RU"/>
    </w:rPr>
  </w:style>
  <w:style w:type="paragraph" w:customStyle="1" w:styleId="Style16">
    <w:name w:val="Style16"/>
    <w:basedOn w:val="a"/>
    <w:uiPriority w:val="99"/>
    <w:rsid w:val="00973489"/>
    <w:pPr>
      <w:widowControl w:val="0"/>
      <w:autoSpaceDE w:val="0"/>
      <w:autoSpaceDN w:val="0"/>
      <w:adjustRightInd w:val="0"/>
      <w:spacing w:after="0" w:line="324" w:lineRule="exact"/>
      <w:ind w:firstLine="486"/>
    </w:pPr>
    <w:rPr>
      <w:rFonts w:ascii="Times New Roman" w:hAnsi="Times New Roman"/>
      <w:sz w:val="24"/>
      <w:szCs w:val="24"/>
      <w:lang w:eastAsia="ru-RU"/>
    </w:rPr>
  </w:style>
  <w:style w:type="paragraph" w:customStyle="1" w:styleId="Style19">
    <w:name w:val="Style19"/>
    <w:basedOn w:val="a"/>
    <w:uiPriority w:val="99"/>
    <w:rsid w:val="00973489"/>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5">
    <w:name w:val="Style25"/>
    <w:basedOn w:val="a"/>
    <w:uiPriority w:val="99"/>
    <w:rsid w:val="00973489"/>
    <w:pPr>
      <w:widowControl w:val="0"/>
      <w:autoSpaceDE w:val="0"/>
      <w:autoSpaceDN w:val="0"/>
      <w:adjustRightInd w:val="0"/>
      <w:spacing w:after="0" w:line="550" w:lineRule="exact"/>
      <w:ind w:firstLine="619"/>
    </w:pPr>
    <w:rPr>
      <w:rFonts w:ascii="Times New Roman" w:hAnsi="Times New Roman"/>
      <w:sz w:val="24"/>
      <w:szCs w:val="24"/>
      <w:lang w:eastAsia="ru-RU"/>
    </w:rPr>
  </w:style>
  <w:style w:type="paragraph" w:customStyle="1" w:styleId="Style26">
    <w:name w:val="Style26"/>
    <w:basedOn w:val="a"/>
    <w:uiPriority w:val="99"/>
    <w:rsid w:val="00973489"/>
    <w:pPr>
      <w:widowControl w:val="0"/>
      <w:autoSpaceDE w:val="0"/>
      <w:autoSpaceDN w:val="0"/>
      <w:adjustRightInd w:val="0"/>
      <w:spacing w:after="0" w:line="338" w:lineRule="exact"/>
      <w:ind w:firstLine="1183"/>
    </w:pPr>
    <w:rPr>
      <w:rFonts w:ascii="Times New Roman" w:hAnsi="Times New Roman"/>
      <w:sz w:val="24"/>
      <w:szCs w:val="24"/>
      <w:lang w:eastAsia="ru-RU"/>
    </w:rPr>
  </w:style>
  <w:style w:type="character" w:customStyle="1" w:styleId="FontStyle51">
    <w:name w:val="Font Style51"/>
    <w:uiPriority w:val="99"/>
    <w:rsid w:val="00973489"/>
    <w:rPr>
      <w:rFonts w:ascii="Times New Roman" w:hAnsi="Times New Roman" w:cs="Times New Roman"/>
      <w:b/>
      <w:bCs/>
      <w:spacing w:val="-20"/>
      <w:sz w:val="56"/>
      <w:szCs w:val="56"/>
    </w:rPr>
  </w:style>
  <w:style w:type="character" w:customStyle="1" w:styleId="FontStyle52">
    <w:name w:val="Font Style52"/>
    <w:uiPriority w:val="99"/>
    <w:rsid w:val="00973489"/>
    <w:rPr>
      <w:rFonts w:ascii="Times New Roman" w:hAnsi="Times New Roman" w:cs="Times New Roman"/>
      <w:sz w:val="32"/>
      <w:szCs w:val="32"/>
    </w:rPr>
  </w:style>
  <w:style w:type="character" w:customStyle="1" w:styleId="FontStyle53">
    <w:name w:val="Font Style53"/>
    <w:uiPriority w:val="99"/>
    <w:rsid w:val="00973489"/>
    <w:rPr>
      <w:rFonts w:ascii="Times New Roman" w:hAnsi="Times New Roman" w:cs="Times New Roman"/>
      <w:sz w:val="28"/>
      <w:szCs w:val="28"/>
    </w:rPr>
  </w:style>
  <w:style w:type="character" w:customStyle="1" w:styleId="FontStyle54">
    <w:name w:val="Font Style54"/>
    <w:uiPriority w:val="99"/>
    <w:rsid w:val="00973489"/>
    <w:rPr>
      <w:rFonts w:ascii="Times New Roman" w:hAnsi="Times New Roman" w:cs="Times New Roman"/>
      <w:sz w:val="34"/>
      <w:szCs w:val="34"/>
    </w:rPr>
  </w:style>
  <w:style w:type="character" w:customStyle="1" w:styleId="FontStyle56">
    <w:name w:val="Font Style56"/>
    <w:uiPriority w:val="99"/>
    <w:rsid w:val="00973489"/>
    <w:rPr>
      <w:rFonts w:ascii="Times New Roman" w:hAnsi="Times New Roman" w:cs="Times New Roman"/>
      <w:spacing w:val="-10"/>
      <w:sz w:val="36"/>
      <w:szCs w:val="36"/>
    </w:rPr>
  </w:style>
  <w:style w:type="character" w:customStyle="1" w:styleId="FontStyle57">
    <w:name w:val="Font Style57"/>
    <w:uiPriority w:val="99"/>
    <w:rsid w:val="00973489"/>
    <w:rPr>
      <w:rFonts w:ascii="Times New Roman" w:hAnsi="Times New Roman" w:cs="Times New Roman"/>
      <w:b/>
      <w:bCs/>
      <w:i/>
      <w:iCs/>
      <w:spacing w:val="-40"/>
      <w:sz w:val="38"/>
      <w:szCs w:val="38"/>
    </w:rPr>
  </w:style>
  <w:style w:type="paragraph" w:styleId="3">
    <w:name w:val="Body Text Indent 3"/>
    <w:basedOn w:val="a"/>
    <w:link w:val="30"/>
    <w:uiPriority w:val="99"/>
    <w:semiHidden/>
    <w:unhideWhenUsed/>
    <w:rsid w:val="00973489"/>
    <w:pPr>
      <w:spacing w:after="120"/>
      <w:ind w:left="283"/>
    </w:pPr>
    <w:rPr>
      <w:sz w:val="16"/>
      <w:szCs w:val="16"/>
    </w:rPr>
  </w:style>
  <w:style w:type="character" w:customStyle="1" w:styleId="30">
    <w:name w:val="Основной текст с отступом 3 Знак"/>
    <w:link w:val="3"/>
    <w:uiPriority w:val="99"/>
    <w:semiHidden/>
    <w:locked/>
    <w:rsid w:val="00973489"/>
    <w:rPr>
      <w:rFonts w:eastAsia="Times New Roman" w:cs="Times New Roman"/>
      <w:sz w:val="16"/>
      <w:szCs w:val="16"/>
    </w:rPr>
  </w:style>
  <w:style w:type="paragraph" w:customStyle="1" w:styleId="a8">
    <w:name w:val="Курс"/>
    <w:basedOn w:val="a"/>
    <w:rsid w:val="00973489"/>
    <w:pPr>
      <w:spacing w:after="0" w:line="360" w:lineRule="auto"/>
      <w:ind w:firstLine="720"/>
      <w:jc w:val="both"/>
    </w:pPr>
    <w:rPr>
      <w:rFonts w:ascii="Times New Roman" w:hAnsi="Times New Roman"/>
      <w:sz w:val="28"/>
      <w:szCs w:val="20"/>
      <w:lang w:eastAsia="ru-RU"/>
    </w:rPr>
  </w:style>
  <w:style w:type="paragraph" w:customStyle="1" w:styleId="newncpi">
    <w:name w:val="newncpi"/>
    <w:basedOn w:val="a"/>
    <w:rsid w:val="00973489"/>
    <w:pPr>
      <w:spacing w:after="0" w:line="240" w:lineRule="auto"/>
      <w:ind w:firstLine="567"/>
      <w:jc w:val="both"/>
    </w:pPr>
    <w:rPr>
      <w:rFonts w:ascii="Times New Roman" w:hAnsi="Times New Roman"/>
      <w:sz w:val="24"/>
      <w:szCs w:val="24"/>
      <w:lang w:eastAsia="ru-RU"/>
    </w:rPr>
  </w:style>
  <w:style w:type="character" w:customStyle="1" w:styleId="name">
    <w:name w:val="name"/>
    <w:rsid w:val="00973489"/>
    <w:rPr>
      <w:rFonts w:ascii="Times New Roman" w:hAnsi="Times New Roman" w:cs="Times New Roman"/>
    </w:rPr>
  </w:style>
  <w:style w:type="character" w:customStyle="1" w:styleId="datepr">
    <w:name w:val="datepr"/>
    <w:rsid w:val="00973489"/>
    <w:rPr>
      <w:rFonts w:ascii="Times New Roman" w:hAnsi="Times New Roman" w:cs="Times New Roman"/>
    </w:rPr>
  </w:style>
  <w:style w:type="character" w:customStyle="1" w:styleId="number">
    <w:name w:val="number"/>
    <w:rsid w:val="00973489"/>
    <w:rPr>
      <w:rFonts w:ascii="Times New Roman" w:hAnsi="Times New Roman" w:cs="Times New Roman"/>
    </w:rPr>
  </w:style>
  <w:style w:type="paragraph" w:customStyle="1" w:styleId="newsp">
    <w:name w:val="newsp"/>
    <w:basedOn w:val="a"/>
    <w:rsid w:val="00973489"/>
    <w:pPr>
      <w:spacing w:after="0" w:line="240" w:lineRule="auto"/>
      <w:ind w:firstLine="300"/>
      <w:jc w:val="both"/>
    </w:pPr>
    <w:rPr>
      <w:rFonts w:ascii="Verdana" w:hAnsi="Verdana"/>
      <w:sz w:val="18"/>
      <w:szCs w:val="18"/>
      <w:lang w:eastAsia="ru-RU"/>
    </w:rPr>
  </w:style>
  <w:style w:type="paragraph" w:styleId="21">
    <w:name w:val="Body Text 2"/>
    <w:basedOn w:val="a"/>
    <w:link w:val="22"/>
    <w:uiPriority w:val="99"/>
    <w:semiHidden/>
    <w:unhideWhenUsed/>
    <w:rsid w:val="00973489"/>
    <w:pPr>
      <w:spacing w:after="120" w:line="480" w:lineRule="auto"/>
    </w:pPr>
  </w:style>
  <w:style w:type="character" w:customStyle="1" w:styleId="22">
    <w:name w:val="Основной текст 2 Знак"/>
    <w:link w:val="21"/>
    <w:uiPriority w:val="99"/>
    <w:semiHidden/>
    <w:locked/>
    <w:rsid w:val="00973489"/>
    <w:rPr>
      <w:rFonts w:eastAsia="Times New Roman" w:cs="Times New Roman"/>
    </w:rPr>
  </w:style>
  <w:style w:type="paragraph" w:customStyle="1" w:styleId="a9">
    <w:name w:val="Андрей"/>
    <w:basedOn w:val="a"/>
    <w:rsid w:val="00973489"/>
    <w:pPr>
      <w:spacing w:after="0" w:line="312" w:lineRule="auto"/>
      <w:ind w:firstLine="709"/>
      <w:jc w:val="both"/>
    </w:pPr>
    <w:rPr>
      <w:rFonts w:ascii="Times New Roman" w:hAnsi="Times New Roman"/>
      <w:sz w:val="26"/>
      <w:szCs w:val="20"/>
      <w:lang w:eastAsia="ru-RU"/>
    </w:rPr>
  </w:style>
  <w:style w:type="character" w:styleId="aa">
    <w:name w:val="Hyperlink"/>
    <w:uiPriority w:val="99"/>
    <w:rsid w:val="009734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2014-03-20T07:21:00Z</dcterms:created>
  <dcterms:modified xsi:type="dcterms:W3CDTF">2014-03-20T07:21:00Z</dcterms:modified>
</cp:coreProperties>
</file>