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  <w:r w:rsidRPr="0023419F">
        <w:rPr>
          <w:sz w:val="28"/>
          <w:szCs w:val="28"/>
        </w:rPr>
        <w:t>Кафедра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антикризисного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управления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менеджмента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  <w:r w:rsidRPr="0023419F">
        <w:rPr>
          <w:sz w:val="28"/>
          <w:szCs w:val="28"/>
        </w:rPr>
        <w:t>Курсовая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расчётная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работа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курсу</w:t>
      </w:r>
      <w:r w:rsidR="0023419F">
        <w:rPr>
          <w:sz w:val="28"/>
          <w:szCs w:val="28"/>
        </w:rPr>
        <w:t xml:space="preserve"> Ф</w:t>
      </w:r>
      <w:r w:rsidRPr="0023419F">
        <w:rPr>
          <w:sz w:val="28"/>
          <w:szCs w:val="28"/>
        </w:rPr>
        <w:t>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  <w:r w:rsidRPr="0023419F">
        <w:rPr>
          <w:sz w:val="28"/>
          <w:szCs w:val="28"/>
        </w:rPr>
        <w:t>Управление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  <w:r w:rsidRPr="0023419F">
        <w:rPr>
          <w:sz w:val="28"/>
          <w:szCs w:val="28"/>
        </w:rPr>
        <w:t>Вариант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№3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center"/>
        <w:rPr>
          <w:sz w:val="28"/>
          <w:szCs w:val="28"/>
        </w:rPr>
      </w:pPr>
      <w:r w:rsidRPr="0023419F">
        <w:rPr>
          <w:sz w:val="28"/>
          <w:szCs w:val="28"/>
        </w:rPr>
        <w:t>Санкт-Петербург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2009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sz w:val="28"/>
          <w:szCs w:val="28"/>
        </w:rPr>
        <w:br w:type="page"/>
      </w:r>
      <w:r w:rsidR="00FB44BB">
        <w:rPr>
          <w:b/>
          <w:sz w:val="28"/>
          <w:szCs w:val="28"/>
        </w:rPr>
        <w:t>Содержание</w:t>
      </w: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Введение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</w:t>
      </w:r>
    </w:p>
    <w:p w:rsidR="00A330E2" w:rsidRPr="0023419F" w:rsidRDefault="00A330E2" w:rsidP="00890C1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11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Заключение</w:t>
      </w:r>
    </w:p>
    <w:p w:rsid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Список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литературы</w:t>
      </w: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sz w:val="28"/>
          <w:szCs w:val="28"/>
        </w:rPr>
        <w:br w:type="page"/>
      </w:r>
      <w:r w:rsidR="00A627DF">
        <w:rPr>
          <w:b/>
          <w:sz w:val="28"/>
          <w:szCs w:val="28"/>
        </w:rPr>
        <w:t>Введение</w:t>
      </w:r>
    </w:p>
    <w:p w:rsidR="0023419F" w:rsidRDefault="0023419F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время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функционирование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хозяйствующих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субъектов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среднего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размера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осложняется,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одной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стороны,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усилением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конкуренции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стороны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крупных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организаций.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другой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стороны,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выросли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потребности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рынка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покупателей,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изменилось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отношение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качеству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цене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товаров,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продуктов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услуг.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таких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условиях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первые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вынуждены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искать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новые,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неценовые,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эффективной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конкуренции,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связанные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качеством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обслуживания,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отраслевой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специализацией,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использованием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новых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технологий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Вполне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очевидно,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финансовое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благополучие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любой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коммерческой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структуры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непосредственно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связано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устойчивостью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получения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доходов.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этой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неизбежно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усиливается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внимание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доходам,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получаемым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активами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пассивами.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сложившихся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условиях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выживаемость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средних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коммерческих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структур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связана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получением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конкурентных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преимуществ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путем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создания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сбалансированной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потоками.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Экономическая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эффективность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основывается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наличии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удачной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рыночной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стратегии,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максимально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полного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эффективного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ресурсов,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минимизации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комплекса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рисков.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Все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задачи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призвана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решить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система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потоками,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базирующаяся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своевременном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получении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анализе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аналитической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принятии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адекватных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управленческих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решений.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современном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этапе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России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одной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из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важнейших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проблем,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стоящих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перед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отечественными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компаниями,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проблема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эффективного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гибкого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механизма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потоками.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Эффективное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рациональное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потоками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денежных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эквивалентов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способствует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достижению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устойчивости,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прибыльности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положительной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динамики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компании.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условиях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постоянно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изменяющейся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экономической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ситуации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достижение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данной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невозможно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без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теоретических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подходов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практических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разработок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потоками.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курсовой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работе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рассмотрены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приведены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решенные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практические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теоретический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материал.</w:t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работе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писаны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теоретические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методологические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формирование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системы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управления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организациях,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управление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потоками,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терминология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базовые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классического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управление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капиталом,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чувствительности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прибыли.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27DF" w:rsidRPr="00890C19" w:rsidRDefault="00A627DF" w:rsidP="00A627D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>Задача №1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принятия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решений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финансовому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менеджеру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необходимо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иметь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информацию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прошлые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позволяющую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оценить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потенциальные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возможности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предстоящие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периоды.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Основные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отражающие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положение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представлены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балансе.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Баланс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положение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определенную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дату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отражает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ресурсы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единой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оценке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составу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направлениям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использования,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стороны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(актив),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источникам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финансирования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(пассив).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Баланс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содержит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подробную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характеристику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ресурсов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предприятия.</w:t>
      </w:r>
    </w:p>
    <w:p w:rsid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«Актив: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1.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Внеоборотные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Нематериальные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(организационные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патенты,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лицензии,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товарные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знаки,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аналогичные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(земельные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участки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объекты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землепользования,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здания,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машины,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оборудование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др.);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незавершенное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строительство;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долгосрочные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вложения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(инвестиции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дочерние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общества,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инвестиции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зависимые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общества,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инвестиции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организации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займы,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предоставленные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организациям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срок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более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12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месяцев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пр.);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прочие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внеоборотные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активы.</w:t>
      </w:r>
      <w:r w:rsidR="0023419F">
        <w:rPr>
          <w:snapToGrid w:val="0"/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2.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Запасы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(сырье,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материалы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аналогичные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ценности,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малоценные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быстроизнашивающиеся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предметы,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незавершенном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производстве,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будущих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пр.);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добавленную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приобретенным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ценностям;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дебиторская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(платежи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ожидаются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более,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через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12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месяцев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покупатели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заказчики,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векселя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получению,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дочерних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зависимых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обществ);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дебиторская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(платежи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ожидаются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течение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12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месяцев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отчётной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  <w:lang w:val="uk-UA"/>
        </w:rPr>
        <w:t>д</w:t>
      </w:r>
      <w:r w:rsidRPr="0023419F">
        <w:rPr>
          <w:snapToGrid w:val="0"/>
          <w:sz w:val="28"/>
          <w:szCs w:val="28"/>
        </w:rPr>
        <w:t>аты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покупатели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заказчики,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векселя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получению,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дочерних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зависимых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обществ);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вложения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(инвестиции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зависимые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общества.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выкупленные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акционеров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пр.);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(касса,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валютные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3.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Убытки: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Непокрытые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убытки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прошлых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лет;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убыток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года.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Пассив: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1.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резервы: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уставный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добавочный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резервный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(резервные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фонды,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образованные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соответствии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законодательством,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резервы,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образованные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соответствии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учредительными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документами);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фонды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накопления;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фонд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социальной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сферы;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целевые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поступления;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нераспределенная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прошлых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лет;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нераспределенная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года.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2.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Долгосрочные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пассивы: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(кредиты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банков,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подлежащие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погашению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более,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через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12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месяцев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даты,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прочие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займы).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3.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пассивы: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банков,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подлежащие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погашению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течение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12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месяцев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даты,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прочие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займы);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(поставщики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подрядчики,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векселя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уплате);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дивидендам;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доходы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будущих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периодов;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фонды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потребления;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резервы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предстоящих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платежей.»</w:t>
      </w:r>
      <w:r w:rsidRPr="0023419F">
        <w:rPr>
          <w:rStyle w:val="aa"/>
          <w:snapToGrid w:val="0"/>
          <w:sz w:val="28"/>
          <w:szCs w:val="28"/>
        </w:rPr>
        <w:footnoteReference w:id="1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результаты,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отдельно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анализировать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движение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отчетный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определять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источников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использования.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Различаются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потока: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прямой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косвенный.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Прямой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заключается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группировке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бухгалтерского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отражающих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движение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разрезе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указанных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Косвенный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заключается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перегруппировке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корректировке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баланса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отчета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результатах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целью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пересчета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отчетный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осуществляется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направлениям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текущая,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инвестиционная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финансовая.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деятельности:</w:t>
      </w: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Чистая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налогообложения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отчетного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периода</w:t>
      </w:r>
      <w:r w:rsidR="0023419F">
        <w:rPr>
          <w:sz w:val="28"/>
          <w:szCs w:val="28"/>
        </w:rPr>
        <w:t xml:space="preserve"> </w:t>
      </w:r>
    </w:p>
    <w:p w:rsid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/+отложенные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/+отложенные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налоговые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обязательства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</w:p>
    <w:p w:rsidR="0023419F" w:rsidRDefault="0023419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Амортизационные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отчисления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прибавляются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чистой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вызывают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оттока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означает,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уменьшаются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связывания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дебиторской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(Минус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активов).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55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предоставленной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отсрочки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кредиторам,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авансов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(Плюс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обязательств).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инвестиционной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деятельности: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55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долгосрочных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означает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уменьшение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инвестирования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долгосрочного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использования.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долгосрочных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(основных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других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др.)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(Минус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долгосрочных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3.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(уменьшение)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указывает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(уменьшение)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(погашения).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(Плюс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размещения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означает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выкуп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выплата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дивидендов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приводит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уменьшению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(Плюс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наиболее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важными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признаются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группы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коэффициентов: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3.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4.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платежеспособности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структуры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5.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рыночной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способность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оплатить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отчетного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периода.</w:t>
      </w:r>
    </w:p>
    <w:p w:rsidR="00A330E2" w:rsidRPr="0023419F" w:rsidRDefault="00A330E2" w:rsidP="00890C19">
      <w:pPr>
        <w:widowControl w:val="0"/>
        <w:numPr>
          <w:ilvl w:val="0"/>
          <w:numId w:val="17"/>
        </w:numPr>
        <w:tabs>
          <w:tab w:val="clear" w:pos="1620"/>
          <w:tab w:val="num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(текущей)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достаточно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погашения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Считается,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должен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находиться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пределах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единицы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двух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(иногда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трех).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</w:t>
      </w:r>
    </w:p>
    <w:p w:rsidR="00A330E2" w:rsidRPr="0023419F" w:rsidRDefault="00A330E2" w:rsidP="00890C19">
      <w:pPr>
        <w:widowControl w:val="0"/>
        <w:numPr>
          <w:ilvl w:val="0"/>
          <w:numId w:val="17"/>
        </w:numPr>
        <w:tabs>
          <w:tab w:val="clear" w:pos="1620"/>
          <w:tab w:val="num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срочной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наиболее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ликвидной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(денежных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вложений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дебиторской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задолженности)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обязательствам.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срочной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ликвидности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может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применяться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формула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согласно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числитель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равен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разнице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(без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учета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будущих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периодов*)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материально-производственными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запасами.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международным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стандартам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уровень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должен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быть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выше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России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оптимальное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значение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определено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0,7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0,8.</w:t>
      </w:r>
    </w:p>
    <w:p w:rsidR="00A330E2" w:rsidRPr="0023419F" w:rsidRDefault="00A330E2" w:rsidP="00890C19">
      <w:pPr>
        <w:widowControl w:val="0"/>
        <w:numPr>
          <w:ilvl w:val="0"/>
          <w:numId w:val="17"/>
        </w:numPr>
        <w:tabs>
          <w:tab w:val="clear" w:pos="1620"/>
          <w:tab w:val="num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абсолютной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практике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абсолютной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ликвидности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редко.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России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оптимальный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уровень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считается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равным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0,2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0,25.</w:t>
      </w:r>
    </w:p>
    <w:p w:rsidR="00A330E2" w:rsidRPr="0023419F" w:rsidRDefault="00A330E2" w:rsidP="00890C19">
      <w:pPr>
        <w:widowControl w:val="0"/>
        <w:numPr>
          <w:ilvl w:val="0"/>
          <w:numId w:val="17"/>
        </w:numPr>
        <w:tabs>
          <w:tab w:val="clear" w:pos="1620"/>
          <w:tab w:val="num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Чистый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активами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обязательствами.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необходим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поддержания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устойчивости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поскольку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превышение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означает,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может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погасить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свои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имеет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ресурсы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расширения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своей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будущем.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Наличие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служит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инвесторов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положительным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индикатором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вложению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компанию.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2.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позволяют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проанализировать,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эффективно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свои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правило,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группе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относятся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различные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оборачиваемости</w:t>
      </w:r>
      <w:r w:rsidRPr="0023419F">
        <w:rPr>
          <w:noProof/>
          <w:snapToGrid w:val="0"/>
          <w:sz w:val="28"/>
          <w:szCs w:val="28"/>
        </w:rPr>
        <w:t>.</w:t>
      </w:r>
    </w:p>
    <w:p w:rsidR="00A330E2" w:rsidRPr="0023419F" w:rsidRDefault="00A330E2" w:rsidP="00890C19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выручки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всему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итогу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баланса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эффективность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использования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фирмой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имеющихся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ресурсов,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независимо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источников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привлечения,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год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совершается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цикл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производства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обращения,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приносящий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соответствующий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эффект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виде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единиц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принесла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каждая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единица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активов.</w:t>
      </w:r>
    </w:p>
    <w:p w:rsidR="00A330E2" w:rsidRPr="0023419F" w:rsidRDefault="00A330E2" w:rsidP="00890C19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дебиторской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дебиторская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покупателей)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превращалась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течение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отчетного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посредством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выручки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среднегодовую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дебиторской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задолженности.</w:t>
      </w:r>
    </w:p>
    <w:p w:rsidR="00A330E2" w:rsidRPr="0023419F" w:rsidRDefault="00A330E2" w:rsidP="00890C19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себестоимости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среднегодовую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требуется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оплаты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выставленных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счетов.</w:t>
      </w:r>
    </w:p>
    <w:p w:rsidR="00A330E2" w:rsidRPr="0023419F" w:rsidRDefault="00A330E2" w:rsidP="00890C19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материально-производственных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запасов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отражает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скорость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запасов.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себестоимости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среднегодовую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материально-производственных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запасов.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3.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показывают,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рассчитываются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затраченным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средствам,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либо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объему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продукции.</w:t>
      </w:r>
    </w:p>
    <w:p w:rsidR="00A330E2" w:rsidRPr="0023419F" w:rsidRDefault="00A330E2" w:rsidP="00890C19">
      <w:pPr>
        <w:widowControl w:val="0"/>
        <w:numPr>
          <w:ilvl w:val="0"/>
          <w:numId w:val="19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среднегодовую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единиц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потребовалось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фирме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единицы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независимо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источника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привлечения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средств.</w:t>
      </w:r>
    </w:p>
    <w:p w:rsidR="00A330E2" w:rsidRPr="0023419F" w:rsidRDefault="00A330E2" w:rsidP="00890C19">
      <w:pPr>
        <w:widowControl w:val="0"/>
        <w:numPr>
          <w:ilvl w:val="0"/>
          <w:numId w:val="19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рассчитывается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посредством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объем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продукции.</w:t>
      </w:r>
    </w:p>
    <w:p w:rsidR="00A330E2" w:rsidRPr="0023419F" w:rsidRDefault="00A330E2" w:rsidP="00890C19">
      <w:pPr>
        <w:widowControl w:val="0"/>
        <w:numPr>
          <w:ilvl w:val="0"/>
          <w:numId w:val="19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позволяет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определить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эффективность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использования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инвестированного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собственниками,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сравнить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возможным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дохода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вложения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ценные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бумаги.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4.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структуры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платежеспособности)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степень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защищенности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интересов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инвесторов,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имеющих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долгосрочные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вложения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компанию.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Они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отражают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способность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погашать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долгосрочную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задолженность.</w:t>
      </w:r>
    </w:p>
    <w:p w:rsidR="00A330E2" w:rsidRPr="0023419F" w:rsidRDefault="00A330E2" w:rsidP="00890C19">
      <w:pPr>
        <w:widowControl w:val="0"/>
        <w:numPr>
          <w:ilvl w:val="0"/>
          <w:numId w:val="20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структуре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следовательно,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интересов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собственников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кредиторов.</w:t>
      </w:r>
    </w:p>
    <w:p w:rsidR="00A330E2" w:rsidRPr="0023419F" w:rsidRDefault="00A330E2" w:rsidP="00890C19">
      <w:pPr>
        <w:widowControl w:val="0"/>
        <w:numPr>
          <w:ilvl w:val="0"/>
          <w:numId w:val="20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отражает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источниках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является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обратным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собственности.</w:t>
      </w:r>
    </w:p>
    <w:p w:rsidR="00A330E2" w:rsidRPr="0023419F" w:rsidRDefault="00A330E2" w:rsidP="00890C19">
      <w:pPr>
        <w:widowControl w:val="0"/>
        <w:numPr>
          <w:ilvl w:val="0"/>
          <w:numId w:val="20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зависимости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зависимость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фирмы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внешних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займов.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выше,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больше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займов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рискованнее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ситуация,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может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привести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банкротству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предприятия.</w:t>
      </w:r>
    </w:p>
    <w:p w:rsidR="00A330E2" w:rsidRPr="0023419F" w:rsidRDefault="00A330E2" w:rsidP="00890C19">
      <w:pPr>
        <w:widowControl w:val="0"/>
        <w:numPr>
          <w:ilvl w:val="0"/>
          <w:numId w:val="20"/>
        </w:numPr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защищенности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процента)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степень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защищенности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невыплаты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предоставленный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кредит.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5.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рыночной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включают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себя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различные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характеризующие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доходность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компании.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показателями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группе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являются: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•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акцию,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•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рыночной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цены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акцию,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•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балансовая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акции;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•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рыночной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балансовой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стоимости;</w:t>
      </w:r>
    </w:p>
    <w:p w:rsidR="00A330E2" w:rsidRPr="0023419F" w:rsidRDefault="00A330E2" w:rsidP="00890C19">
      <w:pPr>
        <w:widowControl w:val="0"/>
        <w:tabs>
          <w:tab w:val="left" w:pos="36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•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доходность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выплаченных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дивидендов.</w:t>
      </w:r>
    </w:p>
    <w:p w:rsidR="00A330E2" w:rsidRPr="00890C19" w:rsidRDefault="00A330E2" w:rsidP="00A627DF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>Задача</w:t>
      </w:r>
      <w:r w:rsidR="0023419F" w:rsidRPr="00890C19">
        <w:rPr>
          <w:b/>
          <w:sz w:val="28"/>
          <w:szCs w:val="28"/>
        </w:rPr>
        <w:t xml:space="preserve"> </w:t>
      </w:r>
      <w:r w:rsidRPr="00890C19">
        <w:rPr>
          <w:b/>
          <w:sz w:val="28"/>
          <w:szCs w:val="28"/>
        </w:rPr>
        <w:t>№1</w:t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Допустим,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отчётный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характеризуется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приведенными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табл.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руб.):</w:t>
      </w:r>
    </w:p>
    <w:p w:rsidR="00A627DF" w:rsidRPr="0023419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620"/>
        <w:gridCol w:w="1723"/>
      </w:tblGrid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АКТИВ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2002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год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2003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год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1.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Основные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средства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и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внеоборотные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активы: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основные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фонды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амортизация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30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35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45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52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7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2.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Оборотные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средства: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денежные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средства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дебиторская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задолженность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материально-производственные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запасы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краткосрочные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финансовые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вложения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4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6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7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3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40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8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17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-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50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85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ПАССИВ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3.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Собственный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капитал: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акционерный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капитал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эмиссионная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премия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накопленная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прибыль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30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4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30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7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8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4.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Долгосрочные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кредиты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банка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-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5.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Краткосрочная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задолженность: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краткосрочные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кредиты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банка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задолженность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бюджету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задолженность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поставщикам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задолженность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по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заработной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плате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6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7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1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2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9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4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23419F">
        <w:tc>
          <w:tcPr>
            <w:tcW w:w="61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50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  <w:tc>
          <w:tcPr>
            <w:tcW w:w="1723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3419F">
              <w:rPr>
                <w:sz w:val="20"/>
                <w:szCs w:val="20"/>
              </w:rPr>
              <w:t>85</w:t>
            </w:r>
            <w:r w:rsidR="0023419F">
              <w:rPr>
                <w:sz w:val="20"/>
                <w:szCs w:val="20"/>
              </w:rPr>
              <w:t xml:space="preserve"> </w:t>
            </w:r>
            <w:r w:rsidRPr="0023419F">
              <w:rPr>
                <w:sz w:val="20"/>
                <w:szCs w:val="20"/>
              </w:rPr>
              <w:t>000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627D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Допустим,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далее,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чистая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Дивиденды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выплачены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Краткосрочные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вложения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реализованы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поскольку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рыночная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фактическую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себестоимость,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отражены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балансе,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627D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Определите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чистый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косвенным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проведите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коэффициентов.</w:t>
      </w:r>
    </w:p>
    <w:p w:rsidR="00A330E2" w:rsidRPr="0023419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Сделайте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выводы.</w:t>
      </w:r>
    </w:p>
    <w:p w:rsidR="0023419F" w:rsidRDefault="0023419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косвенному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8"/>
        <w:gridCol w:w="1100"/>
      </w:tblGrid>
      <w:tr w:rsidR="00A330E2" w:rsidRPr="0023419F" w:rsidTr="00A627DF">
        <w:trPr>
          <w:cantSplit/>
          <w:trHeight w:val="300"/>
          <w:jc w:val="center"/>
        </w:trPr>
        <w:tc>
          <w:tcPr>
            <w:tcW w:w="7518" w:type="dxa"/>
            <w:vMerge w:val="restart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1.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от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основной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деятельности</w:t>
            </w:r>
            <w:r w:rsidR="00A627D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предприятия: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чистая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прибыль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корректировка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чистой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прибыли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а)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амортизация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б)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дебиторская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задолженность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в)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материально-производственные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запасы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г)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краткосрочные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финансовые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вложения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д)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краткосрочные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кредиты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банка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е)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задолженность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бюджету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ж)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задолженность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поставщикам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з)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задолженность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по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заработной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плате</w:t>
            </w:r>
          </w:p>
        </w:tc>
        <w:tc>
          <w:tcPr>
            <w:tcW w:w="1100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Сумма</w:t>
            </w:r>
          </w:p>
        </w:tc>
      </w:tr>
      <w:tr w:rsidR="00A330E2" w:rsidRPr="0023419F" w:rsidTr="00A627DF">
        <w:trPr>
          <w:cantSplit/>
          <w:trHeight w:val="2538"/>
          <w:jc w:val="center"/>
        </w:trPr>
        <w:tc>
          <w:tcPr>
            <w:tcW w:w="7518" w:type="dxa"/>
            <w:vMerge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3000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2000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-11000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</w:t>
            </w:r>
            <w:r w:rsidRPr="0023419F">
              <w:rPr>
                <w:noProof/>
                <w:snapToGrid w:val="0"/>
                <w:sz w:val="20"/>
                <w:szCs w:val="20"/>
                <w:lang w:val="en-US"/>
              </w:rPr>
              <w:t>8</w:t>
            </w:r>
            <w:r w:rsidRPr="0023419F">
              <w:rPr>
                <w:noProof/>
                <w:snapToGrid w:val="0"/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-100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-1000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1000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2000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3000</w:t>
            </w:r>
          </w:p>
        </w:tc>
      </w:tr>
      <w:tr w:rsidR="00A330E2" w:rsidRPr="0023419F" w:rsidTr="00A627DF">
        <w:trPr>
          <w:trHeight w:val="280"/>
          <w:jc w:val="center"/>
        </w:trPr>
        <w:tc>
          <w:tcPr>
            <w:tcW w:w="7518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ИТОГО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от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основной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деятельности</w:t>
            </w:r>
          </w:p>
        </w:tc>
        <w:tc>
          <w:tcPr>
            <w:tcW w:w="1100" w:type="dxa"/>
            <w:vAlign w:val="center"/>
          </w:tcPr>
          <w:p w:rsidR="00A330E2" w:rsidRPr="0023419F" w:rsidRDefault="00A330E2" w:rsidP="00A627D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-6100</w:t>
            </w:r>
          </w:p>
        </w:tc>
      </w:tr>
      <w:tr w:rsidR="00A330E2" w:rsidRPr="0023419F" w:rsidTr="00A627DF">
        <w:trPr>
          <w:trHeight w:val="1020"/>
          <w:jc w:val="center"/>
        </w:trPr>
        <w:tc>
          <w:tcPr>
            <w:tcW w:w="7518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2.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от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инвестиционной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деятельности: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приобретение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основных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продажа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краткосрочных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финансовых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вложений</w:t>
            </w:r>
          </w:p>
        </w:tc>
        <w:tc>
          <w:tcPr>
            <w:tcW w:w="1100" w:type="dxa"/>
            <w:vAlign w:val="center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-17000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3100</w:t>
            </w:r>
          </w:p>
        </w:tc>
      </w:tr>
      <w:tr w:rsidR="00A330E2" w:rsidRPr="0023419F" w:rsidTr="00A627DF">
        <w:trPr>
          <w:trHeight w:val="460"/>
          <w:jc w:val="center"/>
        </w:trPr>
        <w:tc>
          <w:tcPr>
            <w:tcW w:w="7518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ИТОГО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от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инвестиционной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деятельности</w:t>
            </w:r>
          </w:p>
        </w:tc>
        <w:tc>
          <w:tcPr>
            <w:tcW w:w="1100" w:type="dxa"/>
            <w:vAlign w:val="center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-13</w:t>
            </w:r>
            <w:r w:rsidR="0023419F" w:rsidRPr="0023419F">
              <w:rPr>
                <w:noProof/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noProof/>
                <w:snapToGrid w:val="0"/>
                <w:sz w:val="20"/>
                <w:szCs w:val="20"/>
              </w:rPr>
              <w:t>900</w:t>
            </w:r>
          </w:p>
        </w:tc>
      </w:tr>
      <w:tr w:rsidR="00A330E2" w:rsidRPr="0023419F" w:rsidTr="00A627DF">
        <w:trPr>
          <w:trHeight w:val="1140"/>
          <w:jc w:val="center"/>
        </w:trPr>
        <w:tc>
          <w:tcPr>
            <w:tcW w:w="7518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3.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от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финансовой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деятельности: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получение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долгосрочного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кредита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банка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выплата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дивидендов</w:t>
            </w:r>
          </w:p>
        </w:tc>
        <w:tc>
          <w:tcPr>
            <w:tcW w:w="1100" w:type="dxa"/>
            <w:vAlign w:val="center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20</w:t>
            </w:r>
            <w:r w:rsidR="0023419F" w:rsidRPr="0023419F">
              <w:rPr>
                <w:noProof/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noProof/>
                <w:snapToGrid w:val="0"/>
                <w:sz w:val="20"/>
                <w:szCs w:val="20"/>
              </w:rPr>
              <w:t>000</w:t>
            </w:r>
          </w:p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-1000</w:t>
            </w:r>
          </w:p>
        </w:tc>
      </w:tr>
      <w:tr w:rsidR="00A330E2" w:rsidRPr="0023419F" w:rsidTr="00A627DF">
        <w:trPr>
          <w:trHeight w:val="460"/>
          <w:jc w:val="center"/>
        </w:trPr>
        <w:tc>
          <w:tcPr>
            <w:tcW w:w="7518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ИТОГО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от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финансовой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деятельности</w:t>
            </w:r>
          </w:p>
        </w:tc>
        <w:tc>
          <w:tcPr>
            <w:tcW w:w="1100" w:type="dxa"/>
            <w:vAlign w:val="center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27000</w:t>
            </w:r>
          </w:p>
        </w:tc>
      </w:tr>
      <w:tr w:rsidR="00A330E2" w:rsidRPr="0023419F" w:rsidTr="00A627DF">
        <w:trPr>
          <w:trHeight w:val="280"/>
          <w:jc w:val="center"/>
        </w:trPr>
        <w:tc>
          <w:tcPr>
            <w:tcW w:w="7518" w:type="dxa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snapToGrid w:val="0"/>
                <w:sz w:val="20"/>
                <w:szCs w:val="20"/>
              </w:rPr>
            </w:pPr>
            <w:r w:rsidRPr="0023419F">
              <w:rPr>
                <w:snapToGrid w:val="0"/>
                <w:sz w:val="20"/>
                <w:szCs w:val="20"/>
              </w:rPr>
              <w:t>ИТОГО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чистое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изменение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денежных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средств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за</w:t>
            </w:r>
            <w:r w:rsidR="0023419F" w:rsidRPr="0023419F">
              <w:rPr>
                <w:snapToGrid w:val="0"/>
                <w:sz w:val="20"/>
                <w:szCs w:val="20"/>
              </w:rPr>
              <w:t xml:space="preserve"> </w:t>
            </w:r>
            <w:r w:rsidRPr="0023419F">
              <w:rPr>
                <w:snapToGrid w:val="0"/>
                <w:sz w:val="20"/>
                <w:szCs w:val="20"/>
              </w:rPr>
              <w:t>период</w:t>
            </w:r>
          </w:p>
        </w:tc>
        <w:tc>
          <w:tcPr>
            <w:tcW w:w="1100" w:type="dxa"/>
            <w:vAlign w:val="center"/>
          </w:tcPr>
          <w:p w:rsidR="00A330E2" w:rsidRPr="0023419F" w:rsidRDefault="00A330E2" w:rsidP="00890C19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108"/>
              <w:jc w:val="both"/>
              <w:rPr>
                <w:noProof/>
                <w:snapToGrid w:val="0"/>
                <w:sz w:val="20"/>
                <w:szCs w:val="20"/>
              </w:rPr>
            </w:pPr>
            <w:r w:rsidRPr="0023419F">
              <w:rPr>
                <w:noProof/>
                <w:snapToGrid w:val="0"/>
                <w:sz w:val="20"/>
                <w:szCs w:val="20"/>
              </w:rPr>
              <w:t>7000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помощью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подобного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документа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менеджер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получает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информацию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движении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сферам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b/>
          <w:snapToGrid w:val="0"/>
          <w:sz w:val="28"/>
          <w:szCs w:val="28"/>
        </w:rPr>
        <w:t>Выводы</w:t>
      </w:r>
      <w:r w:rsidR="0023419F">
        <w:rPr>
          <w:b/>
          <w:snapToGrid w:val="0"/>
          <w:sz w:val="28"/>
          <w:szCs w:val="28"/>
        </w:rPr>
        <w:t xml:space="preserve"> </w:t>
      </w:r>
      <w:r w:rsidRPr="0023419F">
        <w:rPr>
          <w:b/>
          <w:snapToGrid w:val="0"/>
          <w:sz w:val="28"/>
          <w:szCs w:val="28"/>
        </w:rPr>
        <w:t>по</w:t>
      </w:r>
      <w:r w:rsidR="0023419F">
        <w:rPr>
          <w:b/>
          <w:snapToGrid w:val="0"/>
          <w:sz w:val="28"/>
          <w:szCs w:val="28"/>
        </w:rPr>
        <w:t xml:space="preserve"> </w:t>
      </w:r>
      <w:r w:rsidRPr="0023419F">
        <w:rPr>
          <w:b/>
          <w:snapToGrid w:val="0"/>
          <w:sz w:val="28"/>
          <w:szCs w:val="28"/>
        </w:rPr>
        <w:t>первой</w:t>
      </w:r>
      <w:r w:rsidR="0023419F">
        <w:rPr>
          <w:b/>
          <w:snapToGrid w:val="0"/>
          <w:sz w:val="28"/>
          <w:szCs w:val="28"/>
        </w:rPr>
        <w:t xml:space="preserve"> </w:t>
      </w:r>
      <w:r w:rsidRPr="0023419F">
        <w:rPr>
          <w:b/>
          <w:snapToGrid w:val="0"/>
          <w:sz w:val="28"/>
          <w:szCs w:val="28"/>
        </w:rPr>
        <w:t>части: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следует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приведенных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данных,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денежных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долгосрочного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эмиссии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акций,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время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сложился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дефицит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денег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6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100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тыс.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руб.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прочих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равных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условиях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положение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вызовет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тревогу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заинтересованных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пользователей.</w:t>
      </w:r>
    </w:p>
    <w:p w:rsidR="00A330E2" w:rsidRPr="0023419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Рассчитаем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коэффициенты:</w:t>
      </w: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Pr="0023419F">
        <w:rPr>
          <w:sz w:val="28"/>
          <w:szCs w:val="28"/>
          <w:lang w:val="en-US"/>
        </w:rPr>
        <w:t>: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КТЛ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КО,</w:t>
      </w:r>
    </w:p>
    <w:p w:rsidR="00A627DF" w:rsidRDefault="00A627D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обязательства.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КТЛ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Pr="0023419F">
        <w:rPr>
          <w:sz w:val="28"/>
          <w:szCs w:val="28"/>
          <w:lang w:val="en-US"/>
        </w:rPr>
        <w:t>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1,71%</w:t>
      </w:r>
    </w:p>
    <w:p w:rsidR="0023419F" w:rsidRP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срочной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Pr="0023419F">
        <w:rPr>
          <w:sz w:val="28"/>
          <w:szCs w:val="28"/>
          <w:lang w:val="en-US"/>
        </w:rPr>
        <w:t>: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КСЛ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(ОА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КО,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обязательства.</w:t>
      </w: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КСЛ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Pr="0023419F">
        <w:rPr>
          <w:bCs/>
          <w:sz w:val="28"/>
          <w:szCs w:val="28"/>
        </w:rPr>
        <w:t>(20+40)/2)</w:t>
      </w:r>
      <w:r w:rsidR="0023419F">
        <w:rPr>
          <w:bCs/>
          <w:sz w:val="28"/>
          <w:szCs w:val="28"/>
        </w:rPr>
        <w:t xml:space="preserve"> </w:t>
      </w:r>
      <w:r w:rsidRPr="0023419F">
        <w:rPr>
          <w:bCs/>
          <w:sz w:val="28"/>
          <w:szCs w:val="28"/>
        </w:rPr>
        <w:t>-(7+15)/2</w:t>
      </w:r>
      <w:r w:rsidRPr="0023419F">
        <w:rPr>
          <w:sz w:val="28"/>
          <w:szCs w:val="28"/>
        </w:rPr>
        <w:t>))/((1</w:t>
      </w:r>
      <w:r w:rsidRPr="0023419F">
        <w:rPr>
          <w:sz w:val="28"/>
          <w:szCs w:val="28"/>
          <w:lang w:val="en-US"/>
        </w:rPr>
        <w:t>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000+20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000)/2)=</w:t>
      </w:r>
      <w:r w:rsidR="0023419F">
        <w:rPr>
          <w:sz w:val="28"/>
          <w:szCs w:val="28"/>
          <w:lang w:val="en-US"/>
        </w:rPr>
        <w:t xml:space="preserve"> </w:t>
      </w:r>
      <w:r w:rsidRPr="0023419F">
        <w:rPr>
          <w:sz w:val="28"/>
          <w:szCs w:val="28"/>
        </w:rPr>
        <w:t>1,08</w:t>
      </w:r>
      <w:r w:rsidR="0023419F">
        <w:rPr>
          <w:sz w:val="28"/>
          <w:szCs w:val="28"/>
          <w:lang w:val="en-US"/>
        </w:rPr>
        <w:t xml:space="preserve"> </w:t>
      </w:r>
      <w:r w:rsidRPr="0023419F">
        <w:rPr>
          <w:sz w:val="28"/>
          <w:szCs w:val="28"/>
        </w:rPr>
        <w:t>%</w:t>
      </w:r>
    </w:p>
    <w:p w:rsidR="0023419F" w:rsidRPr="0023419F" w:rsidRDefault="0023419F" w:rsidP="00890C19">
      <w:pPr>
        <w:widowControl w:val="0"/>
        <w:tabs>
          <w:tab w:val="left" w:pos="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абсолютной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="0023419F">
        <w:rPr>
          <w:sz w:val="28"/>
          <w:szCs w:val="28"/>
          <w:lang w:val="en-US"/>
        </w:rPr>
        <w:t xml:space="preserve"> </w:t>
      </w:r>
      <w:r w:rsidRPr="0023419F">
        <w:rPr>
          <w:sz w:val="28"/>
          <w:szCs w:val="28"/>
          <w:lang w:val="en-US"/>
        </w:rPr>
        <w:t>(</w:t>
      </w:r>
      <w:r w:rsidRPr="0023419F">
        <w:rPr>
          <w:sz w:val="28"/>
          <w:szCs w:val="28"/>
        </w:rPr>
        <w:t>платежеспособности)</w:t>
      </w:r>
      <w:r w:rsidRPr="0023419F">
        <w:rPr>
          <w:sz w:val="28"/>
          <w:szCs w:val="28"/>
          <w:lang w:val="en-US"/>
        </w:rPr>
        <w:t>: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КО,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27D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средства,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обязательства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((4000+8000)/2)/((1</w:t>
      </w:r>
      <w:r w:rsidRPr="0023419F">
        <w:rPr>
          <w:sz w:val="28"/>
          <w:szCs w:val="28"/>
          <w:lang w:val="en-US"/>
        </w:rPr>
        <w:t>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000+20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000)/2)=0,34%</w:t>
      </w:r>
    </w:p>
    <w:p w:rsidR="0023419F" w:rsidRP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Чистый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капитал: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ЧОК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=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краткосрочные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обязательства</w:t>
      </w: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ЧОК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=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((20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+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40)/2)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–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</w:t>
      </w:r>
      <w:r w:rsidRPr="0023419F">
        <w:rPr>
          <w:sz w:val="28"/>
          <w:szCs w:val="28"/>
        </w:rPr>
        <w:t>(1</w:t>
      </w:r>
      <w:r w:rsidRPr="0023419F">
        <w:rPr>
          <w:sz w:val="28"/>
          <w:szCs w:val="28"/>
          <w:lang w:val="en-US"/>
        </w:rPr>
        <w:t>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000+20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000)/2)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627DF" w:rsidRDefault="00A627DF">
      <w:pPr>
        <w:spacing w:after="200" w:line="276" w:lineRule="auto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предприятия:</w:t>
      </w:r>
    </w:p>
    <w:p w:rsidR="0023419F" w:rsidRDefault="0023419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(чистая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среднегодовую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активов)*100%</w:t>
      </w: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4,44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890C19" w:rsidRPr="0023419F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капитала:</w:t>
      </w:r>
    </w:p>
    <w:p w:rsidR="00890C19" w:rsidRPr="0023419F" w:rsidRDefault="00890C19" w:rsidP="00A627DF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890C19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КРСК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(чистая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среднегодовую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собственного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капитала)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КРСК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7,5%</w:t>
      </w:r>
    </w:p>
    <w:p w:rsidR="00890C19" w:rsidRPr="0023419F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890C19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собственности</w:t>
      </w:r>
      <w:r w:rsidRPr="0023419F">
        <w:rPr>
          <w:sz w:val="28"/>
          <w:szCs w:val="28"/>
          <w:lang w:val="en-US"/>
        </w:rPr>
        <w:t>:</w:t>
      </w:r>
    </w:p>
    <w:p w:rsidR="00890C19" w:rsidRPr="0023419F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en-US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/общую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0,59%</w:t>
      </w:r>
    </w:p>
    <w:p w:rsidR="00A627DF" w:rsidRPr="0023419F" w:rsidRDefault="00A627DF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</w:t>
      </w:r>
    </w:p>
    <w:p w:rsidR="00890C19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КЗК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Обратный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КС.</w:t>
      </w:r>
    </w:p>
    <w:p w:rsidR="00A330E2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КЗК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0,59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1,69%</w:t>
      </w:r>
    </w:p>
    <w:p w:rsidR="00890C19" w:rsidRPr="0023419F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зависимости</w:t>
      </w:r>
    </w:p>
    <w:p w:rsidR="00890C19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КФЗ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КФЗ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0,93%</w:t>
      </w:r>
    </w:p>
    <w:p w:rsidR="00890C19" w:rsidRDefault="00890C19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Следующие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случаи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рассчитать,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продаж.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рыночной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рассчитать,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информации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показателях,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относящихся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акциям.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по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части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2: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видим,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достаточно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погашения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ликвидности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1,71%,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1-2;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погасить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ресурсы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расширения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будущем,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краткосрочных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обязательств.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Наблюдается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невысокая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зависимость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внешних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займов,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соотношение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примерно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половину.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займов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компании,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рискованнее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ситуация,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привести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банкротству.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задаче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1,69%.</w:t>
      </w:r>
    </w:p>
    <w:p w:rsidR="00A330E2" w:rsidRPr="0023419F" w:rsidRDefault="00A330E2" w:rsidP="00890C19">
      <w:pPr>
        <w:pStyle w:val="a4"/>
        <w:widowControl w:val="0"/>
        <w:tabs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Pr="0023419F">
        <w:rPr>
          <w:sz w:val="28"/>
          <w:szCs w:val="28"/>
          <w:lang w:val="en-US"/>
        </w:rPr>
        <w:t>ROE</w:t>
      </w:r>
      <w:r w:rsidRPr="0023419F">
        <w:rPr>
          <w:sz w:val="28"/>
          <w:szCs w:val="28"/>
        </w:rPr>
        <w:t>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очень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невысокий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(7,5%),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означает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владельцев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вложения.</w:t>
      </w:r>
    </w:p>
    <w:p w:rsidR="00A330E2" w:rsidRPr="0023419F" w:rsidRDefault="00A330E2" w:rsidP="00890C19">
      <w:pPr>
        <w:pStyle w:val="a4"/>
        <w:widowControl w:val="0"/>
        <w:tabs>
          <w:tab w:val="left" w:pos="0"/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нормативное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0,5-0,7.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приближения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уменьшается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невыполнения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нашем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случае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норме,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0,59%.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627DF" w:rsidRDefault="00A627DF" w:rsidP="00A627D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№2</w:t>
      </w:r>
    </w:p>
    <w:p w:rsidR="00A627DF" w:rsidRPr="00890C19" w:rsidRDefault="00A627DF" w:rsidP="00A627DF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z w:val="28"/>
          <w:szCs w:val="28"/>
        </w:rPr>
        <w:t>Существует</w:t>
      </w:r>
      <w:r w:rsidR="0023419F">
        <w:rPr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четыре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используемых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западной,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отечественной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практике.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Первый: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добавленная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(ДС).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Если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произведенной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(включая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увеличение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запасов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готовой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незавершенное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производство),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вычесть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потребленных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материальных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производства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(сырья,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энергии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пр.)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услуг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организаций,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получится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действительно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добавили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сырья)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энергии,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услуг.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Величина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добавленной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свидетельствует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масштабах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вкладе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создание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национального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богатства.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Вычтем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добавленную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стоимость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перейдем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конструированию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следующего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Второй: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брутто-результат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эксплуатации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инвестиций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(БРЭИ).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Вычтем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оплате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труда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связанные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обязательные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платежи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социальному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страхованию,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пенсионному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обеспечению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проч.),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налоговые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платежи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кроме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получим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БРЭИ.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БРЭИ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используется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менеджменте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один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основных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промежуточных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результатов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финансово-хозяйственной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деятельности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Представляя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вычета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амортизационных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отчислений,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издержек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величина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БРЭИ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является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первейшим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достаточности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расходов.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Третий: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нетто-результат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эксплуатации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инвестиций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(НРЭИ),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уплаты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Четвертый: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характеризует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эффективность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вложений: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Так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важнейших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элемента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коммерческая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(КМ)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коэффициент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трансоформации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(КТ).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Коммерческая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результат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эксплуатации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каждые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100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руб.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(обычно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выражают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процентах).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существу,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продаж,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реализованной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продукции.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высоким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уровнем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превышает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20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даже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30%,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едва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достигает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3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5%.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КМ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=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НРЭИ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/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ОБОРОТ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*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100,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где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оборот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складывается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из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доходов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от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обычных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видов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деятельности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прочих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доходов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предприятия.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рублей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снимается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каждого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рубля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трансформируется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каждый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рубль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можно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воспринимать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оборачиваемость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трактовке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сколько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данный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период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оборачивается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каждый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рубль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активов.</w:t>
      </w: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№2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специализируется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музыкальных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инструментов.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доходы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внереализационные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доходы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уплаты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Определите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результат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эксплуатации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инвестиций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оборота?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Сколько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снимается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актива?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Решение: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характеризует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эффективность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вложений: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млн.руб.)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20%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20%.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Коммерческая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(КМ)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результат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эксплуатации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(1200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400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складывается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внереализационных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доходов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трансформации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(КТ)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снимается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актива.</w:t>
      </w:r>
    </w:p>
    <w:p w:rsidR="00A627DF" w:rsidRDefault="00A627D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млн.руб.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20%</w:t>
      </w:r>
    </w:p>
    <w:p w:rsidR="000B2AFF" w:rsidRDefault="000B2AFF" w:rsidP="00890C19">
      <w:pPr>
        <w:widowControl w:val="0"/>
        <w:tabs>
          <w:tab w:val="left" w:pos="360"/>
          <w:tab w:val="left" w:pos="72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360"/>
          <w:tab w:val="left" w:pos="72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приходится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копеек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чистой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эксплуатации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инвестиций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снимается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Судя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коммерческой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высокий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реализованной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25%.</w:t>
      </w:r>
    </w:p>
    <w:p w:rsidR="000B2AFF" w:rsidRDefault="000B2AFF" w:rsidP="00890C19">
      <w:pPr>
        <w:pStyle w:val="a4"/>
        <w:widowControl w:val="0"/>
        <w:tabs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627DF" w:rsidRDefault="00A627DF" w:rsidP="00A627D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№3</w:t>
      </w:r>
    </w:p>
    <w:p w:rsidR="00A627DF" w:rsidRPr="00890C19" w:rsidRDefault="00A627DF" w:rsidP="00A627DF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A330E2" w:rsidRPr="0023419F" w:rsidRDefault="00A330E2" w:rsidP="00890C19">
      <w:pPr>
        <w:pStyle w:val="a4"/>
        <w:widowControl w:val="0"/>
        <w:tabs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«Замечено,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рационально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несмотря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платность,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высокую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извлечения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действие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механизма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заимствования;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случае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используется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качестве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"рычага":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потенциал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заемщика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соединяете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(ваш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деньгами,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увеличиваете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вложить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дело.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ваша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ваши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идут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хорошо.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Однако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механизм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палка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двух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концах: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вашу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принести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убытки.</w:t>
      </w:r>
    </w:p>
    <w:p w:rsidR="00A330E2" w:rsidRPr="0023419F" w:rsidRDefault="00A330E2" w:rsidP="00890C19">
      <w:pPr>
        <w:pStyle w:val="a4"/>
        <w:widowControl w:val="0"/>
        <w:tabs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Заимствование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осложняется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множество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источников,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связаны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преимущества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недостатки,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выгоды.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менеджера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найти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сочетание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источников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имело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наименьшую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динамичный,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поскольку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сказывается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кредита.</w:t>
      </w:r>
    </w:p>
    <w:p w:rsidR="00A330E2" w:rsidRPr="0023419F" w:rsidRDefault="00A330E2" w:rsidP="00890C19">
      <w:pPr>
        <w:pStyle w:val="a4"/>
        <w:widowControl w:val="0"/>
        <w:tabs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Помимо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поиска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источников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эффективностью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расходования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большинства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компаний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потенциальных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статей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множество,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ограниченны.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Чтобы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выбрать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наиболее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рациональный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способ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расходования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управляющему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разработать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методику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отбора,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безошибочно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варианты,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других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соответствующие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целям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компании»</w:t>
      </w:r>
      <w:r w:rsidRPr="0023419F">
        <w:rPr>
          <w:rStyle w:val="aa"/>
          <w:sz w:val="28"/>
          <w:szCs w:val="28"/>
        </w:rPr>
        <w:footnoteReference w:id="2"/>
      </w:r>
    </w:p>
    <w:p w:rsidR="00A330E2" w:rsidRPr="0023419F" w:rsidRDefault="00A330E2" w:rsidP="00890C19">
      <w:pPr>
        <w:pStyle w:val="a4"/>
        <w:widowControl w:val="0"/>
        <w:tabs>
          <w:tab w:val="left" w:pos="851"/>
          <w:tab w:val="left" w:pos="993"/>
          <w:tab w:val="left" w:pos="10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Одним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инструментов,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говорилось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выше,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применяемых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менеджерами,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называемый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рычага.</w:t>
      </w:r>
    </w:p>
    <w:p w:rsid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z w:val="28"/>
          <w:szCs w:val="28"/>
        </w:rPr>
        <w:t>Эффект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(ЭФР)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приращение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получаемое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благодаря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несмотря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последнего.</w:t>
      </w:r>
      <w:r w:rsidR="0023419F">
        <w:rPr>
          <w:snapToGrid w:val="0"/>
          <w:sz w:val="28"/>
          <w:szCs w:val="28"/>
        </w:rPr>
        <w:t xml:space="preserve"> 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ЭФР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=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(1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–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ставка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налогообложения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*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(ЭР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СРСП)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*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ЗС/СС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(ЭР)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или,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(Финансовые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Дифференциал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разница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средствам.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Плечо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характеризует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соотношение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(ЗС/СС).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приносит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выгодно.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выражен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дифференциала: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графиков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видно,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меньше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разрыв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ставкой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(СРСП),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большую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приходится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отводить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подъема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РСС</w:t>
      </w:r>
      <w:r w:rsidRPr="0023419F">
        <w:rPr>
          <w:noProof/>
          <w:snapToGrid w:val="0"/>
          <w:sz w:val="28"/>
          <w:szCs w:val="28"/>
        </w:rPr>
        <w:t>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небезопасно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снижении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дифференциала.</w:t>
      </w: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№3</w:t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Рассчитать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исходя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предприятия:</w:t>
      </w:r>
    </w:p>
    <w:p w:rsidR="000B2AFF" w:rsidRPr="0023419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15"/>
      </w:tblGrid>
      <w:tr w:rsidR="00A330E2" w:rsidRPr="0023419F" w:rsidTr="00A627DF">
        <w:tc>
          <w:tcPr>
            <w:tcW w:w="723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1.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АКТИВ</w:t>
            </w:r>
          </w:p>
        </w:tc>
        <w:tc>
          <w:tcPr>
            <w:tcW w:w="171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27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348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</w:tr>
      <w:tr w:rsidR="00A330E2" w:rsidRPr="0023419F" w:rsidTr="00A627DF">
        <w:tc>
          <w:tcPr>
            <w:tcW w:w="723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ПАССИВ: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собственный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источник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заемные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средства</w:t>
            </w:r>
          </w:p>
        </w:tc>
        <w:tc>
          <w:tcPr>
            <w:tcW w:w="171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14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531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817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</w:tr>
      <w:tr w:rsidR="00A330E2" w:rsidRPr="0023419F" w:rsidTr="00A627DF">
        <w:tc>
          <w:tcPr>
            <w:tcW w:w="723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3.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Финансовые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издержки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по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171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691,6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</w:tr>
      <w:tr w:rsidR="00A330E2" w:rsidRPr="0023419F" w:rsidTr="00A627DF">
        <w:tc>
          <w:tcPr>
            <w:tcW w:w="723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4.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Финансовый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результат</w:t>
            </w:r>
          </w:p>
        </w:tc>
        <w:tc>
          <w:tcPr>
            <w:tcW w:w="171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9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398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</w:tr>
      <w:tr w:rsidR="00A330E2" w:rsidRPr="0023419F" w:rsidTr="00A627DF">
        <w:tc>
          <w:tcPr>
            <w:tcW w:w="723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5.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Предприятию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необходимо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привлечение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средств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сроком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9месяцев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в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размере</w:t>
            </w:r>
          </w:p>
        </w:tc>
        <w:tc>
          <w:tcPr>
            <w:tcW w:w="171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15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500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</w:tr>
      <w:tr w:rsidR="00A330E2" w:rsidRPr="0023419F" w:rsidTr="00A627DF">
        <w:tc>
          <w:tcPr>
            <w:tcW w:w="723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6.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Процентная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ставка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в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КБ</w:t>
            </w:r>
          </w:p>
        </w:tc>
        <w:tc>
          <w:tcPr>
            <w:tcW w:w="171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35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%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годовых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Рассчитать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Решение:</w:t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Найдем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формуле:</w:t>
      </w:r>
    </w:p>
    <w:p w:rsidR="000B2AFF" w:rsidRPr="0023419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B06AFA" w:rsidP="000B2AFF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left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30E2&quot;/&gt;&lt;wsp:rsid wsp:val=&quot;00020345&quot;/&gt;&lt;wsp:rsid wsp:val=&quot;000615F6&quot;/&gt;&lt;wsp:rsid wsp:val=&quot;000631A2&quot;/&gt;&lt;wsp:rsid wsp:val=&quot;00077D15&quot;/&gt;&lt;wsp:rsid wsp:val=&quot;00086AA6&quot;/&gt;&lt;wsp:rsid wsp:val=&quot;000A00FC&quot;/&gt;&lt;wsp:rsid wsp:val=&quot;000A14DB&quot;/&gt;&lt;wsp:rsid wsp:val=&quot;000B2AFF&quot;/&gt;&lt;wsp:rsid wsp:val=&quot;000B3504&quot;/&gt;&lt;wsp:rsid wsp:val=&quot;00145B71&quot;/&gt;&lt;wsp:rsid wsp:val=&quot;001C5D13&quot;/&gt;&lt;wsp:rsid wsp:val=&quot;001D19C4&quot;/&gt;&lt;wsp:rsid wsp:val=&quot;002114B0&quot;/&gt;&lt;wsp:rsid wsp:val=&quot;00216E03&quot;/&gt;&lt;wsp:rsid wsp:val=&quot;0023419F&quot;/&gt;&lt;wsp:rsid wsp:val=&quot;002372E7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31342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71DD5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A4C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19F8&quot;/&gt;&lt;wsp:rsid wsp:val=&quot;00857B98&quot;/&gt;&lt;wsp:rsid wsp:val=&quot;008634D1&quot;/&gt;&lt;wsp:rsid wsp:val=&quot;008678B6&quot;/&gt;&lt;wsp:rsid wsp:val=&quot;00873C33&quot;/&gt;&lt;wsp:rsid wsp:val=&quot;00890C19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35510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330E2&quot;/&gt;&lt;wsp:rsid wsp:val=&quot;00A522BD&quot;/&gt;&lt;wsp:rsid wsp:val=&quot;00A627DF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12D28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44BB&quot;/&gt;&lt;wsp:rsid wsp:val=&quot;00FB7785&quot;/&gt;&lt;wsp:rsid wsp:val=&quot;00FD13FE&quot;/&gt;&lt;wsp:rsid wsp:val=&quot;00FF5B49&quot;/&gt;&lt;/wsp:rsids&gt;&lt;/w:docPr&gt;&lt;w:body&gt;&lt;wx:sect&gt;&lt;w:p wsp:rsidR=&quot;00000000&quot; wsp:rsidRPr=&quot;008519F8&quot; wsp:rsidRDefault=&quot;008519F8&quot; wsp:rsidP=&quot;008519F8&quot;&gt;&lt;m:oMathPara&gt;&lt;m:oMathParaPr&gt;&lt;m:jc m:val=&quot;left&quot;/&gt;&lt;/m:oMathParaPr&gt;&lt;m:oMath&gt;&lt;m:r&gt;&lt;m:rPr&gt;&lt;m:sty m:val=&quot;p&quot;/&gt;&lt;/m:rPr&gt;&lt;w:rPr&gt;&lt;w:rFonts w:ascii=&quot;Cambria Math&quot;/&gt;&lt;w:sz w:val=&quot;28&quot;/&gt;&lt;w:sz-cs w:val=&quot;28&quot;/&gt;&lt;/w:rPr&gt;&lt;m:t&gt;Р­Р¤Р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/&gt;&lt;w:sz w:val=&quot;28&quot;/&gt;&lt;w:sz-cs w:val=&quot;28&quot;/&gt;&lt;/w:rPr&gt;&lt;m:t&gt;-РЎРќРџ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/&gt;&lt;w:sz w:val=&quot;28&quot;/&gt;&lt;w:sz-cs w:val=&quot;28&quot;/&gt;&lt;/w:rPr&gt;&lt;m:t&gt;Р­Р -РЎР РЎРџ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—РЎ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ЎРЎ&lt;/m:t&gt;&lt;/m:r&gt;&lt;/m:den&gt;&lt;/m:f&gt;&lt;/m:oMath&gt;&lt;/m:oMathPara&gt;&lt;/w:p&gt;&lt;w:sectPr wsp:rsidR=&quot;00000000&quot; wsp:rsidRPr=&quot;008519F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СНП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налогообложения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средняя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расчётная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нахождения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найдем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ЭР: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9398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2691,6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12089,6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(12089,6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27348)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44,21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Найдем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взятия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себя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компанией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обязательств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второму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кредиту: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(Финансовые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2691,6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12817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21%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(44,21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21)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12817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14531)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18,568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0,882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16,38%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Найдем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выплаты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месяцев: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Кредитная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35%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3/4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26,25%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абсолютном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выражении: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15500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0,2625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4068,75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(руб.)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4068,75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2691,6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9398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16158,35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(руб.)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(16158,35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42848)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37,71%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Найду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формуле: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(2691,6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4068,75)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(12817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15500)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23,87%</w:t>
      </w:r>
    </w:p>
    <w:p w:rsid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(37,71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23,87)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(28317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14531)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11,072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1,94873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21,58%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Данные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расчётов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представлены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табл.</w:t>
      </w:r>
    </w:p>
    <w:p w:rsidR="00A627DF" w:rsidRPr="0023419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693"/>
      </w:tblGrid>
      <w:tr w:rsidR="00A330E2" w:rsidRPr="00935510" w:rsidTr="00935510"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Показатель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До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привлечения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средств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После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привлечения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средств</w:t>
            </w:r>
          </w:p>
        </w:tc>
      </w:tr>
      <w:tr w:rsidR="00A330E2" w:rsidRPr="00935510" w:rsidTr="00935510">
        <w:trPr>
          <w:trHeight w:val="345"/>
        </w:trPr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Актив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27348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42848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</w:tr>
      <w:tr w:rsidR="00A330E2" w:rsidRPr="00935510" w:rsidTr="00935510">
        <w:trPr>
          <w:trHeight w:val="285"/>
        </w:trPr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Пассив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27348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42848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</w:tr>
      <w:tr w:rsidR="00A330E2" w:rsidRPr="00935510" w:rsidTr="00935510">
        <w:trPr>
          <w:trHeight w:val="315"/>
        </w:trPr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Собственные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средства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14531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14531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</w:tr>
      <w:tr w:rsidR="00A330E2" w:rsidRPr="00935510" w:rsidTr="00935510"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Заемные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средства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12817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28317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</w:tr>
      <w:tr w:rsidR="00A330E2" w:rsidRPr="00935510" w:rsidTr="00935510"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Издержки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по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2691,6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6760,35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</w:tr>
      <w:tr w:rsidR="00A330E2" w:rsidRPr="00935510" w:rsidTr="00935510"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НРЭИ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12089,6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16158,35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руб.</w:t>
            </w:r>
          </w:p>
        </w:tc>
      </w:tr>
      <w:tr w:rsidR="00A330E2" w:rsidRPr="00935510" w:rsidTr="00935510"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ЭР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34,36%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21,93%</w:t>
            </w:r>
          </w:p>
        </w:tc>
      </w:tr>
      <w:tr w:rsidR="00A330E2" w:rsidRPr="00935510" w:rsidTr="00935510">
        <w:tc>
          <w:tcPr>
            <w:tcW w:w="2694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ЭФР</w:t>
            </w:r>
          </w:p>
        </w:tc>
        <w:tc>
          <w:tcPr>
            <w:tcW w:w="2551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16,38%</w:t>
            </w:r>
          </w:p>
        </w:tc>
        <w:tc>
          <w:tcPr>
            <w:tcW w:w="269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21,58%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анализируя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сделать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вывод,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увеличился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5,2%,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следовательно,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увеличилась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получаемая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благодаря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Так,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положительное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значение,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нашем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случае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23,21),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любое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плеча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повышение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структуре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приводить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подтверждается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нашими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расчетами.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Соответственно,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положительное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прочих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процессе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повышения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капитала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снижается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устойчивости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приводит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банкротства,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поэтому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привлекать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займы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нужно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обосновано.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основании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сказать,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выгоден.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A627DF" w:rsidRPr="00890C19" w:rsidRDefault="00A627DF" w:rsidP="00A627D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№4</w:t>
      </w:r>
    </w:p>
    <w:p w:rsidR="00A627DF" w:rsidRDefault="00A627DF" w:rsidP="00A627DF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A627DF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«</w:t>
      </w:r>
      <w:r w:rsidRPr="0023419F">
        <w:rPr>
          <w:sz w:val="28"/>
          <w:szCs w:val="28"/>
        </w:rPr>
        <w:t>Современная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действующая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рыночных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условиях,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исповедует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философию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сопоставления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результатов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вторым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качестве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важнейшего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существования».</w:t>
      </w:r>
      <w:r w:rsidRPr="0023419F">
        <w:rPr>
          <w:rStyle w:val="aa"/>
          <w:sz w:val="28"/>
          <w:szCs w:val="28"/>
        </w:rPr>
        <w:footnoteReference w:id="3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Эффект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(ЭФР)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приращение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(РСС),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получаемое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благодаря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использованию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кредита,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несмотря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платность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последнего.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napToGrid w:val="0"/>
          <w:sz w:val="28"/>
          <w:szCs w:val="28"/>
        </w:rPr>
        <w:t>ЭФР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=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(1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–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ставка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налогообложения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*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(ЭР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-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СРСП)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*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ЗС/СС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(ЭР)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или,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капитала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100.</w:t>
      </w:r>
    </w:p>
    <w:p w:rsidR="00A627DF" w:rsidRPr="0023419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Дифференциал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разница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средствам.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Плечо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характеризует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соотношение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(ЗС/СС).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приносит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выгодно.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выражен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дифференциала: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дифференциал,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графиков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видно,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меньше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разрыв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ЭР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средней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ставкой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(СРСП),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большую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приходится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отводить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подъема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РСС</w:t>
      </w:r>
      <w:r w:rsidRPr="0023419F">
        <w:rPr>
          <w:noProof/>
          <w:snapToGrid w:val="0"/>
          <w:sz w:val="28"/>
          <w:szCs w:val="28"/>
        </w:rPr>
        <w:t>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небезопасно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снижении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дифференциала.</w:t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B06AFA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47.5pt;height:123pt" fillcolor="window">
            <v:imagedata r:id="rId8" o:title=""/>
          </v:shape>
        </w:pic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№4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«Алмаз»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специализируется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выпуске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ювелирных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изделий.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Актив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130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долгосрочные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37,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срочная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22,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получило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уплаты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взять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дополнительно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покупку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оборудования,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средняя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Рассчитайте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желательные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запрашиваемого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рассчитайте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сумму.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Решение.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налогообложения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СС,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рычага,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рентабельность,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средства,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средства,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средняя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процента.</w:t>
      </w: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130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61,5%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(61,5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*((37,6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22,4)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29,5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Дифференциал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29,5,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плечо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0,86,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связанный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незначительный.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сегодняшний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взятия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61,5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раза</w:t>
      </w:r>
    </w:p>
    <w:p w:rsidR="00A627DF" w:rsidRDefault="00A627D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среднюю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расчетную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процента,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</w:p>
    <w:p w:rsidR="00A627DF" w:rsidRDefault="00A627D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b/>
          <w:sz w:val="28"/>
          <w:szCs w:val="28"/>
        </w:rPr>
        <w:t>Ответ:</w:t>
      </w:r>
      <w:r w:rsidR="0023419F">
        <w:rPr>
          <w:b/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эффекта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61,5%,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безопасная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b/>
          <w:snapToGrid w:val="0"/>
          <w:sz w:val="28"/>
          <w:szCs w:val="28"/>
        </w:rPr>
        <w:t>Выводы: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многие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западные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экономисты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считают,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золотая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середина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близка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30—50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процентам,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е.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эффект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оптимально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должен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быть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равен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трети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половине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уровня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активов.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Тогда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эффект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способен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компенсировать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налоговые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изъятия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обеспечить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достойную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отдачу.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ситуации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находится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достаточно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устойчивом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положении,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допустимую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себе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взять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еще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один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деятельности.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627DF" w:rsidRPr="00890C19" w:rsidRDefault="00A627DF" w:rsidP="00A627D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№5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Одна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главнейших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проблем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менеджмента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формирование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рациональной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структуры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источников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целях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необходимых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объемов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обеспечения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желательного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уровня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доходов.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При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высокой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можно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оставлять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больше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нераспределенной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развитие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(наращивание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средств).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Таким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образом,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внешнее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заимствований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эмиссии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акций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внутреннее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счет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нераспределенной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—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тесно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взаимозависимы.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означает,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менее,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взаимозаменяемости.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внешнее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долговое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случае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должно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подменять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привлечение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использование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Внося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прямой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вклад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стратегических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потребностей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одновременно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становятся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важным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козырем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взаимоотношениях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персонажами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рынка.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будем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принижать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роль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жизни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Задолженность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смягчает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конфликт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администрацией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акционерами,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уменьшая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акционерный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риск,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обостряет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конфликт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акционерами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кредиторами.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Предприятие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экстремальных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условий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должно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полностью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исчерпывать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свою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заемную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способность.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Всегда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должен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оставаться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резерв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«заемной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силы»,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чтобы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случае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необходимости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недостаток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кредитом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без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превращения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дифференциала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финансового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отрицательную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величину.</w:t>
      </w:r>
    </w:p>
    <w:p w:rsidR="00A627DF" w:rsidRDefault="00A627DF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Прибыль,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подлежащая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налогообложению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=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НРЭИ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–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проценты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кредит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Чистая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=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подлежащая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налогообложению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–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налога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прибыль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Чистая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рентабельность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собственных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средств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=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(Чистая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прибыль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/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Собственные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средства)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*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100%</w:t>
      </w:r>
    </w:p>
    <w:p w:rsidR="00A627DF" w:rsidRDefault="00A627D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3419F">
        <w:rPr>
          <w:noProof/>
          <w:snapToGrid w:val="0"/>
          <w:sz w:val="28"/>
          <w:szCs w:val="28"/>
        </w:rPr>
        <w:t>Расчет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пороргового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значения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НРЭИ.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пороговом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значении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НРЭИ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одинаково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выгодно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использовать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заемные,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собственные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средства.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это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значит,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что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уровень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эффекта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финансового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рычага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равен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нулю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–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либо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счет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нулевого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значения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дифференциала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(тогда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ЭР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=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СРСП),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либо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счет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нулевого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плеча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рычага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(и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тогда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заемных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средств</w:t>
      </w:r>
      <w:r w:rsidR="0023419F">
        <w:rPr>
          <w:noProof/>
          <w:snapToGrid w:val="0"/>
          <w:sz w:val="28"/>
          <w:szCs w:val="28"/>
        </w:rPr>
        <w:t xml:space="preserve"> </w:t>
      </w:r>
      <w:r w:rsidRPr="0023419F">
        <w:rPr>
          <w:noProof/>
          <w:snapToGrid w:val="0"/>
          <w:sz w:val="28"/>
          <w:szCs w:val="28"/>
        </w:rPr>
        <w:t>нет).</w:t>
      </w: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№5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выпущенных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оплаченных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рассматривает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альтернативные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возможности: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либо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осуществить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дополнительную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эмиссию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номинала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ещё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либо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привлечь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среднюю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расчетную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процентов.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выгоднее?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проводится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двух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прогностических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сценариев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нетто-результата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эксплуатации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инвестиций: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оптимистический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сценарий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допускает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достижение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пессимистический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ограничивает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чистую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выплачивают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дивидендами,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оставляя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нераспределенной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решения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задачи,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показатели: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долгового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бездолгового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рассчитываются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аналогично.</w:t>
      </w:r>
    </w:p>
    <w:p w:rsidR="00A627DF" w:rsidRDefault="00A627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подлежащая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налогообложению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ПРпн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600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260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ПРпн’=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1800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260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540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ПРпн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468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108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pStyle w:val="3"/>
        <w:keepNext w:val="0"/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rPr>
          <w:color w:val="auto"/>
          <w:sz w:val="28"/>
          <w:szCs w:val="28"/>
        </w:rPr>
      </w:pPr>
      <w:r w:rsidRPr="0023419F">
        <w:rPr>
          <w:color w:val="auto"/>
          <w:sz w:val="28"/>
          <w:szCs w:val="28"/>
        </w:rPr>
        <w:t>Чистая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прибыль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=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ПРпн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–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сумма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налога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на</w:t>
      </w:r>
      <w:r w:rsidR="0023419F">
        <w:rPr>
          <w:color w:val="auto"/>
          <w:sz w:val="28"/>
          <w:szCs w:val="28"/>
        </w:rPr>
        <w:t xml:space="preserve"> </w:t>
      </w:r>
      <w:r w:rsidRPr="0023419F">
        <w:rPr>
          <w:color w:val="auto"/>
          <w:sz w:val="28"/>
          <w:szCs w:val="28"/>
        </w:rPr>
        <w:t>прибыль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468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872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ЧП’=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432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Экономич.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=(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ст-ть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ЭР=(3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ЭР’=(1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ЧП1а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((1-ставка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обложения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прибыли)*(НРЭИ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кредит))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кол-во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акций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ЧП1а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((1-0,2)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2,08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ЧП1а’=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((1-0,2)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0,48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Чистая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ср-в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(Чистая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Ср-ва)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ЧРсс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872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20,8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ЧРсс’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(432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4,8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Используя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таблицу: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82"/>
        <w:gridCol w:w="1275"/>
        <w:gridCol w:w="1228"/>
        <w:gridCol w:w="1363"/>
      </w:tblGrid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Показатель</w:t>
            </w:r>
          </w:p>
        </w:tc>
        <w:tc>
          <w:tcPr>
            <w:tcW w:w="2457" w:type="dxa"/>
            <w:gridSpan w:val="2"/>
            <w:vAlign w:val="center"/>
          </w:tcPr>
          <w:p w:rsidR="00A330E2" w:rsidRPr="000B2AFF" w:rsidRDefault="00A330E2" w:rsidP="000A00FC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Бездолговое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финансирование</w:t>
            </w:r>
            <w:r w:rsidR="000A00FC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(ЗС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=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0)</w:t>
            </w:r>
          </w:p>
        </w:tc>
        <w:tc>
          <w:tcPr>
            <w:tcW w:w="2591" w:type="dxa"/>
            <w:gridSpan w:val="2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Долговое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финансирование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(ЗС/СС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=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1)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НРЭИ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(прибыль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до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уплаты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процентов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налога),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600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600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Проценты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за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кредит,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260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260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Прибыль,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подлежащая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налогообложению,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600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540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340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Сумма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налога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прибыль,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(20%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или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0,2)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360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720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108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468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Чистая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прибыль,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440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880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432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872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Количество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обыкновенных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акций,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шт.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900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900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Экономическая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рентабельность,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40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40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СРСП,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14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14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Чистая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прибыль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акцию,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руб.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1,6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3,2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0,48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2,08</w:t>
            </w:r>
          </w:p>
        </w:tc>
      </w:tr>
      <w:tr w:rsidR="00A330E2" w:rsidRPr="0023419F" w:rsidTr="000A00FC">
        <w:tc>
          <w:tcPr>
            <w:tcW w:w="4361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Чистая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рентабельность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собственных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средств,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%</w:t>
            </w:r>
          </w:p>
        </w:tc>
        <w:tc>
          <w:tcPr>
            <w:tcW w:w="1182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32</w:t>
            </w:r>
          </w:p>
        </w:tc>
        <w:tc>
          <w:tcPr>
            <w:tcW w:w="1228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4,8</w:t>
            </w:r>
          </w:p>
        </w:tc>
        <w:tc>
          <w:tcPr>
            <w:tcW w:w="1363" w:type="dxa"/>
            <w:vAlign w:val="center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20,8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Теперь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пороговое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НРЭИ:</w:t>
      </w:r>
    </w:p>
    <w:p w:rsidR="000A00FC" w:rsidRDefault="000A00FC" w:rsidP="00890C19">
      <w:pPr>
        <w:widowControl w:val="0"/>
        <w:tabs>
          <w:tab w:val="num" w:pos="-720"/>
          <w:tab w:val="left" w:pos="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num" w:pos="-720"/>
          <w:tab w:val="left" w:pos="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ЗС)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</w:t>
      </w:r>
    </w:p>
    <w:p w:rsidR="00A330E2" w:rsidRPr="0023419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НРЭИп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ЗС)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(СС+ЗС)</w:t>
      </w:r>
    </w:p>
    <w:p w:rsidR="00A330E2" w:rsidRPr="0023419F" w:rsidRDefault="00A330E2" w:rsidP="00890C19">
      <w:pPr>
        <w:widowControl w:val="0"/>
        <w:tabs>
          <w:tab w:val="left" w:pos="0"/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НРЭИп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0,14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520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по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пункту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2: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смысл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значениях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превысит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банковских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займов.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по</w:t>
      </w:r>
      <w:r w:rsidR="0023419F">
        <w:rPr>
          <w:b/>
          <w:sz w:val="28"/>
          <w:szCs w:val="28"/>
        </w:rPr>
        <w:t xml:space="preserve"> </w:t>
      </w:r>
      <w:r w:rsidRPr="0023419F">
        <w:rPr>
          <w:b/>
          <w:sz w:val="28"/>
          <w:szCs w:val="28"/>
        </w:rPr>
        <w:t>задаче: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сравнивая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варианта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развития: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оптимистический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пессимистический,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видим,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высокий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чистой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оптимистическом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сценарии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бездолговым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прибегая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(32%).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низкий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поэтому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привлекательный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вариант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пессимистического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сценария,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sz w:val="28"/>
          <w:szCs w:val="28"/>
        </w:rPr>
        <w:t>Поэтому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случае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пессимистического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варианта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прибегнуть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дополнительной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эмиссии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акций.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случае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оптимистического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событий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—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предпочтительным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прибегать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заимствованию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средств.</w:t>
      </w:r>
    </w:p>
    <w:p w:rsidR="000B2AFF" w:rsidRDefault="000B2AFF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A00FC" w:rsidRPr="00890C19" w:rsidRDefault="000A00FC" w:rsidP="000A00FC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№6</w:t>
      </w:r>
    </w:p>
    <w:p w:rsidR="000A00FC" w:rsidRDefault="000A00FC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Часть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нарабатываемой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рентабельности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собственных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средств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поглощается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дивидендами,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другая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«уходит»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развитие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производства.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процесс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осуществляется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под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непосредственным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воздействием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принятой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предприятием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нормы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распределения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</w:t>
      </w:r>
      <w:r w:rsidRPr="0023419F">
        <w:rPr>
          <w:snapToGrid w:val="0"/>
          <w:sz w:val="28"/>
          <w:szCs w:val="28"/>
          <w:lang w:val="en-US"/>
        </w:rPr>
        <w:t>HP</w:t>
      </w:r>
      <w:r w:rsidRPr="0023419F">
        <w:rPr>
          <w:snapToGrid w:val="0"/>
          <w:sz w:val="28"/>
          <w:szCs w:val="28"/>
        </w:rPr>
        <w:t>),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которая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показывает,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часть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чистой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выплачивается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дивиденд.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z w:val="28"/>
          <w:szCs w:val="28"/>
        </w:rPr>
        <w:t>Внутренние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фактически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информацию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нарастании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z w:val="28"/>
          <w:szCs w:val="28"/>
        </w:rPr>
        <w:t>внутренние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(ВТР=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(1-НР));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распределения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дивиденды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Pr="0023419F">
        <w:rPr>
          <w:sz w:val="28"/>
          <w:szCs w:val="28"/>
          <w:lang w:val="en-US"/>
        </w:rPr>
        <w:t>HP</w:t>
      </w:r>
      <w:r w:rsidRPr="0023419F">
        <w:rPr>
          <w:sz w:val="28"/>
          <w:szCs w:val="28"/>
        </w:rPr>
        <w:t>).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неизменной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структуре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внутренние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применимы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возрастанию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360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неизменной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структуре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неизменном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трансформации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внутренние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применимы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возрастанию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оборота.</w:t>
      </w: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№6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нижеприведенным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«Алкор»,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специализирующейся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компьютеров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аксессуаров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рассчитайте: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Коммерческую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маржу;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Экономическую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Эффект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Рентабельность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средств;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Внутренние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Исходные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данные: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Актив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вычетом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Пассив: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7,2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НРЭИ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достигает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2,16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СРСП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дивиденды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распределяется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достигнет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оборота?</w:t>
      </w:r>
    </w:p>
    <w:p w:rsidR="000A00FC" w:rsidRDefault="000A00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(НРИЭ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(2,16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(НРИЭ/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(2,16/12)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0,18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18%</w:t>
      </w: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(1-ставка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налогообложения)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(ЭР-СРСП)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(ЗС/СС)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(18-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16,8)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(7,2/4,8)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1,44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РСС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налогообложения)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ЭФР)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1,44)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15,5</w:t>
      </w: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ВТР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распределения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дивиденды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ВТР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(1-0,3)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10,8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КМ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Определим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внутренних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10,8%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Актив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13,3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Пассив: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трансформации,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трем,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поддерживается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прежнем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13,3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принесет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39,9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опять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плюс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10,8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39,9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13,3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7.9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39,9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iCs/>
          <w:sz w:val="28"/>
          <w:szCs w:val="28"/>
        </w:rPr>
        <w:t>Выводы: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«Внутренние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темпы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роста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собственных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(ВТР)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фактически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информацию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нарастании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служат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основанием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темпов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программы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ВТР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подумать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количестве)»</w:t>
      </w:r>
      <w:r w:rsidR="000B2AFF">
        <w:rPr>
          <w:sz w:val="28"/>
          <w:szCs w:val="28"/>
        </w:rPr>
        <w:t>.</w:t>
      </w:r>
    </w:p>
    <w:p w:rsidR="00A330E2" w:rsidRPr="0023419F" w:rsidRDefault="000B2AFF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ри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неизменной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структуре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пассива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внутренние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темпы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роста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можно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применить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к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возрастанию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2" w:rsidRPr="0023419F">
        <w:rPr>
          <w:rFonts w:ascii="Times New Roman" w:hAnsi="Times New Roman" w:cs="Times New Roman"/>
          <w:b w:val="0"/>
          <w:sz w:val="28"/>
          <w:szCs w:val="28"/>
        </w:rPr>
        <w:t>актива.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Далее,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если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коэффициент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трансформации,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равный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трем,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поддерживается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прежнем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уровне,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актив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объемом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13,3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принесет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39,9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оборота.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неизменной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структуре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пассива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неизменном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коэффициенте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трансформации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внутренние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темпы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роста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применимы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возрастанию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оборота.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данном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случаи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36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0B2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39,9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0FC" w:rsidRDefault="000A00FC" w:rsidP="000A00FC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№7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Ключевыми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элементами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служат: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прочности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Действие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(производственного,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хозяйственного)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любое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порождает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сильное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практических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расчетах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определения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силы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воздействия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операционного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применяют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называемой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(результата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возмещения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переменных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представляет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разницу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выручкой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переменными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затратами.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литературе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обозначается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Желательно,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чтобы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хватало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постоянных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формирование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СВОР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ВМ/Прибыль</w:t>
      </w:r>
    </w:p>
    <w:p w:rsidR="000A00FC" w:rsidRDefault="000A00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(ВМ)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разница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затратами.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убытков,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ещё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прибылей.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точности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хватает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покрытие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нулю.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Порог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рентабельности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Постоянные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затраты/валовая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маржа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относительном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выражении.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Валовая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маржа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относительном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выражении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Валовая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маржа/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выручка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реализации.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Запас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финансовой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прочности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Выручка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реализации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–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порог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рентабельности.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№7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Комиссионный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магазин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принимает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телевизоры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штуку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штуку.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Непроданный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товар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возвращается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исходной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штуку.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магазина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</w:p>
    <w:p w:rsidR="00A330E2" w:rsidRPr="0023419F" w:rsidRDefault="00A330E2" w:rsidP="00890C19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магазина?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изменится,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удастся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е.?</w:t>
      </w:r>
    </w:p>
    <w:p w:rsidR="00A330E2" w:rsidRPr="0023419F" w:rsidRDefault="00A330E2" w:rsidP="00890C19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количество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телевизоров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е.?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прочности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магазин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прибыли?</w:t>
      </w:r>
    </w:p>
    <w:p w:rsidR="00A330E2" w:rsidRPr="0023419F" w:rsidRDefault="00A330E2" w:rsidP="00890C19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ожидать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продаж?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0FC" w:rsidRDefault="000A00FC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iCs/>
          <w:sz w:val="28"/>
          <w:szCs w:val="28"/>
        </w:rPr>
        <w:t>1.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закуп.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ПР1=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300=9000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у.д.е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выражении)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у.д.е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заданном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у.д.е.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воспользуемся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формулой: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(750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желаемой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телевизоров,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выражении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Запас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финансовой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прочности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45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*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300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–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9000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4500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у.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д.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е.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3.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продаж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ожидать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критического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(точка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безубыточности)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себестоимости.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Зависимость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возможность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изучения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выявить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рентабельностью,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обеспечивают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информации,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позволяющей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быстро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переориентировать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ответ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рынка.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продаж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безубыточности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деятельность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т.к.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Значит,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приносить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продаж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шт.</w:t>
      </w:r>
    </w:p>
    <w:p w:rsidR="000A00FC" w:rsidRPr="00890C19" w:rsidRDefault="000A00FC" w:rsidP="000A00FC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№8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Сущность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понятия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чувствительности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степень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влияния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элементов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чувствительности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лежат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условия:</w:t>
      </w:r>
    </w:p>
    <w:p w:rsidR="00A330E2" w:rsidRPr="0023419F" w:rsidRDefault="00A330E2" w:rsidP="00890C19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элементов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пропорциональными.</w:t>
      </w:r>
    </w:p>
    <w:p w:rsidR="00A330E2" w:rsidRPr="0023419F" w:rsidRDefault="00A330E2" w:rsidP="00890C19">
      <w:pPr>
        <w:widowControl w:val="0"/>
        <w:numPr>
          <w:ilvl w:val="0"/>
          <w:numId w:val="23"/>
        </w:numPr>
        <w:shd w:val="clear" w:color="auto" w:fill="FFFFFF"/>
        <w:tabs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быть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параллельными,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последовательными.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решения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задачи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воспользоваться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формулами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вычисления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обеспечивающего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результат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одного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элементов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задаче,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то: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(Исходная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прибыль.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практических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расчетах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определения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силы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воздействия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операционного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применяют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называемой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(результата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возмещения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переменных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представляет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разницу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выручкой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переменными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затратами.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литературе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обозначается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Желательно,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чтобы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хватало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постоянных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формирование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bCs/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bCs/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bCs/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bCs/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</w:t>
      </w:r>
      <w:r w:rsidRPr="0023419F">
        <w:rPr>
          <w:bCs/>
          <w:sz w:val="28"/>
          <w:szCs w:val="28"/>
        </w:rPr>
        <w:t>СВОР</w:t>
      </w:r>
      <w:r w:rsidRPr="0023419F">
        <w:rPr>
          <w:sz w:val="28"/>
          <w:szCs w:val="28"/>
        </w:rPr>
        <w:t>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выручки.</w:t>
      </w: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№8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ОАО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«Салют»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шьет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месяц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штуку.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Расходуемые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одно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материалы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?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сколько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сократить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потери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прибыли?</w:t>
      </w:r>
    </w:p>
    <w:p w:rsidR="00A330E2" w:rsidRPr="0023419F" w:rsidRDefault="00A330E2" w:rsidP="00890C19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реализации?</w:t>
      </w:r>
    </w:p>
    <w:p w:rsidR="00A330E2" w:rsidRPr="0023419F" w:rsidRDefault="00A330E2" w:rsidP="00890C19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Определить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прочности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предприятия.</w:t>
      </w:r>
    </w:p>
    <w:p w:rsidR="00A330E2" w:rsidRPr="0023419F" w:rsidRDefault="00A330E2" w:rsidP="00890C19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Определить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рычага.</w:t>
      </w:r>
    </w:p>
    <w:p w:rsidR="00A330E2" w:rsidRPr="0023419F" w:rsidRDefault="00A330E2" w:rsidP="00890C1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цены: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235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0,08)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0A00FC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(новая)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355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355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0,219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355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262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1,84%</w:t>
      </w:r>
    </w:p>
    <w:p w:rsidR="000A00FC" w:rsidRDefault="000A00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Таким</w:t>
      </w:r>
      <w:r w:rsidR="0023419F">
        <w:rPr>
          <w:sz w:val="28"/>
          <w:szCs w:val="28"/>
        </w:rPr>
        <w:t xml:space="preserve"> </w:t>
      </w:r>
      <w:r w:rsidR="000B2AFF" w:rsidRPr="0023419F">
        <w:rPr>
          <w:sz w:val="28"/>
          <w:szCs w:val="28"/>
        </w:rPr>
        <w:t>образом,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наша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возросла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84%.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цены: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(исх.)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коэф.ВМ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(нов.))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(235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0,219)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324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311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уменьшении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цены: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380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0B2AFF">
        <w:rPr>
          <w:sz w:val="28"/>
          <w:szCs w:val="28"/>
        </w:rPr>
        <w:t> </w:t>
      </w:r>
      <w:r w:rsidRPr="0023419F">
        <w:rPr>
          <w:sz w:val="28"/>
          <w:szCs w:val="28"/>
        </w:rPr>
        <w:t>000</w:t>
      </w: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(новая)=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115000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0,083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115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</w:t>
      </w:r>
    </w:p>
    <w:p w:rsidR="000B2AFF" w:rsidRDefault="000B2AFF">
      <w:pPr>
        <w:spacing w:after="200" w:line="276" w:lineRule="auto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снизилась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цены: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AF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(исх.)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коэф.ВМ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(нов.))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(235</w:t>
      </w:r>
      <w:r w:rsidR="0023419F">
        <w:rPr>
          <w:sz w:val="28"/>
          <w:szCs w:val="28"/>
        </w:rPr>
        <w:t xml:space="preserve"> 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0,083)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258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5400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Сумма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800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143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1,005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увеличилась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3.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Запас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финансовой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прочности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Выручка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реализации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–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порог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рентабельности.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Выручка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реализации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5000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*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300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1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500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000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578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(шт.)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Запас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финансовой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прочности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1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500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000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-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sz w:val="28"/>
          <w:szCs w:val="28"/>
        </w:rPr>
        <w:t>578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932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4.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(СВОР)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СВОР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142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</w:t>
      </w:r>
      <w:r w:rsidRPr="0023419F">
        <w:rPr>
          <w:sz w:val="28"/>
          <w:szCs w:val="28"/>
        </w:rPr>
        <w:t>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84%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потери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снизить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311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шт.;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уменьшении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снизилась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нужно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258;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0,5%,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ЗФП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932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1,6.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снижается,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возрастает.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проявляет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себя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грозная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рычага.При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возрастании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(точка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самоокупаемости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пройден,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убывает: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прироста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снижается).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скачке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диктуемом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интересами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дальнейшего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наращивания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другими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обстоятельствами,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приходится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проходить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небольшом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удалении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максимальной,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вновь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начнет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убывать...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вплоть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скачка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преодолением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порога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A00FC" w:rsidRPr="00890C19" w:rsidRDefault="000A00FC" w:rsidP="000A00FC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90C1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№9</w:t>
      </w:r>
    </w:p>
    <w:p w:rsidR="000A00FC" w:rsidRDefault="000A00FC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практических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расчетах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для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определения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силы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воздействия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операционного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рычага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применяют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отношение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называемой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(результата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после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возмещения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переменных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затрат)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Валовая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представляет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собой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разницу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между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выручкой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реализации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переменными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затратами.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Этот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показатель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экономической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литературе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обозначается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тоже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как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сумма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покрытия.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Желательно,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чтобы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валовой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маржи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хватало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только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покрытие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постоянных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расходов,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но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и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на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формирование</w:t>
      </w:r>
      <w:r w:rsidR="0023419F">
        <w:rPr>
          <w:snapToGrid w:val="0"/>
          <w:sz w:val="28"/>
          <w:szCs w:val="28"/>
        </w:rPr>
        <w:t xml:space="preserve"> </w:t>
      </w:r>
      <w:r w:rsidRPr="0023419F">
        <w:rPr>
          <w:snapToGrid w:val="0"/>
          <w:sz w:val="28"/>
          <w:szCs w:val="28"/>
        </w:rPr>
        <w:t>прибыли.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СВОР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ВМ/Прибыль</w:t>
      </w:r>
    </w:p>
    <w:p w:rsidR="000B2AFF" w:rsidRDefault="000B2AFF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(ВМ)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разница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затратами.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убытков,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ещё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прибылей.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точности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хватает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покрытие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нулю.</w:t>
      </w:r>
    </w:p>
    <w:p w:rsidR="000A00FC" w:rsidRDefault="000A00FC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Порог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рентабельности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Постоянные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затраты/валовая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маржа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относительном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выражении.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Валовая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маржа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относительном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выражении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Валовая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маржа/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выручка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реализации.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3419F">
        <w:rPr>
          <w:iCs/>
          <w:sz w:val="28"/>
          <w:szCs w:val="28"/>
        </w:rPr>
        <w:t>Запас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финансовой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прочности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=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Выручка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от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реализации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–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порог</w:t>
      </w:r>
      <w:r w:rsidR="0023419F">
        <w:rPr>
          <w:iCs/>
          <w:sz w:val="28"/>
          <w:szCs w:val="28"/>
        </w:rPr>
        <w:t xml:space="preserve"> </w:t>
      </w:r>
      <w:r w:rsidRPr="0023419F">
        <w:rPr>
          <w:iCs/>
          <w:sz w:val="28"/>
          <w:szCs w:val="28"/>
        </w:rPr>
        <w:t>рентабельности.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0B2AF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B2AFF">
        <w:rPr>
          <w:b/>
          <w:sz w:val="28"/>
          <w:szCs w:val="28"/>
        </w:rPr>
        <w:t>Задача</w:t>
      </w:r>
      <w:r w:rsidR="0023419F" w:rsidRPr="000B2AFF">
        <w:rPr>
          <w:b/>
          <w:sz w:val="28"/>
          <w:szCs w:val="28"/>
        </w:rPr>
        <w:t xml:space="preserve"> </w:t>
      </w:r>
      <w:r w:rsidRPr="000B2AFF">
        <w:rPr>
          <w:b/>
          <w:sz w:val="28"/>
          <w:szCs w:val="28"/>
        </w:rPr>
        <w:t>№9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специализируется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аудиокассет.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(включая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НДС)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несет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убытки.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Конъюнктурные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исследования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показали,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аналогичные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(фирмы),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работающие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принципу,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целью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достижения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сегодняшней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руководство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наметило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четыре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альтернативных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ситуации:</w:t>
      </w:r>
    </w:p>
    <w:p w:rsidR="00A330E2" w:rsidRPr="0023419F" w:rsidRDefault="00A330E2" w:rsidP="00890C19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Увеличения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реализации.</w:t>
      </w:r>
    </w:p>
    <w:p w:rsidR="00A330E2" w:rsidRPr="0023419F" w:rsidRDefault="00A330E2" w:rsidP="00890C19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Сокращение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издержек.</w:t>
      </w:r>
    </w:p>
    <w:p w:rsidR="00A330E2" w:rsidRPr="0023419F" w:rsidRDefault="00A330E2" w:rsidP="00890C19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ориентации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(выбор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изделий,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заказчиков,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путей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072,35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Сырье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материалы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800,00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Заработная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рабочих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110,00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ЕСН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отчисления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4662,35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Прочие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1500,00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Заработная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7000,00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ЕСН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отчисления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ФСС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2695,00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Аренда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950,00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Амортизация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740,00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Прочие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3870,00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заработной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входит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заработная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мастера,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контролирующего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выпуск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2785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начислениями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3857,25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Провести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чувствительности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трех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</w:p>
    <w:p w:rsidR="00A330E2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Характеризуя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четвертое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(изменение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ассортиментной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политики),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использовать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видам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представленные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таблице,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0B2AFF" w:rsidRPr="0023419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620"/>
        <w:gridCol w:w="1440"/>
        <w:gridCol w:w="1440"/>
        <w:gridCol w:w="1363"/>
      </w:tblGrid>
      <w:tr w:rsidR="00A330E2" w:rsidRPr="0023419F" w:rsidTr="00571DD5">
        <w:tc>
          <w:tcPr>
            <w:tcW w:w="308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Основа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кассеты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Лента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Футляр</w:t>
            </w:r>
          </w:p>
        </w:tc>
        <w:tc>
          <w:tcPr>
            <w:tcW w:w="1363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Итого</w:t>
            </w:r>
          </w:p>
        </w:tc>
      </w:tr>
      <w:tr w:rsidR="00A330E2" w:rsidRPr="0023419F" w:rsidTr="00571DD5">
        <w:tc>
          <w:tcPr>
            <w:tcW w:w="308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Выручка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от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реализации</w:t>
            </w:r>
          </w:p>
        </w:tc>
        <w:tc>
          <w:tcPr>
            <w:tcW w:w="162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000,00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000,00</w:t>
            </w:r>
          </w:p>
        </w:tc>
        <w:tc>
          <w:tcPr>
            <w:tcW w:w="1363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50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000,00</w:t>
            </w:r>
          </w:p>
        </w:tc>
      </w:tr>
      <w:tr w:rsidR="00A330E2" w:rsidRPr="0023419F" w:rsidTr="00571DD5">
        <w:tc>
          <w:tcPr>
            <w:tcW w:w="308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Переменные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издержки: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материалы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заработная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плата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начисления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прочие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издержки</w:t>
            </w:r>
          </w:p>
        </w:tc>
        <w:tc>
          <w:tcPr>
            <w:tcW w:w="162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15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432,60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7040,00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5760,00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2217,60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415,00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7051,00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3050,00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2600,00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1001,00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400,00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16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588,75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710,00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3750,00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1443,75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685,00</w:t>
            </w:r>
          </w:p>
        </w:tc>
        <w:tc>
          <w:tcPr>
            <w:tcW w:w="1363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39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072,35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20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800,00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12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110,00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4662,35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1500,00</w:t>
            </w:r>
          </w:p>
        </w:tc>
      </w:tr>
      <w:tr w:rsidR="00A330E2" w:rsidRPr="0023419F" w:rsidTr="00571DD5">
        <w:tc>
          <w:tcPr>
            <w:tcW w:w="3085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Постоянные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издержки: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заработная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плата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начисленная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аренда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амортизация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заработная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плата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мастера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с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начислениями</w:t>
            </w:r>
          </w:p>
          <w:p w:rsidR="00A330E2" w:rsidRPr="000B2AFF" w:rsidRDefault="00A330E2" w:rsidP="00571DD5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прочие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постоянные</w:t>
            </w:r>
            <w:r w:rsidR="00571DD5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издержки</w:t>
            </w:r>
          </w:p>
        </w:tc>
        <w:tc>
          <w:tcPr>
            <w:tcW w:w="162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1100,00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900,00</w:t>
            </w:r>
          </w:p>
        </w:tc>
        <w:tc>
          <w:tcPr>
            <w:tcW w:w="1440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1875,25</w:t>
            </w:r>
          </w:p>
        </w:tc>
        <w:tc>
          <w:tcPr>
            <w:tcW w:w="1363" w:type="dxa"/>
          </w:tcPr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16</w:t>
            </w:r>
            <w:r w:rsidR="0023419F" w:rsidRPr="000B2AFF">
              <w:rPr>
                <w:sz w:val="20"/>
                <w:szCs w:val="20"/>
              </w:rPr>
              <w:t xml:space="preserve"> </w:t>
            </w:r>
            <w:r w:rsidRPr="000B2AFF">
              <w:rPr>
                <w:sz w:val="20"/>
                <w:szCs w:val="20"/>
              </w:rPr>
              <w:t>160,00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4215,00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1622,75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950,00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740,00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3857,25</w:t>
            </w:r>
          </w:p>
          <w:p w:rsidR="00A330E2" w:rsidRPr="000B2AFF" w:rsidRDefault="00A330E2" w:rsidP="000B2AFF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B2AFF">
              <w:rPr>
                <w:sz w:val="20"/>
                <w:szCs w:val="20"/>
              </w:rPr>
              <w:t>3870,00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FB44BB" w:rsidRDefault="00A330E2" w:rsidP="00890C19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left" w:pos="851"/>
          <w:tab w:val="left" w:pos="993"/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B44BB">
        <w:rPr>
          <w:sz w:val="28"/>
          <w:szCs w:val="28"/>
        </w:rPr>
        <w:t>Фирма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решила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полностью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прекратить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выпуск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наименее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рентабельной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продукции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и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сосредоточить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свое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внимание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на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производстве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прибыльных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изделий.</w:t>
      </w:r>
      <w:r w:rsid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Маркетинговые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исследования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показали,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что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расширить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реализацию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футляров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без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снижения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цены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невозможно;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то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же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время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на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рынке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более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рентабельной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продукции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–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ленты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–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платежеспособный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спрос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превышает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предложение.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Фирма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сняла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производства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основу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кассеты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и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резко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увеличила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производство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ленты.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Фирма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для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выхода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из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кризисной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ситуации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взяла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кредит,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%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по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которому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составляют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0,6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тыс.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руб.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Провести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оценку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перечисленных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условиях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задания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направлений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выхода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из</w:t>
      </w:r>
      <w:r w:rsidR="0023419F" w:rsidRPr="00FB44BB">
        <w:rPr>
          <w:sz w:val="28"/>
          <w:szCs w:val="28"/>
        </w:rPr>
        <w:t xml:space="preserve"> </w:t>
      </w:r>
      <w:r w:rsidRPr="00FB44BB">
        <w:rPr>
          <w:sz w:val="28"/>
          <w:szCs w:val="28"/>
        </w:rPr>
        <w:t>кризиса.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Проведем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чувствительности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четырех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достижения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рассчитаем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помощью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таблицы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элементы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операционного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рычага:</w:t>
      </w:r>
    </w:p>
    <w:p w:rsidR="000B2AFF" w:rsidRDefault="000B2AFF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072,35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927,65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Коэффициент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927,65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21,9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Порог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3857,25)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0,219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402,97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ЗФП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ЗФП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402,97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-41402,97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63"/>
        <w:gridCol w:w="993"/>
        <w:gridCol w:w="1062"/>
        <w:gridCol w:w="1168"/>
        <w:gridCol w:w="638"/>
      </w:tblGrid>
      <w:tr w:rsidR="00873C33" w:rsidRPr="00935510" w:rsidTr="00935510">
        <w:trPr>
          <w:trHeight w:val="20"/>
        </w:trPr>
        <w:tc>
          <w:tcPr>
            <w:tcW w:w="4503" w:type="dxa"/>
            <w:vMerge w:val="restart"/>
            <w:shd w:val="clear" w:color="auto" w:fill="auto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Показатель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Основа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Лента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Футляр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Итого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%</w:t>
            </w:r>
          </w:p>
        </w:tc>
      </w:tr>
      <w:tr w:rsidR="00873C33" w:rsidRPr="00935510" w:rsidTr="00935510">
        <w:trPr>
          <w:trHeight w:val="20"/>
        </w:trPr>
        <w:tc>
          <w:tcPr>
            <w:tcW w:w="4503" w:type="dxa"/>
            <w:vMerge/>
            <w:shd w:val="clear" w:color="auto" w:fill="auto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кассеты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73C33" w:rsidRPr="00935510" w:rsidRDefault="00873C33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Объем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реализации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61500,00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Косвенные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налоги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11500,00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Выручка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от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реализации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за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вычетом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косвенных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налогов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10000,00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20000,00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50000,00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635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100</w:t>
            </w: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Переменные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издержки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15432,60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7051,00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16588,75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39072,35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78,1</w:t>
            </w: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35510">
              <w:rPr>
                <w:sz w:val="20"/>
                <w:szCs w:val="20"/>
              </w:rPr>
              <w:t>Валовая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маржа</w:t>
            </w:r>
            <w:r w:rsidRPr="0093551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4567,40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2949,00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3411,25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10927,65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21,9</w:t>
            </w: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То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же,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в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%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к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выручке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29,5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17,1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Постоянные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издержки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по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оплате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труда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мастера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900,00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1875,25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3857,25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7,7</w:t>
            </w: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35510">
              <w:rPr>
                <w:sz w:val="20"/>
                <w:szCs w:val="20"/>
              </w:rPr>
              <w:t>Валовая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маржа</w:t>
            </w:r>
            <w:r w:rsidRPr="0093551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3467,40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2049,00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1536,00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7070,40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14,2</w:t>
            </w: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То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же,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в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%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к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выручке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20,5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7,7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Постоянные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издержки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12302,75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24,6</w:t>
            </w:r>
          </w:p>
        </w:tc>
      </w:tr>
      <w:tr w:rsidR="00A330E2" w:rsidRPr="00935510" w:rsidTr="00935510">
        <w:trPr>
          <w:trHeight w:val="20"/>
        </w:trPr>
        <w:tc>
          <w:tcPr>
            <w:tcW w:w="4503" w:type="dxa"/>
            <w:shd w:val="clear" w:color="auto" w:fill="auto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Прибыль</w:t>
            </w:r>
            <w:r w:rsidR="0023419F" w:rsidRPr="00935510">
              <w:rPr>
                <w:sz w:val="20"/>
                <w:szCs w:val="20"/>
              </w:rPr>
              <w:t xml:space="preserve"> </w:t>
            </w:r>
            <w:r w:rsidRPr="00935510">
              <w:rPr>
                <w:sz w:val="20"/>
                <w:szCs w:val="20"/>
              </w:rPr>
              <w:t>(убыток)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-5232,35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A330E2" w:rsidRPr="00935510" w:rsidRDefault="00A330E2" w:rsidP="00935510">
            <w:pPr>
              <w:widowControl w:val="0"/>
              <w:shd w:val="clear" w:color="auto" w:fill="FFFFFF"/>
              <w:tabs>
                <w:tab w:val="left" w:pos="851"/>
                <w:tab w:val="left" w:pos="993"/>
                <w:tab w:val="left" w:pos="10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935510">
              <w:rPr>
                <w:sz w:val="20"/>
                <w:szCs w:val="20"/>
              </w:rPr>
              <w:t>-10,4</w:t>
            </w:r>
          </w:p>
        </w:tc>
      </w:tr>
    </w:tbl>
    <w:p w:rsidR="00FB44BB" w:rsidRDefault="00FB44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приведет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пропорциональному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увеличению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отношению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остаются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прежнем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(т.е.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меняется),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соответствующий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составить</w:t>
      </w: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Исходная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достигнуть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чтобы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покрыть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обеспечить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850руб.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Тогда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19</w:t>
      </w:r>
      <w:r w:rsidR="0023419F" w:rsidRP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0,219=90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639,26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FB44BB" w:rsidRDefault="00FB44BB">
      <w:pPr>
        <w:spacing w:after="200" w:line="276" w:lineRule="auto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Сокращение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составить: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Убыток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желаемая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5232,35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8922,35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8922,35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237,65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B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Предположим,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удастся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снизить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убытки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составят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4232,35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Новая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покрыть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обеспечить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прежнюю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руб.:</w:t>
      </w:r>
    </w:p>
    <w:p w:rsidR="00FB44BB" w:rsidRDefault="00FB44BB">
      <w:pPr>
        <w:spacing w:after="200" w:line="276" w:lineRule="auto"/>
        <w:rPr>
          <w:sz w:val="28"/>
          <w:szCs w:val="28"/>
        </w:rPr>
      </w:pPr>
    </w:p>
    <w:p w:rsidR="00FB44BB" w:rsidRDefault="00FB44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927,65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4232,35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850руб.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Тогда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составить: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850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0,219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86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073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1.3.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ассортиментной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политики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провести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сравнительный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групп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двух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величин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соответствующих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двум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направлениям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возмещения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издержек,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обусловленных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представленных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накладные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расходы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отнести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зарплату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мастера.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Если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один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трех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исключается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программы,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связанные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продукцией,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исключаются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Постоянные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труда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мастера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перераспределяются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другие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изделия.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замены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статьи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мажой</w:t>
      </w:r>
      <w:r w:rsidRPr="0023419F">
        <w:rPr>
          <w:sz w:val="28"/>
          <w:szCs w:val="28"/>
          <w:vertAlign w:val="subscript"/>
        </w:rPr>
        <w:t>1</w:t>
      </w:r>
      <w:r w:rsidRPr="0023419F">
        <w:rPr>
          <w:sz w:val="28"/>
          <w:szCs w:val="28"/>
        </w:rPr>
        <w:t>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получаем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маржу</w:t>
      </w:r>
      <w:r w:rsidRPr="0023419F">
        <w:rPr>
          <w:sz w:val="28"/>
          <w:szCs w:val="28"/>
          <w:vertAlign w:val="subscript"/>
        </w:rPr>
        <w:t>2</w:t>
      </w:r>
      <w:r w:rsidRPr="0023419F">
        <w:rPr>
          <w:sz w:val="28"/>
          <w:szCs w:val="28"/>
        </w:rPr>
        <w:t>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характеристикой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групп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изделий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второго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Анализ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показывает,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наименее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выпуск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футляров,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Pr="0023419F">
        <w:rPr>
          <w:sz w:val="28"/>
          <w:szCs w:val="28"/>
          <w:vertAlign w:val="subscript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1536,00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20000,00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7,7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Pr="0023419F">
        <w:rPr>
          <w:sz w:val="28"/>
          <w:szCs w:val="28"/>
          <w:vertAlign w:val="subscript"/>
        </w:rPr>
        <w:t>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кассеты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17,3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наиболее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маржи</w:t>
      </w:r>
      <w:r w:rsidRPr="0023419F">
        <w:rPr>
          <w:sz w:val="28"/>
          <w:szCs w:val="28"/>
          <w:vertAlign w:val="subscript"/>
        </w:rPr>
        <w:t>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20,5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2.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решила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полностью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прекратить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выпуск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наименее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сосредоточить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внимание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кассеты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ленты.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Маркетинговые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исследования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показали,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расширить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футляров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соответствующего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снижения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практически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невозможно;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время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рентабельной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платежеспособный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спрос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значительно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предложение.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сняла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футляры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резко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увеличила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производство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ленты.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ситуации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взяла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Прибыль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должна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объем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кассеты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изменился.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равна: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302,75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690)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992,75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Валовая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маржа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(15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992,75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3467,40)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525,35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новых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составляет: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525,35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900,00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1875,25)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275,62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всей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равна:</w:t>
      </w: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(38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275,62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000)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275,62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ситуации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взяла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0,6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теперь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воздействия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рычага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равна</w:t>
      </w:r>
    </w:p>
    <w:p w:rsidR="00873C33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балансовую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прибыль)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(600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3690)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1,16%</w:t>
      </w:r>
    </w:p>
    <w:p w:rsidR="00FB44BB" w:rsidRDefault="00FB44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СФР,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привлечении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СФР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наш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вариант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превышает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показатель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(0,16%).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Далее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проведем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оценку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перечисленных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трех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Оценку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преимуществ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различных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представим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виде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таблицы: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1331"/>
        <w:gridCol w:w="1207"/>
        <w:gridCol w:w="1996"/>
        <w:gridCol w:w="1559"/>
      </w:tblGrid>
      <w:tr w:rsidR="00A330E2" w:rsidRPr="0023419F" w:rsidTr="00FB44BB">
        <w:tc>
          <w:tcPr>
            <w:tcW w:w="3064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Направления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выхода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из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кризиса</w:t>
            </w:r>
          </w:p>
        </w:tc>
        <w:tc>
          <w:tcPr>
            <w:tcW w:w="1331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Выручка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от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реализации,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руб.</w:t>
            </w:r>
          </w:p>
        </w:tc>
        <w:tc>
          <w:tcPr>
            <w:tcW w:w="1207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Валовая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маржа,</w:t>
            </w:r>
            <w:r w:rsidR="00FB44BB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руб.</w:t>
            </w:r>
          </w:p>
        </w:tc>
        <w:tc>
          <w:tcPr>
            <w:tcW w:w="1996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Сила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операционного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рычага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(валовая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маржа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на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прибыль)</w:t>
            </w:r>
          </w:p>
        </w:tc>
        <w:tc>
          <w:tcPr>
            <w:tcW w:w="1559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Сопряженный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эффект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финансового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и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операционного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рычагов</w:t>
            </w:r>
          </w:p>
        </w:tc>
      </w:tr>
      <w:tr w:rsidR="00A330E2" w:rsidRPr="0023419F" w:rsidTr="00FB44BB">
        <w:tc>
          <w:tcPr>
            <w:tcW w:w="3064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1.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Увеличение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выручки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от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реализации</w:t>
            </w:r>
          </w:p>
        </w:tc>
        <w:tc>
          <w:tcPr>
            <w:tcW w:w="1331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90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629,36</w:t>
            </w:r>
          </w:p>
        </w:tc>
        <w:tc>
          <w:tcPr>
            <w:tcW w:w="1207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19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850</w:t>
            </w:r>
          </w:p>
        </w:tc>
        <w:tc>
          <w:tcPr>
            <w:tcW w:w="1996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0,22</w:t>
            </w:r>
          </w:p>
        </w:tc>
        <w:tc>
          <w:tcPr>
            <w:tcW w:w="1559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0,25</w:t>
            </w:r>
          </w:p>
        </w:tc>
      </w:tr>
      <w:tr w:rsidR="00A330E2" w:rsidRPr="0023419F" w:rsidTr="00FB44BB">
        <w:tc>
          <w:tcPr>
            <w:tcW w:w="3064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2.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Увеличение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выручки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и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снижение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издержек</w:t>
            </w:r>
          </w:p>
        </w:tc>
        <w:tc>
          <w:tcPr>
            <w:tcW w:w="1331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86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073</w:t>
            </w:r>
          </w:p>
        </w:tc>
        <w:tc>
          <w:tcPr>
            <w:tcW w:w="1207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18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850</w:t>
            </w:r>
          </w:p>
        </w:tc>
        <w:tc>
          <w:tcPr>
            <w:tcW w:w="1996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0,22</w:t>
            </w:r>
          </w:p>
        </w:tc>
        <w:tc>
          <w:tcPr>
            <w:tcW w:w="1559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0,25</w:t>
            </w:r>
          </w:p>
        </w:tc>
      </w:tr>
      <w:tr w:rsidR="00A330E2" w:rsidRPr="0023419F" w:rsidTr="00FB44BB">
        <w:tc>
          <w:tcPr>
            <w:tcW w:w="3064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3.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Изменение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ассортиментной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политики</w:t>
            </w:r>
          </w:p>
        </w:tc>
        <w:tc>
          <w:tcPr>
            <w:tcW w:w="1331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58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275,62</w:t>
            </w:r>
          </w:p>
        </w:tc>
        <w:tc>
          <w:tcPr>
            <w:tcW w:w="1207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15</w:t>
            </w:r>
            <w:r w:rsidR="0023419F" w:rsidRPr="00873C33">
              <w:rPr>
                <w:sz w:val="20"/>
                <w:szCs w:val="20"/>
              </w:rPr>
              <w:t xml:space="preserve"> </w:t>
            </w:r>
            <w:r w:rsidRPr="00873C33">
              <w:rPr>
                <w:sz w:val="20"/>
                <w:szCs w:val="20"/>
              </w:rPr>
              <w:t>992,75</w:t>
            </w:r>
          </w:p>
        </w:tc>
        <w:tc>
          <w:tcPr>
            <w:tcW w:w="1996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3,64</w:t>
            </w:r>
          </w:p>
        </w:tc>
        <w:tc>
          <w:tcPr>
            <w:tcW w:w="1559" w:type="dxa"/>
          </w:tcPr>
          <w:p w:rsidR="00A330E2" w:rsidRPr="00873C33" w:rsidRDefault="00A330E2" w:rsidP="00FB44BB">
            <w:pPr>
              <w:widowControl w:val="0"/>
              <w:tabs>
                <w:tab w:val="left" w:pos="851"/>
                <w:tab w:val="left" w:pos="993"/>
                <w:tab w:val="left" w:pos="1078"/>
              </w:tabs>
              <w:spacing w:line="360" w:lineRule="auto"/>
              <w:rPr>
                <w:sz w:val="20"/>
                <w:szCs w:val="20"/>
              </w:rPr>
            </w:pPr>
            <w:r w:rsidRPr="00873C33">
              <w:rPr>
                <w:sz w:val="20"/>
                <w:szCs w:val="20"/>
              </w:rPr>
              <w:t>4,22</w:t>
            </w:r>
          </w:p>
        </w:tc>
      </w:tr>
    </w:tbl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B" w:rsidRDefault="00A330E2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очевидно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преимущество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выхода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кризиса,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выручка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реализации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событий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высокая.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Первое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направление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сохранить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значительный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рыночный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сегмент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относительно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предпринимательском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риске.</w:t>
      </w:r>
    </w:p>
    <w:p w:rsidR="00FB44BB" w:rsidRDefault="00FB44BB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B" w:rsidRPr="00FB44BB" w:rsidRDefault="00FB44BB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44BB">
        <w:rPr>
          <w:b/>
          <w:sz w:val="28"/>
          <w:szCs w:val="28"/>
        </w:rPr>
        <w:t>10. Задача 10</w:t>
      </w:r>
    </w:p>
    <w:p w:rsidR="00FB44BB" w:rsidRPr="0023419F" w:rsidRDefault="00FB44BB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FB44BB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«Разницу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активами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пассивами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потребности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(ТФП)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разница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средствами,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иммобилизированными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клиентской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задолженностью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поставщикам,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называется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мировой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практике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текущими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потребностями.»</w:t>
      </w:r>
      <w:r w:rsidRPr="0023419F">
        <w:rPr>
          <w:rStyle w:val="aa"/>
          <w:sz w:val="28"/>
          <w:szCs w:val="28"/>
        </w:rPr>
        <w:footnoteReference w:id="4"/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Величину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ТФП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часто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обозначают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же,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потребность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просто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_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эксплуатационные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потребности.</w:t>
      </w:r>
    </w:p>
    <w:p w:rsidR="00873C33" w:rsidRDefault="00873C33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</w:p>
    <w:p w:rsidR="00873C33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ТФП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сырья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готовой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продукции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дебиторская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кредиторская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задолженность.</w:t>
      </w:r>
      <w:r w:rsidR="0023419F">
        <w:rPr>
          <w:sz w:val="28"/>
          <w:szCs w:val="28"/>
        </w:rPr>
        <w:t xml:space="preserve"> </w:t>
      </w:r>
    </w:p>
    <w:p w:rsidR="00873C33" w:rsidRDefault="00873C33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Целесообразно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т.е.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время,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превращения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вложенных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дебиторскую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задолженность,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денежные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счетах.</w:t>
      </w:r>
    </w:p>
    <w:p w:rsidR="00873C33" w:rsidRDefault="00873C33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</w:p>
    <w:p w:rsidR="00873C33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+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дебиторской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кредиторской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задолженности.</w:t>
      </w:r>
      <w:r w:rsidR="0023419F">
        <w:rPr>
          <w:sz w:val="28"/>
          <w:szCs w:val="28"/>
        </w:rPr>
        <w:t xml:space="preserve"> </w:t>
      </w:r>
    </w:p>
    <w:p w:rsidR="00873C33" w:rsidRDefault="00873C33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Ключевым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методом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ускорения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суммарные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хранение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подготовку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минимальны.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  <w:tab w:val="left" w:leader="hyphen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воспользоваться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формулой: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="00B06AFA">
        <w:rPr>
          <w:sz w:val="28"/>
          <w:szCs w:val="28"/>
        </w:rPr>
        <w:pict>
          <v:shape id="_x0000_i1027" type="#_x0000_t75" style="width:41.25pt;height:27.75pt">
            <v:imagedata r:id="rId9" o:title=""/>
          </v:shape>
        </w:pict>
      </w:r>
      <w:r w:rsidRPr="0023419F">
        <w:rPr>
          <w:sz w:val="28"/>
          <w:szCs w:val="28"/>
        </w:rPr>
        <w:t>,</w:t>
      </w:r>
    </w:p>
    <w:p w:rsidR="00873C33" w:rsidRDefault="00873C33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где: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годовая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потребность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запасах,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затраты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подготовку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одной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пар-тии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руб.;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хранения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</w:p>
    <w:p w:rsidR="00A330E2" w:rsidRPr="00873C33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73C33">
        <w:rPr>
          <w:b/>
          <w:sz w:val="28"/>
          <w:szCs w:val="28"/>
        </w:rPr>
        <w:t>Задача</w:t>
      </w:r>
      <w:r w:rsidR="0023419F" w:rsidRPr="00873C33">
        <w:rPr>
          <w:b/>
          <w:sz w:val="28"/>
          <w:szCs w:val="28"/>
        </w:rPr>
        <w:t xml:space="preserve"> </w:t>
      </w:r>
      <w:r w:rsidRPr="00873C33">
        <w:rPr>
          <w:b/>
          <w:sz w:val="28"/>
          <w:szCs w:val="28"/>
        </w:rPr>
        <w:t>№10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Фирма,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специализирующаяся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выпуске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телевизоров,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закупает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сырье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материалы.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хранения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Организационные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расходы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выполнение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составляют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руб.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каждую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партию.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годовая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потребность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сырье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материалах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тыс.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Определите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оптимальный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Экономный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="00B06AFA">
        <w:rPr>
          <w:sz w:val="28"/>
          <w:szCs w:val="28"/>
        </w:rPr>
        <w:pict>
          <v:shape id="_x0000_i1028" type="#_x0000_t75" style="width:38.25pt;height:25.5pt">
            <v:imagedata r:id="rId9" o:title=""/>
          </v:shape>
        </w:pic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="00B06AFA">
        <w:rPr>
          <w:sz w:val="28"/>
          <w:szCs w:val="28"/>
        </w:rPr>
        <w:pict>
          <v:shape id="_x0000_i1029" type="#_x0000_t75" style="width:63pt;height:25.5pt">
            <v:imagedata r:id="rId10" o:title=""/>
          </v:shape>
        </w:pic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2582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Ответ</w:t>
      </w:r>
      <w:r w:rsidRPr="0023419F">
        <w:rPr>
          <w:sz w:val="28"/>
          <w:szCs w:val="28"/>
        </w:rPr>
        <w:t>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экономический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равен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2582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b/>
          <w:sz w:val="28"/>
          <w:szCs w:val="28"/>
        </w:rPr>
        <w:t>Выводы: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Таким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образом,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2582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позволит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минимизировать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общие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переменные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издержки,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связанный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хранением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запасов.</w:t>
      </w:r>
    </w:p>
    <w:p w:rsidR="00FB44BB" w:rsidRDefault="00A330E2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практики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давно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известно,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намного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дешевле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больше,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меньше.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минимизируется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риск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потери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клиентов,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нужно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срочном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порядке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предоставить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компонентов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для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окажется.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Клиент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уйдет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конкуренту.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Лучше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переплатить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хранение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запастись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нужным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количеством.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Именно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соображением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необходимо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рассчитывать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оптимальный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размер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заказа,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чтобы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найти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баланс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излишним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заполнением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склада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несвоевременной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недостачей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единиц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запаса.</w:t>
      </w:r>
    </w:p>
    <w:p w:rsidR="00FB44BB" w:rsidRDefault="00FB44BB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B" w:rsidRPr="00FB44BB" w:rsidRDefault="00FB44BB" w:rsidP="00FB44BB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44BB">
        <w:rPr>
          <w:b/>
          <w:sz w:val="28"/>
          <w:szCs w:val="28"/>
        </w:rPr>
        <w:t>11. Задача 11</w:t>
      </w: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Одним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ключевых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моментов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ускорения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оборачиваемости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оборотных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является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спонтанное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финансирование.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Спонтанное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покупателям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сокращение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расчета.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Всегда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возникает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вопрос,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оплачивать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товар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истечения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покупатель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может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воспользоваться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солидной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рассчитывается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формуле:</w:t>
      </w:r>
    </w:p>
    <w:p w:rsidR="00873C33" w:rsidRDefault="00873C33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скидки)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(360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дней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(макс.длит.отсрочки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платежа,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дн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-период,в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теч.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предост.скидки))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873C33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73C33">
        <w:rPr>
          <w:b/>
          <w:sz w:val="28"/>
          <w:szCs w:val="28"/>
        </w:rPr>
        <w:t>Задача</w:t>
      </w:r>
      <w:r w:rsidR="0023419F" w:rsidRPr="00873C33">
        <w:rPr>
          <w:b/>
          <w:sz w:val="28"/>
          <w:szCs w:val="28"/>
        </w:rPr>
        <w:t xml:space="preserve"> </w:t>
      </w:r>
      <w:r w:rsidRPr="00873C33">
        <w:rPr>
          <w:b/>
          <w:sz w:val="28"/>
          <w:szCs w:val="28"/>
        </w:rPr>
        <w:t>№11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Фирма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предлагает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спецодежду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следующих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условиях: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платеже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5-дневный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максимальной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отсрочке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платежа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дней.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Уровень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банковского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составляет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60%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годовых.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Начальник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считает,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отказаться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данного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предложения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фирмы.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Согласны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ним?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Поясните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ответ.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=(4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4))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100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*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360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(12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5)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=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214,34</w:t>
      </w: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90C19">
      <w:pPr>
        <w:widowControl w:val="0"/>
        <w:shd w:val="clear" w:color="auto" w:fill="FFFFFF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Ответ:</w:t>
      </w:r>
      <w:r w:rsidR="0023419F">
        <w:rPr>
          <w:b/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ставку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банковского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следует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обратиться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оплатить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товар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течении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льготного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периода.</w:t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b/>
          <w:sz w:val="28"/>
          <w:szCs w:val="28"/>
        </w:rPr>
        <w:t>Выводы:</w:t>
      </w:r>
      <w:r w:rsidR="0023419F">
        <w:rPr>
          <w:b/>
          <w:sz w:val="28"/>
          <w:szCs w:val="28"/>
        </w:rPr>
        <w:t xml:space="preserve"> </w:t>
      </w:r>
      <w:r w:rsidRPr="0023419F">
        <w:rPr>
          <w:sz w:val="28"/>
          <w:szCs w:val="28"/>
        </w:rPr>
        <w:t>трудно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реализовать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товар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без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коммерческого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развитых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странах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проблема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решается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введением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спонтанного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финансирования,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котором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оплату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товара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истечения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определенного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покупатель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получает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солидную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цены.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После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этого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покупатель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выплачивает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полную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стоимость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соблюдении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договорного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срока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платежа.</w:t>
      </w:r>
    </w:p>
    <w:p w:rsidR="00FB44BB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согласна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начальником,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как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считаю,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что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фирме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прибегнуть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спонтанному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финансированию,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ведь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отказа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скидки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превысила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банковский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процент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кредит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(214,34&gt;60),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поэтому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выгоднее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будет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воспользоваться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заемными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средствами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сэкономить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деньги.</w:t>
      </w:r>
    </w:p>
    <w:p w:rsidR="00873C33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  <w:r w:rsidRPr="0023419F">
        <w:rPr>
          <w:sz w:val="28"/>
          <w:szCs w:val="28"/>
        </w:rPr>
        <w:br w:type="page"/>
      </w:r>
    </w:p>
    <w:p w:rsidR="00A330E2" w:rsidRPr="0023419F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b/>
          <w:sz w:val="28"/>
          <w:szCs w:val="28"/>
        </w:rPr>
        <w:t>Заключение</w:t>
      </w:r>
    </w:p>
    <w:p w:rsidR="00873C33" w:rsidRDefault="00873C33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Главная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задача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каждого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условиях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рынка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заключается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производственно-финансовой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целью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удовлетворения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потребностей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людей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своей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продукции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получения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наибольшей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прибыли.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Финансы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представляют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собой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систему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денежных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отношений,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выражающих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формирование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использование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производственных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фондов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ресурсов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процессе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хозяйственной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деятельности.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Задачей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каждого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планирование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использование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ресурсов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повышения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своей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платежеспособности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рыночной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устойчивости.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предприятий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служат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важным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звеном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рыночной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экономической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системе,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поскольку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именно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этом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уровне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создаются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основные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денежные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ресурсы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страны.</w:t>
      </w:r>
    </w:p>
    <w:p w:rsidR="00A330E2" w:rsidRPr="0023419F" w:rsidRDefault="00A330E2" w:rsidP="00890C19">
      <w:pPr>
        <w:pStyle w:val="1"/>
        <w:keepNext w:val="0"/>
        <w:widowControl w:val="0"/>
        <w:tabs>
          <w:tab w:val="left" w:pos="851"/>
          <w:tab w:val="left" w:pos="993"/>
          <w:tab w:val="left" w:pos="10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9F">
        <w:rPr>
          <w:rFonts w:ascii="Times New Roman" w:hAnsi="Times New Roman" w:cs="Times New Roman"/>
          <w:b w:val="0"/>
          <w:sz w:val="28"/>
          <w:szCs w:val="28"/>
        </w:rPr>
        <w:t>Особое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место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компаний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занимает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финансовыми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потоками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данной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работе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автор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попытался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показать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различные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пути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предприятия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зависимости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принимаемых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решений,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выгодность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тех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действий.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Приведены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конкретные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примеры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успешные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поставленных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перед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предприятиями</w:t>
      </w:r>
      <w:r w:rsidR="00234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419F">
        <w:rPr>
          <w:rFonts w:ascii="Times New Roman" w:hAnsi="Times New Roman" w:cs="Times New Roman"/>
          <w:b w:val="0"/>
          <w:sz w:val="28"/>
          <w:szCs w:val="28"/>
        </w:rPr>
        <w:t>задач.</w:t>
      </w:r>
    </w:p>
    <w:p w:rsidR="00FB44BB" w:rsidRDefault="00FB44BB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873C33" w:rsidRDefault="00A330E2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19F">
        <w:rPr>
          <w:sz w:val="28"/>
          <w:szCs w:val="28"/>
        </w:rPr>
        <w:br w:type="page"/>
      </w:r>
      <w:r w:rsidRPr="00873C33">
        <w:rPr>
          <w:b/>
          <w:sz w:val="28"/>
          <w:szCs w:val="28"/>
        </w:rPr>
        <w:t>Список</w:t>
      </w:r>
      <w:r w:rsidR="0023419F" w:rsidRPr="00873C33">
        <w:rPr>
          <w:b/>
          <w:sz w:val="28"/>
          <w:szCs w:val="28"/>
        </w:rPr>
        <w:t xml:space="preserve"> </w:t>
      </w:r>
      <w:r w:rsidR="00FB44BB">
        <w:rPr>
          <w:b/>
          <w:sz w:val="28"/>
          <w:szCs w:val="28"/>
        </w:rPr>
        <w:t>литературы</w:t>
      </w:r>
    </w:p>
    <w:p w:rsidR="00873C33" w:rsidRPr="0023419F" w:rsidRDefault="00873C33" w:rsidP="00890C19">
      <w:pPr>
        <w:widowControl w:val="0"/>
        <w:tabs>
          <w:tab w:val="left" w:pos="851"/>
          <w:tab w:val="left" w:pos="993"/>
          <w:tab w:val="left" w:pos="1078"/>
        </w:tabs>
        <w:spacing w:line="360" w:lineRule="auto"/>
        <w:ind w:firstLine="709"/>
        <w:jc w:val="both"/>
        <w:rPr>
          <w:sz w:val="28"/>
          <w:szCs w:val="28"/>
        </w:rPr>
      </w:pP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Акулов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В.Б.</w:t>
      </w:r>
      <w:r w:rsidRPr="0023419F">
        <w:rPr>
          <w:bCs/>
          <w:sz w:val="28"/>
          <w:szCs w:val="28"/>
        </w:rPr>
        <w:t>:</w:t>
      </w:r>
      <w:r w:rsidR="0023419F">
        <w:rPr>
          <w:bCs/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Учебник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«Финансы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статистика»,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2003.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Балабанов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И.Т.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Сборник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задач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финансовому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менеджменту: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Учебное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пособие.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статистика,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1994.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Бланк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И.А.: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Учебный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курс.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2-е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перераб.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доп.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Эльга,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«Ника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центр»,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2004.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656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Ковалев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Введение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М.:Финансы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статистика,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2006.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768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Комаха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А.,журнал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директор»,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№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4/2001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г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Мухачев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В.М.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Учебно</w:t>
      </w:r>
      <w:r w:rsidR="00873C33">
        <w:rPr>
          <w:sz w:val="28"/>
          <w:szCs w:val="28"/>
        </w:rPr>
        <w:t>-</w:t>
      </w:r>
      <w:r w:rsidRPr="0023419F">
        <w:rPr>
          <w:sz w:val="28"/>
          <w:szCs w:val="28"/>
        </w:rPr>
        <w:t>методический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комплекс.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Изд-во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СЗАГС,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2005.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96с.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Моляков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Д.С.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предприятий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отраслей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народного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хозяйства.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статистика,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2000.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-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292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shd w:val="clear" w:color="auto" w:fill="FFFFFF"/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Ткачук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М.И.,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Киреева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Е.Ф.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Основы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финансового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менеджмента.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Минск: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2002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теория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практика: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Учебник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Е.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Стояновой.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6-е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М.: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Изд-во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«Перспектива»,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2008.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656с.</w:t>
      </w:r>
    </w:p>
    <w:p w:rsidR="00A330E2" w:rsidRPr="0023419F" w:rsidRDefault="00A330E2" w:rsidP="00873C33">
      <w:pPr>
        <w:widowControl w:val="0"/>
        <w:numPr>
          <w:ilvl w:val="0"/>
          <w:numId w:val="28"/>
        </w:numPr>
        <w:shd w:val="clear" w:color="auto" w:fill="FFFFFF"/>
        <w:tabs>
          <w:tab w:val="clear" w:pos="927"/>
          <w:tab w:val="num" w:pos="284"/>
          <w:tab w:val="left" w:pos="426"/>
          <w:tab w:val="left" w:pos="851"/>
          <w:tab w:val="left" w:pos="993"/>
          <w:tab w:val="left" w:pos="107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3419F">
        <w:rPr>
          <w:sz w:val="28"/>
          <w:szCs w:val="28"/>
        </w:rPr>
        <w:t>Финансовый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менеджмент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/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под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редакцией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Н.Ф.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Самсоновой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–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М: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Юнити,</w:t>
      </w:r>
      <w:r w:rsidR="0023419F">
        <w:rPr>
          <w:sz w:val="28"/>
          <w:szCs w:val="28"/>
        </w:rPr>
        <w:t xml:space="preserve"> </w:t>
      </w:r>
      <w:r w:rsidRPr="0023419F">
        <w:rPr>
          <w:sz w:val="28"/>
          <w:szCs w:val="28"/>
        </w:rPr>
        <w:t>2000</w:t>
      </w:r>
      <w:bookmarkStart w:id="0" w:name="_GoBack"/>
      <w:bookmarkEnd w:id="0"/>
    </w:p>
    <w:sectPr w:rsidR="00A330E2" w:rsidRPr="0023419F" w:rsidSect="0023419F">
      <w:footerReference w:type="even" r:id="rId11"/>
      <w:footerReference w:type="default" r:id="rId12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45" w:rsidRDefault="005E5345" w:rsidP="00A330E2">
      <w:r>
        <w:separator/>
      </w:r>
    </w:p>
  </w:endnote>
  <w:endnote w:type="continuationSeparator" w:id="0">
    <w:p w:rsidR="005E5345" w:rsidRDefault="005E5345" w:rsidP="00A3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9F" w:rsidRDefault="0023419F" w:rsidP="0023419F">
    <w:pPr>
      <w:pStyle w:val="a5"/>
      <w:framePr w:wrap="around" w:vAnchor="text" w:hAnchor="margin" w:xAlign="right" w:y="1"/>
      <w:rPr>
        <w:rStyle w:val="a7"/>
      </w:rPr>
    </w:pPr>
  </w:p>
  <w:p w:rsidR="0023419F" w:rsidRDefault="0023419F" w:rsidP="002341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9F" w:rsidRDefault="00935510" w:rsidP="0023419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3419F" w:rsidRDefault="0023419F" w:rsidP="002341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45" w:rsidRDefault="005E5345" w:rsidP="00A330E2">
      <w:r>
        <w:separator/>
      </w:r>
    </w:p>
  </w:footnote>
  <w:footnote w:type="continuationSeparator" w:id="0">
    <w:p w:rsidR="005E5345" w:rsidRDefault="005E5345" w:rsidP="00A330E2">
      <w:r>
        <w:continuationSeparator/>
      </w:r>
    </w:p>
  </w:footnote>
  <w:footnote w:id="1">
    <w:p w:rsidR="005E5345" w:rsidRDefault="0023419F" w:rsidP="00A330E2">
      <w:pPr>
        <w:pStyle w:val="a8"/>
      </w:pPr>
      <w:r>
        <w:rPr>
          <w:rStyle w:val="aa"/>
        </w:rPr>
        <w:footnoteRef/>
      </w:r>
      <w:r>
        <w:t xml:space="preserve"> А. Комаха, журнал «Финансовый директор», № 4/2001 г. – С. 32</w:t>
      </w:r>
    </w:p>
  </w:footnote>
  <w:footnote w:id="2">
    <w:p w:rsidR="005E5345" w:rsidRDefault="0023419F" w:rsidP="00A330E2">
      <w:pPr>
        <w:pStyle w:val="a8"/>
      </w:pPr>
      <w:r>
        <w:rPr>
          <w:rStyle w:val="aa"/>
        </w:rPr>
        <w:footnoteRef/>
      </w:r>
      <w:r>
        <w:t xml:space="preserve"> Сироткин В.Б., Финансовый менеджмент компаний. - СПб.: 2001. – С. 94</w:t>
      </w:r>
    </w:p>
  </w:footnote>
  <w:footnote w:id="3">
    <w:p w:rsidR="005E5345" w:rsidRDefault="0023419F" w:rsidP="000B2AFF">
      <w:pPr>
        <w:spacing w:line="360" w:lineRule="auto"/>
        <w:ind w:left="180"/>
        <w:jc w:val="both"/>
      </w:pPr>
      <w:r w:rsidRPr="00687A4C">
        <w:rPr>
          <w:rStyle w:val="aa"/>
          <w:sz w:val="18"/>
          <w:szCs w:val="18"/>
        </w:rPr>
        <w:footnoteRef/>
      </w:r>
      <w:r w:rsidRPr="00687A4C">
        <w:rPr>
          <w:sz w:val="18"/>
          <w:szCs w:val="18"/>
        </w:rPr>
        <w:t xml:space="preserve"> </w:t>
      </w:r>
      <w:r w:rsidRPr="002372E7">
        <w:rPr>
          <w:sz w:val="20"/>
          <w:szCs w:val="20"/>
        </w:rPr>
        <w:t>Акулов В.Б.</w:t>
      </w:r>
      <w:r w:rsidRPr="002372E7">
        <w:rPr>
          <w:bCs/>
          <w:sz w:val="20"/>
          <w:szCs w:val="20"/>
        </w:rPr>
        <w:t xml:space="preserve">: </w:t>
      </w:r>
      <w:r w:rsidRPr="002372E7">
        <w:rPr>
          <w:sz w:val="20"/>
          <w:szCs w:val="20"/>
        </w:rPr>
        <w:t>Финансовый менеджмент. Учебник - М.: «Финансы и статистика», 2003.</w:t>
      </w:r>
    </w:p>
  </w:footnote>
  <w:footnote w:id="4">
    <w:p w:rsidR="005E5345" w:rsidRDefault="0023419F" w:rsidP="00873C33">
      <w:pPr>
        <w:spacing w:line="360" w:lineRule="auto"/>
        <w:ind w:left="180"/>
        <w:jc w:val="both"/>
      </w:pPr>
      <w:r>
        <w:rPr>
          <w:rStyle w:val="aa"/>
        </w:rPr>
        <w:footnoteRef/>
      </w:r>
      <w:r>
        <w:t xml:space="preserve"> </w:t>
      </w:r>
      <w:r w:rsidRPr="000615F6">
        <w:rPr>
          <w:sz w:val="20"/>
          <w:szCs w:val="20"/>
        </w:rPr>
        <w:t xml:space="preserve">Моляков Д.С. Финансы предприятий отраслей народного хозяйства. М.: Финансы и статистика, 2000. </w:t>
      </w:r>
      <w:r>
        <w:rPr>
          <w:sz w:val="20"/>
          <w:szCs w:val="20"/>
        </w:rPr>
        <w:t>–</w:t>
      </w:r>
      <w:r w:rsidRPr="000615F6">
        <w:rPr>
          <w:sz w:val="20"/>
          <w:szCs w:val="20"/>
        </w:rPr>
        <w:t xml:space="preserve"> </w:t>
      </w:r>
      <w:r>
        <w:rPr>
          <w:sz w:val="20"/>
          <w:szCs w:val="20"/>
        </w:rPr>
        <w:t>С.103</w:t>
      </w:r>
      <w:r w:rsidRPr="000615F6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DAF4BE"/>
    <w:lvl w:ilvl="0">
      <w:numFmt w:val="bullet"/>
      <w:lvlText w:val="*"/>
      <w:lvlJc w:val="left"/>
    </w:lvl>
  </w:abstractNum>
  <w:abstractNum w:abstractNumId="1">
    <w:nsid w:val="036D12BA"/>
    <w:multiLevelType w:val="hybridMultilevel"/>
    <w:tmpl w:val="36721392"/>
    <w:lvl w:ilvl="0" w:tplc="683891A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6F4D11"/>
    <w:multiLevelType w:val="hybridMultilevel"/>
    <w:tmpl w:val="8C80A5F6"/>
    <w:lvl w:ilvl="0" w:tplc="683891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4DC25C3"/>
    <w:multiLevelType w:val="hybridMultilevel"/>
    <w:tmpl w:val="A4CA8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8D1E23"/>
    <w:multiLevelType w:val="hybridMultilevel"/>
    <w:tmpl w:val="E30E1038"/>
    <w:lvl w:ilvl="0" w:tplc="49B63FE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2071F"/>
    <w:multiLevelType w:val="hybridMultilevel"/>
    <w:tmpl w:val="FA261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21ACE"/>
    <w:multiLevelType w:val="hybridMultilevel"/>
    <w:tmpl w:val="CBC27206"/>
    <w:lvl w:ilvl="0" w:tplc="9ACACF6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12416E32"/>
    <w:multiLevelType w:val="singleLevel"/>
    <w:tmpl w:val="7FBCF1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126C6F62"/>
    <w:multiLevelType w:val="singleLevel"/>
    <w:tmpl w:val="51ACBF8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13584091"/>
    <w:multiLevelType w:val="hybridMultilevel"/>
    <w:tmpl w:val="E3665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B306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88F5236"/>
    <w:multiLevelType w:val="hybridMultilevel"/>
    <w:tmpl w:val="42F414DA"/>
    <w:lvl w:ilvl="0" w:tplc="683891A8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AD2330A"/>
    <w:multiLevelType w:val="hybridMultilevel"/>
    <w:tmpl w:val="C7AA6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1A3981"/>
    <w:multiLevelType w:val="hybridMultilevel"/>
    <w:tmpl w:val="1E029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4D010E"/>
    <w:multiLevelType w:val="hybridMultilevel"/>
    <w:tmpl w:val="6C8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C9333A"/>
    <w:multiLevelType w:val="hybridMultilevel"/>
    <w:tmpl w:val="DC80CE22"/>
    <w:lvl w:ilvl="0" w:tplc="4CA4C1C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6D5C55"/>
    <w:multiLevelType w:val="hybridMultilevel"/>
    <w:tmpl w:val="0212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0B6E38"/>
    <w:multiLevelType w:val="hybridMultilevel"/>
    <w:tmpl w:val="8E88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CB2EF3"/>
    <w:multiLevelType w:val="singleLevel"/>
    <w:tmpl w:val="F692F97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51CF2653"/>
    <w:multiLevelType w:val="hybridMultilevel"/>
    <w:tmpl w:val="986A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253E08"/>
    <w:multiLevelType w:val="hybridMultilevel"/>
    <w:tmpl w:val="5C70B1BA"/>
    <w:lvl w:ilvl="0" w:tplc="1E2A7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>
    <w:nsid w:val="56F406AC"/>
    <w:multiLevelType w:val="hybridMultilevel"/>
    <w:tmpl w:val="27926972"/>
    <w:lvl w:ilvl="0" w:tplc="683891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E026AC"/>
    <w:multiLevelType w:val="hybridMultilevel"/>
    <w:tmpl w:val="AB6CE684"/>
    <w:lvl w:ilvl="0" w:tplc="683891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F60863"/>
    <w:multiLevelType w:val="hybridMultilevel"/>
    <w:tmpl w:val="5B88F030"/>
    <w:lvl w:ilvl="0" w:tplc="4AC6F7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0AE3CDE"/>
    <w:multiLevelType w:val="hybridMultilevel"/>
    <w:tmpl w:val="F9083CD6"/>
    <w:lvl w:ilvl="0" w:tplc="4CA4C1C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F97216F8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Arial" w:hAnsi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BB1E65"/>
    <w:multiLevelType w:val="hybridMultilevel"/>
    <w:tmpl w:val="A0740AE6"/>
    <w:lvl w:ilvl="0" w:tplc="7FBCF1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471D88"/>
    <w:multiLevelType w:val="hybridMultilevel"/>
    <w:tmpl w:val="E4505870"/>
    <w:lvl w:ilvl="0" w:tplc="5BE8620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7E695B7C"/>
    <w:multiLevelType w:val="hybridMultilevel"/>
    <w:tmpl w:val="ED546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0"/>
  </w:num>
  <w:num w:numId="5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16"/>
  </w:num>
  <w:num w:numId="9">
    <w:abstractNumId w:val="19"/>
  </w:num>
  <w:num w:numId="10">
    <w:abstractNumId w:val="3"/>
  </w:num>
  <w:num w:numId="11">
    <w:abstractNumId w:val="24"/>
  </w:num>
  <w:num w:numId="12">
    <w:abstractNumId w:val="15"/>
  </w:num>
  <w:num w:numId="13">
    <w:abstractNumId w:val="27"/>
  </w:num>
  <w:num w:numId="14">
    <w:abstractNumId w:val="20"/>
  </w:num>
  <w:num w:numId="15">
    <w:abstractNumId w:val="6"/>
  </w:num>
  <w:num w:numId="16">
    <w:abstractNumId w:val="26"/>
  </w:num>
  <w:num w:numId="17">
    <w:abstractNumId w:val="1"/>
  </w:num>
  <w:num w:numId="18">
    <w:abstractNumId w:val="21"/>
  </w:num>
  <w:num w:numId="19">
    <w:abstractNumId w:val="22"/>
  </w:num>
  <w:num w:numId="20">
    <w:abstractNumId w:val="2"/>
  </w:num>
  <w:num w:numId="21">
    <w:abstractNumId w:val="11"/>
  </w:num>
  <w:num w:numId="22">
    <w:abstractNumId w:val="13"/>
  </w:num>
  <w:num w:numId="23">
    <w:abstractNumId w:val="8"/>
  </w:num>
  <w:num w:numId="24">
    <w:abstractNumId w:val="23"/>
  </w:num>
  <w:num w:numId="25">
    <w:abstractNumId w:val="12"/>
  </w:num>
  <w:num w:numId="26">
    <w:abstractNumId w:val="7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0E2"/>
    <w:rsid w:val="00020345"/>
    <w:rsid w:val="000615F6"/>
    <w:rsid w:val="000631A2"/>
    <w:rsid w:val="00077D15"/>
    <w:rsid w:val="00086AA6"/>
    <w:rsid w:val="000A00FC"/>
    <w:rsid w:val="000A14DB"/>
    <w:rsid w:val="000B2AFF"/>
    <w:rsid w:val="000B3504"/>
    <w:rsid w:val="00145B71"/>
    <w:rsid w:val="00165120"/>
    <w:rsid w:val="001C5D13"/>
    <w:rsid w:val="001D19C4"/>
    <w:rsid w:val="002114B0"/>
    <w:rsid w:val="00216E03"/>
    <w:rsid w:val="0023419F"/>
    <w:rsid w:val="002372E7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31342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71DD5"/>
    <w:rsid w:val="0058263D"/>
    <w:rsid w:val="0059166F"/>
    <w:rsid w:val="005B1F3E"/>
    <w:rsid w:val="005E5345"/>
    <w:rsid w:val="005E6369"/>
    <w:rsid w:val="00634225"/>
    <w:rsid w:val="006476C1"/>
    <w:rsid w:val="006824EB"/>
    <w:rsid w:val="00687A4C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73C33"/>
    <w:rsid w:val="00890C19"/>
    <w:rsid w:val="008930AF"/>
    <w:rsid w:val="0089550B"/>
    <w:rsid w:val="008B2CBC"/>
    <w:rsid w:val="008E050D"/>
    <w:rsid w:val="009039C5"/>
    <w:rsid w:val="009116BE"/>
    <w:rsid w:val="00935510"/>
    <w:rsid w:val="00945BC2"/>
    <w:rsid w:val="00981B15"/>
    <w:rsid w:val="009C4F80"/>
    <w:rsid w:val="00A05B06"/>
    <w:rsid w:val="00A12F43"/>
    <w:rsid w:val="00A17112"/>
    <w:rsid w:val="00A330E2"/>
    <w:rsid w:val="00A522BD"/>
    <w:rsid w:val="00A627DF"/>
    <w:rsid w:val="00AC32D3"/>
    <w:rsid w:val="00AD206E"/>
    <w:rsid w:val="00B066B5"/>
    <w:rsid w:val="00B06AFA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12D28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44BB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85DEBD4-AE5F-44BC-B94D-6A28314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E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0E2"/>
    <w:pPr>
      <w:keepNext/>
      <w:shd w:val="clear" w:color="auto" w:fill="FFFFFF"/>
      <w:jc w:val="both"/>
      <w:outlineLvl w:val="2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30E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A330E2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table" w:styleId="a3">
    <w:name w:val="Table Grid"/>
    <w:basedOn w:val="a1"/>
    <w:uiPriority w:val="59"/>
    <w:rsid w:val="00A330E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30E2"/>
    <w:pPr>
      <w:spacing w:before="100" w:beforeAutospacing="1" w:after="100" w:afterAutospacing="1"/>
    </w:pPr>
  </w:style>
  <w:style w:type="character" w:customStyle="1" w:styleId="small">
    <w:name w:val="small"/>
    <w:rsid w:val="00A330E2"/>
    <w:rPr>
      <w:rFonts w:cs="Times New Roman"/>
    </w:rPr>
  </w:style>
  <w:style w:type="paragraph" w:styleId="a5">
    <w:name w:val="footer"/>
    <w:basedOn w:val="a"/>
    <w:link w:val="a6"/>
    <w:uiPriority w:val="99"/>
    <w:rsid w:val="00A330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330E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A330E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A330E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A330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rsid w:val="00A330E2"/>
    <w:rPr>
      <w:rFonts w:cs="Times New Roman"/>
      <w:vertAlign w:val="superscript"/>
    </w:rPr>
  </w:style>
  <w:style w:type="character" w:styleId="ab">
    <w:name w:val="Hyperlink"/>
    <w:uiPriority w:val="99"/>
    <w:rsid w:val="00A330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627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627DF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9963</Words>
  <Characters>56791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2014-03-20T07:23:00Z</dcterms:created>
  <dcterms:modified xsi:type="dcterms:W3CDTF">2014-03-20T07:23:00Z</dcterms:modified>
</cp:coreProperties>
</file>