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A0" w:rsidRPr="001C13D8" w:rsidRDefault="000940A0">
      <w:pPr>
        <w:rPr>
          <w:sz w:val="28"/>
          <w:szCs w:val="28"/>
        </w:rPr>
      </w:pPr>
      <w:r w:rsidRPr="001C13D8">
        <w:rPr>
          <w:sz w:val="28"/>
          <w:szCs w:val="28"/>
        </w:rPr>
        <w:t>Содержание</w:t>
      </w:r>
    </w:p>
    <w:p w:rsidR="000940A0" w:rsidRPr="001C13D8" w:rsidRDefault="000940A0" w:rsidP="001C13D8">
      <w:pPr>
        <w:jc w:val="both"/>
        <w:rPr>
          <w:sz w:val="28"/>
          <w:szCs w:val="28"/>
        </w:rPr>
      </w:pPr>
    </w:p>
    <w:p w:rsidR="00340160" w:rsidRPr="001C13D8" w:rsidRDefault="000940A0" w:rsidP="001C13D8">
      <w:pPr>
        <w:jc w:val="both"/>
        <w:rPr>
          <w:sz w:val="28"/>
          <w:szCs w:val="28"/>
        </w:rPr>
      </w:pPr>
      <w:r w:rsidRPr="001C13D8">
        <w:rPr>
          <w:sz w:val="28"/>
          <w:szCs w:val="28"/>
        </w:rPr>
        <w:t>Ведение</w:t>
      </w:r>
      <w:r w:rsidR="001C13D8" w:rsidRPr="001C13D8">
        <w:rPr>
          <w:sz w:val="28"/>
          <w:szCs w:val="28"/>
        </w:rPr>
        <w:t>................................................................................................</w:t>
      </w:r>
      <w:r w:rsidR="001C13D8">
        <w:rPr>
          <w:sz w:val="28"/>
          <w:szCs w:val="28"/>
        </w:rPr>
        <w:t>.....................2</w:t>
      </w:r>
    </w:p>
    <w:p w:rsidR="00BB2AA5" w:rsidRPr="001C13D8" w:rsidRDefault="00C20E21" w:rsidP="001C13D8">
      <w:pPr>
        <w:jc w:val="both"/>
        <w:rPr>
          <w:sz w:val="28"/>
          <w:szCs w:val="28"/>
        </w:rPr>
      </w:pPr>
      <w:r w:rsidRPr="001C13D8">
        <w:rPr>
          <w:sz w:val="28"/>
          <w:szCs w:val="28"/>
        </w:rPr>
        <w:t xml:space="preserve"> </w:t>
      </w:r>
    </w:p>
    <w:p w:rsidR="00C20E21" w:rsidRPr="001C13D8" w:rsidRDefault="00C20E21" w:rsidP="001C13D8">
      <w:pPr>
        <w:jc w:val="both"/>
        <w:rPr>
          <w:sz w:val="28"/>
          <w:szCs w:val="28"/>
        </w:rPr>
      </w:pPr>
      <w:r w:rsidRPr="001C13D8">
        <w:rPr>
          <w:sz w:val="28"/>
          <w:szCs w:val="28"/>
        </w:rPr>
        <w:t>1 Упрощенная система нал</w:t>
      </w:r>
      <w:r w:rsidR="001C13D8" w:rsidRPr="001C13D8">
        <w:rPr>
          <w:sz w:val="28"/>
          <w:szCs w:val="28"/>
        </w:rPr>
        <w:t>огообложения малого предприятия</w:t>
      </w:r>
      <w:r w:rsidR="001C13D8">
        <w:rPr>
          <w:sz w:val="28"/>
          <w:szCs w:val="28"/>
        </w:rPr>
        <w:t>.........................3</w:t>
      </w:r>
    </w:p>
    <w:p w:rsidR="00C20E21" w:rsidRPr="001C13D8" w:rsidRDefault="00C20E21" w:rsidP="001C13D8">
      <w:pPr>
        <w:ind w:firstLine="360"/>
        <w:jc w:val="both"/>
        <w:rPr>
          <w:sz w:val="28"/>
          <w:szCs w:val="28"/>
        </w:rPr>
      </w:pPr>
    </w:p>
    <w:p w:rsidR="00C20E21" w:rsidRPr="001C13D8" w:rsidRDefault="005447EB" w:rsidP="001C13D8">
      <w:pPr>
        <w:ind w:firstLine="360"/>
        <w:jc w:val="both"/>
        <w:rPr>
          <w:sz w:val="28"/>
          <w:szCs w:val="28"/>
        </w:rPr>
      </w:pPr>
      <w:r w:rsidRPr="001C13D8">
        <w:rPr>
          <w:sz w:val="28"/>
          <w:szCs w:val="28"/>
        </w:rPr>
        <w:t xml:space="preserve"> 1.1 Объекты и субъекты налогообложения</w:t>
      </w:r>
      <w:r w:rsidR="00346E6B" w:rsidRPr="001C13D8">
        <w:rPr>
          <w:sz w:val="28"/>
          <w:szCs w:val="28"/>
        </w:rPr>
        <w:t>. Книга учета.</w:t>
      </w:r>
      <w:r w:rsidR="001C13D8">
        <w:rPr>
          <w:sz w:val="28"/>
          <w:szCs w:val="28"/>
        </w:rPr>
        <w:t>.............................3</w:t>
      </w:r>
    </w:p>
    <w:p w:rsidR="00C20E21" w:rsidRPr="001C13D8" w:rsidRDefault="00C20E21" w:rsidP="001C13D8">
      <w:pPr>
        <w:ind w:firstLine="360"/>
        <w:jc w:val="both"/>
        <w:rPr>
          <w:sz w:val="28"/>
          <w:szCs w:val="28"/>
        </w:rPr>
      </w:pPr>
    </w:p>
    <w:p w:rsidR="00C20E21" w:rsidRPr="001C13D8" w:rsidRDefault="001C13D8" w:rsidP="001C13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 Порядок применения УСН..........................................</w:t>
      </w:r>
      <w:r w:rsidR="005301CB">
        <w:rPr>
          <w:sz w:val="28"/>
          <w:szCs w:val="28"/>
        </w:rPr>
        <w:t>..............................10</w:t>
      </w:r>
    </w:p>
    <w:p w:rsidR="00C20E21" w:rsidRPr="001C13D8" w:rsidRDefault="00C20E21" w:rsidP="001C13D8">
      <w:pPr>
        <w:ind w:firstLine="360"/>
        <w:jc w:val="both"/>
        <w:rPr>
          <w:sz w:val="28"/>
          <w:szCs w:val="28"/>
        </w:rPr>
      </w:pPr>
    </w:p>
    <w:p w:rsidR="00C20E21" w:rsidRPr="001C13D8" w:rsidRDefault="00C20E21" w:rsidP="001C13D8">
      <w:pPr>
        <w:ind w:firstLine="360"/>
        <w:jc w:val="both"/>
        <w:rPr>
          <w:sz w:val="28"/>
          <w:szCs w:val="28"/>
        </w:rPr>
      </w:pPr>
      <w:r w:rsidRPr="001C13D8">
        <w:rPr>
          <w:sz w:val="28"/>
          <w:szCs w:val="28"/>
        </w:rPr>
        <w:t xml:space="preserve">1.3 </w:t>
      </w:r>
      <w:r w:rsidR="00F0333A" w:rsidRPr="001C13D8">
        <w:rPr>
          <w:sz w:val="28"/>
          <w:szCs w:val="28"/>
        </w:rPr>
        <w:t>Переход</w:t>
      </w:r>
      <w:r w:rsidR="005301CB">
        <w:rPr>
          <w:sz w:val="28"/>
          <w:szCs w:val="28"/>
        </w:rPr>
        <w:t xml:space="preserve"> на УСН.........................................................................................17</w:t>
      </w:r>
    </w:p>
    <w:p w:rsidR="00C20E21" w:rsidRPr="001C13D8" w:rsidRDefault="00C20E21" w:rsidP="001C13D8">
      <w:pPr>
        <w:ind w:firstLine="360"/>
        <w:jc w:val="both"/>
        <w:rPr>
          <w:sz w:val="28"/>
          <w:szCs w:val="28"/>
        </w:rPr>
      </w:pPr>
    </w:p>
    <w:p w:rsidR="00C20E21" w:rsidRPr="005301CB" w:rsidRDefault="005301CB" w:rsidP="001C13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 Возможности перехода с УСН..................................................................18</w:t>
      </w:r>
    </w:p>
    <w:p w:rsidR="00340160" w:rsidRDefault="00340160" w:rsidP="00C20E21">
      <w:pPr>
        <w:ind w:firstLine="360"/>
      </w:pPr>
    </w:p>
    <w:p w:rsidR="00340160" w:rsidRPr="00F0333A" w:rsidRDefault="00340160" w:rsidP="00340160"/>
    <w:p w:rsidR="000940A0" w:rsidRDefault="0062689A" w:rsidP="000940A0">
      <w:pPr>
        <w:ind w:firstLine="360"/>
        <w:jc w:val="both"/>
      </w:pPr>
      <w:r>
        <w:br w:type="page"/>
      </w:r>
      <w:r w:rsidR="000940A0">
        <w:rPr>
          <w:b/>
          <w:bCs/>
          <w:sz w:val="32"/>
          <w:szCs w:val="32"/>
        </w:rPr>
        <w:t xml:space="preserve">1.1 </w:t>
      </w:r>
      <w:r w:rsidR="000940A0">
        <w:t xml:space="preserve"> </w:t>
      </w:r>
      <w:r w:rsidR="000940A0" w:rsidRPr="000940A0">
        <w:rPr>
          <w:b/>
          <w:bCs/>
          <w:sz w:val="28"/>
          <w:szCs w:val="28"/>
        </w:rPr>
        <w:t>Объекты и субъекты налогообложения. Книга учета.</w:t>
      </w:r>
    </w:p>
    <w:p w:rsidR="00340160" w:rsidRPr="000940A0" w:rsidRDefault="00340160" w:rsidP="000940A0">
      <w:pPr>
        <w:jc w:val="both"/>
        <w:rPr>
          <w:b/>
          <w:bCs/>
          <w:sz w:val="32"/>
          <w:szCs w:val="32"/>
        </w:rPr>
      </w:pPr>
    </w:p>
    <w:p w:rsidR="00F0333A" w:rsidRDefault="00F0333A" w:rsidP="000940A0">
      <w:pPr>
        <w:jc w:val="both"/>
      </w:pPr>
    </w:p>
    <w:p w:rsidR="004D6A19" w:rsidRPr="000940A0" w:rsidRDefault="005447EB" w:rsidP="00931C4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0940A0">
        <w:rPr>
          <w:b/>
          <w:bCs/>
          <w:sz w:val="28"/>
          <w:szCs w:val="28"/>
        </w:rPr>
        <w:t>Объекты налогообложения:</w:t>
      </w:r>
    </w:p>
    <w:p w:rsidR="004D6A19" w:rsidRPr="00931C44" w:rsidRDefault="004D6A19" w:rsidP="00931C44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0940A0">
        <w:rPr>
          <w:sz w:val="28"/>
          <w:szCs w:val="28"/>
        </w:rPr>
        <w:t xml:space="preserve">Если Объектом  налогообложения являются </w:t>
      </w:r>
      <w:r w:rsidRPr="000940A0">
        <w:rPr>
          <w:i/>
          <w:iCs/>
          <w:sz w:val="28"/>
          <w:szCs w:val="28"/>
        </w:rPr>
        <w:t xml:space="preserve">доходы,-6%, </w:t>
      </w:r>
      <w:r w:rsidRPr="000940A0">
        <w:rPr>
          <w:sz w:val="28"/>
          <w:szCs w:val="28"/>
        </w:rPr>
        <w:t xml:space="preserve">а если </w:t>
      </w:r>
      <w:r w:rsidRPr="000940A0">
        <w:rPr>
          <w:i/>
          <w:iCs/>
          <w:sz w:val="28"/>
          <w:szCs w:val="28"/>
        </w:rPr>
        <w:t>доходы, уменьшенные на величину расходов-15%.</w:t>
      </w:r>
      <w:r w:rsidR="00931C44">
        <w:rPr>
          <w:i/>
          <w:iCs/>
          <w:sz w:val="28"/>
          <w:szCs w:val="28"/>
        </w:rPr>
        <w:t xml:space="preserve"> </w:t>
      </w:r>
      <w:r w:rsidR="005447EB" w:rsidRPr="000940A0">
        <w:rPr>
          <w:sz w:val="28"/>
          <w:szCs w:val="28"/>
        </w:rPr>
        <w:t xml:space="preserve">В УСН применяется кассовый метод </w:t>
      </w:r>
      <w:r w:rsidR="005F2FCA" w:rsidRPr="000940A0">
        <w:rPr>
          <w:sz w:val="28"/>
          <w:szCs w:val="28"/>
        </w:rPr>
        <w:t xml:space="preserve">признания доходов и расходов. </w:t>
      </w:r>
    </w:p>
    <w:p w:rsidR="00450BB8" w:rsidRPr="000940A0" w:rsidRDefault="004D6A19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Объект</w:t>
      </w:r>
      <w:r w:rsidR="005F2FCA" w:rsidRPr="000940A0">
        <w:rPr>
          <w:sz w:val="28"/>
          <w:szCs w:val="28"/>
        </w:rPr>
        <w:t xml:space="preserve"> налогообложения не может меняться</w:t>
      </w:r>
      <w:r w:rsidR="00FC14B5" w:rsidRPr="000940A0">
        <w:rPr>
          <w:sz w:val="28"/>
          <w:szCs w:val="28"/>
        </w:rPr>
        <w:t xml:space="preserve"> налогоплательщиком</w:t>
      </w:r>
      <w:r w:rsidR="00FA6248" w:rsidRPr="000940A0">
        <w:rPr>
          <w:sz w:val="28"/>
          <w:szCs w:val="28"/>
        </w:rPr>
        <w:t xml:space="preserve"> в течение</w:t>
      </w:r>
      <w:r w:rsidR="00FC14B5" w:rsidRPr="000940A0">
        <w:rPr>
          <w:sz w:val="28"/>
          <w:szCs w:val="28"/>
        </w:rPr>
        <w:t xml:space="preserve"> всего срока</w:t>
      </w:r>
      <w:r w:rsidR="00931C44">
        <w:rPr>
          <w:sz w:val="28"/>
          <w:szCs w:val="28"/>
        </w:rPr>
        <w:t xml:space="preserve"> </w:t>
      </w:r>
      <w:r w:rsidR="00FC14B5" w:rsidRPr="000940A0">
        <w:rPr>
          <w:sz w:val="28"/>
          <w:szCs w:val="28"/>
        </w:rPr>
        <w:t xml:space="preserve">применения </w:t>
      </w:r>
      <w:r w:rsidR="00FA6248" w:rsidRPr="000940A0">
        <w:rPr>
          <w:sz w:val="28"/>
          <w:szCs w:val="28"/>
        </w:rPr>
        <w:t>УСН. Существенная особенность УСН состоит в том, что порядок ее</w:t>
      </w:r>
      <w:r w:rsidR="00931C44">
        <w:rPr>
          <w:sz w:val="28"/>
          <w:szCs w:val="28"/>
        </w:rPr>
        <w:t xml:space="preserve"> </w:t>
      </w:r>
      <w:r w:rsidR="00FA6248" w:rsidRPr="000940A0">
        <w:rPr>
          <w:sz w:val="28"/>
          <w:szCs w:val="28"/>
        </w:rPr>
        <w:t>применения связан с правилами исчисления налога на прибыль организации,</w:t>
      </w:r>
      <w:r w:rsidR="00931C44">
        <w:rPr>
          <w:sz w:val="28"/>
          <w:szCs w:val="28"/>
        </w:rPr>
        <w:t xml:space="preserve"> </w:t>
      </w:r>
      <w:r w:rsidR="00FA6248" w:rsidRPr="000940A0">
        <w:rPr>
          <w:sz w:val="28"/>
          <w:szCs w:val="28"/>
        </w:rPr>
        <w:t>определенными гл.25 НК РФ. Иными словами, при выборе любого объекта</w:t>
      </w:r>
      <w:r w:rsidR="00931C44">
        <w:rPr>
          <w:sz w:val="28"/>
          <w:szCs w:val="28"/>
        </w:rPr>
        <w:t xml:space="preserve"> </w:t>
      </w:r>
      <w:r w:rsidR="00FA6248" w:rsidRPr="000940A0">
        <w:rPr>
          <w:sz w:val="28"/>
          <w:szCs w:val="28"/>
        </w:rPr>
        <w:t>налогообложения плательщик формирует его на основании порядка, определенного в</w:t>
      </w:r>
      <w:r w:rsidR="00931C44">
        <w:rPr>
          <w:sz w:val="28"/>
          <w:szCs w:val="28"/>
        </w:rPr>
        <w:t xml:space="preserve"> </w:t>
      </w:r>
      <w:r w:rsidR="00FA6248" w:rsidRPr="000940A0">
        <w:rPr>
          <w:sz w:val="28"/>
          <w:szCs w:val="28"/>
        </w:rPr>
        <w:t>указанной главе НК РФ.</w:t>
      </w:r>
      <w:r w:rsidR="00C33779" w:rsidRPr="000940A0">
        <w:rPr>
          <w:sz w:val="28"/>
          <w:szCs w:val="28"/>
        </w:rPr>
        <w:t xml:space="preserve"> </w:t>
      </w:r>
      <w:r w:rsidR="00FA6248" w:rsidRPr="000940A0">
        <w:rPr>
          <w:sz w:val="28"/>
          <w:szCs w:val="28"/>
        </w:rPr>
        <w:t>При этом плательщик УСН обязан вести бухгалтерский учет</w:t>
      </w:r>
      <w:r w:rsidR="00931C44">
        <w:rPr>
          <w:sz w:val="28"/>
          <w:szCs w:val="28"/>
        </w:rPr>
        <w:t xml:space="preserve"> </w:t>
      </w:r>
      <w:r w:rsidR="00FA6248" w:rsidRPr="000940A0">
        <w:rPr>
          <w:sz w:val="28"/>
          <w:szCs w:val="28"/>
        </w:rPr>
        <w:t>основных средств и нематериальных активах, налоговый учет, иметь первичные</w:t>
      </w:r>
      <w:r w:rsidR="00931C44">
        <w:rPr>
          <w:sz w:val="28"/>
          <w:szCs w:val="28"/>
        </w:rPr>
        <w:t xml:space="preserve"> </w:t>
      </w:r>
      <w:r w:rsidR="00FA6248" w:rsidRPr="000940A0">
        <w:rPr>
          <w:sz w:val="28"/>
          <w:szCs w:val="28"/>
        </w:rPr>
        <w:t>документы и аналитические регистры</w:t>
      </w:r>
      <w:r w:rsidR="003F7E6D" w:rsidRPr="000940A0">
        <w:rPr>
          <w:sz w:val="28"/>
          <w:szCs w:val="28"/>
        </w:rPr>
        <w:t xml:space="preserve"> налогового учета. Кроме того, налогоплательщики</w:t>
      </w:r>
      <w:r w:rsidR="00931C44">
        <w:rPr>
          <w:sz w:val="28"/>
          <w:szCs w:val="28"/>
        </w:rPr>
        <w:t xml:space="preserve"> </w:t>
      </w:r>
      <w:r w:rsidR="003F7E6D" w:rsidRPr="000940A0">
        <w:rPr>
          <w:sz w:val="28"/>
          <w:szCs w:val="28"/>
        </w:rPr>
        <w:t>УСН не освобождаются от обязанностей ведения кассовых операций в соответствии с действующим порядком, они обязаны вести учет средней численности работников п</w:t>
      </w:r>
      <w:r w:rsidR="00931C44">
        <w:rPr>
          <w:sz w:val="28"/>
          <w:szCs w:val="28"/>
        </w:rPr>
        <w:t>о</w:t>
      </w:r>
      <w:r w:rsidR="003F7E6D" w:rsidRPr="000940A0">
        <w:rPr>
          <w:sz w:val="28"/>
          <w:szCs w:val="28"/>
        </w:rPr>
        <w:t xml:space="preserve"> установленным правилам.</w:t>
      </w:r>
    </w:p>
    <w:p w:rsidR="00C33779" w:rsidRPr="00931C44" w:rsidRDefault="00C33779" w:rsidP="00931C44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931C44">
        <w:rPr>
          <w:b/>
          <w:bCs/>
          <w:sz w:val="28"/>
          <w:szCs w:val="28"/>
        </w:rPr>
        <w:t>Книга учета</w:t>
      </w:r>
      <w:r w:rsidRPr="00B92EB8">
        <w:rPr>
          <w:b/>
          <w:bCs/>
          <w:sz w:val="28"/>
          <w:szCs w:val="28"/>
        </w:rPr>
        <w:t>:</w:t>
      </w:r>
    </w:p>
    <w:p w:rsidR="00EC5A4D" w:rsidRPr="000940A0" w:rsidRDefault="00EC5A4D" w:rsidP="00931C44">
      <w:pPr>
        <w:spacing w:line="360" w:lineRule="auto"/>
        <w:ind w:firstLine="36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Основной структурный раздел Книги учета посвящается учету </w:t>
      </w:r>
      <w:r w:rsidRPr="000940A0">
        <w:rPr>
          <w:i/>
          <w:iCs/>
          <w:sz w:val="28"/>
          <w:szCs w:val="28"/>
        </w:rPr>
        <w:t xml:space="preserve">доходов </w:t>
      </w:r>
      <w:r w:rsidRPr="000940A0">
        <w:rPr>
          <w:sz w:val="28"/>
          <w:szCs w:val="28"/>
        </w:rPr>
        <w:t>и расходов. По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сколько налоговая база по единому налогу определяется нарастающим итогом,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данные по доходам и расходам учитывается на</w:t>
      </w:r>
      <w:r w:rsidR="00931C44">
        <w:rPr>
          <w:sz w:val="28"/>
          <w:szCs w:val="28"/>
        </w:rPr>
        <w:t xml:space="preserve">логоплательщиками поквартально и </w:t>
      </w:r>
      <w:r w:rsidRPr="000940A0">
        <w:rPr>
          <w:sz w:val="28"/>
          <w:szCs w:val="28"/>
        </w:rPr>
        <w:t>нарастающим итогом до окончания налогового периода.</w:t>
      </w:r>
    </w:p>
    <w:p w:rsidR="00D0739E" w:rsidRPr="000940A0" w:rsidRDefault="00EC5A4D" w:rsidP="00931C44">
      <w:pPr>
        <w:spacing w:line="360" w:lineRule="auto"/>
        <w:ind w:firstLine="36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До начала применения УСН следует заверить в налоговом органе Книгу учета, на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титульном листе</w:t>
      </w:r>
      <w:r w:rsidR="00D0739E" w:rsidRPr="000940A0">
        <w:rPr>
          <w:sz w:val="28"/>
          <w:szCs w:val="28"/>
        </w:rPr>
        <w:t>,</w:t>
      </w:r>
      <w:r w:rsidRPr="000940A0">
        <w:rPr>
          <w:sz w:val="28"/>
          <w:szCs w:val="28"/>
        </w:rPr>
        <w:t xml:space="preserve"> который</w:t>
      </w:r>
      <w:r w:rsidR="004E6762" w:rsidRPr="000940A0">
        <w:rPr>
          <w:sz w:val="28"/>
          <w:szCs w:val="28"/>
        </w:rPr>
        <w:t xml:space="preserve"> указывается выбранный объект налогообложения. В соответствии с п.1.5 Порядка ведения Книги учета, до начала ее ведения она должна</w:t>
      </w:r>
      <w:r w:rsidR="00931C44">
        <w:rPr>
          <w:sz w:val="28"/>
          <w:szCs w:val="28"/>
        </w:rPr>
        <w:t xml:space="preserve"> </w:t>
      </w:r>
      <w:r w:rsidR="004E6762" w:rsidRPr="000940A0">
        <w:rPr>
          <w:sz w:val="28"/>
          <w:szCs w:val="28"/>
        </w:rPr>
        <w:t>быть прошнурована с указанием на последней странице количества содержащихся в ней страниц; она должна быть подписана индивидуальным предпринимателем и скреплена его печатью (при наличии), а также заверена подписью</w:t>
      </w:r>
      <w:r w:rsidR="00D0739E" w:rsidRPr="000940A0">
        <w:rPr>
          <w:sz w:val="28"/>
          <w:szCs w:val="28"/>
        </w:rPr>
        <w:t xml:space="preserve"> и скреплена</w:t>
      </w:r>
      <w:r w:rsidR="00931C44">
        <w:rPr>
          <w:sz w:val="28"/>
          <w:szCs w:val="28"/>
        </w:rPr>
        <w:t xml:space="preserve"> </w:t>
      </w:r>
      <w:r w:rsidR="00D0739E" w:rsidRPr="000940A0">
        <w:rPr>
          <w:sz w:val="28"/>
          <w:szCs w:val="28"/>
        </w:rPr>
        <w:t>печатью</w:t>
      </w:r>
      <w:r w:rsidR="004E6762" w:rsidRPr="000940A0">
        <w:rPr>
          <w:sz w:val="28"/>
          <w:szCs w:val="28"/>
        </w:rPr>
        <w:t xml:space="preserve"> должностного лица налогового органа</w:t>
      </w:r>
      <w:r w:rsidR="00D0739E" w:rsidRPr="000940A0">
        <w:rPr>
          <w:sz w:val="28"/>
          <w:szCs w:val="28"/>
        </w:rPr>
        <w:t>.</w:t>
      </w:r>
    </w:p>
    <w:p w:rsidR="00D0739E" w:rsidRPr="000940A0" w:rsidRDefault="00D0739E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Книга учета может вестись как на бумажных носителях, так и в электронном виде.</w:t>
      </w:r>
    </w:p>
    <w:p w:rsidR="002E06A5" w:rsidRPr="000940A0" w:rsidRDefault="00D0739E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 Если книга учета ведется в электронном виде, то по окончании каждого отчетного и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налогового периода ее необходимо выводить на бумажный носитель. По окончании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налогового периода все листы Книги учета прошиваются, пронумеровываются, и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указывается количество страниц. Эти данные заверяются подписью</w:t>
      </w:r>
      <w:r w:rsidR="00B51778" w:rsidRPr="000940A0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должностного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лица налогового органа </w:t>
      </w:r>
      <w:r w:rsidR="00B51778" w:rsidRPr="000940A0">
        <w:rPr>
          <w:sz w:val="28"/>
          <w:szCs w:val="28"/>
        </w:rPr>
        <w:t>и скрепляются печатью налогового органа. Приказом № БГ-3-22/606 не установлен срок, до которого Книга учета, которая ведется в электронном</w:t>
      </w:r>
      <w:r w:rsidR="00931C44">
        <w:rPr>
          <w:sz w:val="28"/>
          <w:szCs w:val="28"/>
        </w:rPr>
        <w:t xml:space="preserve"> </w:t>
      </w:r>
      <w:r w:rsidR="00B51778" w:rsidRPr="000940A0">
        <w:rPr>
          <w:sz w:val="28"/>
          <w:szCs w:val="28"/>
        </w:rPr>
        <w:t>виде, должна быть представлена д</w:t>
      </w:r>
      <w:r w:rsidR="00931C44">
        <w:rPr>
          <w:sz w:val="28"/>
          <w:szCs w:val="28"/>
        </w:rPr>
        <w:t>ля заверения в налоговый орган.</w:t>
      </w:r>
    </w:p>
    <w:p w:rsidR="002E06A5" w:rsidRPr="000940A0" w:rsidRDefault="002E06A5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Индивидуальные предприниматели, которые выбрали объектом налогообложения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доходы, </w:t>
      </w:r>
      <w:r w:rsidR="00046616" w:rsidRPr="000940A0">
        <w:rPr>
          <w:sz w:val="28"/>
          <w:szCs w:val="28"/>
        </w:rPr>
        <w:t>уменьшенные на величину расходов, отражаются в хронологическом порядке</w:t>
      </w:r>
      <w:r w:rsidR="00931C44">
        <w:rPr>
          <w:sz w:val="28"/>
          <w:szCs w:val="28"/>
        </w:rPr>
        <w:t xml:space="preserve"> </w:t>
      </w:r>
      <w:r w:rsidR="00046616" w:rsidRPr="000940A0">
        <w:rPr>
          <w:sz w:val="28"/>
          <w:szCs w:val="28"/>
        </w:rPr>
        <w:t>в графе 4</w:t>
      </w:r>
      <w:r w:rsidR="00931C44">
        <w:rPr>
          <w:sz w:val="28"/>
          <w:szCs w:val="28"/>
        </w:rPr>
        <w:t xml:space="preserve"> </w:t>
      </w:r>
      <w:r w:rsidR="00046616" w:rsidRPr="000940A0">
        <w:rPr>
          <w:sz w:val="28"/>
          <w:szCs w:val="28"/>
        </w:rPr>
        <w:t>Раздел 1”Доходы и расходы”  Книги учета все хозяйственные операции, связанные с получением доходов от предпринимательской деятельности.</w:t>
      </w:r>
    </w:p>
    <w:p w:rsidR="00E24AAD" w:rsidRPr="000940A0" w:rsidRDefault="00FA091C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Раздел 2</w:t>
      </w:r>
      <w:r w:rsidR="008D4442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”Расчет расходов на приобретение основных средств, принимаемых при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 расчете налоговой базы по единому налогу”</w:t>
      </w:r>
      <w:r w:rsidR="00931C44">
        <w:rPr>
          <w:sz w:val="28"/>
          <w:szCs w:val="28"/>
        </w:rPr>
        <w:t>.</w:t>
      </w:r>
    </w:p>
    <w:p w:rsidR="00DB25D3" w:rsidRPr="000940A0" w:rsidRDefault="00E24AAD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Раздел 3 “Расчет налоговой базы по единому налогу”</w:t>
      </w:r>
      <w:r w:rsidR="002269FB" w:rsidRPr="000940A0">
        <w:rPr>
          <w:sz w:val="28"/>
          <w:szCs w:val="28"/>
        </w:rPr>
        <w:t xml:space="preserve"> Книги учета заполняется</w:t>
      </w:r>
      <w:r w:rsidR="00931C44">
        <w:rPr>
          <w:sz w:val="28"/>
          <w:szCs w:val="28"/>
        </w:rPr>
        <w:t xml:space="preserve"> </w:t>
      </w:r>
      <w:r w:rsidR="002269FB" w:rsidRPr="000940A0">
        <w:rPr>
          <w:sz w:val="28"/>
          <w:szCs w:val="28"/>
        </w:rPr>
        <w:t>поквартально нарастающим итогом всеми налогоплательщиками. На  основании</w:t>
      </w:r>
      <w:r w:rsidR="00931C44">
        <w:rPr>
          <w:sz w:val="28"/>
          <w:szCs w:val="28"/>
        </w:rPr>
        <w:t xml:space="preserve"> </w:t>
      </w:r>
      <w:r w:rsidR="002269FB" w:rsidRPr="000940A0">
        <w:rPr>
          <w:sz w:val="28"/>
          <w:szCs w:val="28"/>
        </w:rPr>
        <w:t>раздела определяется налоговая база и исчисляется единый налог.</w:t>
      </w:r>
    </w:p>
    <w:p w:rsidR="00B51778" w:rsidRPr="00931C44" w:rsidRDefault="00DB25D3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Выбор объекта налогообложения осуществляется самим налогоплательщиком до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начала налогового периода, в котором впервые применена УСН. В случае изменения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избранного объекта налогообложения после подачи заявления о переходе на УСН</w:t>
      </w:r>
      <w:r w:rsidR="00812208" w:rsidRPr="000940A0">
        <w:rPr>
          <w:sz w:val="28"/>
          <w:szCs w:val="28"/>
        </w:rPr>
        <w:t xml:space="preserve"> налогоплательщик обязан уведомить об этом налоговый орган до 20 декабря</w:t>
      </w:r>
      <w:r w:rsidR="00931C44">
        <w:rPr>
          <w:sz w:val="28"/>
          <w:szCs w:val="28"/>
        </w:rPr>
        <w:t xml:space="preserve"> </w:t>
      </w:r>
      <w:r w:rsidR="00931C44" w:rsidRPr="000940A0">
        <w:rPr>
          <w:sz w:val="28"/>
          <w:szCs w:val="28"/>
        </w:rPr>
        <w:t>пр</w:t>
      </w:r>
      <w:r w:rsidR="00931C44">
        <w:rPr>
          <w:sz w:val="28"/>
          <w:szCs w:val="28"/>
        </w:rPr>
        <w:t>ед</w:t>
      </w:r>
      <w:r w:rsidR="00931C44" w:rsidRPr="000940A0">
        <w:rPr>
          <w:sz w:val="28"/>
          <w:szCs w:val="28"/>
        </w:rPr>
        <w:t>шествующего</w:t>
      </w:r>
      <w:r w:rsidR="00812208" w:rsidRPr="000940A0">
        <w:rPr>
          <w:sz w:val="28"/>
          <w:szCs w:val="28"/>
        </w:rPr>
        <w:t xml:space="preserve"> года, в котором впервые будет применена УСН. </w:t>
      </w:r>
      <w:r w:rsidRPr="000940A0">
        <w:rPr>
          <w:sz w:val="28"/>
          <w:szCs w:val="28"/>
        </w:rPr>
        <w:t xml:space="preserve"> </w:t>
      </w:r>
      <w:r w:rsidR="00B51778" w:rsidRPr="000940A0">
        <w:rPr>
          <w:sz w:val="28"/>
          <w:szCs w:val="28"/>
        </w:rPr>
        <w:t xml:space="preserve">    </w:t>
      </w:r>
    </w:p>
    <w:p w:rsidR="00721A92" w:rsidRPr="000940A0" w:rsidRDefault="00A854B7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В соответствии со ст.346.15 НК РФ при определении объекта налогообложения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организациями учитываются доходы от реализации товаров (работ, услуг), реализации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имущества и имущественных прав, определяемых в соответствии со ст.249 НК РФ, и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внереализационные доходы, определяемые согласно ст.250 НК РФ.</w:t>
      </w:r>
      <w:r w:rsidR="00721A92" w:rsidRPr="000940A0">
        <w:rPr>
          <w:sz w:val="28"/>
          <w:szCs w:val="28"/>
        </w:rPr>
        <w:t xml:space="preserve"> Предприниматели</w:t>
      </w:r>
      <w:r w:rsidR="00931C44">
        <w:rPr>
          <w:sz w:val="28"/>
          <w:szCs w:val="28"/>
        </w:rPr>
        <w:t xml:space="preserve">  </w:t>
      </w:r>
      <w:r w:rsidR="00721A92" w:rsidRPr="000940A0">
        <w:rPr>
          <w:sz w:val="28"/>
          <w:szCs w:val="28"/>
        </w:rPr>
        <w:t>должны учитывать только те доходы, которые получены от предпринимательской</w:t>
      </w:r>
      <w:r w:rsidR="00931C44">
        <w:rPr>
          <w:sz w:val="28"/>
          <w:szCs w:val="28"/>
        </w:rPr>
        <w:t xml:space="preserve"> </w:t>
      </w:r>
      <w:r w:rsidR="00721A92" w:rsidRPr="000940A0">
        <w:rPr>
          <w:sz w:val="28"/>
          <w:szCs w:val="28"/>
        </w:rPr>
        <w:t>деятельности.</w:t>
      </w:r>
    </w:p>
    <w:p w:rsidR="00721A92" w:rsidRPr="000940A0" w:rsidRDefault="00721A92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Перечень внереализационных доходов отраженных в ст.251НК РФ, не закрытый, и к указанным доходам могут быть отнесены все доходы, отвечающие определением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доходов в ст.275 НК РФ.</w:t>
      </w:r>
    </w:p>
    <w:p w:rsidR="0081567F" w:rsidRPr="000940A0" w:rsidRDefault="0081567F" w:rsidP="00931C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Основные виды внереализационных доходов, включаемых в объект обложения единым налогом:</w:t>
      </w:r>
    </w:p>
    <w:p w:rsidR="00931C44" w:rsidRDefault="0081567F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1) доходы от долевого участия в других организациях;</w:t>
      </w:r>
    </w:p>
    <w:p w:rsidR="0081567F" w:rsidRPr="00931C44" w:rsidRDefault="0081567F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2) доходы от операций купли-продажи иностранной валюты;</w:t>
      </w:r>
    </w:p>
    <w:p w:rsidR="00AE46D1" w:rsidRPr="00931C44" w:rsidRDefault="0081567F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3) </w:t>
      </w:r>
      <w:r w:rsidR="00721A92" w:rsidRPr="000940A0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доходы от признанных должником или определенных к уплате решением суда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неустоек, а также сумм возмещения убытков и ущерба;</w:t>
      </w:r>
    </w:p>
    <w:p w:rsidR="00931C44" w:rsidRPr="00931C44" w:rsidRDefault="0081567F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4) доходы от сдачи имущества в аренду, если этот вид дохода не является доходом от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основной деятельности</w:t>
      </w:r>
      <w:r w:rsidR="00AE46D1" w:rsidRPr="000940A0">
        <w:rPr>
          <w:sz w:val="28"/>
          <w:szCs w:val="28"/>
        </w:rPr>
        <w:t>;</w:t>
      </w:r>
    </w:p>
    <w:p w:rsidR="00931C44" w:rsidRDefault="00AE46D1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5) доходы в виде процентов, полученных по договорам займа, кредита, банковского</w:t>
      </w:r>
      <w:r w:rsidR="00931C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счета, банковского вклада, а также по ценным бумагам и другим долговым обязательствам</w:t>
      </w:r>
      <w:r w:rsidRPr="00931C44">
        <w:rPr>
          <w:sz w:val="28"/>
          <w:szCs w:val="28"/>
        </w:rPr>
        <w:t>;</w:t>
      </w:r>
    </w:p>
    <w:p w:rsidR="00CB06D1" w:rsidRPr="002F1BA5" w:rsidRDefault="00AE46D1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6) доходы в виде безвозмездно полученного  имущества </w:t>
      </w:r>
      <w:r w:rsidR="00CB06D1" w:rsidRPr="000940A0">
        <w:rPr>
          <w:sz w:val="28"/>
          <w:szCs w:val="28"/>
        </w:rPr>
        <w:t>(</w:t>
      </w:r>
      <w:r w:rsidRPr="000940A0">
        <w:rPr>
          <w:sz w:val="28"/>
          <w:szCs w:val="28"/>
        </w:rPr>
        <w:t>работ, услуг</w:t>
      </w:r>
      <w:r w:rsidR="00CB06D1" w:rsidRPr="000940A0">
        <w:rPr>
          <w:sz w:val="28"/>
          <w:szCs w:val="28"/>
        </w:rPr>
        <w:t>) или имущественных прав</w:t>
      </w:r>
      <w:r w:rsidR="00CB06D1" w:rsidRPr="002F1BA5">
        <w:rPr>
          <w:sz w:val="28"/>
          <w:szCs w:val="28"/>
        </w:rPr>
        <w:t>;</w:t>
      </w:r>
    </w:p>
    <w:p w:rsidR="00CB06D1" w:rsidRPr="000940A0" w:rsidRDefault="00CB06D1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7) доходы прошлых лет, выявленные в отчетном  (налоговом) периоде;</w:t>
      </w:r>
    </w:p>
    <w:p w:rsidR="00AE46D1" w:rsidRPr="000940A0" w:rsidRDefault="00CB06D1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8)  доходы в виде положительной курсовой разницы, возникающей от переоценки имущества в виде валютных ценностей и требований (обязательств), стоимость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которых выражена в иностранной валюте;</w:t>
      </w:r>
    </w:p>
    <w:p w:rsidR="002F1BA5" w:rsidRDefault="00CB06D1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9) доходы в виде </w:t>
      </w:r>
      <w:r w:rsidR="00D347B9" w:rsidRPr="000940A0">
        <w:rPr>
          <w:sz w:val="28"/>
          <w:szCs w:val="28"/>
        </w:rPr>
        <w:t>стоимости полученных материалов или иного имущества при</w:t>
      </w:r>
      <w:r w:rsidR="002F1BA5">
        <w:rPr>
          <w:sz w:val="28"/>
          <w:szCs w:val="28"/>
        </w:rPr>
        <w:t xml:space="preserve"> </w:t>
      </w:r>
      <w:r w:rsidR="00D347B9" w:rsidRPr="000940A0">
        <w:rPr>
          <w:sz w:val="28"/>
          <w:szCs w:val="28"/>
        </w:rPr>
        <w:t>демонтаже или разработке выводимых из эксплуатации основных средств;</w:t>
      </w:r>
    </w:p>
    <w:p w:rsidR="00AE46D1" w:rsidRPr="000940A0" w:rsidRDefault="00D347B9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10)  доходы в виде сумм, на которые в отчетном (налоговом) периоде произошло уменьшение уставного капитала организации;</w:t>
      </w:r>
    </w:p>
    <w:p w:rsidR="00C20E21" w:rsidRPr="000940A0" w:rsidRDefault="00D347B9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11) доходы в виде сумм кредиторской задолженности, списанной в связи с истечением  сроковой давности или по другим основаниям; </w:t>
      </w:r>
    </w:p>
    <w:p w:rsidR="00D347B9" w:rsidRPr="000940A0" w:rsidRDefault="00D347B9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12) доходы в виде стоимости излишков товарно</w:t>
      </w:r>
      <w:r w:rsidR="003152EC" w:rsidRPr="000940A0">
        <w:rPr>
          <w:sz w:val="28"/>
          <w:szCs w:val="28"/>
        </w:rPr>
        <w:t>-материальных ценностей и прочего имущества, выявленных в результате инвентаризации;</w:t>
      </w:r>
    </w:p>
    <w:p w:rsidR="002F1BA5" w:rsidRDefault="003152EC" w:rsidP="001C13D8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13) доходы в виде стоимости продукции средств массовой информации и книжной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продукции, подлежащей замене при возврате либо при списании такой продукции</w:t>
      </w:r>
      <w:r w:rsidR="006151AC" w:rsidRPr="000940A0">
        <w:rPr>
          <w:sz w:val="28"/>
          <w:szCs w:val="28"/>
        </w:rPr>
        <w:t>.</w:t>
      </w:r>
    </w:p>
    <w:p w:rsidR="00C205FE" w:rsidRPr="000940A0" w:rsidRDefault="002F1BA5" w:rsidP="002F1BA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5FE" w:rsidRPr="000940A0">
        <w:rPr>
          <w:sz w:val="28"/>
          <w:szCs w:val="28"/>
        </w:rPr>
        <w:t>Доходы и расходы отражаются  предпринимателями в Книге учета доходов и расходов кассовым методом, т.е после фактического получения дохода и совершения расхода.</w:t>
      </w:r>
      <w:r>
        <w:rPr>
          <w:sz w:val="28"/>
          <w:szCs w:val="28"/>
        </w:rPr>
        <w:t xml:space="preserve"> </w:t>
      </w:r>
      <w:r w:rsidR="00EB42CF" w:rsidRPr="000940A0">
        <w:rPr>
          <w:sz w:val="28"/>
          <w:szCs w:val="28"/>
        </w:rPr>
        <w:t>В Книге учета доходов и расходов отражаются все доходы, полученные индивидуальными</w:t>
      </w:r>
      <w:r>
        <w:rPr>
          <w:sz w:val="28"/>
          <w:szCs w:val="28"/>
        </w:rPr>
        <w:t xml:space="preserve"> </w:t>
      </w:r>
      <w:r w:rsidR="00EB42CF" w:rsidRPr="000940A0">
        <w:rPr>
          <w:sz w:val="28"/>
          <w:szCs w:val="28"/>
        </w:rPr>
        <w:t>предпринимателями от осуществления предпринимательской деятельности, без их</w:t>
      </w:r>
      <w:r>
        <w:rPr>
          <w:sz w:val="28"/>
          <w:szCs w:val="28"/>
        </w:rPr>
        <w:t xml:space="preserve"> </w:t>
      </w:r>
      <w:r w:rsidR="00EB42CF" w:rsidRPr="000940A0">
        <w:rPr>
          <w:sz w:val="28"/>
          <w:szCs w:val="28"/>
        </w:rPr>
        <w:t>уменьшения на предусмотренные налоговым законодательством РФ налоговые вычеты.</w:t>
      </w:r>
      <w:r>
        <w:rPr>
          <w:sz w:val="28"/>
          <w:szCs w:val="28"/>
        </w:rPr>
        <w:t xml:space="preserve"> </w:t>
      </w:r>
      <w:r w:rsidR="00EB42CF" w:rsidRPr="000940A0">
        <w:rPr>
          <w:sz w:val="28"/>
          <w:szCs w:val="28"/>
        </w:rPr>
        <w:t xml:space="preserve">В суммы, полученные в результате реализации имущества, используемые в процессе осуществления предпринимательской деятельности, включаются в доход того налогового периода, в котором этот доход фактически получен. Доходы от реализации основных средств и нематериальных активах определяются как разница между ценой реализации и их остаточной стоимостью. </w:t>
      </w:r>
    </w:p>
    <w:p w:rsidR="00C205FE" w:rsidRPr="000940A0" w:rsidRDefault="00450BB8" w:rsidP="002F1BA5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i/>
          <w:iCs/>
          <w:sz w:val="28"/>
          <w:szCs w:val="28"/>
        </w:rPr>
        <w:t xml:space="preserve">Налоговый период по УСН </w:t>
      </w:r>
      <w:r w:rsidRPr="000940A0">
        <w:rPr>
          <w:sz w:val="28"/>
          <w:szCs w:val="28"/>
        </w:rPr>
        <w:t xml:space="preserve"> является календарный год, а отчетным периодом </w:t>
      </w:r>
      <w:r w:rsidR="002F1BA5">
        <w:rPr>
          <w:sz w:val="28"/>
          <w:szCs w:val="28"/>
        </w:rPr>
        <w:t>–</w:t>
      </w:r>
      <w:r w:rsidRPr="000940A0">
        <w:rPr>
          <w:sz w:val="28"/>
          <w:szCs w:val="28"/>
        </w:rPr>
        <w:t xml:space="preserve"> первый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квартал, полугодие и 9 месяцев календарного года. Налогоплательщики по итогам каждого отчетного периода исчисляют сумму квартального авансового платежа по налогу</w:t>
      </w:r>
      <w:r w:rsidR="001C13D8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исходя из ставки налога и выработанного объекта налогообложения, рассчитанного </w:t>
      </w:r>
      <w:r w:rsidR="00500CF4" w:rsidRPr="000940A0">
        <w:rPr>
          <w:sz w:val="28"/>
          <w:szCs w:val="28"/>
        </w:rPr>
        <w:t>нарастающим</w:t>
      </w:r>
      <w:r w:rsidRPr="000940A0">
        <w:rPr>
          <w:sz w:val="28"/>
          <w:szCs w:val="28"/>
        </w:rPr>
        <w:t xml:space="preserve"> итогом с начала налогового периода до окончания соответственно первого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квартала, полугодие, </w:t>
      </w:r>
      <w:r w:rsidR="00500CF4" w:rsidRPr="000940A0">
        <w:rPr>
          <w:sz w:val="28"/>
          <w:szCs w:val="28"/>
        </w:rPr>
        <w:t>девяти</w:t>
      </w:r>
      <w:r w:rsidRPr="000940A0">
        <w:rPr>
          <w:sz w:val="28"/>
          <w:szCs w:val="28"/>
        </w:rPr>
        <w:t xml:space="preserve"> месяцев с учетом ранее уплаченных сумм квартальных, авансовых </w:t>
      </w:r>
      <w:r w:rsidR="00500CF4" w:rsidRPr="000940A0">
        <w:rPr>
          <w:sz w:val="28"/>
          <w:szCs w:val="28"/>
        </w:rPr>
        <w:t>платежей</w:t>
      </w:r>
      <w:r w:rsidRPr="000940A0">
        <w:rPr>
          <w:sz w:val="28"/>
          <w:szCs w:val="28"/>
        </w:rPr>
        <w:t xml:space="preserve"> по налогу</w:t>
      </w:r>
      <w:r w:rsidR="00500CF4" w:rsidRPr="000940A0">
        <w:rPr>
          <w:sz w:val="28"/>
          <w:szCs w:val="28"/>
        </w:rPr>
        <w:t>. Квартальные авансовые платежи по налогу учитывается не позднее 25-го числа первого месяца, следующего истекшим отчетном периоде.</w:t>
      </w:r>
      <w:r w:rsidR="001C13D8">
        <w:rPr>
          <w:sz w:val="28"/>
          <w:szCs w:val="28"/>
        </w:rPr>
        <w:t xml:space="preserve"> </w:t>
      </w:r>
      <w:r w:rsidR="00500CF4" w:rsidRPr="000940A0">
        <w:rPr>
          <w:sz w:val="28"/>
          <w:szCs w:val="28"/>
        </w:rPr>
        <w:t>Суммой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РФ.</w:t>
      </w:r>
    </w:p>
    <w:p w:rsidR="006151AC" w:rsidRPr="000940A0" w:rsidRDefault="006151AC" w:rsidP="000940A0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0940A0">
        <w:rPr>
          <w:b/>
          <w:bCs/>
          <w:sz w:val="28"/>
          <w:szCs w:val="28"/>
          <w:u w:val="single"/>
        </w:rPr>
        <w:t>Субъекты, обладающие правом применять УСН:</w:t>
      </w:r>
    </w:p>
    <w:p w:rsidR="006151AC" w:rsidRPr="000940A0" w:rsidRDefault="006151AC" w:rsidP="00BA1B44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К Субъектам, обладающим правом применения УСН, относятся организации</w:t>
      </w:r>
      <w:r w:rsidR="00BA1B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индивидуальные предприниматели, принявшие решение производить расчеты с </w:t>
      </w:r>
      <w:r w:rsidR="00F907C6" w:rsidRPr="000940A0">
        <w:rPr>
          <w:sz w:val="28"/>
          <w:szCs w:val="28"/>
        </w:rPr>
        <w:t>бюджетом</w:t>
      </w:r>
      <w:r w:rsidRPr="000940A0">
        <w:rPr>
          <w:sz w:val="28"/>
          <w:szCs w:val="28"/>
        </w:rPr>
        <w:t xml:space="preserve"> по</w:t>
      </w:r>
      <w:r w:rsidR="00F907C6" w:rsidRPr="000940A0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УСН и отвечающие требованиям, изложенн</w:t>
      </w:r>
      <w:r w:rsidR="00F907C6" w:rsidRPr="000940A0">
        <w:rPr>
          <w:sz w:val="28"/>
          <w:szCs w:val="28"/>
        </w:rPr>
        <w:t xml:space="preserve">ым в стю246.12НК РФ. </w:t>
      </w:r>
    </w:p>
    <w:p w:rsidR="00AB0776" w:rsidRPr="000940A0" w:rsidRDefault="00F907C6" w:rsidP="002F1BA5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Органи</w:t>
      </w:r>
      <w:r w:rsidR="00684B34" w:rsidRPr="000940A0">
        <w:rPr>
          <w:sz w:val="28"/>
          <w:szCs w:val="28"/>
        </w:rPr>
        <w:t>зация имеет право перейти на УСН</w:t>
      </w:r>
      <w:r w:rsidRPr="000940A0">
        <w:rPr>
          <w:sz w:val="28"/>
          <w:szCs w:val="28"/>
        </w:rPr>
        <w:t xml:space="preserve">, если по итогам девяти месяцев того года, ее доход от реализации, определяемый в соответствии со ст.249 НК РФ не превысил 11,0 </w:t>
      </w:r>
      <w:r w:rsidR="002F1BA5">
        <w:rPr>
          <w:sz w:val="28"/>
          <w:szCs w:val="28"/>
        </w:rPr>
        <w:t>м</w:t>
      </w:r>
      <w:r w:rsidRPr="000940A0">
        <w:rPr>
          <w:sz w:val="28"/>
          <w:szCs w:val="28"/>
        </w:rPr>
        <w:t>л</w:t>
      </w:r>
      <w:r w:rsidR="002F1BA5">
        <w:rPr>
          <w:sz w:val="28"/>
          <w:szCs w:val="28"/>
        </w:rPr>
        <w:t>н</w:t>
      </w:r>
      <w:r w:rsidRPr="000940A0">
        <w:rPr>
          <w:sz w:val="28"/>
          <w:szCs w:val="28"/>
        </w:rPr>
        <w:t>.  руб. (без учета НДС и налога продаж). Согласно ст.249 НК РФ доходом от реализации признается выручка от реализации товаров (работ, услуг) от собственного производства так и ранее приобретенных, выручка от реализации имущественных прав</w:t>
      </w:r>
      <w:r w:rsidR="00AB0776" w:rsidRPr="000940A0">
        <w:rPr>
          <w:sz w:val="28"/>
          <w:szCs w:val="28"/>
        </w:rPr>
        <w:t xml:space="preserve">. </w:t>
      </w:r>
    </w:p>
    <w:p w:rsidR="00F907C6" w:rsidRPr="000940A0" w:rsidRDefault="00AB0776" w:rsidP="002F1BA5">
      <w:pPr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Выручка от реализации определяется исходя из всех поступлений, связанных с расчетами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за реализованными товарами (работы, услуги), или имущественные права, выраженные в денежной и натуральной формах.</w:t>
      </w:r>
      <w:r w:rsidR="00F907C6" w:rsidRPr="000940A0">
        <w:rPr>
          <w:sz w:val="28"/>
          <w:szCs w:val="28"/>
        </w:rPr>
        <w:t xml:space="preserve">  </w:t>
      </w:r>
    </w:p>
    <w:p w:rsidR="007E35CF" w:rsidRPr="002F1BA5" w:rsidRDefault="007E35CF" w:rsidP="002F1BA5">
      <w:pPr>
        <w:tabs>
          <w:tab w:val="left" w:pos="513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Согласно п.3 ст.346.12НК РФ</w:t>
      </w:r>
      <w:r w:rsidR="002F1BA5">
        <w:rPr>
          <w:sz w:val="28"/>
          <w:szCs w:val="28"/>
        </w:rPr>
        <w:t xml:space="preserve"> не</w:t>
      </w:r>
      <w:r w:rsidRPr="000940A0">
        <w:rPr>
          <w:sz w:val="28"/>
          <w:szCs w:val="28"/>
        </w:rPr>
        <w:t xml:space="preserve"> в праве применять УСН следующие налогоплательщики:</w:t>
      </w:r>
    </w:p>
    <w:p w:rsidR="00610200" w:rsidRPr="000940A0" w:rsidRDefault="007E35CF" w:rsidP="000940A0">
      <w:pPr>
        <w:numPr>
          <w:ilvl w:val="0"/>
          <w:numId w:val="2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организа</w:t>
      </w:r>
      <w:r w:rsidR="00610200" w:rsidRPr="000940A0">
        <w:rPr>
          <w:sz w:val="28"/>
          <w:szCs w:val="28"/>
        </w:rPr>
        <w:t>ции, имеющие филиалы и представительства.</w:t>
      </w:r>
    </w:p>
    <w:p w:rsidR="00610200" w:rsidRPr="000940A0" w:rsidRDefault="00610200" w:rsidP="002F1BA5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Согласно ст.11 НК РФ обособленным подразделением организации признается любое территориальное обособленное от нее подразделение, по месту нахождения которого оборудовано стационарные рабочие места на срок более одного месяца.</w:t>
      </w:r>
    </w:p>
    <w:p w:rsidR="00CA01BC" w:rsidRPr="000940A0" w:rsidRDefault="00610200" w:rsidP="00BA1B44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В соответствии со ст.55 ГК РФ </w:t>
      </w:r>
      <w:r w:rsidRPr="000940A0">
        <w:rPr>
          <w:i/>
          <w:iCs/>
          <w:sz w:val="28"/>
          <w:szCs w:val="28"/>
        </w:rPr>
        <w:t xml:space="preserve">Филиалом </w:t>
      </w:r>
      <w:r w:rsidRPr="000940A0">
        <w:rPr>
          <w:sz w:val="28"/>
          <w:szCs w:val="28"/>
        </w:rPr>
        <w:t>является обособленное подразделение юридического лица, расположенное в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ней место его нахождения и осуществляющее все его функции или их часть, в том числе </w:t>
      </w:r>
      <w:r w:rsidR="00CA01BC" w:rsidRPr="000940A0">
        <w:rPr>
          <w:sz w:val="28"/>
          <w:szCs w:val="28"/>
        </w:rPr>
        <w:t>фу</w:t>
      </w:r>
      <w:r w:rsidRPr="000940A0">
        <w:rPr>
          <w:sz w:val="28"/>
          <w:szCs w:val="28"/>
        </w:rPr>
        <w:t xml:space="preserve">нкции представительства. </w:t>
      </w:r>
    </w:p>
    <w:p w:rsidR="00CA01BC" w:rsidRPr="000940A0" w:rsidRDefault="00CA01BC" w:rsidP="002F1BA5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i/>
          <w:iCs/>
          <w:sz w:val="28"/>
          <w:szCs w:val="28"/>
        </w:rPr>
        <w:t xml:space="preserve">Представительством </w:t>
      </w:r>
      <w:r w:rsidRPr="000940A0">
        <w:rPr>
          <w:sz w:val="28"/>
          <w:szCs w:val="28"/>
        </w:rPr>
        <w:t>является собственное подразделение юридического лица,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расположенное в ней место его не в праве применять УСН следующие налогоплательщики нахождения, которые представляют интересы юридического лица, и осуществляет их защиту.</w:t>
      </w:r>
    </w:p>
    <w:p w:rsidR="002F1BA5" w:rsidRDefault="00CA01BC" w:rsidP="002F1BA5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Организации, имеющие иные обособленные подразделения</w:t>
      </w:r>
      <w:r w:rsidR="00717B01" w:rsidRPr="000940A0">
        <w:rPr>
          <w:sz w:val="28"/>
          <w:szCs w:val="28"/>
        </w:rPr>
        <w:t>, в</w:t>
      </w:r>
      <w:r w:rsidRPr="000940A0">
        <w:rPr>
          <w:sz w:val="28"/>
          <w:szCs w:val="28"/>
        </w:rPr>
        <w:t xml:space="preserve"> праве принять УСН на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общих основаниях:</w:t>
      </w:r>
    </w:p>
    <w:p w:rsidR="00717B01" w:rsidRPr="000940A0" w:rsidRDefault="00717B01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банки, страховые организации, негосударственные пенсионные фонды,</w:t>
      </w:r>
    </w:p>
    <w:p w:rsidR="00717B01" w:rsidRPr="000940A0" w:rsidRDefault="00717B01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профессиональные участки рынка ценных бумаг, ломбарды;</w:t>
      </w:r>
    </w:p>
    <w:p w:rsidR="00717B01" w:rsidRPr="002F1BA5" w:rsidRDefault="00717B01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организации и индивидуальные предприниматели, занимающиеся производство</w:t>
      </w:r>
      <w:r w:rsidR="002F1BA5">
        <w:rPr>
          <w:sz w:val="28"/>
          <w:szCs w:val="28"/>
        </w:rPr>
        <w:t xml:space="preserve">м </w:t>
      </w:r>
      <w:r w:rsidRPr="000940A0">
        <w:rPr>
          <w:sz w:val="28"/>
          <w:szCs w:val="28"/>
        </w:rPr>
        <w:t>подакцизных товаров, а также добычей и реализацией полезных ископаемых.  За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исключением общераспространенных полезных ископаемых</w:t>
      </w:r>
      <w:r w:rsidRPr="002F1BA5">
        <w:rPr>
          <w:sz w:val="28"/>
          <w:szCs w:val="28"/>
        </w:rPr>
        <w:t>;</w:t>
      </w:r>
    </w:p>
    <w:p w:rsidR="002F1BA5" w:rsidRDefault="00717B01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организации и индивидуальные предприниматели, занимающиеся игорным бизнесом;</w:t>
      </w:r>
    </w:p>
    <w:p w:rsidR="00717B01" w:rsidRPr="000940A0" w:rsidRDefault="00717B01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</w:t>
      </w:r>
      <w:r w:rsidR="00430D57" w:rsidRPr="000940A0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нотариусы, занимающиеся частной практикой</w:t>
      </w:r>
      <w:r w:rsidR="00430D57" w:rsidRPr="002F1BA5">
        <w:rPr>
          <w:sz w:val="28"/>
          <w:szCs w:val="28"/>
        </w:rPr>
        <w:t>;</w:t>
      </w:r>
    </w:p>
    <w:p w:rsidR="00430D57" w:rsidRPr="000940A0" w:rsidRDefault="00430D57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организации и индивидуальные предприниматели, являющиеся участниками соглашений о разделе продукции;</w:t>
      </w:r>
    </w:p>
    <w:p w:rsidR="00046DF6" w:rsidRPr="000940A0" w:rsidRDefault="00430D57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организации и индивидуальные предприниматели, переведенные на систему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налогообложения в виде единого налога на временный доход для отдельных видов деятельности или на систему налогообложения сельскохозяйственных товаропроизводителей (на уплату единого сельскохозяйственного налога);</w:t>
      </w:r>
      <w:r w:rsidR="00BA1B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организации, доля непосредственного участия других организаций</w:t>
      </w:r>
      <w:r w:rsidR="00AD2CAF" w:rsidRPr="000940A0">
        <w:rPr>
          <w:sz w:val="28"/>
          <w:szCs w:val="28"/>
        </w:rPr>
        <w:t>,</w:t>
      </w:r>
      <w:r w:rsidRPr="000940A0">
        <w:rPr>
          <w:sz w:val="28"/>
          <w:szCs w:val="28"/>
        </w:rPr>
        <w:t xml:space="preserve"> в уставном капитале </w:t>
      </w:r>
      <w:r w:rsidR="00AD2CAF" w:rsidRPr="000940A0">
        <w:rPr>
          <w:sz w:val="28"/>
          <w:szCs w:val="28"/>
        </w:rPr>
        <w:t>которых составляет более25%;</w:t>
      </w:r>
    </w:p>
    <w:p w:rsidR="006151AC" w:rsidRPr="000940A0" w:rsidRDefault="00046DF6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организации и индивидуальные предприниматели</w:t>
      </w:r>
      <w:r w:rsidR="001606E9" w:rsidRPr="000940A0">
        <w:rPr>
          <w:sz w:val="28"/>
          <w:szCs w:val="28"/>
        </w:rPr>
        <w:t>,</w:t>
      </w:r>
      <w:r w:rsidRPr="000940A0">
        <w:rPr>
          <w:sz w:val="28"/>
          <w:szCs w:val="28"/>
        </w:rPr>
        <w:t xml:space="preserve"> средняя численность</w:t>
      </w:r>
      <w:r w:rsidR="001606E9" w:rsidRPr="000940A0">
        <w:rPr>
          <w:sz w:val="28"/>
          <w:szCs w:val="28"/>
        </w:rPr>
        <w:t xml:space="preserve"> работников которых за</w:t>
      </w:r>
      <w:r w:rsidRPr="000940A0">
        <w:rPr>
          <w:sz w:val="28"/>
          <w:szCs w:val="28"/>
        </w:rPr>
        <w:t xml:space="preserve"> </w:t>
      </w:r>
      <w:r w:rsidR="001606E9" w:rsidRPr="000940A0">
        <w:rPr>
          <w:sz w:val="28"/>
          <w:szCs w:val="28"/>
        </w:rPr>
        <w:t xml:space="preserve"> налоговый (отчетный) период, определяемая в соответствии с Инструкцией по заполнению организациями сведений о численности работников и использование рабочего времени, форматов федерального статистического наблюдения, утвержденные постановлением Госкомстата России от 07.12.1998 №121, превышает 100 человек.</w:t>
      </w:r>
      <w:r w:rsidR="007E35CF" w:rsidRPr="000940A0">
        <w:rPr>
          <w:sz w:val="28"/>
          <w:szCs w:val="28"/>
        </w:rPr>
        <w:tab/>
      </w:r>
    </w:p>
    <w:p w:rsidR="001606E9" w:rsidRPr="000940A0" w:rsidRDefault="001606E9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- </w:t>
      </w:r>
      <w:r w:rsidR="0041499C" w:rsidRPr="000940A0">
        <w:rPr>
          <w:sz w:val="28"/>
          <w:szCs w:val="28"/>
        </w:rPr>
        <w:t>организации,</w:t>
      </w:r>
      <w:r w:rsidRPr="000940A0">
        <w:rPr>
          <w:sz w:val="28"/>
          <w:szCs w:val="28"/>
        </w:rPr>
        <w:t xml:space="preserve"> у которых остаточная стоимость </w:t>
      </w:r>
      <w:r w:rsidR="00233FA2" w:rsidRPr="000940A0">
        <w:rPr>
          <w:sz w:val="28"/>
          <w:szCs w:val="28"/>
        </w:rPr>
        <w:t>основных средств и нематериальныхактивов, определяемая в соответствии с законодательством РФ о бухгалтерском учете, превышает 100 мил.</w:t>
      </w:r>
      <w:r w:rsidR="001C13D8">
        <w:rPr>
          <w:sz w:val="28"/>
          <w:szCs w:val="28"/>
        </w:rPr>
        <w:t xml:space="preserve">  </w:t>
      </w:r>
      <w:r w:rsidR="00233FA2" w:rsidRPr="000940A0">
        <w:rPr>
          <w:sz w:val="28"/>
          <w:szCs w:val="28"/>
        </w:rPr>
        <w:t>руб.</w:t>
      </w: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Default="0041499C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Pr="000940A0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F0333A" w:rsidRPr="002F1BA5" w:rsidRDefault="00F0333A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F0333A" w:rsidRPr="002F1BA5" w:rsidRDefault="00F0333A" w:rsidP="000940A0">
      <w:pPr>
        <w:tabs>
          <w:tab w:val="left" w:pos="6810"/>
        </w:tabs>
        <w:spacing w:line="360" w:lineRule="auto"/>
        <w:jc w:val="both"/>
        <w:rPr>
          <w:b/>
          <w:bCs/>
          <w:sz w:val="32"/>
          <w:szCs w:val="32"/>
        </w:rPr>
      </w:pPr>
      <w:r w:rsidRPr="002F1BA5">
        <w:rPr>
          <w:b/>
          <w:bCs/>
          <w:sz w:val="32"/>
          <w:szCs w:val="32"/>
        </w:rPr>
        <w:t>1</w:t>
      </w:r>
      <w:r w:rsidR="005301CB">
        <w:rPr>
          <w:b/>
          <w:bCs/>
          <w:sz w:val="32"/>
          <w:szCs w:val="32"/>
        </w:rPr>
        <w:t>.2</w:t>
      </w:r>
      <w:r w:rsidRPr="002F1BA5">
        <w:rPr>
          <w:b/>
          <w:bCs/>
          <w:sz w:val="32"/>
          <w:szCs w:val="32"/>
        </w:rPr>
        <w:t xml:space="preserve"> Порядок применения УСН:</w:t>
      </w:r>
    </w:p>
    <w:p w:rsidR="00684B34" w:rsidRPr="002F1BA5" w:rsidRDefault="00684B3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CD0C48" w:rsidRPr="00BA1B44" w:rsidRDefault="00CD0C48" w:rsidP="00BA1B44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В соответствии со  ст.346.13 НК РФ организации и индивидуальные предприниматели,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изъявившие желани</w:t>
      </w:r>
      <w:r w:rsidR="00C43D11" w:rsidRPr="000940A0">
        <w:rPr>
          <w:sz w:val="28"/>
          <w:szCs w:val="28"/>
        </w:rPr>
        <w:t xml:space="preserve">е перейти на УСН </w:t>
      </w:r>
      <w:r w:rsidRPr="000940A0">
        <w:rPr>
          <w:sz w:val="28"/>
          <w:szCs w:val="28"/>
        </w:rPr>
        <w:t>должны подать 1 октября по 30 ноября заявление в налоговый орган по месту своего нахождения. Безусловно,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упрощенная система налогообложения, на первый взгляд, </w:t>
      </w:r>
      <w:r w:rsidR="00DB22A4" w:rsidRPr="000940A0">
        <w:rPr>
          <w:sz w:val="28"/>
          <w:szCs w:val="28"/>
        </w:rPr>
        <w:t>однозначно весьма</w:t>
      </w:r>
      <w:r w:rsidR="002F1BA5">
        <w:rPr>
          <w:sz w:val="28"/>
          <w:szCs w:val="28"/>
        </w:rPr>
        <w:t xml:space="preserve"> </w:t>
      </w:r>
      <w:r w:rsidR="00DB22A4" w:rsidRPr="000940A0">
        <w:rPr>
          <w:sz w:val="28"/>
          <w:szCs w:val="28"/>
        </w:rPr>
        <w:t>привлекательна с точки зрения снижения налогового бремени. Действительно,</w:t>
      </w:r>
      <w:r w:rsidR="002F1BA5">
        <w:rPr>
          <w:sz w:val="28"/>
          <w:szCs w:val="28"/>
        </w:rPr>
        <w:t xml:space="preserve"> </w:t>
      </w:r>
      <w:r w:rsidR="00DB22A4" w:rsidRPr="000940A0">
        <w:rPr>
          <w:sz w:val="28"/>
          <w:szCs w:val="28"/>
        </w:rPr>
        <w:t>организации, применяющий этот специальный налоговый режим, освобождается от уплаты налога на прибыль, единого социального налога, налога на имущество, не является плательщиками НДС (за исключением случаев уплаты НДС при импорте).</w:t>
      </w:r>
      <w:r w:rsidR="00206031" w:rsidRPr="000940A0">
        <w:rPr>
          <w:sz w:val="28"/>
          <w:szCs w:val="28"/>
        </w:rPr>
        <w:t>Можно даже рассчитывать</w:t>
      </w:r>
      <w:r w:rsidR="00DB22A4" w:rsidRPr="000940A0">
        <w:rPr>
          <w:sz w:val="28"/>
          <w:szCs w:val="28"/>
        </w:rPr>
        <w:t xml:space="preserve"> предварительный, приближенный экономический эффект от перехода на УСН. Расчет следует вести по одой из формул, в </w:t>
      </w:r>
      <w:r w:rsidR="00206031" w:rsidRPr="000940A0">
        <w:rPr>
          <w:sz w:val="28"/>
          <w:szCs w:val="28"/>
        </w:rPr>
        <w:t>зависимости</w:t>
      </w:r>
      <w:r w:rsidR="00DB22A4" w:rsidRPr="000940A0">
        <w:rPr>
          <w:sz w:val="28"/>
          <w:szCs w:val="28"/>
        </w:rPr>
        <w:t xml:space="preserve"> от выработанного объекта </w:t>
      </w:r>
      <w:r w:rsidR="00206031" w:rsidRPr="000940A0">
        <w:rPr>
          <w:sz w:val="28"/>
          <w:szCs w:val="28"/>
        </w:rPr>
        <w:t>налогообложения</w:t>
      </w:r>
      <w:r w:rsidR="00206031" w:rsidRPr="00BA1B44">
        <w:rPr>
          <w:sz w:val="28"/>
          <w:szCs w:val="28"/>
        </w:rPr>
        <w:t>:</w:t>
      </w:r>
    </w:p>
    <w:p w:rsidR="002F1BA5" w:rsidRDefault="00206031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1) Формула, которую должен применять налогоплательщик, избравший в качестве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объекта налогообложения </w:t>
      </w:r>
      <w:r w:rsidRPr="000940A0">
        <w:rPr>
          <w:i/>
          <w:iCs/>
          <w:sz w:val="28"/>
          <w:szCs w:val="28"/>
        </w:rPr>
        <w:t>доходы</w:t>
      </w:r>
      <w:r w:rsidRPr="000940A0">
        <w:rPr>
          <w:sz w:val="28"/>
          <w:szCs w:val="28"/>
        </w:rPr>
        <w:t>:</w:t>
      </w:r>
      <w:r w:rsidR="002F1BA5">
        <w:rPr>
          <w:sz w:val="28"/>
          <w:szCs w:val="28"/>
        </w:rPr>
        <w:t xml:space="preserve"> </w:t>
      </w:r>
    </w:p>
    <w:p w:rsidR="00206031" w:rsidRPr="000940A0" w:rsidRDefault="00206031" w:rsidP="002F1BA5">
      <w:pPr>
        <w:tabs>
          <w:tab w:val="left" w:pos="6810"/>
        </w:tabs>
        <w:spacing w:line="360" w:lineRule="auto"/>
        <w:jc w:val="center"/>
        <w:rPr>
          <w:sz w:val="28"/>
          <w:szCs w:val="28"/>
        </w:rPr>
      </w:pPr>
      <w:r w:rsidRPr="000940A0">
        <w:rPr>
          <w:sz w:val="28"/>
          <w:szCs w:val="28"/>
        </w:rPr>
        <w:t>Э = (НП + НИ + ЕСН + НДС) – (Д х 6% +УВ);</w:t>
      </w:r>
    </w:p>
    <w:p w:rsidR="00684B34" w:rsidRPr="002F1BA5" w:rsidRDefault="00206031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2) Формула, которую должен применять </w:t>
      </w:r>
      <w:r w:rsidR="008D16FE" w:rsidRPr="000940A0">
        <w:rPr>
          <w:sz w:val="28"/>
          <w:szCs w:val="28"/>
        </w:rPr>
        <w:t>налогоплательщик,</w:t>
      </w:r>
      <w:r w:rsidRPr="000940A0">
        <w:rPr>
          <w:sz w:val="28"/>
          <w:szCs w:val="28"/>
        </w:rPr>
        <w:t xml:space="preserve"> избравший в качестве объекта налогообложение </w:t>
      </w:r>
      <w:r w:rsidRPr="000940A0">
        <w:rPr>
          <w:i/>
          <w:iCs/>
          <w:sz w:val="28"/>
          <w:szCs w:val="28"/>
        </w:rPr>
        <w:t>доходы, умен</w:t>
      </w:r>
      <w:r w:rsidR="008D16FE" w:rsidRPr="000940A0">
        <w:rPr>
          <w:i/>
          <w:iCs/>
          <w:sz w:val="28"/>
          <w:szCs w:val="28"/>
        </w:rPr>
        <w:t>ьшенные на расходы</w:t>
      </w:r>
      <w:r w:rsidR="008D16FE" w:rsidRPr="000940A0">
        <w:rPr>
          <w:sz w:val="28"/>
          <w:szCs w:val="28"/>
        </w:rPr>
        <w:t>:</w:t>
      </w:r>
    </w:p>
    <w:p w:rsidR="008D16FE" w:rsidRPr="000940A0" w:rsidRDefault="008D16FE" w:rsidP="001C13D8">
      <w:pPr>
        <w:tabs>
          <w:tab w:val="left" w:pos="6810"/>
        </w:tabs>
        <w:spacing w:line="360" w:lineRule="auto"/>
        <w:jc w:val="center"/>
        <w:rPr>
          <w:sz w:val="28"/>
          <w:szCs w:val="28"/>
        </w:rPr>
      </w:pPr>
      <w:r w:rsidRPr="000940A0">
        <w:rPr>
          <w:sz w:val="28"/>
          <w:szCs w:val="28"/>
        </w:rPr>
        <w:t>Э = (НП + НИ + ЕСН + НДС) – [(Д – Р) х 15% + УВ].</w:t>
      </w:r>
    </w:p>
    <w:p w:rsidR="00684B34" w:rsidRPr="000940A0" w:rsidRDefault="008D16F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НП – налог на прибыль, руб.;</w:t>
      </w:r>
    </w:p>
    <w:p w:rsidR="008D16FE" w:rsidRPr="000940A0" w:rsidRDefault="008D16F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НИ – налог на имущество, руб.; </w:t>
      </w:r>
    </w:p>
    <w:p w:rsidR="008D16FE" w:rsidRPr="000940A0" w:rsidRDefault="008D16F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ЕСН – единый социальный налог, руб.;</w:t>
      </w:r>
    </w:p>
    <w:p w:rsidR="008D16FE" w:rsidRPr="002F1BA5" w:rsidRDefault="008D16F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НДС – налог на добавленную стоимость,</w:t>
      </w:r>
      <w:r w:rsidR="008D15CE" w:rsidRPr="000940A0">
        <w:rPr>
          <w:sz w:val="28"/>
          <w:szCs w:val="28"/>
        </w:rPr>
        <w:t xml:space="preserve"> руб.;</w:t>
      </w:r>
    </w:p>
    <w:p w:rsidR="008D15CE" w:rsidRPr="000940A0" w:rsidRDefault="008D15C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Д – доход, сформированный в соответствии со ст.249 и 250 НК РФ, руб.;</w:t>
      </w:r>
    </w:p>
    <w:p w:rsidR="00C43D11" w:rsidRPr="000940A0" w:rsidRDefault="008D15C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Р – сумма расходов, учитываемая при налогообложении согласно ст. 346.16 НК РФ, руб.;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УВ – упрощенная выгода, которая формируется за счет снижения цен реализации и может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составлять до 20% от суммы дохода налогоплательщика (Д), руб.;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6, 15% - ставки единого налога в зависимости от объекта налогообложения</w:t>
      </w:r>
      <w:r w:rsidR="00C43D11" w:rsidRPr="000940A0">
        <w:rPr>
          <w:sz w:val="28"/>
          <w:szCs w:val="28"/>
        </w:rPr>
        <w:t>.</w:t>
      </w:r>
    </w:p>
    <w:p w:rsidR="00A22A59" w:rsidRPr="000940A0" w:rsidRDefault="00A22A59" w:rsidP="00BA1B44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Если рентабельность </w:t>
      </w:r>
      <w:r w:rsidR="003241E3" w:rsidRPr="000940A0">
        <w:rPr>
          <w:sz w:val="28"/>
          <w:szCs w:val="28"/>
        </w:rPr>
        <w:t>составляет</w:t>
      </w:r>
      <w:r w:rsidRPr="000940A0">
        <w:rPr>
          <w:sz w:val="28"/>
          <w:szCs w:val="28"/>
        </w:rPr>
        <w:t xml:space="preserve"> более 40% , то организации выгодно выбрать в качестве объекта налогообложение доходы. Если рентабельность составляет 20% от величины доходов, организации выгодно выбрать к качестве объекта налогообложения доходы, уменьшенные на </w:t>
      </w:r>
      <w:r w:rsidR="003241E3" w:rsidRPr="000940A0">
        <w:rPr>
          <w:sz w:val="28"/>
          <w:szCs w:val="28"/>
        </w:rPr>
        <w:t>величину</w:t>
      </w:r>
      <w:r w:rsidRPr="000940A0">
        <w:rPr>
          <w:sz w:val="28"/>
          <w:szCs w:val="28"/>
        </w:rPr>
        <w:t xml:space="preserve"> расходов.</w:t>
      </w:r>
    </w:p>
    <w:p w:rsidR="00A22A59" w:rsidRPr="000940A0" w:rsidRDefault="00A22A59" w:rsidP="002F1BA5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Если рентабельность составляет от 20до 40%, то необходимо обратить внимание на сумму выплачиваемых взносов  в ПФР и ПВНТ, по </w:t>
      </w:r>
      <w:r w:rsidR="003241E3" w:rsidRPr="000940A0">
        <w:rPr>
          <w:sz w:val="28"/>
          <w:szCs w:val="28"/>
        </w:rPr>
        <w:t>сколькую</w:t>
      </w:r>
      <w:r w:rsidRPr="000940A0">
        <w:rPr>
          <w:sz w:val="28"/>
          <w:szCs w:val="28"/>
        </w:rPr>
        <w:t xml:space="preserve"> эти платежи идут в зачет части УСН и уменьшает размер </w:t>
      </w:r>
      <w:r w:rsidR="003241E3" w:rsidRPr="000940A0">
        <w:rPr>
          <w:sz w:val="28"/>
          <w:szCs w:val="28"/>
        </w:rPr>
        <w:t>платежей</w:t>
      </w:r>
      <w:r w:rsidRPr="000940A0">
        <w:rPr>
          <w:sz w:val="28"/>
          <w:szCs w:val="28"/>
        </w:rPr>
        <w:t xml:space="preserve"> (если в качестве объекта налогообложения выбраны доходы). Если сумма страховых взносов на обязательное пенсионное страхование не </w:t>
      </w:r>
      <w:r w:rsidR="003241E3" w:rsidRPr="000940A0">
        <w:rPr>
          <w:sz w:val="28"/>
          <w:szCs w:val="28"/>
        </w:rPr>
        <w:t>превышает</w:t>
      </w:r>
      <w:r w:rsidRPr="000940A0">
        <w:rPr>
          <w:sz w:val="28"/>
          <w:szCs w:val="28"/>
        </w:rPr>
        <w:t xml:space="preserve"> 50% сумм начисленного единого налога, исчисленного как Д</w:t>
      </w:r>
      <w:r w:rsidR="003241E3" w:rsidRPr="000940A0">
        <w:rPr>
          <w:sz w:val="28"/>
          <w:szCs w:val="28"/>
        </w:rPr>
        <w:t xml:space="preserve"> х 6% налоговые расходы будут определяться по формуле:</w:t>
      </w:r>
      <w:r w:rsidRPr="000940A0">
        <w:rPr>
          <w:sz w:val="28"/>
          <w:szCs w:val="28"/>
        </w:rPr>
        <w:t xml:space="preserve"> </w:t>
      </w:r>
    </w:p>
    <w:p w:rsidR="003241E3" w:rsidRPr="000940A0" w:rsidRDefault="003241E3" w:rsidP="002F1BA5">
      <w:pPr>
        <w:tabs>
          <w:tab w:val="left" w:pos="6810"/>
        </w:tabs>
        <w:spacing w:line="360" w:lineRule="auto"/>
        <w:jc w:val="center"/>
        <w:rPr>
          <w:b/>
          <w:bCs/>
          <w:sz w:val="28"/>
          <w:szCs w:val="28"/>
        </w:rPr>
      </w:pPr>
      <w:r w:rsidRPr="000940A0">
        <w:rPr>
          <w:b/>
          <w:bCs/>
          <w:sz w:val="28"/>
          <w:szCs w:val="28"/>
        </w:rPr>
        <w:t>НР = Д х 6% -ПВНТ</w:t>
      </w:r>
    </w:p>
    <w:p w:rsidR="002F1BA5" w:rsidRDefault="003241E3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где    НР – налоговые расходы</w:t>
      </w:r>
      <w:r w:rsidRPr="002F1BA5">
        <w:rPr>
          <w:sz w:val="28"/>
          <w:szCs w:val="28"/>
        </w:rPr>
        <w:t>;</w:t>
      </w:r>
    </w:p>
    <w:p w:rsidR="002F1BA5" w:rsidRDefault="003241E3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Д – доходы, учитываемые в целях налогообложения;</w:t>
      </w:r>
    </w:p>
    <w:p w:rsidR="003241E3" w:rsidRPr="000940A0" w:rsidRDefault="003241E3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ПВНТ – пособия по временной нетрудоспособности;</w:t>
      </w:r>
    </w:p>
    <w:p w:rsidR="00D742B7" w:rsidRPr="000940A0" w:rsidRDefault="003241E3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       </w:t>
      </w:r>
      <w:r w:rsidR="00D742B7" w:rsidRPr="000940A0">
        <w:rPr>
          <w:sz w:val="28"/>
          <w:szCs w:val="28"/>
        </w:rPr>
        <w:t xml:space="preserve">Если сумма страховых взносов на обязательное пенсионное страхование </w:t>
      </w:r>
      <w:r w:rsidR="002F1BA5" w:rsidRPr="000940A0">
        <w:rPr>
          <w:sz w:val="28"/>
          <w:szCs w:val="28"/>
        </w:rPr>
        <w:t>превышает</w:t>
      </w:r>
      <w:r w:rsidR="00D742B7" w:rsidRPr="000940A0">
        <w:rPr>
          <w:sz w:val="28"/>
          <w:szCs w:val="28"/>
        </w:rPr>
        <w:t xml:space="preserve"> 50%</w:t>
      </w:r>
      <w:r w:rsidR="002F1BA5">
        <w:rPr>
          <w:sz w:val="28"/>
          <w:szCs w:val="28"/>
        </w:rPr>
        <w:t xml:space="preserve"> </w:t>
      </w:r>
      <w:r w:rsidR="00D742B7" w:rsidRPr="000940A0">
        <w:rPr>
          <w:sz w:val="28"/>
          <w:szCs w:val="28"/>
        </w:rPr>
        <w:t xml:space="preserve">суммы начисленного единого налога, исчисленного как </w:t>
      </w:r>
      <w:r w:rsidR="002F1BA5">
        <w:rPr>
          <w:sz w:val="28"/>
          <w:szCs w:val="28"/>
        </w:rPr>
        <w:t xml:space="preserve">       </w:t>
      </w:r>
      <w:r w:rsidR="00D742B7" w:rsidRPr="000940A0">
        <w:rPr>
          <w:sz w:val="28"/>
          <w:szCs w:val="28"/>
        </w:rPr>
        <w:t>Д х 6%, налоговые расходы будут определяться по формуле:</w:t>
      </w:r>
    </w:p>
    <w:p w:rsidR="003241E3" w:rsidRPr="000940A0" w:rsidRDefault="00D742B7" w:rsidP="002F1BA5">
      <w:pPr>
        <w:tabs>
          <w:tab w:val="left" w:pos="6810"/>
        </w:tabs>
        <w:spacing w:line="360" w:lineRule="auto"/>
        <w:jc w:val="center"/>
        <w:rPr>
          <w:b/>
          <w:bCs/>
          <w:sz w:val="28"/>
          <w:szCs w:val="28"/>
        </w:rPr>
      </w:pPr>
      <w:r w:rsidRPr="000940A0">
        <w:rPr>
          <w:b/>
          <w:bCs/>
          <w:sz w:val="28"/>
          <w:szCs w:val="28"/>
        </w:rPr>
        <w:t>НР = Д х 3% + ПФ – ПВНТ,</w:t>
      </w:r>
    </w:p>
    <w:p w:rsidR="00D742B7" w:rsidRPr="000940A0" w:rsidRDefault="00D742B7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       Где ПФ – страховые взносы на обязательное пенсионное страхование.</w:t>
      </w:r>
    </w:p>
    <w:p w:rsidR="00C43D11" w:rsidRPr="000940A0" w:rsidRDefault="00C43D11" w:rsidP="002F1BA5">
      <w:pPr>
        <w:tabs>
          <w:tab w:val="left" w:pos="6810"/>
        </w:tabs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0940A0">
        <w:rPr>
          <w:i/>
          <w:iCs/>
          <w:sz w:val="28"/>
          <w:szCs w:val="28"/>
        </w:rPr>
        <w:t>Большим преимуществом применения УСН остается возможность не вести</w:t>
      </w:r>
    </w:p>
    <w:p w:rsidR="00C43D11" w:rsidRPr="000940A0" w:rsidRDefault="00C43D11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i/>
          <w:iCs/>
          <w:sz w:val="28"/>
          <w:szCs w:val="28"/>
        </w:rPr>
        <w:t xml:space="preserve"> бухгалтерский учет.</w:t>
      </w:r>
    </w:p>
    <w:p w:rsidR="00C43D11" w:rsidRPr="000940A0" w:rsidRDefault="00C43D11" w:rsidP="002F1BA5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С 2004 года право применять УСН налогообложения представлено так же и организациям,  частично переведенным на оплату единого налога на сменный доход. </w:t>
      </w:r>
    </w:p>
    <w:p w:rsidR="00684B34" w:rsidRPr="002F1BA5" w:rsidRDefault="00C43D11" w:rsidP="002F1BA5">
      <w:pPr>
        <w:tabs>
          <w:tab w:val="left" w:pos="6810"/>
        </w:tabs>
        <w:spacing w:line="360" w:lineRule="auto"/>
        <w:ind w:firstLine="540"/>
        <w:jc w:val="both"/>
        <w:rPr>
          <w:b/>
          <w:bCs/>
          <w:i/>
          <w:iCs/>
          <w:sz w:val="28"/>
          <w:szCs w:val="28"/>
        </w:rPr>
      </w:pPr>
      <w:r w:rsidRPr="000940A0">
        <w:rPr>
          <w:sz w:val="28"/>
          <w:szCs w:val="28"/>
        </w:rPr>
        <w:t xml:space="preserve">Однако </w:t>
      </w:r>
      <w:r w:rsidR="000A1B33" w:rsidRPr="000940A0">
        <w:rPr>
          <w:sz w:val="28"/>
          <w:szCs w:val="28"/>
        </w:rPr>
        <w:t>следует</w:t>
      </w:r>
      <w:r w:rsidRPr="000940A0">
        <w:rPr>
          <w:sz w:val="28"/>
          <w:szCs w:val="28"/>
        </w:rPr>
        <w:t xml:space="preserve"> учесть и значительные экономические и операционные </w:t>
      </w:r>
      <w:r w:rsidRPr="000940A0">
        <w:rPr>
          <w:b/>
          <w:bCs/>
          <w:i/>
          <w:iCs/>
          <w:sz w:val="28"/>
          <w:szCs w:val="28"/>
        </w:rPr>
        <w:t xml:space="preserve">недостатки применения </w:t>
      </w:r>
      <w:r w:rsidR="008D15CE" w:rsidRPr="000940A0">
        <w:rPr>
          <w:b/>
          <w:bCs/>
          <w:i/>
          <w:iCs/>
          <w:sz w:val="28"/>
          <w:szCs w:val="28"/>
        </w:rPr>
        <w:t xml:space="preserve"> </w:t>
      </w:r>
      <w:r w:rsidRPr="000940A0">
        <w:rPr>
          <w:b/>
          <w:bCs/>
          <w:i/>
          <w:iCs/>
          <w:sz w:val="28"/>
          <w:szCs w:val="28"/>
        </w:rPr>
        <w:t>Упрощенной системы налогообложения</w:t>
      </w:r>
      <w:r w:rsidR="000A1B33" w:rsidRPr="002F1BA5">
        <w:rPr>
          <w:b/>
          <w:bCs/>
          <w:i/>
          <w:iCs/>
          <w:sz w:val="28"/>
          <w:szCs w:val="28"/>
        </w:rPr>
        <w:t>:</w:t>
      </w:r>
    </w:p>
    <w:p w:rsidR="000A1B33" w:rsidRPr="000940A0" w:rsidRDefault="000A1B33" w:rsidP="000940A0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не предоставляет возможности быть плательщиком НДС. Поэтому </w:t>
      </w:r>
    </w:p>
    <w:p w:rsidR="004D3F6A" w:rsidRPr="002F1BA5" w:rsidRDefault="000A1B33" w:rsidP="002F1BA5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налогоплательщики, которые поставляют продукцию, облагаемую НДС, </w:t>
      </w:r>
      <w:r w:rsidR="004D3F6A" w:rsidRPr="000940A0">
        <w:rPr>
          <w:sz w:val="28"/>
          <w:szCs w:val="28"/>
        </w:rPr>
        <w:t>покупателям и заказчикам несут очень высокую налоговую нагрузку, либо вынуждены снижать цену или же отказаться от применения УСН;</w:t>
      </w:r>
    </w:p>
    <w:p w:rsidR="00A24FB3" w:rsidRPr="000940A0" w:rsidRDefault="004D3F6A" w:rsidP="00BA1B44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список расходов ограничен и в него не поп</w:t>
      </w:r>
      <w:r w:rsidR="002F1BA5">
        <w:rPr>
          <w:sz w:val="28"/>
          <w:szCs w:val="28"/>
        </w:rPr>
        <w:t>али многие из тех которые могут</w:t>
      </w:r>
      <w:r w:rsidR="00A24FB3" w:rsidRPr="000940A0">
        <w:rPr>
          <w:sz w:val="28"/>
          <w:szCs w:val="28"/>
        </w:rPr>
        <w:t>составлять</w:t>
      </w:r>
      <w:r w:rsidRPr="000940A0">
        <w:rPr>
          <w:sz w:val="28"/>
          <w:szCs w:val="28"/>
        </w:rPr>
        <w:t xml:space="preserve"> значительные суммы: коммунальные платежи, бухгалтерские, юридические, </w:t>
      </w:r>
      <w:r w:rsidR="00A24FB3" w:rsidRPr="000940A0">
        <w:rPr>
          <w:sz w:val="28"/>
          <w:szCs w:val="28"/>
        </w:rPr>
        <w:t>консалтинговые услуги и др.</w:t>
      </w:r>
    </w:p>
    <w:p w:rsidR="00A24FB3" w:rsidRPr="000940A0" w:rsidRDefault="00A24FB3" w:rsidP="002F1BA5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недостаточно полная проработка гл.26.2 НК РФ, нормы которой не содержат ответов на некоторые вопросы, отдельные положения иногда противоречивы, не</w:t>
      </w:r>
      <w:r w:rsidR="002F1BA5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точны и не ясны</w:t>
      </w:r>
      <w:r w:rsidRPr="007D52D3">
        <w:rPr>
          <w:sz w:val="28"/>
          <w:szCs w:val="28"/>
        </w:rPr>
        <w:t>;</w:t>
      </w:r>
    </w:p>
    <w:p w:rsidR="00DE1AA1" w:rsidRPr="007D52D3" w:rsidRDefault="00A24FB3" w:rsidP="000940A0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необходимость, при</w:t>
      </w:r>
      <w:r w:rsidR="00DE1AA1" w:rsidRPr="000940A0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переходе на УС</w:t>
      </w:r>
      <w:r w:rsidR="00DE1AA1" w:rsidRPr="000940A0">
        <w:rPr>
          <w:sz w:val="28"/>
          <w:szCs w:val="28"/>
        </w:rPr>
        <w:t>Н, восстановить и уплатить в бюджет</w:t>
      </w:r>
      <w:r w:rsidRPr="000940A0">
        <w:rPr>
          <w:sz w:val="28"/>
          <w:szCs w:val="28"/>
        </w:rPr>
        <w:t xml:space="preserve"> НДС, который был принят к вычету 2004 году по </w:t>
      </w:r>
      <w:r w:rsidR="00DE1AA1" w:rsidRPr="000940A0">
        <w:rPr>
          <w:sz w:val="28"/>
          <w:szCs w:val="28"/>
        </w:rPr>
        <w:t>сырью</w:t>
      </w:r>
      <w:r w:rsidRPr="000940A0">
        <w:rPr>
          <w:sz w:val="28"/>
          <w:szCs w:val="28"/>
        </w:rPr>
        <w:t xml:space="preserve">, материала, товара, отпущенные в производство </w:t>
      </w:r>
      <w:r w:rsidR="00DE1AA1" w:rsidRPr="000940A0">
        <w:rPr>
          <w:sz w:val="28"/>
          <w:szCs w:val="28"/>
        </w:rPr>
        <w:t>(реализованным)2005</w:t>
      </w:r>
      <w:r w:rsidRPr="000940A0">
        <w:rPr>
          <w:sz w:val="28"/>
          <w:szCs w:val="28"/>
        </w:rPr>
        <w:t xml:space="preserve"> </w:t>
      </w:r>
      <w:r w:rsidR="00DE1AA1" w:rsidRPr="000940A0">
        <w:rPr>
          <w:sz w:val="28"/>
          <w:szCs w:val="28"/>
        </w:rPr>
        <w:t>году</w:t>
      </w:r>
      <w:r w:rsidR="007D52D3">
        <w:rPr>
          <w:sz w:val="28"/>
          <w:szCs w:val="28"/>
        </w:rPr>
        <w:t>;</w:t>
      </w:r>
    </w:p>
    <w:p w:rsidR="00DE1AA1" w:rsidRPr="000940A0" w:rsidRDefault="00DE1AA1" w:rsidP="007D52D3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возможность принять в расходы убыток полученные при применении общей системы налогообложения;</w:t>
      </w:r>
    </w:p>
    <w:p w:rsidR="00DE1AA1" w:rsidRPr="000940A0" w:rsidRDefault="00DE1AA1" w:rsidP="007D52D3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доходы и расходы определяются только кассовым методом. Авансы включаются в доходы, что делает очень невыгодными применение УСН организациями,</w:t>
      </w:r>
      <w:r w:rsidR="007D52D3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получающими большие суммы аверсов на длительный срок.</w:t>
      </w:r>
    </w:p>
    <w:p w:rsidR="00D87CF3" w:rsidRPr="000940A0" w:rsidRDefault="00D87CF3" w:rsidP="000940A0">
      <w:pPr>
        <w:tabs>
          <w:tab w:val="left" w:pos="6810"/>
        </w:tabs>
        <w:spacing w:line="360" w:lineRule="auto"/>
        <w:ind w:left="360"/>
        <w:jc w:val="both"/>
        <w:rPr>
          <w:sz w:val="28"/>
          <w:szCs w:val="28"/>
        </w:rPr>
      </w:pPr>
    </w:p>
    <w:p w:rsidR="00D87CF3" w:rsidRPr="000940A0" w:rsidRDefault="00D87CF3" w:rsidP="007D52D3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Не смотря на указанные недостатки УСН, она выгодна большому кругу</w:t>
      </w:r>
    </w:p>
    <w:p w:rsidR="00D87CF3" w:rsidRPr="000940A0" w:rsidRDefault="00D87CF3" w:rsidP="007D52D3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хозяйствующих субъектов, и по этом</w:t>
      </w:r>
      <w:r w:rsidR="007D52D3">
        <w:rPr>
          <w:sz w:val="28"/>
          <w:szCs w:val="28"/>
        </w:rPr>
        <w:t xml:space="preserve">у многие экономисты рекомендуют </w:t>
      </w:r>
      <w:r w:rsidRPr="000940A0">
        <w:rPr>
          <w:sz w:val="28"/>
          <w:szCs w:val="28"/>
        </w:rPr>
        <w:t>переходить</w:t>
      </w:r>
      <w:r w:rsidR="00BA1B44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на УСН даже тогда, когда выигрыш от экономии на налогах не является достаточно</w:t>
      </w:r>
      <w:r w:rsidR="007D52D3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очевидным.</w:t>
      </w:r>
    </w:p>
    <w:p w:rsidR="00EB1DDE" w:rsidRPr="000940A0" w:rsidRDefault="00EB1DDE" w:rsidP="007D52D3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Налогоплательщики, применяющие УСН, продолжают выполнять обязанности</w:t>
      </w:r>
      <w:r w:rsidR="007D52D3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 xml:space="preserve">налоговых агентов в отношении налогов, от которых они освобождены как налогоплательщики. Это фактически означает, что они: </w:t>
      </w:r>
    </w:p>
    <w:p w:rsidR="007D52D3" w:rsidRDefault="00EB1DDE" w:rsidP="007D52D3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являясь работодателями, продолжают исчислять и уплачивать в бюджет за счет средств работников налог на доходы физических лиц;</w:t>
      </w:r>
    </w:p>
    <w:p w:rsidR="006409C6" w:rsidRPr="000940A0" w:rsidRDefault="00EB1DD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выступают налого</w:t>
      </w:r>
      <w:r w:rsidR="006409C6" w:rsidRPr="000940A0">
        <w:rPr>
          <w:sz w:val="28"/>
          <w:szCs w:val="28"/>
        </w:rPr>
        <w:t xml:space="preserve">выми агентами по НДС при приобретении </w:t>
      </w:r>
      <w:r w:rsidRPr="000940A0">
        <w:rPr>
          <w:sz w:val="28"/>
          <w:szCs w:val="28"/>
        </w:rPr>
        <w:t xml:space="preserve">товаров (работ, услуг) у налогоплательщиков – иностранных лиц, не состоящих на учете в налоговых органах в качестве налогоплательщиков, при условии, </w:t>
      </w:r>
      <w:r w:rsidR="006409C6" w:rsidRPr="000940A0">
        <w:rPr>
          <w:sz w:val="28"/>
          <w:szCs w:val="28"/>
        </w:rPr>
        <w:t>что местом реализации товаров (работ, услуг) является территория РФ (ст.147 и 161 НК РФ);</w:t>
      </w:r>
      <w:r w:rsidR="007D52D3">
        <w:rPr>
          <w:sz w:val="28"/>
          <w:szCs w:val="28"/>
        </w:rPr>
        <w:t xml:space="preserve"> </w:t>
      </w:r>
      <w:r w:rsidR="006409C6" w:rsidRPr="000940A0">
        <w:rPr>
          <w:sz w:val="28"/>
          <w:szCs w:val="28"/>
        </w:rPr>
        <w:t xml:space="preserve">-исполняют функции налоговых агентов по налогу на прибыль в случаях выплаты дохода иностранной организации, не связанного с постоянным представительством этой организации в РФ (ст.309 НК РФ). </w:t>
      </w:r>
    </w:p>
    <w:p w:rsidR="004D3F6A" w:rsidRPr="000940A0" w:rsidRDefault="00DB5477" w:rsidP="007D52D3">
      <w:pPr>
        <w:tabs>
          <w:tab w:val="left" w:pos="6810"/>
        </w:tabs>
        <w:spacing w:line="360" w:lineRule="auto"/>
        <w:ind w:firstLine="540"/>
        <w:jc w:val="both"/>
        <w:rPr>
          <w:i/>
          <w:iCs/>
          <w:sz w:val="28"/>
          <w:szCs w:val="28"/>
          <w:u w:val="single"/>
        </w:rPr>
      </w:pPr>
      <w:r w:rsidRPr="000940A0">
        <w:rPr>
          <w:i/>
          <w:iCs/>
          <w:sz w:val="28"/>
          <w:szCs w:val="28"/>
          <w:u w:val="single"/>
        </w:rPr>
        <w:t>Налогоплательщики, выбравшие объектом налогообложения доходы:</w:t>
      </w:r>
    </w:p>
    <w:p w:rsidR="00C7277A" w:rsidRPr="007D52D3" w:rsidRDefault="00C7277A" w:rsidP="007D52D3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При выборе в качестве объекта налогообложение </w:t>
      </w:r>
      <w:r w:rsidRPr="000940A0">
        <w:rPr>
          <w:i/>
          <w:iCs/>
          <w:sz w:val="28"/>
          <w:szCs w:val="28"/>
        </w:rPr>
        <w:t>доходы</w:t>
      </w:r>
      <w:r w:rsidRPr="000940A0">
        <w:rPr>
          <w:sz w:val="28"/>
          <w:szCs w:val="28"/>
        </w:rPr>
        <w:t xml:space="preserve"> величина налога зависит:</w:t>
      </w:r>
    </w:p>
    <w:p w:rsidR="00C7277A" w:rsidRPr="007D52D3" w:rsidRDefault="00C7277A" w:rsidP="007D52D3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  <w:lang w:val="en-US"/>
        </w:rPr>
      </w:pPr>
      <w:r w:rsidRPr="000940A0">
        <w:rPr>
          <w:sz w:val="28"/>
          <w:szCs w:val="28"/>
        </w:rPr>
        <w:t>От величины доходов</w:t>
      </w:r>
      <w:r w:rsidRPr="000940A0">
        <w:rPr>
          <w:sz w:val="28"/>
          <w:szCs w:val="28"/>
          <w:lang w:val="en-US"/>
        </w:rPr>
        <w:t>;</w:t>
      </w:r>
    </w:p>
    <w:p w:rsidR="00C7277A" w:rsidRPr="000940A0" w:rsidRDefault="00C7277A" w:rsidP="000940A0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От суммы начисленных страховых взносов в ПФР;</w:t>
      </w:r>
    </w:p>
    <w:p w:rsidR="009A512B" w:rsidRPr="000940A0" w:rsidRDefault="00C7277A" w:rsidP="000940A0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От суммы выплаченных пособий по временной нетрудоспособности(ПВНТ).</w:t>
      </w:r>
    </w:p>
    <w:p w:rsidR="004D3F6A" w:rsidRPr="000940A0" w:rsidRDefault="00A231BD" w:rsidP="007D52D3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Налогоплательщики, выбравшие объектом налогообложения </w:t>
      </w:r>
      <w:r w:rsidRPr="000940A0">
        <w:rPr>
          <w:i/>
          <w:iCs/>
          <w:sz w:val="28"/>
          <w:szCs w:val="28"/>
        </w:rPr>
        <w:t>доходы</w:t>
      </w:r>
      <w:r w:rsidRPr="000940A0">
        <w:rPr>
          <w:sz w:val="28"/>
          <w:szCs w:val="28"/>
        </w:rPr>
        <w:t xml:space="preserve">, не могут после перехода на УСН принять к вычету (или иным способом учесть в составе расходов) суммы НДС, оставшиеся на 1 января 2004 года на счете 19 “НДС по приобретенным ценностям”.  Кроме того, с 1 января2005года такие налогоплательщики автоматически </w:t>
      </w:r>
      <w:r w:rsidR="00CC21B2" w:rsidRPr="000940A0">
        <w:rPr>
          <w:sz w:val="28"/>
          <w:szCs w:val="28"/>
        </w:rPr>
        <w:t>изменят</w:t>
      </w:r>
      <w:r w:rsidRPr="000940A0">
        <w:rPr>
          <w:sz w:val="28"/>
          <w:szCs w:val="28"/>
        </w:rPr>
        <w:t xml:space="preserve"> объект налогообложения</w:t>
      </w:r>
      <w:r w:rsidR="00CC21B2" w:rsidRPr="000940A0">
        <w:rPr>
          <w:sz w:val="28"/>
          <w:szCs w:val="28"/>
        </w:rPr>
        <w:t>. В</w:t>
      </w:r>
      <w:r w:rsidRPr="000940A0">
        <w:rPr>
          <w:sz w:val="28"/>
          <w:szCs w:val="28"/>
        </w:rPr>
        <w:t xml:space="preserve"> силу ст.6 Федерального закона от</w:t>
      </w:r>
      <w:r w:rsidR="007D52D3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24.07.2002 г. № 104-Ф3</w:t>
      </w:r>
      <w:r w:rsidR="00CC21B2" w:rsidRPr="000940A0">
        <w:rPr>
          <w:sz w:val="28"/>
          <w:szCs w:val="28"/>
        </w:rPr>
        <w:t xml:space="preserve"> “О внесении изменений и дополнений в част</w:t>
      </w:r>
      <w:r w:rsidR="007D52D3">
        <w:rPr>
          <w:sz w:val="28"/>
          <w:szCs w:val="28"/>
        </w:rPr>
        <w:t>и</w:t>
      </w:r>
      <w:r w:rsidR="00CC21B2" w:rsidRPr="000940A0">
        <w:rPr>
          <w:sz w:val="28"/>
          <w:szCs w:val="28"/>
        </w:rPr>
        <w:t xml:space="preserve"> 2</w:t>
      </w:r>
      <w:r w:rsidR="007D52D3">
        <w:rPr>
          <w:sz w:val="28"/>
          <w:szCs w:val="28"/>
        </w:rPr>
        <w:t>-ой</w:t>
      </w:r>
      <w:r w:rsidR="00CC21B2" w:rsidRPr="000940A0">
        <w:rPr>
          <w:sz w:val="28"/>
          <w:szCs w:val="28"/>
        </w:rPr>
        <w:t xml:space="preserve">  НК РФ и некоторые другие акты законодательства РФ, а также о признании утратившими силу отдельных актов законод</w:t>
      </w:r>
      <w:r w:rsidR="007D52D3">
        <w:rPr>
          <w:sz w:val="28"/>
          <w:szCs w:val="28"/>
        </w:rPr>
        <w:t>ательства РФ о налогах и сборах</w:t>
      </w:r>
      <w:r w:rsidR="00CC21B2" w:rsidRPr="000940A0">
        <w:rPr>
          <w:sz w:val="28"/>
          <w:szCs w:val="28"/>
        </w:rPr>
        <w:t>”.</w:t>
      </w:r>
    </w:p>
    <w:p w:rsidR="0093607D" w:rsidRPr="007D52D3" w:rsidRDefault="0093607D" w:rsidP="007D52D3">
      <w:pPr>
        <w:tabs>
          <w:tab w:val="left" w:pos="6810"/>
        </w:tabs>
        <w:spacing w:line="360" w:lineRule="auto"/>
        <w:ind w:firstLine="540"/>
        <w:jc w:val="both"/>
        <w:rPr>
          <w:i/>
          <w:iCs/>
          <w:sz w:val="28"/>
          <w:szCs w:val="28"/>
          <w:u w:val="single"/>
        </w:rPr>
      </w:pPr>
      <w:r w:rsidRPr="000940A0">
        <w:rPr>
          <w:i/>
          <w:iCs/>
          <w:sz w:val="28"/>
          <w:szCs w:val="28"/>
          <w:u w:val="single"/>
        </w:rPr>
        <w:t xml:space="preserve">Налогоплательщики, </w:t>
      </w:r>
      <w:r w:rsidR="00DB5477" w:rsidRPr="000940A0">
        <w:rPr>
          <w:i/>
          <w:iCs/>
          <w:sz w:val="28"/>
          <w:szCs w:val="28"/>
          <w:u w:val="single"/>
        </w:rPr>
        <w:t xml:space="preserve">выбравшие </w:t>
      </w:r>
      <w:r w:rsidRPr="000940A0">
        <w:rPr>
          <w:i/>
          <w:iCs/>
          <w:sz w:val="28"/>
          <w:szCs w:val="28"/>
          <w:u w:val="single"/>
        </w:rPr>
        <w:t>объектом налогообложение</w:t>
      </w:r>
      <w:r w:rsidRPr="000940A0">
        <w:rPr>
          <w:sz w:val="28"/>
          <w:szCs w:val="28"/>
          <w:u w:val="single"/>
        </w:rPr>
        <w:t xml:space="preserve"> </w:t>
      </w:r>
      <w:r w:rsidRPr="000940A0">
        <w:rPr>
          <w:i/>
          <w:iCs/>
          <w:sz w:val="28"/>
          <w:szCs w:val="28"/>
          <w:u w:val="single"/>
        </w:rPr>
        <w:t>доходы</w:t>
      </w:r>
      <w:r w:rsidR="00BA06FF" w:rsidRPr="000940A0">
        <w:rPr>
          <w:i/>
          <w:iCs/>
          <w:sz w:val="28"/>
          <w:szCs w:val="28"/>
          <w:u w:val="single"/>
        </w:rPr>
        <w:t>, уменьшенные</w:t>
      </w:r>
      <w:r w:rsidRPr="000940A0">
        <w:rPr>
          <w:i/>
          <w:iCs/>
          <w:sz w:val="28"/>
          <w:szCs w:val="28"/>
          <w:u w:val="single"/>
        </w:rPr>
        <w:t xml:space="preserve"> </w:t>
      </w:r>
      <w:r w:rsidR="00BA06FF" w:rsidRPr="000940A0">
        <w:rPr>
          <w:i/>
          <w:iCs/>
          <w:sz w:val="28"/>
          <w:szCs w:val="28"/>
          <w:u w:val="single"/>
        </w:rPr>
        <w:t>на</w:t>
      </w:r>
      <w:r w:rsidR="00DB5477" w:rsidRPr="000940A0">
        <w:rPr>
          <w:i/>
          <w:iCs/>
          <w:sz w:val="28"/>
          <w:szCs w:val="28"/>
          <w:u w:val="single"/>
        </w:rPr>
        <w:t>величину</w:t>
      </w:r>
      <w:r w:rsidR="00BA06FF" w:rsidRPr="000940A0">
        <w:rPr>
          <w:i/>
          <w:iCs/>
          <w:sz w:val="28"/>
          <w:szCs w:val="28"/>
          <w:u w:val="single"/>
        </w:rPr>
        <w:t xml:space="preserve"> </w:t>
      </w:r>
      <w:r w:rsidRPr="000940A0">
        <w:rPr>
          <w:i/>
          <w:iCs/>
          <w:sz w:val="28"/>
          <w:szCs w:val="28"/>
          <w:u w:val="single"/>
        </w:rPr>
        <w:t>расход</w:t>
      </w:r>
      <w:r w:rsidR="00BA06FF" w:rsidRPr="000940A0">
        <w:rPr>
          <w:i/>
          <w:iCs/>
          <w:sz w:val="28"/>
          <w:szCs w:val="28"/>
          <w:u w:val="single"/>
        </w:rPr>
        <w:t>ов</w:t>
      </w:r>
      <w:r w:rsidR="00DB5477" w:rsidRPr="007D52D3">
        <w:rPr>
          <w:sz w:val="28"/>
          <w:szCs w:val="28"/>
          <w:u w:val="single"/>
        </w:rPr>
        <w:t>:</w:t>
      </w:r>
    </w:p>
    <w:p w:rsidR="00035B6A" w:rsidRPr="007D52D3" w:rsidRDefault="00035B6A" w:rsidP="007D52D3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Сумма единого налога зависит</w:t>
      </w:r>
      <w:r w:rsidRPr="000940A0">
        <w:rPr>
          <w:sz w:val="28"/>
          <w:szCs w:val="28"/>
          <w:lang w:val="en-US"/>
        </w:rPr>
        <w:t>:</w:t>
      </w:r>
    </w:p>
    <w:p w:rsidR="00035B6A" w:rsidRPr="000940A0" w:rsidRDefault="00035B6A" w:rsidP="000940A0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от величины доходов</w:t>
      </w:r>
      <w:r w:rsidRPr="000940A0">
        <w:rPr>
          <w:sz w:val="28"/>
          <w:szCs w:val="28"/>
          <w:lang w:val="en-US"/>
        </w:rPr>
        <w:t>;</w:t>
      </w:r>
    </w:p>
    <w:p w:rsidR="00BA1B44" w:rsidRDefault="00035B6A" w:rsidP="00BA1B44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от величины расходов</w:t>
      </w:r>
      <w:r w:rsidRPr="00BA1B44">
        <w:rPr>
          <w:sz w:val="28"/>
          <w:szCs w:val="28"/>
        </w:rPr>
        <w:t>;</w:t>
      </w:r>
    </w:p>
    <w:p w:rsidR="00CC21B2" w:rsidRPr="000940A0" w:rsidRDefault="007D52D3" w:rsidP="00BA1B44">
      <w:pPr>
        <w:numPr>
          <w:ilvl w:val="0"/>
          <w:numId w:val="3"/>
        </w:num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Ст.346 п.</w:t>
      </w:r>
      <w:r w:rsidR="0093607D" w:rsidRPr="000940A0">
        <w:rPr>
          <w:sz w:val="28"/>
          <w:szCs w:val="28"/>
        </w:rPr>
        <w:t>16 НК РФ</w:t>
      </w:r>
      <w:r>
        <w:rPr>
          <w:rStyle w:val="a5"/>
          <w:sz w:val="28"/>
          <w:szCs w:val="28"/>
        </w:rPr>
        <w:footnoteReference w:id="1"/>
      </w:r>
      <w:r w:rsidR="0093607D" w:rsidRPr="000940A0">
        <w:rPr>
          <w:sz w:val="28"/>
          <w:szCs w:val="28"/>
        </w:rPr>
        <w:t xml:space="preserve"> содержит закрытый перечень признаваемых расходов, состоящей из</w:t>
      </w:r>
      <w:r w:rsidR="007F31F0" w:rsidRPr="000940A0">
        <w:rPr>
          <w:sz w:val="28"/>
          <w:szCs w:val="28"/>
        </w:rPr>
        <w:t xml:space="preserve"> </w:t>
      </w:r>
      <w:r w:rsidR="00DB5477" w:rsidRPr="000940A0">
        <w:rPr>
          <w:sz w:val="28"/>
          <w:szCs w:val="28"/>
        </w:rPr>
        <w:t xml:space="preserve">23-х </w:t>
      </w:r>
      <w:r w:rsidR="007F31F0" w:rsidRPr="000940A0">
        <w:rPr>
          <w:sz w:val="28"/>
          <w:szCs w:val="28"/>
        </w:rPr>
        <w:t>позиций</w:t>
      </w:r>
      <w:r w:rsidR="0093607D" w:rsidRPr="000940A0">
        <w:rPr>
          <w:sz w:val="28"/>
          <w:szCs w:val="28"/>
        </w:rPr>
        <w:t xml:space="preserve">: </w:t>
      </w:r>
    </w:p>
    <w:p w:rsidR="004D3F6A" w:rsidRPr="000940A0" w:rsidRDefault="0093607D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1) Расход</w:t>
      </w:r>
      <w:r w:rsidR="00EC27DC" w:rsidRPr="000940A0">
        <w:rPr>
          <w:sz w:val="28"/>
          <w:szCs w:val="28"/>
        </w:rPr>
        <w:t>ы</w:t>
      </w:r>
      <w:r w:rsidRPr="000940A0">
        <w:rPr>
          <w:sz w:val="28"/>
          <w:szCs w:val="28"/>
        </w:rPr>
        <w:t xml:space="preserve"> на приобретение основных средств (с учетом п.3 настоящей статьи НК РФ);</w:t>
      </w:r>
    </w:p>
    <w:p w:rsidR="0093607D" w:rsidRPr="000940A0" w:rsidRDefault="0093607D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2) </w:t>
      </w:r>
      <w:r w:rsidR="00EC27DC" w:rsidRPr="000940A0">
        <w:rPr>
          <w:sz w:val="28"/>
          <w:szCs w:val="28"/>
        </w:rPr>
        <w:t>Расходы</w:t>
      </w:r>
      <w:r w:rsidRPr="000940A0">
        <w:rPr>
          <w:sz w:val="28"/>
          <w:szCs w:val="28"/>
        </w:rPr>
        <w:t xml:space="preserve"> на приобретение нематериальных активов;</w:t>
      </w:r>
    </w:p>
    <w:p w:rsidR="00EC27DC" w:rsidRPr="000940A0" w:rsidRDefault="0093607D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3) </w:t>
      </w:r>
      <w:r w:rsidR="00EC27DC" w:rsidRPr="000940A0">
        <w:rPr>
          <w:sz w:val="28"/>
          <w:szCs w:val="28"/>
        </w:rPr>
        <w:t>Расходы</w:t>
      </w:r>
      <w:r w:rsidRPr="000940A0">
        <w:rPr>
          <w:sz w:val="28"/>
          <w:szCs w:val="28"/>
        </w:rPr>
        <w:t xml:space="preserve"> на </w:t>
      </w:r>
      <w:r w:rsidR="00EC27DC" w:rsidRPr="000940A0">
        <w:rPr>
          <w:sz w:val="28"/>
          <w:szCs w:val="28"/>
        </w:rPr>
        <w:t xml:space="preserve">ремонт </w:t>
      </w:r>
      <w:r w:rsidRPr="000940A0">
        <w:rPr>
          <w:sz w:val="28"/>
          <w:szCs w:val="28"/>
        </w:rPr>
        <w:t>основ</w:t>
      </w:r>
      <w:r w:rsidR="00EC27DC" w:rsidRPr="000940A0">
        <w:rPr>
          <w:sz w:val="28"/>
          <w:szCs w:val="28"/>
        </w:rPr>
        <w:t>ных средств (в том числе арендованных);</w:t>
      </w:r>
    </w:p>
    <w:p w:rsidR="004D3F6A" w:rsidRPr="007D52D3" w:rsidRDefault="00EC27DC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4) Аренды (в том числе лизинговые) платежи за аренду (в том числе принятое в лизинг) имущество;</w:t>
      </w:r>
    </w:p>
    <w:p w:rsidR="004D3F6A" w:rsidRPr="000940A0" w:rsidRDefault="00EC27DC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7D52D3">
        <w:rPr>
          <w:sz w:val="28"/>
          <w:szCs w:val="28"/>
        </w:rPr>
        <w:t xml:space="preserve">5) </w:t>
      </w:r>
      <w:r w:rsidRPr="000940A0">
        <w:rPr>
          <w:sz w:val="28"/>
          <w:szCs w:val="28"/>
        </w:rPr>
        <w:t>Материальные расходы</w:t>
      </w:r>
      <w:r w:rsidRPr="007D52D3">
        <w:rPr>
          <w:sz w:val="28"/>
          <w:szCs w:val="28"/>
        </w:rPr>
        <w:t>;</w:t>
      </w:r>
    </w:p>
    <w:p w:rsidR="004D3F6A" w:rsidRPr="000940A0" w:rsidRDefault="00EC27DC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6) Расходы на оплату труда, выплату пособий по временной нетрудоспособности в соответствии с законодательством РФ; </w:t>
      </w:r>
    </w:p>
    <w:p w:rsidR="004D3F6A" w:rsidRPr="000940A0" w:rsidRDefault="00EC27DC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7) Расходы на обязательное страхование работников и имущества в соответствии с законодательством РФ,</w:t>
      </w:r>
      <w:r w:rsidR="00121C4E" w:rsidRPr="000940A0">
        <w:rPr>
          <w:sz w:val="28"/>
          <w:szCs w:val="28"/>
        </w:rPr>
        <w:t xml:space="preserve"> включая страховые взносы на обязательное пенсионное страхование, взносы на обязательное социальное страхование от  несчастных случаях и профессиональных заболеваний, производимых в соответствии с законодательством РФ;</w:t>
      </w:r>
    </w:p>
    <w:p w:rsidR="007D52D3" w:rsidRDefault="00121C4E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8) Суммы НДС по приобретенным товарам (работам, услугам);</w:t>
      </w:r>
    </w:p>
    <w:p w:rsidR="00121C4E" w:rsidRPr="000940A0" w:rsidRDefault="00121C4E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9) Проценты, уплачиваемые за предоставлении в использовании  денежных средств (кредитов, займов), а также расходы, связанные с уплатой услуг, оказанного кредитными </w:t>
      </w:r>
      <w:r w:rsidR="00587491" w:rsidRPr="000940A0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организациями;</w:t>
      </w:r>
    </w:p>
    <w:p w:rsidR="0093607D" w:rsidRPr="000940A0" w:rsidRDefault="0099259C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10) Расходы на обеспечение пожарной - безопасности в соответствии с законодательством РФ, расходы на услуги по охране имущества, обслуживанью охранно-пожарной </w:t>
      </w:r>
      <w:r w:rsidR="007D52D3">
        <w:rPr>
          <w:sz w:val="28"/>
          <w:szCs w:val="28"/>
        </w:rPr>
        <w:t>с</w:t>
      </w:r>
      <w:r w:rsidRPr="000940A0">
        <w:rPr>
          <w:sz w:val="28"/>
          <w:szCs w:val="28"/>
        </w:rPr>
        <w:t>игнализации, расходы на приобретение пожарной охраны и иные услуги  охранной деятельности;</w:t>
      </w:r>
    </w:p>
    <w:p w:rsidR="00447EE4" w:rsidRPr="000940A0" w:rsidRDefault="0099259C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11) Суммы таможенных платежей, уплаченные при ввозе товаров на таможенную  территорию РФ и не подлежащие возврату </w:t>
      </w:r>
      <w:r w:rsidR="00447EE4" w:rsidRPr="000940A0">
        <w:rPr>
          <w:sz w:val="28"/>
          <w:szCs w:val="28"/>
        </w:rPr>
        <w:t>налогоплательщику</w:t>
      </w:r>
      <w:r w:rsidRPr="000940A0">
        <w:rPr>
          <w:sz w:val="28"/>
          <w:szCs w:val="28"/>
        </w:rPr>
        <w:t xml:space="preserve"> в соответствии с таможенным законодательством РФ; </w:t>
      </w:r>
    </w:p>
    <w:p w:rsidR="00447EE4" w:rsidRPr="000940A0" w:rsidRDefault="00447EE4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12) Расходы на содержание служебного транспорта, а так же расходы на компенсацию за использование для служебных поездок личных легковых автомобилей и мотоциклов в приделах норм, установленных </w:t>
      </w:r>
      <w:r w:rsidR="00BA1B44">
        <w:rPr>
          <w:sz w:val="28"/>
          <w:szCs w:val="28"/>
        </w:rPr>
        <w:t>п</w:t>
      </w:r>
      <w:r w:rsidRPr="000940A0">
        <w:rPr>
          <w:sz w:val="28"/>
          <w:szCs w:val="28"/>
        </w:rPr>
        <w:t xml:space="preserve">равительством РФ;  </w:t>
      </w:r>
    </w:p>
    <w:p w:rsidR="00447EE4" w:rsidRPr="000940A0" w:rsidRDefault="00447EE4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7D52D3">
        <w:rPr>
          <w:sz w:val="28"/>
          <w:szCs w:val="28"/>
        </w:rPr>
        <w:t xml:space="preserve">13) </w:t>
      </w:r>
      <w:r w:rsidRPr="000940A0">
        <w:rPr>
          <w:sz w:val="28"/>
          <w:szCs w:val="28"/>
        </w:rPr>
        <w:t>Расходы на командировки</w:t>
      </w:r>
      <w:r w:rsidRPr="007D52D3">
        <w:rPr>
          <w:sz w:val="28"/>
          <w:szCs w:val="28"/>
        </w:rPr>
        <w:t>;</w:t>
      </w:r>
    </w:p>
    <w:p w:rsidR="00447EE4" w:rsidRPr="000940A0" w:rsidRDefault="00447EE4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14)Плата нотариусу за нотариальное оформление документов;</w:t>
      </w:r>
    </w:p>
    <w:p w:rsidR="00447EE4" w:rsidRPr="000940A0" w:rsidRDefault="00447EE4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15)Расходы на аудиторские услуги</w:t>
      </w:r>
      <w:r w:rsidRPr="007D52D3">
        <w:rPr>
          <w:sz w:val="28"/>
          <w:szCs w:val="28"/>
        </w:rPr>
        <w:t>;</w:t>
      </w:r>
    </w:p>
    <w:p w:rsidR="00447EE4" w:rsidRPr="000940A0" w:rsidRDefault="00447EE4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16) Расходы на публикацию бухгалтерской отчетности;</w:t>
      </w:r>
    </w:p>
    <w:p w:rsidR="0099259C" w:rsidRPr="000940A0" w:rsidRDefault="00447EE4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17)  </w:t>
      </w:r>
      <w:r w:rsidR="00264F3E" w:rsidRPr="000940A0">
        <w:rPr>
          <w:sz w:val="28"/>
          <w:szCs w:val="28"/>
        </w:rPr>
        <w:t>Расходы на канцелярские товары</w:t>
      </w:r>
      <w:r w:rsidR="00264F3E" w:rsidRPr="007D52D3">
        <w:rPr>
          <w:sz w:val="28"/>
          <w:szCs w:val="28"/>
        </w:rPr>
        <w:t>;</w:t>
      </w:r>
    </w:p>
    <w:p w:rsidR="007D52D3" w:rsidRDefault="00264F3E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18) Расходы на почтовые, телефонные, телеграфные и др. подобные услуги, расходы на оплату услуг связи;</w:t>
      </w:r>
    </w:p>
    <w:p w:rsidR="007D52D3" w:rsidRPr="007D52D3" w:rsidRDefault="00264F3E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19) Расходы, связанные с приобретением право на использование программ ЭВМ и баз</w:t>
      </w:r>
      <w:r w:rsidR="007D52D3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данных по договоренности с правообладателем (по лицензионным соглашениям);</w:t>
      </w:r>
    </w:p>
    <w:p w:rsidR="007D52D3" w:rsidRPr="007D52D3" w:rsidRDefault="00264F3E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20) Расходы  на рекламу производимых (приобретенных) и реализуемых товаров (работ, услуг), товарного знака и знака обслуживания</w:t>
      </w:r>
      <w:r w:rsidR="00093DF1" w:rsidRPr="000940A0">
        <w:rPr>
          <w:sz w:val="28"/>
          <w:szCs w:val="28"/>
        </w:rPr>
        <w:t>;</w:t>
      </w:r>
    </w:p>
    <w:p w:rsidR="00264F3E" w:rsidRPr="000940A0" w:rsidRDefault="00093DF1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21)</w:t>
      </w:r>
      <w:r w:rsidR="00264F3E" w:rsidRPr="000940A0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Расходы на подготовку и освоения новых производств, цехов и агрегатов;</w:t>
      </w:r>
    </w:p>
    <w:p w:rsidR="00093DF1" w:rsidRPr="000940A0" w:rsidRDefault="00093DF1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22) Суммы налогов и сборов, уплаченные в соответствии с законодательством РФ о налогах и сборах;</w:t>
      </w:r>
    </w:p>
    <w:p w:rsidR="0093607D" w:rsidRPr="000940A0" w:rsidRDefault="00093DF1" w:rsidP="001C13D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23) Расходы по оплате стоимости товаров, приобретенных для дальнейшей реализации (уменьшенные на величину расходов, указанных в пп.8 п.1 ст.34</w:t>
      </w:r>
      <w:r w:rsidR="007F31F0" w:rsidRPr="000940A0">
        <w:rPr>
          <w:sz w:val="28"/>
          <w:szCs w:val="28"/>
        </w:rPr>
        <w:t>6</w:t>
      </w:r>
      <w:r w:rsidR="00EF1866" w:rsidRPr="000940A0">
        <w:rPr>
          <w:sz w:val="28"/>
          <w:szCs w:val="28"/>
        </w:rPr>
        <w:t xml:space="preserve">с законодательством РФ </w:t>
      </w:r>
      <w:r w:rsidRPr="000940A0">
        <w:rPr>
          <w:sz w:val="28"/>
          <w:szCs w:val="28"/>
        </w:rPr>
        <w:t>16НК РФ</w:t>
      </w:r>
      <w:r w:rsidR="007F31F0" w:rsidRPr="000940A0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).</w:t>
      </w:r>
    </w:p>
    <w:p w:rsidR="00D742B7" w:rsidRPr="000940A0" w:rsidRDefault="00D742B7" w:rsidP="007D52D3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Налоговый расход определяется по </w:t>
      </w:r>
      <w:r w:rsidR="0049647E" w:rsidRPr="000940A0">
        <w:rPr>
          <w:sz w:val="28"/>
          <w:szCs w:val="28"/>
        </w:rPr>
        <w:t>формуле:</w:t>
      </w:r>
    </w:p>
    <w:p w:rsidR="00D742B7" w:rsidRPr="000940A0" w:rsidRDefault="0049647E" w:rsidP="007D52D3">
      <w:pPr>
        <w:tabs>
          <w:tab w:val="left" w:pos="6810"/>
        </w:tabs>
        <w:spacing w:line="360" w:lineRule="auto"/>
        <w:jc w:val="center"/>
        <w:rPr>
          <w:sz w:val="28"/>
          <w:szCs w:val="28"/>
        </w:rPr>
      </w:pPr>
      <w:r w:rsidRPr="000940A0">
        <w:rPr>
          <w:sz w:val="28"/>
          <w:szCs w:val="28"/>
        </w:rPr>
        <w:t>НР = (Д – Р) х 15%,</w:t>
      </w:r>
    </w:p>
    <w:p w:rsidR="0049647E" w:rsidRPr="000940A0" w:rsidRDefault="0049647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Где НР – налоговые расходы;</w:t>
      </w:r>
    </w:p>
    <w:p w:rsidR="0049647E" w:rsidRPr="000940A0" w:rsidRDefault="0049647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Д – доходы, учитываемые в целях налогообложения;</w:t>
      </w:r>
    </w:p>
    <w:p w:rsidR="0049647E" w:rsidRPr="000940A0" w:rsidRDefault="0049647E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Р – расходы учитываемые в целях налогообложения.</w:t>
      </w:r>
    </w:p>
    <w:p w:rsidR="00093DF1" w:rsidRPr="000940A0" w:rsidRDefault="00EF1866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Список расходов, которые не уменьшают налоговую базу по единому налогу по результатам  хозяйственной деятельности:</w:t>
      </w:r>
    </w:p>
    <w:p w:rsidR="00EF1866" w:rsidRPr="000940A0" w:rsidRDefault="00EF1866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расходы на добровольную сертификацию продукции и услуг;</w:t>
      </w:r>
    </w:p>
    <w:p w:rsidR="00EF1866" w:rsidRPr="000940A0" w:rsidRDefault="00EF1866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- суммы портовых и аэродромных сборов, расходы на услуги лоцмана и иные аналогичные расходы; </w:t>
      </w:r>
    </w:p>
    <w:p w:rsidR="00093DF1" w:rsidRPr="000940A0" w:rsidRDefault="007F31F0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- с</w:t>
      </w:r>
      <w:r w:rsidR="00EF1866" w:rsidRPr="000940A0">
        <w:rPr>
          <w:sz w:val="28"/>
          <w:szCs w:val="28"/>
        </w:rPr>
        <w:t>умма выплаченных подъемных в пределах норм, установленных в соответствии с  законодательством РФ  и многие другие расходы;</w:t>
      </w:r>
    </w:p>
    <w:p w:rsidR="00093DF1" w:rsidRPr="000940A0" w:rsidRDefault="00986CF7" w:rsidP="000940A0">
      <w:pPr>
        <w:tabs>
          <w:tab w:val="left" w:pos="6810"/>
        </w:tabs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0940A0">
        <w:rPr>
          <w:sz w:val="28"/>
          <w:szCs w:val="28"/>
        </w:rPr>
        <w:t xml:space="preserve">Также  уплачивается </w:t>
      </w:r>
      <w:r w:rsidRPr="000940A0">
        <w:rPr>
          <w:i/>
          <w:iCs/>
          <w:sz w:val="28"/>
          <w:szCs w:val="28"/>
        </w:rPr>
        <w:t>минимальный налог:</w:t>
      </w:r>
    </w:p>
    <w:p w:rsidR="00986CF7" w:rsidRPr="000940A0" w:rsidRDefault="00986CF7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Сумма минимального налога  </w:t>
      </w:r>
      <w:r w:rsidR="009A512B" w:rsidRPr="000940A0">
        <w:rPr>
          <w:sz w:val="28"/>
          <w:szCs w:val="28"/>
        </w:rPr>
        <w:t>исчисляется</w:t>
      </w:r>
      <w:r w:rsidRPr="000940A0">
        <w:rPr>
          <w:sz w:val="28"/>
          <w:szCs w:val="28"/>
        </w:rPr>
        <w:t xml:space="preserve"> в размере 1% доходов и уплачивается в том случае, если сумма налога, исчисленная по выбранному объекту налогообложения в общем порядке, оказалась ниже, чем сумма минимального налога, либо отсутствует налоговая база.</w:t>
      </w:r>
      <w:r w:rsidR="009A512B" w:rsidRPr="000940A0">
        <w:rPr>
          <w:sz w:val="28"/>
          <w:szCs w:val="28"/>
        </w:rPr>
        <w:t xml:space="preserve"> Р</w:t>
      </w:r>
      <w:r w:rsidRPr="000940A0">
        <w:rPr>
          <w:sz w:val="28"/>
          <w:szCs w:val="28"/>
        </w:rPr>
        <w:t xml:space="preserve">азница между суммой уплаченного минимального налога и суммой налога, исчисленного в общем порядке, включается в расходы в </w:t>
      </w:r>
      <w:r w:rsidR="009A512B" w:rsidRPr="000940A0">
        <w:rPr>
          <w:sz w:val="28"/>
          <w:szCs w:val="28"/>
        </w:rPr>
        <w:t>следующие</w:t>
      </w:r>
      <w:r w:rsidRPr="000940A0">
        <w:rPr>
          <w:sz w:val="28"/>
          <w:szCs w:val="28"/>
        </w:rPr>
        <w:t xml:space="preserve"> налоговые периоды </w:t>
      </w:r>
      <w:r w:rsidR="009A512B" w:rsidRPr="000940A0">
        <w:rPr>
          <w:sz w:val="28"/>
          <w:szCs w:val="28"/>
        </w:rPr>
        <w:t>либо увеличивают сумму убытка, которые может быть перенесен на будущие в установленном порядке. Таким образом, режим минимального налога позволяет в условиях значительной либерализации налогообложения по УСН обеспечить “интересы” бюджета.</w:t>
      </w:r>
      <w:r w:rsidRPr="000940A0">
        <w:rPr>
          <w:sz w:val="28"/>
          <w:szCs w:val="28"/>
        </w:rPr>
        <w:t xml:space="preserve"> </w:t>
      </w:r>
    </w:p>
    <w:p w:rsidR="00DB5477" w:rsidRPr="000940A0" w:rsidRDefault="00DB5477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DB5477" w:rsidRPr="000940A0" w:rsidRDefault="00DB5477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DB5477" w:rsidRPr="000940A0" w:rsidRDefault="00DB5477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DB5477" w:rsidRDefault="00DB5477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BA1B44" w:rsidRPr="000940A0" w:rsidRDefault="00BA1B44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41499C" w:rsidRPr="000940A0" w:rsidRDefault="004C55F9" w:rsidP="000940A0">
      <w:pPr>
        <w:tabs>
          <w:tab w:val="left" w:pos="6810"/>
        </w:tabs>
        <w:spacing w:line="360" w:lineRule="auto"/>
        <w:jc w:val="both"/>
        <w:rPr>
          <w:b/>
          <w:bCs/>
          <w:sz w:val="28"/>
          <w:szCs w:val="28"/>
        </w:rPr>
      </w:pPr>
      <w:r w:rsidRPr="000940A0">
        <w:rPr>
          <w:b/>
          <w:bCs/>
          <w:sz w:val="28"/>
          <w:szCs w:val="28"/>
        </w:rPr>
        <w:t>1.3</w:t>
      </w:r>
      <w:r w:rsidR="0041499C" w:rsidRPr="000940A0">
        <w:rPr>
          <w:b/>
          <w:bCs/>
          <w:sz w:val="28"/>
          <w:szCs w:val="28"/>
        </w:rPr>
        <w:t xml:space="preserve"> </w:t>
      </w:r>
      <w:r w:rsidRPr="000940A0">
        <w:rPr>
          <w:b/>
          <w:bCs/>
          <w:sz w:val="28"/>
          <w:szCs w:val="28"/>
        </w:rPr>
        <w:t>Классиф</w:t>
      </w:r>
      <w:r w:rsidR="00684B34" w:rsidRPr="000940A0">
        <w:rPr>
          <w:b/>
          <w:bCs/>
          <w:sz w:val="28"/>
          <w:szCs w:val="28"/>
        </w:rPr>
        <w:t>и</w:t>
      </w:r>
      <w:r w:rsidRPr="000940A0">
        <w:rPr>
          <w:b/>
          <w:bCs/>
          <w:sz w:val="28"/>
          <w:szCs w:val="28"/>
        </w:rPr>
        <w:t>кация</w:t>
      </w:r>
      <w:r w:rsidR="00684B34" w:rsidRPr="000940A0">
        <w:rPr>
          <w:b/>
          <w:bCs/>
          <w:sz w:val="28"/>
          <w:szCs w:val="28"/>
        </w:rPr>
        <w:t xml:space="preserve"> налогов при переходе на УСН:</w:t>
      </w:r>
    </w:p>
    <w:p w:rsidR="0041499C" w:rsidRPr="000940A0" w:rsidRDefault="0041499C" w:rsidP="000940A0">
      <w:pPr>
        <w:tabs>
          <w:tab w:val="left" w:pos="681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1499C" w:rsidRPr="000940A0" w:rsidRDefault="0041499C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Индивидуальные предприниматели, так же как организации, должны уплачивать НДС и налог с продаж в первый квартал применения обычной системы налогообложения </w:t>
      </w:r>
      <w:r w:rsidR="00F84DCF" w:rsidRPr="000940A0">
        <w:rPr>
          <w:sz w:val="28"/>
          <w:szCs w:val="28"/>
        </w:rPr>
        <w:t>по итогам работы за квартал без уплаты пени и штрафов.</w:t>
      </w:r>
    </w:p>
    <w:p w:rsidR="00F84DCF" w:rsidRPr="000940A0" w:rsidRDefault="00F84DCF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Организации и предприниматели, применяющие УСН, уплачивают следующие налоги и платежи: </w:t>
      </w:r>
    </w:p>
    <w:p w:rsidR="00F84DCF" w:rsidRPr="000940A0" w:rsidRDefault="00F84DCF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1) единый налог;</w:t>
      </w:r>
    </w:p>
    <w:p w:rsidR="00F84DCF" w:rsidRPr="000940A0" w:rsidRDefault="00F84DCF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2) налоги на доходы физических лиц (с сумм, выплачиваемых работающим);</w:t>
      </w:r>
    </w:p>
    <w:p w:rsidR="00F84DCF" w:rsidRPr="000940A0" w:rsidRDefault="00F84DCF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3) транспортный налог;  </w:t>
      </w:r>
    </w:p>
    <w:p w:rsidR="00F84DCF" w:rsidRPr="000940A0" w:rsidRDefault="00F84DCF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4) госпошлину;</w:t>
      </w:r>
    </w:p>
    <w:p w:rsidR="00F84DCF" w:rsidRPr="000940A0" w:rsidRDefault="00F84DCF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5) налог на добычу полезных ископаемых;</w:t>
      </w:r>
    </w:p>
    <w:p w:rsidR="00F84DCF" w:rsidRPr="000940A0" w:rsidRDefault="00F84DCF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6) таможенные платежи и сборы;</w:t>
      </w:r>
    </w:p>
    <w:p w:rsidR="00F84DCF" w:rsidRPr="000940A0" w:rsidRDefault="00F84DCF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7) плату за землю;</w:t>
      </w:r>
    </w:p>
    <w:p w:rsidR="00F84DCF" w:rsidRPr="000940A0" w:rsidRDefault="00F84DCF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8) лицензионные сборы;</w:t>
      </w:r>
    </w:p>
    <w:p w:rsidR="00F84DCF" w:rsidRPr="000940A0" w:rsidRDefault="009455B2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9) налог на рекламу;</w:t>
      </w:r>
    </w:p>
    <w:p w:rsidR="009455B2" w:rsidRPr="000940A0" w:rsidRDefault="009455B2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10) взносы на обязательное пенсионное страхование;</w:t>
      </w:r>
    </w:p>
    <w:p w:rsidR="009455B2" w:rsidRPr="000940A0" w:rsidRDefault="009455B2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11) НДС, подлежащей уплате в соответствии с НК РФ при ввозе товаров на таможенную территорию РФ.</w:t>
      </w:r>
    </w:p>
    <w:p w:rsidR="009455B2" w:rsidRDefault="009455B2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0940A0" w:rsidRDefault="000940A0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0940A0" w:rsidRDefault="000940A0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0940A0" w:rsidRDefault="000940A0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0940A0" w:rsidRDefault="000940A0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0940A0" w:rsidRDefault="000940A0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0940A0" w:rsidRDefault="000940A0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0940A0" w:rsidRDefault="000940A0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0940A0" w:rsidRDefault="000940A0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0940A0" w:rsidRDefault="000940A0" w:rsidP="000940A0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EC3643" w:rsidRPr="000940A0" w:rsidRDefault="00EC3643" w:rsidP="000940A0">
      <w:pPr>
        <w:tabs>
          <w:tab w:val="left" w:pos="6810"/>
        </w:tabs>
        <w:spacing w:line="360" w:lineRule="auto"/>
        <w:jc w:val="both"/>
        <w:rPr>
          <w:b/>
          <w:bCs/>
          <w:sz w:val="28"/>
          <w:szCs w:val="28"/>
        </w:rPr>
      </w:pPr>
      <w:r w:rsidRPr="000940A0">
        <w:rPr>
          <w:b/>
          <w:bCs/>
          <w:sz w:val="28"/>
          <w:szCs w:val="28"/>
        </w:rPr>
        <w:t>1.4 Переход с упрощенной системы налогообложения:</w:t>
      </w:r>
    </w:p>
    <w:p w:rsidR="00EC3643" w:rsidRPr="000940A0" w:rsidRDefault="00EC3643" w:rsidP="000940A0">
      <w:pPr>
        <w:tabs>
          <w:tab w:val="left" w:pos="6810"/>
        </w:tabs>
        <w:spacing w:line="360" w:lineRule="auto"/>
        <w:jc w:val="both"/>
        <w:rPr>
          <w:b/>
          <w:bCs/>
          <w:sz w:val="28"/>
          <w:szCs w:val="28"/>
        </w:rPr>
      </w:pPr>
    </w:p>
    <w:p w:rsidR="00B95E29" w:rsidRPr="000940A0" w:rsidRDefault="00B95E29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b/>
          <w:bCs/>
          <w:sz w:val="28"/>
          <w:szCs w:val="28"/>
        </w:rPr>
        <w:t xml:space="preserve"> </w:t>
      </w:r>
      <w:r w:rsidRPr="000940A0">
        <w:rPr>
          <w:sz w:val="28"/>
          <w:szCs w:val="28"/>
        </w:rPr>
        <w:t>Законодательство об УСН не предусматривает возможность изменения системы налогообложения в течение налогового периода. По этому налогоплательщики,</w:t>
      </w:r>
      <w:r w:rsidR="000940A0">
        <w:rPr>
          <w:sz w:val="28"/>
          <w:szCs w:val="28"/>
        </w:rPr>
        <w:t xml:space="preserve"> </w:t>
      </w:r>
      <w:r w:rsidRPr="000940A0">
        <w:rPr>
          <w:sz w:val="28"/>
          <w:szCs w:val="28"/>
        </w:rPr>
        <w:t>применяющие УСН не в праве до окончания календарного года (налогового периода) переходить на общий режим налогообложения.</w:t>
      </w:r>
    </w:p>
    <w:p w:rsidR="00B95E29" w:rsidRPr="000940A0" w:rsidRDefault="00B95E29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Налогоплательщики уведомляют налоговые органы об изменении системы налогообложения, в переходе на общий режим налогообложения с начала календарного</w:t>
      </w:r>
      <w:r w:rsidR="008D4442">
        <w:rPr>
          <w:sz w:val="28"/>
          <w:szCs w:val="28"/>
        </w:rPr>
        <w:t xml:space="preserve"> года в срок до 15 января года, </w:t>
      </w:r>
      <w:r w:rsidRPr="000940A0">
        <w:rPr>
          <w:sz w:val="28"/>
          <w:szCs w:val="28"/>
        </w:rPr>
        <w:t>в котором расчеты с бюджетом будут, осуществляется по общему режиму налогообложения.</w:t>
      </w:r>
    </w:p>
    <w:p w:rsidR="00DA0B56" w:rsidRPr="000940A0" w:rsidRDefault="00DA0B56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Налогоплательщики, перешедшие с УСН на общий режим налогообложения, вправе вновь перейти на УСН  не ранее, чем через 1 год.</w:t>
      </w:r>
    </w:p>
    <w:p w:rsidR="005F4408" w:rsidRPr="000940A0" w:rsidRDefault="005F440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 Пунктами 4и 5 ст.346.13 НК РФ определены условия и порядок прекращения применения УСН в случая превышения критериев по объему доходов от реализации и остаточной стоимости основных средств и нематериальных активов. </w:t>
      </w:r>
    </w:p>
    <w:p w:rsidR="005F4408" w:rsidRPr="000940A0" w:rsidRDefault="005F440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Если по итогам налогового периода доход от реализации товаров (работ, услуг) н</w:t>
      </w:r>
      <w:r w:rsidR="005D2897">
        <w:rPr>
          <w:sz w:val="28"/>
          <w:szCs w:val="28"/>
        </w:rPr>
        <w:t>алогоплательщика превысит 15 млн</w:t>
      </w:r>
      <w:r w:rsidRPr="000940A0">
        <w:rPr>
          <w:sz w:val="28"/>
          <w:szCs w:val="28"/>
        </w:rPr>
        <w:t xml:space="preserve">. руб. или остаточная стоимость основных средств нематериальных активов, определяемого в соответствии с законодательством РФ о бухгалтерском учете, превысит 100 мил. руб., налогоплательщик должен перейти на общий режим налогообложения с начала того квартала в котором было допущено это превышение. </w:t>
      </w:r>
    </w:p>
    <w:p w:rsidR="00AC0AB8" w:rsidRPr="000940A0" w:rsidRDefault="00AC0A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Налогоплательщики, допустившие превышения в вышеуказанных критериях обязаны сообщить об этом налоговым огонам в пятнадцатидневный срок по истечении отчетного (налогового) периода, в котором их доход превысил вышеуказанные ограничения.</w:t>
      </w:r>
    </w:p>
    <w:p w:rsidR="00AC0AB8" w:rsidRPr="000940A0" w:rsidRDefault="00AC0A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В этом случае общий режим налогообложения, предусмотренный законодательством РФ о </w:t>
      </w:r>
      <w:r w:rsidR="009E57AB" w:rsidRPr="000940A0">
        <w:rPr>
          <w:sz w:val="28"/>
          <w:szCs w:val="28"/>
        </w:rPr>
        <w:t>налогах и сборах, при</w:t>
      </w:r>
      <w:r w:rsidRPr="000940A0">
        <w:rPr>
          <w:sz w:val="28"/>
          <w:szCs w:val="28"/>
        </w:rPr>
        <w:t>меняется в отношении как вновь созданных организаций, так и в</w:t>
      </w:r>
      <w:r w:rsidR="009E57AB" w:rsidRPr="000940A0">
        <w:rPr>
          <w:sz w:val="28"/>
          <w:szCs w:val="28"/>
        </w:rPr>
        <w:t>новь зарегистрированных индивиду</w:t>
      </w:r>
      <w:r w:rsidRPr="000940A0">
        <w:rPr>
          <w:sz w:val="28"/>
          <w:szCs w:val="28"/>
        </w:rPr>
        <w:t xml:space="preserve">альных предпринимателей. Эта категория </w:t>
      </w:r>
      <w:r w:rsidR="009E57AB" w:rsidRPr="000940A0">
        <w:rPr>
          <w:sz w:val="28"/>
          <w:szCs w:val="28"/>
        </w:rPr>
        <w:t>плательщиков</w:t>
      </w:r>
      <w:r w:rsidRPr="000940A0">
        <w:rPr>
          <w:sz w:val="28"/>
          <w:szCs w:val="28"/>
        </w:rPr>
        <w:t xml:space="preserve"> в квартале перехода на общий режим налогообложения </w:t>
      </w:r>
      <w:r w:rsidR="009E57AB" w:rsidRPr="000940A0">
        <w:rPr>
          <w:sz w:val="28"/>
          <w:szCs w:val="28"/>
        </w:rPr>
        <w:t>освобождается от уплаты пений и штрафов за несвоевременную уплату ежемесячных авансовых платежей.</w:t>
      </w:r>
      <w:r w:rsidRPr="000940A0">
        <w:rPr>
          <w:sz w:val="28"/>
          <w:szCs w:val="28"/>
        </w:rPr>
        <w:t xml:space="preserve"> </w:t>
      </w:r>
    </w:p>
    <w:p w:rsidR="009E57AB" w:rsidRPr="000940A0" w:rsidRDefault="009E57AB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Следовательно, налогоплательщикам - организациям предоставлено право расчетов с бюджетом по фактическим, отчетным данным за квартал, в котором произошел переход на обычный режим налогообложения, по налогу на прибыль, налогу на имущества, НДС, налогу с продаж и ЕСН.</w:t>
      </w:r>
    </w:p>
    <w:p w:rsidR="009E57AB" w:rsidRPr="000940A0" w:rsidRDefault="009E57AB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 xml:space="preserve">Индивидуальным предпринимателям в соответствии с действующим налоговым законодательством необходимо вместе с заявлением о переходе на общий режим налогообложения представить </w:t>
      </w:r>
      <w:r w:rsidR="00716370" w:rsidRPr="000940A0">
        <w:rPr>
          <w:sz w:val="28"/>
          <w:szCs w:val="28"/>
        </w:rPr>
        <w:t>налоговую декларацию о предполагаемых доходах за период с момента перехода на обычный режим налогообложения и до конца налогового периода (года).</w:t>
      </w:r>
      <w:r w:rsidRPr="000940A0">
        <w:rPr>
          <w:sz w:val="28"/>
          <w:szCs w:val="28"/>
        </w:rPr>
        <w:t xml:space="preserve"> </w:t>
      </w:r>
    </w:p>
    <w:p w:rsidR="00716370" w:rsidRDefault="00716370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r w:rsidRPr="000940A0">
        <w:rPr>
          <w:sz w:val="28"/>
          <w:szCs w:val="28"/>
        </w:rPr>
        <w:t>На основании данной декларации индивидуальному предпринимателю должны быть исчислены и предъявлена авансовые платежи по налогу на доходы физических лиц и единому социальному налогу от сумм предпола</w:t>
      </w:r>
      <w:r w:rsidR="000940A0">
        <w:rPr>
          <w:sz w:val="28"/>
          <w:szCs w:val="28"/>
        </w:rPr>
        <w:t xml:space="preserve">гаемых доходов за период работы </w:t>
      </w:r>
      <w:r w:rsidRPr="000940A0">
        <w:rPr>
          <w:sz w:val="28"/>
          <w:szCs w:val="28"/>
        </w:rPr>
        <w:t>предпринимателя по обычной системе налогообложения.</w:t>
      </w: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jc w:val="center"/>
        <w:rPr>
          <w:b/>
          <w:bCs/>
          <w:sz w:val="28"/>
          <w:szCs w:val="28"/>
        </w:rPr>
      </w:pPr>
      <w:r w:rsidRPr="00B92EB8">
        <w:rPr>
          <w:b/>
          <w:bCs/>
          <w:sz w:val="28"/>
          <w:szCs w:val="28"/>
        </w:rPr>
        <w:t>Список литературы:</w:t>
      </w:r>
    </w:p>
    <w:p w:rsidR="00B92EB8" w:rsidRPr="00B92EB8" w:rsidRDefault="00B92EB8" w:rsidP="00B92EB8">
      <w:pPr>
        <w:tabs>
          <w:tab w:val="left" w:pos="681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92EB8" w:rsidRPr="007C1DF7" w:rsidRDefault="00B92EB8" w:rsidP="00B92EB8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7C1DF7">
        <w:rPr>
          <w:sz w:val="28"/>
          <w:szCs w:val="28"/>
        </w:rPr>
        <w:t>Журнал: Налоговый вестник (за весь период 2003 года);</w:t>
      </w:r>
    </w:p>
    <w:p w:rsidR="00B92EB8" w:rsidRPr="007C1DF7" w:rsidRDefault="00B92EB8" w:rsidP="00B92EB8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7C1DF7">
        <w:rPr>
          <w:sz w:val="28"/>
          <w:szCs w:val="28"/>
        </w:rPr>
        <w:t>Журнал: Налоговый вестник (за весь период 2004 года);</w:t>
      </w:r>
    </w:p>
    <w:p w:rsidR="00B92EB8" w:rsidRPr="007C1DF7" w:rsidRDefault="00B92EB8" w:rsidP="00B92EB8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7C1DF7">
        <w:rPr>
          <w:sz w:val="28"/>
          <w:szCs w:val="28"/>
        </w:rPr>
        <w:t>Учебник: Д.Г. Черник, П.П. Павлова «Налоги и налогообложение»;</w:t>
      </w:r>
    </w:p>
    <w:p w:rsidR="00B92EB8" w:rsidRPr="00464EE5" w:rsidRDefault="00B92EB8" w:rsidP="00B92EB8">
      <w:pPr>
        <w:tabs>
          <w:tab w:val="left" w:pos="6810"/>
        </w:tabs>
        <w:spacing w:line="360" w:lineRule="auto"/>
        <w:rPr>
          <w:sz w:val="22"/>
          <w:szCs w:val="22"/>
        </w:rPr>
      </w:pPr>
    </w:p>
    <w:p w:rsidR="00B92EB8" w:rsidRDefault="00B92EB8" w:rsidP="00B92EB8">
      <w:pPr>
        <w:tabs>
          <w:tab w:val="left" w:pos="6810"/>
        </w:tabs>
        <w:spacing w:line="360" w:lineRule="auto"/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2EB8" w:rsidRDefault="00B92EB8" w:rsidP="00B92EB8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horzAnchor="margin" w:tblpY="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56"/>
        <w:gridCol w:w="1743"/>
        <w:gridCol w:w="1157"/>
        <w:gridCol w:w="1786"/>
        <w:gridCol w:w="1176"/>
        <w:gridCol w:w="1713"/>
      </w:tblGrid>
      <w:tr w:rsidR="00B92EB8" w:rsidTr="006534A1">
        <w:tc>
          <w:tcPr>
            <w:tcW w:w="4677" w:type="dxa"/>
            <w:gridSpan w:val="3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Регистрация</w:t>
            </w:r>
          </w:p>
        </w:tc>
        <w:tc>
          <w:tcPr>
            <w:tcW w:w="7383" w:type="dxa"/>
            <w:gridSpan w:val="4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Сумма</w:t>
            </w:r>
          </w:p>
        </w:tc>
      </w:tr>
      <w:tr w:rsidR="00B92EB8" w:rsidTr="006534A1">
        <w:tc>
          <w:tcPr>
            <w:tcW w:w="5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№ п/п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Дата и номер первичного документа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Содержание операции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Доходы - всего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в т.ч. доходы, учитываемые при расчете единого налога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Расходы - всего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в т.ч. расходы, учитываемые при расчете единого налога</w:t>
            </w:r>
          </w:p>
        </w:tc>
      </w:tr>
      <w:tr w:rsidR="00B92EB8" w:rsidTr="006534A1">
        <w:tc>
          <w:tcPr>
            <w:tcW w:w="5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5</w:t>
            </w:r>
          </w:p>
        </w:tc>
        <w:tc>
          <w:tcPr>
            <w:tcW w:w="1440" w:type="dxa"/>
            <w:shd w:val="clear" w:color="auto" w:fill="auto"/>
          </w:tcPr>
          <w:p w:rsidR="00B92EB8" w:rsidRDefault="00B92EB8" w:rsidP="006534A1">
            <w:pPr>
              <w:jc w:val="center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:rsidR="00B92EB8" w:rsidRDefault="00B92EB8" w:rsidP="006534A1">
            <w:pPr>
              <w:jc w:val="center"/>
            </w:pPr>
            <w:r>
              <w:t>7</w:t>
            </w:r>
          </w:p>
        </w:tc>
      </w:tr>
      <w:tr w:rsidR="00B92EB8" w:rsidTr="006534A1">
        <w:tc>
          <w:tcPr>
            <w:tcW w:w="5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30.09.2005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Выручка с «ООО Заря»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right"/>
            </w:pPr>
            <w:r>
              <w:t>156.000</w:t>
            </w:r>
          </w:p>
        </w:tc>
        <w:tc>
          <w:tcPr>
            <w:tcW w:w="1440" w:type="dxa"/>
            <w:shd w:val="clear" w:color="auto" w:fill="auto"/>
          </w:tcPr>
          <w:p w:rsidR="00B92EB8" w:rsidRDefault="00B92EB8" w:rsidP="006534A1"/>
        </w:tc>
        <w:tc>
          <w:tcPr>
            <w:tcW w:w="2052" w:type="dxa"/>
            <w:shd w:val="clear" w:color="auto" w:fill="auto"/>
          </w:tcPr>
          <w:p w:rsidR="00B92EB8" w:rsidRDefault="00B92EB8" w:rsidP="006534A1"/>
        </w:tc>
      </w:tr>
      <w:tr w:rsidR="00B92EB8" w:rsidTr="006534A1">
        <w:tc>
          <w:tcPr>
            <w:tcW w:w="5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30.07.2005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Начислена з/п за июль</w:t>
            </w:r>
          </w:p>
        </w:tc>
        <w:tc>
          <w:tcPr>
            <w:tcW w:w="1551" w:type="dxa"/>
            <w:shd w:val="clear" w:color="auto" w:fill="auto"/>
          </w:tcPr>
          <w:p w:rsidR="00B92EB8" w:rsidRDefault="00B92EB8" w:rsidP="006534A1"/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33000</w:t>
            </w:r>
          </w:p>
        </w:tc>
        <w:tc>
          <w:tcPr>
            <w:tcW w:w="2052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33000</w:t>
            </w:r>
          </w:p>
        </w:tc>
      </w:tr>
      <w:tr w:rsidR="00B92EB8" w:rsidTr="006534A1">
        <w:tc>
          <w:tcPr>
            <w:tcW w:w="5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30.08.2005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Начислена з/п за август</w:t>
            </w:r>
          </w:p>
        </w:tc>
        <w:tc>
          <w:tcPr>
            <w:tcW w:w="1551" w:type="dxa"/>
            <w:shd w:val="clear" w:color="auto" w:fill="auto"/>
          </w:tcPr>
          <w:p w:rsidR="00B92EB8" w:rsidRDefault="00B92EB8" w:rsidP="006534A1"/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33000</w:t>
            </w:r>
          </w:p>
        </w:tc>
        <w:tc>
          <w:tcPr>
            <w:tcW w:w="2052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33000</w:t>
            </w:r>
          </w:p>
        </w:tc>
      </w:tr>
      <w:tr w:rsidR="00B92EB8" w:rsidTr="006534A1">
        <w:tc>
          <w:tcPr>
            <w:tcW w:w="5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30.09.2005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Начислена з/п за сентябрь</w:t>
            </w:r>
          </w:p>
        </w:tc>
        <w:tc>
          <w:tcPr>
            <w:tcW w:w="1551" w:type="dxa"/>
            <w:shd w:val="clear" w:color="auto" w:fill="auto"/>
          </w:tcPr>
          <w:p w:rsidR="00B92EB8" w:rsidRDefault="00B92EB8" w:rsidP="006534A1"/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25000</w:t>
            </w:r>
          </w:p>
        </w:tc>
        <w:tc>
          <w:tcPr>
            <w:tcW w:w="2052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25000</w:t>
            </w:r>
          </w:p>
        </w:tc>
      </w:tr>
      <w:tr w:rsidR="00B92EB8" w:rsidTr="006534A1">
        <w:tc>
          <w:tcPr>
            <w:tcW w:w="5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5</w:t>
            </w:r>
          </w:p>
        </w:tc>
        <w:tc>
          <w:tcPr>
            <w:tcW w:w="1620" w:type="dxa"/>
            <w:shd w:val="clear" w:color="auto" w:fill="auto"/>
          </w:tcPr>
          <w:p w:rsidR="00B92EB8" w:rsidRDefault="00B92EB8" w:rsidP="006534A1"/>
        </w:tc>
        <w:tc>
          <w:tcPr>
            <w:tcW w:w="2517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Начислен взнос ПФ за полугодие</w:t>
            </w:r>
          </w:p>
        </w:tc>
        <w:tc>
          <w:tcPr>
            <w:tcW w:w="1551" w:type="dxa"/>
            <w:shd w:val="clear" w:color="auto" w:fill="auto"/>
          </w:tcPr>
          <w:p w:rsidR="00B92EB8" w:rsidRDefault="00B92EB8" w:rsidP="006534A1"/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12740</w:t>
            </w:r>
          </w:p>
        </w:tc>
        <w:tc>
          <w:tcPr>
            <w:tcW w:w="2052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12740</w:t>
            </w:r>
          </w:p>
        </w:tc>
      </w:tr>
      <w:tr w:rsidR="00B92EB8" w:rsidTr="006534A1">
        <w:tc>
          <w:tcPr>
            <w:tcW w:w="5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6</w:t>
            </w:r>
          </w:p>
        </w:tc>
        <w:tc>
          <w:tcPr>
            <w:tcW w:w="1620" w:type="dxa"/>
            <w:shd w:val="clear" w:color="auto" w:fill="auto"/>
          </w:tcPr>
          <w:p w:rsidR="00B92EB8" w:rsidRDefault="00B92EB8" w:rsidP="006534A1"/>
        </w:tc>
        <w:tc>
          <w:tcPr>
            <w:tcW w:w="2517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Начислен взнос в ФСС</w:t>
            </w:r>
          </w:p>
        </w:tc>
        <w:tc>
          <w:tcPr>
            <w:tcW w:w="1551" w:type="dxa"/>
            <w:shd w:val="clear" w:color="auto" w:fill="auto"/>
          </w:tcPr>
          <w:p w:rsidR="00B92EB8" w:rsidRDefault="00B92EB8" w:rsidP="006534A1"/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273</w:t>
            </w:r>
          </w:p>
        </w:tc>
        <w:tc>
          <w:tcPr>
            <w:tcW w:w="2052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273</w:t>
            </w:r>
          </w:p>
        </w:tc>
      </w:tr>
      <w:tr w:rsidR="00B92EB8" w:rsidTr="006534A1">
        <w:tc>
          <w:tcPr>
            <w:tcW w:w="540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7</w:t>
            </w:r>
          </w:p>
        </w:tc>
        <w:tc>
          <w:tcPr>
            <w:tcW w:w="1620" w:type="dxa"/>
            <w:shd w:val="clear" w:color="auto" w:fill="auto"/>
          </w:tcPr>
          <w:p w:rsidR="00B92EB8" w:rsidRDefault="00B92EB8" w:rsidP="006534A1"/>
        </w:tc>
        <w:tc>
          <w:tcPr>
            <w:tcW w:w="2517" w:type="dxa"/>
            <w:shd w:val="clear" w:color="auto" w:fill="auto"/>
            <w:vAlign w:val="center"/>
          </w:tcPr>
          <w:p w:rsidR="00B92EB8" w:rsidRDefault="00B92EB8" w:rsidP="006534A1">
            <w:pPr>
              <w:jc w:val="center"/>
            </w:pPr>
            <w:r>
              <w:t>ООО «Спектр Сервис» за э/энергию</w:t>
            </w:r>
          </w:p>
        </w:tc>
        <w:tc>
          <w:tcPr>
            <w:tcW w:w="1551" w:type="dxa"/>
            <w:shd w:val="clear" w:color="auto" w:fill="auto"/>
          </w:tcPr>
          <w:p w:rsidR="00B92EB8" w:rsidRDefault="00B92EB8" w:rsidP="006534A1"/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15136</w:t>
            </w:r>
          </w:p>
        </w:tc>
        <w:tc>
          <w:tcPr>
            <w:tcW w:w="2052" w:type="dxa"/>
            <w:shd w:val="clear" w:color="auto" w:fill="auto"/>
          </w:tcPr>
          <w:p w:rsidR="00B92EB8" w:rsidRDefault="00B92EB8" w:rsidP="006534A1">
            <w:pPr>
              <w:jc w:val="right"/>
            </w:pPr>
          </w:p>
        </w:tc>
      </w:tr>
      <w:tr w:rsidR="00B92EB8" w:rsidTr="006534A1">
        <w:tc>
          <w:tcPr>
            <w:tcW w:w="6228" w:type="dxa"/>
            <w:gridSpan w:val="4"/>
            <w:shd w:val="clear" w:color="auto" w:fill="auto"/>
          </w:tcPr>
          <w:p w:rsidR="00B92EB8" w:rsidRDefault="00B92EB8" w:rsidP="006534A1">
            <w:r>
              <w:t>Итого за 30.09.2005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2EB8" w:rsidRDefault="00B92EB8" w:rsidP="006534A1">
            <w:pPr>
              <w:jc w:val="right"/>
            </w:pPr>
            <w:r>
              <w:t>156000</w:t>
            </w:r>
          </w:p>
        </w:tc>
        <w:tc>
          <w:tcPr>
            <w:tcW w:w="1440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110149</w:t>
            </w:r>
          </w:p>
        </w:tc>
        <w:tc>
          <w:tcPr>
            <w:tcW w:w="2052" w:type="dxa"/>
            <w:shd w:val="clear" w:color="auto" w:fill="auto"/>
          </w:tcPr>
          <w:p w:rsidR="00B92EB8" w:rsidRDefault="00B92EB8" w:rsidP="006534A1">
            <w:pPr>
              <w:jc w:val="right"/>
            </w:pPr>
            <w:r>
              <w:t>110149</w:t>
            </w:r>
          </w:p>
        </w:tc>
      </w:tr>
    </w:tbl>
    <w:p w:rsidR="00B92EB8" w:rsidRDefault="00B92EB8" w:rsidP="00B92EB8">
      <w:pPr>
        <w:jc w:val="center"/>
        <w:rPr>
          <w:sz w:val="32"/>
          <w:szCs w:val="32"/>
        </w:rPr>
      </w:pPr>
    </w:p>
    <w:p w:rsidR="00B92EB8" w:rsidRPr="002D15B1" w:rsidRDefault="00B92EB8" w:rsidP="00B92EB8">
      <w:pPr>
        <w:jc w:val="center"/>
        <w:rPr>
          <w:sz w:val="32"/>
          <w:szCs w:val="32"/>
        </w:rPr>
      </w:pPr>
      <w:r w:rsidRPr="002D15B1">
        <w:rPr>
          <w:sz w:val="32"/>
          <w:szCs w:val="32"/>
          <w:lang w:val="en-US"/>
        </w:rPr>
        <w:t>I</w:t>
      </w:r>
      <w:r w:rsidRPr="002D15B1">
        <w:rPr>
          <w:sz w:val="32"/>
          <w:szCs w:val="32"/>
        </w:rPr>
        <w:t xml:space="preserve"> Доходы и расходы</w:t>
      </w:r>
    </w:p>
    <w:p w:rsidR="00B92EB8" w:rsidRPr="000940A0" w:rsidRDefault="00B92EB8" w:rsidP="000940A0">
      <w:pPr>
        <w:tabs>
          <w:tab w:val="left" w:pos="6810"/>
        </w:tabs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B92EB8" w:rsidRPr="000940A0" w:rsidSect="001C13D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A1" w:rsidRDefault="006534A1">
      <w:r>
        <w:separator/>
      </w:r>
    </w:p>
  </w:endnote>
  <w:endnote w:type="continuationSeparator" w:id="0">
    <w:p w:rsidR="006534A1" w:rsidRDefault="0065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8" w:rsidRDefault="001C13D8" w:rsidP="005301CB">
    <w:pPr>
      <w:pStyle w:val="a6"/>
      <w:framePr w:wrap="around" w:vAnchor="text" w:hAnchor="margin" w:xAlign="right" w:y="1"/>
      <w:rPr>
        <w:rStyle w:val="a8"/>
      </w:rPr>
    </w:pPr>
  </w:p>
  <w:p w:rsidR="001C13D8" w:rsidRDefault="001C13D8" w:rsidP="001C13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8" w:rsidRDefault="00947358" w:rsidP="005301C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1C13D8" w:rsidRDefault="001C13D8" w:rsidP="001C13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A1" w:rsidRDefault="006534A1">
      <w:r>
        <w:separator/>
      </w:r>
    </w:p>
  </w:footnote>
  <w:footnote w:type="continuationSeparator" w:id="0">
    <w:p w:rsidR="006534A1" w:rsidRDefault="006534A1">
      <w:r>
        <w:continuationSeparator/>
      </w:r>
    </w:p>
  </w:footnote>
  <w:footnote w:id="1">
    <w:p w:rsidR="006534A1" w:rsidRDefault="00BA1B44">
      <w:pPr>
        <w:pStyle w:val="a3"/>
      </w:pPr>
      <w:r>
        <w:rPr>
          <w:rStyle w:val="a5"/>
        </w:rPr>
        <w:footnoteRef/>
      </w:r>
      <w:r>
        <w:t xml:space="preserve"> «Налоговый кодекс Российской федерации» - ст.346 п.16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B8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2AC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1AD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527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64E0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67C1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4B06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B74BD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926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08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9531F4B"/>
    <w:multiLevelType w:val="hybridMultilevel"/>
    <w:tmpl w:val="7AB85288"/>
    <w:lvl w:ilvl="0" w:tplc="8646A0C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15F2399"/>
    <w:multiLevelType w:val="multilevel"/>
    <w:tmpl w:val="88664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87F7E0C"/>
    <w:multiLevelType w:val="hybridMultilevel"/>
    <w:tmpl w:val="032AD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19F"/>
    <w:rsid w:val="00035B6A"/>
    <w:rsid w:val="00046616"/>
    <w:rsid w:val="00046DF6"/>
    <w:rsid w:val="00076690"/>
    <w:rsid w:val="00093DF1"/>
    <w:rsid w:val="000940A0"/>
    <w:rsid w:val="000A1B33"/>
    <w:rsid w:val="00121C4E"/>
    <w:rsid w:val="00143FA5"/>
    <w:rsid w:val="001606E9"/>
    <w:rsid w:val="00194D71"/>
    <w:rsid w:val="001C13D8"/>
    <w:rsid w:val="00206031"/>
    <w:rsid w:val="002269FB"/>
    <w:rsid w:val="00233FA2"/>
    <w:rsid w:val="00264F3E"/>
    <w:rsid w:val="002D15B1"/>
    <w:rsid w:val="002E06A5"/>
    <w:rsid w:val="002F1BA5"/>
    <w:rsid w:val="003152EC"/>
    <w:rsid w:val="003241E3"/>
    <w:rsid w:val="00340160"/>
    <w:rsid w:val="00346E6B"/>
    <w:rsid w:val="003735F5"/>
    <w:rsid w:val="003F7E6D"/>
    <w:rsid w:val="0041499C"/>
    <w:rsid w:val="00430D57"/>
    <w:rsid w:val="00447EE4"/>
    <w:rsid w:val="00450BB8"/>
    <w:rsid w:val="00464EE5"/>
    <w:rsid w:val="0049647E"/>
    <w:rsid w:val="004C55F9"/>
    <w:rsid w:val="004D3F6A"/>
    <w:rsid w:val="004D6A19"/>
    <w:rsid w:val="004E6762"/>
    <w:rsid w:val="00500CF4"/>
    <w:rsid w:val="005301CB"/>
    <w:rsid w:val="005447EB"/>
    <w:rsid w:val="00587491"/>
    <w:rsid w:val="005D2897"/>
    <w:rsid w:val="005F2FCA"/>
    <w:rsid w:val="005F4408"/>
    <w:rsid w:val="00610200"/>
    <w:rsid w:val="006151AC"/>
    <w:rsid w:val="0062689A"/>
    <w:rsid w:val="006409C6"/>
    <w:rsid w:val="0064396B"/>
    <w:rsid w:val="006534A1"/>
    <w:rsid w:val="00684B34"/>
    <w:rsid w:val="006B6419"/>
    <w:rsid w:val="006C5B45"/>
    <w:rsid w:val="0071001F"/>
    <w:rsid w:val="0071204E"/>
    <w:rsid w:val="00716370"/>
    <w:rsid w:val="00717B01"/>
    <w:rsid w:val="00721A92"/>
    <w:rsid w:val="007C1DF7"/>
    <w:rsid w:val="007D52D3"/>
    <w:rsid w:val="007E35CF"/>
    <w:rsid w:val="007F31F0"/>
    <w:rsid w:val="00812208"/>
    <w:rsid w:val="0081567F"/>
    <w:rsid w:val="008D15CE"/>
    <w:rsid w:val="008D16FE"/>
    <w:rsid w:val="008D1BB5"/>
    <w:rsid w:val="008D4442"/>
    <w:rsid w:val="00931C44"/>
    <w:rsid w:val="0093607D"/>
    <w:rsid w:val="009455B2"/>
    <w:rsid w:val="00947358"/>
    <w:rsid w:val="00986CF7"/>
    <w:rsid w:val="0099259C"/>
    <w:rsid w:val="009A512B"/>
    <w:rsid w:val="009E57AB"/>
    <w:rsid w:val="00A22A59"/>
    <w:rsid w:val="00A231BD"/>
    <w:rsid w:val="00A24FB3"/>
    <w:rsid w:val="00A854B7"/>
    <w:rsid w:val="00AB0776"/>
    <w:rsid w:val="00AC0AB8"/>
    <w:rsid w:val="00AD2CAF"/>
    <w:rsid w:val="00AE46D1"/>
    <w:rsid w:val="00B0719F"/>
    <w:rsid w:val="00B51778"/>
    <w:rsid w:val="00B92EB8"/>
    <w:rsid w:val="00B95E29"/>
    <w:rsid w:val="00BA06FF"/>
    <w:rsid w:val="00BA1B44"/>
    <w:rsid w:val="00BB2AA5"/>
    <w:rsid w:val="00BE76E9"/>
    <w:rsid w:val="00C205FE"/>
    <w:rsid w:val="00C20E21"/>
    <w:rsid w:val="00C33779"/>
    <w:rsid w:val="00C43D11"/>
    <w:rsid w:val="00C47C33"/>
    <w:rsid w:val="00C7277A"/>
    <w:rsid w:val="00CA01BC"/>
    <w:rsid w:val="00CB06D1"/>
    <w:rsid w:val="00CC21B2"/>
    <w:rsid w:val="00CD0C48"/>
    <w:rsid w:val="00D0739E"/>
    <w:rsid w:val="00D347B9"/>
    <w:rsid w:val="00D742B7"/>
    <w:rsid w:val="00D87CF3"/>
    <w:rsid w:val="00DA0B56"/>
    <w:rsid w:val="00DB22A4"/>
    <w:rsid w:val="00DB25D3"/>
    <w:rsid w:val="00DB5477"/>
    <w:rsid w:val="00DC019F"/>
    <w:rsid w:val="00DE1AA1"/>
    <w:rsid w:val="00DE22C3"/>
    <w:rsid w:val="00E24AAD"/>
    <w:rsid w:val="00EB1DDE"/>
    <w:rsid w:val="00EB42CF"/>
    <w:rsid w:val="00EC27DC"/>
    <w:rsid w:val="00EC3643"/>
    <w:rsid w:val="00EC5A4D"/>
    <w:rsid w:val="00EF1866"/>
    <w:rsid w:val="00F0333A"/>
    <w:rsid w:val="00F84DCF"/>
    <w:rsid w:val="00F907C6"/>
    <w:rsid w:val="00FA091C"/>
    <w:rsid w:val="00FA6248"/>
    <w:rsid w:val="00FC14B5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5FC7E8-491D-47A8-8E54-5B42234E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D52D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7D52D3"/>
    <w:rPr>
      <w:vertAlign w:val="superscript"/>
    </w:rPr>
  </w:style>
  <w:style w:type="paragraph" w:styleId="a6">
    <w:name w:val="footer"/>
    <w:basedOn w:val="a"/>
    <w:link w:val="a7"/>
    <w:uiPriority w:val="99"/>
    <w:rsid w:val="001C1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C13D8"/>
  </w:style>
  <w:style w:type="table" w:styleId="a9">
    <w:name w:val="Table Grid"/>
    <w:basedOn w:val="a1"/>
    <w:uiPriority w:val="99"/>
    <w:rsid w:val="00B9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ДОМ-2</Company>
  <LinksUpToDate>false</LinksUpToDate>
  <CharactersWithSpaces>25992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МИТИЧКА</dc:creator>
  <cp:keywords/>
  <dc:description/>
  <cp:lastModifiedBy>admin</cp:lastModifiedBy>
  <cp:revision>2</cp:revision>
  <dcterms:created xsi:type="dcterms:W3CDTF">2014-03-12T23:29:00Z</dcterms:created>
  <dcterms:modified xsi:type="dcterms:W3CDTF">2014-03-12T23:29:00Z</dcterms:modified>
</cp:coreProperties>
</file>