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4A" w:rsidRPr="00AE3296" w:rsidRDefault="00B15F4A" w:rsidP="00AE3296">
      <w:pPr>
        <w:shd w:val="clear" w:color="auto" w:fill="FFFFFF"/>
        <w:autoSpaceDE w:val="0"/>
        <w:autoSpaceDN w:val="0"/>
        <w:adjustRightInd w:val="0"/>
        <w:spacing w:line="360" w:lineRule="auto"/>
        <w:ind w:firstLine="709"/>
        <w:jc w:val="center"/>
        <w:rPr>
          <w:b/>
          <w:color w:val="000000"/>
          <w:sz w:val="28"/>
          <w:szCs w:val="28"/>
        </w:rPr>
      </w:pPr>
      <w:r w:rsidRPr="00AE3296">
        <w:rPr>
          <w:b/>
          <w:bCs/>
          <w:color w:val="000000"/>
          <w:sz w:val="28"/>
          <w:szCs w:val="28"/>
        </w:rPr>
        <w:t>Содержание</w:t>
      </w:r>
    </w:p>
    <w:p w:rsidR="00D80233" w:rsidRPr="00AE3296" w:rsidRDefault="00D80233" w:rsidP="00AE3296">
      <w:pPr>
        <w:shd w:val="clear" w:color="auto" w:fill="FFFFFF"/>
        <w:autoSpaceDE w:val="0"/>
        <w:autoSpaceDN w:val="0"/>
        <w:adjustRightInd w:val="0"/>
        <w:spacing w:line="360" w:lineRule="auto"/>
        <w:ind w:firstLine="709"/>
        <w:jc w:val="both"/>
        <w:rPr>
          <w:color w:val="000000"/>
          <w:sz w:val="28"/>
          <w:szCs w:val="28"/>
        </w:rPr>
      </w:pPr>
    </w:p>
    <w:p w:rsidR="00B15F4A" w:rsidRPr="00AE3296" w:rsidRDefault="00B15F4A" w:rsidP="00AE3296">
      <w:pPr>
        <w:shd w:val="clear" w:color="auto" w:fill="FFFFFF"/>
        <w:autoSpaceDE w:val="0"/>
        <w:autoSpaceDN w:val="0"/>
        <w:adjustRightInd w:val="0"/>
        <w:spacing w:line="360" w:lineRule="auto"/>
        <w:rPr>
          <w:color w:val="000000"/>
          <w:sz w:val="28"/>
          <w:szCs w:val="28"/>
        </w:rPr>
      </w:pPr>
      <w:r w:rsidRPr="00AE3296">
        <w:rPr>
          <w:color w:val="000000"/>
          <w:sz w:val="28"/>
          <w:szCs w:val="28"/>
        </w:rPr>
        <w:t>Введение</w:t>
      </w:r>
    </w:p>
    <w:p w:rsidR="00B15F4A" w:rsidRPr="00AE3296" w:rsidRDefault="00B15F4A" w:rsidP="00AE3296">
      <w:pPr>
        <w:shd w:val="clear" w:color="auto" w:fill="FFFFFF"/>
        <w:autoSpaceDE w:val="0"/>
        <w:autoSpaceDN w:val="0"/>
        <w:adjustRightInd w:val="0"/>
        <w:spacing w:line="360" w:lineRule="auto"/>
        <w:rPr>
          <w:color w:val="000000"/>
          <w:sz w:val="28"/>
          <w:szCs w:val="28"/>
        </w:rPr>
      </w:pPr>
      <w:r w:rsidRPr="00AE3296">
        <w:rPr>
          <w:color w:val="000000"/>
          <w:sz w:val="28"/>
          <w:szCs w:val="28"/>
        </w:rPr>
        <w:t>1</w:t>
      </w:r>
      <w:r w:rsidR="00802298" w:rsidRPr="00AE3296">
        <w:rPr>
          <w:color w:val="000000"/>
          <w:sz w:val="28"/>
          <w:szCs w:val="28"/>
        </w:rPr>
        <w:t>. Инвестиционные фонды</w:t>
      </w:r>
    </w:p>
    <w:p w:rsidR="00D80233" w:rsidRPr="00AE3296" w:rsidRDefault="00802298" w:rsidP="00AE3296">
      <w:pPr>
        <w:shd w:val="clear" w:color="auto" w:fill="FFFFFF"/>
        <w:autoSpaceDE w:val="0"/>
        <w:autoSpaceDN w:val="0"/>
        <w:adjustRightInd w:val="0"/>
        <w:spacing w:line="360" w:lineRule="auto"/>
        <w:rPr>
          <w:color w:val="000000"/>
          <w:sz w:val="28"/>
          <w:szCs w:val="28"/>
        </w:rPr>
      </w:pPr>
      <w:r w:rsidRPr="00AE3296">
        <w:rPr>
          <w:bCs/>
          <w:color w:val="000000"/>
          <w:sz w:val="28"/>
          <w:szCs w:val="28"/>
        </w:rPr>
        <w:t>1.1. Понятие и история образования инвестиционных фондов</w:t>
      </w:r>
    </w:p>
    <w:p w:rsidR="00802298" w:rsidRPr="00AE3296" w:rsidRDefault="00E67DAF" w:rsidP="00AE3296">
      <w:pPr>
        <w:shd w:val="clear" w:color="auto" w:fill="FFFFFF"/>
        <w:autoSpaceDE w:val="0"/>
        <w:autoSpaceDN w:val="0"/>
        <w:adjustRightInd w:val="0"/>
        <w:spacing w:line="360" w:lineRule="auto"/>
        <w:rPr>
          <w:color w:val="000000"/>
          <w:sz w:val="28"/>
          <w:szCs w:val="28"/>
        </w:rPr>
      </w:pPr>
      <w:r w:rsidRPr="00AE3296">
        <w:rPr>
          <w:color w:val="000000"/>
          <w:sz w:val="28"/>
          <w:szCs w:val="28"/>
        </w:rPr>
        <w:t>1.2. Классификация инвестиционных фондов</w:t>
      </w:r>
    </w:p>
    <w:p w:rsidR="00B15F4A" w:rsidRPr="00AE3296" w:rsidRDefault="005A338B" w:rsidP="00AE3296">
      <w:pPr>
        <w:shd w:val="clear" w:color="auto" w:fill="FFFFFF"/>
        <w:autoSpaceDE w:val="0"/>
        <w:autoSpaceDN w:val="0"/>
        <w:adjustRightInd w:val="0"/>
        <w:spacing w:line="360" w:lineRule="auto"/>
        <w:rPr>
          <w:color w:val="000000"/>
          <w:sz w:val="28"/>
          <w:szCs w:val="28"/>
        </w:rPr>
      </w:pPr>
      <w:r w:rsidRPr="00AE3296">
        <w:rPr>
          <w:bCs/>
          <w:color w:val="000000"/>
          <w:sz w:val="28"/>
          <w:szCs w:val="28"/>
        </w:rPr>
        <w:t>1.3 Определение стоимости чистых активов фонда, требования к инвестиционным фондам</w:t>
      </w:r>
    </w:p>
    <w:p w:rsidR="005A338B" w:rsidRPr="00AE3296" w:rsidRDefault="007670C0" w:rsidP="00AE3296">
      <w:pPr>
        <w:shd w:val="clear" w:color="auto" w:fill="FFFFFF"/>
        <w:autoSpaceDE w:val="0"/>
        <w:autoSpaceDN w:val="0"/>
        <w:adjustRightInd w:val="0"/>
        <w:spacing w:line="360" w:lineRule="auto"/>
        <w:rPr>
          <w:color w:val="000000"/>
          <w:sz w:val="28"/>
          <w:szCs w:val="28"/>
        </w:rPr>
      </w:pPr>
      <w:r w:rsidRPr="00AE3296">
        <w:rPr>
          <w:color w:val="000000"/>
          <w:sz w:val="28"/>
          <w:szCs w:val="28"/>
        </w:rPr>
        <w:t>2. Методика аудиторской проверки инвестиционных фондов</w:t>
      </w:r>
    </w:p>
    <w:p w:rsidR="00DC1209" w:rsidRPr="00AE3296" w:rsidRDefault="00082E74" w:rsidP="00AE3296">
      <w:pPr>
        <w:shd w:val="clear" w:color="auto" w:fill="FFFFFF"/>
        <w:autoSpaceDE w:val="0"/>
        <w:autoSpaceDN w:val="0"/>
        <w:adjustRightInd w:val="0"/>
        <w:spacing w:line="360" w:lineRule="auto"/>
        <w:rPr>
          <w:color w:val="000000"/>
          <w:sz w:val="28"/>
          <w:szCs w:val="28"/>
        </w:rPr>
      </w:pPr>
      <w:r w:rsidRPr="00AE3296">
        <w:rPr>
          <w:bCs/>
          <w:color w:val="000000"/>
          <w:sz w:val="28"/>
          <w:szCs w:val="28"/>
        </w:rPr>
        <w:t>2.1. Инвестиционные фонды как объект обязательного аудита, внутренние стандарты аудиторской фирмы по аудиту инвестиционных фондов</w:t>
      </w:r>
    </w:p>
    <w:p w:rsidR="00B15F4A" w:rsidRPr="00AE3296" w:rsidRDefault="00B15F4A" w:rsidP="00AE3296">
      <w:pPr>
        <w:shd w:val="clear" w:color="auto" w:fill="FFFFFF"/>
        <w:autoSpaceDE w:val="0"/>
        <w:autoSpaceDN w:val="0"/>
        <w:adjustRightInd w:val="0"/>
        <w:spacing w:line="360" w:lineRule="auto"/>
        <w:rPr>
          <w:color w:val="000000"/>
          <w:sz w:val="28"/>
          <w:szCs w:val="28"/>
        </w:rPr>
      </w:pPr>
      <w:r w:rsidRPr="00AE3296">
        <w:rPr>
          <w:color w:val="000000"/>
          <w:sz w:val="28"/>
          <w:szCs w:val="28"/>
        </w:rPr>
        <w:t>2.</w:t>
      </w:r>
      <w:r w:rsidR="005919DF" w:rsidRPr="00AE3296">
        <w:rPr>
          <w:color w:val="000000"/>
          <w:sz w:val="28"/>
          <w:szCs w:val="28"/>
        </w:rPr>
        <w:t>2.</w:t>
      </w:r>
      <w:r w:rsidRPr="00AE3296">
        <w:rPr>
          <w:color w:val="000000"/>
          <w:sz w:val="28"/>
          <w:szCs w:val="28"/>
        </w:rPr>
        <w:t xml:space="preserve"> Основные этапы и методика аудиторской проверки инвестиционных институтов</w:t>
      </w:r>
    </w:p>
    <w:p w:rsidR="005919DF" w:rsidRPr="00AE3296" w:rsidRDefault="00E53E93" w:rsidP="00AE3296">
      <w:pPr>
        <w:shd w:val="clear" w:color="auto" w:fill="FFFFFF"/>
        <w:autoSpaceDE w:val="0"/>
        <w:autoSpaceDN w:val="0"/>
        <w:adjustRightInd w:val="0"/>
        <w:spacing w:line="360" w:lineRule="auto"/>
        <w:rPr>
          <w:color w:val="000000"/>
          <w:sz w:val="28"/>
          <w:szCs w:val="28"/>
        </w:rPr>
      </w:pPr>
      <w:r w:rsidRPr="00AE3296">
        <w:rPr>
          <w:color w:val="000000"/>
          <w:sz w:val="28"/>
          <w:szCs w:val="28"/>
        </w:rPr>
        <w:t xml:space="preserve">2.3 </w:t>
      </w:r>
      <w:r w:rsidRPr="00AE3296">
        <w:rPr>
          <w:bCs/>
          <w:color w:val="000000"/>
          <w:sz w:val="28"/>
          <w:szCs w:val="28"/>
        </w:rPr>
        <w:t>Проверка правильности отдельных направлений деятельности инвестиционных фондов</w:t>
      </w:r>
    </w:p>
    <w:p w:rsidR="00267045" w:rsidRPr="00AE3296" w:rsidRDefault="00267045" w:rsidP="00AE3296">
      <w:pPr>
        <w:spacing w:line="360" w:lineRule="auto"/>
        <w:rPr>
          <w:color w:val="000000"/>
          <w:sz w:val="28"/>
          <w:szCs w:val="28"/>
        </w:rPr>
      </w:pPr>
      <w:r w:rsidRPr="00AE3296">
        <w:rPr>
          <w:sz w:val="28"/>
          <w:szCs w:val="28"/>
        </w:rPr>
        <w:t>3. Государственное регулирование инвестиционной деятельности</w:t>
      </w:r>
    </w:p>
    <w:p w:rsidR="00186029" w:rsidRPr="00AE3296" w:rsidRDefault="00B15F4A" w:rsidP="00AE3296">
      <w:pPr>
        <w:spacing w:line="360" w:lineRule="auto"/>
        <w:rPr>
          <w:color w:val="000000"/>
          <w:sz w:val="28"/>
          <w:szCs w:val="28"/>
        </w:rPr>
      </w:pPr>
      <w:r w:rsidRPr="00AE3296">
        <w:rPr>
          <w:color w:val="000000"/>
          <w:sz w:val="28"/>
          <w:szCs w:val="28"/>
        </w:rPr>
        <w:t>Заключение</w:t>
      </w:r>
    </w:p>
    <w:p w:rsidR="007670C0" w:rsidRPr="00AE3296" w:rsidRDefault="00267045" w:rsidP="00AE3296">
      <w:pPr>
        <w:spacing w:line="360" w:lineRule="auto"/>
        <w:rPr>
          <w:color w:val="000000"/>
          <w:sz w:val="28"/>
          <w:szCs w:val="28"/>
        </w:rPr>
      </w:pPr>
      <w:r w:rsidRPr="00AE3296">
        <w:rPr>
          <w:bCs/>
          <w:color w:val="000000"/>
          <w:sz w:val="28"/>
          <w:szCs w:val="28"/>
        </w:rPr>
        <w:t>Список используемой литературы</w:t>
      </w:r>
    </w:p>
    <w:p w:rsidR="00B15F4A" w:rsidRPr="00AE3296" w:rsidRDefault="00AE3296" w:rsidP="00AE3296">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B15F4A" w:rsidRPr="00AE3296">
        <w:rPr>
          <w:b/>
          <w:bCs/>
          <w:color w:val="000000"/>
          <w:sz w:val="28"/>
          <w:szCs w:val="28"/>
        </w:rPr>
        <w:t>Введение</w:t>
      </w:r>
    </w:p>
    <w:p w:rsidR="00D80233" w:rsidRPr="00AE3296" w:rsidRDefault="00D80233" w:rsidP="00AE3296">
      <w:pPr>
        <w:shd w:val="clear" w:color="auto" w:fill="FFFFFF"/>
        <w:autoSpaceDE w:val="0"/>
        <w:autoSpaceDN w:val="0"/>
        <w:adjustRightInd w:val="0"/>
        <w:spacing w:line="360" w:lineRule="auto"/>
        <w:ind w:firstLine="709"/>
        <w:jc w:val="both"/>
        <w:rPr>
          <w:color w:val="000000"/>
          <w:sz w:val="28"/>
          <w:szCs w:val="28"/>
        </w:rPr>
      </w:pPr>
    </w:p>
    <w:p w:rsidR="00902136" w:rsidRPr="00AE3296" w:rsidRDefault="00902136"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Переход всего народного хозяйства страны к рыночной экономике, ускоренное развитие предпринимательства, возникновение новых организационно-правовых форм организаций (акционерных обществ, обществ с различной ответственностью, производственных кооперативов и др.) и многообразных форм собственности коренным образом повлияли на механизм системы экономического контроля в РФ. Коренные изменения произошли в структуре контрольно-ревизионных служб и видов контроля.</w:t>
      </w:r>
    </w:p>
    <w:p w:rsidR="00902136" w:rsidRPr="00AE3296" w:rsidRDefault="00902136"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Экономический контроль в России становится одним из важнейших элементов рыночной экономики. Появились и действуют новые контролирующие государственные и негосударственные органы, обеспечи</w:t>
      </w:r>
      <w:r w:rsidR="007105DC" w:rsidRPr="00AE3296">
        <w:rPr>
          <w:color w:val="000000"/>
          <w:sz w:val="28"/>
          <w:szCs w:val="28"/>
        </w:rPr>
        <w:t>вающие</w:t>
      </w:r>
      <w:r w:rsidRPr="00AE3296">
        <w:rPr>
          <w:color w:val="000000"/>
          <w:sz w:val="28"/>
          <w:szCs w:val="28"/>
        </w:rPr>
        <w:t xml:space="preserve"> необходимой информацией всю систему и уровни управления. Одним из значимых, а также перспективных и эффективных видов контроля финансово-хозяйственной деятельности экономических субъектов является независимый контроль </w:t>
      </w:r>
      <w:r w:rsidR="007105DC" w:rsidRPr="00AE3296">
        <w:rPr>
          <w:color w:val="000000"/>
          <w:sz w:val="28"/>
          <w:szCs w:val="28"/>
        </w:rPr>
        <w:t>–</w:t>
      </w:r>
      <w:r w:rsidRPr="00AE3296">
        <w:rPr>
          <w:color w:val="000000"/>
          <w:sz w:val="28"/>
          <w:szCs w:val="28"/>
        </w:rPr>
        <w:t xml:space="preserve"> аудит</w:t>
      </w:r>
      <w:r w:rsidR="007105DC" w:rsidRPr="00AE3296">
        <w:rPr>
          <w:color w:val="000000"/>
          <w:sz w:val="28"/>
          <w:szCs w:val="28"/>
        </w:rPr>
        <w:t>,</w:t>
      </w:r>
      <w:r w:rsidRPr="00AE3296">
        <w:rPr>
          <w:color w:val="000000"/>
          <w:sz w:val="28"/>
          <w:szCs w:val="28"/>
        </w:rPr>
        <w:t xml:space="preserve"> </w:t>
      </w:r>
      <w:r w:rsidR="007105DC" w:rsidRPr="00AE3296">
        <w:rPr>
          <w:color w:val="000000"/>
          <w:sz w:val="28"/>
          <w:szCs w:val="28"/>
        </w:rPr>
        <w:t>который</w:t>
      </w:r>
      <w:r w:rsidRPr="00AE3296">
        <w:rPr>
          <w:color w:val="000000"/>
          <w:sz w:val="28"/>
          <w:szCs w:val="28"/>
        </w:rPr>
        <w:t xml:space="preserve"> проводится аудиторами, аудиторскими организациями, осуществляющими свою деятельность на договорной основе за счет заказчика</w:t>
      </w:r>
      <w:r w:rsidR="007105DC" w:rsidRPr="00AE3296">
        <w:rPr>
          <w:color w:val="000000"/>
          <w:sz w:val="28"/>
          <w:szCs w:val="28"/>
        </w:rPr>
        <w:t>/</w:t>
      </w:r>
      <w:r w:rsidRPr="00AE3296">
        <w:rPr>
          <w:color w:val="000000"/>
          <w:sz w:val="28"/>
          <w:szCs w:val="28"/>
        </w:rPr>
        <w:t xml:space="preserve">клиента (проверяемого субъекта), </w:t>
      </w:r>
      <w:r w:rsidR="007105DC" w:rsidRPr="00AE3296">
        <w:rPr>
          <w:color w:val="000000"/>
          <w:sz w:val="28"/>
          <w:szCs w:val="28"/>
        </w:rPr>
        <w:t>иногда</w:t>
      </w:r>
      <w:r w:rsidRPr="00AE3296">
        <w:rPr>
          <w:color w:val="000000"/>
          <w:sz w:val="28"/>
          <w:szCs w:val="28"/>
        </w:rPr>
        <w:t xml:space="preserve"> - за счет бюджетных средств.</w:t>
      </w:r>
    </w:p>
    <w:p w:rsidR="006D1495" w:rsidRPr="00AE3296" w:rsidRDefault="00902136"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Главная цель аудиторской проверки деятельности экономических субъектов предпринимательства заключается в подтверждении достоверности показателей их бухгалтерских (финансовых) отчетов.</w:t>
      </w:r>
      <w:r w:rsidR="006D1495" w:rsidRPr="00AE3296">
        <w:rPr>
          <w:color w:val="000000"/>
          <w:sz w:val="28"/>
          <w:szCs w:val="28"/>
        </w:rPr>
        <w:t xml:space="preserve"> Современный аудит - это неотъемлемый элемент инфраструктуры рынка как особая организационная форма контроля. Он неплохо зарекомендовал себя в условиях развитой рыночной экономики.</w:t>
      </w:r>
    </w:p>
    <w:p w:rsidR="006D1495" w:rsidRPr="00AE3296" w:rsidRDefault="00B15F4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Инвестиционные фонды представляют собой механизм, при помощи которого частные лица передают денежные средства или активы в руки профессиональных менеджеров для управления. Вложения тысяч инвесторов затем управляются как единый портфель, в котором у каждого инвестора есть доля, пропорциональная его инвестиции. Инвесторы, приобретающие доли участия в инвестиционном фонде, являются его владельцами (акционерами, пайщиками). Доход, который получает инвестиционный фонд, состоит из дивидендных выплат и из прироста</w:t>
      </w:r>
      <w:r w:rsidR="006D1495" w:rsidRPr="00AE3296">
        <w:rPr>
          <w:color w:val="000000"/>
          <w:sz w:val="28"/>
          <w:szCs w:val="28"/>
        </w:rPr>
        <w:t>/снижения</w:t>
      </w:r>
      <w:r w:rsidRPr="00AE3296">
        <w:rPr>
          <w:color w:val="000000"/>
          <w:sz w:val="28"/>
          <w:szCs w:val="28"/>
        </w:rPr>
        <w:t xml:space="preserve"> стоимости ценной бумаги, входящей в состав активов фонда.</w:t>
      </w:r>
    </w:p>
    <w:p w:rsidR="006D1495" w:rsidRPr="00AE3296" w:rsidRDefault="00902136"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xml:space="preserve">Актуальность темы заключается в возобновлении интереса населения к инвестиционным фондам, можно вспомнить, что среди финансовых структур, возникших в РФ в годы приватизации, инвестиционные фонды привлекли наибольший процент населения (особенно в связи с печальным распространением ваучеров). </w:t>
      </w:r>
      <w:r w:rsidR="006B600D" w:rsidRPr="00AE3296">
        <w:rPr>
          <w:color w:val="000000"/>
          <w:sz w:val="28"/>
          <w:szCs w:val="28"/>
        </w:rPr>
        <w:t>На сегодняшний момент, в условиях относительной финансовой и политической стабильности в стране, у населения возникает потребность вложения части свободных денежных средств для дальнейшего получения дохода (</w:t>
      </w:r>
      <w:r w:rsidR="006D1495" w:rsidRPr="00AE3296">
        <w:rPr>
          <w:color w:val="000000"/>
          <w:sz w:val="28"/>
          <w:szCs w:val="28"/>
        </w:rPr>
        <w:t>что еще 10 лет назад из-за высокого уровня инфляции было просто невозможно</w:t>
      </w:r>
      <w:r w:rsidR="006B600D" w:rsidRPr="00AE3296">
        <w:rPr>
          <w:color w:val="000000"/>
          <w:sz w:val="28"/>
          <w:szCs w:val="28"/>
        </w:rPr>
        <w:t>)</w:t>
      </w:r>
      <w:r w:rsidR="006D1495" w:rsidRPr="00AE3296">
        <w:rPr>
          <w:color w:val="000000"/>
          <w:sz w:val="28"/>
          <w:szCs w:val="28"/>
        </w:rPr>
        <w:t>.</w:t>
      </w:r>
    </w:p>
    <w:p w:rsidR="006D1495" w:rsidRPr="00AE3296" w:rsidRDefault="006D1495"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Отсюда и возникает потребность в проверке достоверности финансовой отчетности инвестиционного фонда как у вкладчиков, так и у государства. Поэтому все инвестиционные фонды подлежат обязательному аудиту, где а</w:t>
      </w:r>
      <w:r w:rsidR="00902136" w:rsidRPr="00AE3296">
        <w:rPr>
          <w:color w:val="000000"/>
          <w:sz w:val="28"/>
          <w:szCs w:val="28"/>
        </w:rPr>
        <w:t>удитор проверяет правильность ведения учета и отчетности управляющей компани</w:t>
      </w:r>
      <w:r w:rsidRPr="00AE3296">
        <w:rPr>
          <w:color w:val="000000"/>
          <w:sz w:val="28"/>
          <w:szCs w:val="28"/>
        </w:rPr>
        <w:t>и</w:t>
      </w:r>
      <w:r w:rsidR="00902136" w:rsidRPr="00AE3296">
        <w:rPr>
          <w:color w:val="000000"/>
          <w:sz w:val="28"/>
          <w:szCs w:val="28"/>
        </w:rPr>
        <w:t xml:space="preserve"> фонда.</w:t>
      </w:r>
    </w:p>
    <w:p w:rsidR="006D1495" w:rsidRPr="00AE3296" w:rsidRDefault="006D1495" w:rsidP="00AE3296">
      <w:pPr>
        <w:spacing w:line="360" w:lineRule="auto"/>
        <w:ind w:firstLine="709"/>
        <w:jc w:val="both"/>
        <w:rPr>
          <w:sz w:val="28"/>
          <w:szCs w:val="28"/>
        </w:rPr>
      </w:pPr>
      <w:r w:rsidRPr="00AE3296">
        <w:rPr>
          <w:color w:val="000000"/>
          <w:sz w:val="28"/>
          <w:szCs w:val="28"/>
        </w:rPr>
        <w:t xml:space="preserve">Актуальность темы не вызывает сомнений, поэтому цель настоящей работы - </w:t>
      </w:r>
      <w:r w:rsidRPr="00AE3296">
        <w:rPr>
          <w:snapToGrid w:val="0"/>
          <w:color w:val="000000"/>
          <w:sz w:val="28"/>
          <w:szCs w:val="28"/>
        </w:rPr>
        <w:t xml:space="preserve">рассмотреть условия и особенности проведения аудиторской проверки инвестиционных фондов. </w:t>
      </w:r>
      <w:r w:rsidRPr="00AE3296">
        <w:rPr>
          <w:sz w:val="28"/>
          <w:szCs w:val="28"/>
        </w:rPr>
        <w:t>Для достижения указанной цели были поставлены и решены следующие задачи:</w:t>
      </w:r>
    </w:p>
    <w:p w:rsidR="006D1495" w:rsidRPr="00AE3296" w:rsidRDefault="006D1495" w:rsidP="00AE3296">
      <w:pPr>
        <w:spacing w:line="360" w:lineRule="auto"/>
        <w:ind w:firstLine="709"/>
        <w:jc w:val="both"/>
        <w:rPr>
          <w:sz w:val="28"/>
          <w:szCs w:val="28"/>
        </w:rPr>
      </w:pPr>
      <w:r w:rsidRPr="00AE3296">
        <w:rPr>
          <w:sz w:val="28"/>
          <w:szCs w:val="28"/>
        </w:rPr>
        <w:t>- рассмотреть особенности финансовой деятельности инвестиционных фондов, их классификацию и требования к ним;</w:t>
      </w:r>
    </w:p>
    <w:p w:rsidR="006D1495" w:rsidRPr="00AE3296" w:rsidRDefault="006D1495" w:rsidP="00AE3296">
      <w:pPr>
        <w:spacing w:line="360" w:lineRule="auto"/>
        <w:ind w:firstLine="709"/>
        <w:jc w:val="both"/>
        <w:rPr>
          <w:sz w:val="28"/>
          <w:szCs w:val="28"/>
        </w:rPr>
      </w:pPr>
      <w:r w:rsidRPr="00AE3296">
        <w:rPr>
          <w:sz w:val="28"/>
          <w:szCs w:val="28"/>
        </w:rPr>
        <w:t>- изучить методику аудиторской проверки инвестиционных фондов;</w:t>
      </w:r>
    </w:p>
    <w:p w:rsidR="006D1495" w:rsidRPr="00AE3296" w:rsidRDefault="006D1495" w:rsidP="00AE3296">
      <w:pPr>
        <w:spacing w:line="360" w:lineRule="auto"/>
        <w:ind w:firstLine="709"/>
        <w:jc w:val="both"/>
        <w:rPr>
          <w:sz w:val="28"/>
          <w:szCs w:val="28"/>
        </w:rPr>
      </w:pPr>
      <w:r w:rsidRPr="00AE3296">
        <w:rPr>
          <w:sz w:val="28"/>
          <w:szCs w:val="28"/>
        </w:rPr>
        <w:t>- проанализировать особенности аудиторской проверки инвестиционного фонда, как объекта обязательного аудита.</w:t>
      </w:r>
    </w:p>
    <w:p w:rsidR="006D1495" w:rsidRPr="00AE3296" w:rsidRDefault="006D1495" w:rsidP="00AE3296">
      <w:pPr>
        <w:spacing w:line="360" w:lineRule="auto"/>
        <w:ind w:firstLine="709"/>
        <w:jc w:val="both"/>
        <w:rPr>
          <w:color w:val="000000"/>
          <w:sz w:val="28"/>
          <w:szCs w:val="28"/>
        </w:rPr>
      </w:pPr>
      <w:r w:rsidRPr="00AE3296">
        <w:rPr>
          <w:color w:val="000000"/>
          <w:sz w:val="28"/>
          <w:szCs w:val="28"/>
        </w:rPr>
        <w:t>При выполнении данной курсовой работы использовалась теоретическая и методическая литература по аудиту и бухгалтерскому учету, нормативно-правовые акты РФ, монографии и статьи периодической печати.</w:t>
      </w:r>
    </w:p>
    <w:p w:rsidR="00802298" w:rsidRPr="00AE3296" w:rsidRDefault="00AE3296" w:rsidP="00AE3296">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B15F4A" w:rsidRPr="00AE3296">
        <w:rPr>
          <w:b/>
          <w:bCs/>
          <w:color w:val="000000"/>
          <w:sz w:val="28"/>
          <w:szCs w:val="28"/>
        </w:rPr>
        <w:t>1. Инвестиционные фонды</w:t>
      </w:r>
    </w:p>
    <w:p w:rsidR="00802298" w:rsidRPr="00AE3296" w:rsidRDefault="00802298" w:rsidP="00AE3296">
      <w:pPr>
        <w:shd w:val="clear" w:color="auto" w:fill="FFFFFF"/>
        <w:autoSpaceDE w:val="0"/>
        <w:autoSpaceDN w:val="0"/>
        <w:adjustRightInd w:val="0"/>
        <w:spacing w:line="360" w:lineRule="auto"/>
        <w:ind w:firstLine="709"/>
        <w:jc w:val="center"/>
        <w:rPr>
          <w:b/>
          <w:bCs/>
          <w:color w:val="000000"/>
          <w:sz w:val="28"/>
          <w:szCs w:val="28"/>
        </w:rPr>
      </w:pPr>
    </w:p>
    <w:p w:rsidR="00B15F4A" w:rsidRPr="00AE3296" w:rsidRDefault="00B15F4A" w:rsidP="00AE3296">
      <w:pPr>
        <w:shd w:val="clear" w:color="auto" w:fill="FFFFFF"/>
        <w:autoSpaceDE w:val="0"/>
        <w:autoSpaceDN w:val="0"/>
        <w:adjustRightInd w:val="0"/>
        <w:spacing w:line="360" w:lineRule="auto"/>
        <w:ind w:firstLine="709"/>
        <w:jc w:val="center"/>
        <w:rPr>
          <w:b/>
          <w:color w:val="000000"/>
          <w:sz w:val="28"/>
          <w:szCs w:val="28"/>
        </w:rPr>
      </w:pPr>
      <w:r w:rsidRPr="00AE3296">
        <w:rPr>
          <w:b/>
          <w:bCs/>
          <w:color w:val="000000"/>
          <w:sz w:val="28"/>
          <w:szCs w:val="28"/>
        </w:rPr>
        <w:t xml:space="preserve">1.1 </w:t>
      </w:r>
      <w:r w:rsidR="00802298" w:rsidRPr="00AE3296">
        <w:rPr>
          <w:b/>
          <w:bCs/>
          <w:color w:val="000000"/>
          <w:sz w:val="28"/>
          <w:szCs w:val="28"/>
        </w:rPr>
        <w:t>Понятие и и</w:t>
      </w:r>
      <w:r w:rsidRPr="00AE3296">
        <w:rPr>
          <w:b/>
          <w:bCs/>
          <w:color w:val="000000"/>
          <w:sz w:val="28"/>
          <w:szCs w:val="28"/>
        </w:rPr>
        <w:t>стория об</w:t>
      </w:r>
      <w:r w:rsidR="00802298" w:rsidRPr="00AE3296">
        <w:rPr>
          <w:b/>
          <w:bCs/>
          <w:color w:val="000000"/>
          <w:sz w:val="28"/>
          <w:szCs w:val="28"/>
        </w:rPr>
        <w:t>разования инвестиционных фондов</w:t>
      </w:r>
    </w:p>
    <w:p w:rsidR="00802298" w:rsidRPr="00AE3296" w:rsidRDefault="00802298" w:rsidP="00AE3296">
      <w:pPr>
        <w:shd w:val="clear" w:color="auto" w:fill="FFFFFF"/>
        <w:autoSpaceDE w:val="0"/>
        <w:autoSpaceDN w:val="0"/>
        <w:adjustRightInd w:val="0"/>
        <w:spacing w:line="360" w:lineRule="auto"/>
        <w:ind w:firstLine="709"/>
        <w:jc w:val="both"/>
        <w:rPr>
          <w:color w:val="000000"/>
          <w:sz w:val="28"/>
          <w:szCs w:val="28"/>
        </w:rPr>
      </w:pPr>
    </w:p>
    <w:p w:rsidR="00E67DAF" w:rsidRPr="00AE3296" w:rsidRDefault="00E67DAF"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Термин «инвестиции» начал использоваться в отечественной экономической литературе начиная с 80-х годов. В условиях административной системы управления экономикой основным понятием инвестиционной деятельности являлись капитальные вложения. Основные подходы к анализу сущности капитальных вложений — затратный и ресурсный — характеризовали капитальные вложения лишь с одной стороны: с точки зрения затрат на воспроизводство основных фондов или ресурсов, затрачиваемых на эти цели. В западной экономической литературе инвестиции традиционно трактовались как любые вложения капитала с целью его увеличения в будущем. Развитие рыночного подхода к пониманию инвестиций обусловило рассмотрение инвестиций в единстве ресурсов, вложений и отдачи вложенных средств, а также включение в состав объектов инвестирования любых вложений, дающих доход (эффект).</w:t>
      </w:r>
    </w:p>
    <w:p w:rsidR="00E67DAF" w:rsidRPr="00AE3296" w:rsidRDefault="00E67DAF"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В правовом аспекте инвестиции определяются как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и/или иной деятельности в целях получения прибыли и/или достижения иного полезного эффекта.</w:t>
      </w:r>
    </w:p>
    <w:p w:rsidR="00E67DAF" w:rsidRPr="00AE3296" w:rsidRDefault="00E67DAF" w:rsidP="00AE3296">
      <w:pPr>
        <w:tabs>
          <w:tab w:val="left" w:pos="360"/>
        </w:tabs>
        <w:spacing w:line="360" w:lineRule="auto"/>
        <w:ind w:firstLine="709"/>
        <w:jc w:val="both"/>
        <w:rPr>
          <w:sz w:val="28"/>
          <w:szCs w:val="28"/>
        </w:rPr>
      </w:pPr>
      <w:r w:rsidRPr="00AE3296">
        <w:rPr>
          <w:bCs/>
          <w:iCs/>
          <w:sz w:val="28"/>
          <w:szCs w:val="28"/>
        </w:rPr>
        <w:t xml:space="preserve">Инвестиции - </w:t>
      </w:r>
      <w:r w:rsidRPr="00AE3296">
        <w:rPr>
          <w:sz w:val="28"/>
          <w:szCs w:val="28"/>
        </w:rPr>
        <w:t xml:space="preserve">совокупность долговременных затрат финансовых, трудовых и материальных ресурсов в целях увеличения </w:t>
      </w:r>
      <w:r w:rsidRPr="00AE3296">
        <w:rPr>
          <w:bCs/>
          <w:iCs/>
          <w:sz w:val="28"/>
          <w:szCs w:val="28"/>
        </w:rPr>
        <w:t>активов</w:t>
      </w:r>
      <w:r w:rsidRPr="00AE3296">
        <w:rPr>
          <w:bCs/>
          <w:i/>
          <w:iCs/>
          <w:sz w:val="28"/>
          <w:szCs w:val="28"/>
        </w:rPr>
        <w:t xml:space="preserve"> </w:t>
      </w:r>
      <w:r w:rsidRPr="00AE3296">
        <w:rPr>
          <w:sz w:val="28"/>
          <w:szCs w:val="28"/>
        </w:rPr>
        <w:t xml:space="preserve">и прибыли. Инвестиции осуществляют как физические, так и юридические лица. </w:t>
      </w:r>
      <w:r w:rsidRPr="00AE3296">
        <w:rPr>
          <w:bCs/>
          <w:sz w:val="28"/>
          <w:szCs w:val="28"/>
        </w:rPr>
        <w:t xml:space="preserve">В </w:t>
      </w:r>
      <w:r w:rsidRPr="00AE3296">
        <w:rPr>
          <w:sz w:val="28"/>
          <w:szCs w:val="28"/>
        </w:rPr>
        <w:t xml:space="preserve">Законе </w:t>
      </w:r>
      <w:r w:rsidRPr="00AE3296">
        <w:rPr>
          <w:bCs/>
          <w:sz w:val="28"/>
          <w:szCs w:val="28"/>
        </w:rPr>
        <w:t>РФ «</w:t>
      </w:r>
      <w:r w:rsidRPr="00AE3296">
        <w:rPr>
          <w:sz w:val="28"/>
          <w:szCs w:val="28"/>
        </w:rPr>
        <w:t xml:space="preserve">Об инвестиционной деятельности в </w:t>
      </w:r>
      <w:r w:rsidRPr="00AE3296">
        <w:rPr>
          <w:bCs/>
          <w:sz w:val="28"/>
          <w:szCs w:val="28"/>
        </w:rPr>
        <w:t>РФ</w:t>
      </w:r>
      <w:r w:rsidRPr="00AE3296">
        <w:rPr>
          <w:sz w:val="28"/>
          <w:szCs w:val="28"/>
        </w:rPr>
        <w:t xml:space="preserve">, осуществляемой в форме капитальных вложений» № 39-ФЗ от 25 февраля </w:t>
      </w:r>
      <w:smartTag w:uri="urn:schemas-microsoft-com:office:smarttags" w:element="metricconverter">
        <w:smartTagPr>
          <w:attr w:name="ProductID" w:val="1999 г"/>
        </w:smartTagPr>
        <w:r w:rsidRPr="00AE3296">
          <w:rPr>
            <w:bCs/>
            <w:sz w:val="28"/>
            <w:szCs w:val="28"/>
          </w:rPr>
          <w:t xml:space="preserve">1999 </w:t>
        </w:r>
        <w:r w:rsidRPr="00AE3296">
          <w:rPr>
            <w:sz w:val="28"/>
            <w:szCs w:val="28"/>
          </w:rPr>
          <w:t>г</w:t>
        </w:r>
      </w:smartTag>
      <w:r w:rsidRPr="00AE3296">
        <w:rPr>
          <w:sz w:val="28"/>
          <w:szCs w:val="28"/>
        </w:rPr>
        <w:t>. дается следующее определение инвестициям: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иной деятельности в целях получения прибыли и (или) достижения иного полезного эффекта».</w:t>
      </w:r>
    </w:p>
    <w:p w:rsidR="00E67DAF" w:rsidRPr="00AE3296" w:rsidRDefault="00E67DAF" w:rsidP="00AE3296">
      <w:pPr>
        <w:shd w:val="clear" w:color="auto" w:fill="FFFFFF"/>
        <w:autoSpaceDE w:val="0"/>
        <w:autoSpaceDN w:val="0"/>
        <w:adjustRightInd w:val="0"/>
        <w:spacing w:line="360" w:lineRule="auto"/>
        <w:ind w:firstLine="709"/>
        <w:jc w:val="both"/>
        <w:rPr>
          <w:sz w:val="28"/>
          <w:szCs w:val="28"/>
        </w:rPr>
      </w:pPr>
      <w:r w:rsidRPr="00AE3296">
        <w:rPr>
          <w:sz w:val="28"/>
          <w:szCs w:val="28"/>
        </w:rPr>
        <w:t>Субъектом инвестиций может быть государство, международные организации, муниципальные образования, юридические лица и их объединения, физические лица. Применительно к РФ субъектами инвестиций являются: РФ в лице уполномоченных властных органов; субъекты РФ в лице уполномоченных властных органов; муниципальные образования в лице уполномоченных властных органов; российские юридические лица любых организационно-правовых форм, в том числе с иностранным участием и объединения таких юридических лиц; иностранные юридические лица; международные организации; иностранные государства; физические лица, как резиденты, так и нерезиденты.</w:t>
      </w:r>
    </w:p>
    <w:p w:rsidR="00E67DAF" w:rsidRPr="00AE3296" w:rsidRDefault="00E67DAF" w:rsidP="00AE3296">
      <w:pPr>
        <w:shd w:val="clear" w:color="auto" w:fill="FFFFFF"/>
        <w:autoSpaceDE w:val="0"/>
        <w:autoSpaceDN w:val="0"/>
        <w:adjustRightInd w:val="0"/>
        <w:spacing w:line="360" w:lineRule="auto"/>
        <w:ind w:firstLine="709"/>
        <w:jc w:val="both"/>
        <w:rPr>
          <w:color w:val="000000"/>
          <w:sz w:val="28"/>
          <w:szCs w:val="28"/>
        </w:rPr>
      </w:pPr>
      <w:r w:rsidRPr="00AE3296">
        <w:rPr>
          <w:sz w:val="28"/>
          <w:szCs w:val="28"/>
        </w:rPr>
        <w:t>Особую роль среди субъектов инвестиционной деятельности и юридических лиц играют институционные инвесторы, а именно инвестиционные фонды, в том числе паевые инвестиционные фонды, а также страховые компании и пенсионные фонды, прежде всего негосударственные.</w:t>
      </w:r>
    </w:p>
    <w:p w:rsidR="00B15F4A" w:rsidRPr="00AE3296" w:rsidRDefault="00B15F4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Первый инвестиционный фонд в мире был основан в августе 1822г. в Бельгии, затем в 1849г. - в Швейцарии и в 1952г. - во Франции. Как массовое явление они стали появляться в Великобритании и США. Тогда трасты ориентировались на крупных клиентов, а мелким инвесторам приходилось пользоваться услугами финансовых брокеров. В силу роста числа мелких инвесторов возникла необходимость создания института их консультирования. Тогда в 1899г. в США образуется первая инвестиционно-консультационная компания</w:t>
      </w:r>
      <w:r w:rsidR="00802298" w:rsidRPr="00AE3296">
        <w:rPr>
          <w:color w:val="000000"/>
          <w:sz w:val="28"/>
          <w:szCs w:val="28"/>
        </w:rPr>
        <w:t>,</w:t>
      </w:r>
      <w:r w:rsidRPr="00AE3296">
        <w:rPr>
          <w:color w:val="000000"/>
          <w:sz w:val="28"/>
          <w:szCs w:val="28"/>
        </w:rPr>
        <w:t xml:space="preserve"> к 1910г. таких компаний было уже 10.</w:t>
      </w:r>
      <w:r w:rsidR="00E67DAF" w:rsidRPr="00AE3296">
        <w:rPr>
          <w:color w:val="000000"/>
          <w:sz w:val="28"/>
          <w:szCs w:val="28"/>
        </w:rPr>
        <w:t xml:space="preserve"> </w:t>
      </w:r>
      <w:r w:rsidRPr="00AE3296">
        <w:rPr>
          <w:color w:val="000000"/>
          <w:sz w:val="28"/>
          <w:szCs w:val="28"/>
        </w:rPr>
        <w:t>Появление первого взаимного фонда в США относится к 1924г., однако во всех странах, в том числе и в США, инвестиционные фонды начинают устойчиво развиваться лишь после второй мировой войны, постепенно составляя конкуренцию крупным банкам и иным финансовым институтам. В настоящее время более половины американских домохозяйств являются вкладчиками того или иного инвестиционного фонда.</w:t>
      </w:r>
      <w:r w:rsidR="00E67DAF" w:rsidRPr="00AE3296">
        <w:rPr>
          <w:color w:val="000000"/>
          <w:sz w:val="28"/>
          <w:szCs w:val="28"/>
        </w:rPr>
        <w:t xml:space="preserve"> </w:t>
      </w:r>
      <w:r w:rsidRPr="00AE3296">
        <w:rPr>
          <w:color w:val="000000"/>
          <w:sz w:val="28"/>
          <w:szCs w:val="28"/>
        </w:rPr>
        <w:t>За последние 125 лет в разных странах мира с различными правовыми и финансовыми системами выкристаллизовались различные структуры коллективного инвестирования. Теперь инвестиционные фонды стали подразделяться по юридической структуре (корпоративные, трастовые, контрактные), по операционной структуре (открытые, закрытые), по целям и по объектам инвестирования.</w:t>
      </w:r>
    </w:p>
    <w:p w:rsidR="00D80233" w:rsidRPr="00AE3296" w:rsidRDefault="00802298"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Инвестиционные фонды представляют собой механизм, при помощи которого частные лица передают денежные средства или активы в руки профессиональных менеджеров для управления. Вложения тысяч инвесторов затем управляются как единый портфель, в котором у каждого инвестора есть доля, пропорциональная его инвестиции. Инвесторы, приобретающие доли участия в инвестиционном фонде, являются его владельцами (акционерами, пайщиками). Доход, который получает инвестиционный фонд, состоит из дивидендных выплат и из прироста/снижения стоимости ценной бумаги, входящей в состав активов фонда.</w:t>
      </w:r>
      <w:r w:rsidR="00E67DAF" w:rsidRPr="00AE3296">
        <w:rPr>
          <w:color w:val="000000"/>
          <w:sz w:val="28"/>
          <w:szCs w:val="28"/>
        </w:rPr>
        <w:t xml:space="preserve"> </w:t>
      </w:r>
      <w:r w:rsidR="00D80233" w:rsidRPr="00AE3296">
        <w:rPr>
          <w:color w:val="000000"/>
          <w:sz w:val="28"/>
          <w:szCs w:val="28"/>
        </w:rPr>
        <w:t>Можно выделить следующие основные цели и направления деятельности инвестиционных фондов:</w:t>
      </w:r>
    </w:p>
    <w:p w:rsidR="00D80233" w:rsidRPr="00AE3296" w:rsidRDefault="00D8023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802298" w:rsidRPr="00AE3296">
        <w:rPr>
          <w:color w:val="000000"/>
          <w:sz w:val="28"/>
          <w:szCs w:val="28"/>
        </w:rPr>
        <w:t xml:space="preserve"> </w:t>
      </w:r>
      <w:r w:rsidRPr="00AE3296">
        <w:rPr>
          <w:color w:val="000000"/>
          <w:sz w:val="28"/>
          <w:szCs w:val="28"/>
        </w:rPr>
        <w:t>Экспертиза инвестиционных проектов,</w:t>
      </w:r>
    </w:p>
    <w:p w:rsidR="00D80233" w:rsidRPr="00AE3296" w:rsidRDefault="00D8023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802298" w:rsidRPr="00AE3296">
        <w:rPr>
          <w:color w:val="000000"/>
          <w:sz w:val="28"/>
          <w:szCs w:val="28"/>
        </w:rPr>
        <w:t xml:space="preserve"> </w:t>
      </w:r>
      <w:r w:rsidRPr="00AE3296">
        <w:rPr>
          <w:color w:val="000000"/>
          <w:sz w:val="28"/>
          <w:szCs w:val="28"/>
        </w:rPr>
        <w:t>Конкурсный отбор инвестиционных проектов,</w:t>
      </w:r>
    </w:p>
    <w:p w:rsidR="00D80233" w:rsidRPr="00AE3296" w:rsidRDefault="00D8023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802298" w:rsidRPr="00AE3296">
        <w:rPr>
          <w:color w:val="000000"/>
          <w:sz w:val="28"/>
          <w:szCs w:val="28"/>
        </w:rPr>
        <w:t xml:space="preserve"> </w:t>
      </w:r>
      <w:r w:rsidRPr="00AE3296">
        <w:rPr>
          <w:color w:val="000000"/>
          <w:sz w:val="28"/>
          <w:szCs w:val="28"/>
        </w:rPr>
        <w:t>Реализация инвестиционных проектов за счёт централизации капитальных вложений, выделяемых им целевым назначением Правительства РФ, а также кредитов ЦБ РФ, привлечённых и собственных средств, с учётом экономической эффективности проектов и приоритетов федеративных, региональных программ.</w:t>
      </w:r>
    </w:p>
    <w:p w:rsidR="00D80233" w:rsidRPr="00AE3296" w:rsidRDefault="00D8023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Организации, участвующие в управлении и обслуживании фонда:</w:t>
      </w:r>
    </w:p>
    <w:p w:rsidR="00D80233" w:rsidRPr="00AE3296" w:rsidRDefault="00D8023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802298" w:rsidRPr="00AE3296">
        <w:rPr>
          <w:color w:val="000000"/>
          <w:sz w:val="28"/>
          <w:szCs w:val="28"/>
        </w:rPr>
        <w:t xml:space="preserve"> </w:t>
      </w:r>
      <w:r w:rsidRPr="00AE3296">
        <w:rPr>
          <w:color w:val="000000"/>
          <w:sz w:val="28"/>
          <w:szCs w:val="28"/>
        </w:rPr>
        <w:t>Управляющая компания управляет имуществом фонда;</w:t>
      </w:r>
    </w:p>
    <w:p w:rsidR="00D80233" w:rsidRPr="00AE3296" w:rsidRDefault="00D8023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802298" w:rsidRPr="00AE3296">
        <w:rPr>
          <w:color w:val="000000"/>
          <w:sz w:val="28"/>
          <w:szCs w:val="28"/>
        </w:rPr>
        <w:t xml:space="preserve"> </w:t>
      </w:r>
      <w:r w:rsidRPr="00AE3296">
        <w:rPr>
          <w:color w:val="000000"/>
          <w:sz w:val="28"/>
          <w:szCs w:val="28"/>
        </w:rPr>
        <w:t>Хранитель активов фонда (в зависимости от типа фонда и страны -</w:t>
      </w:r>
      <w:r w:rsidR="00802298" w:rsidRPr="00AE3296">
        <w:rPr>
          <w:color w:val="000000"/>
          <w:sz w:val="28"/>
          <w:szCs w:val="28"/>
        </w:rPr>
        <w:t xml:space="preserve"> </w:t>
      </w:r>
      <w:r w:rsidRPr="00AE3296">
        <w:rPr>
          <w:color w:val="000000"/>
          <w:sz w:val="28"/>
          <w:szCs w:val="28"/>
        </w:rPr>
        <w:t>депозитарий, попечитель, кастодиан) хранит и ведет учет имущества фонда, осуществляя при этом контрольные функции за законностью действий управляющей компании по отношению к имуществу фонда;</w:t>
      </w:r>
    </w:p>
    <w:p w:rsidR="00D80233" w:rsidRPr="00AE3296" w:rsidRDefault="00D8023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802298" w:rsidRPr="00AE3296">
        <w:rPr>
          <w:color w:val="000000"/>
          <w:sz w:val="28"/>
          <w:szCs w:val="28"/>
        </w:rPr>
        <w:t xml:space="preserve"> </w:t>
      </w:r>
      <w:r w:rsidRPr="00AE3296">
        <w:rPr>
          <w:color w:val="000000"/>
          <w:sz w:val="28"/>
          <w:szCs w:val="28"/>
        </w:rPr>
        <w:t>Регистратор ведет реестр владельцев ценных бумаг фонда (иногда функции регистрации осуществляет управляющая компания);</w:t>
      </w:r>
    </w:p>
    <w:p w:rsidR="00D80233" w:rsidRPr="00AE3296" w:rsidRDefault="00AE3296" w:rsidP="00AE3296">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E67DAF" w:rsidRPr="00AE3296">
        <w:rPr>
          <w:b/>
          <w:color w:val="000000"/>
          <w:sz w:val="28"/>
          <w:szCs w:val="28"/>
        </w:rPr>
        <w:t>1.2 Классификация инвестиционных фондов</w:t>
      </w:r>
    </w:p>
    <w:p w:rsidR="00D80233" w:rsidRPr="00AE3296" w:rsidRDefault="00D80233" w:rsidP="00AE3296">
      <w:pPr>
        <w:shd w:val="clear" w:color="auto" w:fill="FFFFFF"/>
        <w:autoSpaceDE w:val="0"/>
        <w:autoSpaceDN w:val="0"/>
        <w:adjustRightInd w:val="0"/>
        <w:spacing w:line="360" w:lineRule="auto"/>
        <w:ind w:firstLine="709"/>
        <w:jc w:val="both"/>
        <w:rPr>
          <w:color w:val="000000"/>
          <w:sz w:val="28"/>
          <w:szCs w:val="28"/>
        </w:rPr>
      </w:pPr>
    </w:p>
    <w:p w:rsidR="00E93543" w:rsidRPr="00AE3296" w:rsidRDefault="00E9354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Инвестиционный фонд (ФЗ «Об инвестиционных фондах») - находящийся в собственности акционерного общества либо в общей долевой собственности физических и юридических лиц имущественный комплекс, пользование и распоряжение которым осуществляются управляющей компанией исключительно в интересах акционеров этого акционерного общества или учредителей доверительного управления.</w:t>
      </w:r>
    </w:p>
    <w:p w:rsidR="00141124" w:rsidRPr="00AE3296" w:rsidRDefault="00E93543" w:rsidP="00AE3296">
      <w:pPr>
        <w:spacing w:line="360" w:lineRule="auto"/>
        <w:ind w:firstLine="709"/>
        <w:jc w:val="both"/>
        <w:rPr>
          <w:color w:val="000000"/>
          <w:sz w:val="28"/>
          <w:szCs w:val="28"/>
        </w:rPr>
      </w:pPr>
      <w:r w:rsidRPr="00AE3296">
        <w:rPr>
          <w:color w:val="000000"/>
          <w:sz w:val="28"/>
          <w:szCs w:val="28"/>
        </w:rPr>
        <w:t xml:space="preserve">1. </w:t>
      </w:r>
      <w:r w:rsidR="00141124" w:rsidRPr="00AE3296">
        <w:rPr>
          <w:color w:val="000000"/>
          <w:sz w:val="28"/>
          <w:szCs w:val="28"/>
        </w:rPr>
        <w:t>По роду и виду деятельности инвестиционные фонды делятся на:</w:t>
      </w:r>
    </w:p>
    <w:p w:rsidR="00E76115" w:rsidRPr="00AE3296" w:rsidRDefault="00141124" w:rsidP="00AE3296">
      <w:pPr>
        <w:spacing w:line="360" w:lineRule="auto"/>
        <w:ind w:firstLine="709"/>
        <w:jc w:val="both"/>
        <w:rPr>
          <w:color w:val="000000"/>
          <w:sz w:val="28"/>
          <w:szCs w:val="28"/>
        </w:rPr>
      </w:pPr>
      <w:r w:rsidRPr="00AE3296">
        <w:rPr>
          <w:color w:val="000000"/>
          <w:sz w:val="28"/>
          <w:szCs w:val="28"/>
        </w:rPr>
        <w:t xml:space="preserve">- </w:t>
      </w:r>
      <w:r w:rsidR="00E76115" w:rsidRPr="00AE3296">
        <w:rPr>
          <w:color w:val="000000"/>
          <w:sz w:val="28"/>
          <w:szCs w:val="28"/>
        </w:rPr>
        <w:t>Корпоративные фонды</w:t>
      </w:r>
    </w:p>
    <w:p w:rsidR="00E93543" w:rsidRPr="00AE3296" w:rsidRDefault="00E93543" w:rsidP="00AE3296">
      <w:pPr>
        <w:spacing w:line="360" w:lineRule="auto"/>
        <w:ind w:firstLine="709"/>
        <w:jc w:val="both"/>
        <w:rPr>
          <w:color w:val="000000"/>
          <w:sz w:val="28"/>
          <w:szCs w:val="28"/>
        </w:rPr>
      </w:pPr>
    </w:p>
    <w:tbl>
      <w:tblPr>
        <w:tblW w:w="0" w:type="auto"/>
        <w:tblLook w:val="00A0" w:firstRow="1" w:lastRow="0" w:firstColumn="1" w:lastColumn="0" w:noHBand="0" w:noVBand="0"/>
      </w:tblPr>
      <w:tblGrid>
        <w:gridCol w:w="3190"/>
        <w:gridCol w:w="3190"/>
        <w:gridCol w:w="3190"/>
      </w:tblGrid>
      <w:tr w:rsidR="00E93543" w:rsidRPr="001D129A" w:rsidTr="001D129A">
        <w:tc>
          <w:tcPr>
            <w:tcW w:w="3190" w:type="dxa"/>
            <w:tcBorders>
              <w:bottom w:val="double" w:sz="4" w:space="0" w:color="auto"/>
            </w:tcBorders>
            <w:shd w:val="clear" w:color="auto" w:fill="auto"/>
          </w:tcPr>
          <w:p w:rsidR="00E93543" w:rsidRPr="001D129A" w:rsidRDefault="00E93543" w:rsidP="001D129A">
            <w:pPr>
              <w:spacing w:line="360" w:lineRule="auto"/>
              <w:jc w:val="both"/>
              <w:rPr>
                <w:color w:val="000000"/>
                <w:sz w:val="20"/>
                <w:szCs w:val="20"/>
              </w:rPr>
            </w:pPr>
          </w:p>
        </w:tc>
        <w:tc>
          <w:tcPr>
            <w:tcW w:w="3190" w:type="dxa"/>
            <w:tcBorders>
              <w:right w:val="double" w:sz="4" w:space="0" w:color="auto"/>
            </w:tcBorders>
            <w:shd w:val="clear" w:color="auto" w:fill="auto"/>
          </w:tcPr>
          <w:p w:rsidR="00E93543" w:rsidRPr="001D129A" w:rsidRDefault="00E93543" w:rsidP="001D129A">
            <w:pPr>
              <w:spacing w:line="360" w:lineRule="auto"/>
              <w:jc w:val="both"/>
              <w:rPr>
                <w:color w:val="000000"/>
                <w:sz w:val="20"/>
                <w:szCs w:val="20"/>
              </w:rPr>
            </w:pPr>
            <w:r w:rsidRPr="001D129A">
              <w:rPr>
                <w:color w:val="000000"/>
                <w:sz w:val="20"/>
                <w:szCs w:val="20"/>
              </w:rPr>
              <w:t>акции</w:t>
            </w:r>
          </w:p>
        </w:tc>
        <w:tc>
          <w:tcPr>
            <w:tcW w:w="3190" w:type="dxa"/>
            <w:vMerge w:val="restart"/>
            <w:tcBorders>
              <w:top w:val="double" w:sz="4" w:space="0" w:color="auto"/>
              <w:left w:val="double" w:sz="4" w:space="0" w:color="auto"/>
              <w:bottom w:val="double" w:sz="4" w:space="0" w:color="auto"/>
              <w:right w:val="double" w:sz="4" w:space="0" w:color="auto"/>
            </w:tcBorders>
            <w:shd w:val="clear" w:color="auto" w:fill="auto"/>
          </w:tcPr>
          <w:p w:rsidR="00E93543" w:rsidRPr="001D129A" w:rsidRDefault="00E93543" w:rsidP="001D129A">
            <w:pPr>
              <w:spacing w:line="360" w:lineRule="auto"/>
              <w:jc w:val="both"/>
              <w:rPr>
                <w:color w:val="000000"/>
                <w:sz w:val="20"/>
                <w:szCs w:val="20"/>
              </w:rPr>
            </w:pPr>
          </w:p>
          <w:p w:rsidR="00E93543" w:rsidRPr="001D129A" w:rsidRDefault="00E93543" w:rsidP="001D129A">
            <w:pPr>
              <w:spacing w:line="360" w:lineRule="auto"/>
              <w:jc w:val="both"/>
              <w:rPr>
                <w:color w:val="000000"/>
                <w:sz w:val="20"/>
                <w:szCs w:val="20"/>
              </w:rPr>
            </w:pPr>
            <w:r w:rsidRPr="001D129A">
              <w:rPr>
                <w:color w:val="000000"/>
                <w:sz w:val="20"/>
                <w:szCs w:val="20"/>
              </w:rPr>
              <w:t>Корпоративный фонд</w:t>
            </w:r>
          </w:p>
        </w:tc>
      </w:tr>
      <w:tr w:rsidR="00E93543" w:rsidRPr="001D129A" w:rsidTr="001D129A">
        <w:tc>
          <w:tcPr>
            <w:tcW w:w="3190" w:type="dxa"/>
            <w:tcBorders>
              <w:top w:val="double" w:sz="4" w:space="0" w:color="auto"/>
              <w:left w:val="double" w:sz="4" w:space="0" w:color="auto"/>
              <w:bottom w:val="double" w:sz="4" w:space="0" w:color="auto"/>
              <w:right w:val="double" w:sz="4" w:space="0" w:color="auto"/>
            </w:tcBorders>
            <w:shd w:val="clear" w:color="auto" w:fill="auto"/>
          </w:tcPr>
          <w:p w:rsidR="00E93543" w:rsidRPr="001D129A" w:rsidRDefault="00E93543" w:rsidP="001D129A">
            <w:pPr>
              <w:spacing w:line="360" w:lineRule="auto"/>
              <w:jc w:val="both"/>
              <w:rPr>
                <w:color w:val="000000"/>
                <w:sz w:val="20"/>
                <w:szCs w:val="20"/>
              </w:rPr>
            </w:pPr>
            <w:r w:rsidRPr="001D129A">
              <w:rPr>
                <w:color w:val="000000"/>
                <w:sz w:val="20"/>
                <w:szCs w:val="20"/>
              </w:rPr>
              <w:t>Инвесторы</w:t>
            </w:r>
          </w:p>
        </w:tc>
        <w:tc>
          <w:tcPr>
            <w:tcW w:w="3190" w:type="dxa"/>
            <w:tcBorders>
              <w:left w:val="double" w:sz="4" w:space="0" w:color="auto"/>
              <w:right w:val="double" w:sz="4" w:space="0" w:color="auto"/>
            </w:tcBorders>
            <w:shd w:val="clear" w:color="auto" w:fill="auto"/>
          </w:tcPr>
          <w:p w:rsidR="00E93543" w:rsidRPr="001D129A" w:rsidRDefault="00417BC2" w:rsidP="001D129A">
            <w:pPr>
              <w:spacing w:line="360" w:lineRule="auto"/>
              <w:jc w:val="both"/>
              <w:rPr>
                <w:color w:val="000000"/>
                <w:sz w:val="20"/>
                <w:szCs w:val="20"/>
              </w:rPr>
            </w:pPr>
            <w:r>
              <w:rPr>
                <w:noProof/>
              </w:rPr>
              <w:pict>
                <v:line id="_x0000_s1026" style="position:absolute;left:0;text-align:left;flip:x;z-index:251652608;mso-position-horizontal-relative:text;mso-position-vertical-relative:text" from="2.85pt,3.4pt" to="146.85pt,3.4pt">
                  <v:stroke endarrow="block"/>
                </v:line>
              </w:pict>
            </w:r>
            <w:r>
              <w:rPr>
                <w:noProof/>
              </w:rPr>
              <w:pict>
                <v:line id="_x0000_s1027" style="position:absolute;left:0;text-align:left;z-index:251653632;mso-position-horizontal-relative:text;mso-position-vertical-relative:text" from="2.5pt,12.65pt" to="146.5pt,12.65pt">
                  <v:stroke endarrow="block"/>
                </v:line>
              </w:pict>
            </w:r>
          </w:p>
        </w:tc>
        <w:tc>
          <w:tcPr>
            <w:tcW w:w="3190" w:type="dxa"/>
            <w:vMerge/>
            <w:tcBorders>
              <w:left w:val="double" w:sz="4" w:space="0" w:color="auto"/>
              <w:bottom w:val="double" w:sz="4" w:space="0" w:color="auto"/>
              <w:right w:val="double" w:sz="4" w:space="0" w:color="auto"/>
            </w:tcBorders>
            <w:shd w:val="clear" w:color="auto" w:fill="auto"/>
          </w:tcPr>
          <w:p w:rsidR="00E93543" w:rsidRPr="001D129A" w:rsidRDefault="00E93543" w:rsidP="001D129A">
            <w:pPr>
              <w:spacing w:line="360" w:lineRule="auto"/>
              <w:jc w:val="both"/>
              <w:rPr>
                <w:color w:val="000000"/>
                <w:sz w:val="20"/>
                <w:szCs w:val="20"/>
              </w:rPr>
            </w:pPr>
          </w:p>
        </w:tc>
      </w:tr>
      <w:tr w:rsidR="00E93543" w:rsidRPr="001D129A" w:rsidTr="001D129A">
        <w:tc>
          <w:tcPr>
            <w:tcW w:w="3190" w:type="dxa"/>
            <w:tcBorders>
              <w:top w:val="double" w:sz="4" w:space="0" w:color="auto"/>
            </w:tcBorders>
            <w:shd w:val="clear" w:color="auto" w:fill="auto"/>
          </w:tcPr>
          <w:p w:rsidR="00E93543" w:rsidRPr="001D129A" w:rsidRDefault="00E93543" w:rsidP="001D129A">
            <w:pPr>
              <w:spacing w:line="360" w:lineRule="auto"/>
              <w:jc w:val="both"/>
              <w:rPr>
                <w:color w:val="000000"/>
                <w:sz w:val="20"/>
                <w:szCs w:val="20"/>
              </w:rPr>
            </w:pPr>
          </w:p>
        </w:tc>
        <w:tc>
          <w:tcPr>
            <w:tcW w:w="3190" w:type="dxa"/>
            <w:tcBorders>
              <w:right w:val="double" w:sz="4" w:space="0" w:color="auto"/>
            </w:tcBorders>
            <w:shd w:val="clear" w:color="auto" w:fill="auto"/>
          </w:tcPr>
          <w:p w:rsidR="00E93543" w:rsidRPr="001D129A" w:rsidRDefault="00E93543" w:rsidP="001D129A">
            <w:pPr>
              <w:spacing w:line="360" w:lineRule="auto"/>
              <w:jc w:val="both"/>
              <w:rPr>
                <w:color w:val="000000"/>
                <w:sz w:val="20"/>
                <w:szCs w:val="20"/>
              </w:rPr>
            </w:pPr>
            <w:r w:rsidRPr="001D129A">
              <w:rPr>
                <w:color w:val="000000"/>
                <w:sz w:val="20"/>
                <w:szCs w:val="20"/>
              </w:rPr>
              <w:t>деньги</w:t>
            </w:r>
          </w:p>
        </w:tc>
        <w:tc>
          <w:tcPr>
            <w:tcW w:w="3190" w:type="dxa"/>
            <w:vMerge/>
            <w:tcBorders>
              <w:left w:val="double" w:sz="4" w:space="0" w:color="auto"/>
              <w:bottom w:val="double" w:sz="4" w:space="0" w:color="auto"/>
              <w:right w:val="double" w:sz="4" w:space="0" w:color="auto"/>
            </w:tcBorders>
            <w:shd w:val="clear" w:color="auto" w:fill="auto"/>
          </w:tcPr>
          <w:p w:rsidR="00E93543" w:rsidRPr="001D129A" w:rsidRDefault="00E93543" w:rsidP="001D129A">
            <w:pPr>
              <w:spacing w:line="360" w:lineRule="auto"/>
              <w:jc w:val="both"/>
              <w:rPr>
                <w:color w:val="000000"/>
                <w:sz w:val="20"/>
                <w:szCs w:val="20"/>
              </w:rPr>
            </w:pPr>
          </w:p>
        </w:tc>
      </w:tr>
    </w:tbl>
    <w:p w:rsidR="00E93543" w:rsidRPr="00AE3296" w:rsidRDefault="00E93543" w:rsidP="00AE3296">
      <w:pPr>
        <w:spacing w:line="360" w:lineRule="auto"/>
        <w:ind w:firstLine="709"/>
        <w:jc w:val="both"/>
        <w:rPr>
          <w:color w:val="000000"/>
          <w:sz w:val="28"/>
          <w:szCs w:val="28"/>
        </w:rPr>
      </w:pPr>
    </w:p>
    <w:p w:rsidR="00D94DBA" w:rsidRPr="00AE3296" w:rsidRDefault="00B15F4A" w:rsidP="00AE3296">
      <w:pPr>
        <w:spacing w:line="360" w:lineRule="auto"/>
        <w:ind w:firstLine="709"/>
        <w:jc w:val="both"/>
        <w:rPr>
          <w:color w:val="000000"/>
          <w:sz w:val="28"/>
          <w:szCs w:val="28"/>
        </w:rPr>
      </w:pPr>
      <w:r w:rsidRPr="00AE3296">
        <w:rPr>
          <w:color w:val="000000"/>
          <w:sz w:val="28"/>
          <w:szCs w:val="28"/>
        </w:rPr>
        <w:t>Наиболее распространенный в мировой практике тип фондов -</w:t>
      </w:r>
      <w:r w:rsidR="00E67DAF" w:rsidRPr="00AE3296">
        <w:rPr>
          <w:color w:val="000000"/>
          <w:sz w:val="28"/>
          <w:szCs w:val="28"/>
        </w:rPr>
        <w:t xml:space="preserve"> </w:t>
      </w:r>
      <w:r w:rsidRPr="00AE3296">
        <w:rPr>
          <w:color w:val="000000"/>
          <w:sz w:val="28"/>
          <w:szCs w:val="28"/>
        </w:rPr>
        <w:t>корпоративный фонд, который организуется по подобию акционерного общества. Он осуществляет инвестиции от лица своих акционеров в акции и облигации других компаний. Доход, полученный от таких инвестиций, распределяется среди акционеров фонда в виде дивидендов, а стоимость их пакетов акций растет (или падает) в соответствии с изменениями в стоимости инвестиций фонда. Владельцами корпоративного фонда являются акционеры, а</w:t>
      </w:r>
      <w:r w:rsidR="00E67DAF" w:rsidRPr="00AE3296">
        <w:rPr>
          <w:color w:val="000000"/>
          <w:sz w:val="28"/>
          <w:szCs w:val="28"/>
        </w:rPr>
        <w:t xml:space="preserve"> </w:t>
      </w:r>
      <w:r w:rsidR="00D94DBA" w:rsidRPr="00AE3296">
        <w:rPr>
          <w:color w:val="000000"/>
          <w:sz w:val="28"/>
          <w:szCs w:val="28"/>
        </w:rPr>
        <w:t>управляют им от их имени директоры компании, которые вправе делегировать часть своих функций (например, управление активами) другим организациям.</w:t>
      </w:r>
      <w:r w:rsidR="00E93543" w:rsidRPr="00AE3296">
        <w:rPr>
          <w:color w:val="000000"/>
          <w:sz w:val="28"/>
          <w:szCs w:val="28"/>
        </w:rPr>
        <w:t xml:space="preserve"> Первые корпоративные инвестиционные фонды появились в 1860-х годах. Наиболее популярные типы корпоративных фондов - это взаимные фонды (</w:t>
      </w:r>
      <w:r w:rsidR="00E93543" w:rsidRPr="00AE3296">
        <w:rPr>
          <w:color w:val="000000"/>
          <w:sz w:val="28"/>
          <w:szCs w:val="28"/>
          <w:lang w:val="en-US"/>
        </w:rPr>
        <w:t>mutual</w:t>
      </w:r>
      <w:r w:rsidR="00E93543" w:rsidRPr="00AE3296">
        <w:rPr>
          <w:color w:val="000000"/>
          <w:sz w:val="28"/>
          <w:szCs w:val="28"/>
        </w:rPr>
        <w:t xml:space="preserve"> </w:t>
      </w:r>
      <w:r w:rsidR="00E93543" w:rsidRPr="00AE3296">
        <w:rPr>
          <w:color w:val="000000"/>
          <w:sz w:val="28"/>
          <w:szCs w:val="28"/>
          <w:lang w:val="en-US"/>
        </w:rPr>
        <w:t>funds</w:t>
      </w:r>
      <w:r w:rsidR="00E93543" w:rsidRPr="00AE3296">
        <w:rPr>
          <w:color w:val="000000"/>
          <w:sz w:val="28"/>
          <w:szCs w:val="28"/>
        </w:rPr>
        <w:t>) в США, открытые инвестиционные компании (</w:t>
      </w:r>
      <w:r w:rsidR="00E93543" w:rsidRPr="00AE3296">
        <w:rPr>
          <w:color w:val="000000"/>
          <w:sz w:val="28"/>
          <w:szCs w:val="28"/>
          <w:lang w:val="en-US"/>
        </w:rPr>
        <w:t>openended</w:t>
      </w:r>
      <w:r w:rsidR="00E93543" w:rsidRPr="00AE3296">
        <w:rPr>
          <w:color w:val="000000"/>
          <w:sz w:val="28"/>
          <w:szCs w:val="28"/>
        </w:rPr>
        <w:t xml:space="preserve"> </w:t>
      </w:r>
      <w:r w:rsidR="00E93543" w:rsidRPr="00AE3296">
        <w:rPr>
          <w:color w:val="000000"/>
          <w:sz w:val="28"/>
          <w:szCs w:val="28"/>
          <w:lang w:val="en-US"/>
        </w:rPr>
        <w:t>investment</w:t>
      </w:r>
      <w:r w:rsidR="00E93543" w:rsidRPr="00AE3296">
        <w:rPr>
          <w:color w:val="000000"/>
          <w:sz w:val="28"/>
          <w:szCs w:val="28"/>
        </w:rPr>
        <w:t xml:space="preserve"> </w:t>
      </w:r>
      <w:r w:rsidR="00E93543" w:rsidRPr="00AE3296">
        <w:rPr>
          <w:color w:val="000000"/>
          <w:sz w:val="28"/>
          <w:szCs w:val="28"/>
          <w:lang w:val="en-US"/>
        </w:rPr>
        <w:t>companies</w:t>
      </w:r>
      <w:r w:rsidR="00E93543" w:rsidRPr="00AE3296">
        <w:rPr>
          <w:color w:val="000000"/>
          <w:sz w:val="28"/>
          <w:szCs w:val="28"/>
        </w:rPr>
        <w:t>) в Великобритании и инвестиционные общества с перемененным капиталом (</w:t>
      </w:r>
      <w:r w:rsidR="00E93543" w:rsidRPr="00AE3296">
        <w:rPr>
          <w:color w:val="000000"/>
          <w:sz w:val="28"/>
          <w:szCs w:val="28"/>
          <w:lang w:val="en-US"/>
        </w:rPr>
        <w:t>Societes</w:t>
      </w:r>
      <w:r w:rsidR="00E93543" w:rsidRPr="00AE3296">
        <w:rPr>
          <w:color w:val="000000"/>
          <w:sz w:val="28"/>
          <w:szCs w:val="28"/>
        </w:rPr>
        <w:t xml:space="preserve"> </w:t>
      </w:r>
      <w:r w:rsidR="00E93543" w:rsidRPr="00AE3296">
        <w:rPr>
          <w:color w:val="000000"/>
          <w:sz w:val="28"/>
          <w:szCs w:val="28"/>
          <w:lang w:val="en-US"/>
        </w:rPr>
        <w:t>de</w:t>
      </w:r>
      <w:r w:rsidR="00E93543" w:rsidRPr="00AE3296">
        <w:rPr>
          <w:color w:val="000000"/>
          <w:sz w:val="28"/>
          <w:szCs w:val="28"/>
        </w:rPr>
        <w:t xml:space="preserve"> </w:t>
      </w:r>
      <w:r w:rsidR="00E93543" w:rsidRPr="00AE3296">
        <w:rPr>
          <w:color w:val="000000"/>
          <w:sz w:val="28"/>
          <w:szCs w:val="28"/>
          <w:lang w:val="en-US"/>
        </w:rPr>
        <w:t>Invesissments</w:t>
      </w:r>
      <w:r w:rsidR="00E93543" w:rsidRPr="00AE3296">
        <w:rPr>
          <w:color w:val="000000"/>
          <w:sz w:val="28"/>
          <w:szCs w:val="28"/>
        </w:rPr>
        <w:t xml:space="preserve"> </w:t>
      </w:r>
      <w:r w:rsidR="00E93543" w:rsidRPr="00AE3296">
        <w:rPr>
          <w:color w:val="000000"/>
          <w:sz w:val="28"/>
          <w:szCs w:val="28"/>
          <w:lang w:val="en-US"/>
        </w:rPr>
        <w:t>a</w:t>
      </w:r>
      <w:r w:rsidR="00E93543" w:rsidRPr="00AE3296">
        <w:rPr>
          <w:color w:val="000000"/>
          <w:sz w:val="28"/>
          <w:szCs w:val="28"/>
        </w:rPr>
        <w:t xml:space="preserve"> </w:t>
      </w:r>
      <w:r w:rsidR="00E93543" w:rsidRPr="00AE3296">
        <w:rPr>
          <w:color w:val="000000"/>
          <w:sz w:val="28"/>
          <w:szCs w:val="28"/>
          <w:lang w:val="en-US"/>
        </w:rPr>
        <w:t>Capital</w:t>
      </w:r>
      <w:r w:rsidR="00E93543" w:rsidRPr="00AE3296">
        <w:rPr>
          <w:color w:val="000000"/>
          <w:sz w:val="28"/>
          <w:szCs w:val="28"/>
        </w:rPr>
        <w:t xml:space="preserve"> </w:t>
      </w:r>
      <w:r w:rsidR="00E93543" w:rsidRPr="00AE3296">
        <w:rPr>
          <w:color w:val="000000"/>
          <w:sz w:val="28"/>
          <w:szCs w:val="28"/>
          <w:lang w:val="en-US"/>
        </w:rPr>
        <w:t>Variable</w:t>
      </w:r>
      <w:r w:rsidR="00E93543" w:rsidRPr="00AE3296">
        <w:rPr>
          <w:color w:val="000000"/>
          <w:sz w:val="28"/>
          <w:szCs w:val="28"/>
        </w:rPr>
        <w:t>) во Франции. К корпоративным фондам также относят акционерные инвестиционные фонды в России.</w:t>
      </w:r>
    </w:p>
    <w:p w:rsidR="00D94DBA" w:rsidRDefault="00141124" w:rsidP="00AE3296">
      <w:pPr>
        <w:shd w:val="clear" w:color="auto" w:fill="FFFFFF"/>
        <w:autoSpaceDE w:val="0"/>
        <w:autoSpaceDN w:val="0"/>
        <w:adjustRightInd w:val="0"/>
        <w:spacing w:line="360" w:lineRule="auto"/>
        <w:ind w:firstLine="709"/>
        <w:jc w:val="both"/>
        <w:rPr>
          <w:bCs/>
          <w:color w:val="000000"/>
          <w:sz w:val="28"/>
          <w:szCs w:val="28"/>
        </w:rPr>
      </w:pPr>
      <w:r w:rsidRPr="00AE3296">
        <w:rPr>
          <w:bCs/>
          <w:color w:val="000000"/>
          <w:sz w:val="28"/>
          <w:szCs w:val="28"/>
        </w:rPr>
        <w:t xml:space="preserve">- </w:t>
      </w:r>
      <w:r w:rsidR="00D94DBA" w:rsidRPr="00AE3296">
        <w:rPr>
          <w:bCs/>
          <w:color w:val="000000"/>
          <w:sz w:val="28"/>
          <w:szCs w:val="28"/>
        </w:rPr>
        <w:t>Трастовые фонды</w:t>
      </w:r>
    </w:p>
    <w:p w:rsidR="00AE3296" w:rsidRPr="00AE3296" w:rsidRDefault="00AE3296" w:rsidP="00AE3296">
      <w:pPr>
        <w:shd w:val="clear" w:color="auto" w:fill="FFFFFF"/>
        <w:autoSpaceDE w:val="0"/>
        <w:autoSpaceDN w:val="0"/>
        <w:adjustRightInd w:val="0"/>
        <w:spacing w:line="360" w:lineRule="auto"/>
        <w:ind w:firstLine="709"/>
        <w:jc w:val="both"/>
        <w:rPr>
          <w:color w:val="000000"/>
          <w:sz w:val="28"/>
          <w:szCs w:val="28"/>
        </w:rPr>
      </w:pPr>
    </w:p>
    <w:tbl>
      <w:tblPr>
        <w:tblW w:w="0" w:type="auto"/>
        <w:tblLook w:val="00A0" w:firstRow="1" w:lastRow="0" w:firstColumn="1" w:lastColumn="0" w:noHBand="0" w:noVBand="0"/>
      </w:tblPr>
      <w:tblGrid>
        <w:gridCol w:w="1162"/>
        <w:gridCol w:w="1486"/>
        <w:gridCol w:w="2300"/>
      </w:tblGrid>
      <w:tr w:rsidR="00E93543" w:rsidRPr="001D129A" w:rsidTr="001D129A">
        <w:tc>
          <w:tcPr>
            <w:tcW w:w="0" w:type="auto"/>
            <w:tcBorders>
              <w:bottom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tcBorders>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r w:rsidRPr="001D129A">
              <w:rPr>
                <w:color w:val="000000"/>
                <w:sz w:val="20"/>
                <w:szCs w:val="20"/>
              </w:rPr>
              <w:t>договор траста</w: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r w:rsidRPr="001D129A">
              <w:rPr>
                <w:color w:val="000000"/>
                <w:sz w:val="20"/>
                <w:szCs w:val="20"/>
              </w:rPr>
              <w:t>Управляющая компания</w:t>
            </w:r>
          </w:p>
        </w:tc>
      </w:tr>
      <w:tr w:rsidR="00E93543" w:rsidRPr="001D129A" w:rsidTr="001D129A">
        <w:tc>
          <w:tcPr>
            <w:tcW w:w="0" w:type="auto"/>
            <w:tcBorders>
              <w:top w:val="double" w:sz="4" w:space="0" w:color="auto"/>
              <w:left w:val="double" w:sz="4" w:space="0" w:color="auto"/>
              <w:bottom w:val="double" w:sz="4" w:space="0" w:color="auto"/>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r w:rsidRPr="001D129A">
              <w:rPr>
                <w:color w:val="000000"/>
                <w:sz w:val="20"/>
                <w:szCs w:val="20"/>
              </w:rPr>
              <w:t>Инвесторы</w:t>
            </w:r>
          </w:p>
        </w:tc>
        <w:tc>
          <w:tcPr>
            <w:tcW w:w="0" w:type="auto"/>
            <w:tcBorders>
              <w:left w:val="double" w:sz="4" w:space="0" w:color="auto"/>
            </w:tcBorders>
            <w:shd w:val="clear" w:color="auto" w:fill="auto"/>
          </w:tcPr>
          <w:p w:rsidR="00E93543" w:rsidRPr="001D129A" w:rsidRDefault="00417BC2" w:rsidP="001D129A">
            <w:pPr>
              <w:autoSpaceDE w:val="0"/>
              <w:autoSpaceDN w:val="0"/>
              <w:adjustRightInd w:val="0"/>
              <w:spacing w:line="360" w:lineRule="auto"/>
              <w:jc w:val="both"/>
              <w:rPr>
                <w:color w:val="000000"/>
                <w:sz w:val="20"/>
                <w:szCs w:val="20"/>
              </w:rPr>
            </w:pPr>
            <w:r>
              <w:rPr>
                <w:noProof/>
              </w:rPr>
              <w:pict>
                <v:line id="_x0000_s1028" style="position:absolute;left:0;text-align:left;flip:x;z-index:251654656;mso-position-horizontal-relative:text;mso-position-vertical-relative:text" from="11.5pt,2.1pt" to="137.5pt,2.1pt">
                  <v:stroke endarrow="block"/>
                </v:line>
              </w:pict>
            </w:r>
          </w:p>
        </w:tc>
        <w:tc>
          <w:tcPr>
            <w:tcW w:w="0" w:type="auto"/>
            <w:tcBorders>
              <w:top w:val="double" w:sz="4" w:space="0" w:color="auto"/>
              <w:bottom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r>
      <w:tr w:rsidR="00E93543" w:rsidRPr="001D129A" w:rsidTr="001D129A">
        <w:tc>
          <w:tcPr>
            <w:tcW w:w="0" w:type="auto"/>
            <w:tcBorders>
              <w:top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tcBorders>
              <w:right w:val="double" w:sz="4" w:space="0" w:color="auto"/>
            </w:tcBorders>
            <w:shd w:val="clear" w:color="auto" w:fill="auto"/>
          </w:tcPr>
          <w:p w:rsidR="00E93543" w:rsidRPr="001D129A" w:rsidRDefault="00417BC2" w:rsidP="001D129A">
            <w:pPr>
              <w:autoSpaceDE w:val="0"/>
              <w:autoSpaceDN w:val="0"/>
              <w:adjustRightInd w:val="0"/>
              <w:spacing w:line="360" w:lineRule="auto"/>
              <w:jc w:val="both"/>
              <w:rPr>
                <w:color w:val="000000"/>
                <w:sz w:val="20"/>
                <w:szCs w:val="20"/>
              </w:rPr>
            </w:pPr>
            <w:r>
              <w:rPr>
                <w:noProof/>
              </w:rPr>
              <w:pict>
                <v:line id="_x0000_s1029" style="position:absolute;left:0;text-align:left;flip:x;z-index:251655680;mso-position-horizontal-relative:text;mso-position-vertical-relative:text" from="11.5pt,.3pt" to="137.5pt,.3pt">
                  <v:stroke endarrow="block"/>
                </v:line>
              </w:pic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r w:rsidRPr="001D129A">
              <w:rPr>
                <w:color w:val="000000"/>
                <w:sz w:val="20"/>
                <w:szCs w:val="20"/>
              </w:rPr>
              <w:t>Попечитель</w:t>
            </w:r>
          </w:p>
        </w:tc>
      </w:tr>
    </w:tbl>
    <w:p w:rsidR="00E93543" w:rsidRPr="00AE3296" w:rsidRDefault="00E93543" w:rsidP="00AE3296">
      <w:pPr>
        <w:shd w:val="clear" w:color="auto" w:fill="FFFFFF"/>
        <w:autoSpaceDE w:val="0"/>
        <w:autoSpaceDN w:val="0"/>
        <w:adjustRightInd w:val="0"/>
        <w:spacing w:line="360" w:lineRule="auto"/>
        <w:ind w:firstLine="709"/>
        <w:jc w:val="both"/>
        <w:rPr>
          <w:color w:val="000000"/>
          <w:sz w:val="28"/>
          <w:szCs w:val="28"/>
        </w:rPr>
      </w:pPr>
    </w:p>
    <w:p w:rsidR="00B15F4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В основе деятельности трастового фонда лежит четкое разделение между управляющей компанией фонда и попечителем (</w:t>
      </w:r>
      <w:r w:rsidR="00E76115" w:rsidRPr="00AE3296">
        <w:rPr>
          <w:color w:val="000000"/>
          <w:sz w:val="28"/>
          <w:szCs w:val="28"/>
          <w:lang w:val="en-US"/>
        </w:rPr>
        <w:t>trustee</w:t>
      </w:r>
      <w:r w:rsidRPr="00AE3296">
        <w:rPr>
          <w:color w:val="000000"/>
          <w:sz w:val="28"/>
          <w:szCs w:val="28"/>
        </w:rPr>
        <w:t>). Попечитель отвечает за сохранность активов фонда и за соответствие деятельности фонда заявленным целям. Управляющая компания, по договору с попечителем, управляет инвестиционным портфелем фонда и, как правило, осуществляет административные процедуры. Такое разделение функций является дополнительным средством защиты для фонда и его инвесторов.</w:t>
      </w:r>
      <w:r w:rsidR="00E93543" w:rsidRPr="00AE3296">
        <w:rPr>
          <w:color w:val="000000"/>
          <w:sz w:val="28"/>
          <w:szCs w:val="28"/>
        </w:rPr>
        <w:t xml:space="preserve"> </w:t>
      </w:r>
      <w:r w:rsidRPr="00AE3296">
        <w:rPr>
          <w:color w:val="000000"/>
          <w:sz w:val="28"/>
          <w:szCs w:val="28"/>
        </w:rPr>
        <w:t>К трастовым фондам относят паевые трасты в Великобритании. Эта форма также используется в странах бывшей Британской Империи: Австралии, Новой</w:t>
      </w:r>
      <w:r w:rsidR="00141124" w:rsidRPr="00AE3296">
        <w:rPr>
          <w:color w:val="000000"/>
          <w:sz w:val="28"/>
          <w:szCs w:val="28"/>
        </w:rPr>
        <w:t xml:space="preserve"> </w:t>
      </w:r>
      <w:r w:rsidR="00B15F4A" w:rsidRPr="00AE3296">
        <w:rPr>
          <w:color w:val="000000"/>
          <w:sz w:val="28"/>
          <w:szCs w:val="28"/>
        </w:rPr>
        <w:t>Зеландии, Гонконге, Малайзии, Южной Африке, где эта форма опирается на традиции общего права, унаследованные от Великобритании.</w:t>
      </w:r>
    </w:p>
    <w:p w:rsidR="00B15F4A" w:rsidRPr="00AE3296" w:rsidRDefault="00315EB2" w:rsidP="00AE3296">
      <w:pPr>
        <w:shd w:val="clear" w:color="auto" w:fill="FFFFFF"/>
        <w:autoSpaceDE w:val="0"/>
        <w:autoSpaceDN w:val="0"/>
        <w:adjustRightInd w:val="0"/>
        <w:spacing w:line="360" w:lineRule="auto"/>
        <w:ind w:firstLine="709"/>
        <w:jc w:val="both"/>
        <w:rPr>
          <w:color w:val="000000"/>
          <w:sz w:val="28"/>
          <w:szCs w:val="28"/>
        </w:rPr>
      </w:pPr>
      <w:r w:rsidRPr="00AE3296">
        <w:rPr>
          <w:bCs/>
          <w:color w:val="000000"/>
          <w:sz w:val="28"/>
          <w:szCs w:val="28"/>
        </w:rPr>
        <w:t xml:space="preserve">- </w:t>
      </w:r>
      <w:r w:rsidR="00B15F4A" w:rsidRPr="00AE3296">
        <w:rPr>
          <w:bCs/>
          <w:color w:val="000000"/>
          <w:sz w:val="28"/>
          <w:szCs w:val="28"/>
        </w:rPr>
        <w:t>Контрактные фонды</w:t>
      </w:r>
    </w:p>
    <w:p w:rsidR="00E93543" w:rsidRPr="00AE3296" w:rsidRDefault="00E93543" w:rsidP="00AE3296">
      <w:pPr>
        <w:spacing w:line="360" w:lineRule="auto"/>
        <w:ind w:firstLine="709"/>
        <w:jc w:val="both"/>
        <w:rPr>
          <w:color w:val="000000"/>
          <w:sz w:val="28"/>
          <w:szCs w:val="28"/>
        </w:rPr>
      </w:pPr>
    </w:p>
    <w:tbl>
      <w:tblPr>
        <w:tblW w:w="0" w:type="auto"/>
        <w:tblLook w:val="00A0" w:firstRow="1" w:lastRow="0" w:firstColumn="1" w:lastColumn="0" w:noHBand="0" w:noVBand="0"/>
      </w:tblPr>
      <w:tblGrid>
        <w:gridCol w:w="1162"/>
        <w:gridCol w:w="2387"/>
        <w:gridCol w:w="2300"/>
      </w:tblGrid>
      <w:tr w:rsidR="00E93543" w:rsidRPr="001D129A" w:rsidTr="001D129A">
        <w:tc>
          <w:tcPr>
            <w:tcW w:w="0" w:type="auto"/>
            <w:tcBorders>
              <w:bottom w:val="double" w:sz="4" w:space="0" w:color="auto"/>
            </w:tcBorders>
            <w:shd w:val="clear" w:color="auto" w:fill="auto"/>
          </w:tcPr>
          <w:p w:rsidR="00E93543" w:rsidRPr="001D129A" w:rsidRDefault="00E93543" w:rsidP="001D129A">
            <w:pPr>
              <w:spacing w:line="360" w:lineRule="auto"/>
              <w:jc w:val="both"/>
              <w:rPr>
                <w:color w:val="000000"/>
                <w:sz w:val="20"/>
                <w:szCs w:val="20"/>
              </w:rPr>
            </w:pPr>
          </w:p>
        </w:tc>
        <w:tc>
          <w:tcPr>
            <w:tcW w:w="0" w:type="auto"/>
            <w:shd w:val="clear" w:color="auto" w:fill="auto"/>
          </w:tcPr>
          <w:p w:rsidR="00E93543" w:rsidRPr="001D129A" w:rsidRDefault="00E93543" w:rsidP="001D129A">
            <w:pPr>
              <w:spacing w:line="360" w:lineRule="auto"/>
              <w:jc w:val="both"/>
              <w:rPr>
                <w:color w:val="000000"/>
                <w:sz w:val="20"/>
                <w:szCs w:val="20"/>
              </w:rPr>
            </w:pPr>
            <w:r w:rsidRPr="001D129A">
              <w:rPr>
                <w:color w:val="000000"/>
                <w:sz w:val="20"/>
                <w:szCs w:val="20"/>
              </w:rPr>
              <w:t>договор о доверительном</w:t>
            </w:r>
          </w:p>
        </w:tc>
        <w:tc>
          <w:tcPr>
            <w:tcW w:w="0" w:type="auto"/>
            <w:tcBorders>
              <w:bottom w:val="double" w:sz="4" w:space="0" w:color="auto"/>
            </w:tcBorders>
            <w:shd w:val="clear" w:color="auto" w:fill="auto"/>
          </w:tcPr>
          <w:p w:rsidR="00E93543" w:rsidRPr="001D129A" w:rsidRDefault="00E93543" w:rsidP="001D129A">
            <w:pPr>
              <w:spacing w:line="360" w:lineRule="auto"/>
              <w:jc w:val="both"/>
              <w:rPr>
                <w:color w:val="000000"/>
                <w:sz w:val="20"/>
                <w:szCs w:val="20"/>
              </w:rPr>
            </w:pPr>
          </w:p>
        </w:tc>
      </w:tr>
      <w:tr w:rsidR="00E93543" w:rsidRPr="001D129A" w:rsidTr="001D129A">
        <w:tc>
          <w:tcPr>
            <w:tcW w:w="0" w:type="auto"/>
            <w:tcBorders>
              <w:top w:val="double" w:sz="4" w:space="0" w:color="auto"/>
              <w:left w:val="double" w:sz="4" w:space="0" w:color="auto"/>
              <w:bottom w:val="double" w:sz="4" w:space="0" w:color="auto"/>
              <w:right w:val="double" w:sz="4" w:space="0" w:color="auto"/>
            </w:tcBorders>
            <w:shd w:val="clear" w:color="auto" w:fill="auto"/>
          </w:tcPr>
          <w:p w:rsidR="00E93543" w:rsidRPr="001D129A" w:rsidRDefault="00E93543" w:rsidP="001D129A">
            <w:pPr>
              <w:spacing w:line="360" w:lineRule="auto"/>
              <w:jc w:val="both"/>
              <w:rPr>
                <w:color w:val="000000"/>
                <w:sz w:val="20"/>
                <w:szCs w:val="20"/>
              </w:rPr>
            </w:pPr>
            <w:r w:rsidRPr="001D129A">
              <w:rPr>
                <w:color w:val="000000"/>
                <w:sz w:val="20"/>
                <w:szCs w:val="20"/>
              </w:rPr>
              <w:t>Инвесторы</w:t>
            </w:r>
          </w:p>
        </w:tc>
        <w:tc>
          <w:tcPr>
            <w:tcW w:w="0" w:type="auto"/>
            <w:tcBorders>
              <w:left w:val="double" w:sz="4" w:space="0" w:color="auto"/>
              <w:right w:val="double" w:sz="4" w:space="0" w:color="auto"/>
            </w:tcBorders>
            <w:shd w:val="clear" w:color="auto" w:fill="auto"/>
          </w:tcPr>
          <w:p w:rsidR="00E93543" w:rsidRPr="001D129A" w:rsidRDefault="00417BC2" w:rsidP="001D129A">
            <w:pPr>
              <w:spacing w:line="360" w:lineRule="auto"/>
              <w:jc w:val="both"/>
              <w:rPr>
                <w:color w:val="000000"/>
                <w:sz w:val="20"/>
                <w:szCs w:val="20"/>
              </w:rPr>
            </w:pPr>
            <w:r>
              <w:rPr>
                <w:noProof/>
              </w:rPr>
              <w:pict>
                <v:line id="_x0000_s1030" style="position:absolute;left:0;text-align:left;z-index:251656704;mso-position-horizontal-relative:text;mso-position-vertical-relative:text" from="25.9pt,6.8pt" to="151.9pt,6.8pt">
                  <v:stroke startarrow="block" endarrow="block"/>
                </v:line>
              </w:pict>
            </w:r>
          </w:p>
        </w:tc>
        <w:tc>
          <w:tcPr>
            <w:tcW w:w="0" w:type="auto"/>
            <w:tcBorders>
              <w:top w:val="double" w:sz="4" w:space="0" w:color="auto"/>
              <w:left w:val="double" w:sz="4" w:space="0" w:color="auto"/>
              <w:bottom w:val="double" w:sz="4" w:space="0" w:color="auto"/>
              <w:right w:val="double" w:sz="4" w:space="0" w:color="auto"/>
            </w:tcBorders>
            <w:shd w:val="clear" w:color="auto" w:fill="auto"/>
          </w:tcPr>
          <w:p w:rsidR="00E93543" w:rsidRPr="001D129A" w:rsidRDefault="00E93543" w:rsidP="001D129A">
            <w:pPr>
              <w:spacing w:line="360" w:lineRule="auto"/>
              <w:jc w:val="both"/>
              <w:rPr>
                <w:color w:val="000000"/>
                <w:sz w:val="20"/>
                <w:szCs w:val="20"/>
              </w:rPr>
            </w:pPr>
            <w:r w:rsidRPr="001D129A">
              <w:rPr>
                <w:color w:val="000000"/>
                <w:sz w:val="20"/>
                <w:szCs w:val="20"/>
              </w:rPr>
              <w:t>Управляющая компания</w:t>
            </w:r>
          </w:p>
        </w:tc>
      </w:tr>
      <w:tr w:rsidR="00E93543" w:rsidRPr="001D129A" w:rsidTr="001D129A">
        <w:tc>
          <w:tcPr>
            <w:tcW w:w="0" w:type="auto"/>
            <w:tcBorders>
              <w:top w:val="double" w:sz="4" w:space="0" w:color="auto"/>
            </w:tcBorders>
            <w:shd w:val="clear" w:color="auto" w:fill="auto"/>
          </w:tcPr>
          <w:p w:rsidR="00E93543" w:rsidRPr="001D129A" w:rsidRDefault="00E93543" w:rsidP="001D129A">
            <w:pPr>
              <w:spacing w:line="360" w:lineRule="auto"/>
              <w:jc w:val="both"/>
              <w:rPr>
                <w:color w:val="000000"/>
                <w:sz w:val="20"/>
                <w:szCs w:val="20"/>
              </w:rPr>
            </w:pPr>
          </w:p>
        </w:tc>
        <w:tc>
          <w:tcPr>
            <w:tcW w:w="0" w:type="auto"/>
            <w:shd w:val="clear" w:color="auto" w:fill="auto"/>
          </w:tcPr>
          <w:p w:rsidR="00E93543" w:rsidRPr="001D129A" w:rsidRDefault="00E93543" w:rsidP="001D129A">
            <w:pPr>
              <w:spacing w:line="360" w:lineRule="auto"/>
              <w:jc w:val="both"/>
              <w:rPr>
                <w:color w:val="000000"/>
                <w:sz w:val="20"/>
                <w:szCs w:val="20"/>
              </w:rPr>
            </w:pPr>
            <w:r w:rsidRPr="001D129A">
              <w:rPr>
                <w:color w:val="000000"/>
                <w:sz w:val="20"/>
                <w:szCs w:val="20"/>
              </w:rPr>
              <w:t>управлении</w:t>
            </w:r>
          </w:p>
        </w:tc>
        <w:tc>
          <w:tcPr>
            <w:tcW w:w="0" w:type="auto"/>
            <w:tcBorders>
              <w:top w:val="double" w:sz="4" w:space="0" w:color="auto"/>
            </w:tcBorders>
            <w:shd w:val="clear" w:color="auto" w:fill="auto"/>
          </w:tcPr>
          <w:p w:rsidR="00E93543" w:rsidRPr="001D129A" w:rsidRDefault="00E93543" w:rsidP="001D129A">
            <w:pPr>
              <w:spacing w:line="360" w:lineRule="auto"/>
              <w:jc w:val="both"/>
              <w:rPr>
                <w:color w:val="000000"/>
                <w:sz w:val="20"/>
                <w:szCs w:val="20"/>
              </w:rPr>
            </w:pPr>
          </w:p>
        </w:tc>
      </w:tr>
    </w:tbl>
    <w:p w:rsidR="00E93543" w:rsidRPr="00AE3296" w:rsidRDefault="00E93543" w:rsidP="00AE3296">
      <w:pPr>
        <w:spacing w:line="360" w:lineRule="auto"/>
        <w:ind w:firstLine="709"/>
        <w:jc w:val="both"/>
        <w:rPr>
          <w:color w:val="000000"/>
          <w:sz w:val="28"/>
          <w:szCs w:val="28"/>
        </w:rPr>
      </w:pPr>
    </w:p>
    <w:p w:rsidR="00B15F4A" w:rsidRPr="00AE3296" w:rsidRDefault="00B15F4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xml:space="preserve">По законам некоторых стран не разрешается создавать трасты для управления коллективными активами. В этих странах (в основном с системой романо-германского права или гражданского кодекса) была разработана контрактная форма фонда. При такой форме юридическим собственником активов фонда является либо управляющий, либо инвесторы коллективно. Номинальным владельцем активов является кастодиан, который осуществляет и их хранение. Отделение функции управления фондом от функции хранения активов реализуется созданием </w:t>
      </w:r>
      <w:r w:rsidR="00315EB2" w:rsidRPr="00AE3296">
        <w:rPr>
          <w:color w:val="000000"/>
          <w:sz w:val="28"/>
          <w:szCs w:val="28"/>
        </w:rPr>
        <w:t>«</w:t>
      </w:r>
      <w:r w:rsidRPr="00AE3296">
        <w:rPr>
          <w:color w:val="000000"/>
          <w:sz w:val="28"/>
          <w:szCs w:val="28"/>
        </w:rPr>
        <w:t>китайских стен</w:t>
      </w:r>
      <w:r w:rsidR="00315EB2" w:rsidRPr="00AE3296">
        <w:rPr>
          <w:color w:val="000000"/>
          <w:sz w:val="28"/>
          <w:szCs w:val="28"/>
        </w:rPr>
        <w:t>»</w:t>
      </w:r>
      <w:r w:rsidRPr="00AE3296">
        <w:rPr>
          <w:color w:val="000000"/>
          <w:sz w:val="28"/>
          <w:szCs w:val="28"/>
        </w:rPr>
        <w:t xml:space="preserve"> и подкрепляется высокой репутацией кредитных институтов и жестким контролем над ними со стороны регулятора.</w:t>
      </w:r>
      <w:r w:rsidR="00E93543" w:rsidRPr="00AE3296">
        <w:rPr>
          <w:color w:val="000000"/>
          <w:sz w:val="28"/>
          <w:szCs w:val="28"/>
        </w:rPr>
        <w:t xml:space="preserve"> </w:t>
      </w:r>
      <w:r w:rsidRPr="00AE3296">
        <w:rPr>
          <w:color w:val="000000"/>
          <w:sz w:val="28"/>
          <w:szCs w:val="28"/>
        </w:rPr>
        <w:t>Сами инвесторы не являются акционерами. Они как участники имеют право пользоваться преимуществами прироста капитала и дивидендами, но не имеют права голоса. Единственное право, которым они могут воспользоваться, - это право на продажу своих активов, т.е. если им не нравится, как ведется управление фондом, они могут выйти из него.</w:t>
      </w:r>
      <w:r w:rsidR="00E93543" w:rsidRPr="00AE3296">
        <w:rPr>
          <w:color w:val="000000"/>
          <w:sz w:val="28"/>
          <w:szCs w:val="28"/>
        </w:rPr>
        <w:t xml:space="preserve"> </w:t>
      </w:r>
      <w:r w:rsidRPr="00AE3296">
        <w:rPr>
          <w:color w:val="000000"/>
          <w:sz w:val="28"/>
          <w:szCs w:val="28"/>
        </w:rPr>
        <w:t>К представителям таких фондов относят инвестиционные фонды Германии, взаимные фонды Италии, взаимные фонды инвестиций в Швейцарии, инвестиционные трасты в Японии, а также паевые инвестиционные фонды в России.</w:t>
      </w:r>
    </w:p>
    <w:p w:rsidR="00B15F4A" w:rsidRPr="00AE3296" w:rsidRDefault="00E9354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xml:space="preserve">2. </w:t>
      </w:r>
      <w:r w:rsidR="00B15F4A" w:rsidRPr="00AE3296">
        <w:rPr>
          <w:color w:val="000000"/>
          <w:sz w:val="28"/>
          <w:szCs w:val="28"/>
        </w:rPr>
        <w:t>По операционной структуре фонды</w:t>
      </w:r>
      <w:r w:rsidR="00DE4D84" w:rsidRPr="00AE3296">
        <w:rPr>
          <w:color w:val="000000"/>
          <w:sz w:val="28"/>
          <w:szCs w:val="28"/>
        </w:rPr>
        <w:t xml:space="preserve"> делятся на открытые и закрытые:</w:t>
      </w:r>
    </w:p>
    <w:p w:rsidR="00B15F4A" w:rsidRPr="00AE3296" w:rsidRDefault="00DE4D84" w:rsidP="00AE3296">
      <w:pPr>
        <w:shd w:val="clear" w:color="auto" w:fill="FFFFFF"/>
        <w:autoSpaceDE w:val="0"/>
        <w:autoSpaceDN w:val="0"/>
        <w:adjustRightInd w:val="0"/>
        <w:spacing w:line="360" w:lineRule="auto"/>
        <w:ind w:firstLine="709"/>
        <w:jc w:val="both"/>
        <w:rPr>
          <w:color w:val="000000"/>
          <w:sz w:val="28"/>
          <w:szCs w:val="28"/>
        </w:rPr>
      </w:pPr>
      <w:r w:rsidRPr="00AE3296">
        <w:rPr>
          <w:bCs/>
          <w:color w:val="000000"/>
          <w:sz w:val="28"/>
          <w:szCs w:val="28"/>
        </w:rPr>
        <w:t xml:space="preserve">- </w:t>
      </w:r>
      <w:r w:rsidR="00B15F4A" w:rsidRPr="00AE3296">
        <w:rPr>
          <w:bCs/>
          <w:color w:val="000000"/>
          <w:sz w:val="28"/>
          <w:szCs w:val="28"/>
        </w:rPr>
        <w:t>Фонды закрытого типа</w:t>
      </w:r>
    </w:p>
    <w:p w:rsidR="00B15F4A" w:rsidRPr="00AE3296" w:rsidRDefault="00B15F4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В таком фонде имеется фиксированное количество акций, как в акционерном обществе, в юридической форме которой он обычно и создается. Поэтому когда акции фонда приобретаются каким-либо лицом, соответствующее их количество должно быть продано другим лицом. Эта операция проводится на фондовой бирже так же, как обычная передача акций. Создание и выпуск дополнительных акций или выкуп акций для аннулирования обычно требует согласия акционеров.</w:t>
      </w:r>
      <w:r w:rsidR="00DE4D84" w:rsidRPr="00AE3296">
        <w:rPr>
          <w:color w:val="000000"/>
          <w:sz w:val="28"/>
          <w:szCs w:val="28"/>
        </w:rPr>
        <w:t xml:space="preserve"> </w:t>
      </w:r>
      <w:r w:rsidRPr="00AE3296">
        <w:rPr>
          <w:color w:val="000000"/>
          <w:sz w:val="28"/>
          <w:szCs w:val="28"/>
        </w:rPr>
        <w:t>В России к фондам закрытого типа принадлежат закрытые паевые инвестиционные фонды.</w:t>
      </w:r>
    </w:p>
    <w:p w:rsidR="00B15F4A" w:rsidRPr="00AE3296" w:rsidRDefault="00DE4D84" w:rsidP="00AE3296">
      <w:pPr>
        <w:shd w:val="clear" w:color="auto" w:fill="FFFFFF"/>
        <w:autoSpaceDE w:val="0"/>
        <w:autoSpaceDN w:val="0"/>
        <w:adjustRightInd w:val="0"/>
        <w:spacing w:line="360" w:lineRule="auto"/>
        <w:ind w:firstLine="709"/>
        <w:jc w:val="both"/>
        <w:rPr>
          <w:color w:val="000000"/>
          <w:sz w:val="28"/>
          <w:szCs w:val="28"/>
        </w:rPr>
      </w:pPr>
      <w:r w:rsidRPr="00AE3296">
        <w:rPr>
          <w:bCs/>
          <w:color w:val="000000"/>
          <w:sz w:val="28"/>
          <w:szCs w:val="28"/>
        </w:rPr>
        <w:t xml:space="preserve">- </w:t>
      </w:r>
      <w:r w:rsidR="00B15F4A" w:rsidRPr="00AE3296">
        <w:rPr>
          <w:bCs/>
          <w:color w:val="000000"/>
          <w:sz w:val="28"/>
          <w:szCs w:val="28"/>
        </w:rPr>
        <w:t>Фонды открытого типа</w:t>
      </w:r>
    </w:p>
    <w:p w:rsidR="00B15F4A" w:rsidRPr="00AE3296" w:rsidRDefault="00B15F4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Фонд открытого типа имеет переменный капитал в отличие от фонда закрытого типа с фиксированным капиталом. Акции (паи) могут постоянно создаваться и ликвидироваться в зависимости от того, кого больше -</w:t>
      </w:r>
      <w:r w:rsidR="00DE4D84" w:rsidRPr="00AE3296">
        <w:rPr>
          <w:color w:val="000000"/>
          <w:sz w:val="28"/>
          <w:szCs w:val="28"/>
        </w:rPr>
        <w:t xml:space="preserve"> </w:t>
      </w:r>
      <w:r w:rsidRPr="00AE3296">
        <w:rPr>
          <w:color w:val="000000"/>
          <w:sz w:val="28"/>
          <w:szCs w:val="28"/>
        </w:rPr>
        <w:t>покупателей или продавцов. Таким способом фонд может расширяться или уменьшаться со временем без необходимости организации серий собраний акционеров для получения разрешения на увеличение или уменьшение капитала. В фонде открытого типа акции (паи) можно купить и предъявить к выкупу в фонде регулярно, чаще всего, ежедневно. Их также можно купить/продать на бирже.</w:t>
      </w:r>
      <w:r w:rsidR="00DE4D84" w:rsidRPr="00AE3296">
        <w:rPr>
          <w:color w:val="000000"/>
          <w:sz w:val="28"/>
          <w:szCs w:val="28"/>
        </w:rPr>
        <w:t xml:space="preserve"> </w:t>
      </w:r>
      <w:r w:rsidRPr="00AE3296">
        <w:rPr>
          <w:color w:val="000000"/>
          <w:sz w:val="28"/>
          <w:szCs w:val="28"/>
        </w:rPr>
        <w:t>К открытым фондам относят открытые паевые инвестиционные фонды, а также акционерные инвестиционные фонды.</w:t>
      </w:r>
    </w:p>
    <w:p w:rsidR="00DE4D84" w:rsidRPr="00AE3296" w:rsidRDefault="00DE4D84" w:rsidP="00AE3296">
      <w:pPr>
        <w:spacing w:line="360" w:lineRule="auto"/>
        <w:ind w:firstLine="709"/>
        <w:jc w:val="both"/>
        <w:rPr>
          <w:color w:val="000000"/>
          <w:sz w:val="28"/>
          <w:szCs w:val="28"/>
        </w:rPr>
      </w:pPr>
      <w:r w:rsidRPr="00AE3296">
        <w:rPr>
          <w:color w:val="000000"/>
          <w:sz w:val="28"/>
          <w:szCs w:val="28"/>
        </w:rPr>
        <w:t>- Интервальные фонды</w:t>
      </w:r>
    </w:p>
    <w:p w:rsidR="00B15F4A" w:rsidRPr="00AE3296" w:rsidRDefault="00B15F4A" w:rsidP="00AE3296">
      <w:pPr>
        <w:spacing w:line="360" w:lineRule="auto"/>
        <w:ind w:firstLine="709"/>
        <w:jc w:val="both"/>
        <w:rPr>
          <w:color w:val="000000"/>
          <w:sz w:val="28"/>
          <w:szCs w:val="28"/>
        </w:rPr>
      </w:pPr>
      <w:r w:rsidRPr="00AE3296">
        <w:rPr>
          <w:color w:val="000000"/>
          <w:sz w:val="28"/>
          <w:szCs w:val="28"/>
        </w:rPr>
        <w:t>Где-то посередине между открытыми и закрытыми инвестиционными фондами находятся интервальные. Строго говоря, интервальные фонды - это открытые инвестиционные фонды, паи которых можно купить/продать не в любой рабочий, как в открытом, а только в течение некоторых периодов времени, которые называются интервалами. Чаще всего, такие интервалы объявляются раз в полгода.</w:t>
      </w:r>
    </w:p>
    <w:p w:rsidR="00E93543" w:rsidRPr="00AE3296" w:rsidRDefault="00E9354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3. Инвестиционные фонды могут быть либо акционерными, либо паевыми:</w:t>
      </w:r>
    </w:p>
    <w:p w:rsidR="00E93543" w:rsidRPr="00AE3296" w:rsidRDefault="00E93543" w:rsidP="00AE3296">
      <w:pPr>
        <w:shd w:val="clear" w:color="auto" w:fill="FFFFFF"/>
        <w:autoSpaceDE w:val="0"/>
        <w:autoSpaceDN w:val="0"/>
        <w:adjustRightInd w:val="0"/>
        <w:spacing w:line="360" w:lineRule="auto"/>
        <w:ind w:firstLine="709"/>
        <w:jc w:val="both"/>
        <w:rPr>
          <w:color w:val="000000"/>
          <w:sz w:val="28"/>
          <w:szCs w:val="28"/>
        </w:rPr>
      </w:pPr>
    </w:p>
    <w:tbl>
      <w:tblPr>
        <w:tblW w:w="0" w:type="auto"/>
        <w:tblLook w:val="00A0" w:firstRow="1" w:lastRow="0" w:firstColumn="1" w:lastColumn="0" w:noHBand="0" w:noVBand="0"/>
      </w:tblPr>
      <w:tblGrid>
        <w:gridCol w:w="1389"/>
        <w:gridCol w:w="236"/>
        <w:gridCol w:w="1046"/>
        <w:gridCol w:w="236"/>
        <w:gridCol w:w="1411"/>
        <w:gridCol w:w="236"/>
        <w:gridCol w:w="1026"/>
      </w:tblGrid>
      <w:tr w:rsidR="00E93543" w:rsidRPr="001D129A" w:rsidTr="001D129A">
        <w:tc>
          <w:tcPr>
            <w:tcW w:w="0" w:type="auto"/>
            <w:tcBorders>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gridSpan w:val="4"/>
            <w:tcBorders>
              <w:top w:val="double" w:sz="4" w:space="0" w:color="auto"/>
              <w:left w:val="double" w:sz="4" w:space="0" w:color="auto"/>
              <w:bottom w:val="double" w:sz="4" w:space="0" w:color="auto"/>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r w:rsidRPr="001D129A">
              <w:rPr>
                <w:color w:val="000000"/>
                <w:sz w:val="20"/>
                <w:szCs w:val="20"/>
              </w:rPr>
              <w:t>Инвестиционные фонды</w:t>
            </w:r>
          </w:p>
        </w:tc>
        <w:tc>
          <w:tcPr>
            <w:tcW w:w="0" w:type="auto"/>
            <w:tcBorders>
              <w:lef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r>
      <w:tr w:rsidR="00E93543" w:rsidRPr="001D129A" w:rsidTr="001D129A">
        <w:tc>
          <w:tcPr>
            <w:tcW w:w="0" w:type="auto"/>
            <w:tcBorders>
              <w:bottom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tcBorders>
              <w:top w:val="double" w:sz="4" w:space="0" w:color="auto"/>
              <w:bottom w:val="double" w:sz="4" w:space="0" w:color="auto"/>
            </w:tcBorders>
            <w:shd w:val="clear" w:color="auto" w:fill="auto"/>
          </w:tcPr>
          <w:p w:rsidR="00E93543" w:rsidRPr="001D129A" w:rsidRDefault="00417BC2" w:rsidP="001D129A">
            <w:pPr>
              <w:autoSpaceDE w:val="0"/>
              <w:autoSpaceDN w:val="0"/>
              <w:adjustRightInd w:val="0"/>
              <w:spacing w:line="360" w:lineRule="auto"/>
              <w:jc w:val="both"/>
              <w:rPr>
                <w:color w:val="000000"/>
                <w:sz w:val="20"/>
                <w:szCs w:val="20"/>
              </w:rPr>
            </w:pPr>
            <w:r>
              <w:rPr>
                <w:noProof/>
              </w:rPr>
              <w:pict>
                <v:line id="_x0000_s1031" style="position:absolute;left:0;text-align:left;flip:x;z-index:251657728;mso-position-horizontal-relative:text;mso-position-vertical-relative:text" from="51.3pt,1.65pt" to="87.3pt,19.65pt">
                  <v:stroke endarrow="block"/>
                </v:line>
              </w:pict>
            </w:r>
          </w:p>
        </w:tc>
        <w:tc>
          <w:tcPr>
            <w:tcW w:w="0" w:type="auto"/>
            <w:tcBorders>
              <w:top w:val="double" w:sz="4" w:space="0" w:color="auto"/>
            </w:tcBorders>
            <w:shd w:val="clear" w:color="auto" w:fill="auto"/>
          </w:tcPr>
          <w:p w:rsidR="00E93543" w:rsidRPr="001D129A" w:rsidRDefault="00417BC2" w:rsidP="001D129A">
            <w:pPr>
              <w:autoSpaceDE w:val="0"/>
              <w:autoSpaceDN w:val="0"/>
              <w:adjustRightInd w:val="0"/>
              <w:spacing w:line="360" w:lineRule="auto"/>
              <w:jc w:val="both"/>
              <w:rPr>
                <w:color w:val="000000"/>
                <w:sz w:val="20"/>
                <w:szCs w:val="20"/>
              </w:rPr>
            </w:pPr>
            <w:r>
              <w:rPr>
                <w:noProof/>
              </w:rPr>
              <w:pict>
                <v:line id="_x0000_s1032" style="position:absolute;left:0;text-align:left;z-index:251658752;mso-position-horizontal-relative:text;mso-position-vertical-relative:text" from="37.4pt,1.65pt" to="64.4pt,19.65pt">
                  <v:stroke endarrow="block"/>
                </v:line>
              </w:pict>
            </w:r>
          </w:p>
        </w:tc>
        <w:tc>
          <w:tcPr>
            <w:tcW w:w="0" w:type="auto"/>
            <w:tcBorders>
              <w:top w:val="double" w:sz="4" w:space="0" w:color="auto"/>
              <w:bottom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tcBorders>
              <w:top w:val="double" w:sz="4" w:space="0" w:color="auto"/>
              <w:bottom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tcBorders>
              <w:bottom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r>
      <w:tr w:rsidR="00E93543" w:rsidRPr="001D129A" w:rsidTr="001D129A">
        <w:tc>
          <w:tcPr>
            <w:tcW w:w="0" w:type="auto"/>
            <w:gridSpan w:val="2"/>
            <w:tcBorders>
              <w:top w:val="double" w:sz="4" w:space="0" w:color="auto"/>
              <w:left w:val="double" w:sz="4" w:space="0" w:color="auto"/>
              <w:bottom w:val="double" w:sz="4" w:space="0" w:color="auto"/>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r w:rsidRPr="001D129A">
              <w:rPr>
                <w:color w:val="000000"/>
                <w:sz w:val="20"/>
                <w:szCs w:val="20"/>
              </w:rPr>
              <w:t>Акционерные</w:t>
            </w:r>
          </w:p>
        </w:tc>
        <w:tc>
          <w:tcPr>
            <w:tcW w:w="0" w:type="auto"/>
            <w:tcBorders>
              <w:left w:val="double" w:sz="4" w:space="0" w:color="auto"/>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gridSpan w:val="3"/>
            <w:tcBorders>
              <w:top w:val="double" w:sz="4" w:space="0" w:color="auto"/>
              <w:left w:val="double" w:sz="4" w:space="0" w:color="auto"/>
              <w:bottom w:val="double" w:sz="4" w:space="0" w:color="auto"/>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r w:rsidRPr="001D129A">
              <w:rPr>
                <w:color w:val="000000"/>
                <w:sz w:val="20"/>
                <w:szCs w:val="20"/>
              </w:rPr>
              <w:t>Паевые (ПИФы)</w:t>
            </w:r>
          </w:p>
        </w:tc>
        <w:tc>
          <w:tcPr>
            <w:tcW w:w="0" w:type="auto"/>
            <w:tcBorders>
              <w:left w:val="double" w:sz="4" w:space="0" w:color="auto"/>
            </w:tcBorders>
            <w:shd w:val="clear" w:color="auto" w:fill="auto"/>
          </w:tcPr>
          <w:p w:rsidR="00E93543" w:rsidRPr="001D129A" w:rsidRDefault="00417BC2" w:rsidP="001D129A">
            <w:pPr>
              <w:autoSpaceDE w:val="0"/>
              <w:autoSpaceDN w:val="0"/>
              <w:adjustRightInd w:val="0"/>
              <w:spacing w:line="360" w:lineRule="auto"/>
              <w:jc w:val="both"/>
              <w:rPr>
                <w:color w:val="000000"/>
                <w:sz w:val="20"/>
                <w:szCs w:val="20"/>
              </w:rPr>
            </w:pPr>
            <w:r>
              <w:rPr>
                <w:noProof/>
              </w:rPr>
              <w:pict>
                <v:line id="_x0000_s1033" style="position:absolute;left:0;text-align:left;z-index:251662848;mso-position-horizontal-relative:text;mso-position-vertical-relative:text" from="2.7pt,13.55pt" to="47.7pt,31.55pt">
                  <v:stroke endarrow="block"/>
                </v:line>
              </w:pict>
            </w:r>
          </w:p>
        </w:tc>
      </w:tr>
      <w:tr w:rsidR="00E93543" w:rsidRPr="001D129A" w:rsidTr="001D129A">
        <w:tc>
          <w:tcPr>
            <w:tcW w:w="0" w:type="auto"/>
            <w:tcBorders>
              <w:top w:val="double" w:sz="4" w:space="0" w:color="auto"/>
              <w:bottom w:val="double" w:sz="4" w:space="0" w:color="auto"/>
            </w:tcBorders>
            <w:shd w:val="clear" w:color="auto" w:fill="auto"/>
          </w:tcPr>
          <w:p w:rsidR="00E93543" w:rsidRPr="001D129A" w:rsidRDefault="00417BC2" w:rsidP="001D129A">
            <w:pPr>
              <w:autoSpaceDE w:val="0"/>
              <w:autoSpaceDN w:val="0"/>
              <w:adjustRightInd w:val="0"/>
              <w:spacing w:line="360" w:lineRule="auto"/>
              <w:jc w:val="both"/>
              <w:rPr>
                <w:color w:val="000000"/>
                <w:sz w:val="20"/>
                <w:szCs w:val="20"/>
              </w:rPr>
            </w:pPr>
            <w:r>
              <w:rPr>
                <w:noProof/>
              </w:rPr>
              <w:pict>
                <v:line id="_x0000_s1034" style="position:absolute;left:0;text-align:left;flip:x;z-index:251659776;mso-position-horizontal-relative:text;mso-position-vertical-relative:text" from="54pt,-1.95pt" to="81pt,16.05pt">
                  <v:stroke endarrow="block"/>
                </v:line>
              </w:pict>
            </w:r>
          </w:p>
        </w:tc>
        <w:tc>
          <w:tcPr>
            <w:tcW w:w="0" w:type="auto"/>
            <w:tcBorders>
              <w:top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tcBorders>
              <w:bottom w:val="double" w:sz="4" w:space="0" w:color="auto"/>
            </w:tcBorders>
            <w:shd w:val="clear" w:color="auto" w:fill="auto"/>
          </w:tcPr>
          <w:p w:rsidR="00E93543" w:rsidRPr="001D129A" w:rsidRDefault="00417BC2" w:rsidP="001D129A">
            <w:pPr>
              <w:autoSpaceDE w:val="0"/>
              <w:autoSpaceDN w:val="0"/>
              <w:adjustRightInd w:val="0"/>
              <w:spacing w:line="360" w:lineRule="auto"/>
              <w:jc w:val="both"/>
              <w:rPr>
                <w:color w:val="000000"/>
                <w:sz w:val="20"/>
                <w:szCs w:val="20"/>
              </w:rPr>
            </w:pPr>
            <w:r>
              <w:rPr>
                <w:noProof/>
              </w:rPr>
              <w:pict>
                <v:line id="_x0000_s1035" style="position:absolute;left:0;text-align:left;flip:x;z-index:251660800;mso-position-horizontal-relative:text;mso-position-vertical-relative:text" from="55.4pt,-1.95pt" to="91.4pt,16.05pt">
                  <v:stroke endarrow="block"/>
                </v:line>
              </w:pict>
            </w:r>
          </w:p>
        </w:tc>
        <w:tc>
          <w:tcPr>
            <w:tcW w:w="0" w:type="auto"/>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tcBorders>
              <w:bottom w:val="double" w:sz="4" w:space="0" w:color="auto"/>
            </w:tcBorders>
            <w:shd w:val="clear" w:color="auto" w:fill="auto"/>
          </w:tcPr>
          <w:p w:rsidR="00E93543" w:rsidRPr="001D129A" w:rsidRDefault="00417BC2" w:rsidP="001D129A">
            <w:pPr>
              <w:autoSpaceDE w:val="0"/>
              <w:autoSpaceDN w:val="0"/>
              <w:adjustRightInd w:val="0"/>
              <w:spacing w:line="360" w:lineRule="auto"/>
              <w:jc w:val="both"/>
              <w:rPr>
                <w:color w:val="000000"/>
                <w:sz w:val="20"/>
                <w:szCs w:val="20"/>
              </w:rPr>
            </w:pPr>
            <w:r>
              <w:rPr>
                <w:noProof/>
              </w:rPr>
              <w:pict>
                <v:line id="_x0000_s1036" style="position:absolute;left:0;text-align:left;z-index:251661824;mso-position-horizontal-relative:text;mso-position-vertical-relative:text" from="39.6pt,-1.95pt" to="39.6pt,16.05pt">
                  <v:stroke endarrow="block"/>
                </v:line>
              </w:pict>
            </w:r>
          </w:p>
        </w:tc>
        <w:tc>
          <w:tcPr>
            <w:tcW w:w="0" w:type="auto"/>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tcBorders>
              <w:bottom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r>
      <w:tr w:rsidR="00E93543" w:rsidRPr="001D129A" w:rsidTr="001D129A">
        <w:tc>
          <w:tcPr>
            <w:tcW w:w="0" w:type="auto"/>
            <w:tcBorders>
              <w:top w:val="double" w:sz="4" w:space="0" w:color="auto"/>
              <w:left w:val="double" w:sz="4" w:space="0" w:color="auto"/>
              <w:bottom w:val="double" w:sz="4" w:space="0" w:color="auto"/>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r w:rsidRPr="001D129A">
              <w:rPr>
                <w:color w:val="000000"/>
                <w:sz w:val="20"/>
                <w:szCs w:val="20"/>
              </w:rPr>
              <w:t>в форме ОАО</w:t>
            </w:r>
          </w:p>
        </w:tc>
        <w:tc>
          <w:tcPr>
            <w:tcW w:w="0" w:type="auto"/>
            <w:tcBorders>
              <w:left w:val="double" w:sz="4" w:space="0" w:color="auto"/>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r w:rsidRPr="001D129A">
              <w:rPr>
                <w:color w:val="000000"/>
                <w:sz w:val="20"/>
                <w:szCs w:val="20"/>
              </w:rPr>
              <w:t>открытые</w:t>
            </w:r>
          </w:p>
        </w:tc>
        <w:tc>
          <w:tcPr>
            <w:tcW w:w="0" w:type="auto"/>
            <w:tcBorders>
              <w:left w:val="double" w:sz="4" w:space="0" w:color="auto"/>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r w:rsidRPr="001D129A">
              <w:rPr>
                <w:color w:val="000000"/>
                <w:sz w:val="20"/>
                <w:szCs w:val="20"/>
              </w:rPr>
              <w:t>интервальные</w:t>
            </w:r>
          </w:p>
        </w:tc>
        <w:tc>
          <w:tcPr>
            <w:tcW w:w="0" w:type="auto"/>
            <w:tcBorders>
              <w:left w:val="double" w:sz="4" w:space="0" w:color="auto"/>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auto"/>
          </w:tcPr>
          <w:p w:rsidR="00E93543" w:rsidRPr="001D129A" w:rsidRDefault="00E93543" w:rsidP="001D129A">
            <w:pPr>
              <w:autoSpaceDE w:val="0"/>
              <w:autoSpaceDN w:val="0"/>
              <w:adjustRightInd w:val="0"/>
              <w:spacing w:line="360" w:lineRule="auto"/>
              <w:jc w:val="both"/>
              <w:rPr>
                <w:color w:val="000000"/>
                <w:sz w:val="20"/>
                <w:szCs w:val="20"/>
              </w:rPr>
            </w:pPr>
            <w:r w:rsidRPr="001D129A">
              <w:rPr>
                <w:color w:val="000000"/>
                <w:sz w:val="20"/>
                <w:szCs w:val="20"/>
              </w:rPr>
              <w:t>закрытые</w:t>
            </w:r>
          </w:p>
        </w:tc>
      </w:tr>
    </w:tbl>
    <w:p w:rsidR="00E93543" w:rsidRPr="00AE3296" w:rsidRDefault="00E93543" w:rsidP="00AE3296">
      <w:pPr>
        <w:shd w:val="clear" w:color="auto" w:fill="FFFFFF"/>
        <w:autoSpaceDE w:val="0"/>
        <w:autoSpaceDN w:val="0"/>
        <w:adjustRightInd w:val="0"/>
        <w:spacing w:line="360" w:lineRule="auto"/>
        <w:ind w:firstLine="709"/>
        <w:jc w:val="both"/>
        <w:rPr>
          <w:color w:val="000000"/>
          <w:sz w:val="28"/>
          <w:szCs w:val="28"/>
        </w:rPr>
      </w:pPr>
    </w:p>
    <w:p w:rsidR="00E93543" w:rsidRPr="00AE3296" w:rsidRDefault="005A338B" w:rsidP="00AE3296">
      <w:pPr>
        <w:shd w:val="clear" w:color="auto" w:fill="FFFFFF"/>
        <w:autoSpaceDE w:val="0"/>
        <w:autoSpaceDN w:val="0"/>
        <w:adjustRightInd w:val="0"/>
        <w:spacing w:line="360" w:lineRule="auto"/>
        <w:ind w:firstLine="709"/>
        <w:jc w:val="both"/>
        <w:rPr>
          <w:color w:val="000000"/>
          <w:sz w:val="28"/>
          <w:szCs w:val="28"/>
        </w:rPr>
      </w:pPr>
      <w:r w:rsidRPr="00AE3296">
        <w:rPr>
          <w:bCs/>
          <w:color w:val="000000"/>
          <w:sz w:val="28"/>
          <w:szCs w:val="28"/>
        </w:rPr>
        <w:t xml:space="preserve">- </w:t>
      </w:r>
      <w:r w:rsidR="00E93543" w:rsidRPr="00AE3296">
        <w:rPr>
          <w:bCs/>
          <w:color w:val="000000"/>
          <w:sz w:val="28"/>
          <w:szCs w:val="28"/>
        </w:rPr>
        <w:t xml:space="preserve">Акционерный инвестиционный фонд </w:t>
      </w:r>
      <w:r w:rsidR="00E93543" w:rsidRPr="00AE3296">
        <w:rPr>
          <w:color w:val="000000"/>
          <w:sz w:val="28"/>
          <w:szCs w:val="28"/>
        </w:rPr>
        <w:t xml:space="preserve">- открытое акционерное общество, исключительным предметом деятельности которого является инвестирование имущества в ценные бумаги и иные объекты, предусмотренные Федеральным законом, и фирменное наименование которого содержит слова </w:t>
      </w:r>
      <w:r w:rsidRPr="00AE3296">
        <w:rPr>
          <w:color w:val="000000"/>
          <w:sz w:val="28"/>
          <w:szCs w:val="28"/>
        </w:rPr>
        <w:t>«</w:t>
      </w:r>
      <w:r w:rsidR="00E93543" w:rsidRPr="00AE3296">
        <w:rPr>
          <w:color w:val="000000"/>
          <w:sz w:val="28"/>
          <w:szCs w:val="28"/>
        </w:rPr>
        <w:t>акционерный инвестиционный фонд</w:t>
      </w:r>
      <w:r w:rsidRPr="00AE3296">
        <w:rPr>
          <w:color w:val="000000"/>
          <w:sz w:val="28"/>
          <w:szCs w:val="28"/>
        </w:rPr>
        <w:t>»</w:t>
      </w:r>
      <w:r w:rsidR="00E93543" w:rsidRPr="00AE3296">
        <w:rPr>
          <w:color w:val="000000"/>
          <w:sz w:val="28"/>
          <w:szCs w:val="28"/>
        </w:rPr>
        <w:t xml:space="preserve"> или </w:t>
      </w:r>
      <w:r w:rsidRPr="00AE3296">
        <w:rPr>
          <w:color w:val="000000"/>
          <w:sz w:val="28"/>
          <w:szCs w:val="28"/>
        </w:rPr>
        <w:t>«</w:t>
      </w:r>
      <w:r w:rsidR="00E93543" w:rsidRPr="00AE3296">
        <w:rPr>
          <w:color w:val="000000"/>
          <w:sz w:val="28"/>
          <w:szCs w:val="28"/>
        </w:rPr>
        <w:t>инвестиционный фонд</w:t>
      </w:r>
      <w:r w:rsidRPr="00AE3296">
        <w:rPr>
          <w:color w:val="000000"/>
          <w:sz w:val="28"/>
          <w:szCs w:val="28"/>
        </w:rPr>
        <w:t>»</w:t>
      </w:r>
      <w:r w:rsidR="00E93543" w:rsidRPr="00AE3296">
        <w:rPr>
          <w:color w:val="000000"/>
          <w:sz w:val="28"/>
          <w:szCs w:val="28"/>
        </w:rPr>
        <w:t>.</w:t>
      </w:r>
    </w:p>
    <w:p w:rsidR="00E93543" w:rsidRPr="00AE3296" w:rsidRDefault="00E9354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Акционерный инвестиционный фонд вправе осуществлять свою деятельность только на основании специального разрешения (лицензии). Он не вправе осуществлять иные виды предпринимательской деятельности.</w:t>
      </w:r>
    </w:p>
    <w:p w:rsidR="005A338B" w:rsidRPr="00AE3296" w:rsidRDefault="005A338B" w:rsidP="00AE3296">
      <w:pPr>
        <w:shd w:val="clear" w:color="auto" w:fill="FFFFFF"/>
        <w:autoSpaceDE w:val="0"/>
        <w:autoSpaceDN w:val="0"/>
        <w:adjustRightInd w:val="0"/>
        <w:spacing w:line="360" w:lineRule="auto"/>
        <w:ind w:firstLine="709"/>
        <w:jc w:val="both"/>
        <w:rPr>
          <w:color w:val="000000"/>
          <w:sz w:val="28"/>
          <w:szCs w:val="28"/>
        </w:rPr>
      </w:pPr>
      <w:r w:rsidRPr="00AE3296">
        <w:rPr>
          <w:bCs/>
          <w:color w:val="000000"/>
          <w:sz w:val="28"/>
          <w:szCs w:val="28"/>
        </w:rPr>
        <w:t xml:space="preserve">- Паевой инвестиционный фонд (ПИФ) </w:t>
      </w:r>
      <w:r w:rsidRPr="00AE3296">
        <w:rPr>
          <w:color w:val="000000"/>
          <w:sz w:val="28"/>
          <w:szCs w:val="28"/>
        </w:rPr>
        <w:t>-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w:t>
      </w:r>
    </w:p>
    <w:p w:rsidR="005A338B" w:rsidRPr="00AE3296" w:rsidRDefault="005A338B" w:rsidP="00AE3296">
      <w:pPr>
        <w:spacing w:line="360" w:lineRule="auto"/>
        <w:ind w:firstLine="709"/>
        <w:jc w:val="both"/>
        <w:rPr>
          <w:color w:val="000000"/>
          <w:sz w:val="28"/>
          <w:szCs w:val="28"/>
        </w:rPr>
      </w:pPr>
      <w:r w:rsidRPr="00AE3296">
        <w:rPr>
          <w:color w:val="000000"/>
          <w:sz w:val="28"/>
          <w:szCs w:val="28"/>
        </w:rPr>
        <w:t>Иными словами, ПИФ представляет собой «денежный мешок», сформированный из средств вкладчиков. Все средства таких инвесторов аккумулируются в единый пул, который в дальнейшем управляющая компания на основе договора о доверительном управлении размещает в некие активы. Имущество фонда увеличивается или уменьшается на величину прибыли или убытка, полученных от управления средствами пайщиков. Управление активами может осуществляться как в пользу пайщиков, так и в пользу указанных ими лиц.</w:t>
      </w:r>
    </w:p>
    <w:p w:rsidR="005A338B" w:rsidRPr="00AE3296" w:rsidRDefault="005A338B" w:rsidP="00AE3296">
      <w:pPr>
        <w:shd w:val="clear" w:color="auto" w:fill="FFFFFF"/>
        <w:autoSpaceDE w:val="0"/>
        <w:autoSpaceDN w:val="0"/>
        <w:adjustRightInd w:val="0"/>
        <w:spacing w:line="360" w:lineRule="auto"/>
        <w:ind w:firstLine="709"/>
        <w:jc w:val="both"/>
        <w:rPr>
          <w:color w:val="000000"/>
          <w:sz w:val="28"/>
          <w:szCs w:val="28"/>
        </w:rPr>
      </w:pPr>
      <w:r w:rsidRPr="00AE3296">
        <w:rPr>
          <w:bCs/>
          <w:color w:val="000000"/>
          <w:sz w:val="28"/>
          <w:szCs w:val="28"/>
        </w:rPr>
        <w:t>Типы ПИФов</w:t>
      </w:r>
    </w:p>
    <w:p w:rsidR="005A338B" w:rsidRPr="00AE3296" w:rsidRDefault="005A338B" w:rsidP="00AE3296">
      <w:pPr>
        <w:shd w:val="clear" w:color="auto" w:fill="FFFFFF"/>
        <w:autoSpaceDE w:val="0"/>
        <w:autoSpaceDN w:val="0"/>
        <w:adjustRightInd w:val="0"/>
        <w:spacing w:line="360" w:lineRule="auto"/>
        <w:ind w:firstLine="709"/>
        <w:jc w:val="both"/>
        <w:rPr>
          <w:color w:val="000000"/>
          <w:sz w:val="28"/>
          <w:szCs w:val="28"/>
        </w:rPr>
      </w:pPr>
      <w:r w:rsidRPr="00AE3296">
        <w:rPr>
          <w:bCs/>
          <w:color w:val="000000"/>
          <w:sz w:val="28"/>
          <w:szCs w:val="28"/>
        </w:rPr>
        <w:t xml:space="preserve">- Открытые ПИФы </w:t>
      </w:r>
      <w:r w:rsidRPr="00AE3296">
        <w:rPr>
          <w:color w:val="000000"/>
          <w:sz w:val="28"/>
          <w:szCs w:val="28"/>
        </w:rPr>
        <w:t>предполагают наличие у владельца инвестиционных паев права в любой рабочий день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w:t>
      </w:r>
    </w:p>
    <w:p w:rsidR="005A338B" w:rsidRPr="00AE3296" w:rsidRDefault="005A338B" w:rsidP="00AE3296">
      <w:pPr>
        <w:shd w:val="clear" w:color="auto" w:fill="FFFFFF"/>
        <w:autoSpaceDE w:val="0"/>
        <w:autoSpaceDN w:val="0"/>
        <w:adjustRightInd w:val="0"/>
        <w:spacing w:line="360" w:lineRule="auto"/>
        <w:ind w:firstLine="709"/>
        <w:jc w:val="both"/>
        <w:rPr>
          <w:color w:val="000000"/>
          <w:sz w:val="28"/>
          <w:szCs w:val="28"/>
        </w:rPr>
      </w:pPr>
      <w:r w:rsidRPr="00AE3296">
        <w:rPr>
          <w:bCs/>
          <w:color w:val="000000"/>
          <w:sz w:val="28"/>
          <w:szCs w:val="28"/>
        </w:rPr>
        <w:t xml:space="preserve">- Интервальные ПИФы </w:t>
      </w:r>
      <w:r w:rsidRPr="00AE3296">
        <w:rPr>
          <w:color w:val="000000"/>
          <w:sz w:val="28"/>
          <w:szCs w:val="28"/>
        </w:rPr>
        <w:t>предполагают наличие у владельца инвестиционных паев права в течение срока, установленного правилами доверительного управления паевым инвестиционным фондом,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w:t>
      </w:r>
    </w:p>
    <w:p w:rsidR="005A338B" w:rsidRPr="00AE3296" w:rsidRDefault="005A338B"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В доверительное управление открытым и интервальным паевыми инвестиционными фондами учредители доверительного управления могут передавать только денежные средства.</w:t>
      </w:r>
    </w:p>
    <w:p w:rsidR="005A338B" w:rsidRPr="00AE3296" w:rsidRDefault="005A338B" w:rsidP="00AE3296">
      <w:pPr>
        <w:shd w:val="clear" w:color="auto" w:fill="FFFFFF"/>
        <w:autoSpaceDE w:val="0"/>
        <w:autoSpaceDN w:val="0"/>
        <w:adjustRightInd w:val="0"/>
        <w:spacing w:line="360" w:lineRule="auto"/>
        <w:ind w:firstLine="709"/>
        <w:jc w:val="both"/>
        <w:rPr>
          <w:color w:val="000000"/>
          <w:sz w:val="28"/>
          <w:szCs w:val="28"/>
        </w:rPr>
      </w:pPr>
      <w:r w:rsidRPr="00AE3296">
        <w:rPr>
          <w:bCs/>
          <w:color w:val="000000"/>
          <w:sz w:val="28"/>
          <w:szCs w:val="28"/>
        </w:rPr>
        <w:t xml:space="preserve">Закрытые ПИФы </w:t>
      </w:r>
      <w:r w:rsidRPr="00AE3296">
        <w:rPr>
          <w:color w:val="000000"/>
          <w:sz w:val="28"/>
          <w:szCs w:val="28"/>
        </w:rPr>
        <w:t>предполагают отсутствие у владельца инвестиционных паев права требовать от управляющей компании прекращения договора доверительного управления паевым инвестиционным фондом до истечения срока его действия иначе, как в случаях, предусмотренных Федеральным законом.</w:t>
      </w:r>
    </w:p>
    <w:p w:rsidR="005A338B" w:rsidRPr="00AE3296" w:rsidRDefault="005A338B" w:rsidP="00AE3296">
      <w:pPr>
        <w:spacing w:line="360" w:lineRule="auto"/>
        <w:ind w:firstLine="709"/>
        <w:jc w:val="both"/>
        <w:rPr>
          <w:color w:val="000000"/>
          <w:sz w:val="28"/>
          <w:szCs w:val="28"/>
        </w:rPr>
      </w:pPr>
      <w:r w:rsidRPr="00AE3296">
        <w:rPr>
          <w:color w:val="000000"/>
          <w:sz w:val="28"/>
          <w:szCs w:val="28"/>
        </w:rPr>
        <w:t>В доверительное управление закрытым паевым инвестиционным фондом учредители доверительного управления могут передавать денежные средства, а также, иное имущество, предусмотренное инвестиционной декларацией.</w:t>
      </w:r>
    </w:p>
    <w:p w:rsidR="00B15F4A" w:rsidRPr="00AE3296" w:rsidRDefault="00B15F4A" w:rsidP="00AE3296">
      <w:pPr>
        <w:spacing w:line="360" w:lineRule="auto"/>
        <w:ind w:firstLine="709"/>
        <w:jc w:val="both"/>
        <w:rPr>
          <w:color w:val="000000"/>
          <w:sz w:val="28"/>
          <w:szCs w:val="28"/>
        </w:rPr>
      </w:pPr>
    </w:p>
    <w:p w:rsidR="00B15F4A" w:rsidRPr="00AE3296" w:rsidRDefault="00B15F4A" w:rsidP="00AE3296">
      <w:pPr>
        <w:shd w:val="clear" w:color="auto" w:fill="FFFFFF"/>
        <w:autoSpaceDE w:val="0"/>
        <w:autoSpaceDN w:val="0"/>
        <w:adjustRightInd w:val="0"/>
        <w:spacing w:line="360" w:lineRule="auto"/>
        <w:ind w:firstLine="709"/>
        <w:jc w:val="center"/>
        <w:rPr>
          <w:b/>
          <w:color w:val="000000"/>
          <w:sz w:val="28"/>
          <w:szCs w:val="28"/>
        </w:rPr>
      </w:pPr>
      <w:r w:rsidRPr="00AE3296">
        <w:rPr>
          <w:b/>
          <w:bCs/>
          <w:color w:val="000000"/>
          <w:sz w:val="28"/>
          <w:szCs w:val="28"/>
        </w:rPr>
        <w:t>1.3 Определение стоимости чистых активов фонда</w:t>
      </w:r>
      <w:r w:rsidR="005A338B" w:rsidRPr="00AE3296">
        <w:rPr>
          <w:b/>
          <w:bCs/>
          <w:color w:val="000000"/>
          <w:sz w:val="28"/>
          <w:szCs w:val="28"/>
        </w:rPr>
        <w:t>, требования к инвестиционным фондам</w:t>
      </w:r>
    </w:p>
    <w:p w:rsidR="005A338B" w:rsidRPr="00AE3296" w:rsidRDefault="005A338B" w:rsidP="00AE3296">
      <w:pPr>
        <w:shd w:val="clear" w:color="auto" w:fill="FFFFFF"/>
        <w:autoSpaceDE w:val="0"/>
        <w:autoSpaceDN w:val="0"/>
        <w:adjustRightInd w:val="0"/>
        <w:spacing w:line="360" w:lineRule="auto"/>
        <w:ind w:firstLine="709"/>
        <w:jc w:val="both"/>
        <w:rPr>
          <w:color w:val="000000"/>
          <w:sz w:val="28"/>
          <w:szCs w:val="28"/>
        </w:rPr>
      </w:pPr>
    </w:p>
    <w:p w:rsidR="005A338B" w:rsidRPr="00AE3296" w:rsidRDefault="00B15F4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xml:space="preserve">Одним из наиболее важных показателей, имеющим отношение к деятельности инвестиционных фондов, является стоимость чистых активов фонда. Стоимость чистых активов фонда (СЧА) - это разность всех активов фонда, оцененных по рыночной цене, или (в </w:t>
      </w:r>
      <w:r w:rsidRPr="00AE3296">
        <w:rPr>
          <w:iCs/>
          <w:color w:val="000000"/>
          <w:sz w:val="28"/>
          <w:szCs w:val="28"/>
        </w:rPr>
        <w:t xml:space="preserve">случае </w:t>
      </w:r>
      <w:r w:rsidRPr="00AE3296">
        <w:rPr>
          <w:color w:val="000000"/>
          <w:sz w:val="28"/>
          <w:szCs w:val="28"/>
        </w:rPr>
        <w:t>невозможности ее определения) по иной установленной процедуре и всех обязательств фонда.</w:t>
      </w:r>
    </w:p>
    <w:p w:rsidR="00B15F4A" w:rsidRPr="00AE3296" w:rsidRDefault="00B15F4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Стоимость чистых активов в расчете на одну акцию (пай) фонда принято называть стоимостью акции (пая). Конкретные правила расчета стоимости чистых активов в зависимости от фонда структуры описаны в Постановлениях ФКЦБ. Ниже приведен упрощенный способ расчета СЧА.</w:t>
      </w:r>
    </w:p>
    <w:p w:rsidR="005A338B" w:rsidRPr="00AE3296" w:rsidRDefault="00B15F4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СЧА = Все активы фонда - Все обязательства фонда</w:t>
      </w:r>
      <w:r w:rsidR="005A338B" w:rsidRPr="00AE3296">
        <w:rPr>
          <w:color w:val="000000"/>
          <w:sz w:val="28"/>
          <w:szCs w:val="28"/>
        </w:rPr>
        <w:t xml:space="preserve"> (1)</w:t>
      </w:r>
    </w:p>
    <w:p w:rsidR="00B15F4A" w:rsidRPr="00AE3296" w:rsidRDefault="00B15F4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Стоимость акций (пая) = СЧА фонда/Число акций</w:t>
      </w:r>
      <w:r w:rsidR="005A338B" w:rsidRPr="00AE3296">
        <w:rPr>
          <w:color w:val="000000"/>
          <w:sz w:val="28"/>
          <w:szCs w:val="28"/>
        </w:rPr>
        <w:t xml:space="preserve"> </w:t>
      </w:r>
      <w:r w:rsidRPr="00AE3296">
        <w:rPr>
          <w:color w:val="000000"/>
          <w:sz w:val="28"/>
          <w:szCs w:val="28"/>
        </w:rPr>
        <w:t>(паев) в обращении</w:t>
      </w:r>
      <w:r w:rsidR="005A338B" w:rsidRPr="00AE3296">
        <w:rPr>
          <w:color w:val="000000"/>
          <w:sz w:val="28"/>
          <w:szCs w:val="28"/>
        </w:rPr>
        <w:t xml:space="preserve"> (2)</w:t>
      </w:r>
    </w:p>
    <w:p w:rsidR="00B15F4A" w:rsidRPr="00AE3296" w:rsidRDefault="00B15F4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Формирование цены акций (паев) для целей покупки и продажи определяется операционной структурой фонда.</w:t>
      </w:r>
    </w:p>
    <w:p w:rsidR="00DE27CC" w:rsidRPr="00AE3296" w:rsidRDefault="005A338B" w:rsidP="00AE3296">
      <w:pPr>
        <w:shd w:val="clear" w:color="auto" w:fill="FFFFFF"/>
        <w:autoSpaceDE w:val="0"/>
        <w:autoSpaceDN w:val="0"/>
        <w:adjustRightInd w:val="0"/>
        <w:spacing w:line="360" w:lineRule="auto"/>
        <w:ind w:firstLine="709"/>
        <w:jc w:val="both"/>
        <w:rPr>
          <w:color w:val="000000"/>
          <w:sz w:val="28"/>
          <w:szCs w:val="28"/>
        </w:rPr>
      </w:pPr>
      <w:r w:rsidRPr="00AE3296">
        <w:rPr>
          <w:bCs/>
          <w:color w:val="000000"/>
          <w:sz w:val="28"/>
          <w:szCs w:val="28"/>
        </w:rPr>
        <w:t xml:space="preserve">- </w:t>
      </w:r>
      <w:r w:rsidR="00B15F4A" w:rsidRPr="00AE3296">
        <w:rPr>
          <w:bCs/>
          <w:color w:val="000000"/>
          <w:sz w:val="28"/>
          <w:szCs w:val="28"/>
        </w:rPr>
        <w:t>Определение цены паев в открытом ПИФе</w:t>
      </w:r>
      <w:r w:rsidR="00DE27CC" w:rsidRPr="00AE3296">
        <w:rPr>
          <w:bCs/>
          <w:color w:val="000000"/>
          <w:sz w:val="28"/>
          <w:szCs w:val="28"/>
        </w:rPr>
        <w:t xml:space="preserve">. </w:t>
      </w:r>
      <w:r w:rsidR="00B15F4A" w:rsidRPr="00AE3296">
        <w:rPr>
          <w:color w:val="000000"/>
          <w:sz w:val="28"/>
          <w:szCs w:val="28"/>
        </w:rPr>
        <w:t>В фонде открытого типа стоимость каждой акции (пая) рассчитывается регулярно с определенными интервалами. Акции продаются и выкупаются по цене, рассчитанной на основе стоимости акции, однако цена может не совпадать со стоимостью.</w:t>
      </w:r>
    </w:p>
    <w:p w:rsidR="005A338B" w:rsidRPr="00AE3296" w:rsidRDefault="005A338B" w:rsidP="00AE3296">
      <w:pPr>
        <w:shd w:val="clear" w:color="auto" w:fill="FFFFFF"/>
        <w:autoSpaceDE w:val="0"/>
        <w:autoSpaceDN w:val="0"/>
        <w:adjustRightInd w:val="0"/>
        <w:spacing w:line="360" w:lineRule="auto"/>
        <w:ind w:firstLine="709"/>
        <w:jc w:val="both"/>
        <w:rPr>
          <w:color w:val="000000"/>
          <w:sz w:val="28"/>
          <w:szCs w:val="28"/>
        </w:rPr>
      </w:pPr>
    </w:p>
    <w:tbl>
      <w:tblPr>
        <w:tblW w:w="0" w:type="auto"/>
        <w:tblCellMar>
          <w:left w:w="40" w:type="dxa"/>
          <w:right w:w="40" w:type="dxa"/>
        </w:tblCellMar>
        <w:tblLook w:val="0000" w:firstRow="0" w:lastRow="0" w:firstColumn="0" w:lastColumn="0" w:noHBand="0" w:noVBand="0"/>
      </w:tblPr>
      <w:tblGrid>
        <w:gridCol w:w="5797"/>
        <w:gridCol w:w="780"/>
      </w:tblGrid>
      <w:tr w:rsidR="00B15F4A" w:rsidRPr="00AE3296" w:rsidTr="00AE3296">
        <w:trPr>
          <w:trHeight w:val="65"/>
        </w:trPr>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(а) Чистые активы фонда</w:t>
            </w:r>
          </w:p>
        </w:tc>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6000000</w:t>
            </w:r>
          </w:p>
        </w:tc>
      </w:tr>
      <w:tr w:rsidR="00B15F4A" w:rsidRPr="00AE3296" w:rsidTr="00AE3296">
        <w:trPr>
          <w:trHeight w:val="137"/>
        </w:trPr>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(б) Число акций (паев) в обращении</w:t>
            </w:r>
          </w:p>
        </w:tc>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10000</w:t>
            </w:r>
          </w:p>
        </w:tc>
      </w:tr>
      <w:tr w:rsidR="00B15F4A" w:rsidRPr="00AE3296" w:rsidTr="00AE3296">
        <w:trPr>
          <w:trHeight w:val="65"/>
        </w:trPr>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(в) Стоимость акции (пая) = а/б</w:t>
            </w:r>
          </w:p>
        </w:tc>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600</w:t>
            </w:r>
          </w:p>
        </w:tc>
      </w:tr>
      <w:tr w:rsidR="00B15F4A" w:rsidRPr="00AE3296" w:rsidTr="00AE3296">
        <w:trPr>
          <w:trHeight w:val="252"/>
        </w:trPr>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(г) Надбавка, взимаемая при продаже акции (пая) инвестору</w:t>
            </w:r>
          </w:p>
        </w:tc>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1</w:t>
            </w:r>
            <w:r w:rsidR="005A338B" w:rsidRPr="00AE3296">
              <w:rPr>
                <w:color w:val="000000"/>
                <w:sz w:val="20"/>
                <w:szCs w:val="20"/>
              </w:rPr>
              <w:t>%</w:t>
            </w:r>
          </w:p>
        </w:tc>
      </w:tr>
      <w:tr w:rsidR="00B15F4A" w:rsidRPr="00AE3296" w:rsidTr="00AE3296">
        <w:trPr>
          <w:trHeight w:val="238"/>
        </w:trPr>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 xml:space="preserve">(д) Цена продажи акции (пая) инвестору (цена размещения) = в + </w:t>
            </w:r>
            <w:r w:rsidR="005A338B" w:rsidRPr="00AE3296">
              <w:rPr>
                <w:color w:val="000000"/>
                <w:sz w:val="20"/>
                <w:szCs w:val="20"/>
              </w:rPr>
              <w:t>г</w:t>
            </w:r>
          </w:p>
        </w:tc>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606</w:t>
            </w:r>
          </w:p>
        </w:tc>
      </w:tr>
      <w:tr w:rsidR="00B15F4A" w:rsidRPr="00AE3296" w:rsidTr="00AE3296">
        <w:trPr>
          <w:trHeight w:val="176"/>
        </w:trPr>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(е) Скидка при покупке акции (пая) у инвестора (при выкупе)</w:t>
            </w:r>
          </w:p>
        </w:tc>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iCs/>
                <w:color w:val="000000"/>
                <w:sz w:val="20"/>
                <w:szCs w:val="20"/>
              </w:rPr>
              <w:t>1,5</w:t>
            </w:r>
            <w:r w:rsidR="005A338B" w:rsidRPr="00AE3296">
              <w:rPr>
                <w:iCs/>
                <w:color w:val="000000"/>
                <w:sz w:val="20"/>
                <w:szCs w:val="20"/>
              </w:rPr>
              <w:t>%</w:t>
            </w:r>
          </w:p>
        </w:tc>
      </w:tr>
      <w:tr w:rsidR="00B15F4A" w:rsidRPr="00AE3296" w:rsidTr="00AE3296">
        <w:trPr>
          <w:trHeight w:val="243"/>
        </w:trPr>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(ж) Цена покупки акции (пая) у инвестора (Цена выкупа) = в -</w:t>
            </w:r>
            <w:r w:rsidR="005A338B" w:rsidRPr="00AE3296">
              <w:rPr>
                <w:color w:val="000000"/>
                <w:sz w:val="20"/>
                <w:szCs w:val="20"/>
              </w:rPr>
              <w:t xml:space="preserve"> </w:t>
            </w:r>
            <w:r w:rsidRPr="00AE3296">
              <w:rPr>
                <w:color w:val="000000"/>
                <w:sz w:val="20"/>
                <w:szCs w:val="20"/>
              </w:rPr>
              <w:t>г</w:t>
            </w:r>
          </w:p>
        </w:tc>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591</w:t>
            </w:r>
          </w:p>
        </w:tc>
      </w:tr>
    </w:tbl>
    <w:p w:rsidR="005A338B" w:rsidRPr="00AE3296" w:rsidRDefault="005A338B" w:rsidP="00AE3296">
      <w:pPr>
        <w:shd w:val="clear" w:color="auto" w:fill="FFFFFF"/>
        <w:autoSpaceDE w:val="0"/>
        <w:autoSpaceDN w:val="0"/>
        <w:adjustRightInd w:val="0"/>
        <w:spacing w:line="360" w:lineRule="auto"/>
        <w:ind w:firstLine="709"/>
        <w:jc w:val="both"/>
        <w:rPr>
          <w:bCs/>
          <w:color w:val="000000"/>
          <w:sz w:val="28"/>
          <w:szCs w:val="28"/>
        </w:rPr>
      </w:pPr>
    </w:p>
    <w:p w:rsidR="00DE27CC" w:rsidRPr="00AE3296" w:rsidRDefault="00DE27CC" w:rsidP="00AE3296">
      <w:pPr>
        <w:shd w:val="clear" w:color="auto" w:fill="FFFFFF"/>
        <w:autoSpaceDE w:val="0"/>
        <w:autoSpaceDN w:val="0"/>
        <w:adjustRightInd w:val="0"/>
        <w:spacing w:line="360" w:lineRule="auto"/>
        <w:ind w:firstLine="709"/>
        <w:jc w:val="both"/>
        <w:rPr>
          <w:bCs/>
          <w:color w:val="000000"/>
          <w:sz w:val="28"/>
          <w:szCs w:val="28"/>
        </w:rPr>
      </w:pPr>
      <w:r w:rsidRPr="00AE3296">
        <w:rPr>
          <w:color w:val="000000"/>
          <w:sz w:val="28"/>
          <w:szCs w:val="28"/>
        </w:rPr>
        <w:t>Цена продажи (размещения) превышает стоимость на величину надбавки. Цена покупки (выкупа) акции у инвестора ниже стоимости акции на размер скидки. Надбавка и скидка используются для покрытия издержек на организацию процесса продаж и выкупов. В тех фондах, которые не используют надбавку и скидку (чаще всего это фонды, осуществляющие вложения в государственные ценные бумаги), акции продаются и выкупаются по цене, равной их стоимости.</w:t>
      </w:r>
    </w:p>
    <w:p w:rsidR="00B15F4A" w:rsidRPr="00AE3296" w:rsidRDefault="005A338B" w:rsidP="00AE3296">
      <w:pPr>
        <w:shd w:val="clear" w:color="auto" w:fill="FFFFFF"/>
        <w:autoSpaceDE w:val="0"/>
        <w:autoSpaceDN w:val="0"/>
        <w:adjustRightInd w:val="0"/>
        <w:spacing w:line="360" w:lineRule="auto"/>
        <w:ind w:firstLine="709"/>
        <w:jc w:val="both"/>
        <w:rPr>
          <w:color w:val="000000"/>
          <w:sz w:val="28"/>
          <w:szCs w:val="28"/>
        </w:rPr>
      </w:pPr>
      <w:r w:rsidRPr="00AE3296">
        <w:rPr>
          <w:bCs/>
          <w:color w:val="000000"/>
          <w:sz w:val="28"/>
          <w:szCs w:val="28"/>
        </w:rPr>
        <w:t xml:space="preserve">- </w:t>
      </w:r>
      <w:r w:rsidR="00B15F4A" w:rsidRPr="00AE3296">
        <w:rPr>
          <w:bCs/>
          <w:color w:val="000000"/>
          <w:sz w:val="28"/>
          <w:szCs w:val="28"/>
        </w:rPr>
        <w:t>Определение цены паев в закрытом ПИФе</w:t>
      </w:r>
    </w:p>
    <w:p w:rsidR="005A338B" w:rsidRPr="00AE3296" w:rsidRDefault="005A338B" w:rsidP="00AE3296">
      <w:pPr>
        <w:shd w:val="clear" w:color="auto" w:fill="FFFFFF"/>
        <w:autoSpaceDE w:val="0"/>
        <w:autoSpaceDN w:val="0"/>
        <w:adjustRightInd w:val="0"/>
        <w:spacing w:line="360" w:lineRule="auto"/>
        <w:ind w:firstLine="709"/>
        <w:jc w:val="both"/>
        <w:rPr>
          <w:color w:val="000000"/>
          <w:sz w:val="28"/>
          <w:szCs w:val="28"/>
        </w:rPr>
      </w:pPr>
    </w:p>
    <w:tbl>
      <w:tblPr>
        <w:tblW w:w="0" w:type="auto"/>
        <w:tblCellMar>
          <w:left w:w="40" w:type="dxa"/>
          <w:right w:w="40" w:type="dxa"/>
        </w:tblCellMar>
        <w:tblLook w:val="0000" w:firstRow="0" w:lastRow="0" w:firstColumn="0" w:lastColumn="0" w:noHBand="0" w:noVBand="0"/>
      </w:tblPr>
      <w:tblGrid>
        <w:gridCol w:w="3380"/>
        <w:gridCol w:w="780"/>
      </w:tblGrid>
      <w:tr w:rsidR="00B15F4A" w:rsidRPr="00AE3296" w:rsidTr="00AE3296">
        <w:trPr>
          <w:trHeight w:val="175"/>
        </w:trPr>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(а) Цена акции = цена акции на бирже</w:t>
            </w:r>
          </w:p>
        </w:tc>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620</w:t>
            </w:r>
          </w:p>
        </w:tc>
      </w:tr>
      <w:tr w:rsidR="00B15F4A" w:rsidRPr="00AE3296" w:rsidTr="00AE3296">
        <w:trPr>
          <w:trHeight w:val="88"/>
        </w:trPr>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(б) Чистые активы фонда</w:t>
            </w:r>
          </w:p>
        </w:tc>
        <w:tc>
          <w:tcPr>
            <w:tcW w:w="0" w:type="auto"/>
            <w:tcBorders>
              <w:top w:val="single" w:sz="6" w:space="0" w:color="auto"/>
              <w:left w:val="single" w:sz="6" w:space="0" w:color="auto"/>
              <w:bottom w:val="single" w:sz="6" w:space="0" w:color="auto"/>
              <w:right w:val="single" w:sz="6" w:space="0" w:color="auto"/>
            </w:tcBorders>
          </w:tcPr>
          <w:p w:rsidR="00B15F4A" w:rsidRPr="00AE3296" w:rsidRDefault="005A338B"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6</w:t>
            </w:r>
            <w:r w:rsidR="00B15F4A" w:rsidRPr="00AE3296">
              <w:rPr>
                <w:color w:val="000000"/>
                <w:sz w:val="20"/>
                <w:szCs w:val="20"/>
              </w:rPr>
              <w:t>000000</w:t>
            </w:r>
          </w:p>
        </w:tc>
      </w:tr>
      <w:tr w:rsidR="00B15F4A" w:rsidRPr="00AE3296" w:rsidTr="00AE3296">
        <w:trPr>
          <w:trHeight w:val="183"/>
        </w:trPr>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(в) Число акций</w:t>
            </w:r>
            <w:r w:rsidR="005A338B" w:rsidRPr="00AE3296">
              <w:rPr>
                <w:color w:val="000000"/>
                <w:sz w:val="20"/>
                <w:szCs w:val="20"/>
              </w:rPr>
              <w:t>,</w:t>
            </w:r>
            <w:r w:rsidRPr="00AE3296">
              <w:rPr>
                <w:color w:val="000000"/>
                <w:sz w:val="20"/>
                <w:szCs w:val="20"/>
              </w:rPr>
              <w:t xml:space="preserve"> выпущенных фондам</w:t>
            </w:r>
          </w:p>
        </w:tc>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10000</w:t>
            </w:r>
          </w:p>
        </w:tc>
      </w:tr>
      <w:tr w:rsidR="00B15F4A" w:rsidRPr="00AE3296" w:rsidTr="00AE3296">
        <w:trPr>
          <w:trHeight w:val="82"/>
        </w:trPr>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(г) Чистые активы на одну акцию (б/в)</w:t>
            </w:r>
          </w:p>
        </w:tc>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600</w:t>
            </w:r>
          </w:p>
        </w:tc>
      </w:tr>
      <w:tr w:rsidR="00B15F4A" w:rsidRPr="00AE3296" w:rsidTr="00AE3296">
        <w:trPr>
          <w:trHeight w:val="65"/>
        </w:trPr>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(д) Премия = а - г</w:t>
            </w:r>
          </w:p>
        </w:tc>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20</w:t>
            </w:r>
          </w:p>
        </w:tc>
      </w:tr>
      <w:tr w:rsidR="00B15F4A" w:rsidRPr="00AE3296" w:rsidTr="00AE3296">
        <w:trPr>
          <w:trHeight w:val="91"/>
        </w:trPr>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(е) Премия (</w:t>
            </w:r>
            <w:r w:rsidR="005A338B" w:rsidRPr="00AE3296">
              <w:rPr>
                <w:color w:val="000000"/>
                <w:sz w:val="20"/>
                <w:szCs w:val="20"/>
              </w:rPr>
              <w:t>%</w:t>
            </w:r>
            <w:r w:rsidRPr="00AE3296">
              <w:rPr>
                <w:color w:val="000000"/>
                <w:sz w:val="20"/>
                <w:szCs w:val="20"/>
              </w:rPr>
              <w:t>) = (д / г * 100)</w:t>
            </w:r>
          </w:p>
        </w:tc>
        <w:tc>
          <w:tcPr>
            <w:tcW w:w="0" w:type="auto"/>
            <w:tcBorders>
              <w:top w:val="single" w:sz="6" w:space="0" w:color="auto"/>
              <w:left w:val="single" w:sz="6" w:space="0" w:color="auto"/>
              <w:bottom w:val="single" w:sz="6" w:space="0" w:color="auto"/>
              <w:right w:val="single" w:sz="6" w:space="0" w:color="auto"/>
            </w:tcBorders>
          </w:tcPr>
          <w:p w:rsidR="00B15F4A" w:rsidRPr="00AE3296" w:rsidRDefault="00B15F4A" w:rsidP="00AE3296">
            <w:pPr>
              <w:shd w:val="clear" w:color="auto" w:fill="FFFFFF"/>
              <w:autoSpaceDE w:val="0"/>
              <w:autoSpaceDN w:val="0"/>
              <w:adjustRightInd w:val="0"/>
              <w:spacing w:line="360" w:lineRule="auto"/>
              <w:jc w:val="both"/>
              <w:rPr>
                <w:color w:val="000000"/>
                <w:sz w:val="20"/>
                <w:szCs w:val="20"/>
              </w:rPr>
            </w:pPr>
            <w:r w:rsidRPr="00AE3296">
              <w:rPr>
                <w:color w:val="000000"/>
                <w:sz w:val="20"/>
                <w:szCs w:val="20"/>
              </w:rPr>
              <w:t>3,33</w:t>
            </w:r>
            <w:r w:rsidR="005A338B" w:rsidRPr="00AE3296">
              <w:rPr>
                <w:color w:val="000000"/>
                <w:sz w:val="20"/>
                <w:szCs w:val="20"/>
              </w:rPr>
              <w:t>%</w:t>
            </w:r>
          </w:p>
        </w:tc>
      </w:tr>
    </w:tbl>
    <w:p w:rsidR="005F1EA9" w:rsidRDefault="005F1EA9" w:rsidP="005F1EA9">
      <w:pPr>
        <w:shd w:val="clear" w:color="auto" w:fill="FFFFFF"/>
        <w:autoSpaceDE w:val="0"/>
        <w:autoSpaceDN w:val="0"/>
        <w:adjustRightInd w:val="0"/>
        <w:spacing w:line="360" w:lineRule="auto"/>
        <w:ind w:firstLine="709"/>
        <w:jc w:val="both"/>
        <w:rPr>
          <w:color w:val="000000"/>
          <w:sz w:val="28"/>
          <w:szCs w:val="28"/>
        </w:rPr>
      </w:pPr>
    </w:p>
    <w:p w:rsidR="005F1EA9" w:rsidRPr="00AE3296" w:rsidRDefault="005F1EA9" w:rsidP="005F1EA9">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Цена акций фонда закрытого типа определяется спросом и предложением на рынке, где обращаются эти акции. Разумеется, цена акции, стихийно устанавливаемая рынком, соотносится в большой степени с расчетной величиной стоимости акции. Однако обычно имеется какая-то разница между рыночной ценой и стоимостью акции. Если рыночная цена акции больше ее стоимости, то говорят, что существует премия. Если рыночная цена ниже стоимости акций, то говорят, что акция продается с дисконтом. Как правило, когда акция продается с премией, это отражает положительное мнение инвесторов по поводу инвестиционной политики фонда и соответствующими доходами для инвесторов.</w:t>
      </w:r>
    </w:p>
    <w:p w:rsidR="00B15F4A" w:rsidRPr="00AE3296" w:rsidRDefault="00B15F4A" w:rsidP="00AE3296">
      <w:pPr>
        <w:shd w:val="clear" w:color="auto" w:fill="FFFFFF"/>
        <w:autoSpaceDE w:val="0"/>
        <w:autoSpaceDN w:val="0"/>
        <w:adjustRightInd w:val="0"/>
        <w:spacing w:line="360" w:lineRule="auto"/>
        <w:ind w:firstLine="709"/>
        <w:jc w:val="both"/>
        <w:rPr>
          <w:color w:val="000000"/>
          <w:sz w:val="28"/>
          <w:szCs w:val="28"/>
        </w:rPr>
      </w:pPr>
      <w:r w:rsidRPr="00AE3296">
        <w:rPr>
          <w:bCs/>
          <w:color w:val="000000"/>
          <w:sz w:val="28"/>
          <w:szCs w:val="28"/>
        </w:rPr>
        <w:t>Требования к акционерным инвестиционным фондам:</w:t>
      </w:r>
    </w:p>
    <w:p w:rsidR="00B15F4A" w:rsidRPr="00AE3296" w:rsidRDefault="00B15F4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Размер собственных средств акционерного инвестиционного фонда на дату представления документов для получения лицензии должен соответствовать требованиям, установленным ФКЦБ.</w:t>
      </w:r>
      <w:r w:rsidR="00DE27CC" w:rsidRPr="00AE3296">
        <w:rPr>
          <w:color w:val="000000"/>
          <w:sz w:val="28"/>
          <w:szCs w:val="28"/>
        </w:rPr>
        <w:t xml:space="preserve"> Имущество акционерного инвестиционного фонда подразделяется на имущество, предназначенное для инвестирования (инвестиционные резервы), и имущество, предназначенное для обеспечения деятельности его органов управления и иных органов акционерного инвестиционного фонда, в соотношении, определенном уставом акционерного инвестиционного фонда. Инвестиционные резервы акционерного инвестиционного фонда должны быть переданы в доверительное управление управляющей компании.</w:t>
      </w:r>
    </w:p>
    <w:p w:rsidR="008C5987" w:rsidRPr="00AE3296" w:rsidRDefault="00B15F4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Акционерами акционерного инвестиционного фонда не могут являться специализированный депозитарий, регистратор, оценщик и аудитор, заключившие соответствующие договоры с этим акционерным инвестиционным фондом.</w:t>
      </w:r>
      <w:r w:rsidR="00DE27CC" w:rsidRPr="00AE3296">
        <w:rPr>
          <w:color w:val="000000"/>
          <w:sz w:val="28"/>
          <w:szCs w:val="28"/>
        </w:rPr>
        <w:t xml:space="preserve"> </w:t>
      </w:r>
      <w:r w:rsidR="008C5987" w:rsidRPr="00AE3296">
        <w:rPr>
          <w:color w:val="000000"/>
          <w:sz w:val="28"/>
          <w:szCs w:val="28"/>
        </w:rPr>
        <w:t xml:space="preserve">Акционеры акционерного инвестиционного фонда вправе требовать выкупа принадлежащих им акций в случаях, предусмотренных ФЗ </w:t>
      </w:r>
      <w:r w:rsidR="005A338B" w:rsidRPr="00AE3296">
        <w:rPr>
          <w:color w:val="000000"/>
          <w:sz w:val="28"/>
          <w:szCs w:val="28"/>
        </w:rPr>
        <w:t>«</w:t>
      </w:r>
      <w:r w:rsidR="008C5987" w:rsidRPr="00AE3296">
        <w:rPr>
          <w:color w:val="000000"/>
          <w:sz w:val="28"/>
          <w:szCs w:val="28"/>
        </w:rPr>
        <w:t>Об акционерных обществах</w:t>
      </w:r>
      <w:r w:rsidR="005A338B" w:rsidRPr="00AE3296">
        <w:rPr>
          <w:color w:val="000000"/>
          <w:sz w:val="28"/>
          <w:szCs w:val="28"/>
        </w:rPr>
        <w:t>»</w:t>
      </w:r>
      <w:r w:rsidR="008C5987" w:rsidRPr="00AE3296">
        <w:rPr>
          <w:color w:val="000000"/>
          <w:sz w:val="28"/>
          <w:szCs w:val="28"/>
        </w:rPr>
        <w:t xml:space="preserve">, а также в случае принятия общим собранием акционеров акционерного инвестиционного фонда решения об изменении инвестиционной декларации, если они голосовали против принятия соответствующего решения или не принимали участия </w:t>
      </w:r>
      <w:r w:rsidR="005A338B" w:rsidRPr="00AE3296">
        <w:rPr>
          <w:color w:val="000000"/>
          <w:sz w:val="28"/>
          <w:szCs w:val="28"/>
        </w:rPr>
        <w:t xml:space="preserve">в </w:t>
      </w:r>
      <w:r w:rsidR="008C5987" w:rsidRPr="00AE3296">
        <w:rPr>
          <w:color w:val="000000"/>
          <w:sz w:val="28"/>
          <w:szCs w:val="28"/>
        </w:rPr>
        <w:t xml:space="preserve">голосовании по этому вопросу. Выкуп акций у акционеров акционерного </w:t>
      </w:r>
      <w:r w:rsidR="00DE27CC" w:rsidRPr="00AE3296">
        <w:rPr>
          <w:color w:val="000000"/>
          <w:sz w:val="28"/>
          <w:szCs w:val="28"/>
        </w:rPr>
        <w:t>инвестиционного фонда</w:t>
      </w:r>
      <w:r w:rsidR="008C5987" w:rsidRPr="00AE3296">
        <w:rPr>
          <w:color w:val="000000"/>
          <w:sz w:val="28"/>
          <w:szCs w:val="28"/>
        </w:rPr>
        <w:t xml:space="preserve"> осуществляется в порядке, предусмотренном </w:t>
      </w:r>
      <w:r w:rsidR="005A338B" w:rsidRPr="00AE3296">
        <w:rPr>
          <w:color w:val="000000"/>
          <w:sz w:val="28"/>
          <w:szCs w:val="28"/>
        </w:rPr>
        <w:t>ФЗ</w:t>
      </w:r>
      <w:r w:rsidR="008C5987" w:rsidRPr="00AE3296">
        <w:rPr>
          <w:color w:val="000000"/>
          <w:sz w:val="28"/>
          <w:szCs w:val="28"/>
        </w:rPr>
        <w:t xml:space="preserve"> </w:t>
      </w:r>
      <w:r w:rsidR="005A338B" w:rsidRPr="00AE3296">
        <w:rPr>
          <w:color w:val="000000"/>
          <w:sz w:val="28"/>
          <w:szCs w:val="28"/>
        </w:rPr>
        <w:t>«</w:t>
      </w:r>
      <w:r w:rsidR="008C5987" w:rsidRPr="00AE3296">
        <w:rPr>
          <w:color w:val="000000"/>
          <w:sz w:val="28"/>
          <w:szCs w:val="28"/>
        </w:rPr>
        <w:t>Об акционерных обществах</w:t>
      </w:r>
      <w:r w:rsidR="005A338B" w:rsidRPr="00AE3296">
        <w:rPr>
          <w:color w:val="000000"/>
          <w:sz w:val="28"/>
          <w:szCs w:val="28"/>
        </w:rPr>
        <w:t>»</w:t>
      </w:r>
      <w:r w:rsidR="008C5987" w:rsidRPr="00AE3296">
        <w:rPr>
          <w:color w:val="000000"/>
          <w:sz w:val="28"/>
          <w:szCs w:val="28"/>
        </w:rPr>
        <w:t>.</w:t>
      </w:r>
    </w:p>
    <w:p w:rsidR="008C5987" w:rsidRPr="00AE3296" w:rsidRDefault="00DE27CC"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xml:space="preserve">Акционерный инвестиционный фонд не вправе размещать иные ценные бумаги, кроме обыкновенных именных акций. Акционерный инвестиционный фонд не вправе осуществлять размещение акций путем закрытой подписки. Акции акционерного инвестиционного фонда могут оплачиваться только денежными средствами или имуществом, предусмотренным его инвестиционной декларацией. Неполная оплата акций при их размещении не допускается. </w:t>
      </w:r>
      <w:r w:rsidR="008C5987" w:rsidRPr="00AE3296">
        <w:rPr>
          <w:color w:val="000000"/>
          <w:sz w:val="28"/>
          <w:szCs w:val="28"/>
        </w:rPr>
        <w:t xml:space="preserve">Устав акционерного инвестиционного фонда в дополнение к положениям, предусмотренным </w:t>
      </w:r>
      <w:r w:rsidR="005A338B" w:rsidRPr="00AE3296">
        <w:rPr>
          <w:color w:val="000000"/>
          <w:sz w:val="28"/>
          <w:szCs w:val="28"/>
        </w:rPr>
        <w:t>ФЗ «Об акционерных обществах»</w:t>
      </w:r>
      <w:r w:rsidR="008C5987" w:rsidRPr="00AE3296">
        <w:rPr>
          <w:color w:val="000000"/>
          <w:sz w:val="28"/>
          <w:szCs w:val="28"/>
        </w:rPr>
        <w:t xml:space="preserve">, должен содержать положение о том, что исключительным предметом деятельности этого акционерного инвестиционного фонда является инвестирование в имущество, определенное в соответствии с </w:t>
      </w:r>
      <w:r w:rsidRPr="00AE3296">
        <w:rPr>
          <w:color w:val="000000"/>
          <w:sz w:val="28"/>
          <w:szCs w:val="28"/>
        </w:rPr>
        <w:t>ФЗ</w:t>
      </w:r>
      <w:r w:rsidR="008C5987" w:rsidRPr="00AE3296">
        <w:rPr>
          <w:color w:val="000000"/>
          <w:sz w:val="28"/>
          <w:szCs w:val="28"/>
        </w:rPr>
        <w:t xml:space="preserve"> и указанное в его инвестиционной декларации.</w:t>
      </w:r>
    </w:p>
    <w:p w:rsidR="008C5987" w:rsidRPr="00AE3296" w:rsidRDefault="008C5987"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Инвестиционная декларация, изменения или дополнения к ней утверждаются общим собранием акционеров акционерного инвестиционного фонда, если ее утверждение не отнесено его уставом к компетенции совета</w:t>
      </w:r>
      <w:r w:rsidR="005A338B" w:rsidRPr="00AE3296">
        <w:rPr>
          <w:color w:val="000000"/>
          <w:sz w:val="28"/>
          <w:szCs w:val="28"/>
        </w:rPr>
        <w:t xml:space="preserve"> </w:t>
      </w:r>
      <w:r w:rsidRPr="00AE3296">
        <w:rPr>
          <w:color w:val="000000"/>
          <w:sz w:val="28"/>
          <w:szCs w:val="28"/>
        </w:rPr>
        <w:t>директоров (наблюдательного совета) этого фонда. Инвестиционная декларация, а также все изменения или дополнения к ней в 10-дневный срок со дня утверждения представляются в федеральный орган исполнительной власти по рынку ценных бумаг.</w:t>
      </w:r>
    </w:p>
    <w:p w:rsidR="00DE27CC" w:rsidRPr="00AE3296" w:rsidRDefault="00AE3296" w:rsidP="00AE3296">
      <w:pPr>
        <w:spacing w:line="360" w:lineRule="auto"/>
        <w:ind w:firstLine="709"/>
        <w:jc w:val="center"/>
        <w:rPr>
          <w:b/>
          <w:color w:val="000000"/>
          <w:sz w:val="28"/>
          <w:szCs w:val="28"/>
        </w:rPr>
      </w:pPr>
      <w:r>
        <w:rPr>
          <w:color w:val="000000"/>
          <w:sz w:val="28"/>
          <w:szCs w:val="28"/>
        </w:rPr>
        <w:br w:type="page"/>
      </w:r>
      <w:r w:rsidR="007670C0" w:rsidRPr="00AE3296">
        <w:rPr>
          <w:b/>
          <w:color w:val="000000"/>
          <w:sz w:val="28"/>
          <w:szCs w:val="28"/>
        </w:rPr>
        <w:t>2. Методика аудиторской проверки инвестиционных фондов</w:t>
      </w:r>
    </w:p>
    <w:p w:rsidR="00DE27CC" w:rsidRPr="00AE3296" w:rsidRDefault="00DE27CC" w:rsidP="00AE3296">
      <w:pPr>
        <w:spacing w:line="360" w:lineRule="auto"/>
        <w:ind w:firstLine="709"/>
        <w:jc w:val="center"/>
        <w:rPr>
          <w:b/>
          <w:color w:val="000000"/>
          <w:sz w:val="28"/>
          <w:szCs w:val="28"/>
        </w:rPr>
      </w:pPr>
    </w:p>
    <w:p w:rsidR="007022CD" w:rsidRPr="00AE3296" w:rsidRDefault="007022CD" w:rsidP="00AE3296">
      <w:pPr>
        <w:shd w:val="clear" w:color="auto" w:fill="FFFFFF"/>
        <w:autoSpaceDE w:val="0"/>
        <w:autoSpaceDN w:val="0"/>
        <w:adjustRightInd w:val="0"/>
        <w:spacing w:line="360" w:lineRule="auto"/>
        <w:ind w:firstLine="709"/>
        <w:jc w:val="center"/>
        <w:rPr>
          <w:b/>
          <w:bCs/>
          <w:color w:val="000000"/>
          <w:sz w:val="28"/>
          <w:szCs w:val="28"/>
        </w:rPr>
      </w:pPr>
      <w:r w:rsidRPr="00AE3296">
        <w:rPr>
          <w:b/>
          <w:bCs/>
          <w:color w:val="000000"/>
          <w:sz w:val="28"/>
          <w:szCs w:val="28"/>
        </w:rPr>
        <w:t xml:space="preserve">2.1 </w:t>
      </w:r>
      <w:r w:rsidR="00DC1209" w:rsidRPr="00AE3296">
        <w:rPr>
          <w:b/>
          <w:bCs/>
          <w:color w:val="000000"/>
          <w:sz w:val="28"/>
          <w:szCs w:val="28"/>
        </w:rPr>
        <w:t>Инвестиционные фонды как объект обязательного аудита</w:t>
      </w:r>
      <w:r w:rsidR="00082E74" w:rsidRPr="00AE3296">
        <w:rPr>
          <w:b/>
          <w:bCs/>
          <w:color w:val="000000"/>
          <w:sz w:val="28"/>
          <w:szCs w:val="28"/>
        </w:rPr>
        <w:t>, внутренние стандарты аудиторской фирмы по аудиту инвестиционных фондов</w:t>
      </w:r>
    </w:p>
    <w:p w:rsidR="007022CD" w:rsidRPr="00AE3296" w:rsidRDefault="007022CD" w:rsidP="00AE3296">
      <w:pPr>
        <w:shd w:val="clear" w:color="auto" w:fill="FFFFFF"/>
        <w:autoSpaceDE w:val="0"/>
        <w:autoSpaceDN w:val="0"/>
        <w:adjustRightInd w:val="0"/>
        <w:spacing w:line="360" w:lineRule="auto"/>
        <w:ind w:firstLine="709"/>
        <w:jc w:val="both"/>
        <w:rPr>
          <w:bCs/>
          <w:color w:val="000000"/>
          <w:sz w:val="28"/>
          <w:szCs w:val="28"/>
        </w:rPr>
      </w:pPr>
    </w:p>
    <w:p w:rsidR="00DC1209" w:rsidRPr="00AE3296" w:rsidRDefault="00DC1209" w:rsidP="00AE3296">
      <w:pPr>
        <w:pStyle w:val="2"/>
        <w:spacing w:line="360" w:lineRule="auto"/>
        <w:ind w:firstLine="709"/>
        <w:jc w:val="both"/>
        <w:rPr>
          <w:snapToGrid w:val="0"/>
          <w:sz w:val="28"/>
          <w:szCs w:val="28"/>
        </w:rPr>
      </w:pPr>
      <w:r w:rsidRPr="00AE3296">
        <w:rPr>
          <w:sz w:val="28"/>
          <w:szCs w:val="28"/>
        </w:rPr>
        <w:t xml:space="preserve">В Российской Федерации правовые основы регулирования аудиторской деятельности определены Федеральным законом от 7 августа </w:t>
      </w:r>
      <w:smartTag w:uri="urn:schemas-microsoft-com:office:smarttags" w:element="metricconverter">
        <w:smartTagPr>
          <w:attr w:name="ProductID" w:val="2001 г"/>
        </w:smartTagPr>
        <w:r w:rsidRPr="00AE3296">
          <w:rPr>
            <w:sz w:val="28"/>
            <w:szCs w:val="28"/>
          </w:rPr>
          <w:t>2001 г</w:t>
        </w:r>
      </w:smartTag>
      <w:r w:rsidRPr="00AE3296">
        <w:rPr>
          <w:sz w:val="28"/>
          <w:szCs w:val="28"/>
        </w:rPr>
        <w:t xml:space="preserve">. № 119-ФЗ «Об аудиторской деятельности» (с изменениями от 14 декабря </w:t>
      </w:r>
      <w:smartTag w:uri="urn:schemas-microsoft-com:office:smarttags" w:element="metricconverter">
        <w:smartTagPr>
          <w:attr w:name="ProductID" w:val="2001 г"/>
        </w:smartTagPr>
        <w:r w:rsidRPr="00AE3296">
          <w:rPr>
            <w:sz w:val="28"/>
            <w:szCs w:val="28"/>
          </w:rPr>
          <w:t>2001 г</w:t>
        </w:r>
      </w:smartTag>
      <w:r w:rsidRPr="00AE3296">
        <w:rPr>
          <w:sz w:val="28"/>
          <w:szCs w:val="28"/>
        </w:rPr>
        <w:t>.), принятого Государственной Думой 13 июля 2001 года и одобренного Советом Федерации 20 июля 2001 года.</w:t>
      </w:r>
      <w:r w:rsidR="00581D73" w:rsidRPr="00AE3296">
        <w:rPr>
          <w:sz w:val="28"/>
          <w:szCs w:val="28"/>
        </w:rPr>
        <w:t xml:space="preserve"> </w:t>
      </w:r>
      <w:r w:rsidRPr="00AE3296">
        <w:rPr>
          <w:snapToGrid w:val="0"/>
          <w:sz w:val="28"/>
          <w:szCs w:val="28"/>
        </w:rPr>
        <w:t>В статье 7 «Обязательный аудит», этого ФЗ РФ говорится, что обязательный аудит - ежегодная обязательная аудиторская проверка ведения бухгалтерского учета и финансовой (бухгалтерской) отчетности организации или индивидуального предпринимателя.</w:t>
      </w:r>
      <w:r w:rsidR="00581D73" w:rsidRPr="00AE3296">
        <w:rPr>
          <w:snapToGrid w:val="0"/>
          <w:sz w:val="28"/>
          <w:szCs w:val="28"/>
        </w:rPr>
        <w:t xml:space="preserve"> </w:t>
      </w:r>
      <w:r w:rsidRPr="00AE3296">
        <w:rPr>
          <w:snapToGrid w:val="0"/>
          <w:sz w:val="28"/>
          <w:szCs w:val="28"/>
        </w:rPr>
        <w:t>Обязательный аудит осуществляется в случаях, если:</w:t>
      </w:r>
    </w:p>
    <w:p w:rsidR="00DC1209" w:rsidRPr="00AE3296" w:rsidRDefault="00DC1209" w:rsidP="00AE3296">
      <w:pPr>
        <w:widowControl w:val="0"/>
        <w:spacing w:line="360" w:lineRule="auto"/>
        <w:ind w:firstLine="709"/>
        <w:jc w:val="both"/>
        <w:rPr>
          <w:snapToGrid w:val="0"/>
          <w:sz w:val="28"/>
          <w:szCs w:val="28"/>
        </w:rPr>
      </w:pPr>
      <w:r w:rsidRPr="00AE3296">
        <w:rPr>
          <w:snapToGrid w:val="0"/>
          <w:sz w:val="28"/>
          <w:szCs w:val="28"/>
        </w:rPr>
        <w:t>1) организация имеет организационно-правовую форму открытого акционерного общества;</w:t>
      </w:r>
    </w:p>
    <w:p w:rsidR="00DC1209" w:rsidRPr="00AE3296" w:rsidRDefault="00DC1209" w:rsidP="00AE3296">
      <w:pPr>
        <w:widowControl w:val="0"/>
        <w:spacing w:line="360" w:lineRule="auto"/>
        <w:ind w:firstLine="709"/>
        <w:jc w:val="both"/>
        <w:rPr>
          <w:snapToGrid w:val="0"/>
          <w:sz w:val="28"/>
          <w:szCs w:val="28"/>
        </w:rPr>
      </w:pPr>
      <w:r w:rsidRPr="00AE3296">
        <w:rPr>
          <w:snapToGrid w:val="0"/>
          <w:sz w:val="28"/>
          <w:szCs w:val="28"/>
        </w:rPr>
        <w:t>2) организация является:</w:t>
      </w:r>
    </w:p>
    <w:p w:rsidR="00DC1209" w:rsidRPr="00AE3296" w:rsidRDefault="00581D73" w:rsidP="00AE3296">
      <w:pPr>
        <w:widowControl w:val="0"/>
        <w:spacing w:line="360" w:lineRule="auto"/>
        <w:ind w:firstLine="709"/>
        <w:jc w:val="both"/>
        <w:rPr>
          <w:snapToGrid w:val="0"/>
          <w:sz w:val="28"/>
          <w:szCs w:val="28"/>
        </w:rPr>
      </w:pPr>
      <w:r w:rsidRPr="00AE3296">
        <w:rPr>
          <w:snapToGrid w:val="0"/>
          <w:sz w:val="28"/>
          <w:szCs w:val="28"/>
        </w:rPr>
        <w:t xml:space="preserve">- </w:t>
      </w:r>
      <w:r w:rsidR="00DC1209" w:rsidRPr="00AE3296">
        <w:rPr>
          <w:snapToGrid w:val="0"/>
          <w:sz w:val="28"/>
          <w:szCs w:val="28"/>
        </w:rPr>
        <w:t>кредитной организацией,</w:t>
      </w:r>
    </w:p>
    <w:p w:rsidR="00DC1209" w:rsidRPr="00AE3296" w:rsidRDefault="00581D73" w:rsidP="00AE3296">
      <w:pPr>
        <w:widowControl w:val="0"/>
        <w:spacing w:line="360" w:lineRule="auto"/>
        <w:ind w:firstLine="709"/>
        <w:jc w:val="both"/>
        <w:rPr>
          <w:snapToGrid w:val="0"/>
          <w:sz w:val="28"/>
          <w:szCs w:val="28"/>
        </w:rPr>
      </w:pPr>
      <w:r w:rsidRPr="00AE3296">
        <w:rPr>
          <w:snapToGrid w:val="0"/>
          <w:sz w:val="28"/>
          <w:szCs w:val="28"/>
        </w:rPr>
        <w:t xml:space="preserve">- </w:t>
      </w:r>
      <w:r w:rsidR="00DC1209" w:rsidRPr="00AE3296">
        <w:rPr>
          <w:snapToGrid w:val="0"/>
          <w:sz w:val="28"/>
          <w:szCs w:val="28"/>
        </w:rPr>
        <w:t>страховой организацией или обществом взаимного страхования,</w:t>
      </w:r>
    </w:p>
    <w:p w:rsidR="00DC1209" w:rsidRPr="00AE3296" w:rsidRDefault="00581D73" w:rsidP="00AE3296">
      <w:pPr>
        <w:widowControl w:val="0"/>
        <w:spacing w:line="360" w:lineRule="auto"/>
        <w:ind w:firstLine="709"/>
        <w:jc w:val="both"/>
        <w:rPr>
          <w:snapToGrid w:val="0"/>
          <w:sz w:val="28"/>
          <w:szCs w:val="28"/>
        </w:rPr>
      </w:pPr>
      <w:r w:rsidRPr="00AE3296">
        <w:rPr>
          <w:snapToGrid w:val="0"/>
          <w:sz w:val="28"/>
          <w:szCs w:val="28"/>
        </w:rPr>
        <w:t xml:space="preserve">- </w:t>
      </w:r>
      <w:r w:rsidR="00DC1209" w:rsidRPr="00AE3296">
        <w:rPr>
          <w:snapToGrid w:val="0"/>
          <w:sz w:val="28"/>
          <w:szCs w:val="28"/>
        </w:rPr>
        <w:t>товарной или фондовой биржей,</w:t>
      </w:r>
    </w:p>
    <w:p w:rsidR="00DC1209" w:rsidRPr="00AE3296" w:rsidRDefault="00581D73" w:rsidP="00AE3296">
      <w:pPr>
        <w:widowControl w:val="0"/>
        <w:spacing w:line="360" w:lineRule="auto"/>
        <w:ind w:firstLine="709"/>
        <w:jc w:val="both"/>
        <w:rPr>
          <w:snapToGrid w:val="0"/>
          <w:sz w:val="28"/>
          <w:szCs w:val="28"/>
        </w:rPr>
      </w:pPr>
      <w:r w:rsidRPr="00AE3296">
        <w:rPr>
          <w:snapToGrid w:val="0"/>
          <w:sz w:val="28"/>
          <w:szCs w:val="28"/>
        </w:rPr>
        <w:t xml:space="preserve">- </w:t>
      </w:r>
      <w:r w:rsidR="00DC1209" w:rsidRPr="00AE3296">
        <w:rPr>
          <w:snapToGrid w:val="0"/>
          <w:sz w:val="28"/>
          <w:szCs w:val="28"/>
        </w:rPr>
        <w:t xml:space="preserve">инвестиционным фондом, </w:t>
      </w:r>
    </w:p>
    <w:p w:rsidR="00DC1209" w:rsidRPr="00AE3296" w:rsidRDefault="00581D73" w:rsidP="00AE3296">
      <w:pPr>
        <w:widowControl w:val="0"/>
        <w:spacing w:line="360" w:lineRule="auto"/>
        <w:ind w:firstLine="709"/>
        <w:jc w:val="both"/>
        <w:rPr>
          <w:snapToGrid w:val="0"/>
          <w:sz w:val="28"/>
          <w:szCs w:val="28"/>
        </w:rPr>
      </w:pPr>
      <w:r w:rsidRPr="00AE3296">
        <w:rPr>
          <w:snapToGrid w:val="0"/>
          <w:sz w:val="28"/>
          <w:szCs w:val="28"/>
        </w:rPr>
        <w:t xml:space="preserve">- </w:t>
      </w:r>
      <w:r w:rsidR="00DC1209" w:rsidRPr="00AE3296">
        <w:rPr>
          <w:snapToGrid w:val="0"/>
          <w:sz w:val="28"/>
          <w:szCs w:val="28"/>
        </w:rPr>
        <w:t xml:space="preserve">государственным внебюджетным фондом, источником образования средств которого являются предусмотренные законодательством </w:t>
      </w:r>
      <w:r w:rsidRPr="00AE3296">
        <w:rPr>
          <w:snapToGrid w:val="0"/>
          <w:sz w:val="28"/>
          <w:szCs w:val="28"/>
        </w:rPr>
        <w:t>РФ</w:t>
      </w:r>
      <w:r w:rsidR="00DC1209" w:rsidRPr="00AE3296">
        <w:rPr>
          <w:snapToGrid w:val="0"/>
          <w:sz w:val="28"/>
          <w:szCs w:val="28"/>
        </w:rPr>
        <w:t xml:space="preserve"> обязательные отчисления, производимые физическими и юридическими лицами, </w:t>
      </w:r>
    </w:p>
    <w:p w:rsidR="00DC1209" w:rsidRPr="00AE3296" w:rsidRDefault="00581D73" w:rsidP="00AE3296">
      <w:pPr>
        <w:widowControl w:val="0"/>
        <w:spacing w:line="360" w:lineRule="auto"/>
        <w:ind w:firstLine="709"/>
        <w:jc w:val="both"/>
        <w:rPr>
          <w:snapToGrid w:val="0"/>
          <w:sz w:val="28"/>
          <w:szCs w:val="28"/>
        </w:rPr>
      </w:pPr>
      <w:r w:rsidRPr="00AE3296">
        <w:rPr>
          <w:snapToGrid w:val="0"/>
          <w:sz w:val="28"/>
          <w:szCs w:val="28"/>
        </w:rPr>
        <w:t xml:space="preserve">- </w:t>
      </w:r>
      <w:r w:rsidR="00DC1209" w:rsidRPr="00AE3296">
        <w:rPr>
          <w:snapToGrid w:val="0"/>
          <w:sz w:val="28"/>
          <w:szCs w:val="28"/>
        </w:rPr>
        <w:t>фондом, источниками образования средств которого являются добровольные отчисления физических и юридических лиц;</w:t>
      </w:r>
    </w:p>
    <w:p w:rsidR="00DC1209" w:rsidRPr="00AE3296" w:rsidRDefault="00DC1209" w:rsidP="00AE3296">
      <w:pPr>
        <w:widowControl w:val="0"/>
        <w:spacing w:line="360" w:lineRule="auto"/>
        <w:ind w:firstLine="709"/>
        <w:jc w:val="both"/>
        <w:rPr>
          <w:snapToGrid w:val="0"/>
          <w:sz w:val="28"/>
          <w:szCs w:val="28"/>
        </w:rPr>
      </w:pPr>
      <w:r w:rsidRPr="00AE3296">
        <w:rPr>
          <w:snapToGrid w:val="0"/>
          <w:sz w:val="28"/>
          <w:szCs w:val="28"/>
        </w:rPr>
        <w:t xml:space="preserve">3) объем выручки организации или индивидуального предпринимателя от реализации продукции (выполнения работ, оказания услуг) за один год превышает в 500 тысяч раз установленный законодательством </w:t>
      </w:r>
      <w:r w:rsidR="00581D73" w:rsidRPr="00AE3296">
        <w:rPr>
          <w:snapToGrid w:val="0"/>
          <w:sz w:val="28"/>
          <w:szCs w:val="28"/>
        </w:rPr>
        <w:t>РФ</w:t>
      </w:r>
      <w:r w:rsidRPr="00AE3296">
        <w:rPr>
          <w:snapToGrid w:val="0"/>
          <w:sz w:val="28"/>
          <w:szCs w:val="28"/>
        </w:rPr>
        <w:t xml:space="preserve"> минимальный размер оплаты труда или сумма активов баланса превышает на конец отчетного года в 200 тысяч раз установленный законодательством </w:t>
      </w:r>
      <w:r w:rsidR="00581D73" w:rsidRPr="00AE3296">
        <w:rPr>
          <w:snapToGrid w:val="0"/>
          <w:sz w:val="28"/>
          <w:szCs w:val="28"/>
        </w:rPr>
        <w:t>РФ</w:t>
      </w:r>
      <w:r w:rsidRPr="00AE3296">
        <w:rPr>
          <w:snapToGrid w:val="0"/>
          <w:sz w:val="28"/>
          <w:szCs w:val="28"/>
        </w:rPr>
        <w:t xml:space="preserve"> минимальный размер оплаты труда;</w:t>
      </w:r>
    </w:p>
    <w:p w:rsidR="00DC1209" w:rsidRPr="00AE3296" w:rsidRDefault="00DC1209" w:rsidP="00AE3296">
      <w:pPr>
        <w:widowControl w:val="0"/>
        <w:spacing w:line="360" w:lineRule="auto"/>
        <w:ind w:firstLine="709"/>
        <w:jc w:val="both"/>
        <w:rPr>
          <w:snapToGrid w:val="0"/>
          <w:sz w:val="28"/>
          <w:szCs w:val="28"/>
        </w:rPr>
      </w:pPr>
      <w:r w:rsidRPr="00AE3296">
        <w:rPr>
          <w:snapToGrid w:val="0"/>
          <w:sz w:val="28"/>
          <w:szCs w:val="28"/>
        </w:rPr>
        <w:t>4) 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вышеизложенным финансовым показателям. Для муниципальных унитарных предприятий законом субъекта Российской Федерации финансовые показатели могут быть понижены;</w:t>
      </w:r>
    </w:p>
    <w:p w:rsidR="00DC1209" w:rsidRPr="00AE3296" w:rsidRDefault="00DC1209" w:rsidP="00AE3296">
      <w:pPr>
        <w:widowControl w:val="0"/>
        <w:spacing w:line="360" w:lineRule="auto"/>
        <w:ind w:firstLine="709"/>
        <w:jc w:val="both"/>
        <w:rPr>
          <w:snapToGrid w:val="0"/>
          <w:sz w:val="28"/>
          <w:szCs w:val="28"/>
        </w:rPr>
      </w:pPr>
      <w:r w:rsidRPr="00AE3296">
        <w:rPr>
          <w:snapToGrid w:val="0"/>
          <w:sz w:val="28"/>
          <w:szCs w:val="28"/>
        </w:rPr>
        <w:t>5) обязательный аудит в отношении этих организаций или индивидуальных предпринимателей предусмотрен федеральным законом.</w:t>
      </w:r>
    </w:p>
    <w:p w:rsidR="00DC1209" w:rsidRPr="00AE3296" w:rsidRDefault="00DC1209" w:rsidP="00AE3296">
      <w:pPr>
        <w:widowControl w:val="0"/>
        <w:spacing w:line="360" w:lineRule="auto"/>
        <w:ind w:firstLine="709"/>
        <w:jc w:val="both"/>
        <w:rPr>
          <w:snapToGrid w:val="0"/>
          <w:sz w:val="28"/>
          <w:szCs w:val="28"/>
        </w:rPr>
      </w:pPr>
      <w:r w:rsidRPr="00AE3296">
        <w:rPr>
          <w:snapToGrid w:val="0"/>
          <w:sz w:val="28"/>
          <w:szCs w:val="28"/>
        </w:rPr>
        <w:t xml:space="preserve">Обязательный аудит проводится аудиторскими организациями. При проведении обязательного аудита в организациях, в уставных (складочных) капиталах которых доля государственной собственности или собственности субъекта </w:t>
      </w:r>
      <w:r w:rsidR="00581D73" w:rsidRPr="00AE3296">
        <w:rPr>
          <w:snapToGrid w:val="0"/>
          <w:sz w:val="28"/>
          <w:szCs w:val="28"/>
        </w:rPr>
        <w:t>РФ</w:t>
      </w:r>
      <w:r w:rsidRPr="00AE3296">
        <w:rPr>
          <w:snapToGrid w:val="0"/>
          <w:sz w:val="28"/>
          <w:szCs w:val="28"/>
        </w:rPr>
        <w:t xml:space="preserve"> составляет не менее</w:t>
      </w:r>
      <w:r w:rsidR="00C079C0" w:rsidRPr="00AE3296">
        <w:rPr>
          <w:snapToGrid w:val="0"/>
          <w:sz w:val="28"/>
          <w:szCs w:val="28"/>
        </w:rPr>
        <w:t xml:space="preserve"> </w:t>
      </w:r>
      <w:r w:rsidRPr="00AE3296">
        <w:rPr>
          <w:snapToGrid w:val="0"/>
          <w:sz w:val="28"/>
          <w:szCs w:val="28"/>
        </w:rPr>
        <w:t>25</w:t>
      </w:r>
      <w:r w:rsidR="00581D73" w:rsidRPr="00AE3296">
        <w:rPr>
          <w:snapToGrid w:val="0"/>
          <w:sz w:val="28"/>
          <w:szCs w:val="28"/>
        </w:rPr>
        <w:t>%</w:t>
      </w:r>
      <w:r w:rsidRPr="00AE3296">
        <w:rPr>
          <w:snapToGrid w:val="0"/>
          <w:sz w:val="28"/>
          <w:szCs w:val="28"/>
        </w:rPr>
        <w:t xml:space="preserve">, заключение договоров оказания аудиторских услуг должно осуществляться по итогам проведения открытого конкурса. Порядок проведения таких конкурсов утверждается Правительством </w:t>
      </w:r>
      <w:r w:rsidR="00581D73" w:rsidRPr="00AE3296">
        <w:rPr>
          <w:snapToGrid w:val="0"/>
          <w:sz w:val="28"/>
          <w:szCs w:val="28"/>
        </w:rPr>
        <w:t>РФ</w:t>
      </w:r>
      <w:r w:rsidRPr="00AE3296">
        <w:rPr>
          <w:snapToGrid w:val="0"/>
          <w:sz w:val="28"/>
          <w:szCs w:val="28"/>
        </w:rPr>
        <w:t>, если иное не установлено федеральным законом.</w:t>
      </w:r>
    </w:p>
    <w:p w:rsidR="00DC1209" w:rsidRPr="00AE3296" w:rsidRDefault="00DC1209" w:rsidP="00AE3296">
      <w:pPr>
        <w:widowControl w:val="0"/>
        <w:spacing w:line="360" w:lineRule="auto"/>
        <w:ind w:firstLine="709"/>
        <w:jc w:val="both"/>
        <w:rPr>
          <w:snapToGrid w:val="0"/>
          <w:sz w:val="28"/>
          <w:szCs w:val="28"/>
        </w:rPr>
      </w:pPr>
      <w:r w:rsidRPr="00AE3296">
        <w:rPr>
          <w:snapToGrid w:val="0"/>
          <w:sz w:val="28"/>
          <w:szCs w:val="28"/>
        </w:rPr>
        <w:t>При проведении обязательного аудита аудиторская организация обязана страховать риск ответственности за нарушение договора.</w:t>
      </w:r>
      <w:r w:rsidR="00581D73" w:rsidRPr="00AE3296">
        <w:rPr>
          <w:snapToGrid w:val="0"/>
          <w:sz w:val="28"/>
          <w:szCs w:val="28"/>
        </w:rPr>
        <w:t xml:space="preserve"> </w:t>
      </w:r>
      <w:r w:rsidRPr="00AE3296">
        <w:rPr>
          <w:snapToGrid w:val="0"/>
          <w:color w:val="000000"/>
          <w:sz w:val="28"/>
          <w:szCs w:val="28"/>
        </w:rPr>
        <w:t>Поскольку ответственность аудиторов очень высокая, высок риск аудиторской проверки, возникает проблема страхования аудиторского риска. В развитых странах аудиторские фирмы тратят до 10% прибыли на страхование аудиторских рисков.</w:t>
      </w:r>
      <w:r w:rsidR="00581D73" w:rsidRPr="00AE3296">
        <w:rPr>
          <w:snapToGrid w:val="0"/>
          <w:color w:val="000000"/>
          <w:sz w:val="28"/>
          <w:szCs w:val="28"/>
        </w:rPr>
        <w:t xml:space="preserve"> </w:t>
      </w:r>
      <w:r w:rsidRPr="00AE3296">
        <w:rPr>
          <w:snapToGrid w:val="0"/>
          <w:color w:val="000000"/>
          <w:sz w:val="28"/>
          <w:szCs w:val="28"/>
        </w:rPr>
        <w:t>В РФ также наметилась тенденция к увеличению количества аудиторских фирм, заключивших договора страхования со страховыми компаниями.</w:t>
      </w:r>
    </w:p>
    <w:p w:rsidR="006E5846" w:rsidRPr="00AE3296" w:rsidRDefault="006E5846"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Аудиторское профессиональное объединение, аудиторская организация и индивидуальный аудитор должны сформировать пакет внутренних стандартов, отражающий их собственный подход к проводимым проверкам и составляемым заключениям, исходя из общеустановленных принципов организации и проведения аудита. Применение внутренних стандартов позволяет:</w:t>
      </w:r>
    </w:p>
    <w:p w:rsidR="006E5846" w:rsidRPr="00AE3296" w:rsidRDefault="006E5846"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а) полнее соблюдать требования международных, национальных и федеральных правил (стандартов) аудиторской деятельности;</w:t>
      </w:r>
    </w:p>
    <w:p w:rsidR="006E5846" w:rsidRPr="00AE3296" w:rsidRDefault="006E5846"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б) сделать технологию и организацию проведения аудита более рациональной, уменьшить трудоемкость аудиторских работ по проверкам отдельных участков, обеспечить дополнительный контроль за работой ассистентов (помощников) аудитора;</w:t>
      </w:r>
    </w:p>
    <w:p w:rsidR="006E5846" w:rsidRPr="00AE3296" w:rsidRDefault="006E5846"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в) содействовать внедрению в аудиторскую практику научных достижений и новых технологий, укрепить общественный престиж профессии;</w:t>
      </w:r>
    </w:p>
    <w:p w:rsidR="006E5846" w:rsidRPr="00AE3296" w:rsidRDefault="006E5846"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г) обеспечить высокое качество аудиторской работы и способствовать снижению аудиторского риска;</w:t>
      </w:r>
    </w:p>
    <w:p w:rsidR="006E5846" w:rsidRPr="00AE3296" w:rsidRDefault="006E5846"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д) детализировать профессиональное поведение аудитора в соответствии с этическими нормами аудита.</w:t>
      </w:r>
    </w:p>
    <w:p w:rsidR="00082E74" w:rsidRPr="00AE3296" w:rsidRDefault="00082E74"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Специализированные внутренние стандарты включают стандарты в области методологии проведения аудиторских проверок по различным направлениям деятельности экономических субъектов, а также по различным целям проведения аудита. В перечень данных стандартов могут быть включены:</w:t>
      </w:r>
    </w:p>
    <w:p w:rsidR="00082E74" w:rsidRPr="00AE3296" w:rsidRDefault="00082E74"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а) стандарты, отражающие специфические аспекты проведения аудита кредитных учреждений;</w:t>
      </w:r>
    </w:p>
    <w:p w:rsidR="00082E74" w:rsidRPr="00AE3296" w:rsidRDefault="00082E74"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б) стандарты, отражающие специфические аспекты проведения аудита страховых организаций и обществ взаимного страхования;</w:t>
      </w:r>
    </w:p>
    <w:p w:rsidR="00082E74" w:rsidRPr="00AE3296" w:rsidRDefault="00082E74"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в) стандарты, отражающие специфические аспекты проведения аудита бирж, внебюджетных фондов и инвестиционных институтов;</w:t>
      </w:r>
    </w:p>
    <w:p w:rsidR="00082E74" w:rsidRPr="00AE3296" w:rsidRDefault="00082E74"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г) стандарты, отражающие отраслевые особенности проведения аудита других экономических субъектов.</w:t>
      </w:r>
    </w:p>
    <w:p w:rsidR="00082E74" w:rsidRPr="00AE3296" w:rsidRDefault="00082E74" w:rsidP="00AE3296">
      <w:pPr>
        <w:shd w:val="clear" w:color="auto" w:fill="FFFFFF"/>
        <w:spacing w:line="360" w:lineRule="auto"/>
        <w:ind w:firstLine="709"/>
        <w:jc w:val="both"/>
        <w:rPr>
          <w:color w:val="000000"/>
          <w:sz w:val="28"/>
          <w:szCs w:val="28"/>
        </w:rPr>
      </w:pPr>
      <w:r w:rsidRPr="00AE3296">
        <w:rPr>
          <w:color w:val="000000"/>
          <w:spacing w:val="-6"/>
          <w:sz w:val="28"/>
          <w:szCs w:val="28"/>
        </w:rPr>
        <w:t>Рассмотрим подробнее стандарты, отражающие специфические аспекты проведения ауди</w:t>
      </w:r>
      <w:r w:rsidRPr="00AE3296">
        <w:rPr>
          <w:color w:val="000000"/>
          <w:spacing w:val="-4"/>
          <w:sz w:val="28"/>
          <w:szCs w:val="28"/>
        </w:rPr>
        <w:t>та бирж, внебюджетных фондов и инвестиционных институтов.</w:t>
      </w:r>
    </w:p>
    <w:p w:rsidR="00082E74" w:rsidRPr="00AE3296" w:rsidRDefault="00082E74"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Целью внутренних стандартов, </w:t>
      </w:r>
      <w:r w:rsidRPr="00AE3296">
        <w:rPr>
          <w:rFonts w:ascii="Times New Roman" w:hAnsi="Times New Roman"/>
          <w:color w:val="000000"/>
          <w:spacing w:val="-5"/>
          <w:sz w:val="28"/>
          <w:szCs w:val="28"/>
        </w:rPr>
        <w:t xml:space="preserve">описывающих специфические </w:t>
      </w:r>
      <w:r w:rsidRPr="00AE3296">
        <w:rPr>
          <w:rFonts w:ascii="Times New Roman" w:hAnsi="Times New Roman"/>
          <w:color w:val="000000"/>
          <w:spacing w:val="-6"/>
          <w:sz w:val="28"/>
          <w:szCs w:val="28"/>
        </w:rPr>
        <w:t>аспекты проведения ауди</w:t>
      </w:r>
      <w:r w:rsidRPr="00AE3296">
        <w:rPr>
          <w:rFonts w:ascii="Times New Roman" w:hAnsi="Times New Roman"/>
          <w:color w:val="000000"/>
          <w:spacing w:val="-4"/>
          <w:sz w:val="28"/>
          <w:szCs w:val="28"/>
        </w:rPr>
        <w:t>та бирж, внебюджетных фондов и инвестиционных институтов</w:t>
      </w:r>
      <w:r w:rsidRPr="00AE3296">
        <w:rPr>
          <w:rFonts w:ascii="Times New Roman" w:hAnsi="Times New Roman"/>
          <w:color w:val="000000"/>
          <w:sz w:val="28"/>
          <w:szCs w:val="28"/>
        </w:rPr>
        <w:t xml:space="preserve">, является описание подходов, принятых методик и технических приемов по решению проблем, связанных с определением </w:t>
      </w:r>
      <w:r w:rsidRPr="00AE3296">
        <w:rPr>
          <w:rFonts w:ascii="Times New Roman" w:hAnsi="Times New Roman"/>
          <w:color w:val="000000"/>
          <w:spacing w:val="-5"/>
          <w:sz w:val="28"/>
          <w:szCs w:val="28"/>
        </w:rPr>
        <w:t>концепц</w:t>
      </w:r>
      <w:r w:rsidR="005919DF" w:rsidRPr="00AE3296">
        <w:rPr>
          <w:rFonts w:ascii="Times New Roman" w:hAnsi="Times New Roman"/>
          <w:color w:val="000000"/>
          <w:spacing w:val="-5"/>
          <w:sz w:val="28"/>
          <w:szCs w:val="28"/>
        </w:rPr>
        <w:t>ии и подходов к проведению ауди</w:t>
      </w:r>
      <w:r w:rsidRPr="00AE3296">
        <w:rPr>
          <w:rFonts w:ascii="Times New Roman" w:hAnsi="Times New Roman"/>
          <w:color w:val="000000"/>
          <w:spacing w:val="-5"/>
          <w:sz w:val="28"/>
          <w:szCs w:val="28"/>
        </w:rPr>
        <w:t xml:space="preserve">та </w:t>
      </w:r>
      <w:r w:rsidRPr="00AE3296">
        <w:rPr>
          <w:rFonts w:ascii="Times New Roman" w:hAnsi="Times New Roman"/>
          <w:color w:val="000000"/>
          <w:spacing w:val="-4"/>
          <w:sz w:val="28"/>
          <w:szCs w:val="28"/>
        </w:rPr>
        <w:t>бирж, внебюджетных фондов и инвестиционных институтов</w:t>
      </w:r>
      <w:r w:rsidRPr="00AE3296">
        <w:rPr>
          <w:rFonts w:ascii="Times New Roman" w:hAnsi="Times New Roman"/>
          <w:color w:val="000000"/>
          <w:sz w:val="28"/>
          <w:szCs w:val="28"/>
        </w:rPr>
        <w:t>, которые необходимо соблюдать на практике.</w:t>
      </w:r>
      <w:r w:rsidR="00C079C0" w:rsidRPr="00AE3296">
        <w:rPr>
          <w:rFonts w:ascii="Times New Roman" w:hAnsi="Times New Roman"/>
          <w:color w:val="000000"/>
          <w:sz w:val="28"/>
          <w:szCs w:val="28"/>
        </w:rPr>
        <w:t xml:space="preserve"> </w:t>
      </w:r>
      <w:r w:rsidRPr="00AE3296">
        <w:rPr>
          <w:rFonts w:ascii="Times New Roman" w:hAnsi="Times New Roman"/>
          <w:color w:val="000000"/>
          <w:sz w:val="28"/>
          <w:szCs w:val="28"/>
        </w:rPr>
        <w:t>Задачи стандартов - конкретные проблемы, решение которых представляют собой практические разработки по реализации требований Международных стандартов аудита, российских и федеральных правил (стандартов) аудиторской деятельности, а также требований нормативного регулирования деятельности</w:t>
      </w:r>
      <w:r w:rsidRPr="00AE3296">
        <w:rPr>
          <w:rFonts w:ascii="Times New Roman" w:hAnsi="Times New Roman"/>
          <w:color w:val="000000"/>
          <w:spacing w:val="-4"/>
          <w:sz w:val="28"/>
          <w:szCs w:val="28"/>
        </w:rPr>
        <w:t xml:space="preserve"> бирж, внебюджетных фондов и инвестиционных институтов</w:t>
      </w:r>
      <w:r w:rsidRPr="00AE3296">
        <w:rPr>
          <w:rFonts w:ascii="Times New Roman" w:hAnsi="Times New Roman"/>
          <w:color w:val="000000"/>
          <w:sz w:val="28"/>
          <w:szCs w:val="28"/>
        </w:rPr>
        <w:t>.</w:t>
      </w:r>
      <w:r w:rsidR="00C079C0" w:rsidRPr="00AE3296">
        <w:rPr>
          <w:rFonts w:ascii="Times New Roman" w:hAnsi="Times New Roman"/>
          <w:color w:val="000000"/>
          <w:sz w:val="28"/>
          <w:szCs w:val="28"/>
        </w:rPr>
        <w:t xml:space="preserve"> </w:t>
      </w:r>
      <w:r w:rsidRPr="00AE3296">
        <w:rPr>
          <w:rFonts w:ascii="Times New Roman" w:hAnsi="Times New Roman"/>
          <w:color w:val="000000"/>
          <w:sz w:val="28"/>
          <w:szCs w:val="28"/>
        </w:rPr>
        <w:t xml:space="preserve">В состав этой группы внутренних стандартов могут входить стандарты, определяющий решение практических проблем, связанных с проведением аудита </w:t>
      </w:r>
      <w:r w:rsidRPr="00AE3296">
        <w:rPr>
          <w:rFonts w:ascii="Times New Roman" w:hAnsi="Times New Roman"/>
          <w:color w:val="000000"/>
          <w:spacing w:val="-4"/>
          <w:sz w:val="28"/>
          <w:szCs w:val="28"/>
        </w:rPr>
        <w:t>бирж, внебюджетных фондов и инвестиционных институтов</w:t>
      </w:r>
      <w:r w:rsidR="005919DF" w:rsidRPr="00AE3296">
        <w:rPr>
          <w:rFonts w:ascii="Times New Roman" w:hAnsi="Times New Roman"/>
          <w:color w:val="000000"/>
          <w:sz w:val="28"/>
          <w:szCs w:val="28"/>
        </w:rPr>
        <w:t>.</w:t>
      </w:r>
      <w:r w:rsidR="00C079C0" w:rsidRPr="00AE3296">
        <w:rPr>
          <w:rFonts w:ascii="Times New Roman" w:hAnsi="Times New Roman"/>
          <w:color w:val="000000"/>
          <w:sz w:val="28"/>
          <w:szCs w:val="28"/>
        </w:rPr>
        <w:t xml:space="preserve"> </w:t>
      </w:r>
      <w:r w:rsidRPr="00AE3296">
        <w:rPr>
          <w:rFonts w:ascii="Times New Roman" w:hAnsi="Times New Roman"/>
          <w:color w:val="000000"/>
          <w:sz w:val="28"/>
          <w:szCs w:val="28"/>
        </w:rPr>
        <w:t>Внутренний стандарт</w:t>
      </w:r>
      <w:r w:rsidR="005919DF" w:rsidRPr="00AE3296">
        <w:rPr>
          <w:rFonts w:ascii="Times New Roman" w:hAnsi="Times New Roman"/>
          <w:color w:val="000000"/>
          <w:sz w:val="28"/>
          <w:szCs w:val="28"/>
        </w:rPr>
        <w:t xml:space="preserve"> этой группы</w:t>
      </w:r>
      <w:r w:rsidRPr="00AE3296">
        <w:rPr>
          <w:rFonts w:ascii="Times New Roman" w:hAnsi="Times New Roman"/>
          <w:color w:val="000000"/>
          <w:sz w:val="28"/>
          <w:szCs w:val="28"/>
        </w:rPr>
        <w:t>, как правило, имеет следующую структуру:</w:t>
      </w:r>
    </w:p>
    <w:p w:rsidR="00082E74" w:rsidRPr="00AE3296" w:rsidRDefault="005919DF"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1. </w:t>
      </w:r>
      <w:r w:rsidR="00082E74" w:rsidRPr="00AE3296">
        <w:rPr>
          <w:rFonts w:ascii="Times New Roman" w:hAnsi="Times New Roman"/>
          <w:color w:val="000000"/>
          <w:sz w:val="28"/>
          <w:szCs w:val="28"/>
        </w:rPr>
        <w:t>Реквизиты, которые могут состоять из:</w:t>
      </w:r>
    </w:p>
    <w:p w:rsidR="00082E74" w:rsidRPr="00AE3296" w:rsidRDefault="005919DF" w:rsidP="00AE3296">
      <w:pPr>
        <w:pStyle w:val="ConsNormal"/>
        <w:widowControl/>
        <w:tabs>
          <w:tab w:val="left" w:pos="284"/>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 </w:t>
      </w:r>
      <w:r w:rsidR="00082E74" w:rsidRPr="00AE3296">
        <w:rPr>
          <w:rFonts w:ascii="Times New Roman" w:hAnsi="Times New Roman"/>
          <w:color w:val="000000"/>
          <w:sz w:val="28"/>
          <w:szCs w:val="28"/>
        </w:rPr>
        <w:t>номера - порядкового или серийного кода данного стандарта;</w:t>
      </w:r>
    </w:p>
    <w:p w:rsidR="00082E74" w:rsidRPr="00AE3296" w:rsidRDefault="005919DF" w:rsidP="00AE3296">
      <w:pPr>
        <w:pStyle w:val="ConsNormal"/>
        <w:widowControl/>
        <w:tabs>
          <w:tab w:val="left" w:pos="284"/>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 </w:t>
      </w:r>
      <w:r w:rsidR="00082E74" w:rsidRPr="00AE3296">
        <w:rPr>
          <w:rFonts w:ascii="Times New Roman" w:hAnsi="Times New Roman"/>
          <w:color w:val="000000"/>
          <w:sz w:val="28"/>
          <w:szCs w:val="28"/>
        </w:rPr>
        <w:t>даты ввода в действие;</w:t>
      </w:r>
    </w:p>
    <w:p w:rsidR="00082E74" w:rsidRPr="00AE3296" w:rsidRDefault="005919DF" w:rsidP="00AE3296">
      <w:pPr>
        <w:pStyle w:val="ConsNormal"/>
        <w:widowControl/>
        <w:tabs>
          <w:tab w:val="left" w:pos="284"/>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 </w:t>
      </w:r>
      <w:r w:rsidR="00082E74" w:rsidRPr="00AE3296">
        <w:rPr>
          <w:rFonts w:ascii="Times New Roman" w:hAnsi="Times New Roman"/>
          <w:color w:val="000000"/>
          <w:sz w:val="28"/>
          <w:szCs w:val="28"/>
        </w:rPr>
        <w:t>названия - краткого и четкого изложения того, что регламентирует стандарт;</w:t>
      </w:r>
    </w:p>
    <w:p w:rsidR="00082E74" w:rsidRPr="00AE3296" w:rsidRDefault="005919DF" w:rsidP="00AE3296">
      <w:pPr>
        <w:pStyle w:val="ConsNormal"/>
        <w:widowControl/>
        <w:tabs>
          <w:tab w:val="left" w:pos="284"/>
          <w:tab w:val="left" w:pos="426"/>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 </w:t>
      </w:r>
      <w:r w:rsidR="00082E74" w:rsidRPr="00AE3296">
        <w:rPr>
          <w:rFonts w:ascii="Times New Roman" w:hAnsi="Times New Roman"/>
          <w:color w:val="000000"/>
          <w:sz w:val="28"/>
          <w:szCs w:val="28"/>
        </w:rPr>
        <w:t>даты и указания лица, утвердившего стандарт;</w:t>
      </w:r>
    </w:p>
    <w:p w:rsidR="00082E74" w:rsidRPr="00AE3296" w:rsidRDefault="005919DF" w:rsidP="00AE3296">
      <w:pPr>
        <w:pStyle w:val="ConsNormal"/>
        <w:widowControl/>
        <w:tabs>
          <w:tab w:val="left" w:pos="284"/>
          <w:tab w:val="left" w:pos="426"/>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 </w:t>
      </w:r>
      <w:r w:rsidR="00082E74" w:rsidRPr="00AE3296">
        <w:rPr>
          <w:rFonts w:ascii="Times New Roman" w:hAnsi="Times New Roman"/>
          <w:color w:val="000000"/>
          <w:sz w:val="28"/>
          <w:szCs w:val="28"/>
        </w:rPr>
        <w:t>преемственности - ссылки на ранее принятые, распространенные или предписанные нормативными документами правила, которые связаны с данным стандартом;</w:t>
      </w:r>
    </w:p>
    <w:p w:rsidR="00082E74" w:rsidRPr="00AE3296" w:rsidRDefault="005919DF" w:rsidP="00AE3296">
      <w:pPr>
        <w:pStyle w:val="ConsNormal"/>
        <w:widowControl/>
        <w:tabs>
          <w:tab w:val="left" w:pos="284"/>
          <w:tab w:val="left" w:pos="426"/>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 </w:t>
      </w:r>
      <w:r w:rsidR="00082E74" w:rsidRPr="00AE3296">
        <w:rPr>
          <w:rFonts w:ascii="Times New Roman" w:hAnsi="Times New Roman"/>
          <w:color w:val="000000"/>
          <w:sz w:val="28"/>
          <w:szCs w:val="28"/>
        </w:rPr>
        <w:t>сферы применения - перечня объектов, на которые распространяется (или не распространяется) действие данного стандарта.</w:t>
      </w:r>
    </w:p>
    <w:p w:rsidR="00082E74" w:rsidRPr="00AE3296" w:rsidRDefault="005919DF" w:rsidP="00AE3296">
      <w:pPr>
        <w:pStyle w:val="ConsNormal"/>
        <w:widowControl/>
        <w:tabs>
          <w:tab w:val="left" w:pos="284"/>
          <w:tab w:val="left" w:pos="426"/>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2. </w:t>
      </w:r>
      <w:r w:rsidR="00082E74" w:rsidRPr="00AE3296">
        <w:rPr>
          <w:rFonts w:ascii="Times New Roman" w:hAnsi="Times New Roman"/>
          <w:color w:val="000000"/>
          <w:sz w:val="28"/>
          <w:szCs w:val="28"/>
        </w:rPr>
        <w:t>Введение, в котором определяются:</w:t>
      </w:r>
    </w:p>
    <w:p w:rsidR="00082E74" w:rsidRPr="00AE3296" w:rsidRDefault="005919DF" w:rsidP="00AE3296">
      <w:pPr>
        <w:pStyle w:val="ConsNormal"/>
        <w:widowControl/>
        <w:tabs>
          <w:tab w:val="left" w:pos="284"/>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 </w:t>
      </w:r>
      <w:r w:rsidR="00082E74" w:rsidRPr="00AE3296">
        <w:rPr>
          <w:rFonts w:ascii="Times New Roman" w:hAnsi="Times New Roman"/>
          <w:color w:val="000000"/>
          <w:sz w:val="28"/>
          <w:szCs w:val="28"/>
        </w:rPr>
        <w:t>регламентирующие параметры - ссылка на российские или международные стандарты, использованные при разработке данного стандарта;</w:t>
      </w:r>
    </w:p>
    <w:p w:rsidR="00082E74" w:rsidRPr="00AE3296" w:rsidRDefault="005919DF" w:rsidP="00AE3296">
      <w:pPr>
        <w:pStyle w:val="ConsNormal"/>
        <w:widowControl/>
        <w:tabs>
          <w:tab w:val="left" w:pos="284"/>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 </w:t>
      </w:r>
      <w:r w:rsidR="00082E74" w:rsidRPr="00AE3296">
        <w:rPr>
          <w:rFonts w:ascii="Times New Roman" w:hAnsi="Times New Roman"/>
          <w:color w:val="000000"/>
          <w:sz w:val="28"/>
          <w:szCs w:val="28"/>
        </w:rPr>
        <w:t>общие положения - необходимость внутреннего стандарта, определение его основных терминов и понятий, сферы применения, описание объекта стандартизации;</w:t>
      </w:r>
    </w:p>
    <w:p w:rsidR="00082E74" w:rsidRPr="00AE3296" w:rsidRDefault="005919DF" w:rsidP="00AE3296">
      <w:pPr>
        <w:pStyle w:val="ConsNormal"/>
        <w:widowControl/>
        <w:tabs>
          <w:tab w:val="left" w:pos="284"/>
          <w:tab w:val="left" w:pos="426"/>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 </w:t>
      </w:r>
      <w:r w:rsidR="00082E74" w:rsidRPr="00AE3296">
        <w:rPr>
          <w:rFonts w:ascii="Times New Roman" w:hAnsi="Times New Roman"/>
          <w:color w:val="000000"/>
          <w:sz w:val="28"/>
          <w:szCs w:val="28"/>
        </w:rPr>
        <w:t>цель и задачи стандарта - назначение стандарта и конкретные проблемы, решение которых обеспечивается его применением;</w:t>
      </w:r>
    </w:p>
    <w:p w:rsidR="00082E74" w:rsidRPr="00AE3296" w:rsidRDefault="005919DF" w:rsidP="00AE3296">
      <w:pPr>
        <w:pStyle w:val="ConsNormal"/>
        <w:widowControl/>
        <w:tabs>
          <w:tab w:val="left" w:pos="284"/>
          <w:tab w:val="left" w:pos="426"/>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 </w:t>
      </w:r>
      <w:r w:rsidR="00082E74" w:rsidRPr="00AE3296">
        <w:rPr>
          <w:rFonts w:ascii="Times New Roman" w:hAnsi="Times New Roman"/>
          <w:color w:val="000000"/>
          <w:sz w:val="28"/>
          <w:szCs w:val="28"/>
        </w:rPr>
        <w:t>взаимосвязь с другими стандартами - ссылки на соответствующие положения других стандартов.</w:t>
      </w:r>
    </w:p>
    <w:p w:rsidR="00082E74" w:rsidRPr="00AE3296" w:rsidRDefault="005919DF" w:rsidP="00AE3296">
      <w:pPr>
        <w:pStyle w:val="ConsNormal"/>
        <w:widowControl/>
        <w:tabs>
          <w:tab w:val="left" w:pos="284"/>
          <w:tab w:val="left" w:pos="426"/>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3. </w:t>
      </w:r>
      <w:r w:rsidR="00082E74" w:rsidRPr="00AE3296">
        <w:rPr>
          <w:rFonts w:ascii="Times New Roman" w:hAnsi="Times New Roman"/>
          <w:color w:val="000000"/>
          <w:sz w:val="28"/>
          <w:szCs w:val="28"/>
        </w:rPr>
        <w:t>Содержание стандарта, в котором дается:</w:t>
      </w:r>
    </w:p>
    <w:p w:rsidR="00082E74" w:rsidRPr="00AE3296" w:rsidRDefault="005919DF" w:rsidP="00AE3296">
      <w:pPr>
        <w:pStyle w:val="ConsNormal"/>
        <w:widowControl/>
        <w:tabs>
          <w:tab w:val="left" w:pos="284"/>
          <w:tab w:val="left" w:pos="426"/>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 </w:t>
      </w:r>
      <w:r w:rsidR="00082E74" w:rsidRPr="00AE3296">
        <w:rPr>
          <w:rFonts w:ascii="Times New Roman" w:hAnsi="Times New Roman"/>
          <w:color w:val="000000"/>
          <w:sz w:val="28"/>
          <w:szCs w:val="28"/>
        </w:rPr>
        <w:t>определение основных принципов и методик - описание подходов аудиторской организации, принятых методик и технических приемов решения проблем, рассматриваемых стандартом;</w:t>
      </w:r>
    </w:p>
    <w:p w:rsidR="00082E74" w:rsidRPr="00AE3296" w:rsidRDefault="005919DF" w:rsidP="00AE3296">
      <w:pPr>
        <w:pStyle w:val="ConsNormal"/>
        <w:widowControl/>
        <w:tabs>
          <w:tab w:val="left" w:pos="284"/>
          <w:tab w:val="left" w:pos="426"/>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 </w:t>
      </w:r>
      <w:r w:rsidR="00082E74" w:rsidRPr="00AE3296">
        <w:rPr>
          <w:rFonts w:ascii="Times New Roman" w:hAnsi="Times New Roman"/>
          <w:color w:val="000000"/>
          <w:sz w:val="28"/>
          <w:szCs w:val="28"/>
        </w:rPr>
        <w:t>оформление - перечень документов, которые аудитор должен составить согласно требованиям стандарта;</w:t>
      </w:r>
    </w:p>
    <w:p w:rsidR="00082E74" w:rsidRPr="00AE3296" w:rsidRDefault="005919DF" w:rsidP="00AE3296">
      <w:pPr>
        <w:pStyle w:val="ConsNormal"/>
        <w:widowControl/>
        <w:tabs>
          <w:tab w:val="left" w:pos="284"/>
          <w:tab w:val="left" w:pos="426"/>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 </w:t>
      </w:r>
      <w:r w:rsidR="00082E74" w:rsidRPr="00AE3296">
        <w:rPr>
          <w:rFonts w:ascii="Times New Roman" w:hAnsi="Times New Roman"/>
          <w:color w:val="000000"/>
          <w:sz w:val="28"/>
          <w:szCs w:val="28"/>
        </w:rPr>
        <w:t>перечень нормативных актов, которыми аудиторы должны руководствоваться при выполнении требований внутреннего стандарта (при необходимости).</w:t>
      </w:r>
    </w:p>
    <w:p w:rsidR="00082E74" w:rsidRPr="00AE3296" w:rsidRDefault="005919DF" w:rsidP="00AE3296">
      <w:pPr>
        <w:pStyle w:val="ConsNormal"/>
        <w:widowControl/>
        <w:tabs>
          <w:tab w:val="left" w:pos="284"/>
          <w:tab w:val="left" w:pos="426"/>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4. Порядок применения стандарта.</w:t>
      </w:r>
    </w:p>
    <w:p w:rsidR="00082E74" w:rsidRPr="00AE3296" w:rsidRDefault="005919DF" w:rsidP="00AE3296">
      <w:pPr>
        <w:pStyle w:val="ConsNormal"/>
        <w:widowControl/>
        <w:tabs>
          <w:tab w:val="left" w:pos="284"/>
          <w:tab w:val="left" w:pos="426"/>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5. </w:t>
      </w:r>
      <w:r w:rsidR="00082E74" w:rsidRPr="00AE3296">
        <w:rPr>
          <w:rFonts w:ascii="Times New Roman" w:hAnsi="Times New Roman"/>
          <w:color w:val="000000"/>
          <w:sz w:val="28"/>
          <w:szCs w:val="28"/>
        </w:rPr>
        <w:t xml:space="preserve">Процедуры контроля за выполнением требований стандарта и назначение соответствующих должностных лиц, ответственных за соблюдение положений внутренних стандартов. </w:t>
      </w:r>
    </w:p>
    <w:p w:rsidR="00082E74" w:rsidRPr="00AE3296" w:rsidRDefault="005919DF" w:rsidP="00AE3296">
      <w:pPr>
        <w:pStyle w:val="ConsNormal"/>
        <w:widowControl/>
        <w:tabs>
          <w:tab w:val="left" w:pos="284"/>
          <w:tab w:val="left" w:pos="426"/>
        </w:tabs>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6. </w:t>
      </w:r>
      <w:r w:rsidR="00082E74" w:rsidRPr="00AE3296">
        <w:rPr>
          <w:rFonts w:ascii="Times New Roman" w:hAnsi="Times New Roman"/>
          <w:color w:val="000000"/>
          <w:sz w:val="28"/>
          <w:szCs w:val="28"/>
        </w:rPr>
        <w:t>Подпись, уполномоченных должностных лиц. Внутренние стандарты в обязательном порядке утверждаются приказом руководителя аудиторской организации, а в случаях, предусмотренных учредительными документами аудиторской организации, - советом учредителей или другим уполномоченным органом.</w:t>
      </w:r>
    </w:p>
    <w:p w:rsidR="00082E74" w:rsidRPr="00AE3296" w:rsidRDefault="005919DF"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7. </w:t>
      </w:r>
      <w:r w:rsidR="00082E74" w:rsidRPr="00AE3296">
        <w:rPr>
          <w:rFonts w:ascii="Times New Roman" w:hAnsi="Times New Roman"/>
          <w:color w:val="000000"/>
          <w:sz w:val="28"/>
          <w:szCs w:val="28"/>
        </w:rPr>
        <w:t>Приложения к внутренним стандартам (инструкции, положения, методики, вопросники, компьютерные программы, рабочие таблицы и т.д.), играющие вспомогательную роль и обеспечивающие дополнительные разъяснения отдельных положений внутренних стандартов.</w:t>
      </w:r>
    </w:p>
    <w:p w:rsidR="007022CD" w:rsidRPr="00AE3296" w:rsidRDefault="007022CD" w:rsidP="00AE3296">
      <w:pPr>
        <w:shd w:val="clear" w:color="auto" w:fill="FFFFFF"/>
        <w:autoSpaceDE w:val="0"/>
        <w:autoSpaceDN w:val="0"/>
        <w:adjustRightInd w:val="0"/>
        <w:spacing w:line="360" w:lineRule="auto"/>
        <w:ind w:firstLine="709"/>
        <w:jc w:val="both"/>
        <w:rPr>
          <w:bCs/>
          <w:color w:val="000000"/>
          <w:sz w:val="28"/>
          <w:szCs w:val="28"/>
        </w:rPr>
      </w:pPr>
    </w:p>
    <w:p w:rsidR="00D94DBA" w:rsidRPr="00AE3296" w:rsidRDefault="00D94DBA" w:rsidP="00AE3296">
      <w:pPr>
        <w:shd w:val="clear" w:color="auto" w:fill="FFFFFF"/>
        <w:autoSpaceDE w:val="0"/>
        <w:autoSpaceDN w:val="0"/>
        <w:adjustRightInd w:val="0"/>
        <w:spacing w:line="360" w:lineRule="auto"/>
        <w:ind w:firstLine="709"/>
        <w:jc w:val="center"/>
        <w:rPr>
          <w:b/>
          <w:bCs/>
          <w:color w:val="000000"/>
          <w:sz w:val="28"/>
          <w:szCs w:val="28"/>
        </w:rPr>
      </w:pPr>
      <w:r w:rsidRPr="00AE3296">
        <w:rPr>
          <w:b/>
          <w:bCs/>
          <w:color w:val="000000"/>
          <w:sz w:val="28"/>
          <w:szCs w:val="28"/>
        </w:rPr>
        <w:t>2.</w:t>
      </w:r>
      <w:r w:rsidR="005919DF" w:rsidRPr="00AE3296">
        <w:rPr>
          <w:b/>
          <w:bCs/>
          <w:color w:val="000000"/>
          <w:sz w:val="28"/>
          <w:szCs w:val="28"/>
        </w:rPr>
        <w:t>2</w:t>
      </w:r>
      <w:r w:rsidRPr="00AE3296">
        <w:rPr>
          <w:b/>
          <w:bCs/>
          <w:color w:val="000000"/>
          <w:sz w:val="28"/>
          <w:szCs w:val="28"/>
        </w:rPr>
        <w:t xml:space="preserve"> Основные этапы и методика аудиторской проверки инвестиционных</w:t>
      </w:r>
      <w:r w:rsidR="007670C0" w:rsidRPr="00AE3296">
        <w:rPr>
          <w:b/>
          <w:bCs/>
          <w:color w:val="000000"/>
          <w:sz w:val="28"/>
          <w:szCs w:val="28"/>
        </w:rPr>
        <w:t xml:space="preserve"> институтов</w:t>
      </w:r>
    </w:p>
    <w:p w:rsidR="007670C0" w:rsidRPr="00AE3296" w:rsidRDefault="007670C0" w:rsidP="00AE3296">
      <w:pPr>
        <w:shd w:val="clear" w:color="auto" w:fill="FFFFFF"/>
        <w:autoSpaceDE w:val="0"/>
        <w:autoSpaceDN w:val="0"/>
        <w:adjustRightInd w:val="0"/>
        <w:spacing w:line="360" w:lineRule="auto"/>
        <w:ind w:firstLine="709"/>
        <w:jc w:val="both"/>
        <w:rPr>
          <w:color w:val="000000"/>
          <w:sz w:val="28"/>
          <w:szCs w:val="28"/>
        </w:rPr>
      </w:pPr>
    </w:p>
    <w:p w:rsidR="008F1F7A" w:rsidRPr="00AE3296" w:rsidRDefault="005919DF" w:rsidP="00AE3296">
      <w:pPr>
        <w:spacing w:line="360" w:lineRule="auto"/>
        <w:ind w:firstLine="709"/>
        <w:jc w:val="both"/>
        <w:rPr>
          <w:sz w:val="28"/>
          <w:szCs w:val="28"/>
        </w:rPr>
      </w:pPr>
      <w:r w:rsidRPr="00AE3296">
        <w:rPr>
          <w:sz w:val="28"/>
          <w:szCs w:val="28"/>
        </w:rPr>
        <w:t>Методика аудита – это перечень способов практических действий, осуществляемых аудиторскими организациями и индивидуальными аудиторами в целях выражения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во всех существенных отношениях.</w:t>
      </w:r>
      <w:r w:rsidR="008F1F7A" w:rsidRPr="00AE3296">
        <w:rPr>
          <w:sz w:val="28"/>
          <w:szCs w:val="28"/>
        </w:rPr>
        <w:t xml:space="preserve"> </w:t>
      </w:r>
      <w:r w:rsidRPr="00AE3296">
        <w:rPr>
          <w:sz w:val="28"/>
          <w:szCs w:val="28"/>
        </w:rPr>
        <w:t>Аудиторские организации и индивидуальные аудиторы вправе самостоятельно выбирать приемы и методы своей работы, за исключением планирования и документирования аудита, составления рабочей документации аудитора, аудиторского заключения, которые осуществляются в соответствии с федеральными стандартами</w:t>
      </w:r>
      <w:r w:rsidR="008F1F7A" w:rsidRPr="00AE3296">
        <w:rPr>
          <w:sz w:val="28"/>
          <w:szCs w:val="28"/>
        </w:rPr>
        <w:t>.</w:t>
      </w:r>
    </w:p>
    <w:p w:rsidR="005919DF" w:rsidRPr="00AE3296" w:rsidRDefault="005919DF" w:rsidP="00AE3296">
      <w:pPr>
        <w:spacing w:line="360" w:lineRule="auto"/>
        <w:ind w:firstLine="709"/>
        <w:jc w:val="both"/>
        <w:rPr>
          <w:color w:val="000000"/>
          <w:sz w:val="28"/>
          <w:szCs w:val="28"/>
        </w:rPr>
      </w:pPr>
      <w:r w:rsidRPr="00AE3296">
        <w:rPr>
          <w:color w:val="000000"/>
          <w:sz w:val="28"/>
          <w:szCs w:val="28"/>
        </w:rPr>
        <w:t>Нормативной основой разработки методик аудита являются:</w:t>
      </w:r>
    </w:p>
    <w:p w:rsidR="005919DF" w:rsidRPr="00AE3296" w:rsidRDefault="005919DF" w:rsidP="00AE3296">
      <w:pPr>
        <w:spacing w:line="360" w:lineRule="auto"/>
        <w:ind w:firstLine="709"/>
        <w:jc w:val="both"/>
        <w:rPr>
          <w:color w:val="000000"/>
          <w:sz w:val="28"/>
          <w:szCs w:val="28"/>
        </w:rPr>
      </w:pPr>
      <w:r w:rsidRPr="00AE3296">
        <w:rPr>
          <w:color w:val="000000"/>
          <w:sz w:val="28"/>
          <w:szCs w:val="28"/>
        </w:rPr>
        <w:t xml:space="preserve">1. </w:t>
      </w:r>
      <w:r w:rsidR="008F1F7A" w:rsidRPr="00AE3296">
        <w:rPr>
          <w:color w:val="000000"/>
          <w:sz w:val="28"/>
          <w:szCs w:val="28"/>
        </w:rPr>
        <w:t>ФЗ</w:t>
      </w:r>
      <w:r w:rsidRPr="00AE3296">
        <w:rPr>
          <w:color w:val="000000"/>
          <w:sz w:val="28"/>
          <w:szCs w:val="28"/>
        </w:rPr>
        <w:t xml:space="preserve"> РФ № 119-ФЗ от 7 августа 2001 года «Об аудиторской деятельности».</w:t>
      </w:r>
    </w:p>
    <w:p w:rsidR="005919DF" w:rsidRPr="00AE3296" w:rsidRDefault="005919DF" w:rsidP="00AE3296">
      <w:pPr>
        <w:spacing w:line="360" w:lineRule="auto"/>
        <w:ind w:firstLine="709"/>
        <w:jc w:val="both"/>
        <w:rPr>
          <w:color w:val="000000"/>
          <w:sz w:val="28"/>
          <w:szCs w:val="28"/>
        </w:rPr>
      </w:pPr>
      <w:r w:rsidRPr="00AE3296">
        <w:rPr>
          <w:color w:val="000000"/>
          <w:sz w:val="28"/>
          <w:szCs w:val="28"/>
        </w:rPr>
        <w:t>2. Международные, федеральные и национальные правила (стандарты) аудиторской деятельности.</w:t>
      </w:r>
    </w:p>
    <w:p w:rsidR="005919DF" w:rsidRPr="00AE3296" w:rsidRDefault="005919DF" w:rsidP="00AE3296">
      <w:pPr>
        <w:pStyle w:val="ConsNonformat"/>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3. Методика аудиторской деятельности «Налоговый аудит и другие сопутствующие услуги по налоговым вопросам. Общение с налоговыми органами», одобренные Комиссией по аудиторской деятельности при Президенте Российской Федерации Протокол № 1 от 11 июля </w:t>
      </w:r>
      <w:smartTag w:uri="urn:schemas-microsoft-com:office:smarttags" w:element="metricconverter">
        <w:smartTagPr>
          <w:attr w:name="ProductID" w:val="2000 г"/>
        </w:smartTagPr>
        <w:r w:rsidRPr="00AE3296">
          <w:rPr>
            <w:rFonts w:ascii="Times New Roman" w:hAnsi="Times New Roman"/>
            <w:color w:val="000000"/>
            <w:sz w:val="28"/>
            <w:szCs w:val="28"/>
          </w:rPr>
          <w:t>2000 г</w:t>
        </w:r>
      </w:smartTag>
      <w:r w:rsidRPr="00AE3296">
        <w:rPr>
          <w:rFonts w:ascii="Times New Roman" w:hAnsi="Times New Roman"/>
          <w:color w:val="000000"/>
          <w:sz w:val="28"/>
          <w:szCs w:val="28"/>
        </w:rPr>
        <w:t>.</w:t>
      </w:r>
    </w:p>
    <w:p w:rsidR="005919DF" w:rsidRPr="00AE3296" w:rsidRDefault="005919DF" w:rsidP="00AE3296">
      <w:pPr>
        <w:pStyle w:val="21"/>
        <w:spacing w:after="0" w:line="360" w:lineRule="auto"/>
        <w:ind w:left="0" w:firstLine="709"/>
        <w:jc w:val="both"/>
        <w:rPr>
          <w:color w:val="000000"/>
          <w:sz w:val="28"/>
          <w:szCs w:val="28"/>
        </w:rPr>
      </w:pPr>
      <w:r w:rsidRPr="00AE3296">
        <w:rPr>
          <w:color w:val="000000"/>
          <w:sz w:val="28"/>
          <w:szCs w:val="28"/>
        </w:rPr>
        <w:t xml:space="preserve">4. Методические рекомендации по сбору аудиторских доказательств достоверности показателей материально-производственных запасов в бухгалтерской отчетности, одобренные Советом по аудиторской деятельности при Минфине РФ, протокол № 25 от 22 апреля </w:t>
      </w:r>
      <w:smartTag w:uri="urn:schemas-microsoft-com:office:smarttags" w:element="metricconverter">
        <w:smartTagPr>
          <w:attr w:name="ProductID" w:val="2004 г"/>
        </w:smartTagPr>
        <w:r w:rsidRPr="00AE3296">
          <w:rPr>
            <w:color w:val="000000"/>
            <w:sz w:val="28"/>
            <w:szCs w:val="28"/>
          </w:rPr>
          <w:t>2004 г</w:t>
        </w:r>
      </w:smartTag>
      <w:r w:rsidRPr="00AE3296">
        <w:rPr>
          <w:color w:val="000000"/>
          <w:sz w:val="28"/>
          <w:szCs w:val="28"/>
        </w:rPr>
        <w:t xml:space="preserve">. и утвержденные Минфином РФ 23 апреля </w:t>
      </w:r>
      <w:smartTag w:uri="urn:schemas-microsoft-com:office:smarttags" w:element="metricconverter">
        <w:smartTagPr>
          <w:attr w:name="ProductID" w:val="2004 г"/>
        </w:smartTagPr>
        <w:r w:rsidRPr="00AE3296">
          <w:rPr>
            <w:color w:val="000000"/>
            <w:sz w:val="28"/>
            <w:szCs w:val="28"/>
          </w:rPr>
          <w:t>2004 г</w:t>
        </w:r>
      </w:smartTag>
      <w:r w:rsidRPr="00AE3296">
        <w:rPr>
          <w:color w:val="000000"/>
          <w:sz w:val="28"/>
          <w:szCs w:val="28"/>
        </w:rPr>
        <w:t xml:space="preserve">. </w:t>
      </w:r>
    </w:p>
    <w:p w:rsidR="005919DF" w:rsidRPr="00AE3296" w:rsidRDefault="005919DF"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5. Методические рекомендации по проверке налога на прибыль и обязательств перед бюджетом при проведении аудита и оказании сопутствующих услуг, одобренные Советом по аудиторской деятельности при Минфине России, протокол № 25 от 22 апреля </w:t>
      </w:r>
      <w:smartTag w:uri="urn:schemas-microsoft-com:office:smarttags" w:element="metricconverter">
        <w:smartTagPr>
          <w:attr w:name="ProductID" w:val="2004 г"/>
        </w:smartTagPr>
        <w:r w:rsidRPr="00AE3296">
          <w:rPr>
            <w:rFonts w:ascii="Times New Roman" w:hAnsi="Times New Roman"/>
            <w:color w:val="000000"/>
            <w:sz w:val="28"/>
            <w:szCs w:val="28"/>
          </w:rPr>
          <w:t>2004 г</w:t>
        </w:r>
      </w:smartTag>
      <w:r w:rsidRPr="00AE3296">
        <w:rPr>
          <w:rFonts w:ascii="Times New Roman" w:hAnsi="Times New Roman"/>
          <w:color w:val="000000"/>
          <w:sz w:val="28"/>
          <w:szCs w:val="28"/>
        </w:rPr>
        <w:t xml:space="preserve">. и утвержденные Минфином РФ 23 апреля </w:t>
      </w:r>
      <w:smartTag w:uri="urn:schemas-microsoft-com:office:smarttags" w:element="metricconverter">
        <w:smartTagPr>
          <w:attr w:name="ProductID" w:val="2004 г"/>
        </w:smartTagPr>
        <w:r w:rsidRPr="00AE3296">
          <w:rPr>
            <w:rFonts w:ascii="Times New Roman" w:hAnsi="Times New Roman"/>
            <w:color w:val="000000"/>
            <w:sz w:val="28"/>
            <w:szCs w:val="28"/>
          </w:rPr>
          <w:t>2004 г</w:t>
        </w:r>
      </w:smartTag>
      <w:r w:rsidRPr="00AE3296">
        <w:rPr>
          <w:rFonts w:ascii="Times New Roman" w:hAnsi="Times New Roman"/>
          <w:color w:val="000000"/>
          <w:sz w:val="28"/>
          <w:szCs w:val="28"/>
        </w:rPr>
        <w:t>.</w:t>
      </w:r>
    </w:p>
    <w:p w:rsidR="005919DF" w:rsidRPr="00AE3296" w:rsidRDefault="005919DF"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 xml:space="preserve">6. Методические рекомендации по сбору аудиторских доказательств при проверке расчетов по налогу на добавленную стоимость, одобренные Советом по аудиторской деятельности при Минфине России, протокол N 25 от 22 апреля </w:t>
      </w:r>
      <w:smartTag w:uri="urn:schemas-microsoft-com:office:smarttags" w:element="metricconverter">
        <w:smartTagPr>
          <w:attr w:name="ProductID" w:val="2004 г"/>
        </w:smartTagPr>
        <w:r w:rsidRPr="00AE3296">
          <w:rPr>
            <w:rFonts w:ascii="Times New Roman" w:hAnsi="Times New Roman"/>
            <w:color w:val="000000"/>
            <w:sz w:val="28"/>
            <w:szCs w:val="28"/>
          </w:rPr>
          <w:t>2004 г</w:t>
        </w:r>
      </w:smartTag>
      <w:r w:rsidRPr="00AE3296">
        <w:rPr>
          <w:rFonts w:ascii="Times New Roman" w:hAnsi="Times New Roman"/>
          <w:color w:val="000000"/>
          <w:sz w:val="28"/>
          <w:szCs w:val="28"/>
        </w:rPr>
        <w:t xml:space="preserve">. и утвержденные Минфином РФ 23 апреля </w:t>
      </w:r>
      <w:smartTag w:uri="urn:schemas-microsoft-com:office:smarttags" w:element="metricconverter">
        <w:smartTagPr>
          <w:attr w:name="ProductID" w:val="2004 г"/>
        </w:smartTagPr>
        <w:r w:rsidRPr="00AE3296">
          <w:rPr>
            <w:rFonts w:ascii="Times New Roman" w:hAnsi="Times New Roman"/>
            <w:color w:val="000000"/>
            <w:sz w:val="28"/>
            <w:szCs w:val="28"/>
          </w:rPr>
          <w:t>2004 г</w:t>
        </w:r>
      </w:smartTag>
      <w:r w:rsidRPr="00AE3296">
        <w:rPr>
          <w:rFonts w:ascii="Times New Roman" w:hAnsi="Times New Roman"/>
          <w:color w:val="000000"/>
          <w:sz w:val="28"/>
          <w:szCs w:val="28"/>
        </w:rPr>
        <w:t>.</w:t>
      </w:r>
    </w:p>
    <w:p w:rsidR="005919DF" w:rsidRPr="00AE3296" w:rsidRDefault="005919DF" w:rsidP="00AE3296">
      <w:pPr>
        <w:pStyle w:val="21"/>
        <w:spacing w:after="0" w:line="360" w:lineRule="auto"/>
        <w:ind w:left="0" w:firstLine="709"/>
        <w:jc w:val="both"/>
        <w:rPr>
          <w:color w:val="000000"/>
          <w:sz w:val="28"/>
          <w:szCs w:val="28"/>
        </w:rPr>
      </w:pPr>
      <w:r w:rsidRPr="00AE3296">
        <w:rPr>
          <w:color w:val="000000"/>
          <w:sz w:val="28"/>
          <w:szCs w:val="28"/>
        </w:rPr>
        <w:t xml:space="preserve">В настоящее время выделяют </w:t>
      </w:r>
      <w:r w:rsidR="00C079C0" w:rsidRPr="00AE3296">
        <w:rPr>
          <w:color w:val="000000"/>
          <w:sz w:val="28"/>
          <w:szCs w:val="28"/>
        </w:rPr>
        <w:t>4</w:t>
      </w:r>
      <w:r w:rsidRPr="00AE3296">
        <w:rPr>
          <w:color w:val="000000"/>
          <w:sz w:val="28"/>
          <w:szCs w:val="28"/>
        </w:rPr>
        <w:t xml:space="preserve"> подхода к созданию методик аудита:</w:t>
      </w:r>
    </w:p>
    <w:p w:rsidR="005919DF" w:rsidRPr="00AE3296" w:rsidRDefault="005919DF" w:rsidP="00AE3296">
      <w:pPr>
        <w:pStyle w:val="21"/>
        <w:spacing w:after="0" w:line="360" w:lineRule="auto"/>
        <w:ind w:left="0" w:firstLine="709"/>
        <w:jc w:val="both"/>
        <w:rPr>
          <w:color w:val="000000"/>
          <w:sz w:val="28"/>
          <w:szCs w:val="28"/>
        </w:rPr>
      </w:pPr>
      <w:r w:rsidRPr="00AE3296">
        <w:rPr>
          <w:color w:val="000000"/>
          <w:sz w:val="28"/>
          <w:szCs w:val="28"/>
        </w:rPr>
        <w:t>- бухгалтерский - это разработка методики проверки по различным разделам бухгалтерского учета;</w:t>
      </w:r>
    </w:p>
    <w:p w:rsidR="005919DF" w:rsidRPr="00AE3296" w:rsidRDefault="005919DF" w:rsidP="00AE3296">
      <w:pPr>
        <w:pStyle w:val="21"/>
        <w:spacing w:after="0" w:line="360" w:lineRule="auto"/>
        <w:ind w:left="0" w:firstLine="709"/>
        <w:jc w:val="both"/>
        <w:rPr>
          <w:color w:val="000000"/>
          <w:sz w:val="28"/>
          <w:szCs w:val="28"/>
        </w:rPr>
      </w:pPr>
      <w:r w:rsidRPr="00AE3296">
        <w:rPr>
          <w:color w:val="000000"/>
          <w:sz w:val="28"/>
          <w:szCs w:val="28"/>
        </w:rPr>
        <w:t>- юридический - это разработка методики проверки различных вопросов с юридической точки зрения;</w:t>
      </w:r>
    </w:p>
    <w:p w:rsidR="005919DF" w:rsidRPr="00AE3296" w:rsidRDefault="005919DF" w:rsidP="00AE3296">
      <w:pPr>
        <w:pStyle w:val="21"/>
        <w:spacing w:after="0" w:line="360" w:lineRule="auto"/>
        <w:ind w:left="0" w:firstLine="709"/>
        <w:jc w:val="both"/>
        <w:rPr>
          <w:color w:val="000000"/>
          <w:sz w:val="28"/>
          <w:szCs w:val="28"/>
        </w:rPr>
      </w:pPr>
      <w:r w:rsidRPr="00AE3296">
        <w:rPr>
          <w:color w:val="000000"/>
          <w:sz w:val="28"/>
          <w:szCs w:val="28"/>
        </w:rPr>
        <w:t>- специальный - это разработка методики проверки групп аудируемых лиц, обладающими общими специальными признаками;</w:t>
      </w:r>
    </w:p>
    <w:p w:rsidR="005919DF" w:rsidRPr="00AE3296" w:rsidRDefault="005919DF" w:rsidP="00AE3296">
      <w:pPr>
        <w:pStyle w:val="21"/>
        <w:spacing w:after="0" w:line="360" w:lineRule="auto"/>
        <w:ind w:left="0" w:firstLine="709"/>
        <w:jc w:val="both"/>
        <w:rPr>
          <w:color w:val="000000"/>
          <w:sz w:val="28"/>
          <w:szCs w:val="28"/>
        </w:rPr>
      </w:pPr>
      <w:r w:rsidRPr="00AE3296">
        <w:rPr>
          <w:color w:val="000000"/>
          <w:sz w:val="28"/>
          <w:szCs w:val="28"/>
        </w:rPr>
        <w:t>- отраслевой - это разработка методики проверки групп аудируемых лиц в зависимости от вида их деятельности и отраслевой принадлежности.</w:t>
      </w:r>
    </w:p>
    <w:p w:rsidR="005919DF" w:rsidRPr="00AE3296" w:rsidRDefault="005919DF"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Методики являются внутренними нормативными актами аудиторской организации, которыми должны руководствоваться все сотрудники при проведении аудита.</w:t>
      </w:r>
      <w:r w:rsidRPr="00AE3296">
        <w:rPr>
          <w:rFonts w:ascii="Times New Roman" w:hAnsi="Times New Roman"/>
          <w:color w:val="000000"/>
          <w:spacing w:val="-7"/>
          <w:sz w:val="28"/>
          <w:szCs w:val="28"/>
        </w:rPr>
        <w:t xml:space="preserve"> Методику аудита могут регламентировать: внутренние инструкции и положения, </w:t>
      </w:r>
      <w:r w:rsidRPr="00AE3296">
        <w:rPr>
          <w:rFonts w:ascii="Times New Roman" w:hAnsi="Times New Roman"/>
          <w:color w:val="000000"/>
          <w:spacing w:val="-3"/>
          <w:sz w:val="28"/>
          <w:szCs w:val="28"/>
        </w:rPr>
        <w:t xml:space="preserve">перечни процедур, рабочие таблицы и вопросники, макеты, другие </w:t>
      </w:r>
      <w:r w:rsidRPr="00AE3296">
        <w:rPr>
          <w:rFonts w:ascii="Times New Roman" w:hAnsi="Times New Roman"/>
          <w:color w:val="000000"/>
          <w:spacing w:val="-4"/>
          <w:sz w:val="28"/>
          <w:szCs w:val="28"/>
        </w:rPr>
        <w:t xml:space="preserve">документы вспомогательно-технического характера, раскрывающие </w:t>
      </w:r>
      <w:r w:rsidRPr="00AE3296">
        <w:rPr>
          <w:rFonts w:ascii="Times New Roman" w:hAnsi="Times New Roman"/>
          <w:color w:val="000000"/>
          <w:spacing w:val="-6"/>
          <w:sz w:val="28"/>
          <w:szCs w:val="28"/>
        </w:rPr>
        <w:t>подходы аудиторской организации к проведению аудита.</w:t>
      </w:r>
    </w:p>
    <w:p w:rsidR="005919DF" w:rsidRPr="00AE3296" w:rsidRDefault="005919DF"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Целью методики аудита является представление руководства по практическому применению основных принципов и стандартов аудита на базе конкретного рабочего материала по отдельной области аудита.</w:t>
      </w:r>
    </w:p>
    <w:p w:rsidR="005919DF" w:rsidRPr="00AE3296" w:rsidRDefault="005919DF" w:rsidP="00AE3296">
      <w:pPr>
        <w:spacing w:line="360" w:lineRule="auto"/>
        <w:ind w:firstLine="709"/>
        <w:jc w:val="both"/>
        <w:rPr>
          <w:color w:val="000000"/>
          <w:sz w:val="28"/>
          <w:szCs w:val="28"/>
        </w:rPr>
      </w:pPr>
      <w:r w:rsidRPr="00AE3296">
        <w:rPr>
          <w:color w:val="000000"/>
          <w:sz w:val="28"/>
          <w:szCs w:val="28"/>
        </w:rPr>
        <w:t>Задачами методики аудита являются:</w:t>
      </w:r>
    </w:p>
    <w:p w:rsidR="005919DF" w:rsidRPr="00AE3296" w:rsidRDefault="005919DF"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1. Определение подходов к проведению проверки на различных этапах аудита;</w:t>
      </w:r>
    </w:p>
    <w:p w:rsidR="005919DF" w:rsidRPr="00AE3296" w:rsidRDefault="005919DF"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2. Определение основ взаимоотношений аудиторской организации с аудируемым лицом и третьей стороной в ходе аудита;</w:t>
      </w:r>
    </w:p>
    <w:p w:rsidR="005919DF" w:rsidRPr="00AE3296" w:rsidRDefault="005919DF" w:rsidP="00AE3296">
      <w:pPr>
        <w:pStyle w:val="ConsNormal"/>
        <w:widowControl/>
        <w:spacing w:line="360" w:lineRule="auto"/>
        <w:ind w:firstLine="709"/>
        <w:jc w:val="both"/>
        <w:rPr>
          <w:rFonts w:ascii="Times New Roman" w:hAnsi="Times New Roman"/>
          <w:color w:val="000000"/>
          <w:sz w:val="28"/>
          <w:szCs w:val="28"/>
        </w:rPr>
      </w:pPr>
      <w:r w:rsidRPr="00AE3296">
        <w:rPr>
          <w:rFonts w:ascii="Times New Roman" w:hAnsi="Times New Roman"/>
          <w:color w:val="000000"/>
          <w:sz w:val="28"/>
          <w:szCs w:val="28"/>
        </w:rPr>
        <w:t>3. Определение ответственности сторон при проведении аудита;</w:t>
      </w:r>
    </w:p>
    <w:p w:rsidR="005919DF" w:rsidRPr="00AE3296" w:rsidRDefault="005919DF" w:rsidP="00AE3296">
      <w:pPr>
        <w:pStyle w:val="21"/>
        <w:spacing w:after="0" w:line="360" w:lineRule="auto"/>
        <w:ind w:left="0" w:firstLine="709"/>
        <w:jc w:val="both"/>
        <w:rPr>
          <w:color w:val="000000"/>
          <w:sz w:val="28"/>
          <w:szCs w:val="28"/>
        </w:rPr>
      </w:pPr>
      <w:r w:rsidRPr="00AE3296">
        <w:rPr>
          <w:color w:val="000000"/>
          <w:sz w:val="28"/>
          <w:szCs w:val="28"/>
        </w:rPr>
        <w:t>4. Определение порядка проведения конкретных процедур проверки;</w:t>
      </w:r>
    </w:p>
    <w:p w:rsidR="005919DF" w:rsidRPr="00AE3296" w:rsidRDefault="005919DF" w:rsidP="00AE3296">
      <w:pPr>
        <w:pStyle w:val="21"/>
        <w:spacing w:after="0" w:line="360" w:lineRule="auto"/>
        <w:ind w:left="0" w:firstLine="709"/>
        <w:jc w:val="both"/>
        <w:rPr>
          <w:color w:val="000000"/>
          <w:sz w:val="28"/>
          <w:szCs w:val="28"/>
        </w:rPr>
      </w:pPr>
      <w:r w:rsidRPr="00AE3296">
        <w:rPr>
          <w:color w:val="000000"/>
          <w:sz w:val="28"/>
          <w:szCs w:val="28"/>
        </w:rPr>
        <w:t>5. Определение порядка оформления рабочих документов и результатов аудита.</w:t>
      </w:r>
    </w:p>
    <w:p w:rsidR="005919DF" w:rsidRPr="00AE3296" w:rsidRDefault="005919DF" w:rsidP="00AE3296">
      <w:pPr>
        <w:spacing w:line="360" w:lineRule="auto"/>
        <w:ind w:firstLine="709"/>
        <w:jc w:val="both"/>
        <w:rPr>
          <w:color w:val="000000"/>
          <w:sz w:val="28"/>
          <w:szCs w:val="28"/>
        </w:rPr>
      </w:pPr>
      <w:r w:rsidRPr="00AE3296">
        <w:rPr>
          <w:color w:val="000000"/>
          <w:sz w:val="28"/>
          <w:szCs w:val="28"/>
        </w:rPr>
        <w:t>В целях аудита конкретного раздела финансовой (бухгалтерской) отчетности в методике определяются:</w:t>
      </w:r>
    </w:p>
    <w:p w:rsidR="005919DF" w:rsidRPr="00AE3296" w:rsidRDefault="005919DF" w:rsidP="00AE3296">
      <w:pPr>
        <w:spacing w:line="360" w:lineRule="auto"/>
        <w:ind w:firstLine="709"/>
        <w:jc w:val="both"/>
        <w:rPr>
          <w:color w:val="000000"/>
          <w:sz w:val="28"/>
          <w:szCs w:val="28"/>
        </w:rPr>
      </w:pPr>
      <w:r w:rsidRPr="00AE3296">
        <w:rPr>
          <w:color w:val="000000"/>
          <w:sz w:val="28"/>
          <w:szCs w:val="28"/>
        </w:rPr>
        <w:t>1. Процедуры подготовки и планирования аудиторской проверки.</w:t>
      </w:r>
    </w:p>
    <w:p w:rsidR="005919DF" w:rsidRPr="00AE3296" w:rsidRDefault="005919DF" w:rsidP="00AE3296">
      <w:pPr>
        <w:spacing w:line="360" w:lineRule="auto"/>
        <w:ind w:firstLine="709"/>
        <w:jc w:val="both"/>
        <w:rPr>
          <w:color w:val="000000"/>
          <w:sz w:val="28"/>
          <w:szCs w:val="28"/>
        </w:rPr>
      </w:pPr>
      <w:r w:rsidRPr="00AE3296">
        <w:rPr>
          <w:color w:val="000000"/>
          <w:sz w:val="28"/>
          <w:szCs w:val="28"/>
        </w:rPr>
        <w:t>2. Процедуры, выполняемые в ходе проверки по существу.</w:t>
      </w:r>
    </w:p>
    <w:p w:rsidR="005919DF" w:rsidRPr="00AE3296" w:rsidRDefault="005919DF" w:rsidP="00AE3296">
      <w:pPr>
        <w:widowControl w:val="0"/>
        <w:spacing w:line="360" w:lineRule="auto"/>
        <w:ind w:firstLine="709"/>
        <w:jc w:val="both"/>
        <w:rPr>
          <w:snapToGrid w:val="0"/>
          <w:color w:val="000000"/>
          <w:sz w:val="28"/>
          <w:szCs w:val="28"/>
        </w:rPr>
      </w:pPr>
      <w:r w:rsidRPr="00AE3296">
        <w:rPr>
          <w:color w:val="000000"/>
          <w:sz w:val="28"/>
          <w:szCs w:val="28"/>
        </w:rPr>
        <w:t>3. Заключительные процедуры</w:t>
      </w:r>
      <w:r w:rsidRPr="00AE3296">
        <w:rPr>
          <w:snapToGrid w:val="0"/>
          <w:color w:val="000000"/>
          <w:sz w:val="28"/>
          <w:szCs w:val="28"/>
        </w:rPr>
        <w:t>.</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Методику аудиторской проверки инвестиционных институтов определяет сам аудитор (аудиторская фирма).</w:t>
      </w:r>
    </w:p>
    <w:p w:rsidR="007670C0" w:rsidRPr="00AE3296" w:rsidRDefault="007670C0"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xml:space="preserve">Аудиторская организация должна иметь право осуществлять аудиторские проверки по направлению </w:t>
      </w:r>
      <w:r w:rsidR="005919DF" w:rsidRPr="00AE3296">
        <w:rPr>
          <w:color w:val="000000"/>
          <w:sz w:val="28"/>
          <w:szCs w:val="28"/>
        </w:rPr>
        <w:t>«</w:t>
      </w:r>
      <w:r w:rsidRPr="00AE3296">
        <w:rPr>
          <w:color w:val="000000"/>
          <w:sz w:val="28"/>
          <w:szCs w:val="28"/>
        </w:rPr>
        <w:t>аудит инвестиционных институтов</w:t>
      </w:r>
      <w:r w:rsidR="005919DF" w:rsidRPr="00AE3296">
        <w:rPr>
          <w:color w:val="000000"/>
          <w:sz w:val="28"/>
          <w:szCs w:val="28"/>
        </w:rPr>
        <w:t>»</w:t>
      </w:r>
      <w:r w:rsidR="00C079C0" w:rsidRPr="00AE3296">
        <w:rPr>
          <w:color w:val="000000"/>
          <w:sz w:val="28"/>
          <w:szCs w:val="28"/>
        </w:rPr>
        <w:t xml:space="preserve"> </w:t>
      </w:r>
      <w:r w:rsidR="005919DF" w:rsidRPr="00AE3296">
        <w:rPr>
          <w:color w:val="000000"/>
          <w:sz w:val="28"/>
          <w:szCs w:val="28"/>
        </w:rPr>
        <w:t>для этого желательно наличие определенного опыта, например - и</w:t>
      </w:r>
      <w:r w:rsidRPr="00AE3296">
        <w:rPr>
          <w:color w:val="000000"/>
          <w:sz w:val="28"/>
          <w:szCs w:val="28"/>
        </w:rPr>
        <w:t>меть специализированный отдел, в котором работают шесть человек, из них три имеют квалификационные аттестаты в области аудита бирж, внебюджетных фондов и инвестиционных институтов и т.д.</w:t>
      </w:r>
      <w:r w:rsidR="00C079C0" w:rsidRPr="00AE3296">
        <w:rPr>
          <w:color w:val="000000"/>
          <w:sz w:val="28"/>
          <w:szCs w:val="28"/>
        </w:rPr>
        <w:t xml:space="preserve"> </w:t>
      </w:r>
      <w:r w:rsidRPr="00AE3296">
        <w:rPr>
          <w:color w:val="000000"/>
          <w:sz w:val="28"/>
          <w:szCs w:val="28"/>
        </w:rPr>
        <w:t xml:space="preserve">В ходе проведения аудиторской проверки специалисты аудиторской организации рассматривают не только вопросы соблюдения требований </w:t>
      </w:r>
      <w:r w:rsidR="005919DF" w:rsidRPr="00AE3296">
        <w:rPr>
          <w:color w:val="000000"/>
          <w:sz w:val="28"/>
          <w:szCs w:val="28"/>
        </w:rPr>
        <w:t>законодательства</w:t>
      </w:r>
      <w:r w:rsidRPr="00AE3296">
        <w:rPr>
          <w:color w:val="000000"/>
          <w:sz w:val="28"/>
          <w:szCs w:val="28"/>
        </w:rPr>
        <w:t xml:space="preserve"> в области бухгалтерского учета, но и проверяют соблюдение требований законодательства в части регулирования основной деятельности аудируемых лиц с учетом территориальных особенностей.</w:t>
      </w:r>
      <w:r w:rsidR="00C079C0" w:rsidRPr="00AE3296">
        <w:rPr>
          <w:color w:val="000000"/>
          <w:sz w:val="28"/>
          <w:szCs w:val="28"/>
        </w:rPr>
        <w:t xml:space="preserve"> </w:t>
      </w:r>
      <w:r w:rsidRPr="00AE3296">
        <w:rPr>
          <w:color w:val="000000"/>
          <w:sz w:val="28"/>
          <w:szCs w:val="28"/>
        </w:rPr>
        <w:t>Акционерный инвестиционный фонд и управляющая компания паевого инвестиционного фонда обязаны заключить договоры о проведении аудиторских проверок. Аудитором не вправе быть аффилированное лицо акционерного инвестиционного фонда, управляющей компании, специализированного депозитария, лица, осуществляющего ведение реестра владельцев инвестиционных паев, оценщика.</w:t>
      </w:r>
    </w:p>
    <w:p w:rsidR="00D71EBC" w:rsidRPr="00AE3296" w:rsidRDefault="007670C0"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Аудитор</w:t>
      </w:r>
      <w:r w:rsidR="005919DF" w:rsidRPr="00AE3296">
        <w:rPr>
          <w:color w:val="000000"/>
          <w:sz w:val="28"/>
          <w:szCs w:val="28"/>
        </w:rPr>
        <w:t xml:space="preserve"> (аудиторская фирма)</w:t>
      </w:r>
      <w:r w:rsidRPr="00AE3296">
        <w:rPr>
          <w:color w:val="000000"/>
          <w:sz w:val="28"/>
          <w:szCs w:val="28"/>
        </w:rPr>
        <w:t xml:space="preserve"> в соответствии с заключенным договором обязан проводить ежегодные аудиторские проверки.</w:t>
      </w:r>
    </w:p>
    <w:p w:rsidR="00D71EBC" w:rsidRPr="00AE3296" w:rsidRDefault="00D71EBC"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Бухгалтерский учёт инвестиционных фондов базируется на основополагающих в области учёта документах - Плане счетов бухгалтерского учёта финансово хозяйственной деятельности предприятия и инструкции по его применению, а также ПБУ о бухгалтерском учёте и отчётности в РФ.</w:t>
      </w:r>
      <w:r w:rsidR="00C079C0" w:rsidRPr="00AE3296">
        <w:rPr>
          <w:color w:val="000000"/>
          <w:sz w:val="28"/>
          <w:szCs w:val="28"/>
        </w:rPr>
        <w:t xml:space="preserve"> </w:t>
      </w:r>
      <w:r w:rsidRPr="00AE3296">
        <w:rPr>
          <w:color w:val="000000"/>
          <w:sz w:val="28"/>
          <w:szCs w:val="28"/>
        </w:rPr>
        <w:t>В дополнение к этим документам, порядок ведения бухгалтерского учёта и отчётности в инвестиционном фонде регулируется рядом документов, прежде всего Временным положением о порядке оценки и составления отчётности, о стоимости чистых активов, и инструкциями, утверждёнными письмами Госкомимущества России и приложениями к ним.</w:t>
      </w:r>
    </w:p>
    <w:p w:rsidR="00D71EBC" w:rsidRPr="00AE3296" w:rsidRDefault="00D71EBC"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Первая особенность ведения бухгалтерского учёта и составления отчётности в инвестиционных фондах - это делает не собственная внутренняя служба (бухгалтерия), а депозитарий - банк или иное юридическое лицо.</w:t>
      </w:r>
    </w:p>
    <w:p w:rsidR="00D71EBC" w:rsidRPr="00AE3296" w:rsidRDefault="00D71EBC"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Депозитарий осуществляет действия с ЦБ, а также денежными средствами, принадлежащими фонду, ведёт учёт движения этого имущества фонда, реализует другие условия, согласно депозитарному договору.</w:t>
      </w:r>
    </w:p>
    <w:p w:rsidR="00D71EBC" w:rsidRPr="00AE3296" w:rsidRDefault="00D71EBC"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Все документы, служащие основанием для операций с денежными средствами, ЦБ, материальными ценностями, а также для совершения расчётных, кредитных и финансовых операций вытекающих из хозяйственных договоров, подписываются совместно уполномоченными должностными лицами инвестиционного фонда и депозитария фонда. Все документы без подписи уполномоченного лица депозитария считаются недействительными.</w:t>
      </w:r>
    </w:p>
    <w:p w:rsidR="00D71EBC" w:rsidRPr="00AE3296" w:rsidRDefault="006474EE"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Исходя из особенностей ведения бухгалтерского учета в инвестиционных фондах, методика их аудиторской проверки формируется следующим образом:</w:t>
      </w:r>
    </w:p>
    <w:p w:rsidR="005A502D" w:rsidRPr="00AE3296" w:rsidRDefault="005A502D" w:rsidP="00AE3296">
      <w:pPr>
        <w:widowControl w:val="0"/>
        <w:spacing w:line="360" w:lineRule="auto"/>
        <w:ind w:firstLine="709"/>
        <w:jc w:val="both"/>
        <w:rPr>
          <w:snapToGrid w:val="0"/>
          <w:color w:val="000000"/>
          <w:sz w:val="28"/>
          <w:szCs w:val="28"/>
        </w:rPr>
      </w:pPr>
      <w:r w:rsidRPr="00AE3296">
        <w:rPr>
          <w:sz w:val="28"/>
          <w:szCs w:val="28"/>
        </w:rPr>
        <w:t>Целью</w:t>
      </w:r>
      <w:r w:rsidRPr="00AE3296">
        <w:rPr>
          <w:snapToGrid w:val="0"/>
          <w:color w:val="000000"/>
          <w:sz w:val="28"/>
          <w:szCs w:val="28"/>
        </w:rPr>
        <w:t xml:space="preserve"> аудита является формирование мнения аудитора о достоверности данных бухгалтерской отчетности проверяемого инвестиционного фонда и соответствия учета требованиям законодательных и нормативных актов во всех существенных аспектах.</w:t>
      </w:r>
      <w:r w:rsidR="008F1F7A" w:rsidRPr="00AE3296">
        <w:rPr>
          <w:snapToGrid w:val="0"/>
          <w:color w:val="000000"/>
          <w:sz w:val="28"/>
          <w:szCs w:val="28"/>
        </w:rPr>
        <w:t xml:space="preserve"> </w:t>
      </w:r>
      <w:r w:rsidRPr="00AE3296">
        <w:rPr>
          <w:snapToGrid w:val="0"/>
          <w:color w:val="000000"/>
          <w:sz w:val="28"/>
          <w:szCs w:val="28"/>
        </w:rPr>
        <w:t>Задачи аудита:</w:t>
      </w:r>
    </w:p>
    <w:p w:rsidR="005A502D" w:rsidRPr="00AE3296" w:rsidRDefault="005A502D" w:rsidP="00AE3296">
      <w:pPr>
        <w:widowControl w:val="0"/>
        <w:tabs>
          <w:tab w:val="num" w:pos="360"/>
        </w:tabs>
        <w:spacing w:line="360" w:lineRule="auto"/>
        <w:ind w:firstLine="709"/>
        <w:jc w:val="both"/>
        <w:rPr>
          <w:sz w:val="28"/>
          <w:szCs w:val="28"/>
        </w:rPr>
      </w:pPr>
      <w:r w:rsidRPr="00AE3296">
        <w:rPr>
          <w:sz w:val="28"/>
          <w:szCs w:val="28"/>
        </w:rPr>
        <w:t>- Подтвердить соблюдение аудируемым лицом предпосылок подготовки финансовой (бухгалтерской) отчетности.</w:t>
      </w:r>
    </w:p>
    <w:p w:rsidR="005A502D" w:rsidRPr="00AE3296" w:rsidRDefault="005A502D" w:rsidP="00AE3296">
      <w:pPr>
        <w:widowControl w:val="0"/>
        <w:tabs>
          <w:tab w:val="num" w:pos="360"/>
        </w:tabs>
        <w:spacing w:line="360" w:lineRule="auto"/>
        <w:ind w:firstLine="709"/>
        <w:jc w:val="both"/>
        <w:rPr>
          <w:sz w:val="28"/>
          <w:szCs w:val="28"/>
        </w:rPr>
      </w:pPr>
      <w:r w:rsidRPr="00AE3296">
        <w:rPr>
          <w:sz w:val="28"/>
          <w:szCs w:val="28"/>
        </w:rPr>
        <w:t xml:space="preserve">- Подтвердить соблюдение принципов и методов бухгалтерского учета, а также правил подготовки финансовой (бухгалтерской) отчетности. </w:t>
      </w:r>
    </w:p>
    <w:p w:rsidR="005A502D" w:rsidRPr="00AE3296" w:rsidRDefault="005A502D" w:rsidP="00AE3296">
      <w:pPr>
        <w:widowControl w:val="0"/>
        <w:tabs>
          <w:tab w:val="num" w:pos="360"/>
        </w:tabs>
        <w:spacing w:line="360" w:lineRule="auto"/>
        <w:ind w:firstLine="709"/>
        <w:jc w:val="both"/>
        <w:rPr>
          <w:color w:val="000000"/>
          <w:sz w:val="28"/>
          <w:szCs w:val="28"/>
        </w:rPr>
      </w:pPr>
      <w:r w:rsidRPr="00AE3296">
        <w:rPr>
          <w:sz w:val="28"/>
          <w:szCs w:val="28"/>
        </w:rPr>
        <w:t xml:space="preserve">- Подтвердить правильность расчета главных оценочных значений, полученные руководством аудируемого лица при подготовке финансовой (бухгалтерской) отчетности: </w:t>
      </w:r>
      <w:r w:rsidRPr="00AE3296">
        <w:rPr>
          <w:color w:val="000000"/>
          <w:sz w:val="28"/>
          <w:szCs w:val="28"/>
        </w:rPr>
        <w:t>расчет СЧА, цены размещения и цены выкупа акции или суммы, на которую выдается один инвестиционный пай, а также соблюдение требований, предъявляемых к порядку хранения имущества и сделки, совершенные с активами фонда.</w:t>
      </w:r>
    </w:p>
    <w:p w:rsidR="005A502D" w:rsidRPr="00AE3296" w:rsidRDefault="005A502D" w:rsidP="00AE3296">
      <w:pPr>
        <w:widowControl w:val="0"/>
        <w:tabs>
          <w:tab w:val="num" w:pos="360"/>
        </w:tabs>
        <w:spacing w:line="360" w:lineRule="auto"/>
        <w:ind w:firstLine="709"/>
        <w:jc w:val="both"/>
        <w:rPr>
          <w:sz w:val="28"/>
          <w:szCs w:val="28"/>
        </w:rPr>
      </w:pPr>
      <w:r w:rsidRPr="00AE3296">
        <w:rPr>
          <w:sz w:val="28"/>
          <w:szCs w:val="28"/>
        </w:rPr>
        <w:t>- Произвести оценку применения допущения непрерывности деятельности аудируемого лица.</w:t>
      </w:r>
    </w:p>
    <w:p w:rsidR="005A502D" w:rsidRPr="00AE3296" w:rsidRDefault="005A502D" w:rsidP="00AE3296">
      <w:pPr>
        <w:widowControl w:val="0"/>
        <w:spacing w:line="360" w:lineRule="auto"/>
        <w:ind w:firstLine="709"/>
        <w:jc w:val="both"/>
        <w:rPr>
          <w:sz w:val="28"/>
          <w:szCs w:val="28"/>
        </w:rPr>
      </w:pPr>
      <w:r w:rsidRPr="00AE3296">
        <w:rPr>
          <w:snapToGrid w:val="0"/>
          <w:color w:val="000000"/>
          <w:sz w:val="28"/>
          <w:szCs w:val="28"/>
        </w:rPr>
        <w:t xml:space="preserve">Организационные аспекты аудита основных средств определяются ФЗ РФ </w:t>
      </w:r>
      <w:r w:rsidRPr="00AE3296">
        <w:rPr>
          <w:sz w:val="28"/>
          <w:szCs w:val="28"/>
        </w:rPr>
        <w:t>«Об аудиторской деятельности», правилами (стандартами) аудиторской деятельности и договором на оказание аудиторских услуг.</w:t>
      </w:r>
    </w:p>
    <w:p w:rsidR="005A502D" w:rsidRPr="00AE3296" w:rsidRDefault="005A502D"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Основными этапами аудирования финансово-хозяйственной деятельности инвестиционных фондов является проверка:</w:t>
      </w:r>
    </w:p>
    <w:p w:rsidR="005A502D" w:rsidRPr="00AE3296" w:rsidRDefault="005A502D"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общего порядка постановки учёта и системы внутреннего контроля в депозитарии;</w:t>
      </w:r>
    </w:p>
    <w:p w:rsidR="005A502D" w:rsidRPr="00AE3296" w:rsidRDefault="005A502D"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порядка формирования уставного капитала, операций с акциями, эмитируемыми инвестиционным фондом, операций по начислению и выплаты дивидендов акционерам;</w:t>
      </w:r>
    </w:p>
    <w:p w:rsidR="005A502D" w:rsidRPr="00AE3296" w:rsidRDefault="005A502D"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операций с ценными бумагами, начисления и уплаты налога на операции с ценными бумагами;</w:t>
      </w:r>
    </w:p>
    <w:p w:rsidR="005A502D" w:rsidRPr="00AE3296" w:rsidRDefault="005A502D"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формирования издержек деятельности;</w:t>
      </w:r>
    </w:p>
    <w:p w:rsidR="005A502D" w:rsidRPr="00AE3296" w:rsidRDefault="005A502D"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формирования финансового результата;</w:t>
      </w:r>
    </w:p>
    <w:p w:rsidR="005A502D" w:rsidRPr="00AE3296" w:rsidRDefault="005A502D"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начисления и уплаты налогов, взимаемых с инвестиционных фондов;</w:t>
      </w:r>
    </w:p>
    <w:p w:rsidR="005A502D" w:rsidRPr="00AE3296" w:rsidRDefault="005A502D"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оценки и составления отчётности о стоимости чистых активов фонда;</w:t>
      </w:r>
    </w:p>
    <w:p w:rsidR="005A502D" w:rsidRPr="00AE3296" w:rsidRDefault="005A502D"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ведения реестра акционеров.</w:t>
      </w:r>
    </w:p>
    <w:p w:rsidR="005A502D" w:rsidRPr="00AE3296" w:rsidRDefault="005A502D" w:rsidP="00AE3296">
      <w:pPr>
        <w:widowControl w:val="0"/>
        <w:spacing w:line="360" w:lineRule="auto"/>
        <w:ind w:firstLine="709"/>
        <w:jc w:val="both"/>
        <w:rPr>
          <w:sz w:val="28"/>
          <w:szCs w:val="28"/>
        </w:rPr>
      </w:pPr>
      <w:r w:rsidRPr="00AE3296">
        <w:rPr>
          <w:sz w:val="28"/>
          <w:szCs w:val="28"/>
        </w:rPr>
        <w:t>Аудит осуществляется в три этапа:</w:t>
      </w:r>
    </w:p>
    <w:p w:rsidR="005A502D" w:rsidRPr="00AE3296" w:rsidRDefault="005A502D" w:rsidP="00AE3296">
      <w:pPr>
        <w:widowControl w:val="0"/>
        <w:tabs>
          <w:tab w:val="num" w:pos="360"/>
        </w:tabs>
        <w:spacing w:line="360" w:lineRule="auto"/>
        <w:ind w:firstLine="709"/>
        <w:jc w:val="both"/>
        <w:rPr>
          <w:sz w:val="28"/>
          <w:szCs w:val="28"/>
        </w:rPr>
      </w:pPr>
      <w:r w:rsidRPr="00AE3296">
        <w:rPr>
          <w:sz w:val="28"/>
          <w:szCs w:val="28"/>
        </w:rPr>
        <w:t>1. Подготовка и планирование.</w:t>
      </w:r>
    </w:p>
    <w:p w:rsidR="005A502D" w:rsidRPr="00AE3296" w:rsidRDefault="005A502D" w:rsidP="00AE3296">
      <w:pPr>
        <w:widowControl w:val="0"/>
        <w:tabs>
          <w:tab w:val="num" w:pos="360"/>
        </w:tabs>
        <w:spacing w:line="360" w:lineRule="auto"/>
        <w:ind w:firstLine="709"/>
        <w:jc w:val="both"/>
        <w:rPr>
          <w:sz w:val="28"/>
          <w:szCs w:val="28"/>
        </w:rPr>
      </w:pPr>
      <w:r w:rsidRPr="00AE3296">
        <w:rPr>
          <w:sz w:val="28"/>
          <w:szCs w:val="28"/>
        </w:rPr>
        <w:t>2. Проведение аудита по существу.</w:t>
      </w:r>
    </w:p>
    <w:p w:rsidR="005A502D" w:rsidRPr="00AE3296" w:rsidRDefault="005A502D" w:rsidP="00AE3296">
      <w:pPr>
        <w:widowControl w:val="0"/>
        <w:tabs>
          <w:tab w:val="num" w:pos="360"/>
        </w:tabs>
        <w:spacing w:line="360" w:lineRule="auto"/>
        <w:ind w:firstLine="709"/>
        <w:jc w:val="both"/>
        <w:rPr>
          <w:sz w:val="28"/>
          <w:szCs w:val="28"/>
        </w:rPr>
      </w:pPr>
      <w:r w:rsidRPr="00AE3296">
        <w:rPr>
          <w:sz w:val="28"/>
          <w:szCs w:val="28"/>
        </w:rPr>
        <w:t>3. Заключительный этап.</w:t>
      </w:r>
    </w:p>
    <w:p w:rsidR="005A502D" w:rsidRPr="00AE3296" w:rsidRDefault="005A502D" w:rsidP="00AE3296">
      <w:pPr>
        <w:widowControl w:val="0"/>
        <w:spacing w:line="360" w:lineRule="auto"/>
        <w:ind w:firstLine="709"/>
        <w:jc w:val="both"/>
        <w:rPr>
          <w:sz w:val="28"/>
          <w:szCs w:val="28"/>
        </w:rPr>
      </w:pPr>
      <w:r w:rsidRPr="00AE3296">
        <w:rPr>
          <w:sz w:val="28"/>
          <w:szCs w:val="28"/>
        </w:rPr>
        <w:t>Порядок проведения аудита определяется общим планом аудита и программой проверки. Для обеспечения составления плановых документов осуществляется тестирование внутренней системы контроля инвестиционного фонда.</w:t>
      </w:r>
      <w:r w:rsidR="008F1F7A" w:rsidRPr="00AE3296">
        <w:rPr>
          <w:sz w:val="28"/>
          <w:szCs w:val="28"/>
        </w:rPr>
        <w:t xml:space="preserve"> </w:t>
      </w:r>
      <w:r w:rsidRPr="00AE3296">
        <w:rPr>
          <w:sz w:val="28"/>
          <w:szCs w:val="28"/>
        </w:rPr>
        <w:t>Весь процесс проведения аудита документируется путем подготовки и оформления рабочих документов аудитора, таких как:</w:t>
      </w:r>
    </w:p>
    <w:p w:rsidR="005A502D" w:rsidRPr="00AE3296" w:rsidRDefault="005A502D" w:rsidP="00AE3296">
      <w:pPr>
        <w:tabs>
          <w:tab w:val="num" w:pos="360"/>
        </w:tabs>
        <w:spacing w:line="360" w:lineRule="auto"/>
        <w:ind w:firstLine="709"/>
        <w:jc w:val="both"/>
        <w:rPr>
          <w:sz w:val="28"/>
          <w:szCs w:val="28"/>
        </w:rPr>
      </w:pPr>
      <w:r w:rsidRPr="00AE3296">
        <w:rPr>
          <w:sz w:val="28"/>
          <w:szCs w:val="28"/>
        </w:rPr>
        <w:t>- Перечень законодательных и нормативных актов.</w:t>
      </w:r>
    </w:p>
    <w:p w:rsidR="005A502D" w:rsidRPr="00AE3296" w:rsidRDefault="005A502D" w:rsidP="00AE3296">
      <w:pPr>
        <w:tabs>
          <w:tab w:val="num" w:pos="360"/>
        </w:tabs>
        <w:spacing w:line="360" w:lineRule="auto"/>
        <w:ind w:firstLine="709"/>
        <w:jc w:val="both"/>
        <w:rPr>
          <w:sz w:val="28"/>
          <w:szCs w:val="28"/>
        </w:rPr>
      </w:pPr>
      <w:r w:rsidRPr="00AE3296">
        <w:rPr>
          <w:sz w:val="28"/>
          <w:szCs w:val="28"/>
        </w:rPr>
        <w:t>- Программы тестирования.</w:t>
      </w:r>
    </w:p>
    <w:p w:rsidR="005A502D" w:rsidRPr="00AE3296" w:rsidRDefault="005A502D" w:rsidP="00AE3296">
      <w:pPr>
        <w:tabs>
          <w:tab w:val="num" w:pos="360"/>
        </w:tabs>
        <w:spacing w:line="360" w:lineRule="auto"/>
        <w:ind w:firstLine="709"/>
        <w:jc w:val="both"/>
        <w:rPr>
          <w:sz w:val="28"/>
          <w:szCs w:val="28"/>
        </w:rPr>
      </w:pPr>
      <w:r w:rsidRPr="00AE3296">
        <w:rPr>
          <w:sz w:val="28"/>
          <w:szCs w:val="28"/>
        </w:rPr>
        <w:t>- Программы аудиторских процедур по существу.</w:t>
      </w:r>
    </w:p>
    <w:p w:rsidR="005A502D" w:rsidRPr="00AE3296" w:rsidRDefault="005A502D" w:rsidP="00AE3296">
      <w:pPr>
        <w:tabs>
          <w:tab w:val="num" w:pos="360"/>
        </w:tabs>
        <w:spacing w:line="360" w:lineRule="auto"/>
        <w:ind w:firstLine="709"/>
        <w:jc w:val="both"/>
        <w:rPr>
          <w:sz w:val="28"/>
          <w:szCs w:val="28"/>
        </w:rPr>
      </w:pPr>
      <w:r w:rsidRPr="00AE3296">
        <w:rPr>
          <w:sz w:val="28"/>
          <w:szCs w:val="28"/>
        </w:rPr>
        <w:t>- Опросные листы и другие.</w:t>
      </w:r>
    </w:p>
    <w:p w:rsidR="005A502D" w:rsidRPr="00AE3296" w:rsidRDefault="005A502D" w:rsidP="00AE3296">
      <w:pPr>
        <w:widowControl w:val="0"/>
        <w:spacing w:line="360" w:lineRule="auto"/>
        <w:ind w:firstLine="709"/>
        <w:jc w:val="both"/>
        <w:rPr>
          <w:sz w:val="28"/>
          <w:szCs w:val="28"/>
        </w:rPr>
      </w:pPr>
      <w:r w:rsidRPr="00AE3296">
        <w:rPr>
          <w:snapToGrid w:val="0"/>
          <w:color w:val="000000"/>
          <w:sz w:val="28"/>
          <w:szCs w:val="28"/>
        </w:rPr>
        <w:t>Всеми участниками аудита осуществляется контроль качества его организации и проведения.</w:t>
      </w:r>
    </w:p>
    <w:p w:rsidR="005A502D" w:rsidRPr="00AE3296" w:rsidRDefault="005A502D" w:rsidP="00AE3296">
      <w:pPr>
        <w:shd w:val="clear" w:color="auto" w:fill="FFFFFF"/>
        <w:autoSpaceDE w:val="0"/>
        <w:autoSpaceDN w:val="0"/>
        <w:adjustRightInd w:val="0"/>
        <w:spacing w:line="360" w:lineRule="auto"/>
        <w:ind w:firstLine="709"/>
        <w:jc w:val="both"/>
        <w:rPr>
          <w:color w:val="000000"/>
          <w:sz w:val="28"/>
          <w:szCs w:val="28"/>
        </w:rPr>
      </w:pPr>
      <w:r w:rsidRPr="00AE3296">
        <w:rPr>
          <w:snapToGrid w:val="0"/>
          <w:color w:val="000000"/>
          <w:sz w:val="28"/>
          <w:szCs w:val="28"/>
        </w:rPr>
        <w:t xml:space="preserve">Методические аспекты аудита основных средств определяются </w:t>
      </w:r>
      <w:r w:rsidRPr="00AE3296">
        <w:rPr>
          <w:sz w:val="28"/>
          <w:szCs w:val="28"/>
        </w:rPr>
        <w:t>правилами (стандартами) аудиторской деятельности, методиками аудиторской организации, а также законодательными и нормативными актами, регламентирующие учет в инвестиционных фондах</w:t>
      </w:r>
      <w:r w:rsidRPr="00AE3296">
        <w:rPr>
          <w:snapToGrid w:val="0"/>
          <w:color w:val="000000"/>
          <w:sz w:val="28"/>
          <w:szCs w:val="28"/>
        </w:rPr>
        <w:t>, а именно</w:t>
      </w:r>
      <w:r w:rsidR="00C079C0" w:rsidRPr="00AE3296">
        <w:rPr>
          <w:snapToGrid w:val="0"/>
          <w:color w:val="000000"/>
          <w:sz w:val="28"/>
          <w:szCs w:val="28"/>
        </w:rPr>
        <w:t>:</w:t>
      </w:r>
    </w:p>
    <w:p w:rsidR="005A502D" w:rsidRPr="00AE3296" w:rsidRDefault="00C079C0" w:rsidP="00AE3296">
      <w:pPr>
        <w:tabs>
          <w:tab w:val="num" w:pos="360"/>
        </w:tabs>
        <w:spacing w:line="360" w:lineRule="auto"/>
        <w:ind w:firstLine="709"/>
        <w:jc w:val="both"/>
        <w:rPr>
          <w:sz w:val="28"/>
          <w:szCs w:val="28"/>
        </w:rPr>
      </w:pPr>
      <w:r w:rsidRPr="00AE3296">
        <w:rPr>
          <w:sz w:val="28"/>
          <w:szCs w:val="28"/>
        </w:rPr>
        <w:t xml:space="preserve">- </w:t>
      </w:r>
      <w:r w:rsidR="005A502D" w:rsidRPr="00AE3296">
        <w:rPr>
          <w:sz w:val="28"/>
          <w:szCs w:val="28"/>
        </w:rPr>
        <w:t>Гражданский кодекс РФ, ч. 1 и 2.</w:t>
      </w:r>
    </w:p>
    <w:p w:rsidR="005A502D" w:rsidRPr="00AE3296" w:rsidRDefault="00C079C0" w:rsidP="00AE3296">
      <w:pPr>
        <w:tabs>
          <w:tab w:val="num" w:pos="360"/>
        </w:tabs>
        <w:spacing w:line="360" w:lineRule="auto"/>
        <w:ind w:firstLine="709"/>
        <w:jc w:val="both"/>
        <w:rPr>
          <w:sz w:val="28"/>
          <w:szCs w:val="28"/>
        </w:rPr>
      </w:pPr>
      <w:r w:rsidRPr="00AE3296">
        <w:rPr>
          <w:sz w:val="28"/>
          <w:szCs w:val="28"/>
        </w:rPr>
        <w:t xml:space="preserve">- </w:t>
      </w:r>
      <w:r w:rsidR="005A502D" w:rsidRPr="00AE3296">
        <w:rPr>
          <w:sz w:val="28"/>
          <w:szCs w:val="28"/>
        </w:rPr>
        <w:t>Налоговый кодекс РФ, ч.1 и 2.</w:t>
      </w:r>
    </w:p>
    <w:p w:rsidR="00C079C0" w:rsidRPr="00AE3296" w:rsidRDefault="00C079C0" w:rsidP="00AE3296">
      <w:pPr>
        <w:shd w:val="clear" w:color="auto" w:fill="FFFFFF"/>
        <w:tabs>
          <w:tab w:val="num" w:pos="360"/>
          <w:tab w:val="left" w:pos="727"/>
        </w:tabs>
        <w:spacing w:line="360" w:lineRule="auto"/>
        <w:ind w:firstLine="709"/>
        <w:jc w:val="both"/>
        <w:rPr>
          <w:sz w:val="28"/>
          <w:szCs w:val="28"/>
        </w:rPr>
      </w:pPr>
      <w:r w:rsidRPr="00AE3296">
        <w:rPr>
          <w:sz w:val="28"/>
          <w:szCs w:val="28"/>
        </w:rPr>
        <w:t>- Федеральный закон от 7.08.2001 г. №119-ФЗ «Об аудиторской деятельности» с изменениями и дополнениями.</w:t>
      </w:r>
    </w:p>
    <w:p w:rsidR="00C079C0" w:rsidRPr="00AE3296" w:rsidRDefault="00C079C0" w:rsidP="00AE3296">
      <w:pPr>
        <w:shd w:val="clear" w:color="auto" w:fill="FFFFFF"/>
        <w:tabs>
          <w:tab w:val="num" w:pos="360"/>
          <w:tab w:val="left" w:pos="727"/>
        </w:tabs>
        <w:spacing w:line="360" w:lineRule="auto"/>
        <w:ind w:firstLine="709"/>
        <w:jc w:val="both"/>
        <w:rPr>
          <w:sz w:val="28"/>
          <w:szCs w:val="28"/>
        </w:rPr>
      </w:pPr>
      <w:r w:rsidRPr="00AE3296">
        <w:rPr>
          <w:sz w:val="28"/>
          <w:szCs w:val="28"/>
        </w:rPr>
        <w:t xml:space="preserve">- Закон </w:t>
      </w:r>
      <w:r w:rsidRPr="00AE3296">
        <w:rPr>
          <w:bCs/>
          <w:sz w:val="28"/>
          <w:szCs w:val="28"/>
        </w:rPr>
        <w:t>РФ «</w:t>
      </w:r>
      <w:r w:rsidRPr="00AE3296">
        <w:rPr>
          <w:sz w:val="28"/>
          <w:szCs w:val="28"/>
        </w:rPr>
        <w:t xml:space="preserve">Об инвестиционной деятельности в </w:t>
      </w:r>
      <w:r w:rsidRPr="00AE3296">
        <w:rPr>
          <w:bCs/>
          <w:sz w:val="28"/>
          <w:szCs w:val="28"/>
        </w:rPr>
        <w:t>РФ</w:t>
      </w:r>
      <w:r w:rsidRPr="00AE3296">
        <w:rPr>
          <w:sz w:val="28"/>
          <w:szCs w:val="28"/>
        </w:rPr>
        <w:t xml:space="preserve">, осуществляемой в форме капитальных вложений» № 39-ФЗ от 25 февраля </w:t>
      </w:r>
      <w:smartTag w:uri="urn:schemas-microsoft-com:office:smarttags" w:element="metricconverter">
        <w:smartTagPr>
          <w:attr w:name="ProductID" w:val="1999 г"/>
        </w:smartTagPr>
        <w:r w:rsidRPr="00AE3296">
          <w:rPr>
            <w:bCs/>
            <w:sz w:val="28"/>
            <w:szCs w:val="28"/>
          </w:rPr>
          <w:t xml:space="preserve">1999 </w:t>
        </w:r>
        <w:r w:rsidRPr="00AE3296">
          <w:rPr>
            <w:sz w:val="28"/>
            <w:szCs w:val="28"/>
          </w:rPr>
          <w:t>г</w:t>
        </w:r>
      </w:smartTag>
      <w:r w:rsidRPr="00AE3296">
        <w:rPr>
          <w:sz w:val="28"/>
          <w:szCs w:val="28"/>
        </w:rPr>
        <w:t>.</w:t>
      </w:r>
    </w:p>
    <w:p w:rsidR="005A502D" w:rsidRPr="00AE3296" w:rsidRDefault="00C079C0" w:rsidP="00AE3296">
      <w:pPr>
        <w:shd w:val="clear" w:color="auto" w:fill="FFFFFF"/>
        <w:tabs>
          <w:tab w:val="num" w:pos="360"/>
          <w:tab w:val="left" w:pos="727"/>
        </w:tabs>
        <w:spacing w:line="360" w:lineRule="auto"/>
        <w:ind w:firstLine="709"/>
        <w:jc w:val="both"/>
        <w:rPr>
          <w:sz w:val="28"/>
          <w:szCs w:val="28"/>
        </w:rPr>
      </w:pPr>
      <w:r w:rsidRPr="00AE3296">
        <w:rPr>
          <w:sz w:val="28"/>
          <w:szCs w:val="28"/>
        </w:rPr>
        <w:t xml:space="preserve">- </w:t>
      </w:r>
      <w:r w:rsidR="005A502D" w:rsidRPr="00AE3296">
        <w:rPr>
          <w:sz w:val="28"/>
          <w:szCs w:val="28"/>
        </w:rPr>
        <w:t xml:space="preserve">Закон РФ «О бухгалтерском учете» № 129-ФЗ от 21 ноября </w:t>
      </w:r>
      <w:smartTag w:uri="urn:schemas-microsoft-com:office:smarttags" w:element="metricconverter">
        <w:smartTagPr>
          <w:attr w:name="ProductID" w:val="1996 г"/>
        </w:smartTagPr>
        <w:r w:rsidR="005A502D" w:rsidRPr="00AE3296">
          <w:rPr>
            <w:sz w:val="28"/>
            <w:szCs w:val="28"/>
          </w:rPr>
          <w:t>1996 г</w:t>
        </w:r>
      </w:smartTag>
      <w:r w:rsidR="005A502D" w:rsidRPr="00AE3296">
        <w:rPr>
          <w:sz w:val="28"/>
          <w:szCs w:val="28"/>
        </w:rPr>
        <w:t>. с изменениями и дополнениями.</w:t>
      </w:r>
    </w:p>
    <w:p w:rsidR="005A502D" w:rsidRPr="00AE3296" w:rsidRDefault="00C079C0" w:rsidP="00AE3296">
      <w:pPr>
        <w:shd w:val="clear" w:color="auto" w:fill="FFFFFF"/>
        <w:tabs>
          <w:tab w:val="num" w:pos="360"/>
          <w:tab w:val="left" w:pos="727"/>
        </w:tabs>
        <w:spacing w:line="360" w:lineRule="auto"/>
        <w:ind w:firstLine="709"/>
        <w:jc w:val="both"/>
        <w:rPr>
          <w:sz w:val="28"/>
          <w:szCs w:val="28"/>
        </w:rPr>
      </w:pPr>
      <w:r w:rsidRPr="00AE3296">
        <w:rPr>
          <w:sz w:val="28"/>
          <w:szCs w:val="28"/>
        </w:rPr>
        <w:t xml:space="preserve">- </w:t>
      </w:r>
      <w:r w:rsidR="005A502D" w:rsidRPr="00AE3296">
        <w:rPr>
          <w:sz w:val="28"/>
          <w:szCs w:val="28"/>
        </w:rPr>
        <w:t xml:space="preserve">Положение по бухгалтерскому учету «Учетная политика организации» ПБУ 1/98 (утв. Приказом МФ РФ № 60н от 9 декабря </w:t>
      </w:r>
      <w:smartTag w:uri="urn:schemas-microsoft-com:office:smarttags" w:element="metricconverter">
        <w:smartTagPr>
          <w:attr w:name="ProductID" w:val="1998 г"/>
        </w:smartTagPr>
        <w:r w:rsidR="005A502D" w:rsidRPr="00AE3296">
          <w:rPr>
            <w:sz w:val="28"/>
            <w:szCs w:val="28"/>
          </w:rPr>
          <w:t>1998 г</w:t>
        </w:r>
      </w:smartTag>
      <w:r w:rsidR="005A502D" w:rsidRPr="00AE3296">
        <w:rPr>
          <w:sz w:val="28"/>
          <w:szCs w:val="28"/>
        </w:rPr>
        <w:t>.).</w:t>
      </w:r>
    </w:p>
    <w:p w:rsidR="005A502D" w:rsidRPr="00AE3296" w:rsidRDefault="00C079C0" w:rsidP="00AE3296">
      <w:pPr>
        <w:shd w:val="clear" w:color="auto" w:fill="FFFFFF"/>
        <w:tabs>
          <w:tab w:val="num" w:pos="360"/>
          <w:tab w:val="left" w:pos="727"/>
        </w:tabs>
        <w:spacing w:line="360" w:lineRule="auto"/>
        <w:ind w:firstLine="709"/>
        <w:jc w:val="both"/>
        <w:rPr>
          <w:sz w:val="28"/>
          <w:szCs w:val="28"/>
        </w:rPr>
      </w:pPr>
      <w:r w:rsidRPr="00AE3296">
        <w:rPr>
          <w:sz w:val="28"/>
          <w:szCs w:val="28"/>
        </w:rPr>
        <w:t xml:space="preserve">- </w:t>
      </w:r>
      <w:r w:rsidR="005A502D" w:rsidRPr="00AE3296">
        <w:rPr>
          <w:sz w:val="28"/>
          <w:szCs w:val="28"/>
        </w:rPr>
        <w:t xml:space="preserve">Методические указания по инвентаризации имущества и финансовых обязательств (утв. Приказом МФ РФ от 13 июня </w:t>
      </w:r>
      <w:smartTag w:uri="urn:schemas-microsoft-com:office:smarttags" w:element="metricconverter">
        <w:smartTagPr>
          <w:attr w:name="ProductID" w:val="1995 г"/>
        </w:smartTagPr>
        <w:r w:rsidR="005A502D" w:rsidRPr="00AE3296">
          <w:rPr>
            <w:sz w:val="28"/>
            <w:szCs w:val="28"/>
          </w:rPr>
          <w:t>1995 г</w:t>
        </w:r>
      </w:smartTag>
      <w:r w:rsidR="005A502D" w:rsidRPr="00AE3296">
        <w:rPr>
          <w:sz w:val="28"/>
          <w:szCs w:val="28"/>
        </w:rPr>
        <w:t>. № 49).</w:t>
      </w:r>
    </w:p>
    <w:p w:rsidR="005A502D" w:rsidRPr="00AE3296" w:rsidRDefault="005A502D" w:rsidP="00AE3296">
      <w:pPr>
        <w:spacing w:line="360" w:lineRule="auto"/>
        <w:ind w:firstLine="709"/>
        <w:jc w:val="both"/>
        <w:rPr>
          <w:sz w:val="28"/>
          <w:szCs w:val="28"/>
        </w:rPr>
      </w:pPr>
      <w:r w:rsidRPr="00AE3296">
        <w:rPr>
          <w:color w:val="000000"/>
          <w:sz w:val="28"/>
          <w:szCs w:val="28"/>
        </w:rPr>
        <w:t>Источниками получения информации для аудита являются:</w:t>
      </w:r>
      <w:r w:rsidR="00EA060A" w:rsidRPr="00AE3296">
        <w:rPr>
          <w:snapToGrid w:val="0"/>
          <w:color w:val="000000"/>
          <w:sz w:val="28"/>
          <w:szCs w:val="28"/>
        </w:rPr>
        <w:t xml:space="preserve"> </w:t>
      </w:r>
      <w:r w:rsidRPr="00AE3296">
        <w:rPr>
          <w:snapToGrid w:val="0"/>
          <w:color w:val="000000"/>
          <w:sz w:val="28"/>
          <w:szCs w:val="28"/>
        </w:rPr>
        <w:t>учредительные документы аудируемого лица;</w:t>
      </w:r>
      <w:r w:rsidR="00EA060A" w:rsidRPr="00AE3296">
        <w:rPr>
          <w:snapToGrid w:val="0"/>
          <w:color w:val="000000"/>
          <w:sz w:val="28"/>
          <w:szCs w:val="28"/>
        </w:rPr>
        <w:t xml:space="preserve"> </w:t>
      </w:r>
      <w:r w:rsidRPr="00AE3296">
        <w:rPr>
          <w:snapToGrid w:val="0"/>
          <w:color w:val="000000"/>
          <w:sz w:val="28"/>
          <w:szCs w:val="28"/>
        </w:rPr>
        <w:t xml:space="preserve">документы, регламентирующие </w:t>
      </w:r>
      <w:r w:rsidR="008F1F7A" w:rsidRPr="00AE3296">
        <w:rPr>
          <w:snapToGrid w:val="0"/>
          <w:color w:val="000000"/>
          <w:sz w:val="28"/>
          <w:szCs w:val="28"/>
        </w:rPr>
        <w:t>у</w:t>
      </w:r>
      <w:r w:rsidRPr="00AE3296">
        <w:rPr>
          <w:snapToGrid w:val="0"/>
          <w:color w:val="000000"/>
          <w:sz w:val="28"/>
          <w:szCs w:val="28"/>
        </w:rPr>
        <w:t>четную политику;</w:t>
      </w:r>
      <w:r w:rsidR="00EA060A" w:rsidRPr="00AE3296">
        <w:rPr>
          <w:snapToGrid w:val="0"/>
          <w:color w:val="000000"/>
          <w:sz w:val="28"/>
          <w:szCs w:val="28"/>
        </w:rPr>
        <w:t xml:space="preserve"> </w:t>
      </w:r>
      <w:r w:rsidRPr="00AE3296">
        <w:rPr>
          <w:snapToGrid w:val="0"/>
          <w:color w:val="000000"/>
          <w:sz w:val="28"/>
          <w:szCs w:val="28"/>
        </w:rPr>
        <w:t>протоколы, приказы руководящих органов аудируемого лица и другие внутренние инструктивные документы;</w:t>
      </w:r>
      <w:r w:rsidR="00EA060A" w:rsidRPr="00AE3296">
        <w:rPr>
          <w:snapToGrid w:val="0"/>
          <w:color w:val="000000"/>
          <w:sz w:val="28"/>
          <w:szCs w:val="28"/>
        </w:rPr>
        <w:t xml:space="preserve"> </w:t>
      </w:r>
      <w:r w:rsidRPr="00AE3296">
        <w:rPr>
          <w:snapToGrid w:val="0"/>
          <w:color w:val="000000"/>
          <w:sz w:val="28"/>
          <w:szCs w:val="28"/>
        </w:rPr>
        <w:t>проспекты эмиссии;</w:t>
      </w:r>
      <w:r w:rsidR="00EA060A" w:rsidRPr="00AE3296">
        <w:rPr>
          <w:sz w:val="28"/>
          <w:szCs w:val="28"/>
        </w:rPr>
        <w:t xml:space="preserve"> </w:t>
      </w:r>
      <w:r w:rsidRPr="00AE3296">
        <w:rPr>
          <w:sz w:val="28"/>
          <w:szCs w:val="28"/>
        </w:rPr>
        <w:t>главная книга;</w:t>
      </w:r>
      <w:r w:rsidR="00EA060A" w:rsidRPr="00AE3296">
        <w:rPr>
          <w:sz w:val="28"/>
          <w:szCs w:val="28"/>
        </w:rPr>
        <w:t xml:space="preserve"> </w:t>
      </w:r>
      <w:r w:rsidRPr="00AE3296">
        <w:rPr>
          <w:sz w:val="28"/>
          <w:szCs w:val="28"/>
        </w:rPr>
        <w:t>баланс (ф. № 1);</w:t>
      </w:r>
      <w:r w:rsidR="00EA060A" w:rsidRPr="00AE3296">
        <w:rPr>
          <w:sz w:val="28"/>
          <w:szCs w:val="28"/>
        </w:rPr>
        <w:t xml:space="preserve"> </w:t>
      </w:r>
      <w:r w:rsidRPr="00AE3296">
        <w:rPr>
          <w:sz w:val="28"/>
          <w:szCs w:val="28"/>
        </w:rPr>
        <w:t>отчет о прибылях и убытках (ф. № 2);</w:t>
      </w:r>
      <w:r w:rsidR="00EA060A" w:rsidRPr="00AE3296">
        <w:rPr>
          <w:sz w:val="28"/>
          <w:szCs w:val="28"/>
        </w:rPr>
        <w:t xml:space="preserve"> </w:t>
      </w:r>
      <w:r w:rsidRPr="00AE3296">
        <w:rPr>
          <w:sz w:val="28"/>
          <w:szCs w:val="28"/>
        </w:rPr>
        <w:t xml:space="preserve">приложение к бухгалтерскому балансу (ф. № 5);результаты анализа финансово - хозяйственной деятельности </w:t>
      </w:r>
      <w:r w:rsidRPr="00AE3296">
        <w:rPr>
          <w:snapToGrid w:val="0"/>
          <w:color w:val="000000"/>
          <w:sz w:val="28"/>
          <w:szCs w:val="28"/>
        </w:rPr>
        <w:t>аудируемого лица</w:t>
      </w:r>
      <w:r w:rsidRPr="00AE3296">
        <w:rPr>
          <w:sz w:val="28"/>
          <w:szCs w:val="28"/>
        </w:rPr>
        <w:t>;</w:t>
      </w:r>
      <w:r w:rsidR="00EA060A" w:rsidRPr="00AE3296">
        <w:rPr>
          <w:sz w:val="28"/>
          <w:szCs w:val="28"/>
        </w:rPr>
        <w:t xml:space="preserve"> реестр акционеров; </w:t>
      </w:r>
      <w:r w:rsidRPr="00AE3296">
        <w:rPr>
          <w:sz w:val="28"/>
          <w:szCs w:val="28"/>
        </w:rPr>
        <w:t xml:space="preserve">устные высказывания сотрудников </w:t>
      </w:r>
      <w:r w:rsidRPr="00AE3296">
        <w:rPr>
          <w:snapToGrid w:val="0"/>
          <w:color w:val="000000"/>
          <w:sz w:val="28"/>
          <w:szCs w:val="28"/>
        </w:rPr>
        <w:t>аудируемого лица</w:t>
      </w:r>
      <w:r w:rsidRPr="00AE3296">
        <w:rPr>
          <w:sz w:val="28"/>
          <w:szCs w:val="28"/>
        </w:rPr>
        <w:t xml:space="preserve"> и третьих лиц;</w:t>
      </w:r>
      <w:r w:rsidR="00EA060A" w:rsidRPr="00AE3296">
        <w:rPr>
          <w:sz w:val="28"/>
          <w:szCs w:val="28"/>
        </w:rPr>
        <w:t xml:space="preserve"> </w:t>
      </w:r>
      <w:r w:rsidRPr="00AE3296">
        <w:rPr>
          <w:sz w:val="28"/>
          <w:szCs w:val="28"/>
        </w:rPr>
        <w:t xml:space="preserve">сопоставление одних документов </w:t>
      </w:r>
      <w:r w:rsidRPr="00AE3296">
        <w:rPr>
          <w:snapToGrid w:val="0"/>
          <w:color w:val="000000"/>
          <w:sz w:val="28"/>
          <w:szCs w:val="28"/>
        </w:rPr>
        <w:t>аудируемого лица</w:t>
      </w:r>
      <w:r w:rsidRPr="00AE3296">
        <w:rPr>
          <w:sz w:val="28"/>
          <w:szCs w:val="28"/>
        </w:rPr>
        <w:t xml:space="preserve"> с другими, а также сопоставление документов </w:t>
      </w:r>
      <w:r w:rsidRPr="00AE3296">
        <w:rPr>
          <w:snapToGrid w:val="0"/>
          <w:color w:val="000000"/>
          <w:sz w:val="28"/>
          <w:szCs w:val="28"/>
        </w:rPr>
        <w:t>аудируемого лица</w:t>
      </w:r>
      <w:r w:rsidRPr="00AE3296">
        <w:rPr>
          <w:sz w:val="28"/>
          <w:szCs w:val="28"/>
        </w:rPr>
        <w:t xml:space="preserve"> с документами третьих лиц;</w:t>
      </w:r>
      <w:r w:rsidR="00EA060A" w:rsidRPr="00AE3296">
        <w:rPr>
          <w:sz w:val="28"/>
          <w:szCs w:val="28"/>
        </w:rPr>
        <w:t xml:space="preserve"> </w:t>
      </w:r>
      <w:r w:rsidRPr="00AE3296">
        <w:rPr>
          <w:sz w:val="28"/>
          <w:szCs w:val="28"/>
        </w:rPr>
        <w:t xml:space="preserve">результаты инвентаризации имущества </w:t>
      </w:r>
      <w:r w:rsidRPr="00AE3296">
        <w:rPr>
          <w:snapToGrid w:val="0"/>
          <w:color w:val="000000"/>
          <w:sz w:val="28"/>
          <w:szCs w:val="28"/>
        </w:rPr>
        <w:t>аудируемого лица;</w:t>
      </w:r>
      <w:r w:rsidR="00EA060A" w:rsidRPr="00AE3296">
        <w:rPr>
          <w:snapToGrid w:val="0"/>
          <w:color w:val="000000"/>
          <w:sz w:val="28"/>
          <w:szCs w:val="28"/>
        </w:rPr>
        <w:t xml:space="preserve"> </w:t>
      </w:r>
      <w:r w:rsidRPr="00AE3296">
        <w:rPr>
          <w:snapToGrid w:val="0"/>
          <w:color w:val="000000"/>
          <w:sz w:val="28"/>
          <w:szCs w:val="28"/>
        </w:rPr>
        <w:t>результаты проверок внутренними и внешними контролирующими органами</w:t>
      </w:r>
      <w:r w:rsidRPr="00AE3296">
        <w:rPr>
          <w:sz w:val="28"/>
          <w:szCs w:val="28"/>
        </w:rPr>
        <w:t>.</w:t>
      </w:r>
    </w:p>
    <w:p w:rsidR="005A502D" w:rsidRPr="00AE3296" w:rsidRDefault="005A502D" w:rsidP="00AE3296">
      <w:pPr>
        <w:pStyle w:val="a9"/>
        <w:spacing w:after="0" w:line="360" w:lineRule="auto"/>
        <w:ind w:firstLine="709"/>
        <w:jc w:val="both"/>
        <w:rPr>
          <w:sz w:val="28"/>
          <w:szCs w:val="28"/>
        </w:rPr>
      </w:pPr>
      <w:r w:rsidRPr="00AE3296">
        <w:rPr>
          <w:sz w:val="28"/>
          <w:szCs w:val="28"/>
        </w:rPr>
        <w:t xml:space="preserve">Аудит </w:t>
      </w:r>
      <w:r w:rsidR="00EA060A" w:rsidRPr="00AE3296">
        <w:rPr>
          <w:sz w:val="28"/>
          <w:szCs w:val="28"/>
        </w:rPr>
        <w:t xml:space="preserve">инвестиционного фонда </w:t>
      </w:r>
      <w:r w:rsidRPr="00AE3296">
        <w:rPr>
          <w:sz w:val="28"/>
          <w:szCs w:val="28"/>
        </w:rPr>
        <w:t>осуществляется путем выполнения:</w:t>
      </w:r>
    </w:p>
    <w:p w:rsidR="005A502D" w:rsidRPr="00AE3296" w:rsidRDefault="00EA060A" w:rsidP="00AE3296">
      <w:pPr>
        <w:pStyle w:val="31"/>
        <w:tabs>
          <w:tab w:val="num" w:pos="360"/>
        </w:tabs>
        <w:spacing w:after="0" w:line="360" w:lineRule="auto"/>
        <w:ind w:firstLine="709"/>
        <w:rPr>
          <w:rFonts w:ascii="Times New Roman" w:hAnsi="Times New Roman"/>
          <w:b w:val="0"/>
          <w:sz w:val="28"/>
          <w:szCs w:val="28"/>
        </w:rPr>
      </w:pPr>
      <w:r w:rsidRPr="00AE3296">
        <w:rPr>
          <w:rFonts w:ascii="Times New Roman" w:hAnsi="Times New Roman"/>
          <w:b w:val="0"/>
          <w:sz w:val="28"/>
          <w:szCs w:val="28"/>
        </w:rPr>
        <w:t xml:space="preserve">1. </w:t>
      </w:r>
      <w:r w:rsidR="005A502D" w:rsidRPr="00AE3296">
        <w:rPr>
          <w:rFonts w:ascii="Times New Roman" w:hAnsi="Times New Roman"/>
          <w:b w:val="0"/>
          <w:sz w:val="28"/>
          <w:szCs w:val="28"/>
        </w:rPr>
        <w:t>Процедур подготовки и планирования, таких как:</w:t>
      </w:r>
    </w:p>
    <w:p w:rsidR="005A502D" w:rsidRPr="00AE3296" w:rsidRDefault="00EA060A" w:rsidP="00AE3296">
      <w:pPr>
        <w:pStyle w:val="31"/>
        <w:tabs>
          <w:tab w:val="num" w:pos="360"/>
        </w:tabs>
        <w:spacing w:after="0" w:line="360" w:lineRule="auto"/>
        <w:ind w:firstLine="709"/>
        <w:rPr>
          <w:rFonts w:ascii="Times New Roman" w:hAnsi="Times New Roman"/>
          <w:b w:val="0"/>
          <w:sz w:val="28"/>
          <w:szCs w:val="28"/>
        </w:rPr>
      </w:pPr>
      <w:r w:rsidRPr="00AE3296">
        <w:rPr>
          <w:rFonts w:ascii="Times New Roman" w:hAnsi="Times New Roman"/>
          <w:b w:val="0"/>
          <w:sz w:val="28"/>
          <w:szCs w:val="28"/>
        </w:rPr>
        <w:t xml:space="preserve">- </w:t>
      </w:r>
      <w:r w:rsidR="005A502D" w:rsidRPr="00AE3296">
        <w:rPr>
          <w:rFonts w:ascii="Times New Roman" w:hAnsi="Times New Roman"/>
          <w:b w:val="0"/>
          <w:sz w:val="28"/>
          <w:szCs w:val="28"/>
        </w:rPr>
        <w:t>Знакомство с деятельностью аудируемого лица, его системами бухгалтерского учета и внутреннего контроля.</w:t>
      </w:r>
    </w:p>
    <w:p w:rsidR="005A502D" w:rsidRPr="00AE3296" w:rsidRDefault="00EA060A" w:rsidP="00AE3296">
      <w:pPr>
        <w:tabs>
          <w:tab w:val="num" w:pos="0"/>
        </w:tabs>
        <w:spacing w:line="360" w:lineRule="auto"/>
        <w:ind w:firstLine="709"/>
        <w:jc w:val="both"/>
        <w:rPr>
          <w:sz w:val="28"/>
          <w:szCs w:val="28"/>
        </w:rPr>
      </w:pPr>
      <w:r w:rsidRPr="00AE3296">
        <w:rPr>
          <w:sz w:val="28"/>
          <w:szCs w:val="28"/>
        </w:rPr>
        <w:t xml:space="preserve">- </w:t>
      </w:r>
      <w:r w:rsidR="005A502D" w:rsidRPr="00AE3296">
        <w:rPr>
          <w:sz w:val="28"/>
          <w:szCs w:val="28"/>
        </w:rPr>
        <w:t>Проверка наличия у аудируемого лица законодательных и нормативных актов по организации бухгалтерского учета и внутреннего контроля.</w:t>
      </w:r>
    </w:p>
    <w:p w:rsidR="005A502D" w:rsidRPr="00AE3296" w:rsidRDefault="00EA060A" w:rsidP="00AE3296">
      <w:pPr>
        <w:tabs>
          <w:tab w:val="num" w:pos="0"/>
        </w:tabs>
        <w:spacing w:line="360" w:lineRule="auto"/>
        <w:ind w:firstLine="709"/>
        <w:jc w:val="both"/>
        <w:rPr>
          <w:sz w:val="28"/>
          <w:szCs w:val="28"/>
        </w:rPr>
      </w:pPr>
      <w:r w:rsidRPr="00AE3296">
        <w:rPr>
          <w:snapToGrid w:val="0"/>
          <w:sz w:val="28"/>
          <w:szCs w:val="28"/>
        </w:rPr>
        <w:t xml:space="preserve">- </w:t>
      </w:r>
      <w:r w:rsidR="005A502D" w:rsidRPr="00AE3296">
        <w:rPr>
          <w:snapToGrid w:val="0"/>
          <w:sz w:val="28"/>
          <w:szCs w:val="28"/>
        </w:rPr>
        <w:t>Опрос сотрудников аудируемого лица, ответственных заведение бухгалтерского учета и подготовку отчетности</w:t>
      </w:r>
      <w:r w:rsidR="005A502D" w:rsidRPr="00AE3296">
        <w:rPr>
          <w:sz w:val="28"/>
          <w:szCs w:val="28"/>
        </w:rPr>
        <w:t>.</w:t>
      </w:r>
    </w:p>
    <w:p w:rsidR="005A502D" w:rsidRPr="00AE3296" w:rsidRDefault="00EA060A" w:rsidP="00AE3296">
      <w:pPr>
        <w:pStyle w:val="31"/>
        <w:tabs>
          <w:tab w:val="num" w:pos="360"/>
        </w:tabs>
        <w:spacing w:after="0" w:line="360" w:lineRule="auto"/>
        <w:ind w:firstLine="709"/>
        <w:rPr>
          <w:rFonts w:ascii="Times New Roman" w:hAnsi="Times New Roman"/>
          <w:b w:val="0"/>
          <w:sz w:val="28"/>
          <w:szCs w:val="28"/>
        </w:rPr>
      </w:pPr>
      <w:r w:rsidRPr="00AE3296">
        <w:rPr>
          <w:rFonts w:ascii="Times New Roman" w:hAnsi="Times New Roman"/>
          <w:b w:val="0"/>
          <w:sz w:val="28"/>
          <w:szCs w:val="28"/>
        </w:rPr>
        <w:t xml:space="preserve">- </w:t>
      </w:r>
      <w:r w:rsidR="005A502D" w:rsidRPr="00AE3296">
        <w:rPr>
          <w:rFonts w:ascii="Times New Roman" w:hAnsi="Times New Roman"/>
          <w:b w:val="0"/>
          <w:sz w:val="28"/>
          <w:szCs w:val="28"/>
        </w:rPr>
        <w:t>Оценка уровня аудиторского риска.</w:t>
      </w:r>
    </w:p>
    <w:p w:rsidR="005A502D" w:rsidRPr="00AE3296" w:rsidRDefault="00EA060A" w:rsidP="00AE3296">
      <w:pPr>
        <w:tabs>
          <w:tab w:val="num" w:pos="360"/>
        </w:tabs>
        <w:spacing w:line="360" w:lineRule="auto"/>
        <w:ind w:firstLine="709"/>
        <w:jc w:val="both"/>
        <w:rPr>
          <w:sz w:val="28"/>
          <w:szCs w:val="28"/>
        </w:rPr>
      </w:pPr>
      <w:r w:rsidRPr="00AE3296">
        <w:rPr>
          <w:sz w:val="28"/>
          <w:szCs w:val="28"/>
        </w:rPr>
        <w:t xml:space="preserve">- </w:t>
      </w:r>
      <w:r w:rsidR="005A502D" w:rsidRPr="00AE3296">
        <w:rPr>
          <w:sz w:val="28"/>
          <w:szCs w:val="28"/>
        </w:rPr>
        <w:t>Определение приоритетных направлений проверки исходя из особенностей деятельности аудируемого лица.</w:t>
      </w:r>
    </w:p>
    <w:p w:rsidR="005A502D" w:rsidRPr="00AE3296" w:rsidRDefault="00EA060A" w:rsidP="00AE3296">
      <w:pPr>
        <w:tabs>
          <w:tab w:val="num" w:pos="360"/>
        </w:tabs>
        <w:spacing w:line="360" w:lineRule="auto"/>
        <w:ind w:firstLine="709"/>
        <w:jc w:val="both"/>
        <w:rPr>
          <w:sz w:val="28"/>
          <w:szCs w:val="28"/>
        </w:rPr>
      </w:pPr>
      <w:r w:rsidRPr="00AE3296">
        <w:rPr>
          <w:sz w:val="28"/>
          <w:szCs w:val="28"/>
        </w:rPr>
        <w:t xml:space="preserve">- </w:t>
      </w:r>
      <w:r w:rsidR="005A502D" w:rsidRPr="00AE3296">
        <w:rPr>
          <w:sz w:val="28"/>
          <w:szCs w:val="28"/>
        </w:rPr>
        <w:t>Расчет величины допустимой ошибки.</w:t>
      </w:r>
    </w:p>
    <w:p w:rsidR="005A502D" w:rsidRPr="00AE3296" w:rsidRDefault="00EA060A" w:rsidP="00AE3296">
      <w:pPr>
        <w:tabs>
          <w:tab w:val="num" w:pos="360"/>
        </w:tabs>
        <w:spacing w:line="360" w:lineRule="auto"/>
        <w:ind w:firstLine="709"/>
        <w:jc w:val="both"/>
        <w:rPr>
          <w:sz w:val="28"/>
          <w:szCs w:val="28"/>
        </w:rPr>
      </w:pPr>
      <w:r w:rsidRPr="00AE3296">
        <w:rPr>
          <w:sz w:val="28"/>
          <w:szCs w:val="28"/>
        </w:rPr>
        <w:t xml:space="preserve">- </w:t>
      </w:r>
      <w:r w:rsidR="005A502D" w:rsidRPr="00AE3296">
        <w:rPr>
          <w:sz w:val="28"/>
          <w:szCs w:val="28"/>
        </w:rPr>
        <w:t>П</w:t>
      </w:r>
      <w:r w:rsidRPr="00AE3296">
        <w:rPr>
          <w:sz w:val="28"/>
          <w:szCs w:val="28"/>
        </w:rPr>
        <w:t>остроение аудиторской выборки.</w:t>
      </w:r>
    </w:p>
    <w:p w:rsidR="005A502D" w:rsidRPr="00AE3296" w:rsidRDefault="00845D13" w:rsidP="00AE3296">
      <w:pPr>
        <w:tabs>
          <w:tab w:val="num" w:pos="360"/>
        </w:tabs>
        <w:spacing w:line="360" w:lineRule="auto"/>
        <w:ind w:firstLine="709"/>
        <w:jc w:val="both"/>
        <w:rPr>
          <w:sz w:val="28"/>
          <w:szCs w:val="28"/>
        </w:rPr>
      </w:pPr>
      <w:r w:rsidRPr="00AE3296">
        <w:rPr>
          <w:sz w:val="28"/>
          <w:szCs w:val="28"/>
        </w:rPr>
        <w:t xml:space="preserve">2. </w:t>
      </w:r>
      <w:r w:rsidR="005A502D" w:rsidRPr="00AE3296">
        <w:rPr>
          <w:sz w:val="28"/>
          <w:szCs w:val="28"/>
        </w:rPr>
        <w:t>Оформление программы аудиторских процедур по суще</w:t>
      </w:r>
      <w:r w:rsidR="00EA060A" w:rsidRPr="00AE3296">
        <w:rPr>
          <w:sz w:val="28"/>
          <w:szCs w:val="28"/>
        </w:rPr>
        <w:t xml:space="preserve">ству </w:t>
      </w:r>
      <w:r w:rsidR="005A502D" w:rsidRPr="00AE3296">
        <w:rPr>
          <w:sz w:val="28"/>
          <w:szCs w:val="28"/>
        </w:rPr>
        <w:t>согласно основных направлений аудита, таких как:</w:t>
      </w:r>
    </w:p>
    <w:p w:rsidR="00845D13" w:rsidRPr="00AE3296" w:rsidRDefault="00845D1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проверка общего порядка постановки учёта и системы внутреннего контроля в депозитарии;</w:t>
      </w:r>
    </w:p>
    <w:p w:rsidR="00845D13" w:rsidRPr="00AE3296" w:rsidRDefault="00845D1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проверка порядка формирования уставного капитала, операций с акциями, эмитируемыми инвестиционным фондом, операций по начислению и выплаты дивидендов акционерам;</w:t>
      </w:r>
    </w:p>
    <w:p w:rsidR="00845D13" w:rsidRPr="00AE3296" w:rsidRDefault="00845D1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проверка операций с ценными бумагами, начисления и уплаты налога на операции с ценными бумагами;</w:t>
      </w:r>
    </w:p>
    <w:p w:rsidR="00845D13" w:rsidRPr="00AE3296" w:rsidRDefault="00845D1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проверка формирования издержек деятельности;</w:t>
      </w:r>
    </w:p>
    <w:p w:rsidR="00845D13" w:rsidRPr="00AE3296" w:rsidRDefault="00845D1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проверка формирования финансового результата;</w:t>
      </w:r>
    </w:p>
    <w:p w:rsidR="00845D13" w:rsidRPr="00AE3296" w:rsidRDefault="00845D1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проверка начисления и уплаты налогов, взимаемых с инвестиционных фондов;</w:t>
      </w:r>
    </w:p>
    <w:p w:rsidR="00845D13" w:rsidRPr="00AE3296" w:rsidRDefault="00845D1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проверка составления отчётности о стоимости чистых активов фонда;</w:t>
      </w:r>
    </w:p>
    <w:p w:rsidR="00845D13" w:rsidRPr="00AE3296" w:rsidRDefault="00845D13"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xml:space="preserve">- </w:t>
      </w:r>
      <w:r w:rsidR="008F1F7A" w:rsidRPr="00AE3296">
        <w:rPr>
          <w:color w:val="000000"/>
          <w:sz w:val="28"/>
          <w:szCs w:val="28"/>
        </w:rPr>
        <w:t xml:space="preserve">проверка </w:t>
      </w:r>
      <w:r w:rsidRPr="00AE3296">
        <w:rPr>
          <w:color w:val="000000"/>
          <w:sz w:val="28"/>
          <w:szCs w:val="28"/>
        </w:rPr>
        <w:t>ведения реестра акционеров;</w:t>
      </w:r>
    </w:p>
    <w:p w:rsidR="00EA060A" w:rsidRPr="00AE3296" w:rsidRDefault="00845D13" w:rsidP="00AE3296">
      <w:pPr>
        <w:shd w:val="clear" w:color="auto" w:fill="FFFFFF"/>
        <w:tabs>
          <w:tab w:val="num" w:pos="454"/>
        </w:tabs>
        <w:spacing w:line="360" w:lineRule="auto"/>
        <w:ind w:firstLine="709"/>
        <w:jc w:val="both"/>
        <w:rPr>
          <w:sz w:val="28"/>
          <w:szCs w:val="28"/>
        </w:rPr>
      </w:pPr>
      <w:r w:rsidRPr="00AE3296">
        <w:rPr>
          <w:sz w:val="28"/>
          <w:szCs w:val="28"/>
        </w:rPr>
        <w:t>- проверка правильности отражения операций по реализации ценных бумаг;</w:t>
      </w:r>
    </w:p>
    <w:p w:rsidR="00845D13" w:rsidRPr="00AE3296" w:rsidRDefault="00845D13" w:rsidP="00AE3296">
      <w:pPr>
        <w:shd w:val="clear" w:color="auto" w:fill="FFFFFF"/>
        <w:tabs>
          <w:tab w:val="num" w:pos="454"/>
        </w:tabs>
        <w:spacing w:line="360" w:lineRule="auto"/>
        <w:ind w:firstLine="709"/>
        <w:jc w:val="both"/>
        <w:rPr>
          <w:sz w:val="28"/>
          <w:szCs w:val="28"/>
        </w:rPr>
      </w:pPr>
      <w:r w:rsidRPr="00AE3296">
        <w:rPr>
          <w:sz w:val="28"/>
          <w:szCs w:val="28"/>
        </w:rPr>
        <w:t>- проверка правильности, полноты и своевременности расчетов с акционерами;</w:t>
      </w:r>
    </w:p>
    <w:p w:rsidR="00845D13" w:rsidRPr="00AE3296" w:rsidRDefault="00845D13" w:rsidP="00AE3296">
      <w:pPr>
        <w:shd w:val="clear" w:color="auto" w:fill="FFFFFF"/>
        <w:tabs>
          <w:tab w:val="num" w:pos="454"/>
        </w:tabs>
        <w:spacing w:line="360" w:lineRule="auto"/>
        <w:ind w:firstLine="709"/>
        <w:jc w:val="both"/>
        <w:rPr>
          <w:sz w:val="28"/>
          <w:szCs w:val="28"/>
        </w:rPr>
      </w:pPr>
      <w:r w:rsidRPr="00AE3296">
        <w:rPr>
          <w:sz w:val="28"/>
          <w:szCs w:val="28"/>
        </w:rPr>
        <w:t>- проверка правильности расчетов с бюджетом по подоходному налогу по выплаченным дивидендам.</w:t>
      </w:r>
    </w:p>
    <w:p w:rsidR="005A502D" w:rsidRPr="00AE3296" w:rsidRDefault="008F1F7A" w:rsidP="00AE3296">
      <w:pPr>
        <w:pStyle w:val="31"/>
        <w:tabs>
          <w:tab w:val="num" w:pos="360"/>
        </w:tabs>
        <w:spacing w:after="0" w:line="360" w:lineRule="auto"/>
        <w:ind w:firstLine="709"/>
        <w:rPr>
          <w:rFonts w:ascii="Times New Roman" w:hAnsi="Times New Roman"/>
          <w:b w:val="0"/>
          <w:sz w:val="28"/>
          <w:szCs w:val="28"/>
        </w:rPr>
      </w:pPr>
      <w:r w:rsidRPr="00AE3296">
        <w:rPr>
          <w:rFonts w:ascii="Times New Roman" w:hAnsi="Times New Roman"/>
          <w:b w:val="0"/>
          <w:sz w:val="28"/>
          <w:szCs w:val="28"/>
        </w:rPr>
        <w:t xml:space="preserve">3. </w:t>
      </w:r>
      <w:r w:rsidR="005A502D" w:rsidRPr="00AE3296">
        <w:rPr>
          <w:rFonts w:ascii="Times New Roman" w:hAnsi="Times New Roman"/>
          <w:b w:val="0"/>
          <w:sz w:val="28"/>
          <w:szCs w:val="28"/>
        </w:rPr>
        <w:t>Заключительных процедур, таких как:</w:t>
      </w:r>
    </w:p>
    <w:p w:rsidR="005A502D" w:rsidRPr="00AE3296" w:rsidRDefault="008F1F7A" w:rsidP="00AE3296">
      <w:pPr>
        <w:tabs>
          <w:tab w:val="num" w:pos="360"/>
        </w:tabs>
        <w:spacing w:line="360" w:lineRule="auto"/>
        <w:ind w:firstLine="709"/>
        <w:jc w:val="both"/>
        <w:rPr>
          <w:sz w:val="28"/>
          <w:szCs w:val="28"/>
        </w:rPr>
      </w:pPr>
      <w:r w:rsidRPr="00AE3296">
        <w:rPr>
          <w:sz w:val="28"/>
          <w:szCs w:val="28"/>
        </w:rPr>
        <w:t xml:space="preserve">- </w:t>
      </w:r>
      <w:r w:rsidR="005A502D" w:rsidRPr="00AE3296">
        <w:rPr>
          <w:sz w:val="28"/>
          <w:szCs w:val="28"/>
        </w:rPr>
        <w:t>Анализ и оценка качества аудиторской выборки.</w:t>
      </w:r>
    </w:p>
    <w:p w:rsidR="005A502D" w:rsidRPr="00AE3296" w:rsidRDefault="008F1F7A" w:rsidP="00AE3296">
      <w:pPr>
        <w:tabs>
          <w:tab w:val="num" w:pos="360"/>
        </w:tabs>
        <w:spacing w:line="360" w:lineRule="auto"/>
        <w:ind w:firstLine="709"/>
        <w:jc w:val="both"/>
        <w:rPr>
          <w:sz w:val="28"/>
          <w:szCs w:val="28"/>
        </w:rPr>
      </w:pPr>
      <w:r w:rsidRPr="00AE3296">
        <w:rPr>
          <w:sz w:val="28"/>
          <w:szCs w:val="28"/>
        </w:rPr>
        <w:t xml:space="preserve">- </w:t>
      </w:r>
      <w:r w:rsidR="005A502D" w:rsidRPr="00AE3296">
        <w:rPr>
          <w:sz w:val="28"/>
          <w:szCs w:val="28"/>
        </w:rPr>
        <w:t>Анализ ошибок, выявленных в ходе проверки и их влияния на достоверность бухгалтерской отчетности.</w:t>
      </w:r>
    </w:p>
    <w:p w:rsidR="005A502D" w:rsidRPr="00AE3296" w:rsidRDefault="008F1F7A" w:rsidP="00AE3296">
      <w:pPr>
        <w:tabs>
          <w:tab w:val="num" w:pos="360"/>
        </w:tabs>
        <w:spacing w:line="360" w:lineRule="auto"/>
        <w:ind w:firstLine="709"/>
        <w:jc w:val="both"/>
        <w:rPr>
          <w:sz w:val="28"/>
          <w:szCs w:val="28"/>
        </w:rPr>
      </w:pPr>
      <w:r w:rsidRPr="00AE3296">
        <w:rPr>
          <w:sz w:val="28"/>
          <w:szCs w:val="28"/>
        </w:rPr>
        <w:t xml:space="preserve">- </w:t>
      </w:r>
      <w:r w:rsidR="005A502D" w:rsidRPr="00AE3296">
        <w:rPr>
          <w:sz w:val="28"/>
          <w:szCs w:val="28"/>
        </w:rPr>
        <w:t>Формирование предложений по устранению выявленных существенных искажений.</w:t>
      </w:r>
    </w:p>
    <w:p w:rsidR="005A502D" w:rsidRPr="00AE3296" w:rsidRDefault="008F1F7A" w:rsidP="00AE3296">
      <w:pPr>
        <w:tabs>
          <w:tab w:val="num" w:pos="360"/>
        </w:tabs>
        <w:spacing w:line="360" w:lineRule="auto"/>
        <w:ind w:firstLine="709"/>
        <w:jc w:val="both"/>
        <w:rPr>
          <w:sz w:val="28"/>
          <w:szCs w:val="28"/>
        </w:rPr>
      </w:pPr>
      <w:r w:rsidRPr="00AE3296">
        <w:rPr>
          <w:sz w:val="28"/>
          <w:szCs w:val="28"/>
        </w:rPr>
        <w:t xml:space="preserve">- </w:t>
      </w:r>
      <w:r w:rsidR="005A502D" w:rsidRPr="00AE3296">
        <w:rPr>
          <w:sz w:val="28"/>
          <w:szCs w:val="28"/>
        </w:rPr>
        <w:t>Оценка качества устранения аудируемым лицом выявленных существенных искажений отчетности и формирование мнения о достоверности показателей бухгалтерской отчетности.</w:t>
      </w:r>
    </w:p>
    <w:p w:rsidR="007670C0" w:rsidRPr="00AE3296" w:rsidRDefault="007670C0"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Аудиторской проверке подлежат бухгалтерский учет, ведение учета и составление отчетности имущества фонда, состав и структура активов фонда, расчет СЧА, цены размещения и цены выкупа акции или суммы, на которую выдается один инвестиционный пай, а также соблюдение требований, предъявляемых к порядку хранения имущества и сделки, совершенные с активами фонда.</w:t>
      </w:r>
    </w:p>
    <w:p w:rsidR="008F1F7A" w:rsidRPr="00AE3296" w:rsidRDefault="008F1F7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Рассмотрим более подробно особенности аудиторской проверки отдельных направлений деятельности инвестиционных фондов.</w:t>
      </w:r>
    </w:p>
    <w:p w:rsidR="00AE3296" w:rsidRPr="00AE3296" w:rsidRDefault="00AE3296" w:rsidP="00AE3296">
      <w:pPr>
        <w:shd w:val="clear" w:color="auto" w:fill="FFFFFF"/>
        <w:autoSpaceDE w:val="0"/>
        <w:autoSpaceDN w:val="0"/>
        <w:adjustRightInd w:val="0"/>
        <w:spacing w:line="360" w:lineRule="auto"/>
        <w:ind w:firstLine="709"/>
        <w:jc w:val="center"/>
        <w:rPr>
          <w:b/>
          <w:color w:val="000000"/>
          <w:sz w:val="28"/>
          <w:szCs w:val="28"/>
        </w:rPr>
      </w:pPr>
    </w:p>
    <w:p w:rsidR="00E53E93" w:rsidRPr="00AE3296" w:rsidRDefault="00D94DBA" w:rsidP="00AE3296">
      <w:pPr>
        <w:shd w:val="clear" w:color="auto" w:fill="FFFFFF"/>
        <w:autoSpaceDE w:val="0"/>
        <w:autoSpaceDN w:val="0"/>
        <w:adjustRightInd w:val="0"/>
        <w:spacing w:line="360" w:lineRule="auto"/>
        <w:ind w:firstLine="709"/>
        <w:jc w:val="center"/>
        <w:rPr>
          <w:b/>
          <w:bCs/>
          <w:color w:val="000000"/>
          <w:sz w:val="28"/>
          <w:szCs w:val="28"/>
        </w:rPr>
      </w:pPr>
      <w:r w:rsidRPr="00AE3296">
        <w:rPr>
          <w:b/>
          <w:color w:val="000000"/>
          <w:sz w:val="28"/>
          <w:szCs w:val="28"/>
        </w:rPr>
        <w:t xml:space="preserve">2.3 </w:t>
      </w:r>
      <w:r w:rsidRPr="00AE3296">
        <w:rPr>
          <w:b/>
          <w:bCs/>
          <w:color w:val="000000"/>
          <w:sz w:val="28"/>
          <w:szCs w:val="28"/>
        </w:rPr>
        <w:t xml:space="preserve">Проверка правильности </w:t>
      </w:r>
      <w:r w:rsidR="00E53E93" w:rsidRPr="00AE3296">
        <w:rPr>
          <w:b/>
          <w:bCs/>
          <w:color w:val="000000"/>
          <w:sz w:val="28"/>
          <w:szCs w:val="28"/>
        </w:rPr>
        <w:t>отдельных направлений деятельности инвестиционных фондов</w:t>
      </w:r>
    </w:p>
    <w:p w:rsidR="00E53E93" w:rsidRPr="00AE3296" w:rsidRDefault="00E53E93" w:rsidP="00AE3296">
      <w:pPr>
        <w:shd w:val="clear" w:color="auto" w:fill="FFFFFF"/>
        <w:autoSpaceDE w:val="0"/>
        <w:autoSpaceDN w:val="0"/>
        <w:adjustRightInd w:val="0"/>
        <w:spacing w:line="360" w:lineRule="auto"/>
        <w:ind w:firstLine="709"/>
        <w:jc w:val="both"/>
        <w:rPr>
          <w:bCs/>
          <w:color w:val="000000"/>
          <w:sz w:val="28"/>
          <w:szCs w:val="28"/>
        </w:rPr>
      </w:pPr>
    </w:p>
    <w:p w:rsidR="00E53E93" w:rsidRPr="00AE3296" w:rsidRDefault="00F4054E"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xml:space="preserve">1. </w:t>
      </w:r>
      <w:r w:rsidR="00E53E93" w:rsidRPr="00AE3296">
        <w:rPr>
          <w:color w:val="000000"/>
          <w:sz w:val="28"/>
          <w:szCs w:val="28"/>
        </w:rPr>
        <w:t>Проверка правильности отражения операций по реализации ценных бумаг</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Деятельность инвестиционного фонда начинается только после его регистрации в качестве юридического лица и получения соответствующей лицензии. При этом следует учитывать, что для получения лицензии на право деятельности на рынке ценных бумаг необходимо наличие квалификационных аттестатов соответствующей категории у всех специалистов инвестиционного института, находящихся в его штате и занимающих должности, подлежащие обязательной аттестации.</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Операции с ценными бумагами и иными финансовыми вложениями являются основным видом деятельности инвестиционных фондов. От прибыльности подобных операций напрямую зависят уровень дивидендных выплат и, соответственно, курсовая стоимость акций.</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xml:space="preserve">Приобретаемые инвестиционным фондом ценные бумаги в зависимости от целей их приобретения учитываются по дебету счёта </w:t>
      </w:r>
      <w:r w:rsidR="00F4054E" w:rsidRPr="00AE3296">
        <w:rPr>
          <w:color w:val="000000"/>
          <w:sz w:val="28"/>
          <w:szCs w:val="28"/>
        </w:rPr>
        <w:t xml:space="preserve">58 </w:t>
      </w:r>
      <w:r w:rsidRPr="00AE3296">
        <w:rPr>
          <w:color w:val="000000"/>
          <w:sz w:val="28"/>
          <w:szCs w:val="28"/>
        </w:rPr>
        <w:t>«финансовые вложения». Покупная (учётная) стоимость ценных бумаг складывается из затрат по их приобретению, включая сумму вознаграждения, уплаченную пос</w:t>
      </w:r>
      <w:r w:rsidR="00E53E93" w:rsidRPr="00AE3296">
        <w:rPr>
          <w:color w:val="000000"/>
          <w:sz w:val="28"/>
          <w:szCs w:val="28"/>
        </w:rPr>
        <w:t>реднику.</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xml:space="preserve">Дивиденды, полученные по ценным бумагам, отражаются по кредиту счёта </w:t>
      </w:r>
      <w:r w:rsidR="00F4054E" w:rsidRPr="00AE3296">
        <w:rPr>
          <w:color w:val="000000"/>
          <w:sz w:val="28"/>
          <w:szCs w:val="28"/>
        </w:rPr>
        <w:t xml:space="preserve">99 </w:t>
      </w:r>
      <w:r w:rsidRPr="00AE3296">
        <w:rPr>
          <w:color w:val="000000"/>
          <w:sz w:val="28"/>
          <w:szCs w:val="28"/>
        </w:rPr>
        <w:t>«Прибыли и убытки».</w:t>
      </w:r>
    </w:p>
    <w:p w:rsidR="00F4054E"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 xml:space="preserve">Реализация инвестиционным фондом ценных бумаг отражается в бухгалтерском учёте по учётной стоимости записью по дебету счёта </w:t>
      </w:r>
      <w:r w:rsidR="00F4054E" w:rsidRPr="00AE3296">
        <w:rPr>
          <w:color w:val="000000"/>
          <w:sz w:val="28"/>
          <w:szCs w:val="28"/>
        </w:rPr>
        <w:t xml:space="preserve">04 </w:t>
      </w:r>
      <w:r w:rsidRPr="00AE3296">
        <w:rPr>
          <w:color w:val="000000"/>
          <w:sz w:val="28"/>
          <w:szCs w:val="28"/>
        </w:rPr>
        <w:t>«Нематериальные активы», а также счетов учёта расходов по продаже ценных бумаг, включая суммы уплаченных комиссионных вознаграждений.</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Сумма выручки, полученной от продажи ценных бумаг, учитывается по кредиту счёта 04 в корреспонденции с дебетом счетов учёта денежных средств и расчётов. При этом учётная стоимость ценных бумаг, отражённая по дебету счёта 04 и кредиту счета 58, определяется одним из следующих</w:t>
      </w:r>
      <w:r w:rsidR="00F4054E" w:rsidRPr="00AE3296">
        <w:rPr>
          <w:color w:val="000000"/>
          <w:sz w:val="28"/>
          <w:szCs w:val="28"/>
        </w:rPr>
        <w:t xml:space="preserve"> </w:t>
      </w:r>
      <w:r w:rsidRPr="00AE3296">
        <w:rPr>
          <w:color w:val="000000"/>
          <w:sz w:val="28"/>
          <w:szCs w:val="28"/>
        </w:rPr>
        <w:t>методов, выбираемых советом директоров инвестиционного фонда в</w:t>
      </w:r>
      <w:r w:rsidR="00F4054E" w:rsidRPr="00AE3296">
        <w:rPr>
          <w:color w:val="000000"/>
          <w:sz w:val="28"/>
          <w:szCs w:val="28"/>
        </w:rPr>
        <w:t xml:space="preserve"> </w:t>
      </w:r>
      <w:r w:rsidRPr="00AE3296">
        <w:rPr>
          <w:color w:val="000000"/>
          <w:sz w:val="28"/>
          <w:szCs w:val="28"/>
        </w:rPr>
        <w:t>соответствии с его учётной политикой:</w:t>
      </w:r>
    </w:p>
    <w:p w:rsidR="00D94DBA" w:rsidRPr="00AE3296" w:rsidRDefault="00F4054E"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метод средней цены - учётная стоимость продаваемых фондом ценных бумаг определяется путём умножения количества реализованных фондом ценных бумаг на среднюю учётную стоимость одной ценной бумаги данного вида. Которая рассчитывается делением общей балансовой (учётной) стоимости принадлежащих фонду ценных бумаг данного выдана их количество;</w:t>
      </w:r>
    </w:p>
    <w:p w:rsidR="00D94DBA" w:rsidRPr="00AE3296" w:rsidRDefault="00F4054E"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метод ФИФО - учётную стоимость продаваемых фондом ценных бумаг определяют исходя из учётной стоимости первых по времени приобретения аналогичных ценных бумаг, находящихся на балансе фонда;</w:t>
      </w:r>
    </w:p>
    <w:p w:rsidR="00F4054E" w:rsidRPr="00AE3296" w:rsidRDefault="00F4054E"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метод ЛИФО - учётную стоимость продаваемых фондом ценных бумаг определяют исходя из учётной стоимости последних по времени приобретения аналогичных ценных бумаг, находящихся на балансе фонда.</w:t>
      </w:r>
    </w:p>
    <w:p w:rsidR="00F4054E"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Выбор метода оценки учётной стоимости ценных бумаг является одним</w:t>
      </w:r>
      <w:r w:rsidR="00F4054E" w:rsidRPr="00AE3296">
        <w:rPr>
          <w:color w:val="000000"/>
          <w:sz w:val="28"/>
          <w:szCs w:val="28"/>
        </w:rPr>
        <w:t xml:space="preserve"> </w:t>
      </w:r>
      <w:r w:rsidRPr="00AE3296">
        <w:rPr>
          <w:color w:val="000000"/>
          <w:sz w:val="28"/>
          <w:szCs w:val="28"/>
        </w:rPr>
        <w:t>из элементов учётной политики инвестиционного фонда.</w:t>
      </w:r>
      <w:r w:rsidR="00F4054E" w:rsidRPr="00AE3296">
        <w:rPr>
          <w:color w:val="000000"/>
          <w:sz w:val="28"/>
          <w:szCs w:val="28"/>
        </w:rPr>
        <w:t xml:space="preserve"> </w:t>
      </w:r>
      <w:r w:rsidRPr="00AE3296">
        <w:rPr>
          <w:color w:val="000000"/>
          <w:sz w:val="28"/>
          <w:szCs w:val="28"/>
        </w:rPr>
        <w:t>Если сальдо счёта 04 кредитовое, то у инвестиционного фонда</w:t>
      </w:r>
      <w:r w:rsidR="00F4054E" w:rsidRPr="00AE3296">
        <w:rPr>
          <w:color w:val="000000"/>
          <w:sz w:val="28"/>
          <w:szCs w:val="28"/>
        </w:rPr>
        <w:t xml:space="preserve"> </w:t>
      </w:r>
      <w:r w:rsidRPr="00AE3296">
        <w:rPr>
          <w:color w:val="000000"/>
          <w:sz w:val="28"/>
          <w:szCs w:val="28"/>
        </w:rPr>
        <w:t>результатом его деятельности будет прибыль. Если сальдо счёта 04</w:t>
      </w:r>
      <w:r w:rsidR="00F4054E" w:rsidRPr="00AE3296">
        <w:rPr>
          <w:color w:val="000000"/>
          <w:sz w:val="28"/>
          <w:szCs w:val="28"/>
        </w:rPr>
        <w:t xml:space="preserve"> </w:t>
      </w:r>
      <w:r w:rsidRPr="00AE3296">
        <w:rPr>
          <w:color w:val="000000"/>
          <w:sz w:val="28"/>
          <w:szCs w:val="28"/>
        </w:rPr>
        <w:t>дебетовое, то у инвестиционного фонда результатом его деятельности будет</w:t>
      </w:r>
      <w:r w:rsidR="00F4054E" w:rsidRPr="00AE3296">
        <w:rPr>
          <w:color w:val="000000"/>
          <w:sz w:val="28"/>
          <w:szCs w:val="28"/>
        </w:rPr>
        <w:t xml:space="preserve"> </w:t>
      </w:r>
      <w:r w:rsidRPr="00AE3296">
        <w:rPr>
          <w:color w:val="000000"/>
          <w:sz w:val="28"/>
          <w:szCs w:val="28"/>
        </w:rPr>
        <w:t>убыток.</w:t>
      </w:r>
      <w:r w:rsidR="00F4054E" w:rsidRPr="00AE3296">
        <w:rPr>
          <w:color w:val="000000"/>
          <w:sz w:val="28"/>
          <w:szCs w:val="28"/>
        </w:rPr>
        <w:t xml:space="preserve"> </w:t>
      </w:r>
      <w:r w:rsidRPr="00AE3296">
        <w:rPr>
          <w:color w:val="000000"/>
          <w:sz w:val="28"/>
          <w:szCs w:val="28"/>
        </w:rPr>
        <w:t xml:space="preserve">Сальдо 04 счёта ежемесячно списывается на счёт </w:t>
      </w:r>
      <w:r w:rsidR="00F4054E" w:rsidRPr="00AE3296">
        <w:rPr>
          <w:color w:val="000000"/>
          <w:sz w:val="28"/>
          <w:szCs w:val="28"/>
        </w:rPr>
        <w:t xml:space="preserve">99 </w:t>
      </w:r>
      <w:r w:rsidRPr="00AE3296">
        <w:rPr>
          <w:color w:val="000000"/>
          <w:sz w:val="28"/>
          <w:szCs w:val="28"/>
        </w:rPr>
        <w:t>«Прибыли и убытки».</w:t>
      </w:r>
    </w:p>
    <w:p w:rsidR="00D94DBA" w:rsidRPr="00AE3296" w:rsidRDefault="00F4054E" w:rsidP="00AE3296">
      <w:pPr>
        <w:shd w:val="clear" w:color="auto" w:fill="FFFFFF"/>
        <w:autoSpaceDE w:val="0"/>
        <w:autoSpaceDN w:val="0"/>
        <w:adjustRightInd w:val="0"/>
        <w:spacing w:line="360" w:lineRule="auto"/>
        <w:ind w:firstLine="709"/>
        <w:jc w:val="both"/>
        <w:rPr>
          <w:color w:val="000000"/>
          <w:sz w:val="28"/>
          <w:szCs w:val="28"/>
        </w:rPr>
      </w:pPr>
      <w:r w:rsidRPr="00AE3296">
        <w:rPr>
          <w:bCs/>
          <w:color w:val="000000"/>
          <w:sz w:val="28"/>
          <w:szCs w:val="28"/>
        </w:rPr>
        <w:t xml:space="preserve">2. </w:t>
      </w:r>
      <w:r w:rsidR="00D94DBA" w:rsidRPr="00AE3296">
        <w:rPr>
          <w:bCs/>
          <w:color w:val="000000"/>
          <w:sz w:val="28"/>
          <w:szCs w:val="28"/>
        </w:rPr>
        <w:t>Проверка правильности, полноты и своевременности расчётов с</w:t>
      </w:r>
      <w:r w:rsidRPr="00AE3296">
        <w:rPr>
          <w:bCs/>
          <w:color w:val="000000"/>
          <w:sz w:val="28"/>
          <w:szCs w:val="28"/>
        </w:rPr>
        <w:t xml:space="preserve"> </w:t>
      </w:r>
      <w:r w:rsidR="00D94DBA" w:rsidRPr="00AE3296">
        <w:rPr>
          <w:bCs/>
          <w:color w:val="000000"/>
          <w:sz w:val="28"/>
          <w:szCs w:val="28"/>
        </w:rPr>
        <w:t>акционерами</w:t>
      </w:r>
      <w:r w:rsidRPr="00AE3296">
        <w:rPr>
          <w:bCs/>
          <w:color w:val="000000"/>
          <w:sz w:val="28"/>
          <w:szCs w:val="28"/>
        </w:rPr>
        <w:t>.</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К числу других особенностей относится образование инвестиционного фонда исключительно в форме акционерного общества открытого типа, непременные условия, вносимые в учредительные документы: обязательность полного распределения уставного капитала фонда между учредителями на момент учреждения, обязанность учредителей оплатить 100% стоимости уставного капитала не позднее 30 дней со дня регистрации инвестиционного фонда.</w:t>
      </w:r>
      <w:r w:rsidR="00F4054E" w:rsidRPr="00AE3296">
        <w:rPr>
          <w:color w:val="000000"/>
          <w:sz w:val="28"/>
          <w:szCs w:val="28"/>
        </w:rPr>
        <w:t xml:space="preserve"> </w:t>
      </w:r>
      <w:r w:rsidRPr="00AE3296">
        <w:rPr>
          <w:color w:val="000000"/>
          <w:sz w:val="28"/>
          <w:szCs w:val="28"/>
        </w:rPr>
        <w:t>Первая подписка на акции инвестиционного фонда осуществляется не позднее 3 месяцев со дня регистрации инвестиционного фонда.</w:t>
      </w:r>
      <w:r w:rsidR="00F4054E" w:rsidRPr="00AE3296">
        <w:rPr>
          <w:color w:val="000000"/>
          <w:sz w:val="28"/>
          <w:szCs w:val="28"/>
        </w:rPr>
        <w:t xml:space="preserve"> </w:t>
      </w:r>
      <w:r w:rsidRPr="00AE3296">
        <w:rPr>
          <w:color w:val="000000"/>
          <w:sz w:val="28"/>
          <w:szCs w:val="28"/>
        </w:rPr>
        <w:t>Законодательство предусматривает возможность оплаты уставного капитала инвестиционного фонда только денежными средствами в наличном или безналичном порядке, ценными бумагами, недвижимым имуществом. Однако при учреждении инвестиционного фонда доля недвижимого имущества не должна превышать 25% его уставного капитала.</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В отличие от иных организаций, в балансе которых по статье «Уставной капитал» показывается его объявленная величина, в балансах инвестиционных фондов статья «Уставной капитал» отражает сумму, фактически внесённую акционерами.</w:t>
      </w:r>
      <w:r w:rsidR="00F4054E" w:rsidRPr="00AE3296">
        <w:rPr>
          <w:color w:val="000000"/>
          <w:sz w:val="28"/>
          <w:szCs w:val="28"/>
        </w:rPr>
        <w:t xml:space="preserve"> </w:t>
      </w:r>
      <w:r w:rsidRPr="00AE3296">
        <w:rPr>
          <w:color w:val="000000"/>
          <w:sz w:val="28"/>
          <w:szCs w:val="28"/>
        </w:rPr>
        <w:t>Денежные средства и имущество</w:t>
      </w:r>
      <w:r w:rsidR="00F4054E" w:rsidRPr="00AE3296">
        <w:rPr>
          <w:color w:val="000000"/>
          <w:sz w:val="28"/>
          <w:szCs w:val="28"/>
        </w:rPr>
        <w:t>,</w:t>
      </w:r>
      <w:r w:rsidRPr="00AE3296">
        <w:rPr>
          <w:color w:val="000000"/>
          <w:sz w:val="28"/>
          <w:szCs w:val="28"/>
        </w:rPr>
        <w:t xml:space="preserve"> поступающее от акционеров в счёт оплаты приобретаемых акций фонда, отражаются в депозитарии по кредиту счёта 80 «Уставной капитал» и дебету соответствующих счетов имущества (01, 50,</w:t>
      </w:r>
      <w:r w:rsidR="00F4054E" w:rsidRPr="00AE3296">
        <w:rPr>
          <w:color w:val="000000"/>
          <w:sz w:val="28"/>
          <w:szCs w:val="28"/>
        </w:rPr>
        <w:t xml:space="preserve"> </w:t>
      </w:r>
      <w:r w:rsidRPr="00AE3296">
        <w:rPr>
          <w:color w:val="000000"/>
          <w:sz w:val="28"/>
          <w:szCs w:val="28"/>
        </w:rPr>
        <w:t>51 и др.) таким образом, счёт 75 «Расчёты с учредителями» при отражении операций по формированию уставного капитала фонда не используется.</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Инвестиционный фонд может размещать акции по номинальной стоимости или стоимости, превышающей её. В случае реализации фондом собственных акций по цене выше номинала, образовавшийся при этом</w:t>
      </w:r>
      <w:r w:rsidR="00BC535B" w:rsidRPr="00AE3296">
        <w:rPr>
          <w:color w:val="000000"/>
          <w:sz w:val="28"/>
          <w:szCs w:val="28"/>
        </w:rPr>
        <w:t xml:space="preserve"> </w:t>
      </w:r>
      <w:r w:rsidRPr="00AE3296">
        <w:rPr>
          <w:color w:val="000000"/>
          <w:sz w:val="28"/>
          <w:szCs w:val="28"/>
        </w:rPr>
        <w:t>эмиссионный доход относится на увеличение добавочного капитала (кредит счёта 83 «Добавочный капитал»)</w:t>
      </w:r>
      <w:r w:rsidR="00BC535B" w:rsidRPr="00AE3296">
        <w:rPr>
          <w:color w:val="000000"/>
          <w:sz w:val="28"/>
          <w:szCs w:val="28"/>
        </w:rPr>
        <w:t xml:space="preserve">. </w:t>
      </w:r>
      <w:r w:rsidRPr="00AE3296">
        <w:rPr>
          <w:color w:val="000000"/>
          <w:sz w:val="28"/>
          <w:szCs w:val="28"/>
        </w:rPr>
        <w:t>Инвестиционный фонд может проводить операции по выкупу собственных акций, что отражается по кредиту счетов денежных средств в корреспонденции с дебетом счёта 80 в размере номинальной стоимости акций и, в случае выкупа акций по цене выше номинала, с дебетом счёта 99 «Прибыли и убытки» на сумму убытков в виде превышения выкупной цены над номиналом акции. В случае превышения номинальной цены над выкупной, образовавшаяся прибыльная разница отражается по кредиту счёта 99.</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Инвестиционный фонд в соответствии с действующим гражданским законодательством является коммерческой организацией, т.е. основная цель его деятельности - получение прибыли, часть которой распределяется в виде дивидендов между акционерами фонда. Утверждение порядка расчёта дивидендов в соответствии с действующим законодательством отнесено к компетенции общего собрания акционеров, поэтому при аудировании инвестиционного фонда необходимо проконтролировать наличие соответствующего механизма, утверждённого общим собранием акционеров, а также соответствия размера сумм, фактически выплаченных в виде дивидендов расчётным величинам.</w:t>
      </w:r>
    </w:p>
    <w:p w:rsidR="00BC535B"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Начисление дивидендов по акциям инвестиционного фонда с момента их</w:t>
      </w:r>
      <w:r w:rsidR="00BC535B" w:rsidRPr="00AE3296">
        <w:rPr>
          <w:color w:val="000000"/>
          <w:sz w:val="28"/>
          <w:szCs w:val="28"/>
        </w:rPr>
        <w:t xml:space="preserve"> </w:t>
      </w:r>
      <w:r w:rsidRPr="00AE3296">
        <w:rPr>
          <w:color w:val="000000"/>
          <w:sz w:val="28"/>
          <w:szCs w:val="28"/>
        </w:rPr>
        <w:t xml:space="preserve">объявления отражается записью по дебету субсчёта </w:t>
      </w:r>
      <w:r w:rsidR="00BC535B" w:rsidRPr="00AE3296">
        <w:rPr>
          <w:color w:val="000000"/>
          <w:sz w:val="28"/>
          <w:szCs w:val="28"/>
        </w:rPr>
        <w:t>99</w:t>
      </w:r>
      <w:r w:rsidRPr="00AE3296">
        <w:rPr>
          <w:color w:val="000000"/>
          <w:sz w:val="28"/>
          <w:szCs w:val="28"/>
        </w:rPr>
        <w:t xml:space="preserve"> «Прибыли и убытки» и кредиту субсчёта 75-2 «Расчёты по выплате доходов» или кредиту счёта</w:t>
      </w:r>
      <w:r w:rsidR="00BC535B" w:rsidRPr="00AE3296">
        <w:rPr>
          <w:color w:val="000000"/>
          <w:sz w:val="28"/>
          <w:szCs w:val="28"/>
        </w:rPr>
        <w:t xml:space="preserve"> </w:t>
      </w:r>
      <w:r w:rsidRPr="00AE3296">
        <w:rPr>
          <w:color w:val="000000"/>
          <w:sz w:val="28"/>
          <w:szCs w:val="28"/>
        </w:rPr>
        <w:t>70 «Расчёты с персоналом по оплате труда» (в случае выплаты дивидендов учредителям - физическим лицам). Операции по выплате дивидендов акционерам фонда учитываются по кредиту счетов денежных средств и дебету счетов 75-2, 70.</w:t>
      </w:r>
    </w:p>
    <w:p w:rsidR="00D94DBA" w:rsidRPr="00AE3296" w:rsidRDefault="00BC535B" w:rsidP="00AE3296">
      <w:pPr>
        <w:shd w:val="clear" w:color="auto" w:fill="FFFFFF"/>
        <w:autoSpaceDE w:val="0"/>
        <w:autoSpaceDN w:val="0"/>
        <w:adjustRightInd w:val="0"/>
        <w:spacing w:line="360" w:lineRule="auto"/>
        <w:ind w:firstLine="709"/>
        <w:jc w:val="both"/>
        <w:rPr>
          <w:color w:val="000000"/>
          <w:sz w:val="28"/>
          <w:szCs w:val="28"/>
        </w:rPr>
      </w:pPr>
      <w:r w:rsidRPr="00AE3296">
        <w:rPr>
          <w:bCs/>
          <w:color w:val="000000"/>
          <w:sz w:val="28"/>
          <w:szCs w:val="28"/>
        </w:rPr>
        <w:t xml:space="preserve">3. </w:t>
      </w:r>
      <w:r w:rsidR="00D94DBA" w:rsidRPr="00AE3296">
        <w:rPr>
          <w:bCs/>
          <w:color w:val="000000"/>
          <w:sz w:val="28"/>
          <w:szCs w:val="28"/>
        </w:rPr>
        <w:t>Проверка правильности расчётов с бюджетом по налогу на операции с ценными бумагами, налогу на доходы и подоходному налогу по</w:t>
      </w:r>
      <w:r w:rsidRPr="00AE3296">
        <w:rPr>
          <w:bCs/>
          <w:color w:val="000000"/>
          <w:sz w:val="28"/>
          <w:szCs w:val="28"/>
        </w:rPr>
        <w:t xml:space="preserve"> </w:t>
      </w:r>
      <w:r w:rsidR="00D94DBA" w:rsidRPr="00AE3296">
        <w:rPr>
          <w:bCs/>
          <w:color w:val="000000"/>
          <w:sz w:val="28"/>
          <w:szCs w:val="28"/>
        </w:rPr>
        <w:t>выплаченным дивидендам</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При экспертизе проведённых фондом операций с ценными бумагами отдельным этапом аудиторской проверки является проверка правильности расчётов с бюджетом по налогу на операции с ценными бумагами. В соответствии с федеральным Законом РФ «О налоге на операции с ценными бумагами». Плательщиками данного налога являются юридические лица -</w:t>
      </w:r>
      <w:r w:rsidR="00BC535B" w:rsidRPr="00AE3296">
        <w:rPr>
          <w:color w:val="000000"/>
          <w:sz w:val="28"/>
          <w:szCs w:val="28"/>
        </w:rPr>
        <w:t xml:space="preserve"> </w:t>
      </w:r>
      <w:r w:rsidRPr="00AE3296">
        <w:rPr>
          <w:color w:val="000000"/>
          <w:sz w:val="28"/>
          <w:szCs w:val="28"/>
        </w:rPr>
        <w:t>эмитенты ценных бумаг.</w:t>
      </w:r>
      <w:r w:rsidR="00BC535B" w:rsidRPr="00AE3296">
        <w:rPr>
          <w:color w:val="000000"/>
          <w:sz w:val="28"/>
          <w:szCs w:val="28"/>
        </w:rPr>
        <w:t xml:space="preserve"> </w:t>
      </w:r>
      <w:r w:rsidRPr="00AE3296">
        <w:rPr>
          <w:color w:val="000000"/>
          <w:sz w:val="28"/>
          <w:szCs w:val="28"/>
        </w:rPr>
        <w:t>Объектом налогообложения в соответствии с законом является номинальная сумма выпуска ценных бумаг, заявленная эмитентом.</w:t>
      </w:r>
      <w:r w:rsidR="00BC535B" w:rsidRPr="00AE3296">
        <w:rPr>
          <w:color w:val="000000"/>
          <w:sz w:val="28"/>
          <w:szCs w:val="28"/>
        </w:rPr>
        <w:t xml:space="preserve"> </w:t>
      </w:r>
      <w:r w:rsidRPr="00AE3296">
        <w:rPr>
          <w:color w:val="000000"/>
          <w:sz w:val="28"/>
          <w:szCs w:val="28"/>
        </w:rPr>
        <w:t>При этом следует учитывать, что не облагаются данным налог</w:t>
      </w:r>
      <w:r w:rsidR="00BC535B" w:rsidRPr="00AE3296">
        <w:rPr>
          <w:color w:val="000000"/>
          <w:sz w:val="28"/>
          <w:szCs w:val="28"/>
        </w:rPr>
        <w:t>ом</w:t>
      </w:r>
      <w:r w:rsidRPr="00AE3296">
        <w:rPr>
          <w:color w:val="000000"/>
          <w:sz w:val="28"/>
          <w:szCs w:val="28"/>
        </w:rPr>
        <w:t>:</w:t>
      </w:r>
    </w:p>
    <w:p w:rsidR="00D94DBA" w:rsidRPr="00AE3296" w:rsidRDefault="00BC535B"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номинальная сумма выпуска ценных бумаг акционерных обществ, осуществляющих первичную эмиссию ценных бумаг;</w:t>
      </w:r>
    </w:p>
    <w:p w:rsidR="00D94DBA" w:rsidRPr="00AE3296" w:rsidRDefault="00BC535B"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номинальная сумма выпуска ценных бумаг акционерных обществ, осуществляющих увеличение уставного капитала на величину переоценок основных фондов, производимых по решению Правительства РФ.</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Налог на операции с ценными бумагами взимается в размере 0,8 % номинальной суммы выпуска. В случае отказа в регистрации эмиссии налог не взимается.</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Сумма налога уплачивается плательщиком одновременно с предоставлением документов на регистрацию эмиссии и перечисляется в федеральный бюджет.</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При аудировании необходимо учитывать, что взятие на себя за физических лиц бремени уплаты налога на операции с ценными бумагами при реализации собственных акций указанным лицам является ошибкой, потому, что действующим законодательством запрещена уплата налога одним плательщиком за другого.</w:t>
      </w:r>
    </w:p>
    <w:p w:rsidR="00BC535B"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При аудировании необходимо учитывать, что инвестиционные фонды являются плательщиками следующих налогов:</w:t>
      </w:r>
    </w:p>
    <w:p w:rsidR="00D94DBA" w:rsidRPr="00AE3296" w:rsidRDefault="00BC535B"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налога на прибыль,</w:t>
      </w:r>
    </w:p>
    <w:p w:rsidR="00D94DBA" w:rsidRPr="00AE3296" w:rsidRDefault="00BC535B"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налога на имущество,</w:t>
      </w:r>
    </w:p>
    <w:p w:rsidR="00D94DBA" w:rsidRPr="00AE3296" w:rsidRDefault="00BC535B"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налога на рекламу,</w:t>
      </w:r>
    </w:p>
    <w:p w:rsidR="00D94DBA" w:rsidRPr="00AE3296" w:rsidRDefault="00BC535B"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транспортного налога,</w:t>
      </w:r>
    </w:p>
    <w:p w:rsidR="00D94DBA" w:rsidRPr="00AE3296" w:rsidRDefault="00BC535B"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налогов, перечисляемых в дорожные фонды - налога на пользователей автодорог, налога на приобретение автотранспортных средств, налога с владельцев транспортных средств,</w:t>
      </w:r>
    </w:p>
    <w:p w:rsidR="00D94DBA" w:rsidRPr="00AE3296" w:rsidRDefault="00BC535B"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местных налогов и сборов.</w:t>
      </w:r>
    </w:p>
    <w:p w:rsidR="00D94DBA" w:rsidRPr="00AE3296" w:rsidRDefault="00D94DBA" w:rsidP="00AE3296">
      <w:pPr>
        <w:spacing w:line="360" w:lineRule="auto"/>
        <w:ind w:firstLine="709"/>
        <w:jc w:val="both"/>
        <w:rPr>
          <w:color w:val="000000"/>
          <w:sz w:val="28"/>
          <w:szCs w:val="28"/>
        </w:rPr>
      </w:pPr>
      <w:r w:rsidRPr="00AE3296">
        <w:rPr>
          <w:color w:val="000000"/>
          <w:sz w:val="28"/>
          <w:szCs w:val="28"/>
        </w:rPr>
        <w:t>Налог на добавленную стоимость, уплаченный инвестиционным фондом поставщикам, на расчёты с бюджетом не относится, а списывается на издержки деятельности (НДС по которым у обычных плательщиков налогов относится на расчёты с бюджетом) или за счёт чистой прибыли.</w:t>
      </w:r>
    </w:p>
    <w:p w:rsidR="00267045" w:rsidRPr="00AE3296" w:rsidRDefault="00AE3296" w:rsidP="00AE3296">
      <w:pPr>
        <w:spacing w:line="360" w:lineRule="auto"/>
        <w:ind w:firstLine="709"/>
        <w:jc w:val="center"/>
        <w:rPr>
          <w:b/>
          <w:sz w:val="28"/>
          <w:szCs w:val="28"/>
        </w:rPr>
      </w:pPr>
      <w:r>
        <w:rPr>
          <w:color w:val="000000"/>
          <w:sz w:val="28"/>
          <w:szCs w:val="28"/>
        </w:rPr>
        <w:br w:type="page"/>
      </w:r>
      <w:r w:rsidR="00267045" w:rsidRPr="00AE3296">
        <w:rPr>
          <w:b/>
          <w:sz w:val="28"/>
          <w:szCs w:val="28"/>
        </w:rPr>
        <w:t>3. Государственное регулирование инвестиционной деятельности</w:t>
      </w:r>
    </w:p>
    <w:p w:rsidR="00267045" w:rsidRPr="00AE3296" w:rsidRDefault="00267045" w:rsidP="00AE3296">
      <w:pPr>
        <w:spacing w:line="360" w:lineRule="auto"/>
        <w:ind w:firstLine="709"/>
        <w:jc w:val="both"/>
        <w:rPr>
          <w:sz w:val="28"/>
          <w:szCs w:val="28"/>
        </w:rPr>
      </w:pPr>
    </w:p>
    <w:p w:rsidR="00267045" w:rsidRPr="00AE3296" w:rsidRDefault="00267045" w:rsidP="00AE3296">
      <w:pPr>
        <w:spacing w:line="360" w:lineRule="auto"/>
        <w:ind w:firstLine="709"/>
        <w:jc w:val="both"/>
        <w:rPr>
          <w:sz w:val="28"/>
          <w:szCs w:val="28"/>
        </w:rPr>
      </w:pPr>
      <w:r w:rsidRPr="00AE3296">
        <w:rPr>
          <w:sz w:val="28"/>
          <w:szCs w:val="28"/>
        </w:rPr>
        <w:t>В России общий объем инвестиций в 2006 году оценивается в 210-230 трлн. рублей или соответственно темп 82-83% к 2005 году. В 2007 году, по прогнозам экспертов, объем инвестиций составит 310-380 трлн. рублей, то есть процесс инвестиционной деятельности приближается к стабилизации и возможному росту инвестиций. Темп роста инвестиций составит по первому варианту 104, а по наименее благоприятному - 97% к уровню 2005 года. В объекты производственного назначения предполагается вложить 170-200 трлн. рублей (70% составляют инвестиции предприятий), по капитальным вложениям на развитие непроизводственной сферы прогнозируется на 2007 год рост к уровню 2005 года 105-101%. При этом сохранятся тенденции к повышению их доли до 45-47% общего объема капитальных вложений на развитие экономики. Происходят существенные изменения в структуре источников финансовых капитальных вложений, повышается доля средств негосударственного сектора экономики. Однако в решении задач стабилизации экономического положения главная роль остается по-прежнему за государственными инвестициями. Так, по ряду важнейших направлений государство вынуждено выступать в виде инициатора инвестиционного процесса:</w:t>
      </w:r>
    </w:p>
    <w:p w:rsidR="00267045" w:rsidRPr="00AE3296" w:rsidRDefault="00267045" w:rsidP="00AE3296">
      <w:pPr>
        <w:overflowPunct w:val="0"/>
        <w:autoSpaceDE w:val="0"/>
        <w:autoSpaceDN w:val="0"/>
        <w:adjustRightInd w:val="0"/>
        <w:spacing w:line="360" w:lineRule="auto"/>
        <w:ind w:firstLine="709"/>
        <w:jc w:val="both"/>
        <w:textAlignment w:val="baseline"/>
        <w:rPr>
          <w:sz w:val="28"/>
          <w:szCs w:val="28"/>
        </w:rPr>
      </w:pPr>
      <w:r w:rsidRPr="00AE3296">
        <w:rPr>
          <w:sz w:val="28"/>
          <w:szCs w:val="28"/>
        </w:rPr>
        <w:t>- поддерживать эффективные направления будущего развития в промышленном секторе, сохранять поддержку АПК, инвестировать в обеспечение безопасности функционирования технических систем;</w:t>
      </w:r>
    </w:p>
    <w:p w:rsidR="00267045" w:rsidRPr="00AE3296" w:rsidRDefault="00267045" w:rsidP="00AE3296">
      <w:pPr>
        <w:overflowPunct w:val="0"/>
        <w:autoSpaceDE w:val="0"/>
        <w:autoSpaceDN w:val="0"/>
        <w:adjustRightInd w:val="0"/>
        <w:spacing w:line="360" w:lineRule="auto"/>
        <w:ind w:firstLine="709"/>
        <w:jc w:val="both"/>
        <w:textAlignment w:val="baseline"/>
        <w:rPr>
          <w:sz w:val="28"/>
          <w:szCs w:val="28"/>
        </w:rPr>
      </w:pPr>
      <w:r w:rsidRPr="00AE3296">
        <w:rPr>
          <w:sz w:val="28"/>
          <w:szCs w:val="28"/>
        </w:rPr>
        <w:t>- поддерживать и развивать социальную сферу, обеспечивая выполнение принятых решений по обустройству военнослужащих, ликвидация последствий экологических бедствий, другие направления соцразвития;</w:t>
      </w:r>
    </w:p>
    <w:p w:rsidR="00267045" w:rsidRPr="00AE3296" w:rsidRDefault="00267045" w:rsidP="00AE3296">
      <w:pPr>
        <w:overflowPunct w:val="0"/>
        <w:autoSpaceDE w:val="0"/>
        <w:autoSpaceDN w:val="0"/>
        <w:adjustRightInd w:val="0"/>
        <w:spacing w:line="360" w:lineRule="auto"/>
        <w:ind w:firstLine="709"/>
        <w:jc w:val="both"/>
        <w:textAlignment w:val="baseline"/>
        <w:rPr>
          <w:sz w:val="28"/>
          <w:szCs w:val="28"/>
        </w:rPr>
      </w:pPr>
      <w:r w:rsidRPr="00AE3296">
        <w:rPr>
          <w:sz w:val="28"/>
          <w:szCs w:val="28"/>
        </w:rPr>
        <w:t>- заканчивать строительство объектов, которые не удалось продать или приватизировать в связи с их незавершенностью.</w:t>
      </w:r>
    </w:p>
    <w:p w:rsidR="00267045" w:rsidRPr="00AE3296" w:rsidRDefault="00267045" w:rsidP="00AE3296">
      <w:pPr>
        <w:spacing w:line="360" w:lineRule="auto"/>
        <w:ind w:firstLine="709"/>
        <w:jc w:val="both"/>
        <w:rPr>
          <w:sz w:val="28"/>
          <w:szCs w:val="28"/>
        </w:rPr>
      </w:pPr>
      <w:r w:rsidRPr="00AE3296">
        <w:rPr>
          <w:sz w:val="28"/>
          <w:szCs w:val="28"/>
        </w:rPr>
        <w:t>Учитывая ограниченность бюджетных ресурсов, определенное снижение динамики макроэкономических показателей на данном этапе формирования бюджета на Федеральную инвестиционную программу возможно будет выделено 27,7 трлн. рублей, из которых около 60% приходится на социальную сферу. Значительное воздействие на развитие экономики могут оказать иностранные инвестиции. При достижении макроэкономической стабильности, активизации международного инвестиционного сотрудничества возможно ожидать увеличение притока иностранных инвестиций в развитие экономики. Так, если в 2005 году иностранные инвестиции оцениваются в на уровне 1 млрд. долларов, то в 2007 году общий объем иностранных инвестиций при снижении инвестиционных рисков может повысится до 3-4 млрд. долларов.</w:t>
      </w:r>
    </w:p>
    <w:p w:rsidR="00267045" w:rsidRPr="00AE3296" w:rsidRDefault="00267045" w:rsidP="00AE3296">
      <w:pPr>
        <w:spacing w:line="360" w:lineRule="auto"/>
        <w:ind w:firstLine="709"/>
        <w:jc w:val="both"/>
        <w:rPr>
          <w:sz w:val="28"/>
          <w:szCs w:val="28"/>
        </w:rPr>
      </w:pPr>
      <w:r w:rsidRPr="00AE3296">
        <w:rPr>
          <w:sz w:val="28"/>
          <w:szCs w:val="28"/>
        </w:rPr>
        <w:t>Сдерживающим фактором здесь является инвестиционный климат, который продолжает оставаться не всегда благоприятным из-за политической и экономической нестабильности, высокого уровня криминогенности в предпринимательской деятельности, что вынуждает западных инвесторов проводить осторожную и выжидательную политику в области инвестиционного сотрудничества с РФ. Названные проблемы перевешивают такие черты России, как богатые природные ресурсы, мощный, хотя технически устаревший производственный аппарат, наличие дешевой и квалифицированной рабочей силы, высокий научно-технический потенциал.</w:t>
      </w:r>
    </w:p>
    <w:p w:rsidR="00267045" w:rsidRPr="00AE3296" w:rsidRDefault="00267045" w:rsidP="00AE3296">
      <w:pPr>
        <w:spacing w:line="360" w:lineRule="auto"/>
        <w:ind w:firstLine="709"/>
        <w:jc w:val="both"/>
        <w:rPr>
          <w:sz w:val="28"/>
          <w:szCs w:val="28"/>
        </w:rPr>
      </w:pPr>
      <w:r w:rsidRPr="00AE3296">
        <w:rPr>
          <w:sz w:val="28"/>
          <w:szCs w:val="28"/>
        </w:rPr>
        <w:t>Следовательно, необходимы дополнительные меры, по снижению воздействия негативных факторов на состояние инвестиционного климата в России. Правительством Российской Федерации были предприняты важные меры, направленные на улучшение инвестиционного климата для отечественных и иностранных инвесторов. В их числе снижение темпов инфляции, льготы при налогообложении прибыли коммерческих организаций с иностранными инвестициями; освобождение от налога на добавленную стоимость и спецналога на импортируемое технологическое оборудование и запасные части к нему, а также предоставление льготных кредитов в иностранной валюте, полученных от иностранных банков и кредитных учреждений. Отменено ограничение количества расчетных (текущих) и бюджетных счетов предприятий, учреждений, организаций в банках или иных кредитных учреждениях. Решен вопрос учета суммы курсовых разниц, возникающих в связи</w:t>
      </w:r>
      <w:r w:rsidR="00734410">
        <w:rPr>
          <w:sz w:val="28"/>
          <w:szCs w:val="28"/>
        </w:rPr>
        <w:t xml:space="preserve"> </w:t>
      </w:r>
      <w:r w:rsidRPr="00AE3296">
        <w:rPr>
          <w:sz w:val="28"/>
          <w:szCs w:val="28"/>
        </w:rPr>
        <w:t xml:space="preserve">с изменением курса рубля к иностранным валютам, при определении предприятием налогооблагаемой прибыли. Принято решение об отмене с 1 января 1996 года налога на сверхнормативное превышение расходов на оплату труда. С </w:t>
      </w:r>
      <w:smartTag w:uri="urn:schemas-microsoft-com:office:smarttags" w:element="metricconverter">
        <w:smartTagPr>
          <w:attr w:name="ProductID" w:val="1997 г"/>
        </w:smartTagPr>
        <w:r w:rsidRPr="00AE3296">
          <w:rPr>
            <w:sz w:val="28"/>
            <w:szCs w:val="28"/>
          </w:rPr>
          <w:t>1997 г</w:t>
        </w:r>
      </w:smartTag>
      <w:r w:rsidRPr="00AE3296">
        <w:rPr>
          <w:sz w:val="28"/>
          <w:szCs w:val="28"/>
        </w:rPr>
        <w:t>. решающее значение приобретает улучшение макроэкономической конъюнктуры в результате подавления инфляции и, как следствие, снижение процентной ставки долгосрочного кредита для инвестиционных целей.</w:t>
      </w:r>
    </w:p>
    <w:p w:rsidR="00267045" w:rsidRPr="00AE3296" w:rsidRDefault="00267045" w:rsidP="00AE3296">
      <w:pPr>
        <w:spacing w:line="360" w:lineRule="auto"/>
        <w:ind w:firstLine="709"/>
        <w:jc w:val="both"/>
        <w:rPr>
          <w:sz w:val="28"/>
          <w:szCs w:val="28"/>
        </w:rPr>
      </w:pPr>
      <w:r w:rsidRPr="00AE3296">
        <w:rPr>
          <w:sz w:val="28"/>
          <w:szCs w:val="28"/>
        </w:rPr>
        <w:t>Действующие законодательные акты в области налоговой политики предоставляют ряд льгот по налогообложению прибыли для предприятий и организаций в части финансирования капитального строительства. В ближайшие годы необходимо сформировать оптимальный уровень налогов, тарифов и льгот, сопоставимый с условиями инвестирования, сложившимися в странах-конкурентах России на рынке инвестиционных капиталов.</w:t>
      </w:r>
    </w:p>
    <w:p w:rsidR="00267045" w:rsidRPr="00AE3296" w:rsidRDefault="00267045" w:rsidP="00AE3296">
      <w:pPr>
        <w:spacing w:line="360" w:lineRule="auto"/>
        <w:ind w:firstLine="709"/>
        <w:jc w:val="both"/>
        <w:rPr>
          <w:sz w:val="28"/>
          <w:szCs w:val="28"/>
        </w:rPr>
      </w:pPr>
      <w:r w:rsidRPr="00AE3296">
        <w:rPr>
          <w:sz w:val="28"/>
          <w:szCs w:val="28"/>
        </w:rPr>
        <w:t>На инвестиционную активность в значительной мере влияет спрос на акции приватизированных предприятий. Рост курса этих акций в последнее время характерен для акционерных обществ-монополистов, функционирующих в таких отраслях как нефтяная промышленность, энергетика, связь. Процесс привлечения иностранного капитала в условиях, когда значительная часть российских предприятий приватизирована, идет преимущественно путем продажи иностранному инвестору акций российских акционерных обществ, владеющих предприятиями.</w:t>
      </w:r>
    </w:p>
    <w:p w:rsidR="00267045" w:rsidRPr="00AE3296" w:rsidRDefault="00267045" w:rsidP="00AE3296">
      <w:pPr>
        <w:spacing w:line="360" w:lineRule="auto"/>
        <w:ind w:firstLine="709"/>
        <w:jc w:val="both"/>
        <w:rPr>
          <w:sz w:val="28"/>
          <w:szCs w:val="28"/>
        </w:rPr>
      </w:pPr>
      <w:r w:rsidRPr="00AE3296">
        <w:rPr>
          <w:sz w:val="28"/>
          <w:szCs w:val="28"/>
        </w:rPr>
        <w:t xml:space="preserve">В целях активизации работы по привлечению иностранных инвестиций в экономику России, обеспечения проведения последовательной работы и скоординированной государственной политики в этой области Правительством РФ было принято постановление «Об активизации работы по привлечению иностранных инвестиций в экономику Российской Федерации» от 29 сентября </w:t>
      </w:r>
      <w:smartTag w:uri="urn:schemas-microsoft-com:office:smarttags" w:element="metricconverter">
        <w:smartTagPr>
          <w:attr w:name="ProductID" w:val="1994 г"/>
        </w:smartTagPr>
        <w:r w:rsidRPr="00AE3296">
          <w:rPr>
            <w:sz w:val="28"/>
            <w:szCs w:val="28"/>
          </w:rPr>
          <w:t>1994 г</w:t>
        </w:r>
      </w:smartTag>
      <w:r w:rsidRPr="00AE3296">
        <w:rPr>
          <w:sz w:val="28"/>
          <w:szCs w:val="28"/>
        </w:rPr>
        <w:t>. Наряду с созданием организационно-правовых условий и государственной поддержкой комплексная программа стимулирования отечественных и иностранных инвестиций должна включать меры по снижению издержек инвестора, не относящихся к прямым затратам на реализацию конкретных проектов. В этой связи развивается информационная инфраструктура инвестиционного рынка, осуществляется регулирование тарифов на услуги монополий, обеспечивается защита собственности и личности инвестора от криминальной сферы.</w:t>
      </w:r>
    </w:p>
    <w:p w:rsidR="00267045" w:rsidRPr="00AE3296" w:rsidRDefault="00267045" w:rsidP="00AE3296">
      <w:pPr>
        <w:spacing w:line="360" w:lineRule="auto"/>
        <w:ind w:firstLine="709"/>
        <w:jc w:val="both"/>
        <w:rPr>
          <w:sz w:val="28"/>
          <w:szCs w:val="28"/>
        </w:rPr>
      </w:pPr>
      <w:r w:rsidRPr="00AE3296">
        <w:rPr>
          <w:sz w:val="28"/>
          <w:szCs w:val="28"/>
        </w:rPr>
        <w:t xml:space="preserve">В части информационного обеспечения инвестиционной деятельности представляется необходимым содействие государства действующим и создаваемым коммерческим консалтинговым организациям, фирмам по разработке бизнес-планов, проектным институтам. Конкретными задачами информационного обеспечения инвестиционной деятельности являются: сбор, обработка и актуализация информации о законодательстве, состоянии рынка, перспективах развития экономики и отдельных отраслей, о планах предприятий, продаже акций, конверсии производства. С целью обеспечения эффективного информационно- консультативного взаимодействия потенциальных иностранных инвесторов с российскими организациями и создания привлекательного образа России на мировых рынках капитала было принято постановление Правительства Российской Федерации от 30 июня </w:t>
      </w:r>
      <w:smartTag w:uri="urn:schemas-microsoft-com:office:smarttags" w:element="metricconverter">
        <w:smartTagPr>
          <w:attr w:name="ProductID" w:val="1995 г"/>
        </w:smartTagPr>
        <w:r w:rsidRPr="00AE3296">
          <w:rPr>
            <w:sz w:val="28"/>
            <w:szCs w:val="28"/>
          </w:rPr>
          <w:t>1995 г</w:t>
        </w:r>
      </w:smartTag>
      <w:r w:rsidRPr="00AE3296">
        <w:rPr>
          <w:sz w:val="28"/>
          <w:szCs w:val="28"/>
        </w:rPr>
        <w:t>. «О Российском центре содействия иностранным инвестициям при Министерстве экономике Российской Федерации».</w:t>
      </w:r>
    </w:p>
    <w:p w:rsidR="00267045" w:rsidRPr="00AE3296" w:rsidRDefault="00267045" w:rsidP="00AE3296">
      <w:pPr>
        <w:spacing w:line="360" w:lineRule="auto"/>
        <w:ind w:firstLine="709"/>
        <w:jc w:val="both"/>
        <w:rPr>
          <w:sz w:val="28"/>
          <w:szCs w:val="28"/>
        </w:rPr>
      </w:pPr>
      <w:r w:rsidRPr="00AE3296">
        <w:rPr>
          <w:sz w:val="28"/>
          <w:szCs w:val="28"/>
        </w:rPr>
        <w:t>По инициативе Правительства РФ создана качественно новая структура - Консультативный совет по иностранным инвестициям в России, в состав которого входят представители зарубежных фирм, осуществляющих прямые инвестиции в российскую экономику в крупных размерах. Его основная задача — обеспечение постоянного диалога между Правительством РФ и крупными иностранными инвесторами с целью выработки конкретных рекомендаций по совершенствованию инвестиционного климата в России, налогового и таможенного законодательства РФ, созданию привлекательного образа России как страны, принимающей инвестиции.</w:t>
      </w:r>
    </w:p>
    <w:p w:rsidR="00267045" w:rsidRPr="00AE3296" w:rsidRDefault="00267045" w:rsidP="00AE3296">
      <w:pPr>
        <w:spacing w:line="360" w:lineRule="auto"/>
        <w:ind w:firstLine="709"/>
        <w:jc w:val="both"/>
        <w:rPr>
          <w:sz w:val="28"/>
          <w:szCs w:val="28"/>
        </w:rPr>
      </w:pPr>
    </w:p>
    <w:p w:rsidR="00D94DBA" w:rsidRPr="00AE3296" w:rsidRDefault="00AE3296" w:rsidP="00AE3296">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D94DBA" w:rsidRPr="00AE3296">
        <w:rPr>
          <w:b/>
          <w:bCs/>
          <w:color w:val="000000"/>
          <w:sz w:val="28"/>
          <w:szCs w:val="28"/>
        </w:rPr>
        <w:t>Заключение</w:t>
      </w:r>
    </w:p>
    <w:p w:rsidR="00267045" w:rsidRPr="00AE3296" w:rsidRDefault="00267045" w:rsidP="00AE3296">
      <w:pPr>
        <w:shd w:val="clear" w:color="auto" w:fill="FFFFFF"/>
        <w:autoSpaceDE w:val="0"/>
        <w:autoSpaceDN w:val="0"/>
        <w:adjustRightInd w:val="0"/>
        <w:spacing w:line="360" w:lineRule="auto"/>
        <w:ind w:firstLine="709"/>
        <w:jc w:val="both"/>
        <w:rPr>
          <w:color w:val="000000"/>
          <w:sz w:val="28"/>
          <w:szCs w:val="28"/>
        </w:rPr>
      </w:pP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В представленной работе по теме: «Аудит инвестиционн</w:t>
      </w:r>
      <w:r w:rsidR="00267045" w:rsidRPr="00AE3296">
        <w:rPr>
          <w:color w:val="000000"/>
          <w:sz w:val="28"/>
          <w:szCs w:val="28"/>
        </w:rPr>
        <w:t>ых</w:t>
      </w:r>
      <w:r w:rsidRPr="00AE3296">
        <w:rPr>
          <w:color w:val="000000"/>
          <w:sz w:val="28"/>
          <w:szCs w:val="28"/>
        </w:rPr>
        <w:t xml:space="preserve"> фонд</w:t>
      </w:r>
      <w:r w:rsidR="00267045" w:rsidRPr="00AE3296">
        <w:rPr>
          <w:color w:val="000000"/>
          <w:sz w:val="28"/>
          <w:szCs w:val="28"/>
        </w:rPr>
        <w:t>ов</w:t>
      </w:r>
      <w:r w:rsidRPr="00AE3296">
        <w:rPr>
          <w:color w:val="000000"/>
          <w:sz w:val="28"/>
          <w:szCs w:val="28"/>
        </w:rPr>
        <w:t>», раскрывается методика проведения аудиторской проверки и особенности бухгалтерского учёта в инвестиционном фонде. Также разъясняется понятие инвестиционного фонда, их история и структура. Были приведены их типы.</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Итак ПИФы - это:</w:t>
      </w:r>
    </w:p>
    <w:p w:rsidR="00D94DBA" w:rsidRPr="00AE3296" w:rsidRDefault="00267045"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объединенные средства инвесторов, переданные в доверительное управление профессиональным менеджерам (управляющей компании)</w:t>
      </w:r>
    </w:p>
    <w:p w:rsidR="00D94DBA" w:rsidRPr="00AE3296" w:rsidRDefault="00267045"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проверенный мировой практикой механизм привлечения денег мелких инвесторов в национальную экономику</w:t>
      </w:r>
    </w:p>
    <w:p w:rsidR="00D94DBA" w:rsidRPr="00AE3296" w:rsidRDefault="00267045"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возможность для простого человека получать от вложений в ценные бумаги такие же выгоды, какие получают крупные инвесторы: банки и корпорации</w:t>
      </w:r>
    </w:p>
    <w:p w:rsidR="00D94DBA" w:rsidRPr="00AE3296" w:rsidRDefault="00267045"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w:t>
      </w:r>
      <w:r w:rsidR="00D94DBA" w:rsidRPr="00AE3296">
        <w:rPr>
          <w:color w:val="000000"/>
          <w:sz w:val="28"/>
          <w:szCs w:val="28"/>
        </w:rPr>
        <w:t xml:space="preserve"> один из способов не только уберечь свои деньги от инфляции, но и заработать</w:t>
      </w:r>
      <w:r w:rsidRPr="00AE3296">
        <w:rPr>
          <w:color w:val="000000"/>
          <w:sz w:val="28"/>
          <w:szCs w:val="28"/>
        </w:rPr>
        <w:t>.</w:t>
      </w:r>
    </w:p>
    <w:p w:rsidR="00D94DBA" w:rsidRPr="00AE3296" w:rsidRDefault="00D94DBA" w:rsidP="00AE3296">
      <w:pPr>
        <w:shd w:val="clear" w:color="auto" w:fill="FFFFFF"/>
        <w:autoSpaceDE w:val="0"/>
        <w:autoSpaceDN w:val="0"/>
        <w:adjustRightInd w:val="0"/>
        <w:spacing w:line="360" w:lineRule="auto"/>
        <w:ind w:firstLine="709"/>
        <w:jc w:val="both"/>
        <w:rPr>
          <w:color w:val="000000"/>
          <w:sz w:val="28"/>
          <w:szCs w:val="28"/>
        </w:rPr>
      </w:pPr>
      <w:r w:rsidRPr="00AE3296">
        <w:rPr>
          <w:color w:val="000000"/>
          <w:sz w:val="28"/>
          <w:szCs w:val="28"/>
        </w:rPr>
        <w:t>В заключение хотелось бы подчеркнуть, что аудит в России, как особая отрасль услуг, все-таки состоялся. Самое убедительное свидетельство тому</w:t>
      </w:r>
      <w:r w:rsidR="00267045" w:rsidRPr="00AE3296">
        <w:rPr>
          <w:color w:val="000000"/>
          <w:sz w:val="28"/>
          <w:szCs w:val="28"/>
        </w:rPr>
        <w:t xml:space="preserve"> -</w:t>
      </w:r>
      <w:r w:rsidRPr="00AE3296">
        <w:rPr>
          <w:color w:val="000000"/>
          <w:sz w:val="28"/>
          <w:szCs w:val="28"/>
        </w:rPr>
        <w:t xml:space="preserve"> около 30 тысяч аттестованных аудиторов. Показательно, что аудиторов у нас больше, чем в такой, например, стране, как Германия, а спрос на их услуги все растет. Поэтому от того, насколько грамотно и быстро будут решаться проблемы, связанные с аудиторской деятельностью, будет напрямую зависеть «здоровье» российской экономики в целом.</w:t>
      </w:r>
    </w:p>
    <w:p w:rsidR="00D94DBA" w:rsidRPr="00AE3296" w:rsidRDefault="00AE3296" w:rsidP="00AE3296">
      <w:pPr>
        <w:shd w:val="clear" w:color="auto" w:fill="FFFFFF"/>
        <w:autoSpaceDE w:val="0"/>
        <w:autoSpaceDN w:val="0"/>
        <w:adjustRightInd w:val="0"/>
        <w:spacing w:line="360" w:lineRule="auto"/>
        <w:ind w:firstLine="709"/>
        <w:jc w:val="center"/>
        <w:rPr>
          <w:b/>
          <w:color w:val="000000"/>
          <w:sz w:val="28"/>
          <w:szCs w:val="28"/>
        </w:rPr>
      </w:pPr>
      <w:r>
        <w:rPr>
          <w:bCs/>
          <w:color w:val="000000"/>
          <w:sz w:val="28"/>
          <w:szCs w:val="28"/>
        </w:rPr>
        <w:br w:type="page"/>
      </w:r>
      <w:r w:rsidR="00D94DBA" w:rsidRPr="00AE3296">
        <w:rPr>
          <w:b/>
          <w:bCs/>
          <w:color w:val="000000"/>
          <w:sz w:val="28"/>
          <w:szCs w:val="28"/>
        </w:rPr>
        <w:t>Список используемой литературы</w:t>
      </w:r>
    </w:p>
    <w:p w:rsidR="00E9268E" w:rsidRPr="00AE3296" w:rsidRDefault="00E9268E" w:rsidP="00AE3296">
      <w:pPr>
        <w:spacing w:line="360" w:lineRule="auto"/>
        <w:ind w:firstLine="709"/>
        <w:jc w:val="both"/>
        <w:rPr>
          <w:bCs/>
          <w:color w:val="000000"/>
          <w:sz w:val="28"/>
          <w:szCs w:val="28"/>
        </w:rPr>
      </w:pPr>
    </w:p>
    <w:p w:rsidR="001D25BC" w:rsidRPr="00AE3296" w:rsidRDefault="001D25BC" w:rsidP="00AE3296">
      <w:pPr>
        <w:numPr>
          <w:ilvl w:val="0"/>
          <w:numId w:val="11"/>
        </w:numPr>
        <w:tabs>
          <w:tab w:val="left" w:pos="360"/>
        </w:tabs>
        <w:spacing w:line="360" w:lineRule="auto"/>
        <w:ind w:left="0" w:firstLine="0"/>
        <w:rPr>
          <w:sz w:val="28"/>
          <w:szCs w:val="28"/>
        </w:rPr>
      </w:pPr>
      <w:r w:rsidRPr="00AE3296">
        <w:rPr>
          <w:color w:val="000000"/>
          <w:sz w:val="28"/>
          <w:szCs w:val="28"/>
        </w:rPr>
        <w:t>Агеева Ю.Б., Агеева А.Б. Аудиторская проверка: практическое пособие для аудитора и бухгалтера. – «Бератор-Пресс», 2001. - 148 с.</w:t>
      </w:r>
    </w:p>
    <w:p w:rsidR="001D25BC" w:rsidRPr="00AE3296" w:rsidRDefault="001D25BC" w:rsidP="00AE3296">
      <w:pPr>
        <w:numPr>
          <w:ilvl w:val="0"/>
          <w:numId w:val="11"/>
        </w:numPr>
        <w:tabs>
          <w:tab w:val="left" w:pos="360"/>
        </w:tabs>
        <w:spacing w:line="360" w:lineRule="auto"/>
        <w:ind w:left="0" w:firstLine="0"/>
        <w:rPr>
          <w:sz w:val="28"/>
          <w:szCs w:val="28"/>
        </w:rPr>
      </w:pPr>
      <w:r w:rsidRPr="00AE3296">
        <w:rPr>
          <w:sz w:val="28"/>
          <w:szCs w:val="28"/>
        </w:rPr>
        <w:t>Алборов Р.А. Основы аудита. Учеб. пособие. – М.: «Дело и сервис», 2001. – 224 с.</w:t>
      </w:r>
    </w:p>
    <w:p w:rsidR="001D25BC" w:rsidRPr="00AE3296" w:rsidRDefault="001D25BC" w:rsidP="00AE3296">
      <w:pPr>
        <w:numPr>
          <w:ilvl w:val="0"/>
          <w:numId w:val="11"/>
        </w:numPr>
        <w:tabs>
          <w:tab w:val="left" w:pos="360"/>
        </w:tabs>
        <w:spacing w:line="360" w:lineRule="auto"/>
        <w:ind w:left="0" w:firstLine="0"/>
        <w:rPr>
          <w:sz w:val="28"/>
          <w:szCs w:val="28"/>
        </w:rPr>
      </w:pPr>
      <w:r w:rsidRPr="00AE3296">
        <w:rPr>
          <w:sz w:val="28"/>
          <w:szCs w:val="28"/>
        </w:rPr>
        <w:t>Алборов Р.А. Аудит в организациях промышленности, торговли и АПК. – М.: «Дело и сервис», 2000. – 432 с.</w:t>
      </w:r>
    </w:p>
    <w:p w:rsidR="001D25BC" w:rsidRPr="00AE3296" w:rsidRDefault="001D25BC" w:rsidP="00AE3296">
      <w:pPr>
        <w:numPr>
          <w:ilvl w:val="0"/>
          <w:numId w:val="11"/>
        </w:numPr>
        <w:tabs>
          <w:tab w:val="left" w:pos="360"/>
        </w:tabs>
        <w:spacing w:line="360" w:lineRule="auto"/>
        <w:ind w:left="0" w:firstLine="0"/>
        <w:rPr>
          <w:sz w:val="28"/>
          <w:szCs w:val="28"/>
        </w:rPr>
      </w:pPr>
      <w:r w:rsidRPr="00AE3296">
        <w:rPr>
          <w:sz w:val="28"/>
          <w:szCs w:val="28"/>
        </w:rPr>
        <w:t>Аудит: учеб. для вузов/ под ред. В.И.Подольского. – М.: ЮНИТИ-ДАНА, 2004. – 583 с.</w:t>
      </w:r>
    </w:p>
    <w:p w:rsidR="00E9268E" w:rsidRPr="00AE3296" w:rsidRDefault="00E9268E" w:rsidP="00AE3296">
      <w:pPr>
        <w:numPr>
          <w:ilvl w:val="0"/>
          <w:numId w:val="11"/>
        </w:numPr>
        <w:tabs>
          <w:tab w:val="left" w:pos="360"/>
        </w:tabs>
        <w:spacing w:line="360" w:lineRule="auto"/>
        <w:ind w:left="0" w:firstLine="0"/>
        <w:rPr>
          <w:sz w:val="28"/>
          <w:szCs w:val="28"/>
        </w:rPr>
      </w:pPr>
      <w:r w:rsidRPr="00AE3296">
        <w:rPr>
          <w:sz w:val="28"/>
          <w:szCs w:val="28"/>
        </w:rPr>
        <w:t>Бланк И.А. Инвестиционный менеджмент. – Киев.: МП «ИТЕМ», 1995. – 448 с.;</w:t>
      </w:r>
    </w:p>
    <w:p w:rsidR="00E9268E" w:rsidRPr="00AE3296" w:rsidRDefault="00E9268E" w:rsidP="00AE3296">
      <w:pPr>
        <w:numPr>
          <w:ilvl w:val="0"/>
          <w:numId w:val="11"/>
        </w:numPr>
        <w:tabs>
          <w:tab w:val="left" w:pos="360"/>
        </w:tabs>
        <w:spacing w:line="360" w:lineRule="auto"/>
        <w:ind w:left="0" w:firstLine="0"/>
        <w:rPr>
          <w:sz w:val="28"/>
          <w:szCs w:val="28"/>
        </w:rPr>
      </w:pPr>
      <w:r w:rsidRPr="00AE3296">
        <w:rPr>
          <w:sz w:val="28"/>
          <w:szCs w:val="28"/>
        </w:rPr>
        <w:t>Бочаров В.В. Инвестиции: учеб. – СПб.: Питер, 2002. – 288 с.;</w:t>
      </w:r>
    </w:p>
    <w:p w:rsidR="00E9268E" w:rsidRPr="00AE3296" w:rsidRDefault="00E9268E" w:rsidP="00AE3296">
      <w:pPr>
        <w:numPr>
          <w:ilvl w:val="0"/>
          <w:numId w:val="11"/>
        </w:numPr>
        <w:tabs>
          <w:tab w:val="left" w:pos="360"/>
        </w:tabs>
        <w:spacing w:line="360" w:lineRule="auto"/>
        <w:ind w:left="0" w:firstLine="0"/>
        <w:rPr>
          <w:sz w:val="28"/>
          <w:szCs w:val="28"/>
        </w:rPr>
      </w:pPr>
      <w:r w:rsidRPr="00AE3296">
        <w:rPr>
          <w:sz w:val="28"/>
          <w:szCs w:val="28"/>
        </w:rPr>
        <w:t>Вахрина П.И. Инвестиции. – М.: «Дашков и К», 2004. – 384 с.;</w:t>
      </w:r>
    </w:p>
    <w:p w:rsidR="00E9268E" w:rsidRPr="00AE3296" w:rsidRDefault="00E9268E" w:rsidP="00AE3296">
      <w:pPr>
        <w:numPr>
          <w:ilvl w:val="0"/>
          <w:numId w:val="11"/>
        </w:numPr>
        <w:tabs>
          <w:tab w:val="left" w:pos="360"/>
        </w:tabs>
        <w:spacing w:line="360" w:lineRule="auto"/>
        <w:ind w:left="0" w:firstLine="0"/>
        <w:rPr>
          <w:sz w:val="28"/>
          <w:szCs w:val="28"/>
        </w:rPr>
      </w:pPr>
      <w:r w:rsidRPr="00AE3296">
        <w:rPr>
          <w:sz w:val="28"/>
          <w:szCs w:val="28"/>
        </w:rPr>
        <w:t>Гитман Л.Дж. Основы инвестирования/пер. с англ. – М.: Дело, 1999. – 1008 с.;</w:t>
      </w:r>
    </w:p>
    <w:p w:rsidR="001D25BC" w:rsidRPr="00AE3296" w:rsidRDefault="001D25BC" w:rsidP="00AE3296">
      <w:pPr>
        <w:numPr>
          <w:ilvl w:val="0"/>
          <w:numId w:val="11"/>
        </w:numPr>
        <w:tabs>
          <w:tab w:val="left" w:pos="360"/>
        </w:tabs>
        <w:spacing w:line="360" w:lineRule="auto"/>
        <w:ind w:left="0" w:firstLine="0"/>
        <w:rPr>
          <w:sz w:val="28"/>
          <w:szCs w:val="28"/>
        </w:rPr>
      </w:pPr>
      <w:r w:rsidRPr="00AE3296">
        <w:rPr>
          <w:color w:val="000000"/>
          <w:sz w:val="28"/>
          <w:szCs w:val="28"/>
        </w:rPr>
        <w:t>Данилевский Ю. А. Общий аудит, аудит бирж, внебюджетных фондов и инвестиционных институтов. М., 1996.</w:t>
      </w:r>
    </w:p>
    <w:p w:rsidR="00E9268E" w:rsidRPr="00AE3296" w:rsidRDefault="00E9268E" w:rsidP="00AE3296">
      <w:pPr>
        <w:numPr>
          <w:ilvl w:val="0"/>
          <w:numId w:val="11"/>
        </w:numPr>
        <w:tabs>
          <w:tab w:val="left" w:pos="360"/>
        </w:tabs>
        <w:spacing w:line="360" w:lineRule="auto"/>
        <w:ind w:left="0" w:firstLine="0"/>
        <w:rPr>
          <w:sz w:val="28"/>
          <w:szCs w:val="28"/>
        </w:rPr>
      </w:pPr>
      <w:r w:rsidRPr="00AE3296">
        <w:rPr>
          <w:sz w:val="28"/>
          <w:szCs w:val="28"/>
        </w:rPr>
        <w:t>Есипов В.Е. Экономическая оценка инвестиций. – Спб.: Вектор, 2006. – 288 с.</w:t>
      </w:r>
    </w:p>
    <w:p w:rsidR="00E9268E" w:rsidRPr="00AE3296" w:rsidRDefault="00E9268E" w:rsidP="00AE3296">
      <w:pPr>
        <w:numPr>
          <w:ilvl w:val="0"/>
          <w:numId w:val="11"/>
        </w:numPr>
        <w:tabs>
          <w:tab w:val="left" w:pos="360"/>
        </w:tabs>
        <w:spacing w:line="360" w:lineRule="auto"/>
        <w:ind w:left="0" w:firstLine="0"/>
        <w:rPr>
          <w:sz w:val="28"/>
          <w:szCs w:val="28"/>
        </w:rPr>
      </w:pPr>
      <w:r w:rsidRPr="00AE3296">
        <w:rPr>
          <w:sz w:val="28"/>
          <w:szCs w:val="28"/>
        </w:rPr>
        <w:t>Игонина Л.Л. Инвестиции: учеб. пособие. – М.: Экономистъ, 2004. – 478 с.;</w:t>
      </w:r>
    </w:p>
    <w:p w:rsidR="00E9268E" w:rsidRPr="00AE3296" w:rsidRDefault="00E9268E" w:rsidP="00AE3296">
      <w:pPr>
        <w:numPr>
          <w:ilvl w:val="0"/>
          <w:numId w:val="11"/>
        </w:numPr>
        <w:tabs>
          <w:tab w:val="left" w:pos="360"/>
        </w:tabs>
        <w:spacing w:line="360" w:lineRule="auto"/>
        <w:ind w:left="0" w:firstLine="0"/>
        <w:rPr>
          <w:sz w:val="28"/>
          <w:szCs w:val="28"/>
        </w:rPr>
      </w:pPr>
      <w:r w:rsidRPr="00AE3296">
        <w:rPr>
          <w:sz w:val="28"/>
          <w:szCs w:val="28"/>
        </w:rPr>
        <w:t>Инвестиционная политика: учеб. пособие. – М.:КНОРУС, 2005, - 320 с.;</w:t>
      </w:r>
    </w:p>
    <w:p w:rsidR="001D25BC" w:rsidRPr="00AE3296" w:rsidRDefault="001D25BC" w:rsidP="00AE3296">
      <w:pPr>
        <w:numPr>
          <w:ilvl w:val="0"/>
          <w:numId w:val="11"/>
        </w:numPr>
        <w:tabs>
          <w:tab w:val="left" w:pos="360"/>
        </w:tabs>
        <w:spacing w:line="360" w:lineRule="auto"/>
        <w:ind w:left="0" w:firstLine="0"/>
        <w:rPr>
          <w:color w:val="000000"/>
          <w:sz w:val="28"/>
          <w:szCs w:val="28"/>
        </w:rPr>
      </w:pPr>
      <w:r w:rsidRPr="00AE3296">
        <w:rPr>
          <w:sz w:val="28"/>
          <w:szCs w:val="28"/>
        </w:rPr>
        <w:t>Кондраков И.П. Бухгалтерский учёт – М.: ИНФРА М, - 2002 – 515 с.</w:t>
      </w:r>
    </w:p>
    <w:p w:rsidR="001D25BC" w:rsidRPr="00AE3296" w:rsidRDefault="001D25BC" w:rsidP="00AE3296">
      <w:pPr>
        <w:numPr>
          <w:ilvl w:val="0"/>
          <w:numId w:val="11"/>
        </w:numPr>
        <w:tabs>
          <w:tab w:val="left" w:pos="360"/>
        </w:tabs>
        <w:spacing w:line="360" w:lineRule="auto"/>
        <w:ind w:left="0" w:firstLine="0"/>
        <w:rPr>
          <w:color w:val="000000"/>
          <w:sz w:val="28"/>
          <w:szCs w:val="28"/>
        </w:rPr>
      </w:pPr>
      <w:r w:rsidRPr="00AE3296">
        <w:rPr>
          <w:sz w:val="28"/>
          <w:szCs w:val="28"/>
        </w:rPr>
        <w:t>Кондраков И.П. Бухгалтерский учёт Учебное пособие 5-е изд– М.: ИНФРА М, - 2005 – 717 с.</w:t>
      </w:r>
    </w:p>
    <w:p w:rsidR="001D25BC" w:rsidRPr="00AE3296" w:rsidRDefault="001D25BC" w:rsidP="00AE3296">
      <w:pPr>
        <w:numPr>
          <w:ilvl w:val="0"/>
          <w:numId w:val="11"/>
        </w:numPr>
        <w:tabs>
          <w:tab w:val="left" w:pos="360"/>
        </w:tabs>
        <w:spacing w:line="360" w:lineRule="auto"/>
        <w:ind w:left="0" w:firstLine="0"/>
        <w:rPr>
          <w:color w:val="000000"/>
          <w:sz w:val="28"/>
          <w:szCs w:val="28"/>
        </w:rPr>
      </w:pPr>
      <w:r w:rsidRPr="00AE3296">
        <w:rPr>
          <w:color w:val="000000"/>
          <w:sz w:val="28"/>
          <w:szCs w:val="28"/>
        </w:rPr>
        <w:t>Крупченко Е.А. Аудит. Учеб. пособие. – РнД: «Феникс», 2002. – 320 с.</w:t>
      </w:r>
    </w:p>
    <w:p w:rsidR="001D25BC" w:rsidRPr="00AE3296" w:rsidRDefault="001D25BC" w:rsidP="00AE3296">
      <w:pPr>
        <w:numPr>
          <w:ilvl w:val="0"/>
          <w:numId w:val="11"/>
        </w:numPr>
        <w:tabs>
          <w:tab w:val="left" w:pos="360"/>
        </w:tabs>
        <w:spacing w:line="360" w:lineRule="auto"/>
        <w:ind w:left="0" w:firstLine="0"/>
        <w:rPr>
          <w:sz w:val="28"/>
          <w:szCs w:val="28"/>
        </w:rPr>
      </w:pPr>
      <w:r w:rsidRPr="00AE3296">
        <w:rPr>
          <w:color w:val="000000"/>
          <w:sz w:val="28"/>
          <w:szCs w:val="28"/>
        </w:rPr>
        <w:t>Локоткова И. Г. Учёт операций с ценными бумагами в инвестиционном институте. Бухгалтерский учёт 1996 № 5.</w:t>
      </w:r>
    </w:p>
    <w:p w:rsidR="001D25BC" w:rsidRPr="00AE3296" w:rsidRDefault="001D25BC" w:rsidP="00AE3296">
      <w:pPr>
        <w:numPr>
          <w:ilvl w:val="0"/>
          <w:numId w:val="11"/>
        </w:numPr>
        <w:tabs>
          <w:tab w:val="left" w:pos="360"/>
        </w:tabs>
        <w:spacing w:line="360" w:lineRule="auto"/>
        <w:ind w:left="0" w:firstLine="0"/>
        <w:rPr>
          <w:sz w:val="28"/>
          <w:szCs w:val="28"/>
        </w:rPr>
      </w:pPr>
      <w:r w:rsidRPr="00AE3296">
        <w:rPr>
          <w:color w:val="000000"/>
          <w:sz w:val="28"/>
          <w:szCs w:val="28"/>
        </w:rPr>
        <w:t>«Правовые основы бухгалтерского и налогового учета и аудита в РФ. Учеб. - М.: Юристъ, 2004. – 255 с.</w:t>
      </w:r>
    </w:p>
    <w:p w:rsidR="001D25BC" w:rsidRPr="00AE3296" w:rsidRDefault="001D25BC" w:rsidP="00AE3296">
      <w:pPr>
        <w:numPr>
          <w:ilvl w:val="0"/>
          <w:numId w:val="11"/>
        </w:numPr>
        <w:tabs>
          <w:tab w:val="left" w:pos="360"/>
        </w:tabs>
        <w:spacing w:line="360" w:lineRule="auto"/>
        <w:ind w:left="0" w:firstLine="0"/>
        <w:rPr>
          <w:color w:val="000000"/>
          <w:sz w:val="28"/>
          <w:szCs w:val="28"/>
        </w:rPr>
      </w:pPr>
      <w:r w:rsidRPr="00AE3296">
        <w:rPr>
          <w:color w:val="000000"/>
          <w:sz w:val="28"/>
          <w:szCs w:val="28"/>
        </w:rPr>
        <w:t>Терехов А.А. Аудит: перспективы развития. – М.: Финансы и статистика, 2001. – 560 с.</w:t>
      </w:r>
    </w:p>
    <w:p w:rsidR="00E9268E" w:rsidRPr="00AE3296" w:rsidRDefault="00E9268E" w:rsidP="00AE3296">
      <w:pPr>
        <w:numPr>
          <w:ilvl w:val="0"/>
          <w:numId w:val="11"/>
        </w:numPr>
        <w:tabs>
          <w:tab w:val="left" w:pos="360"/>
        </w:tabs>
        <w:spacing w:line="360" w:lineRule="auto"/>
        <w:ind w:left="0" w:firstLine="0"/>
        <w:rPr>
          <w:sz w:val="28"/>
          <w:szCs w:val="28"/>
        </w:rPr>
      </w:pPr>
      <w:r w:rsidRPr="00AE3296">
        <w:rPr>
          <w:sz w:val="28"/>
          <w:szCs w:val="28"/>
        </w:rPr>
        <w:t>Царев И.Н. Оценка экономической эффективности инвестиций. – Спб.: Питер, 2004. – 464 с.;</w:t>
      </w:r>
    </w:p>
    <w:p w:rsidR="001D25BC" w:rsidRPr="00AE3296" w:rsidRDefault="001D25BC" w:rsidP="00AE3296">
      <w:pPr>
        <w:numPr>
          <w:ilvl w:val="0"/>
          <w:numId w:val="11"/>
        </w:numPr>
        <w:tabs>
          <w:tab w:val="left" w:pos="360"/>
        </w:tabs>
        <w:spacing w:line="360" w:lineRule="auto"/>
        <w:ind w:left="0" w:firstLine="0"/>
        <w:rPr>
          <w:sz w:val="28"/>
          <w:szCs w:val="28"/>
        </w:rPr>
      </w:pPr>
      <w:r w:rsidRPr="00AE3296">
        <w:rPr>
          <w:color w:val="000000"/>
          <w:sz w:val="28"/>
          <w:szCs w:val="28"/>
        </w:rPr>
        <w:t>Шеремет А.Д., Суйц В.П. Аудит, учебник. 2-е изд. – М.: ИНФРА-М, 2001 – 352 с.</w:t>
      </w:r>
      <w:bookmarkStart w:id="0" w:name="_GoBack"/>
      <w:bookmarkEnd w:id="0"/>
    </w:p>
    <w:sectPr w:rsidR="001D25BC" w:rsidRPr="00AE3296" w:rsidSect="00AE3296">
      <w:head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29A" w:rsidRDefault="001D129A">
      <w:r>
        <w:separator/>
      </w:r>
    </w:p>
  </w:endnote>
  <w:endnote w:type="continuationSeparator" w:id="0">
    <w:p w:rsidR="001D129A" w:rsidRDefault="001D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29A" w:rsidRDefault="001D129A">
      <w:r>
        <w:separator/>
      </w:r>
    </w:p>
  </w:footnote>
  <w:footnote w:type="continuationSeparator" w:id="0">
    <w:p w:rsidR="001D129A" w:rsidRDefault="001D1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D1" w:rsidRDefault="000A28D1" w:rsidP="005A50D6">
    <w:pPr>
      <w:pStyle w:val="a3"/>
      <w:framePr w:wrap="around" w:vAnchor="text" w:hAnchor="margin" w:xAlign="center" w:y="1"/>
      <w:rPr>
        <w:rStyle w:val="a5"/>
      </w:rPr>
    </w:pPr>
  </w:p>
  <w:p w:rsidR="000A28D1" w:rsidRDefault="000A28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76A19"/>
    <w:multiLevelType w:val="hybridMultilevel"/>
    <w:tmpl w:val="1E16A96C"/>
    <w:lvl w:ilvl="0" w:tplc="BD16A374">
      <w:start w:val="1"/>
      <w:numFmt w:val="decimal"/>
      <w:lvlText w:val="%1."/>
      <w:lvlJc w:val="left"/>
      <w:pPr>
        <w:tabs>
          <w:tab w:val="num" w:pos="360"/>
        </w:tabs>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8C56F5"/>
    <w:multiLevelType w:val="singleLevel"/>
    <w:tmpl w:val="58922B48"/>
    <w:lvl w:ilvl="0">
      <w:start w:val="1"/>
      <w:numFmt w:val="decimal"/>
      <w:lvlText w:val="%1."/>
      <w:lvlJc w:val="left"/>
      <w:pPr>
        <w:tabs>
          <w:tab w:val="num" w:pos="360"/>
        </w:tabs>
      </w:pPr>
      <w:rPr>
        <w:rFonts w:ascii="Times New Roman" w:hAnsi="Times New Roman" w:cs="Times New Roman" w:hint="default"/>
        <w:b w:val="0"/>
        <w:i w:val="0"/>
        <w:sz w:val="24"/>
      </w:rPr>
    </w:lvl>
  </w:abstractNum>
  <w:abstractNum w:abstractNumId="2">
    <w:nsid w:val="1AA9006A"/>
    <w:multiLevelType w:val="hybridMultilevel"/>
    <w:tmpl w:val="5CA6CD32"/>
    <w:lvl w:ilvl="0" w:tplc="695A27D8">
      <w:start w:val="1"/>
      <w:numFmt w:val="bullet"/>
      <w:lvlText w:val=""/>
      <w:lvlJc w:val="left"/>
      <w:pPr>
        <w:tabs>
          <w:tab w:val="num" w:pos="1080"/>
        </w:tabs>
        <w:ind w:left="1080"/>
      </w:pPr>
      <w:rPr>
        <w:rFonts w:ascii="Symbol" w:hAnsi="Symbol" w:hint="default"/>
      </w:rPr>
    </w:lvl>
    <w:lvl w:ilvl="1" w:tplc="CD385D96">
      <w:start w:val="1"/>
      <w:numFmt w:val="decimal"/>
      <w:lvlText w:val="%2."/>
      <w:lvlJc w:val="left"/>
      <w:pPr>
        <w:tabs>
          <w:tab w:val="num" w:pos="0"/>
        </w:tabs>
      </w:pPr>
      <w:rPr>
        <w:rFonts w:cs="Times New Roman" w:hint="default"/>
      </w:rPr>
    </w:lvl>
    <w:lvl w:ilvl="2" w:tplc="04190005">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1C4A0AE6"/>
    <w:multiLevelType w:val="hybridMultilevel"/>
    <w:tmpl w:val="806AC0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CF5121"/>
    <w:multiLevelType w:val="singleLevel"/>
    <w:tmpl w:val="58922B48"/>
    <w:lvl w:ilvl="0">
      <w:start w:val="1"/>
      <w:numFmt w:val="decimal"/>
      <w:lvlText w:val="%1."/>
      <w:lvlJc w:val="left"/>
      <w:pPr>
        <w:tabs>
          <w:tab w:val="num" w:pos="360"/>
        </w:tabs>
      </w:pPr>
      <w:rPr>
        <w:rFonts w:ascii="Times New Roman" w:hAnsi="Times New Roman" w:cs="Times New Roman" w:hint="default"/>
        <w:b w:val="0"/>
        <w:i w:val="0"/>
        <w:sz w:val="24"/>
      </w:rPr>
    </w:lvl>
  </w:abstractNum>
  <w:abstractNum w:abstractNumId="5">
    <w:nsid w:val="31F24424"/>
    <w:multiLevelType w:val="hybridMultilevel"/>
    <w:tmpl w:val="B78AD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BCA0018"/>
    <w:multiLevelType w:val="hybridMultilevel"/>
    <w:tmpl w:val="A82AEB30"/>
    <w:lvl w:ilvl="0" w:tplc="BD16A374">
      <w:start w:val="1"/>
      <w:numFmt w:val="decimal"/>
      <w:lvlText w:val="%1."/>
      <w:lvlJc w:val="left"/>
      <w:pPr>
        <w:tabs>
          <w:tab w:val="num" w:pos="360"/>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D616A9B"/>
    <w:multiLevelType w:val="hybridMultilevel"/>
    <w:tmpl w:val="279A9F22"/>
    <w:lvl w:ilvl="0" w:tplc="2C38AD28">
      <w:start w:val="1"/>
      <w:numFmt w:val="bullet"/>
      <w:lvlText w:val=""/>
      <w:lvlJc w:val="left"/>
      <w:pPr>
        <w:tabs>
          <w:tab w:val="num" w:pos="0"/>
        </w:tabs>
      </w:pPr>
      <w:rPr>
        <w:rFonts w:ascii="Symbol" w:hAnsi="Symbol" w:hint="default"/>
      </w:rPr>
    </w:lvl>
    <w:lvl w:ilvl="1" w:tplc="CD385D96">
      <w:start w:val="1"/>
      <w:numFmt w:val="decimal"/>
      <w:lvlText w:val="%2."/>
      <w:lvlJc w:val="left"/>
      <w:pPr>
        <w:tabs>
          <w:tab w:val="num" w:pos="0"/>
        </w:tabs>
      </w:pPr>
      <w:rPr>
        <w:rFonts w:cs="Times New Roman"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48064AF7"/>
    <w:multiLevelType w:val="singleLevel"/>
    <w:tmpl w:val="B8CABC78"/>
    <w:lvl w:ilvl="0">
      <w:start w:val="1"/>
      <w:numFmt w:val="bullet"/>
      <w:lvlText w:val=""/>
      <w:lvlJc w:val="left"/>
      <w:pPr>
        <w:tabs>
          <w:tab w:val="num" w:pos="360"/>
        </w:tabs>
      </w:pPr>
      <w:rPr>
        <w:rFonts w:ascii="Symbol" w:hAnsi="Symbol" w:hint="default"/>
      </w:rPr>
    </w:lvl>
  </w:abstractNum>
  <w:abstractNum w:abstractNumId="9">
    <w:nsid w:val="566D4EA5"/>
    <w:multiLevelType w:val="hybridMultilevel"/>
    <w:tmpl w:val="BB986EB0"/>
    <w:lvl w:ilvl="0" w:tplc="6C1A8F32">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DE80354"/>
    <w:multiLevelType w:val="singleLevel"/>
    <w:tmpl w:val="63B8DFB6"/>
    <w:lvl w:ilvl="0">
      <w:start w:val="1"/>
      <w:numFmt w:val="decimal"/>
      <w:lvlText w:val="%1."/>
      <w:lvlJc w:val="left"/>
      <w:pPr>
        <w:tabs>
          <w:tab w:val="num" w:pos="360"/>
        </w:tabs>
      </w:pPr>
      <w:rPr>
        <w:rFonts w:cs="Times New Roman"/>
        <w:b w:val="0"/>
        <w:i w:val="0"/>
      </w:rPr>
    </w:lvl>
  </w:abstractNum>
  <w:abstractNum w:abstractNumId="11">
    <w:nsid w:val="7E4E58E1"/>
    <w:multiLevelType w:val="singleLevel"/>
    <w:tmpl w:val="58922B48"/>
    <w:lvl w:ilvl="0">
      <w:start w:val="1"/>
      <w:numFmt w:val="decimal"/>
      <w:lvlText w:val="%1."/>
      <w:lvlJc w:val="left"/>
      <w:pPr>
        <w:tabs>
          <w:tab w:val="num" w:pos="360"/>
        </w:tabs>
      </w:pPr>
      <w:rPr>
        <w:rFonts w:ascii="Times New Roman" w:hAnsi="Times New Roman" w:cs="Times New Roman" w:hint="default"/>
        <w:b w:val="0"/>
        <w:i w:val="0"/>
        <w:sz w:val="24"/>
      </w:rPr>
    </w:lvl>
  </w:abstractNum>
  <w:num w:numId="1">
    <w:abstractNumId w:val="10"/>
  </w:num>
  <w:num w:numId="2">
    <w:abstractNumId w:val="9"/>
  </w:num>
  <w:num w:numId="3">
    <w:abstractNumId w:val="2"/>
  </w:num>
  <w:num w:numId="4">
    <w:abstractNumId w:val="7"/>
  </w:num>
  <w:num w:numId="5">
    <w:abstractNumId w:val="0"/>
  </w:num>
  <w:num w:numId="6">
    <w:abstractNumId w:val="6"/>
  </w:num>
  <w:num w:numId="7">
    <w:abstractNumId w:val="8"/>
  </w:num>
  <w:num w:numId="8">
    <w:abstractNumId w:val="11"/>
  </w:num>
  <w:num w:numId="9">
    <w:abstractNumId w:val="1"/>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F4A"/>
    <w:rsid w:val="0000319A"/>
    <w:rsid w:val="00082E74"/>
    <w:rsid w:val="000A28D1"/>
    <w:rsid w:val="000F13F0"/>
    <w:rsid w:val="00141124"/>
    <w:rsid w:val="00186029"/>
    <w:rsid w:val="001D129A"/>
    <w:rsid w:val="001D25BC"/>
    <w:rsid w:val="00267045"/>
    <w:rsid w:val="00315EB2"/>
    <w:rsid w:val="00341559"/>
    <w:rsid w:val="003C0BDD"/>
    <w:rsid w:val="00417BC2"/>
    <w:rsid w:val="00581D73"/>
    <w:rsid w:val="005919DF"/>
    <w:rsid w:val="005A338B"/>
    <w:rsid w:val="005A502D"/>
    <w:rsid w:val="005A50D6"/>
    <w:rsid w:val="005F1EA9"/>
    <w:rsid w:val="006474EE"/>
    <w:rsid w:val="00695020"/>
    <w:rsid w:val="006B600D"/>
    <w:rsid w:val="006D1495"/>
    <w:rsid w:val="006E5846"/>
    <w:rsid w:val="007022CD"/>
    <w:rsid w:val="007105DC"/>
    <w:rsid w:val="00734410"/>
    <w:rsid w:val="007670C0"/>
    <w:rsid w:val="00802298"/>
    <w:rsid w:val="00845D13"/>
    <w:rsid w:val="008C5987"/>
    <w:rsid w:val="008F1F7A"/>
    <w:rsid w:val="00902136"/>
    <w:rsid w:val="00A0154B"/>
    <w:rsid w:val="00AE3296"/>
    <w:rsid w:val="00B15F4A"/>
    <w:rsid w:val="00B23F17"/>
    <w:rsid w:val="00BC535B"/>
    <w:rsid w:val="00C079C0"/>
    <w:rsid w:val="00D71EBC"/>
    <w:rsid w:val="00D76CF8"/>
    <w:rsid w:val="00D80233"/>
    <w:rsid w:val="00D81F6F"/>
    <w:rsid w:val="00D94DBA"/>
    <w:rsid w:val="00DC1209"/>
    <w:rsid w:val="00DE27CC"/>
    <w:rsid w:val="00DE4D84"/>
    <w:rsid w:val="00E53E93"/>
    <w:rsid w:val="00E67DAF"/>
    <w:rsid w:val="00E76115"/>
    <w:rsid w:val="00E9268E"/>
    <w:rsid w:val="00E93543"/>
    <w:rsid w:val="00EA060A"/>
    <w:rsid w:val="00F20E75"/>
    <w:rsid w:val="00F40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887E6A84-DC2D-4AAC-B3EA-17762322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155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41559"/>
    <w:rPr>
      <w:rFonts w:cs="Times New Roman"/>
    </w:rPr>
  </w:style>
  <w:style w:type="paragraph" w:styleId="a6">
    <w:name w:val="footer"/>
    <w:basedOn w:val="a"/>
    <w:link w:val="a7"/>
    <w:uiPriority w:val="99"/>
    <w:rsid w:val="00341559"/>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99"/>
    <w:rsid w:val="00E67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DC1209"/>
    <w:rPr>
      <w:szCs w:val="20"/>
    </w:rPr>
  </w:style>
  <w:style w:type="character" w:customStyle="1" w:styleId="20">
    <w:name w:val="Основной текст 2 Знак"/>
    <w:link w:val="2"/>
    <w:uiPriority w:val="99"/>
    <w:semiHidden/>
    <w:rPr>
      <w:sz w:val="24"/>
      <w:szCs w:val="24"/>
    </w:rPr>
  </w:style>
  <w:style w:type="paragraph" w:customStyle="1" w:styleId="ConsNormal">
    <w:name w:val="ConsNormal"/>
    <w:uiPriority w:val="99"/>
    <w:rsid w:val="006E5846"/>
    <w:pPr>
      <w:widowControl w:val="0"/>
      <w:ind w:firstLine="720"/>
    </w:pPr>
    <w:rPr>
      <w:rFonts w:ascii="Arial" w:hAnsi="Arial"/>
    </w:rPr>
  </w:style>
  <w:style w:type="paragraph" w:styleId="21">
    <w:name w:val="Body Text Indent 2"/>
    <w:basedOn w:val="a"/>
    <w:link w:val="22"/>
    <w:uiPriority w:val="99"/>
    <w:rsid w:val="005919DF"/>
    <w:pPr>
      <w:spacing w:after="120" w:line="480" w:lineRule="auto"/>
      <w:ind w:left="283"/>
    </w:pPr>
    <w:rPr>
      <w:sz w:val="20"/>
      <w:szCs w:val="20"/>
    </w:rPr>
  </w:style>
  <w:style w:type="character" w:customStyle="1" w:styleId="22">
    <w:name w:val="Основной текст с отступом 2 Знак"/>
    <w:link w:val="21"/>
    <w:uiPriority w:val="99"/>
    <w:semiHidden/>
    <w:rPr>
      <w:sz w:val="24"/>
      <w:szCs w:val="24"/>
    </w:rPr>
  </w:style>
  <w:style w:type="paragraph" w:customStyle="1" w:styleId="ConsNonformat">
    <w:name w:val="ConsNonformat"/>
    <w:uiPriority w:val="99"/>
    <w:rsid w:val="005919DF"/>
    <w:pPr>
      <w:widowControl w:val="0"/>
    </w:pPr>
    <w:rPr>
      <w:rFonts w:ascii="Courier New" w:hAnsi="Courier New"/>
    </w:rPr>
  </w:style>
  <w:style w:type="paragraph" w:styleId="a9">
    <w:name w:val="Body Text"/>
    <w:basedOn w:val="a"/>
    <w:link w:val="aa"/>
    <w:uiPriority w:val="99"/>
    <w:rsid w:val="005A502D"/>
    <w:pPr>
      <w:spacing w:after="120"/>
    </w:pPr>
  </w:style>
  <w:style w:type="character" w:customStyle="1" w:styleId="aa">
    <w:name w:val="Основной текст Знак"/>
    <w:link w:val="a9"/>
    <w:uiPriority w:val="99"/>
    <w:semiHidden/>
    <w:rPr>
      <w:sz w:val="24"/>
      <w:szCs w:val="24"/>
    </w:rPr>
  </w:style>
  <w:style w:type="paragraph" w:styleId="3">
    <w:name w:val="Body Text Indent 3"/>
    <w:basedOn w:val="a"/>
    <w:link w:val="30"/>
    <w:uiPriority w:val="99"/>
    <w:rsid w:val="005A502D"/>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31">
    <w:name w:val="Титул3"/>
    <w:basedOn w:val="a"/>
    <w:uiPriority w:val="99"/>
    <w:rsid w:val="005A502D"/>
    <w:pPr>
      <w:spacing w:after="120"/>
      <w:jc w:val="both"/>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9670</Words>
  <Characters>55124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2014-03-04T02:24:00Z</dcterms:created>
  <dcterms:modified xsi:type="dcterms:W3CDTF">2014-03-04T02:24:00Z</dcterms:modified>
</cp:coreProperties>
</file>