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7B" w:rsidRPr="00D609DA" w:rsidRDefault="0050127B" w:rsidP="00D609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МИНИСТЕРСТВО ОБРАЗОВАНИЯ РЕСПУБЛИКИ БЕЛАРУСЬ</w:t>
      </w:r>
    </w:p>
    <w:p w:rsidR="0050127B" w:rsidRPr="00D609DA" w:rsidRDefault="0050127B" w:rsidP="00D609D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Учреждение образования</w:t>
      </w:r>
    </w:p>
    <w:p w:rsidR="0050127B" w:rsidRPr="00D609DA" w:rsidRDefault="0050127B" w:rsidP="00D609DA">
      <w:pPr>
        <w:spacing w:line="360" w:lineRule="auto"/>
        <w:ind w:firstLine="709"/>
        <w:jc w:val="center"/>
        <w:rPr>
          <w:sz w:val="28"/>
          <w:szCs w:val="28"/>
        </w:rPr>
      </w:pPr>
      <w:r w:rsidRPr="00D609DA">
        <w:rPr>
          <w:sz w:val="28"/>
          <w:szCs w:val="28"/>
        </w:rPr>
        <w:t>«Гомельский государственный университет</w:t>
      </w:r>
    </w:p>
    <w:p w:rsidR="0050127B" w:rsidRPr="00D609DA" w:rsidRDefault="0050127B" w:rsidP="00D609DA">
      <w:pPr>
        <w:spacing w:line="360" w:lineRule="auto"/>
        <w:ind w:firstLine="709"/>
        <w:jc w:val="center"/>
        <w:rPr>
          <w:sz w:val="28"/>
          <w:szCs w:val="28"/>
        </w:rPr>
      </w:pPr>
      <w:r w:rsidRPr="00D609DA">
        <w:rPr>
          <w:sz w:val="28"/>
          <w:szCs w:val="28"/>
        </w:rPr>
        <w:t>Им. Ф. Скорины»</w:t>
      </w:r>
    </w:p>
    <w:p w:rsidR="0050127B" w:rsidRPr="00D609DA" w:rsidRDefault="0050127B" w:rsidP="00D609D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Институт повышения квалификации и переподготовки кадров</w:t>
      </w:r>
    </w:p>
    <w:p w:rsidR="0050127B" w:rsidRPr="00D609DA" w:rsidRDefault="0050127B" w:rsidP="00D609DA">
      <w:pPr>
        <w:tabs>
          <w:tab w:val="left" w:pos="2304"/>
        </w:tabs>
        <w:spacing w:line="360" w:lineRule="auto"/>
        <w:ind w:firstLine="709"/>
        <w:jc w:val="both"/>
        <w:rPr>
          <w:sz w:val="28"/>
          <w:szCs w:val="28"/>
        </w:rPr>
      </w:pPr>
    </w:p>
    <w:p w:rsidR="00D609DA" w:rsidRDefault="00D609DA" w:rsidP="00D609D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609DA" w:rsidRDefault="00D609DA" w:rsidP="00D609DA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50127B" w:rsidRPr="00D609DA" w:rsidRDefault="00BB6CFE" w:rsidP="00D609DA">
      <w:pPr>
        <w:spacing w:line="360" w:lineRule="auto"/>
        <w:ind w:firstLine="709"/>
        <w:jc w:val="center"/>
        <w:rPr>
          <w:sz w:val="28"/>
          <w:szCs w:val="28"/>
        </w:rPr>
      </w:pPr>
      <w:r w:rsidRPr="00D609DA">
        <w:rPr>
          <w:sz w:val="28"/>
          <w:szCs w:val="28"/>
        </w:rPr>
        <w:t>Скважинная добыча нефти</w:t>
      </w:r>
    </w:p>
    <w:p w:rsidR="00D609DA" w:rsidRDefault="00D609DA" w:rsidP="00D609D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609DA" w:rsidRDefault="00D609DA" w:rsidP="00D609D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0127B" w:rsidRPr="00D609DA" w:rsidRDefault="0050127B" w:rsidP="00D609DA">
      <w:pPr>
        <w:spacing w:line="360" w:lineRule="auto"/>
        <w:ind w:firstLine="709"/>
        <w:jc w:val="center"/>
        <w:rPr>
          <w:sz w:val="28"/>
          <w:szCs w:val="28"/>
        </w:rPr>
      </w:pPr>
      <w:r w:rsidRPr="00D609DA">
        <w:rPr>
          <w:b/>
          <w:sz w:val="28"/>
          <w:szCs w:val="28"/>
        </w:rPr>
        <w:t>УСЛОВИЯ И ВОЗМОЖНОСТИ БУРЕНИЯ ВТОРЫХ СТВОЛОВ</w:t>
      </w:r>
    </w:p>
    <w:p w:rsidR="00D609DA" w:rsidRPr="00D609DA" w:rsidRDefault="00D609DA" w:rsidP="00D609DA">
      <w:pPr>
        <w:spacing w:line="360" w:lineRule="auto"/>
        <w:ind w:firstLine="709"/>
        <w:rPr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rPr>
          <w:sz w:val="28"/>
          <w:szCs w:val="28"/>
        </w:rPr>
      </w:pPr>
      <w:r w:rsidRPr="00D609DA">
        <w:rPr>
          <w:sz w:val="28"/>
          <w:szCs w:val="28"/>
        </w:rPr>
        <w:t xml:space="preserve">                          КУРСОВАЯ РАБОТА</w:t>
      </w:r>
    </w:p>
    <w:p w:rsidR="0050127B" w:rsidRPr="00D609DA" w:rsidRDefault="0050127B" w:rsidP="00D609DA">
      <w:pPr>
        <w:spacing w:line="360" w:lineRule="auto"/>
        <w:ind w:firstLine="709"/>
        <w:rPr>
          <w:b/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rPr>
          <w:b/>
          <w:sz w:val="28"/>
          <w:szCs w:val="28"/>
        </w:rPr>
      </w:pPr>
    </w:p>
    <w:p w:rsidR="00BB6CFE" w:rsidRPr="00D609DA" w:rsidRDefault="00BB6CFE" w:rsidP="00D609DA">
      <w:pPr>
        <w:spacing w:line="360" w:lineRule="auto"/>
        <w:ind w:firstLine="709"/>
        <w:rPr>
          <w:b/>
          <w:sz w:val="28"/>
          <w:szCs w:val="28"/>
        </w:rPr>
      </w:pPr>
    </w:p>
    <w:p w:rsidR="0050127B" w:rsidRPr="00D609DA" w:rsidRDefault="0050127B" w:rsidP="00D609DA">
      <w:pPr>
        <w:tabs>
          <w:tab w:val="left" w:pos="7956"/>
          <w:tab w:val="right" w:pos="10156"/>
        </w:tabs>
        <w:spacing w:line="360" w:lineRule="auto"/>
        <w:rPr>
          <w:sz w:val="28"/>
          <w:szCs w:val="28"/>
        </w:rPr>
      </w:pPr>
      <w:r w:rsidRPr="00D609DA">
        <w:rPr>
          <w:sz w:val="28"/>
          <w:szCs w:val="28"/>
        </w:rPr>
        <w:t>Исполнил:</w:t>
      </w:r>
    </w:p>
    <w:p w:rsidR="0050127B" w:rsidRPr="00D609DA" w:rsidRDefault="0050127B" w:rsidP="00D609DA">
      <w:pPr>
        <w:tabs>
          <w:tab w:val="left" w:pos="7956"/>
          <w:tab w:val="right" w:pos="10156"/>
        </w:tabs>
        <w:spacing w:line="360" w:lineRule="auto"/>
        <w:rPr>
          <w:sz w:val="28"/>
          <w:szCs w:val="28"/>
        </w:rPr>
      </w:pPr>
      <w:r w:rsidRPr="00D609DA">
        <w:rPr>
          <w:sz w:val="28"/>
          <w:szCs w:val="28"/>
        </w:rPr>
        <w:t>Слушатель группы РЭГНМ-</w:t>
      </w:r>
      <w:r w:rsidR="00BB6CFE" w:rsidRPr="00D609DA">
        <w:rPr>
          <w:sz w:val="28"/>
          <w:szCs w:val="28"/>
        </w:rPr>
        <w:t xml:space="preserve">06       _____________________ </w:t>
      </w:r>
      <w:r w:rsidRPr="00D609DA">
        <w:rPr>
          <w:sz w:val="28"/>
          <w:szCs w:val="28"/>
        </w:rPr>
        <w:t xml:space="preserve"> Сапоцкий А.С.</w:t>
      </w:r>
    </w:p>
    <w:p w:rsidR="00BB6CFE" w:rsidRPr="00D609DA" w:rsidRDefault="00BB6CFE" w:rsidP="00D609DA">
      <w:pPr>
        <w:tabs>
          <w:tab w:val="left" w:pos="7956"/>
          <w:tab w:val="right" w:pos="10156"/>
        </w:tabs>
        <w:spacing w:line="360" w:lineRule="auto"/>
        <w:ind w:firstLine="709"/>
        <w:rPr>
          <w:sz w:val="28"/>
          <w:szCs w:val="28"/>
        </w:rPr>
      </w:pPr>
    </w:p>
    <w:p w:rsidR="0050127B" w:rsidRPr="00D609DA" w:rsidRDefault="0050127B" w:rsidP="00D609DA">
      <w:pPr>
        <w:tabs>
          <w:tab w:val="left" w:pos="7956"/>
          <w:tab w:val="right" w:pos="10156"/>
        </w:tabs>
        <w:spacing w:line="360" w:lineRule="auto"/>
        <w:rPr>
          <w:sz w:val="28"/>
          <w:szCs w:val="28"/>
        </w:rPr>
      </w:pPr>
      <w:r w:rsidRPr="00D609DA">
        <w:rPr>
          <w:sz w:val="28"/>
          <w:szCs w:val="28"/>
        </w:rPr>
        <w:t xml:space="preserve">Проверил:                                         ______________________ </w:t>
      </w:r>
      <w:r w:rsidR="00BB6CFE" w:rsidRPr="00D609DA">
        <w:rPr>
          <w:sz w:val="28"/>
          <w:szCs w:val="28"/>
        </w:rPr>
        <w:t>Пименов Г.В.</w:t>
      </w:r>
    </w:p>
    <w:p w:rsidR="0050127B" w:rsidRPr="00D609DA" w:rsidRDefault="0050127B" w:rsidP="00D609DA">
      <w:pPr>
        <w:spacing w:line="360" w:lineRule="auto"/>
        <w:ind w:firstLine="709"/>
        <w:jc w:val="both"/>
        <w:rPr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jc w:val="both"/>
        <w:rPr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jc w:val="both"/>
        <w:rPr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jc w:val="both"/>
        <w:rPr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jc w:val="both"/>
        <w:rPr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firstLine="709"/>
        <w:jc w:val="both"/>
        <w:rPr>
          <w:sz w:val="28"/>
          <w:szCs w:val="28"/>
        </w:rPr>
      </w:pPr>
    </w:p>
    <w:p w:rsidR="0050127B" w:rsidRPr="00D609DA" w:rsidRDefault="0050127B" w:rsidP="00D609DA">
      <w:pPr>
        <w:spacing w:line="360" w:lineRule="auto"/>
        <w:ind w:left="-900" w:firstLine="709"/>
        <w:rPr>
          <w:sz w:val="28"/>
          <w:szCs w:val="28"/>
        </w:rPr>
      </w:pPr>
      <w:r w:rsidRPr="00D609DA">
        <w:rPr>
          <w:sz w:val="28"/>
          <w:szCs w:val="28"/>
        </w:rPr>
        <w:t xml:space="preserve">                                                              ГОМЕЛЬ 2008г.</w:t>
      </w:r>
    </w:p>
    <w:p w:rsidR="0050127B" w:rsidRDefault="00D609DA" w:rsidP="00D609D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50127B" w:rsidRPr="00D609DA">
        <w:rPr>
          <w:b/>
          <w:sz w:val="28"/>
          <w:szCs w:val="28"/>
        </w:rPr>
        <w:t>СОДЕРЖАНИЕ.</w:t>
      </w:r>
    </w:p>
    <w:p w:rsidR="00D609DA" w:rsidRPr="00D609DA" w:rsidRDefault="00D609DA" w:rsidP="00D609DA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50127B" w:rsidRPr="00D609DA" w:rsidRDefault="0050127B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Введение…………………………………………………………………</w:t>
      </w:r>
      <w:r w:rsidR="008339AB" w:rsidRPr="00D609DA">
        <w:rPr>
          <w:sz w:val="28"/>
          <w:szCs w:val="28"/>
        </w:rPr>
        <w:t>…</w:t>
      </w:r>
      <w:r w:rsidR="00BB6CFE" w:rsidRPr="00D609DA">
        <w:rPr>
          <w:sz w:val="28"/>
          <w:szCs w:val="28"/>
        </w:rPr>
        <w:t>3</w:t>
      </w:r>
    </w:p>
    <w:p w:rsidR="0050127B" w:rsidRPr="00D609DA" w:rsidRDefault="00B42E86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09DA">
        <w:rPr>
          <w:sz w:val="28"/>
          <w:szCs w:val="28"/>
        </w:rPr>
        <w:t>Выбор места для вскрытия «окна»…</w:t>
      </w:r>
      <w:r w:rsidR="0050127B" w:rsidRPr="00D609DA">
        <w:rPr>
          <w:sz w:val="28"/>
          <w:szCs w:val="28"/>
        </w:rPr>
        <w:t>…………</w:t>
      </w:r>
      <w:r w:rsidR="00D609DA">
        <w:rPr>
          <w:sz w:val="28"/>
          <w:szCs w:val="28"/>
        </w:rPr>
        <w:t>…………………………</w:t>
      </w:r>
      <w:r w:rsidRPr="00D609DA">
        <w:rPr>
          <w:sz w:val="28"/>
          <w:szCs w:val="28"/>
        </w:rPr>
        <w:t>..5</w:t>
      </w:r>
    </w:p>
    <w:p w:rsidR="00B42E86" w:rsidRPr="00D609DA" w:rsidRDefault="00B42E86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09DA">
        <w:rPr>
          <w:sz w:val="28"/>
          <w:szCs w:val="28"/>
        </w:rPr>
        <w:t>Подготовка скважины к спуску отклонителя…………………………....5</w:t>
      </w:r>
    </w:p>
    <w:p w:rsidR="00B42E86" w:rsidRPr="00D609DA" w:rsidRDefault="00B42E86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 w:rsidRPr="00D609DA">
        <w:rPr>
          <w:sz w:val="28"/>
          <w:szCs w:val="28"/>
        </w:rPr>
        <w:t>Спуск и крепление отклонителя………………………………………….6</w:t>
      </w:r>
    </w:p>
    <w:p w:rsidR="00B42E86" w:rsidRPr="00D609DA" w:rsidRDefault="00B42E86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Вскрытие «окна» в колонне………………………………………………7</w:t>
      </w:r>
    </w:p>
    <w:p w:rsidR="00B42E86" w:rsidRPr="00D609DA" w:rsidRDefault="00B42E86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Параметры режима </w:t>
      </w:r>
      <w:r w:rsidR="008339AB" w:rsidRPr="00D609DA">
        <w:rPr>
          <w:sz w:val="28"/>
          <w:szCs w:val="28"/>
        </w:rPr>
        <w:t>бурение второго ствола…………………………</w:t>
      </w:r>
      <w:r w:rsidRPr="00D609DA">
        <w:rPr>
          <w:sz w:val="28"/>
          <w:szCs w:val="28"/>
        </w:rPr>
        <w:t>….8</w:t>
      </w:r>
    </w:p>
    <w:p w:rsidR="00B42E86" w:rsidRPr="00D609DA" w:rsidRDefault="008773A9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Промывочные жидкости………………………………………………</w:t>
      </w:r>
      <w:r w:rsidR="008339AB" w:rsidRPr="00D609DA">
        <w:rPr>
          <w:sz w:val="28"/>
          <w:szCs w:val="28"/>
        </w:rPr>
        <w:t>…</w:t>
      </w:r>
      <w:r w:rsidRPr="00D609DA">
        <w:rPr>
          <w:sz w:val="28"/>
          <w:szCs w:val="28"/>
        </w:rPr>
        <w:t>..8</w:t>
      </w:r>
    </w:p>
    <w:p w:rsidR="008773A9" w:rsidRPr="00D609DA" w:rsidRDefault="008773A9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Спуск и цемент</w:t>
      </w:r>
      <w:r w:rsidR="008339AB" w:rsidRPr="00D609DA">
        <w:rPr>
          <w:sz w:val="28"/>
          <w:szCs w:val="28"/>
        </w:rPr>
        <w:t>ирование колонны………………………………………</w:t>
      </w:r>
      <w:r w:rsidRPr="00D609DA">
        <w:rPr>
          <w:sz w:val="28"/>
          <w:szCs w:val="28"/>
        </w:rPr>
        <w:t>.9</w:t>
      </w:r>
    </w:p>
    <w:p w:rsidR="008339AB" w:rsidRPr="00D609DA" w:rsidRDefault="008339AB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Испытание эксплуатационной колонны на герметичность……………11</w:t>
      </w:r>
    </w:p>
    <w:p w:rsidR="008339AB" w:rsidRPr="00D609DA" w:rsidRDefault="008339AB" w:rsidP="00D609DA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Список используемой литературы………………………………………12</w:t>
      </w:r>
    </w:p>
    <w:p w:rsidR="006B004A" w:rsidRPr="00D609DA" w:rsidRDefault="00D609DA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23A22" w:rsidRPr="00D609DA">
        <w:rPr>
          <w:b/>
          <w:sz w:val="28"/>
          <w:szCs w:val="28"/>
        </w:rPr>
        <w:t>ВВЕДЕНИЕ</w:t>
      </w:r>
    </w:p>
    <w:p w:rsidR="00523A22" w:rsidRPr="00D609DA" w:rsidRDefault="00523A22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523A22" w:rsidRPr="00D609DA" w:rsidRDefault="00523A22" w:rsidP="00D609DA">
      <w:pPr>
        <w:spacing w:line="360" w:lineRule="auto"/>
        <w:ind w:left="-539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Восстановление скважин из бездействия методом зарезки и бурения второго ствола за последние годы приобрело исключительно важное значение для доразработки залежей и использования огромного фонда бездействующих скважин.</w:t>
      </w:r>
    </w:p>
    <w:p w:rsidR="00523A22" w:rsidRPr="00D609DA" w:rsidRDefault="00523A22" w:rsidP="00D609DA">
      <w:pPr>
        <w:spacing w:line="360" w:lineRule="auto"/>
        <w:ind w:left="-539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Накопленный опыт зарезки и бурения второго ствола после извлечения эксплуатационной колонны позволил производить бурение непосредственно из – под башмака технической колонны без применения отклонителя. При этом удаётся избежать недостатков, связанных с необходимостью посадки отклонителя и вскрытия «окна» </w:t>
      </w:r>
      <w:r w:rsidR="007279FD" w:rsidRPr="00D609DA">
        <w:rPr>
          <w:sz w:val="28"/>
          <w:szCs w:val="28"/>
        </w:rPr>
        <w:t>в эксплуатационной колонне: осложнений, создаваемых прорывом вод в зоне «окна», смещения отклонителя, зачастую приводящего к потере «окна»; снижения скоростей бурения; невозможность использования турбобура для направленного бурения и т.д.</w:t>
      </w:r>
    </w:p>
    <w:p w:rsidR="006371A2" w:rsidRPr="00D609DA" w:rsidRDefault="006371A2" w:rsidP="00D609DA">
      <w:pPr>
        <w:spacing w:line="360" w:lineRule="auto"/>
        <w:ind w:left="-539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Таким образом, в результате извлечения эксплуатационных колонн и осуществления зарезки и бурения второго ствола в технической колонне или ниже её достигается:</w:t>
      </w:r>
    </w:p>
    <w:p w:rsidR="006371A2" w:rsidRPr="00D609DA" w:rsidRDefault="006371A2" w:rsidP="00D609DA">
      <w:pPr>
        <w:numPr>
          <w:ilvl w:val="0"/>
          <w:numId w:val="1"/>
        </w:numPr>
        <w:tabs>
          <w:tab w:val="clear" w:pos="144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использование вырезанных эксплуатационных колонн в старых бездействующих скважинах;</w:t>
      </w:r>
    </w:p>
    <w:p w:rsidR="006371A2" w:rsidRPr="00D609DA" w:rsidRDefault="006371A2" w:rsidP="00D609DA">
      <w:pPr>
        <w:numPr>
          <w:ilvl w:val="0"/>
          <w:numId w:val="1"/>
        </w:numPr>
        <w:tabs>
          <w:tab w:val="clear" w:pos="144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улучшение условий проводки скважин и производства электрометрических работ</w:t>
      </w:r>
      <w:r w:rsidR="007B1CEB" w:rsidRPr="00D609DA">
        <w:rPr>
          <w:sz w:val="28"/>
          <w:szCs w:val="28"/>
        </w:rPr>
        <w:t>;</w:t>
      </w:r>
    </w:p>
    <w:p w:rsidR="007B1CEB" w:rsidRPr="00D609DA" w:rsidRDefault="007B1CEB" w:rsidP="00D609DA">
      <w:pPr>
        <w:numPr>
          <w:ilvl w:val="0"/>
          <w:numId w:val="1"/>
        </w:numPr>
        <w:tabs>
          <w:tab w:val="clear" w:pos="144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улучшение условий эксплуатации скважин, так как обеспечивается применение двухрядной конструкции лифта в скважинах, характеризующихся обильным пескопроявлением.</w:t>
      </w:r>
    </w:p>
    <w:p w:rsidR="007B1CEB" w:rsidRPr="00D609DA" w:rsidRDefault="007B1CEB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На основе опыта применения зарезки и бурения второго ствола в эксплуатационных скважинах можно следующим образом сгруппировать скважины, где использование метода является наиболее целесообразным.</w:t>
      </w:r>
    </w:p>
    <w:p w:rsidR="007B1CEB" w:rsidRPr="00D609DA" w:rsidRDefault="007B1CEB" w:rsidP="00D609DA">
      <w:pPr>
        <w:numPr>
          <w:ilvl w:val="0"/>
          <w:numId w:val="2"/>
        </w:numPr>
        <w:tabs>
          <w:tab w:val="clear" w:pos="123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Бездействующие, в которых в результате сложной аварии с подземным оборудованием забивается ствол.</w:t>
      </w:r>
    </w:p>
    <w:p w:rsidR="007B1CEB" w:rsidRPr="00D609DA" w:rsidRDefault="007B1CEB" w:rsidP="00D609DA">
      <w:pPr>
        <w:numPr>
          <w:ilvl w:val="0"/>
          <w:numId w:val="2"/>
        </w:numPr>
        <w:tabs>
          <w:tab w:val="clear" w:pos="123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С наличием дефектов в эксплуатационной колонне (слом, смятие или отвод), не поддающихся исправлению.</w:t>
      </w:r>
    </w:p>
    <w:p w:rsidR="007B1CEB" w:rsidRPr="00D609DA" w:rsidRDefault="007B1CEB" w:rsidP="00D609DA">
      <w:pPr>
        <w:numPr>
          <w:ilvl w:val="0"/>
          <w:numId w:val="2"/>
        </w:numPr>
        <w:tabs>
          <w:tab w:val="clear" w:pos="123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Выбывшие из эксплуатации вследствие</w:t>
      </w:r>
      <w:r w:rsidR="00012C7C" w:rsidRPr="00D609DA">
        <w:rPr>
          <w:sz w:val="28"/>
          <w:szCs w:val="28"/>
        </w:rPr>
        <w:t xml:space="preserve"> нарушения призабойной зоны, восстановить которые известными способами невозможно.</w:t>
      </w:r>
    </w:p>
    <w:p w:rsidR="00012C7C" w:rsidRPr="00D609DA" w:rsidRDefault="00012C7C" w:rsidP="00D609DA">
      <w:pPr>
        <w:numPr>
          <w:ilvl w:val="0"/>
          <w:numId w:val="2"/>
        </w:numPr>
        <w:tabs>
          <w:tab w:val="clear" w:pos="123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 которых при опробовании произошли прорывы высоконапорных нижних вод, не поддающихся изоляции; при этом новый ствол бурят без вскрытия горизонтов, являющихся источниками обводнения нижними напорными водами.</w:t>
      </w:r>
    </w:p>
    <w:p w:rsidR="00012C7C" w:rsidRPr="00D609DA" w:rsidRDefault="00012C7C" w:rsidP="00D609DA">
      <w:pPr>
        <w:numPr>
          <w:ilvl w:val="0"/>
          <w:numId w:val="2"/>
        </w:numPr>
        <w:tabs>
          <w:tab w:val="clear" w:pos="123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Бездействующие вследствие прорыва верхних вод, не поддающихся изоляции.</w:t>
      </w:r>
    </w:p>
    <w:p w:rsidR="00012C7C" w:rsidRPr="00D609DA" w:rsidRDefault="00012C7C" w:rsidP="00D609DA">
      <w:pPr>
        <w:numPr>
          <w:ilvl w:val="0"/>
          <w:numId w:val="2"/>
        </w:numPr>
        <w:tabs>
          <w:tab w:val="clear" w:pos="123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Расположенные на участках, где по условиям и состоянию разработки пласта бурить новые скважины нецелесообразно.</w:t>
      </w:r>
    </w:p>
    <w:p w:rsidR="00012C7C" w:rsidRPr="00D609DA" w:rsidRDefault="00012C7C" w:rsidP="00D609DA">
      <w:pPr>
        <w:spacing w:line="360" w:lineRule="auto"/>
        <w:ind w:left="-540" w:firstLine="709"/>
        <w:jc w:val="both"/>
        <w:rPr>
          <w:sz w:val="28"/>
          <w:szCs w:val="28"/>
          <w:lang w:val="en-US"/>
        </w:rPr>
      </w:pPr>
      <w:r w:rsidRPr="00D609DA">
        <w:rPr>
          <w:sz w:val="28"/>
          <w:szCs w:val="28"/>
        </w:rPr>
        <w:t>Метод зарезки и бурения второго ствола следует рассматривать как один из методов</w:t>
      </w:r>
      <w:r w:rsidR="00A065EF" w:rsidRPr="00D609DA">
        <w:rPr>
          <w:sz w:val="28"/>
          <w:szCs w:val="28"/>
        </w:rPr>
        <w:t xml:space="preserve"> доразработки залежей, способствующих рациональному использованию запасов нефти в пластах месторождений, находящихся в поздней стадии разработки.</w:t>
      </w:r>
    </w:p>
    <w:p w:rsidR="00AB3B48" w:rsidRPr="00D609DA" w:rsidRDefault="00AB3B48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При зарезки и бурении второго ствола в каждом случае вновь вскрываемые пласты тщательно исследуют всеми известными методами. В отличие от других известных способов восстановления скважин применение метода зарезки, помимо ввода в эксплуатацию данной конкретной скважины, позволяет детально изучить текущее состояние разрабатываемых пластов и решать следующие задачи:</w:t>
      </w:r>
    </w:p>
    <w:p w:rsidR="00AB3B48" w:rsidRPr="00D609DA" w:rsidRDefault="00623B80" w:rsidP="00D609D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D609DA">
        <w:rPr>
          <w:sz w:val="28"/>
          <w:szCs w:val="28"/>
        </w:rPr>
        <w:t>О</w:t>
      </w:r>
      <w:r w:rsidR="00AB3B48" w:rsidRPr="00D609DA">
        <w:rPr>
          <w:sz w:val="28"/>
          <w:szCs w:val="28"/>
        </w:rPr>
        <w:t>пределять</w:t>
      </w:r>
      <w:r w:rsidRPr="00D609DA">
        <w:rPr>
          <w:sz w:val="28"/>
          <w:szCs w:val="28"/>
        </w:rPr>
        <w:t xml:space="preserve"> </w:t>
      </w:r>
      <w:r w:rsidR="00AB3B48" w:rsidRPr="00D609DA">
        <w:rPr>
          <w:sz w:val="28"/>
          <w:szCs w:val="28"/>
        </w:rPr>
        <w:t xml:space="preserve"> положение</w:t>
      </w:r>
      <w:r w:rsidRPr="00D609DA">
        <w:rPr>
          <w:sz w:val="28"/>
          <w:szCs w:val="28"/>
        </w:rPr>
        <w:t xml:space="preserve"> </w:t>
      </w:r>
      <w:r w:rsidR="00AB3B48" w:rsidRPr="00D609DA">
        <w:rPr>
          <w:sz w:val="28"/>
          <w:szCs w:val="28"/>
        </w:rPr>
        <w:t xml:space="preserve"> текущего</w:t>
      </w:r>
      <w:r w:rsidRPr="00D609DA">
        <w:rPr>
          <w:sz w:val="28"/>
          <w:szCs w:val="28"/>
        </w:rPr>
        <w:t xml:space="preserve"> </w:t>
      </w:r>
      <w:r w:rsidR="00AB3B48" w:rsidRPr="00D609DA">
        <w:rPr>
          <w:sz w:val="28"/>
          <w:szCs w:val="28"/>
        </w:rPr>
        <w:t xml:space="preserve"> ВНК </w:t>
      </w:r>
      <w:r w:rsidRPr="00D609DA">
        <w:rPr>
          <w:sz w:val="28"/>
          <w:szCs w:val="28"/>
        </w:rPr>
        <w:t xml:space="preserve"> </w:t>
      </w:r>
      <w:r w:rsidR="00AB3B48" w:rsidRPr="00D609DA">
        <w:rPr>
          <w:sz w:val="28"/>
          <w:szCs w:val="28"/>
        </w:rPr>
        <w:t>в</w:t>
      </w:r>
      <w:r w:rsidRPr="00D609DA">
        <w:rPr>
          <w:sz w:val="28"/>
          <w:szCs w:val="28"/>
        </w:rPr>
        <w:t xml:space="preserve"> </w:t>
      </w:r>
      <w:r w:rsidR="00AB3B48" w:rsidRPr="00D609DA">
        <w:rPr>
          <w:sz w:val="28"/>
          <w:szCs w:val="28"/>
        </w:rPr>
        <w:t xml:space="preserve"> разрабатываемых </w:t>
      </w:r>
      <w:r w:rsidRPr="00D609DA">
        <w:rPr>
          <w:sz w:val="28"/>
          <w:szCs w:val="28"/>
        </w:rPr>
        <w:t xml:space="preserve"> </w:t>
      </w:r>
      <w:r w:rsidR="00AB3B48" w:rsidRPr="00D609DA">
        <w:rPr>
          <w:sz w:val="28"/>
          <w:szCs w:val="28"/>
        </w:rPr>
        <w:t>объектах;</w:t>
      </w:r>
    </w:p>
    <w:p w:rsidR="00AB3B48" w:rsidRPr="00D609DA" w:rsidRDefault="00623B80" w:rsidP="00D609D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на основе оценки текущего состояния разработки горизонтов выявлять полноту нефтеизвлечения;</w:t>
      </w:r>
    </w:p>
    <w:p w:rsidR="00623B80" w:rsidRPr="00D609DA" w:rsidRDefault="00623B80" w:rsidP="00D609D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вносить коррективы в предшествующую разработку и выявлять отдельные целики нефти;</w:t>
      </w:r>
    </w:p>
    <w:p w:rsidR="00623B80" w:rsidRPr="00D609DA" w:rsidRDefault="00623B80" w:rsidP="00D609D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выявлять объекты эксплуатации, пропущенные предшествующей разработкой;</w:t>
      </w:r>
    </w:p>
    <w:p w:rsidR="00623B80" w:rsidRPr="00D609DA" w:rsidRDefault="00623B80" w:rsidP="00D609DA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восстанавливать сетку скважин для пластов, подверженных методам искусственного воздействия, с целью создания равномерной сетки в пределах разрабатываемого объекта, что имеет большое значение для повышения эффективности процессов воздействия на залежи</w:t>
      </w:r>
      <w:r w:rsidR="00AC2330" w:rsidRPr="00D609DA">
        <w:rPr>
          <w:sz w:val="28"/>
          <w:szCs w:val="28"/>
        </w:rPr>
        <w:t>.</w:t>
      </w:r>
    </w:p>
    <w:p w:rsidR="00AC2330" w:rsidRPr="00D609DA" w:rsidRDefault="00AC2330" w:rsidP="00D609DA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623B80" w:rsidRPr="00D609DA" w:rsidRDefault="00D609DA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673E1" w:rsidRPr="00D609DA">
        <w:rPr>
          <w:b/>
          <w:sz w:val="28"/>
          <w:szCs w:val="28"/>
        </w:rPr>
        <w:t>ВЫБОР МЕСТА ДЛЯ ВСКРЫТИЯ ОКНА</w:t>
      </w:r>
    </w:p>
    <w:p w:rsidR="00AC2330" w:rsidRPr="00D609DA" w:rsidRDefault="00AC2330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C673E1" w:rsidRPr="00D609DA" w:rsidRDefault="00C673E1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При выборе места (глубины) вскрытия «окна» в колонне необходимо учитывать следующие факторы: конструкцию скважины, угол искривления её ствола, наличие цементного кольца за колонной, характер залегающих пород за, наличие водоносных горизонтов и состояние колонны.</w:t>
      </w:r>
    </w:p>
    <w:p w:rsidR="00C673E1" w:rsidRPr="00D609DA" w:rsidRDefault="00C673E1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При наличии в скважине двух или нескольких колонн место для вскрытия «окна» следует выбирать на такой глубине, чтобы «окно» вскрывать в одной колонне. Практика показала</w:t>
      </w:r>
      <w:r w:rsidR="00855611" w:rsidRPr="00D609DA">
        <w:rPr>
          <w:sz w:val="28"/>
          <w:szCs w:val="28"/>
        </w:rPr>
        <w:t>, что вскрывать «окно» следует в интервалах, сложенных глинистыми породами. В скважинах, где «окна» вскрывались против слабосцементированных песков, песчаников, а также при отсутствии за колонной цементного кольца, наблюдались случаи размыва и осыпания пород, приводивших к обвалам, прихватам инструмента под «окном», а иногда даже к потере ствола скважины. Вскрытие «окна» против крепких и часто перемежающихся мягких и крепких пород приводит к тому, что второй ствол часто не отходит от основного ствола и бурится рядом с ним, особенно когда бурение ведётся при полном поглощении промывочной жидкости. Такие скважины оказываются малопроизводительными вследствие нарушения призабойной зоны</w:t>
      </w:r>
      <w:r w:rsidR="00602002" w:rsidRPr="00D609DA">
        <w:rPr>
          <w:sz w:val="28"/>
          <w:szCs w:val="28"/>
        </w:rPr>
        <w:t xml:space="preserve"> в процессе эксплуатации скважины основным стволом.</w:t>
      </w:r>
    </w:p>
    <w:p w:rsidR="00602002" w:rsidRPr="00D609DA" w:rsidRDefault="00602002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602002" w:rsidRPr="00D609DA" w:rsidRDefault="00602002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ПОДГОТОВКА СКВАЖИНЫ К СПУСКУ ОТКЛОНИТЕЛЯ</w:t>
      </w:r>
    </w:p>
    <w:p w:rsidR="00AC2330" w:rsidRPr="00D609DA" w:rsidRDefault="00AC2330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602002" w:rsidRPr="00D609DA" w:rsidRDefault="00602002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Перед спуском отклонителя колонну необходимо обследовать печатью, диаметр которой должен быть на 10 – </w:t>
      </w:r>
      <w:smartTag w:uri="urn:schemas-microsoft-com:office:smarttags" w:element="metricconverter">
        <w:smartTagPr>
          <w:attr w:name="ProductID" w:val="12 мм"/>
        </w:smartTagPr>
        <w:r w:rsidRPr="00D609DA">
          <w:rPr>
            <w:sz w:val="28"/>
            <w:szCs w:val="28"/>
          </w:rPr>
          <w:t>12 мм</w:t>
        </w:r>
      </w:smartTag>
      <w:r w:rsidRPr="00D609DA">
        <w:rPr>
          <w:sz w:val="28"/>
          <w:szCs w:val="28"/>
        </w:rPr>
        <w:t xml:space="preserve"> меньше внутреннего диаметра колонны. Затем спускают направление (шаблон), чтобы установить возможность спуска отклонителя. После этого с помощью локатора муфт или гидравлического расширителя определяют место нахождение двух или трёх муфт обсадной колонны, между которыми будет вскрыто «окно». </w:t>
      </w:r>
    </w:p>
    <w:p w:rsidR="00602002" w:rsidRPr="00D609DA" w:rsidRDefault="00602002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Если место установки отклонителя выбрано не правильно, то райбер в процессе вскрытия «окна» может попасть на муфтовое соединение, а это приведёт к значительному увеличению времени на зарезку, к нарушению колонны, а иногда и к другим осложнениям.</w:t>
      </w:r>
    </w:p>
    <w:p w:rsidR="00602002" w:rsidRPr="00D609DA" w:rsidRDefault="00EF5406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Если после бурения второго ствола планом работ предусматривается спуск «хвостовика», а не сплошной колонны, то по окончании срока твердения цемента колонну необходимо испытать на герметичность.</w:t>
      </w:r>
    </w:p>
    <w:p w:rsidR="00EF5406" w:rsidRPr="00D609DA" w:rsidRDefault="00EF5406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EF5406" w:rsidRPr="00D609DA" w:rsidRDefault="00EF5406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СПУСК И КРЕПЛЕНИЕ ОТКЛОНИТЕЛЯ</w:t>
      </w:r>
    </w:p>
    <w:p w:rsidR="00AC2330" w:rsidRPr="00D609DA" w:rsidRDefault="00AC2330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EF5406" w:rsidRPr="00D609DA" w:rsidRDefault="00EF5406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Отклонитель – инструмент, придающий начальное направление и предназначены для обеспечения необходимого отклонения райберов при вскрытии «окна» в колонне и бурильного инструмента при бурении второго ствола. </w:t>
      </w:r>
    </w:p>
    <w:p w:rsidR="00EF5406" w:rsidRPr="00D609DA" w:rsidRDefault="00EF5406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Отклонитель представляет собой плоский или желобообразный клин, спускаемый в скважину на бурильных трубах. Тип отклонителя выбирают с учётом диаметра колонны и её состояния.</w:t>
      </w:r>
    </w:p>
    <w:p w:rsidR="00EF5406" w:rsidRPr="00D609DA" w:rsidRDefault="00EF5406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Перед спуском отклонителя в скважину необходимо проверить его размеры и все основные узлы. Затем спускной клин соединяют с направляющим клином с помощью болтов. Отклонитель в собранном виде на бурильных трубах медленно спускают в скважину, наблюдая за показаниями индикатора веса.</w:t>
      </w:r>
    </w:p>
    <w:p w:rsidR="00EF5406" w:rsidRPr="00D609DA" w:rsidRDefault="00EF5406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При подходе к глубине установки отклонителя скорость спуска бурильных труб замедляют, уменьшают нагрузку на 1 – 2 тс и определяют глубину забоя. По достижении хвостовиком забоя скважины телескопическое устройство срабатывает, шпильки срезаются</w:t>
      </w:r>
      <w:r w:rsidR="004524ED" w:rsidRPr="00D609DA">
        <w:rPr>
          <w:sz w:val="28"/>
          <w:szCs w:val="28"/>
        </w:rPr>
        <w:t>,</w:t>
      </w:r>
      <w:r w:rsidRPr="00D609DA">
        <w:rPr>
          <w:sz w:val="28"/>
          <w:szCs w:val="28"/>
        </w:rPr>
        <w:t xml:space="preserve"> а отклонитель, продолжая перемещаться вниз, закрепляется плашками в колонне.</w:t>
      </w:r>
      <w:r w:rsidR="004524ED" w:rsidRPr="00D609DA">
        <w:rPr>
          <w:sz w:val="28"/>
          <w:szCs w:val="28"/>
        </w:rPr>
        <w:t xml:space="preserve"> Затем резкой посадкой инструмента (8 – 10 тс) срезают болты, соединяющие отклонитель со спускным клином. Клин поднимают на поверхность и вскрывают «окно».</w:t>
      </w:r>
    </w:p>
    <w:p w:rsidR="004524ED" w:rsidRPr="00D609DA" w:rsidRDefault="004524ED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4524ED" w:rsidRPr="00D609DA" w:rsidRDefault="00D609DA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524ED" w:rsidRPr="00D609DA">
        <w:rPr>
          <w:b/>
          <w:sz w:val="28"/>
          <w:szCs w:val="28"/>
        </w:rPr>
        <w:t>ВСКРЫТИЕ «ОКНА» В КОЛОННЕ</w:t>
      </w:r>
    </w:p>
    <w:p w:rsidR="00AC2330" w:rsidRPr="00D609DA" w:rsidRDefault="00AC2330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4524ED" w:rsidRPr="00D609DA" w:rsidRDefault="004524ED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Для вскрытия «окна» в колонне, через которые в последующем ведётся бурение второго </w:t>
      </w:r>
      <w:r w:rsidR="00A502A0" w:rsidRPr="00D609DA">
        <w:rPr>
          <w:sz w:val="28"/>
          <w:szCs w:val="28"/>
        </w:rPr>
        <w:t xml:space="preserve">ствола, применяют комплект трёх фрезеров-райберов типа ФРС различных размеров. Райберы имеют форму усечённого конуса с продольными зубьями, усиленными пластинками из твёрдого сплава. </w:t>
      </w:r>
    </w:p>
    <w:p w:rsidR="00733FF7" w:rsidRPr="00D609DA" w:rsidRDefault="00733FF7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При вскрытии «окна» комплектом из трёх фрезеров-райберов, работы производят последовательно, начиная с райбера №1, имеющего наименьший размер, при нагрузке 2 – 3 тс и частоте вращения 40 – 60 об/мин. По мере углубления райбера частоту вращения можно увеличить до 50 – 70 об/мин при той же осевой нагрузки. После вскрытия «окна» длинной 1,4 – </w:t>
      </w:r>
      <w:smartTag w:uri="urn:schemas-microsoft-com:office:smarttags" w:element="metricconverter">
        <w:smartTagPr>
          <w:attr w:name="ProductID" w:val="1,6 метров"/>
        </w:smartTagPr>
        <w:r w:rsidRPr="00D609DA">
          <w:rPr>
            <w:sz w:val="28"/>
            <w:szCs w:val="28"/>
          </w:rPr>
          <w:t>1,6 метров</w:t>
        </w:r>
      </w:smartTag>
      <w:r w:rsidRPr="00D609DA">
        <w:rPr>
          <w:sz w:val="28"/>
          <w:szCs w:val="28"/>
        </w:rPr>
        <w:t xml:space="preserve"> от конца отклонителя, т.е. когда нижний конец райбера уже выходит из соприкосновения с колонной, частоту вращения ротора доводят до 80 – 90 об/мин, а осевую нагрузку уменьшают до 1 тс. Райбером №2 при нагрузке 1 – 1,5 тс разрабатывают и расширяют интервал, пройденный райбером №1, по всей длине отклонителя. </w:t>
      </w:r>
    </w:p>
    <w:p w:rsidR="00733FF7" w:rsidRPr="00D609DA" w:rsidRDefault="00733FF7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Райбером №3 зачищают «окно» и выход в породу при осевой нагрузке до 1 тс и частоте вращения ротора 80 – 90 об/мин.</w:t>
      </w:r>
    </w:p>
    <w:p w:rsidR="00733FF7" w:rsidRPr="00D609DA" w:rsidRDefault="00733FF7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«Окно» считается полностью вскрытым и обработанным, когда райбер №3 без вращения инструмента свободно проходит в него, при этом диаметр райбера остается не менее </w:t>
      </w:r>
      <w:smartTag w:uri="urn:schemas-microsoft-com:office:smarttags" w:element="metricconverter">
        <w:smartTagPr>
          <w:attr w:name="ProductID" w:val="142 мм"/>
        </w:smartTagPr>
        <w:r w:rsidRPr="00D609DA">
          <w:rPr>
            <w:sz w:val="28"/>
            <w:szCs w:val="28"/>
          </w:rPr>
          <w:t>142 мм</w:t>
        </w:r>
      </w:smartTag>
      <w:r w:rsidRPr="00D609DA">
        <w:rPr>
          <w:sz w:val="28"/>
          <w:szCs w:val="28"/>
        </w:rPr>
        <w:t xml:space="preserve">. </w:t>
      </w:r>
    </w:p>
    <w:p w:rsidR="00733FF7" w:rsidRPr="00D609DA" w:rsidRDefault="00733FF7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Если диаметр райбера №3 после проработки «окна» будет менее </w:t>
      </w:r>
      <w:smartTag w:uri="urn:schemas-microsoft-com:office:smarttags" w:element="metricconverter">
        <w:smartTagPr>
          <w:attr w:name="ProductID" w:val="142 мм"/>
        </w:smartTagPr>
        <w:r w:rsidRPr="00D609DA">
          <w:rPr>
            <w:sz w:val="28"/>
            <w:szCs w:val="28"/>
          </w:rPr>
          <w:t>142 мм</w:t>
        </w:r>
      </w:smartTag>
      <w:r w:rsidRPr="00D609DA">
        <w:rPr>
          <w:sz w:val="28"/>
          <w:szCs w:val="28"/>
        </w:rPr>
        <w:t xml:space="preserve"> , то «окно» следует обработать ещё одним райбером диаметром </w:t>
      </w:r>
      <w:smartTag w:uri="urn:schemas-microsoft-com:office:smarttags" w:element="metricconverter">
        <w:smartTagPr>
          <w:attr w:name="ProductID" w:val="143 мм"/>
        </w:smartTagPr>
        <w:r w:rsidRPr="00D609DA">
          <w:rPr>
            <w:sz w:val="28"/>
            <w:szCs w:val="28"/>
          </w:rPr>
          <w:t>143 мм</w:t>
        </w:r>
      </w:smartTag>
      <w:r w:rsidRPr="00D609DA">
        <w:rPr>
          <w:sz w:val="28"/>
          <w:szCs w:val="28"/>
        </w:rPr>
        <w:t>.</w:t>
      </w:r>
    </w:p>
    <w:p w:rsidR="00AC2330" w:rsidRPr="00D609DA" w:rsidRDefault="00AC2330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AC2330" w:rsidRPr="00D609DA" w:rsidRDefault="00AC2330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ПАРАМЕТРЫ РЕЖИМА БУРЕНИЯ ВТОРОГО СТВОЛА</w:t>
      </w:r>
    </w:p>
    <w:p w:rsidR="00AC2330" w:rsidRPr="00D609DA" w:rsidRDefault="00AC2330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AC2330" w:rsidRPr="00D609DA" w:rsidRDefault="00AC2330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Режим бурения определяется осевой нагрузкой на долото; частотой вращения долота; расходом промывочной жидкости и её качеством, качеством, временем пребывания долота на забое.</w:t>
      </w:r>
    </w:p>
    <w:p w:rsidR="00AC2330" w:rsidRPr="00D609DA" w:rsidRDefault="00AC2330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Различают оптимальный и специальный режимы бурения.</w:t>
      </w:r>
    </w:p>
    <w:p w:rsidR="00AC2330" w:rsidRPr="00D609DA" w:rsidRDefault="00AC2330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Оптимальным режимом называют режим, установленный с учётом геологического разреза и максимального использования технических средств, имеющихся на скважине, для получения высоких количественных и качественных показателей при минимальной стоимости </w:t>
      </w:r>
      <w:smartTag w:uri="urn:schemas-microsoft-com:office:smarttags" w:element="metricconverter">
        <w:smartTagPr>
          <w:attr w:name="ProductID" w:val="1 м"/>
        </w:smartTagPr>
        <w:r w:rsidRPr="00D609DA">
          <w:rPr>
            <w:sz w:val="28"/>
            <w:szCs w:val="28"/>
          </w:rPr>
          <w:t>1 м</w:t>
        </w:r>
      </w:smartTag>
      <w:r w:rsidRPr="00D609DA">
        <w:rPr>
          <w:sz w:val="28"/>
          <w:szCs w:val="28"/>
        </w:rPr>
        <w:t xml:space="preserve"> проходки.</w:t>
      </w:r>
    </w:p>
    <w:p w:rsidR="00AC2330" w:rsidRPr="00D609DA" w:rsidRDefault="00AC2330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Специальным режимом называют режим, установленный для забуривания второго ствола и последующего бурения в осложненных условиях, при обвалах, высоком пластовом давлении, поглощениях жидкости, изменении направлении оси скважины, отборе керна и др.</w:t>
      </w:r>
    </w:p>
    <w:p w:rsidR="005E14B2" w:rsidRPr="00D609DA" w:rsidRDefault="005E14B2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E14B2" w:rsidRPr="00D609DA" w:rsidRDefault="005E14B2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ПРОМЫВОЧНЫЕ ЖИДКОСТИ</w:t>
      </w:r>
    </w:p>
    <w:p w:rsidR="005E14B2" w:rsidRPr="00D609DA" w:rsidRDefault="005E14B2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5E14B2" w:rsidRPr="00D609DA" w:rsidRDefault="005E14B2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Промывочная жидкость играет важную роль </w:t>
      </w:r>
      <w:r w:rsidR="00AA6B91" w:rsidRPr="00D609DA">
        <w:rPr>
          <w:sz w:val="28"/>
          <w:szCs w:val="28"/>
        </w:rPr>
        <w:t>как при бурении второго ствола, так и при вводе скважин в эксплуатацию. При вскрытии пласта основная задача заключается в том, чтобы не ухудшить проницаемость нефтесодержащих пород и не создавать сопротивление при движении нефти к забою скважины, в особенности при вскрытии сильно дренированных пластов.</w:t>
      </w:r>
    </w:p>
    <w:p w:rsidR="00AA6B91" w:rsidRPr="00D609DA" w:rsidRDefault="00AA6B91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В качестве промывочной жидкости при бурении вторых стволов применяют глинистые растворы, растворы на нефтяной основе, аэрированные растворы</w:t>
      </w:r>
      <w:r w:rsidRPr="00D609DA">
        <w:rPr>
          <w:sz w:val="28"/>
          <w:szCs w:val="28"/>
        </w:rPr>
        <w:br/>
        <w:t>, пены и техническую воду, обработанную ПАВ.</w:t>
      </w:r>
    </w:p>
    <w:p w:rsidR="00AA6B91" w:rsidRPr="00D609DA" w:rsidRDefault="00AA6B91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Промывочная жидкость предназначается для:</w:t>
      </w:r>
    </w:p>
    <w:p w:rsidR="00AA6B91" w:rsidRPr="00D609DA" w:rsidRDefault="00AA6B91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очистки забоя скважины от выбуренной породы и выноса её на поверхность;</w:t>
      </w:r>
    </w:p>
    <w:p w:rsidR="00AA6B91" w:rsidRPr="00D609DA" w:rsidRDefault="00AA6B91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удержание частиц выбуренной породы во взвешенном состоянии в стволе скважины при прекращении циркуляции;</w:t>
      </w:r>
    </w:p>
    <w:p w:rsidR="00AA6B91" w:rsidRPr="00D609DA" w:rsidRDefault="00AA6B91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глинизации неустойчивых стенок и предохранение ствола скважины от обвалов и осыпей;</w:t>
      </w:r>
    </w:p>
    <w:p w:rsidR="00AA6B91" w:rsidRPr="00D609DA" w:rsidRDefault="00AA6B91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предотвращение проявления и выбросов газа, нефти и воды;</w:t>
      </w:r>
    </w:p>
    <w:p w:rsidR="00AA6B91" w:rsidRPr="00D609DA" w:rsidRDefault="00AA6B91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передачи энергии турбобуру;</w:t>
      </w:r>
    </w:p>
    <w:p w:rsidR="00AA6B91" w:rsidRPr="00D609DA" w:rsidRDefault="00AA6B91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физико – химического воздействия на горные породы и облегчения их разрушения;</w:t>
      </w:r>
    </w:p>
    <w:p w:rsidR="00AA6B91" w:rsidRPr="00D609DA" w:rsidRDefault="00AA6B91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обеспечения нормальных условий вскрытия и освоения продуктивных пластов;</w:t>
      </w:r>
    </w:p>
    <w:p w:rsidR="00AA6B91" w:rsidRPr="00D609DA" w:rsidRDefault="00CB2104" w:rsidP="00D609DA">
      <w:pPr>
        <w:numPr>
          <w:ilvl w:val="0"/>
          <w:numId w:val="5"/>
        </w:numPr>
        <w:tabs>
          <w:tab w:val="clear" w:pos="1344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охлаждения рабочей поверхности долота во время бурения и смазывания бурильных труб.</w:t>
      </w:r>
    </w:p>
    <w:p w:rsidR="00CB2104" w:rsidRPr="00D609DA" w:rsidRDefault="00CB2104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CB2104" w:rsidRPr="00D609DA" w:rsidRDefault="00CB2104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СПУСК И ЦЕМЕНТИРОВАНИЕ КОЛОННЫ</w:t>
      </w:r>
    </w:p>
    <w:p w:rsidR="00CB2104" w:rsidRPr="00D609DA" w:rsidRDefault="00CB2104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CB2104" w:rsidRPr="00D609DA" w:rsidRDefault="00CB2104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После окончания бурения второго ствола и проведения электрометрических работ приступают к работам по разобщению пластов, сущность</w:t>
      </w:r>
      <w:r w:rsidR="00B53AB8" w:rsidRPr="00D609DA">
        <w:rPr>
          <w:sz w:val="28"/>
          <w:szCs w:val="28"/>
        </w:rPr>
        <w:t xml:space="preserve"> </w:t>
      </w:r>
      <w:r w:rsidRPr="00D609DA">
        <w:rPr>
          <w:sz w:val="28"/>
          <w:szCs w:val="28"/>
        </w:rPr>
        <w:t>которых заключается в креплении стенок скважины обсадными трубами и последующем их цементировании для предохранения стенок скважины от обвалов и разобщения пластов друг от друга.</w:t>
      </w:r>
    </w:p>
    <w:p w:rsidR="00CB2104" w:rsidRPr="00D609DA" w:rsidRDefault="00CB2104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Для крепления второго ствола применяют сплошную колонну или «хвостовик».</w:t>
      </w:r>
    </w:p>
    <w:p w:rsidR="00CB2104" w:rsidRPr="00D609DA" w:rsidRDefault="00CB2104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Сплошную колонну спускают в пробуренный ствол в том случае, когда колонна, в которой производились работы, деформирована выше вскрытого «окна»</w:t>
      </w:r>
      <w:r w:rsidR="00681EDF" w:rsidRPr="00D609DA">
        <w:rPr>
          <w:sz w:val="28"/>
          <w:szCs w:val="28"/>
        </w:rPr>
        <w:t xml:space="preserve"> или имеет большой диаметр.</w:t>
      </w:r>
    </w:p>
    <w:p w:rsidR="00681EDF" w:rsidRPr="00D609DA" w:rsidRDefault="00681EDF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«Хвостовик» спускают на бурильных трубах со специальным переводником, имеющим левую резьбу. Конец хвостовика должен располагаться в эксплуатационной колонне на 15 – </w:t>
      </w:r>
      <w:smartTag w:uri="urn:schemas-microsoft-com:office:smarttags" w:element="metricconverter">
        <w:smartTagPr>
          <w:attr w:name="ProductID" w:val="20 м"/>
        </w:smartTagPr>
        <w:r w:rsidRPr="00D609DA">
          <w:rPr>
            <w:sz w:val="28"/>
            <w:szCs w:val="28"/>
          </w:rPr>
          <w:t>20 м</w:t>
        </w:r>
      </w:smartTag>
      <w:r w:rsidRPr="00D609DA">
        <w:rPr>
          <w:sz w:val="28"/>
          <w:szCs w:val="28"/>
        </w:rPr>
        <w:t xml:space="preserve"> выше вскрытого «окна».</w:t>
      </w:r>
    </w:p>
    <w:p w:rsidR="00681EDF" w:rsidRPr="00D609DA" w:rsidRDefault="00681EDF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Способ цементирования выбирают в зависимости от вида колонны, спущенной в пробуренный ствол (сплошной или «хвостовика»).</w:t>
      </w:r>
    </w:p>
    <w:p w:rsidR="00681EDF" w:rsidRPr="00D609DA" w:rsidRDefault="00681EDF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Нормальное цементирование. После окончания спуска сплошной эксплуатационной колонны в процессе подготовки скважины к цементированию колонну обсадных труб периодически расхаживают и для предотвращения прихвата колонны скважину непрерывно промывают. Затем </w:t>
      </w:r>
      <w:r w:rsidR="004D73D4" w:rsidRPr="00D609DA">
        <w:rPr>
          <w:sz w:val="28"/>
          <w:szCs w:val="28"/>
        </w:rPr>
        <w:t>башмак колонны устанавливают цементировочную головку и закачивают цементный раствор.</w:t>
      </w:r>
    </w:p>
    <w:p w:rsidR="004D73D4" w:rsidRPr="00D609DA" w:rsidRDefault="004D73D4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Прокачав расчетное количества цементного раствора, отвинчивают стопорные болты на цементировочной головке и закачивают расчётное количество продавочного глинистого раствора. Как только заливочная пробка дойдёт до упорного кольца «стоп», </w:t>
      </w:r>
      <w:r w:rsidR="003D5DA4" w:rsidRPr="00D609DA">
        <w:rPr>
          <w:sz w:val="28"/>
          <w:szCs w:val="28"/>
        </w:rPr>
        <w:t>называется резкий подъём давления, так называемый «удар». На этом процесс цементирования заканчивается. Краны на цементировочной головке закрывают</w:t>
      </w:r>
      <w:r w:rsidR="00420529" w:rsidRPr="00D609DA">
        <w:rPr>
          <w:sz w:val="28"/>
          <w:szCs w:val="28"/>
        </w:rPr>
        <w:t xml:space="preserve"> и скважину оставляют</w:t>
      </w:r>
      <w:r w:rsidR="00B53AB8" w:rsidRPr="00D609DA">
        <w:rPr>
          <w:sz w:val="28"/>
          <w:szCs w:val="28"/>
        </w:rPr>
        <w:t xml:space="preserve"> в покое на срок, необходимый для твердения цементного раствора.</w:t>
      </w:r>
    </w:p>
    <w:p w:rsidR="00B53AB8" w:rsidRPr="00D609DA" w:rsidRDefault="00B53AB8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Цементирование «хвостовика». После промывки ствола скважины на устье её устанавливают цементировочную головку, в которую вставляют верхнюю секцию разделительной пробки. Закачивают расчётное количество цементного раствора, который продавливают глинистым раствором ил водой. Когда будет продавлен объём, равный внутреннему диаметру бурильных труб, верхняя секция пробки входит  в нижнюю секцию и перекрывает отверстия кольца. Давление в бурильных трубах резко возрастает. Шпильки, удерживающие нижнюю секцию в переводнике, срезаются, и обе секции как одно целое перемещаются вниз по «хвостовику» до получения «удара». После этого колонну необходимо посадить на забой и путём вращения инструмента по часовой стрелке освобождают бурильные трубы с переводник от «хвостовика» и вымывают излишек цементного раствора.</w:t>
      </w:r>
    </w:p>
    <w:p w:rsidR="00121F4A" w:rsidRPr="00D609DA" w:rsidRDefault="00121F4A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121F4A" w:rsidRPr="00D609DA" w:rsidRDefault="00121F4A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121F4A" w:rsidRPr="00D609DA" w:rsidRDefault="00121F4A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 w:rsidRPr="00D609DA">
        <w:rPr>
          <w:b/>
          <w:sz w:val="28"/>
          <w:szCs w:val="28"/>
        </w:rPr>
        <w:t>ИСПЫТАНИЕ ЭКСПЛУАТАЦИОННОЙ КОЛОННЫ НА ГЕРМЕТИЧНОСТЬ</w:t>
      </w:r>
    </w:p>
    <w:p w:rsidR="00D609DA" w:rsidRDefault="00D609DA" w:rsidP="00D609DA">
      <w:pPr>
        <w:spacing w:line="360" w:lineRule="auto"/>
        <w:ind w:left="-540" w:firstLine="709"/>
        <w:jc w:val="both"/>
        <w:rPr>
          <w:sz w:val="28"/>
          <w:szCs w:val="28"/>
        </w:rPr>
      </w:pPr>
    </w:p>
    <w:p w:rsidR="00121F4A" w:rsidRPr="00D609DA" w:rsidRDefault="00121F4A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После окончания цементировочных работ по закрытию посторонних вод, возвратов на выше- или нижележащие горизонты, ремонтных работ, а также после цементирование колонны или «хвостовика» при бурении второго ствола, эксплуатационную колонну  испытывают на герметичность.</w:t>
      </w:r>
    </w:p>
    <w:p w:rsidR="00544EF3" w:rsidRPr="00D609DA" w:rsidRDefault="00121F4A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 xml:space="preserve">Испытание способом опрессовки. Устье скважины оборудуют специальной опрессовочной головкой с манометром. Жидкость в колонну </w:t>
      </w:r>
      <w:r w:rsidR="00544EF3" w:rsidRPr="00D609DA">
        <w:rPr>
          <w:sz w:val="28"/>
          <w:szCs w:val="28"/>
        </w:rPr>
        <w:t>обсадных труб нагнетают таким образом, чтобы обеспечить плавное увеличение давления. На устье скважины оно должно быть на 20% больше, чем ожидаемое максимальное после освоения скважины.</w:t>
      </w:r>
    </w:p>
    <w:p w:rsidR="00544EF3" w:rsidRPr="00D609DA" w:rsidRDefault="00544EF3" w:rsidP="00D609DA">
      <w:pPr>
        <w:spacing w:line="360" w:lineRule="auto"/>
        <w:ind w:left="-540" w:firstLine="709"/>
        <w:jc w:val="both"/>
        <w:rPr>
          <w:sz w:val="28"/>
          <w:szCs w:val="28"/>
        </w:rPr>
      </w:pPr>
      <w:r w:rsidRPr="00D609DA">
        <w:rPr>
          <w:sz w:val="28"/>
          <w:szCs w:val="28"/>
        </w:rPr>
        <w:t>Испытание способом снижения уровня. Уровень жидкости в обсадной колонне понижают поршеванием, тартанием с помощью компрессора, бесштанговых или штанговых глубинных насосов или путем вытеснения жидкости из эксплуатационной колонны бурильными или насосно-компрессорными трубами. Снижать уровень</w:t>
      </w:r>
      <w:r w:rsidR="008339AB" w:rsidRPr="00D609DA">
        <w:rPr>
          <w:sz w:val="28"/>
          <w:szCs w:val="28"/>
        </w:rPr>
        <w:t xml:space="preserve"> в колонне в пределах 800 – </w:t>
      </w:r>
      <w:smartTag w:uri="urn:schemas-microsoft-com:office:smarttags" w:element="metricconverter">
        <w:smartTagPr>
          <w:attr w:name="ProductID" w:val="1000 м"/>
        </w:smartTagPr>
        <w:r w:rsidR="008339AB" w:rsidRPr="00D609DA">
          <w:rPr>
            <w:sz w:val="28"/>
            <w:szCs w:val="28"/>
          </w:rPr>
          <w:t>1000 м</w:t>
        </w:r>
      </w:smartTag>
      <w:r w:rsidR="008339AB" w:rsidRPr="00D609DA">
        <w:rPr>
          <w:sz w:val="28"/>
          <w:szCs w:val="28"/>
        </w:rPr>
        <w:t xml:space="preserve"> можно оттартыванием обыкновенной желонкой.</w:t>
      </w:r>
    </w:p>
    <w:p w:rsidR="00457B8B" w:rsidRPr="00D609DA" w:rsidRDefault="00457B8B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</w:p>
    <w:p w:rsidR="008339AB" w:rsidRPr="00D609DA" w:rsidRDefault="00D609DA" w:rsidP="00D609DA">
      <w:pPr>
        <w:spacing w:line="360" w:lineRule="auto"/>
        <w:ind w:left="-54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57B8B" w:rsidRPr="00D609DA">
        <w:rPr>
          <w:b/>
          <w:sz w:val="28"/>
          <w:szCs w:val="28"/>
        </w:rPr>
        <w:t>Список используемой литературы</w:t>
      </w:r>
    </w:p>
    <w:p w:rsidR="00457B8B" w:rsidRPr="00D609DA" w:rsidRDefault="00457B8B" w:rsidP="00D609DA">
      <w:pPr>
        <w:spacing w:line="360" w:lineRule="auto"/>
        <w:ind w:firstLine="709"/>
        <w:rPr>
          <w:sz w:val="28"/>
          <w:szCs w:val="28"/>
        </w:rPr>
      </w:pPr>
    </w:p>
    <w:p w:rsidR="00457B8B" w:rsidRPr="00D609DA" w:rsidRDefault="00457B8B" w:rsidP="00D609DA">
      <w:pPr>
        <w:spacing w:line="360" w:lineRule="auto"/>
        <w:rPr>
          <w:sz w:val="28"/>
          <w:szCs w:val="28"/>
        </w:rPr>
      </w:pPr>
      <w:r w:rsidRPr="00D609DA">
        <w:rPr>
          <w:sz w:val="28"/>
          <w:szCs w:val="28"/>
        </w:rPr>
        <w:t xml:space="preserve">1. ОвнатановС.Т., Амиров А.Д., Яшин А.С. Капитальный ремонт </w:t>
      </w:r>
    </w:p>
    <w:p w:rsidR="00457B8B" w:rsidRPr="00D609DA" w:rsidRDefault="00457B8B" w:rsidP="00D609DA">
      <w:pPr>
        <w:spacing w:line="360" w:lineRule="auto"/>
        <w:rPr>
          <w:sz w:val="28"/>
          <w:szCs w:val="28"/>
        </w:rPr>
      </w:pPr>
      <w:r w:rsidRPr="00D609DA">
        <w:rPr>
          <w:sz w:val="28"/>
          <w:szCs w:val="28"/>
        </w:rPr>
        <w:t xml:space="preserve">    нефтяных и газовых скважин – М. Недра 1975 – 343с. </w:t>
      </w:r>
    </w:p>
    <w:p w:rsidR="00457B8B" w:rsidRPr="00D609DA" w:rsidRDefault="00457B8B" w:rsidP="00D609DA">
      <w:pPr>
        <w:spacing w:line="360" w:lineRule="auto"/>
        <w:rPr>
          <w:sz w:val="28"/>
          <w:szCs w:val="28"/>
        </w:rPr>
      </w:pPr>
      <w:r w:rsidRPr="00D609DA">
        <w:rPr>
          <w:sz w:val="28"/>
          <w:szCs w:val="28"/>
        </w:rPr>
        <w:t>2. Сулейманов А.Б., Карапетов К.А., Яшин А.С. Техника и технология</w:t>
      </w:r>
    </w:p>
    <w:p w:rsidR="00457B8B" w:rsidRPr="00D609DA" w:rsidRDefault="00457B8B" w:rsidP="00D609DA">
      <w:pPr>
        <w:spacing w:line="360" w:lineRule="auto"/>
        <w:rPr>
          <w:sz w:val="28"/>
          <w:szCs w:val="28"/>
        </w:rPr>
      </w:pPr>
      <w:r w:rsidRPr="00D609DA">
        <w:rPr>
          <w:sz w:val="28"/>
          <w:szCs w:val="28"/>
        </w:rPr>
        <w:t xml:space="preserve">    Капитального ремонта скважин М. Недра 1987 – 313с.</w:t>
      </w:r>
    </w:p>
    <w:p w:rsidR="00457B8B" w:rsidRPr="00D609DA" w:rsidRDefault="00457B8B" w:rsidP="00D609DA">
      <w:pPr>
        <w:spacing w:line="360" w:lineRule="auto"/>
        <w:ind w:left="-540" w:firstLine="709"/>
        <w:rPr>
          <w:sz w:val="28"/>
          <w:szCs w:val="28"/>
        </w:rPr>
      </w:pPr>
      <w:bookmarkStart w:id="0" w:name="_GoBack"/>
      <w:bookmarkEnd w:id="0"/>
    </w:p>
    <w:sectPr w:rsidR="00457B8B" w:rsidRPr="00D609DA" w:rsidSect="00D609D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746" w:rsidRDefault="00526746">
      <w:r>
        <w:separator/>
      </w:r>
    </w:p>
  </w:endnote>
  <w:endnote w:type="continuationSeparator" w:id="0">
    <w:p w:rsidR="00526746" w:rsidRDefault="0052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E" w:rsidRDefault="00BB6CFE" w:rsidP="006871FE">
    <w:pPr>
      <w:pStyle w:val="a3"/>
      <w:framePr w:wrap="around" w:vAnchor="text" w:hAnchor="margin" w:xAlign="right" w:y="1"/>
      <w:rPr>
        <w:rStyle w:val="a5"/>
      </w:rPr>
    </w:pPr>
  </w:p>
  <w:p w:rsidR="00BB6CFE" w:rsidRDefault="00BB6CFE" w:rsidP="00BB6CF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E" w:rsidRDefault="00271BC5" w:rsidP="006871F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B6CFE" w:rsidRDefault="00BB6CFE" w:rsidP="00BB6CF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746" w:rsidRDefault="00526746">
      <w:r>
        <w:separator/>
      </w:r>
    </w:p>
  </w:footnote>
  <w:footnote w:type="continuationSeparator" w:id="0">
    <w:p w:rsidR="00526746" w:rsidRDefault="00526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A2532"/>
    <w:multiLevelType w:val="hybridMultilevel"/>
    <w:tmpl w:val="D2D6E4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3E2574"/>
    <w:multiLevelType w:val="hybridMultilevel"/>
    <w:tmpl w:val="3ECED24A"/>
    <w:lvl w:ilvl="0" w:tplc="BB60D3FE">
      <w:start w:val="1"/>
      <w:numFmt w:val="decimal"/>
      <w:lvlText w:val="%1)"/>
      <w:lvlJc w:val="left"/>
      <w:pPr>
        <w:tabs>
          <w:tab w:val="num" w:pos="1344"/>
        </w:tabs>
        <w:ind w:left="1344" w:hanging="9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51C04"/>
    <w:multiLevelType w:val="hybridMultilevel"/>
    <w:tmpl w:val="AC583B64"/>
    <w:lvl w:ilvl="0" w:tplc="E3E43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6F1DB9"/>
    <w:multiLevelType w:val="hybridMultilevel"/>
    <w:tmpl w:val="1A823ED2"/>
    <w:lvl w:ilvl="0" w:tplc="8F08913E">
      <w:start w:val="1"/>
      <w:numFmt w:val="decimal"/>
      <w:lvlText w:val="%1)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6C4E4E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430C47"/>
    <w:multiLevelType w:val="hybridMultilevel"/>
    <w:tmpl w:val="0554C4FC"/>
    <w:lvl w:ilvl="0" w:tplc="359E7EC6">
      <w:start w:val="1"/>
      <w:numFmt w:val="decimal"/>
      <w:lvlText w:val="%1."/>
      <w:lvlJc w:val="left"/>
      <w:pPr>
        <w:tabs>
          <w:tab w:val="num" w:pos="1236"/>
        </w:tabs>
        <w:ind w:left="1236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A22"/>
    <w:rsid w:val="00012C7C"/>
    <w:rsid w:val="00121F4A"/>
    <w:rsid w:val="00271BC5"/>
    <w:rsid w:val="002859C2"/>
    <w:rsid w:val="003D5DA4"/>
    <w:rsid w:val="00420529"/>
    <w:rsid w:val="004524ED"/>
    <w:rsid w:val="00457B8B"/>
    <w:rsid w:val="004D73D4"/>
    <w:rsid w:val="0050127B"/>
    <w:rsid w:val="00523A22"/>
    <w:rsid w:val="00526746"/>
    <w:rsid w:val="00544EF3"/>
    <w:rsid w:val="005E14B2"/>
    <w:rsid w:val="00602002"/>
    <w:rsid w:val="00623B80"/>
    <w:rsid w:val="006371A2"/>
    <w:rsid w:val="00681EDF"/>
    <w:rsid w:val="00685B1F"/>
    <w:rsid w:val="006871FE"/>
    <w:rsid w:val="006B004A"/>
    <w:rsid w:val="007279FD"/>
    <w:rsid w:val="00733FF7"/>
    <w:rsid w:val="007B1CEB"/>
    <w:rsid w:val="007C69A1"/>
    <w:rsid w:val="007D506B"/>
    <w:rsid w:val="007E2A77"/>
    <w:rsid w:val="008339AB"/>
    <w:rsid w:val="0085425E"/>
    <w:rsid w:val="00855611"/>
    <w:rsid w:val="008773A9"/>
    <w:rsid w:val="008B6A1C"/>
    <w:rsid w:val="00950C1C"/>
    <w:rsid w:val="00A065EF"/>
    <w:rsid w:val="00A502A0"/>
    <w:rsid w:val="00AA6B91"/>
    <w:rsid w:val="00AB3B48"/>
    <w:rsid w:val="00AC2330"/>
    <w:rsid w:val="00B42E86"/>
    <w:rsid w:val="00B53AB8"/>
    <w:rsid w:val="00BB6CFE"/>
    <w:rsid w:val="00C673E1"/>
    <w:rsid w:val="00CB2104"/>
    <w:rsid w:val="00D609DA"/>
    <w:rsid w:val="00E21EA0"/>
    <w:rsid w:val="00EF5406"/>
    <w:rsid w:val="00F4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82860C-7C5A-424C-817E-7CDCD99A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6CF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6C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netuser</dc:creator>
  <cp:keywords/>
  <dc:description/>
  <cp:lastModifiedBy>admin</cp:lastModifiedBy>
  <cp:revision>2</cp:revision>
  <cp:lastPrinted>2008-01-23T19:54:00Z</cp:lastPrinted>
  <dcterms:created xsi:type="dcterms:W3CDTF">2014-03-14T02:02:00Z</dcterms:created>
  <dcterms:modified xsi:type="dcterms:W3CDTF">2014-03-14T02:02:00Z</dcterms:modified>
</cp:coreProperties>
</file>