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862" w:rsidRPr="00705976" w:rsidRDefault="00980862" w:rsidP="00705976">
      <w:pPr>
        <w:spacing w:line="360" w:lineRule="auto"/>
        <w:ind w:firstLine="709"/>
        <w:jc w:val="center"/>
        <w:outlineLvl w:val="0"/>
        <w:rPr>
          <w:sz w:val="28"/>
          <w:szCs w:val="28"/>
        </w:rPr>
      </w:pPr>
      <w:r w:rsidRPr="00705976">
        <w:rPr>
          <w:sz w:val="28"/>
          <w:szCs w:val="28"/>
        </w:rPr>
        <w:t>Пензенский государственный университет</w:t>
      </w:r>
    </w:p>
    <w:p w:rsidR="00980862" w:rsidRPr="00705976" w:rsidRDefault="00980862" w:rsidP="00705976">
      <w:pPr>
        <w:spacing w:line="360" w:lineRule="auto"/>
        <w:ind w:firstLine="709"/>
        <w:jc w:val="center"/>
        <w:outlineLvl w:val="0"/>
        <w:rPr>
          <w:sz w:val="28"/>
          <w:szCs w:val="28"/>
        </w:rPr>
      </w:pPr>
      <w:r w:rsidRPr="00705976">
        <w:rPr>
          <w:sz w:val="28"/>
          <w:szCs w:val="28"/>
        </w:rPr>
        <w:t>Факультет приборостроения и информационной техники</w:t>
      </w:r>
    </w:p>
    <w:p w:rsidR="00980862" w:rsidRPr="00705976" w:rsidRDefault="00980862" w:rsidP="00705976">
      <w:pPr>
        <w:spacing w:line="360" w:lineRule="auto"/>
        <w:ind w:firstLine="709"/>
        <w:jc w:val="center"/>
        <w:outlineLvl w:val="0"/>
        <w:rPr>
          <w:sz w:val="28"/>
          <w:szCs w:val="28"/>
        </w:rPr>
      </w:pPr>
      <w:r w:rsidRPr="00705976">
        <w:rPr>
          <w:sz w:val="28"/>
          <w:szCs w:val="28"/>
        </w:rPr>
        <w:t>Кафедра метрологии и систем качества</w:t>
      </w:r>
    </w:p>
    <w:p w:rsidR="00980862" w:rsidRPr="00705976" w:rsidRDefault="00980862" w:rsidP="00705976">
      <w:pPr>
        <w:spacing w:line="360" w:lineRule="auto"/>
        <w:ind w:firstLine="709"/>
        <w:jc w:val="center"/>
        <w:rPr>
          <w:sz w:val="28"/>
          <w:szCs w:val="28"/>
        </w:rPr>
      </w:pPr>
    </w:p>
    <w:p w:rsidR="00980862" w:rsidRPr="00705976" w:rsidRDefault="00980862" w:rsidP="00705976">
      <w:pPr>
        <w:spacing w:line="360" w:lineRule="auto"/>
        <w:ind w:firstLine="709"/>
        <w:jc w:val="center"/>
        <w:rPr>
          <w:sz w:val="28"/>
          <w:szCs w:val="28"/>
        </w:rPr>
      </w:pPr>
    </w:p>
    <w:p w:rsidR="00980862" w:rsidRPr="00705976" w:rsidRDefault="00980862" w:rsidP="00705976">
      <w:pPr>
        <w:spacing w:line="360" w:lineRule="auto"/>
        <w:ind w:firstLine="709"/>
        <w:jc w:val="center"/>
        <w:rPr>
          <w:sz w:val="28"/>
          <w:szCs w:val="28"/>
        </w:rPr>
      </w:pPr>
    </w:p>
    <w:p w:rsidR="00980862" w:rsidRPr="00705976" w:rsidRDefault="00980862" w:rsidP="00705976">
      <w:pPr>
        <w:spacing w:line="360" w:lineRule="auto"/>
        <w:ind w:firstLine="709"/>
        <w:jc w:val="center"/>
        <w:rPr>
          <w:sz w:val="28"/>
          <w:szCs w:val="28"/>
        </w:rPr>
      </w:pPr>
    </w:p>
    <w:p w:rsidR="0076203B" w:rsidRPr="00705976" w:rsidRDefault="0076203B" w:rsidP="00705976">
      <w:pPr>
        <w:spacing w:line="360" w:lineRule="auto"/>
        <w:ind w:firstLine="709"/>
        <w:jc w:val="center"/>
        <w:rPr>
          <w:sz w:val="28"/>
          <w:szCs w:val="32"/>
        </w:rPr>
      </w:pPr>
    </w:p>
    <w:p w:rsidR="0076203B" w:rsidRPr="00705976" w:rsidRDefault="0076203B" w:rsidP="00705976">
      <w:pPr>
        <w:spacing w:line="360" w:lineRule="auto"/>
        <w:ind w:firstLine="709"/>
        <w:jc w:val="center"/>
        <w:rPr>
          <w:sz w:val="28"/>
          <w:szCs w:val="32"/>
        </w:rPr>
      </w:pPr>
    </w:p>
    <w:p w:rsidR="0076203B" w:rsidRPr="00705976" w:rsidRDefault="0076203B" w:rsidP="00705976">
      <w:pPr>
        <w:spacing w:line="360" w:lineRule="auto"/>
        <w:ind w:firstLine="709"/>
        <w:jc w:val="center"/>
        <w:rPr>
          <w:sz w:val="28"/>
          <w:szCs w:val="32"/>
        </w:rPr>
      </w:pPr>
    </w:p>
    <w:p w:rsidR="0076203B" w:rsidRPr="00705976" w:rsidRDefault="0076203B" w:rsidP="00705976">
      <w:pPr>
        <w:spacing w:line="360" w:lineRule="auto"/>
        <w:ind w:firstLine="709"/>
        <w:jc w:val="center"/>
        <w:rPr>
          <w:sz w:val="28"/>
          <w:szCs w:val="32"/>
        </w:rPr>
      </w:pPr>
    </w:p>
    <w:p w:rsidR="0076203B" w:rsidRPr="00705976" w:rsidRDefault="0076203B" w:rsidP="00705976">
      <w:pPr>
        <w:spacing w:line="360" w:lineRule="auto"/>
        <w:ind w:firstLine="709"/>
        <w:jc w:val="center"/>
        <w:rPr>
          <w:sz w:val="28"/>
          <w:szCs w:val="32"/>
        </w:rPr>
      </w:pPr>
    </w:p>
    <w:p w:rsidR="0076203B" w:rsidRPr="00705976" w:rsidRDefault="0076203B" w:rsidP="00705976">
      <w:pPr>
        <w:spacing w:line="360" w:lineRule="auto"/>
        <w:ind w:firstLine="709"/>
        <w:jc w:val="center"/>
        <w:rPr>
          <w:sz w:val="28"/>
          <w:szCs w:val="28"/>
        </w:rPr>
      </w:pPr>
    </w:p>
    <w:p w:rsidR="0076203B" w:rsidRPr="00705976" w:rsidRDefault="0076203B" w:rsidP="00705976">
      <w:pPr>
        <w:spacing w:line="360" w:lineRule="auto"/>
        <w:ind w:firstLine="709"/>
        <w:jc w:val="center"/>
        <w:rPr>
          <w:sz w:val="28"/>
          <w:szCs w:val="28"/>
        </w:rPr>
      </w:pPr>
    </w:p>
    <w:p w:rsidR="0076203B" w:rsidRPr="00705976" w:rsidRDefault="0076203B" w:rsidP="00705976">
      <w:pPr>
        <w:spacing w:line="360" w:lineRule="auto"/>
        <w:ind w:firstLine="709"/>
        <w:jc w:val="center"/>
        <w:rPr>
          <w:sz w:val="28"/>
          <w:szCs w:val="32"/>
        </w:rPr>
      </w:pPr>
      <w:r w:rsidRPr="00705976">
        <w:rPr>
          <w:sz w:val="28"/>
          <w:szCs w:val="28"/>
        </w:rPr>
        <w:t>Курсовой проект</w:t>
      </w:r>
    </w:p>
    <w:p w:rsidR="0076203B" w:rsidRPr="00705976" w:rsidRDefault="0076203B" w:rsidP="00705976">
      <w:pPr>
        <w:spacing w:line="360" w:lineRule="auto"/>
        <w:ind w:firstLine="709"/>
        <w:jc w:val="center"/>
        <w:rPr>
          <w:sz w:val="28"/>
          <w:szCs w:val="28"/>
        </w:rPr>
      </w:pPr>
      <w:r w:rsidRPr="00705976">
        <w:rPr>
          <w:sz w:val="28"/>
          <w:szCs w:val="28"/>
        </w:rPr>
        <w:t>по дисциплине Методы и средства контроля</w:t>
      </w:r>
    </w:p>
    <w:p w:rsidR="00980862" w:rsidRPr="00705976" w:rsidRDefault="00980862" w:rsidP="00705976">
      <w:pPr>
        <w:spacing w:line="360" w:lineRule="auto"/>
        <w:ind w:firstLine="709"/>
        <w:jc w:val="center"/>
        <w:rPr>
          <w:sz w:val="28"/>
          <w:szCs w:val="32"/>
        </w:rPr>
      </w:pPr>
      <w:r w:rsidRPr="00705976">
        <w:rPr>
          <w:sz w:val="28"/>
          <w:szCs w:val="32"/>
        </w:rPr>
        <w:t>Установка контроля т</w:t>
      </w:r>
      <w:r w:rsidR="00A26C51" w:rsidRPr="00705976">
        <w:rPr>
          <w:sz w:val="28"/>
          <w:szCs w:val="32"/>
        </w:rPr>
        <w:t>олщины гальванического покрытия</w:t>
      </w:r>
    </w:p>
    <w:p w:rsidR="00980862" w:rsidRPr="00705976" w:rsidRDefault="00980862" w:rsidP="00705976">
      <w:pPr>
        <w:spacing w:line="360" w:lineRule="auto"/>
        <w:ind w:firstLine="709"/>
        <w:jc w:val="center"/>
        <w:rPr>
          <w:sz w:val="28"/>
          <w:szCs w:val="28"/>
        </w:rPr>
      </w:pPr>
    </w:p>
    <w:p w:rsidR="00980862" w:rsidRPr="00705976" w:rsidRDefault="00980862" w:rsidP="00705976">
      <w:pPr>
        <w:spacing w:line="360" w:lineRule="auto"/>
        <w:ind w:firstLine="709"/>
        <w:jc w:val="center"/>
        <w:rPr>
          <w:sz w:val="28"/>
          <w:szCs w:val="28"/>
        </w:rPr>
      </w:pPr>
    </w:p>
    <w:p w:rsidR="00980862" w:rsidRPr="00705976" w:rsidRDefault="00980862" w:rsidP="00705976">
      <w:pPr>
        <w:spacing w:line="360" w:lineRule="auto"/>
        <w:ind w:firstLine="709"/>
        <w:jc w:val="center"/>
        <w:rPr>
          <w:sz w:val="28"/>
          <w:szCs w:val="28"/>
        </w:rPr>
      </w:pPr>
    </w:p>
    <w:p w:rsidR="00980862" w:rsidRPr="00705976" w:rsidRDefault="00980862" w:rsidP="00705976">
      <w:pPr>
        <w:spacing w:line="360" w:lineRule="auto"/>
        <w:ind w:firstLine="709"/>
        <w:rPr>
          <w:sz w:val="28"/>
          <w:szCs w:val="28"/>
        </w:rPr>
      </w:pPr>
      <w:r w:rsidRPr="00705976">
        <w:rPr>
          <w:sz w:val="28"/>
          <w:szCs w:val="28"/>
        </w:rPr>
        <w:t>Автор:</w:t>
      </w:r>
    </w:p>
    <w:p w:rsidR="0076203B" w:rsidRPr="00705976" w:rsidRDefault="00980862" w:rsidP="00705976">
      <w:pPr>
        <w:spacing w:line="360" w:lineRule="auto"/>
        <w:ind w:firstLine="709"/>
        <w:rPr>
          <w:sz w:val="28"/>
          <w:szCs w:val="28"/>
        </w:rPr>
      </w:pPr>
      <w:r w:rsidRPr="00705976">
        <w:rPr>
          <w:sz w:val="28"/>
          <w:szCs w:val="28"/>
        </w:rPr>
        <w:t>студентка гр.05ПС1</w:t>
      </w:r>
    </w:p>
    <w:p w:rsidR="00980862" w:rsidRPr="00705976" w:rsidRDefault="00980862" w:rsidP="00705976">
      <w:pPr>
        <w:spacing w:line="360" w:lineRule="auto"/>
        <w:ind w:firstLine="709"/>
        <w:rPr>
          <w:sz w:val="28"/>
          <w:szCs w:val="28"/>
        </w:rPr>
      </w:pPr>
      <w:r w:rsidRPr="00705976">
        <w:rPr>
          <w:sz w:val="28"/>
          <w:szCs w:val="28"/>
        </w:rPr>
        <w:t>Нестёркина И.С.</w:t>
      </w:r>
    </w:p>
    <w:p w:rsidR="00980862" w:rsidRPr="00705976" w:rsidRDefault="00980862" w:rsidP="00705976">
      <w:pPr>
        <w:spacing w:line="360" w:lineRule="auto"/>
        <w:ind w:firstLine="709"/>
        <w:jc w:val="both"/>
        <w:rPr>
          <w:sz w:val="28"/>
          <w:szCs w:val="28"/>
        </w:rPr>
      </w:pPr>
    </w:p>
    <w:p w:rsidR="00980862" w:rsidRPr="00705976" w:rsidRDefault="0076203B" w:rsidP="00705976">
      <w:pPr>
        <w:spacing w:line="360" w:lineRule="auto"/>
        <w:ind w:firstLine="709"/>
        <w:jc w:val="both"/>
        <w:outlineLvl w:val="0"/>
        <w:rPr>
          <w:b/>
          <w:sz w:val="28"/>
          <w:szCs w:val="32"/>
        </w:rPr>
      </w:pPr>
      <w:r w:rsidRPr="00705976">
        <w:rPr>
          <w:sz w:val="28"/>
          <w:szCs w:val="32"/>
        </w:rPr>
        <w:br w:type="page"/>
      </w:r>
      <w:r w:rsidR="00980862" w:rsidRPr="00705976">
        <w:rPr>
          <w:b/>
          <w:sz w:val="28"/>
          <w:szCs w:val="32"/>
        </w:rPr>
        <w:t>Содержание</w:t>
      </w:r>
    </w:p>
    <w:p w:rsidR="0076203B" w:rsidRPr="00705976" w:rsidRDefault="0076203B" w:rsidP="00705976">
      <w:pPr>
        <w:spacing w:line="360" w:lineRule="auto"/>
        <w:ind w:firstLine="709"/>
        <w:jc w:val="both"/>
        <w:outlineLvl w:val="0"/>
        <w:rPr>
          <w:sz w:val="28"/>
          <w:szCs w:val="32"/>
        </w:rPr>
      </w:pPr>
    </w:p>
    <w:p w:rsidR="0076203B" w:rsidRPr="00705976" w:rsidRDefault="0076203B" w:rsidP="00705976">
      <w:pPr>
        <w:tabs>
          <w:tab w:val="left" w:pos="8907"/>
        </w:tabs>
        <w:spacing w:line="360" w:lineRule="auto"/>
        <w:jc w:val="both"/>
        <w:rPr>
          <w:sz w:val="28"/>
          <w:szCs w:val="28"/>
        </w:rPr>
      </w:pPr>
      <w:r w:rsidRPr="00705976">
        <w:rPr>
          <w:sz w:val="28"/>
          <w:szCs w:val="28"/>
        </w:rPr>
        <w:t xml:space="preserve">Введение </w:t>
      </w:r>
    </w:p>
    <w:p w:rsidR="0076203B" w:rsidRPr="00705976" w:rsidRDefault="0076203B" w:rsidP="00705976">
      <w:pPr>
        <w:tabs>
          <w:tab w:val="left" w:pos="8907"/>
        </w:tabs>
        <w:spacing w:line="360" w:lineRule="auto"/>
        <w:jc w:val="both"/>
        <w:rPr>
          <w:sz w:val="28"/>
          <w:szCs w:val="28"/>
        </w:rPr>
      </w:pPr>
      <w:r w:rsidRPr="00705976">
        <w:rPr>
          <w:sz w:val="28"/>
          <w:szCs w:val="28"/>
        </w:rPr>
        <w:t>1. Описание основных характеристик объекта контроля</w:t>
      </w:r>
    </w:p>
    <w:p w:rsidR="0076203B" w:rsidRPr="00705976" w:rsidRDefault="0076203B" w:rsidP="00705976">
      <w:pPr>
        <w:tabs>
          <w:tab w:val="left" w:pos="8907"/>
        </w:tabs>
        <w:spacing w:line="360" w:lineRule="auto"/>
        <w:jc w:val="both"/>
        <w:rPr>
          <w:sz w:val="28"/>
          <w:szCs w:val="28"/>
        </w:rPr>
      </w:pPr>
      <w:r w:rsidRPr="00705976">
        <w:rPr>
          <w:sz w:val="28"/>
          <w:szCs w:val="28"/>
        </w:rPr>
        <w:t>2. Обзор методов измерения</w:t>
      </w:r>
      <w:r w:rsidR="0033542A">
        <w:rPr>
          <w:sz w:val="28"/>
          <w:szCs w:val="28"/>
        </w:rPr>
        <w:t xml:space="preserve"> </w:t>
      </w:r>
      <w:r w:rsidRPr="00705976">
        <w:rPr>
          <w:sz w:val="28"/>
          <w:szCs w:val="28"/>
        </w:rPr>
        <w:t>толщины гальванического покрытия</w:t>
      </w:r>
    </w:p>
    <w:p w:rsidR="0076203B" w:rsidRPr="00705976" w:rsidRDefault="0076203B" w:rsidP="00705976">
      <w:pPr>
        <w:tabs>
          <w:tab w:val="left" w:pos="8907"/>
        </w:tabs>
        <w:spacing w:line="360" w:lineRule="auto"/>
        <w:jc w:val="both"/>
        <w:rPr>
          <w:sz w:val="28"/>
          <w:szCs w:val="28"/>
        </w:rPr>
      </w:pPr>
      <w:r w:rsidRPr="00705976">
        <w:rPr>
          <w:sz w:val="28"/>
          <w:szCs w:val="28"/>
        </w:rPr>
        <w:t>3. Разработка структурной схемы установки</w:t>
      </w:r>
    </w:p>
    <w:p w:rsidR="0076203B" w:rsidRPr="00705976" w:rsidRDefault="0076203B" w:rsidP="00705976">
      <w:pPr>
        <w:tabs>
          <w:tab w:val="left" w:pos="8907"/>
        </w:tabs>
        <w:spacing w:line="360" w:lineRule="auto"/>
        <w:jc w:val="both"/>
        <w:rPr>
          <w:sz w:val="28"/>
          <w:szCs w:val="28"/>
        </w:rPr>
      </w:pPr>
      <w:r w:rsidRPr="00705976">
        <w:rPr>
          <w:sz w:val="28"/>
          <w:szCs w:val="28"/>
        </w:rPr>
        <w:t>3.1 Расчёт погрешности установки и определение требований к компонентам установки</w:t>
      </w:r>
    </w:p>
    <w:p w:rsidR="0076203B" w:rsidRPr="00705976" w:rsidRDefault="0076203B" w:rsidP="00705976">
      <w:pPr>
        <w:tabs>
          <w:tab w:val="left" w:pos="8907"/>
        </w:tabs>
        <w:spacing w:line="360" w:lineRule="auto"/>
        <w:jc w:val="both"/>
        <w:rPr>
          <w:sz w:val="28"/>
          <w:szCs w:val="28"/>
        </w:rPr>
      </w:pPr>
      <w:r w:rsidRPr="00705976">
        <w:rPr>
          <w:sz w:val="28"/>
          <w:szCs w:val="28"/>
        </w:rPr>
        <w:t>4. Выбор СИ и вспомогательное оборудования</w:t>
      </w:r>
    </w:p>
    <w:p w:rsidR="0076203B" w:rsidRPr="00705976" w:rsidRDefault="0076203B" w:rsidP="00705976">
      <w:pPr>
        <w:tabs>
          <w:tab w:val="left" w:pos="8907"/>
        </w:tabs>
        <w:spacing w:line="360" w:lineRule="auto"/>
        <w:jc w:val="both"/>
        <w:rPr>
          <w:sz w:val="28"/>
          <w:szCs w:val="28"/>
        </w:rPr>
      </w:pPr>
      <w:r w:rsidRPr="00705976">
        <w:rPr>
          <w:sz w:val="28"/>
          <w:szCs w:val="28"/>
        </w:rPr>
        <w:t>5. Расчет контрольных допусков и условной вероятности ошибки первого рода</w:t>
      </w:r>
    </w:p>
    <w:p w:rsidR="0076203B" w:rsidRPr="00705976" w:rsidRDefault="0076203B" w:rsidP="00705976">
      <w:pPr>
        <w:tabs>
          <w:tab w:val="left" w:pos="8907"/>
        </w:tabs>
        <w:spacing w:line="360" w:lineRule="auto"/>
        <w:jc w:val="both"/>
        <w:rPr>
          <w:sz w:val="28"/>
          <w:szCs w:val="28"/>
        </w:rPr>
      </w:pPr>
      <w:r w:rsidRPr="00705976">
        <w:rPr>
          <w:sz w:val="28"/>
          <w:szCs w:val="28"/>
        </w:rPr>
        <w:t>Заключение</w:t>
      </w:r>
    </w:p>
    <w:p w:rsidR="0076203B" w:rsidRPr="00705976" w:rsidRDefault="0076203B" w:rsidP="00705976">
      <w:pPr>
        <w:tabs>
          <w:tab w:val="left" w:pos="8907"/>
        </w:tabs>
        <w:spacing w:line="360" w:lineRule="auto"/>
        <w:jc w:val="both"/>
        <w:rPr>
          <w:sz w:val="28"/>
          <w:szCs w:val="28"/>
        </w:rPr>
      </w:pPr>
      <w:r w:rsidRPr="00705976">
        <w:rPr>
          <w:sz w:val="28"/>
          <w:szCs w:val="28"/>
        </w:rPr>
        <w:t>Список литературы</w:t>
      </w:r>
    </w:p>
    <w:p w:rsidR="00722502" w:rsidRPr="00705976" w:rsidRDefault="0076203B" w:rsidP="00705976">
      <w:pPr>
        <w:tabs>
          <w:tab w:val="left" w:pos="8907"/>
        </w:tabs>
        <w:spacing w:line="360" w:lineRule="auto"/>
        <w:jc w:val="both"/>
        <w:rPr>
          <w:sz w:val="28"/>
          <w:szCs w:val="28"/>
        </w:rPr>
      </w:pPr>
      <w:r w:rsidRPr="00705976">
        <w:rPr>
          <w:sz w:val="28"/>
          <w:szCs w:val="28"/>
        </w:rPr>
        <w:t>Приложение А. Задание</w:t>
      </w:r>
    </w:p>
    <w:p w:rsidR="00722502" w:rsidRPr="00705976" w:rsidRDefault="00722502" w:rsidP="00705976">
      <w:pPr>
        <w:spacing w:line="360" w:lineRule="auto"/>
        <w:ind w:firstLine="709"/>
        <w:jc w:val="both"/>
        <w:rPr>
          <w:sz w:val="28"/>
        </w:rPr>
      </w:pPr>
    </w:p>
    <w:p w:rsidR="00722502" w:rsidRPr="00705976" w:rsidRDefault="0076203B" w:rsidP="00705976">
      <w:pPr>
        <w:spacing w:line="360" w:lineRule="auto"/>
        <w:ind w:firstLine="709"/>
        <w:jc w:val="both"/>
        <w:rPr>
          <w:b/>
          <w:sz w:val="28"/>
          <w:szCs w:val="32"/>
        </w:rPr>
      </w:pPr>
      <w:r w:rsidRPr="00705976">
        <w:rPr>
          <w:sz w:val="28"/>
          <w:szCs w:val="32"/>
        </w:rPr>
        <w:br w:type="page"/>
      </w:r>
      <w:r w:rsidR="00722502" w:rsidRPr="00705976">
        <w:rPr>
          <w:b/>
          <w:sz w:val="28"/>
          <w:szCs w:val="32"/>
        </w:rPr>
        <w:t>Введение</w:t>
      </w:r>
    </w:p>
    <w:p w:rsidR="00722502" w:rsidRPr="00705976" w:rsidRDefault="00722502" w:rsidP="00705976">
      <w:pPr>
        <w:spacing w:line="360" w:lineRule="auto"/>
        <w:ind w:firstLine="709"/>
        <w:jc w:val="both"/>
        <w:rPr>
          <w:sz w:val="28"/>
          <w:szCs w:val="32"/>
        </w:rPr>
      </w:pPr>
    </w:p>
    <w:p w:rsidR="00722502" w:rsidRPr="00705976" w:rsidRDefault="00722502" w:rsidP="00705976">
      <w:pPr>
        <w:spacing w:line="360" w:lineRule="auto"/>
        <w:ind w:firstLine="709"/>
        <w:jc w:val="both"/>
        <w:rPr>
          <w:sz w:val="28"/>
          <w:szCs w:val="28"/>
        </w:rPr>
      </w:pPr>
      <w:r w:rsidRPr="00705976">
        <w:rPr>
          <w:i/>
          <w:sz w:val="28"/>
          <w:szCs w:val="28"/>
        </w:rPr>
        <w:t xml:space="preserve">Целью </w:t>
      </w:r>
      <w:r w:rsidRPr="00705976">
        <w:rPr>
          <w:sz w:val="28"/>
          <w:szCs w:val="28"/>
        </w:rPr>
        <w:t>данного курсового проекта является разработка установки контроля толщины гальванического покрытия.</w:t>
      </w:r>
    </w:p>
    <w:p w:rsidR="00722502" w:rsidRPr="00705976" w:rsidRDefault="00722502" w:rsidP="00705976">
      <w:pPr>
        <w:spacing w:line="360" w:lineRule="auto"/>
        <w:ind w:firstLine="709"/>
        <w:jc w:val="both"/>
        <w:rPr>
          <w:sz w:val="28"/>
          <w:szCs w:val="28"/>
        </w:rPr>
      </w:pPr>
      <w:r w:rsidRPr="00705976">
        <w:rPr>
          <w:sz w:val="28"/>
          <w:szCs w:val="28"/>
        </w:rPr>
        <w:t xml:space="preserve">По первой части нужно выполнить обзор методов измерения контролируемого параметра изделия. Далее в соответствии с выбранным методом разработать структурную схему установки, выбрать по справочникам и каталогам вспомогательное оборудование, удовлетворяющее требованиям. Выбранные СИ должны иметь один предел измерения и выход цифрового кода (должны быть кодоуправляемыми). Рассчитать погрешность установки контроля с учетом метрологических характеристик выбранного оборудования. Разработать схему электрического подключения. </w:t>
      </w:r>
    </w:p>
    <w:p w:rsidR="00722502" w:rsidRPr="00705976" w:rsidRDefault="00722502" w:rsidP="00705976">
      <w:pPr>
        <w:spacing w:line="360" w:lineRule="auto"/>
        <w:ind w:firstLine="709"/>
        <w:jc w:val="both"/>
        <w:rPr>
          <w:sz w:val="28"/>
          <w:szCs w:val="28"/>
        </w:rPr>
      </w:pPr>
      <w:r w:rsidRPr="00705976">
        <w:rPr>
          <w:sz w:val="28"/>
          <w:szCs w:val="28"/>
        </w:rPr>
        <w:t xml:space="preserve">Далее необходимо рассчитать условную вероятность ошибки первого рода. Расчет вероятностей ошибок проводиться с помощью графического интегрирования условных плотностей вероятности годных и бракованных изделий. </w:t>
      </w:r>
    </w:p>
    <w:p w:rsidR="00722502" w:rsidRPr="00705976" w:rsidRDefault="00722502" w:rsidP="00705976">
      <w:pPr>
        <w:spacing w:line="360" w:lineRule="auto"/>
        <w:ind w:firstLine="709"/>
        <w:jc w:val="both"/>
        <w:rPr>
          <w:sz w:val="28"/>
          <w:szCs w:val="28"/>
        </w:rPr>
      </w:pPr>
    </w:p>
    <w:p w:rsidR="00722502" w:rsidRPr="00705976" w:rsidRDefault="00705976" w:rsidP="00705976">
      <w:pPr>
        <w:numPr>
          <w:ilvl w:val="0"/>
          <w:numId w:val="4"/>
        </w:numPr>
        <w:spacing w:line="360" w:lineRule="auto"/>
        <w:ind w:left="0" w:firstLine="709"/>
        <w:jc w:val="both"/>
        <w:rPr>
          <w:b/>
          <w:sz w:val="28"/>
          <w:szCs w:val="32"/>
        </w:rPr>
      </w:pPr>
      <w:r>
        <w:rPr>
          <w:sz w:val="28"/>
          <w:szCs w:val="32"/>
        </w:rPr>
        <w:br w:type="page"/>
      </w:r>
      <w:r w:rsidR="00722502" w:rsidRPr="00705976">
        <w:rPr>
          <w:b/>
          <w:sz w:val="28"/>
          <w:szCs w:val="32"/>
        </w:rPr>
        <w:t>Описание основных</w:t>
      </w:r>
      <w:r w:rsidRPr="00705976">
        <w:rPr>
          <w:b/>
          <w:sz w:val="28"/>
          <w:szCs w:val="32"/>
        </w:rPr>
        <w:t xml:space="preserve"> характеристик объекта контроля</w:t>
      </w:r>
    </w:p>
    <w:p w:rsidR="00705976" w:rsidRDefault="00705976" w:rsidP="00705976">
      <w:pPr>
        <w:spacing w:line="360" w:lineRule="auto"/>
        <w:ind w:firstLine="709"/>
        <w:jc w:val="both"/>
        <w:rPr>
          <w:sz w:val="28"/>
          <w:szCs w:val="28"/>
        </w:rPr>
      </w:pPr>
    </w:p>
    <w:p w:rsidR="00A26C51" w:rsidRPr="00705976" w:rsidRDefault="00A26C51" w:rsidP="00705976">
      <w:pPr>
        <w:spacing w:line="360" w:lineRule="auto"/>
        <w:ind w:firstLine="709"/>
        <w:jc w:val="both"/>
        <w:rPr>
          <w:sz w:val="28"/>
          <w:szCs w:val="28"/>
        </w:rPr>
      </w:pPr>
      <w:r w:rsidRPr="00705976">
        <w:rPr>
          <w:sz w:val="28"/>
          <w:szCs w:val="28"/>
        </w:rPr>
        <w:t xml:space="preserve">Гальванические покрытия – это металлические пленочки толщиной от долей мкм до десятых долей мм, наносимые на поверхность металлических и других изделий методом гальваностегии для придания им твердости, износостойкости, антикоррозийных, антифрикционных, защитно-декоративных или просто декоративных свойств. </w:t>
      </w:r>
    </w:p>
    <w:p w:rsidR="00A26C51" w:rsidRPr="00705976" w:rsidRDefault="00A26C51" w:rsidP="00705976">
      <w:pPr>
        <w:spacing w:line="360" w:lineRule="auto"/>
        <w:ind w:firstLine="709"/>
        <w:jc w:val="both"/>
        <w:rPr>
          <w:sz w:val="28"/>
          <w:szCs w:val="28"/>
        </w:rPr>
      </w:pPr>
      <w:r w:rsidRPr="00705976">
        <w:rPr>
          <w:sz w:val="28"/>
          <w:szCs w:val="28"/>
        </w:rPr>
        <w:t xml:space="preserve">Изменение характеристик поверхностных слоев металлических изделий приобретает все большую актуальность. Растущие требования к надежности оборудования при увеличении нагрузок на него, необходимость в защите деталей от агрессивных сред и очень высоких или, наоборот, низких температур приводят к все возрастающему интересу специалистов к применению гальванических покрытий. </w:t>
      </w:r>
    </w:p>
    <w:p w:rsidR="00A26C51" w:rsidRPr="00705976" w:rsidRDefault="00A26C51" w:rsidP="00705976">
      <w:pPr>
        <w:spacing w:line="360" w:lineRule="auto"/>
        <w:ind w:firstLine="709"/>
        <w:jc w:val="both"/>
        <w:rPr>
          <w:sz w:val="28"/>
          <w:szCs w:val="28"/>
        </w:rPr>
      </w:pPr>
      <w:r w:rsidRPr="00705976">
        <w:rPr>
          <w:sz w:val="28"/>
          <w:szCs w:val="28"/>
        </w:rPr>
        <w:t>Чаще всего гальванические покрытия находят применение в автомобилестроении, авиационной, радиотехнической и электронной промышленности. Но стильный вид и богатая цветовая гамма в совокупности с защитой от неблагоприятного внешнего воздействия привлекают к ним внимание и дизайнеров помещений, например, при отделке ручек дверей и карнизов, деталей для ванных комнат. Тонкие (от 3-5 до 10-15 микрон) и прочные слои хром-алмазных и никель-алмазных гальванических покрытий увеличивают срок службы и улучшают качество медицинских, штамповых и прессовых инструментов, деталей узлов трения.</w:t>
      </w:r>
    </w:p>
    <w:p w:rsidR="00A26C51" w:rsidRPr="00705976" w:rsidRDefault="00A26C51" w:rsidP="00705976">
      <w:pPr>
        <w:spacing w:line="360" w:lineRule="auto"/>
        <w:ind w:firstLine="709"/>
        <w:jc w:val="both"/>
        <w:rPr>
          <w:sz w:val="28"/>
          <w:szCs w:val="28"/>
        </w:rPr>
      </w:pPr>
      <w:r w:rsidRPr="00705976">
        <w:rPr>
          <w:sz w:val="28"/>
          <w:szCs w:val="28"/>
        </w:rPr>
        <w:t>Гальванические покрытия очень разнообразны. При выборе следует учитывать назначение и материал детали, условия ее эксплуатации, назначение и необходимые свойства покрытия, способ его нанесения, допустимость контактов сопрягаемых металлов и экономическую целесообразность применения этого покрытия. Гальванические покрытия могут обеспечивать повышенную коррозионную стойкость (цинкованием, кадмированием, лужением, свинцеванием), износостойкость трущихся поверхностей (хромированием, железнением), защитно-декоративную функцию отделки поверхности (меднением, никелированием, хромированием, серебрением, золочением).</w:t>
      </w:r>
    </w:p>
    <w:p w:rsidR="00A26C51" w:rsidRPr="00705976" w:rsidRDefault="00A26C51" w:rsidP="00705976">
      <w:pPr>
        <w:spacing w:line="360" w:lineRule="auto"/>
        <w:ind w:firstLine="709"/>
        <w:jc w:val="both"/>
        <w:rPr>
          <w:sz w:val="28"/>
          <w:szCs w:val="28"/>
        </w:rPr>
      </w:pPr>
      <w:r w:rsidRPr="00705976">
        <w:rPr>
          <w:sz w:val="28"/>
          <w:szCs w:val="28"/>
        </w:rPr>
        <w:t>Никелирование, нанесение на поверхность изделий никелевого покрытия (толщиной, как правило, от 1-2 до 40-50 мкм). Никелированию подвергаются преимущественно изделия из стали и сплавов на основе Cu, Zn и Al;</w:t>
      </w:r>
      <w:r w:rsidR="00A962F0" w:rsidRPr="00705976">
        <w:rPr>
          <w:sz w:val="28"/>
          <w:szCs w:val="28"/>
        </w:rPr>
        <w:t xml:space="preserve"> реже - изделия из Mg, Ti</w:t>
      </w:r>
      <w:r w:rsidRPr="00705976">
        <w:rPr>
          <w:sz w:val="28"/>
          <w:szCs w:val="28"/>
        </w:rPr>
        <w:t xml:space="preserve"> и сплавов на их основе; разработаны способы нанесения никеля на неметаллической поверхности - керамику, пластмассы, бакелит, фарфор, стекло и др. Никелирование применяется для защиты изделий от коррозии (в атмосферных условиях, в растворах щёлочей, солей и слабых органических кислот), повышения износостойкости деталей, а также в защитно-декоративных целях.</w:t>
      </w:r>
    </w:p>
    <w:p w:rsidR="00A26C51" w:rsidRPr="00705976" w:rsidRDefault="00A26C51" w:rsidP="00705976">
      <w:pPr>
        <w:spacing w:line="360" w:lineRule="auto"/>
        <w:ind w:firstLine="709"/>
        <w:jc w:val="both"/>
        <w:rPr>
          <w:sz w:val="28"/>
          <w:szCs w:val="28"/>
        </w:rPr>
      </w:pPr>
      <w:r w:rsidRPr="00705976">
        <w:rPr>
          <w:sz w:val="28"/>
          <w:szCs w:val="28"/>
        </w:rPr>
        <w:t>Наиболее распространены электролитическое и химическое никелирование. Чаще никелирование (так называемое матовое) производится электролитическим способом. Наиболее изучены и устойчивы в работе сернокислые электролиты. При добавлении в электролит специальных блескообразователей осуществляется так называемое блестящее никелирование. Электролитические покрытия обладают некоторой пористостью, которая зависит от тщательности подготовки поверхности основы и от толщины покрытия. Для защиты от коррозии необходимо полное отсутствие пор, поэтому обычно производят предварительное меднение или наносят многослойное покрытие, которое при равной толщине надёжнее однослойного (например, стальные изделия часто покрывают по схеме Cu - Ni - Cr). Недостатки электролитического никелирования - неравномерность осаждения никеля на рельефной поверхности и невозможность покрытия узких и глубоких отверстий, полостей и т.п. Химическое никелирование несколько дороже электролитического, но обеспечивает возможность нанесения равномерного по толщине и качеству покрытия на любых участках рельефной поверхности при условии доступа к ним раствора. В основе процесса лежит реакция восстановления ионов никеля из его солей с помощью гипофосфита натрия (или др. восстановителей) в водных растворах.</w:t>
      </w:r>
    </w:p>
    <w:p w:rsidR="00A26C51" w:rsidRPr="00705976" w:rsidRDefault="00A26C51" w:rsidP="00705976">
      <w:pPr>
        <w:spacing w:line="360" w:lineRule="auto"/>
        <w:ind w:firstLine="709"/>
        <w:jc w:val="both"/>
        <w:rPr>
          <w:sz w:val="28"/>
          <w:szCs w:val="28"/>
        </w:rPr>
      </w:pPr>
      <w:r w:rsidRPr="00705976">
        <w:rPr>
          <w:sz w:val="28"/>
          <w:szCs w:val="28"/>
        </w:rPr>
        <w:t>Никелирование используется, например, для покрытия деталей химической аппаратуры, автомобилей, велосипедов, медицинского инструмента, приборов, предметов домашнего обихода, измерительного инструмента, клише, стереотипов, а также деталей, эксплуатируемых с небольшими нагрузками в условиях сухого трения, и т.д. Никелевые покрытия с течением времени несколько теряют свой первоначальный блеск. Поэтому часто слой никеля покрывают более стойким слоем хрома.</w:t>
      </w:r>
    </w:p>
    <w:p w:rsidR="00A26C51" w:rsidRPr="00705976" w:rsidRDefault="00A26C51" w:rsidP="00705976">
      <w:pPr>
        <w:spacing w:line="360" w:lineRule="auto"/>
        <w:ind w:firstLine="709"/>
        <w:jc w:val="both"/>
        <w:rPr>
          <w:sz w:val="28"/>
          <w:szCs w:val="28"/>
        </w:rPr>
      </w:pPr>
      <w:r w:rsidRPr="00705976">
        <w:rPr>
          <w:sz w:val="28"/>
          <w:szCs w:val="28"/>
        </w:rPr>
        <w:t>Никелевое покрытие является катодным по отношению к стали, алюминиевым и цинковым сплавам. Покрытие применяется для защитной, защитно-декоративной отделки деталей, повышения поверхностной твердости, износостойкости и электропроводности.</w:t>
      </w:r>
    </w:p>
    <w:p w:rsidR="0097281D" w:rsidRPr="0033542A" w:rsidRDefault="0033542A" w:rsidP="00705976">
      <w:pPr>
        <w:numPr>
          <w:ilvl w:val="0"/>
          <w:numId w:val="4"/>
        </w:numPr>
        <w:spacing w:line="360" w:lineRule="auto"/>
        <w:ind w:left="0" w:firstLine="709"/>
        <w:jc w:val="both"/>
        <w:outlineLvl w:val="0"/>
        <w:rPr>
          <w:b/>
          <w:sz w:val="28"/>
          <w:szCs w:val="32"/>
        </w:rPr>
      </w:pPr>
      <w:r>
        <w:rPr>
          <w:sz w:val="28"/>
          <w:szCs w:val="32"/>
        </w:rPr>
        <w:br w:type="page"/>
      </w:r>
      <w:r w:rsidR="0097281D" w:rsidRPr="0033542A">
        <w:rPr>
          <w:b/>
          <w:sz w:val="28"/>
          <w:szCs w:val="32"/>
        </w:rPr>
        <w:t>Обзор методов измерения толщины гальванического покрытия</w:t>
      </w:r>
    </w:p>
    <w:p w:rsidR="0033542A" w:rsidRDefault="0033542A" w:rsidP="00705976">
      <w:pPr>
        <w:spacing w:line="360" w:lineRule="auto"/>
        <w:ind w:firstLine="709"/>
        <w:jc w:val="both"/>
        <w:outlineLvl w:val="0"/>
        <w:rPr>
          <w:sz w:val="28"/>
          <w:szCs w:val="28"/>
        </w:rPr>
      </w:pPr>
    </w:p>
    <w:p w:rsidR="0097281D" w:rsidRPr="00705976" w:rsidRDefault="0097281D" w:rsidP="00705976">
      <w:pPr>
        <w:spacing w:line="360" w:lineRule="auto"/>
        <w:ind w:firstLine="709"/>
        <w:jc w:val="both"/>
        <w:outlineLvl w:val="0"/>
        <w:rPr>
          <w:sz w:val="28"/>
          <w:szCs w:val="28"/>
        </w:rPr>
      </w:pPr>
      <w:r w:rsidRPr="00705976">
        <w:rPr>
          <w:sz w:val="28"/>
          <w:szCs w:val="28"/>
        </w:rPr>
        <w:t>Существуют два вида методов контроля толщины покрытий ПП: химические методы и физические методы.</w:t>
      </w:r>
    </w:p>
    <w:p w:rsidR="0097281D" w:rsidRPr="00705976" w:rsidRDefault="0097281D" w:rsidP="00705976">
      <w:pPr>
        <w:spacing w:line="360" w:lineRule="auto"/>
        <w:ind w:firstLine="709"/>
        <w:jc w:val="both"/>
        <w:outlineLvl w:val="0"/>
        <w:rPr>
          <w:sz w:val="28"/>
          <w:szCs w:val="28"/>
        </w:rPr>
      </w:pPr>
      <w:r w:rsidRPr="0033542A">
        <w:rPr>
          <w:i/>
          <w:sz w:val="28"/>
          <w:szCs w:val="28"/>
        </w:rPr>
        <w:t>К химическим методам</w:t>
      </w:r>
      <w:r w:rsidRPr="00705976">
        <w:rPr>
          <w:sz w:val="28"/>
          <w:szCs w:val="28"/>
        </w:rPr>
        <w:t xml:space="preserve"> относятся:</w:t>
      </w:r>
    </w:p>
    <w:p w:rsidR="0097281D" w:rsidRPr="00705976" w:rsidRDefault="0097281D" w:rsidP="00705976">
      <w:pPr>
        <w:spacing w:line="360" w:lineRule="auto"/>
        <w:ind w:firstLine="709"/>
        <w:jc w:val="both"/>
        <w:outlineLvl w:val="0"/>
        <w:rPr>
          <w:sz w:val="28"/>
          <w:szCs w:val="28"/>
        </w:rPr>
      </w:pPr>
      <w:r w:rsidRPr="00705976">
        <w:rPr>
          <w:sz w:val="28"/>
          <w:szCs w:val="28"/>
        </w:rPr>
        <w:t xml:space="preserve">Капельный метод заключается в растворении покрытия на заданном участке последовательно наносимыми каплями растворителя до обнажения подслоя. Точность определения толщины капельным методом составляет </w:t>
      </w:r>
      <w:r w:rsidR="00FF14C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4.25pt">
            <v:imagedata r:id="rId7" o:title=""/>
          </v:shape>
        </w:pict>
      </w:r>
      <w:r w:rsidRPr="00705976">
        <w:rPr>
          <w:sz w:val="28"/>
          <w:szCs w:val="28"/>
        </w:rPr>
        <w:t xml:space="preserve"> %.</w:t>
      </w:r>
    </w:p>
    <w:p w:rsidR="0033542A" w:rsidRDefault="0097281D" w:rsidP="00705976">
      <w:pPr>
        <w:spacing w:line="360" w:lineRule="auto"/>
        <w:ind w:firstLine="709"/>
        <w:jc w:val="both"/>
        <w:outlineLvl w:val="0"/>
        <w:rPr>
          <w:sz w:val="28"/>
          <w:szCs w:val="28"/>
        </w:rPr>
      </w:pPr>
      <w:r w:rsidRPr="00705976">
        <w:rPr>
          <w:sz w:val="28"/>
          <w:szCs w:val="28"/>
        </w:rPr>
        <w:t>Испыта</w:t>
      </w:r>
      <w:r w:rsidR="0033542A">
        <w:rPr>
          <w:sz w:val="28"/>
          <w:szCs w:val="28"/>
        </w:rPr>
        <w:t>ния проводят следующим образом.</w:t>
      </w:r>
    </w:p>
    <w:p w:rsidR="0033542A" w:rsidRDefault="0097281D" w:rsidP="00705976">
      <w:pPr>
        <w:spacing w:line="360" w:lineRule="auto"/>
        <w:ind w:firstLine="709"/>
        <w:jc w:val="both"/>
        <w:outlineLvl w:val="0"/>
        <w:rPr>
          <w:sz w:val="28"/>
          <w:szCs w:val="28"/>
        </w:rPr>
      </w:pPr>
      <w:r w:rsidRPr="00705976">
        <w:rPr>
          <w:sz w:val="28"/>
          <w:szCs w:val="28"/>
        </w:rPr>
        <w:t xml:space="preserve">После тщательной механической и химической очистки поверхности контролируемого элемента </w:t>
      </w:r>
      <w:r w:rsidR="009265FB" w:rsidRPr="00705976">
        <w:rPr>
          <w:sz w:val="28"/>
          <w:szCs w:val="28"/>
        </w:rPr>
        <w:t>с помощью капельницы наносят на проверяемый участок платы одну каплю соответствующего раствора и выдерживают её на пове</w:t>
      </w:r>
      <w:r w:rsidR="0033542A">
        <w:rPr>
          <w:sz w:val="28"/>
          <w:szCs w:val="28"/>
        </w:rPr>
        <w:t>рхности в течение одной минуты.</w:t>
      </w:r>
    </w:p>
    <w:p w:rsidR="009265FB" w:rsidRPr="00705976" w:rsidRDefault="009265FB" w:rsidP="00705976">
      <w:pPr>
        <w:spacing w:line="360" w:lineRule="auto"/>
        <w:ind w:firstLine="709"/>
        <w:jc w:val="both"/>
        <w:outlineLvl w:val="0"/>
        <w:rPr>
          <w:sz w:val="28"/>
          <w:szCs w:val="28"/>
        </w:rPr>
      </w:pPr>
      <w:r w:rsidRPr="00705976">
        <w:rPr>
          <w:sz w:val="28"/>
          <w:szCs w:val="28"/>
        </w:rPr>
        <w:t>По истечени</w:t>
      </w:r>
      <w:r w:rsidR="0033542A">
        <w:rPr>
          <w:sz w:val="28"/>
          <w:szCs w:val="28"/>
        </w:rPr>
        <w:t>и</w:t>
      </w:r>
      <w:r w:rsidRPr="00705976">
        <w:rPr>
          <w:sz w:val="28"/>
          <w:szCs w:val="28"/>
        </w:rPr>
        <w:t xml:space="preserve"> этого времени каплю удаляют фильтровальной бумагой, насухо вытирают и на то же место наносят следующую каплю свежего раствора. Нанесение капель продолжают до обнажения подслоя, что устанавливается по изменению окраски в месте нанесения</w:t>
      </w:r>
      <w:r w:rsidR="0033542A">
        <w:rPr>
          <w:sz w:val="28"/>
          <w:szCs w:val="28"/>
        </w:rPr>
        <w:t xml:space="preserve"> </w:t>
      </w:r>
      <w:r w:rsidRPr="00705976">
        <w:rPr>
          <w:sz w:val="28"/>
          <w:szCs w:val="28"/>
        </w:rPr>
        <w:t>капель.</w:t>
      </w:r>
    </w:p>
    <w:p w:rsidR="009265FB" w:rsidRPr="00705976" w:rsidRDefault="009265FB" w:rsidP="00705976">
      <w:pPr>
        <w:spacing w:line="360" w:lineRule="auto"/>
        <w:ind w:firstLine="709"/>
        <w:jc w:val="both"/>
        <w:outlineLvl w:val="0"/>
        <w:rPr>
          <w:sz w:val="28"/>
          <w:szCs w:val="28"/>
        </w:rPr>
      </w:pPr>
      <w:r w:rsidRPr="00705976">
        <w:rPr>
          <w:sz w:val="28"/>
          <w:szCs w:val="28"/>
        </w:rPr>
        <w:t>Расчёт толщины покрытия производится по следующей формуле:</w:t>
      </w:r>
    </w:p>
    <w:p w:rsidR="0033542A" w:rsidRDefault="0033542A" w:rsidP="00705976">
      <w:pPr>
        <w:spacing w:line="360" w:lineRule="auto"/>
        <w:ind w:firstLine="709"/>
        <w:jc w:val="both"/>
        <w:outlineLvl w:val="0"/>
        <w:rPr>
          <w:sz w:val="28"/>
          <w:szCs w:val="28"/>
        </w:rPr>
      </w:pPr>
    </w:p>
    <w:p w:rsidR="009265FB" w:rsidRPr="00705976" w:rsidRDefault="00FF14C9" w:rsidP="00705976">
      <w:pPr>
        <w:spacing w:line="360" w:lineRule="auto"/>
        <w:ind w:firstLine="709"/>
        <w:jc w:val="both"/>
        <w:outlineLvl w:val="0"/>
        <w:rPr>
          <w:sz w:val="28"/>
          <w:szCs w:val="28"/>
        </w:rPr>
      </w:pPr>
      <w:r>
        <w:rPr>
          <w:sz w:val="28"/>
          <w:szCs w:val="28"/>
        </w:rPr>
        <w:pict>
          <v:shape id="_x0000_i1026" type="#_x0000_t75" style="width:84.75pt;height:20.25pt">
            <v:imagedata r:id="rId8" o:title=""/>
          </v:shape>
        </w:pict>
      </w:r>
      <w:r w:rsidR="009265FB" w:rsidRPr="00705976">
        <w:rPr>
          <w:sz w:val="28"/>
          <w:szCs w:val="28"/>
        </w:rPr>
        <w:t>,</w:t>
      </w:r>
    </w:p>
    <w:p w:rsidR="0033542A" w:rsidRDefault="0033542A" w:rsidP="00705976">
      <w:pPr>
        <w:spacing w:line="360" w:lineRule="auto"/>
        <w:ind w:firstLine="709"/>
        <w:jc w:val="both"/>
        <w:outlineLvl w:val="0"/>
        <w:rPr>
          <w:sz w:val="28"/>
          <w:szCs w:val="28"/>
        </w:rPr>
      </w:pPr>
    </w:p>
    <w:p w:rsidR="009265FB" w:rsidRPr="00705976" w:rsidRDefault="009265FB" w:rsidP="00705976">
      <w:pPr>
        <w:spacing w:line="360" w:lineRule="auto"/>
        <w:ind w:firstLine="709"/>
        <w:jc w:val="both"/>
        <w:outlineLvl w:val="0"/>
        <w:rPr>
          <w:sz w:val="28"/>
          <w:szCs w:val="28"/>
        </w:rPr>
      </w:pPr>
      <w:r w:rsidRPr="00705976">
        <w:rPr>
          <w:sz w:val="28"/>
          <w:szCs w:val="28"/>
        </w:rPr>
        <w:t xml:space="preserve">где </w:t>
      </w:r>
      <w:r w:rsidRPr="00705976">
        <w:rPr>
          <w:sz w:val="28"/>
          <w:szCs w:val="28"/>
          <w:lang w:val="en-US"/>
        </w:rPr>
        <w:t>Q</w:t>
      </w:r>
      <w:r w:rsidRPr="00705976">
        <w:rPr>
          <w:sz w:val="28"/>
          <w:szCs w:val="28"/>
        </w:rPr>
        <w:t xml:space="preserve">- толщина покрытия на данном участке, мкм; </w:t>
      </w:r>
      <w:r w:rsidRPr="00705976">
        <w:rPr>
          <w:sz w:val="28"/>
          <w:szCs w:val="28"/>
          <w:lang w:val="en-US"/>
        </w:rPr>
        <w:t>n</w:t>
      </w:r>
      <w:r w:rsidRPr="00705976">
        <w:rPr>
          <w:sz w:val="28"/>
          <w:szCs w:val="28"/>
        </w:rPr>
        <w:t>- количество капель растворителя, израсходованного при испытаниях</w:t>
      </w:r>
      <w:r w:rsidR="000B4CD2" w:rsidRPr="00705976">
        <w:rPr>
          <w:sz w:val="28"/>
          <w:szCs w:val="28"/>
        </w:rPr>
        <w:t xml:space="preserve">; </w:t>
      </w:r>
      <w:r w:rsidR="00FF14C9">
        <w:rPr>
          <w:sz w:val="28"/>
          <w:szCs w:val="28"/>
        </w:rPr>
        <w:pict>
          <v:shape id="_x0000_i1027" type="#_x0000_t75" style="width:18.75pt;height:20.25pt">
            <v:imagedata r:id="rId9" o:title=""/>
          </v:shape>
        </w:pict>
      </w:r>
      <w:r w:rsidR="000B4CD2" w:rsidRPr="00705976">
        <w:rPr>
          <w:sz w:val="28"/>
          <w:szCs w:val="28"/>
        </w:rPr>
        <w:t>- толщина покрытия, снимаемая одной каплей в течение 1 мин.</w:t>
      </w:r>
    </w:p>
    <w:p w:rsidR="000B4CD2" w:rsidRPr="00705976" w:rsidRDefault="000B4CD2" w:rsidP="00705976">
      <w:pPr>
        <w:spacing w:line="360" w:lineRule="auto"/>
        <w:ind w:firstLine="709"/>
        <w:jc w:val="both"/>
        <w:outlineLvl w:val="0"/>
        <w:rPr>
          <w:sz w:val="28"/>
          <w:szCs w:val="28"/>
        </w:rPr>
      </w:pPr>
      <w:r w:rsidRPr="00705976">
        <w:rPr>
          <w:sz w:val="28"/>
          <w:szCs w:val="28"/>
        </w:rPr>
        <w:t xml:space="preserve">Составы растворов, применяемых при капельном методе, и значения коэффициента </w:t>
      </w:r>
      <w:r w:rsidR="00FF14C9">
        <w:rPr>
          <w:sz w:val="28"/>
          <w:szCs w:val="28"/>
        </w:rPr>
        <w:pict>
          <v:shape id="_x0000_i1028" type="#_x0000_t75" style="width:18.75pt;height:20.25pt">
            <v:imagedata r:id="rId9" o:title=""/>
          </v:shape>
        </w:pict>
      </w:r>
      <w:r w:rsidRPr="00705976">
        <w:rPr>
          <w:sz w:val="28"/>
          <w:szCs w:val="28"/>
        </w:rPr>
        <w:t xml:space="preserve"> приведены в таблице 1.</w:t>
      </w:r>
    </w:p>
    <w:p w:rsidR="000B4CD2" w:rsidRPr="00705976" w:rsidRDefault="000B4CD2" w:rsidP="00705976">
      <w:pPr>
        <w:spacing w:line="360" w:lineRule="auto"/>
        <w:ind w:firstLine="709"/>
        <w:jc w:val="both"/>
        <w:outlineLvl w:val="0"/>
        <w:rPr>
          <w:sz w:val="28"/>
          <w:szCs w:val="28"/>
        </w:rPr>
      </w:pPr>
      <w:r w:rsidRPr="00705976">
        <w:rPr>
          <w:sz w:val="28"/>
          <w:szCs w:val="28"/>
        </w:rPr>
        <w:t>Таблица 1. Составы растворов, применяемые для определения толщины покрытия капельным методом</w:t>
      </w:r>
      <w:r w:rsidR="00D314B1" w:rsidRPr="00705976">
        <w:rPr>
          <w:sz w:val="28"/>
          <w:szCs w:val="28"/>
        </w:rPr>
        <w: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680"/>
        <w:gridCol w:w="1813"/>
        <w:gridCol w:w="1798"/>
        <w:gridCol w:w="1788"/>
      </w:tblGrid>
      <w:tr w:rsidR="000B4CD2" w:rsidRPr="004857F7" w:rsidTr="004857F7">
        <w:trPr>
          <w:jc w:val="center"/>
        </w:trPr>
        <w:tc>
          <w:tcPr>
            <w:tcW w:w="1914" w:type="dxa"/>
            <w:shd w:val="clear" w:color="auto" w:fill="auto"/>
          </w:tcPr>
          <w:p w:rsidR="000B4CD2" w:rsidRPr="004857F7" w:rsidRDefault="000B4CD2" w:rsidP="004857F7">
            <w:pPr>
              <w:spacing w:line="360" w:lineRule="auto"/>
              <w:jc w:val="both"/>
              <w:outlineLvl w:val="0"/>
              <w:rPr>
                <w:sz w:val="20"/>
                <w:szCs w:val="28"/>
              </w:rPr>
            </w:pPr>
            <w:r w:rsidRPr="004857F7">
              <w:rPr>
                <w:sz w:val="20"/>
                <w:szCs w:val="28"/>
              </w:rPr>
              <w:t>Покрытия</w:t>
            </w:r>
          </w:p>
        </w:tc>
        <w:tc>
          <w:tcPr>
            <w:tcW w:w="1914" w:type="dxa"/>
            <w:shd w:val="clear" w:color="auto" w:fill="auto"/>
          </w:tcPr>
          <w:p w:rsidR="000B4CD2" w:rsidRPr="004857F7" w:rsidRDefault="000B4CD2" w:rsidP="004857F7">
            <w:pPr>
              <w:spacing w:line="360" w:lineRule="auto"/>
              <w:jc w:val="both"/>
              <w:outlineLvl w:val="0"/>
              <w:rPr>
                <w:sz w:val="20"/>
                <w:szCs w:val="28"/>
              </w:rPr>
            </w:pPr>
            <w:r w:rsidRPr="004857F7">
              <w:rPr>
                <w:sz w:val="20"/>
                <w:szCs w:val="28"/>
              </w:rPr>
              <w:t>Подслой</w:t>
            </w:r>
          </w:p>
        </w:tc>
        <w:tc>
          <w:tcPr>
            <w:tcW w:w="1914" w:type="dxa"/>
            <w:shd w:val="clear" w:color="auto" w:fill="auto"/>
          </w:tcPr>
          <w:p w:rsidR="000B4CD2" w:rsidRPr="004857F7" w:rsidRDefault="000B4CD2" w:rsidP="004857F7">
            <w:pPr>
              <w:spacing w:line="360" w:lineRule="auto"/>
              <w:jc w:val="both"/>
              <w:outlineLvl w:val="0"/>
              <w:rPr>
                <w:sz w:val="20"/>
                <w:szCs w:val="28"/>
              </w:rPr>
            </w:pPr>
            <w:r w:rsidRPr="004857F7">
              <w:rPr>
                <w:sz w:val="20"/>
                <w:szCs w:val="28"/>
              </w:rPr>
              <w:t>Раствор</w:t>
            </w:r>
          </w:p>
        </w:tc>
        <w:tc>
          <w:tcPr>
            <w:tcW w:w="1914" w:type="dxa"/>
            <w:shd w:val="clear" w:color="auto" w:fill="auto"/>
          </w:tcPr>
          <w:p w:rsidR="000B4CD2" w:rsidRPr="004857F7" w:rsidRDefault="000B4CD2" w:rsidP="004857F7">
            <w:pPr>
              <w:spacing w:line="360" w:lineRule="auto"/>
              <w:jc w:val="both"/>
              <w:outlineLvl w:val="0"/>
              <w:rPr>
                <w:sz w:val="20"/>
                <w:szCs w:val="28"/>
              </w:rPr>
            </w:pPr>
            <w:r w:rsidRPr="004857F7">
              <w:rPr>
                <w:sz w:val="20"/>
                <w:szCs w:val="28"/>
              </w:rPr>
              <w:t>Концентрация раствора, г</w:t>
            </w:r>
            <w:r w:rsidRPr="004857F7">
              <w:rPr>
                <w:sz w:val="20"/>
                <w:szCs w:val="28"/>
                <w:lang w:val="en-US"/>
              </w:rPr>
              <w:t>/</w:t>
            </w:r>
            <w:r w:rsidRPr="004857F7">
              <w:rPr>
                <w:sz w:val="20"/>
                <w:szCs w:val="28"/>
              </w:rPr>
              <w:t>л</w:t>
            </w:r>
          </w:p>
        </w:tc>
        <w:tc>
          <w:tcPr>
            <w:tcW w:w="1915" w:type="dxa"/>
            <w:shd w:val="clear" w:color="auto" w:fill="auto"/>
          </w:tcPr>
          <w:p w:rsidR="000B4CD2" w:rsidRPr="004857F7" w:rsidRDefault="000B4CD2" w:rsidP="004857F7">
            <w:pPr>
              <w:spacing w:line="360" w:lineRule="auto"/>
              <w:jc w:val="both"/>
              <w:outlineLvl w:val="0"/>
              <w:rPr>
                <w:sz w:val="20"/>
                <w:szCs w:val="28"/>
              </w:rPr>
            </w:pPr>
            <w:r w:rsidRPr="004857F7">
              <w:rPr>
                <w:sz w:val="20"/>
                <w:szCs w:val="28"/>
              </w:rPr>
              <w:t>Коэффициент</w:t>
            </w:r>
          </w:p>
          <w:p w:rsidR="000B4CD2" w:rsidRPr="004857F7" w:rsidRDefault="00FF14C9" w:rsidP="004857F7">
            <w:pPr>
              <w:spacing w:line="360" w:lineRule="auto"/>
              <w:jc w:val="both"/>
              <w:outlineLvl w:val="0"/>
              <w:rPr>
                <w:sz w:val="20"/>
                <w:szCs w:val="28"/>
              </w:rPr>
            </w:pPr>
            <w:r>
              <w:rPr>
                <w:sz w:val="20"/>
                <w:szCs w:val="28"/>
              </w:rPr>
              <w:pict>
                <v:shape id="_x0000_i1029" type="#_x0000_t75" style="width:18.75pt;height:20.25pt">
                  <v:imagedata r:id="rId9" o:title=""/>
                </v:shape>
              </w:pict>
            </w:r>
            <w:r w:rsidR="0033542A" w:rsidRPr="004857F7">
              <w:rPr>
                <w:sz w:val="20"/>
                <w:szCs w:val="28"/>
              </w:rPr>
              <w:t xml:space="preserve"> </w:t>
            </w:r>
          </w:p>
        </w:tc>
      </w:tr>
      <w:tr w:rsidR="000B4CD2" w:rsidRPr="004857F7" w:rsidTr="004857F7">
        <w:trPr>
          <w:jc w:val="center"/>
        </w:trPr>
        <w:tc>
          <w:tcPr>
            <w:tcW w:w="1914" w:type="dxa"/>
            <w:shd w:val="clear" w:color="auto" w:fill="auto"/>
          </w:tcPr>
          <w:p w:rsidR="000B4CD2" w:rsidRPr="004857F7" w:rsidRDefault="000B4CD2" w:rsidP="004857F7">
            <w:pPr>
              <w:spacing w:line="360" w:lineRule="auto"/>
              <w:jc w:val="both"/>
              <w:outlineLvl w:val="0"/>
              <w:rPr>
                <w:sz w:val="20"/>
                <w:szCs w:val="28"/>
              </w:rPr>
            </w:pPr>
            <w:r w:rsidRPr="004857F7">
              <w:rPr>
                <w:sz w:val="20"/>
                <w:szCs w:val="28"/>
              </w:rPr>
              <w:t>Медь</w:t>
            </w:r>
          </w:p>
        </w:tc>
        <w:tc>
          <w:tcPr>
            <w:tcW w:w="1914" w:type="dxa"/>
            <w:shd w:val="clear" w:color="auto" w:fill="auto"/>
          </w:tcPr>
          <w:p w:rsidR="000B4CD2" w:rsidRPr="004857F7" w:rsidRDefault="000B4CD2" w:rsidP="004857F7">
            <w:pPr>
              <w:spacing w:line="360" w:lineRule="auto"/>
              <w:jc w:val="both"/>
              <w:outlineLvl w:val="0"/>
              <w:rPr>
                <w:sz w:val="20"/>
                <w:szCs w:val="28"/>
              </w:rPr>
            </w:pPr>
            <w:r w:rsidRPr="004857F7">
              <w:rPr>
                <w:sz w:val="20"/>
                <w:szCs w:val="28"/>
              </w:rPr>
              <w:t>-</w:t>
            </w:r>
          </w:p>
        </w:tc>
        <w:tc>
          <w:tcPr>
            <w:tcW w:w="1914" w:type="dxa"/>
            <w:shd w:val="clear" w:color="auto" w:fill="auto"/>
          </w:tcPr>
          <w:p w:rsidR="000B4CD2" w:rsidRPr="004857F7" w:rsidRDefault="000B4CD2" w:rsidP="004857F7">
            <w:pPr>
              <w:spacing w:line="360" w:lineRule="auto"/>
              <w:jc w:val="both"/>
              <w:outlineLvl w:val="0"/>
              <w:rPr>
                <w:sz w:val="20"/>
                <w:szCs w:val="28"/>
              </w:rPr>
            </w:pPr>
            <w:r w:rsidRPr="004857F7">
              <w:rPr>
                <w:sz w:val="20"/>
                <w:szCs w:val="28"/>
              </w:rPr>
              <w:t>Серебро азотнокислое;</w:t>
            </w:r>
          </w:p>
          <w:p w:rsidR="000B4CD2" w:rsidRPr="004857F7" w:rsidRDefault="000B4CD2" w:rsidP="004857F7">
            <w:pPr>
              <w:spacing w:line="360" w:lineRule="auto"/>
              <w:jc w:val="both"/>
              <w:outlineLvl w:val="0"/>
              <w:rPr>
                <w:sz w:val="20"/>
                <w:szCs w:val="28"/>
              </w:rPr>
            </w:pPr>
            <w:r w:rsidRPr="004857F7">
              <w:rPr>
                <w:sz w:val="20"/>
                <w:szCs w:val="28"/>
              </w:rPr>
              <w:t>йод металлический</w:t>
            </w:r>
          </w:p>
        </w:tc>
        <w:tc>
          <w:tcPr>
            <w:tcW w:w="1914" w:type="dxa"/>
            <w:shd w:val="clear" w:color="auto" w:fill="auto"/>
          </w:tcPr>
          <w:p w:rsidR="000B4CD2" w:rsidRPr="004857F7" w:rsidRDefault="00D314B1" w:rsidP="004857F7">
            <w:pPr>
              <w:spacing w:line="360" w:lineRule="auto"/>
              <w:jc w:val="both"/>
              <w:outlineLvl w:val="0"/>
              <w:rPr>
                <w:sz w:val="20"/>
                <w:szCs w:val="28"/>
              </w:rPr>
            </w:pPr>
            <w:r w:rsidRPr="004857F7">
              <w:rPr>
                <w:sz w:val="20"/>
                <w:szCs w:val="28"/>
              </w:rPr>
              <w:t>44</w:t>
            </w:r>
          </w:p>
          <w:p w:rsidR="00D314B1" w:rsidRPr="004857F7" w:rsidRDefault="00D314B1" w:rsidP="004857F7">
            <w:pPr>
              <w:spacing w:line="360" w:lineRule="auto"/>
              <w:jc w:val="both"/>
              <w:outlineLvl w:val="0"/>
              <w:rPr>
                <w:sz w:val="20"/>
                <w:szCs w:val="28"/>
              </w:rPr>
            </w:pPr>
            <w:r w:rsidRPr="004857F7">
              <w:rPr>
                <w:sz w:val="20"/>
                <w:szCs w:val="28"/>
              </w:rPr>
              <w:t>100</w:t>
            </w:r>
          </w:p>
        </w:tc>
        <w:tc>
          <w:tcPr>
            <w:tcW w:w="1915" w:type="dxa"/>
            <w:shd w:val="clear" w:color="auto" w:fill="auto"/>
          </w:tcPr>
          <w:p w:rsidR="000B4CD2" w:rsidRPr="004857F7" w:rsidRDefault="00D314B1" w:rsidP="004857F7">
            <w:pPr>
              <w:spacing w:line="360" w:lineRule="auto"/>
              <w:jc w:val="both"/>
              <w:outlineLvl w:val="0"/>
              <w:rPr>
                <w:sz w:val="20"/>
                <w:szCs w:val="28"/>
              </w:rPr>
            </w:pPr>
            <w:r w:rsidRPr="004857F7">
              <w:rPr>
                <w:sz w:val="20"/>
                <w:szCs w:val="28"/>
              </w:rPr>
              <w:t>1,0…1,2</w:t>
            </w:r>
          </w:p>
          <w:p w:rsidR="00D314B1" w:rsidRPr="004857F7" w:rsidRDefault="00D314B1" w:rsidP="004857F7">
            <w:pPr>
              <w:spacing w:line="360" w:lineRule="auto"/>
              <w:jc w:val="both"/>
              <w:outlineLvl w:val="0"/>
              <w:rPr>
                <w:sz w:val="20"/>
                <w:szCs w:val="28"/>
              </w:rPr>
            </w:pPr>
            <w:r w:rsidRPr="004857F7">
              <w:rPr>
                <w:sz w:val="20"/>
                <w:szCs w:val="28"/>
              </w:rPr>
              <w:t>0,5</w:t>
            </w:r>
          </w:p>
        </w:tc>
      </w:tr>
      <w:tr w:rsidR="000B4CD2" w:rsidRPr="004857F7" w:rsidTr="004857F7">
        <w:trPr>
          <w:jc w:val="center"/>
        </w:trPr>
        <w:tc>
          <w:tcPr>
            <w:tcW w:w="1914" w:type="dxa"/>
            <w:shd w:val="clear" w:color="auto" w:fill="auto"/>
          </w:tcPr>
          <w:p w:rsidR="000B4CD2" w:rsidRPr="004857F7" w:rsidRDefault="000B4CD2" w:rsidP="004857F7">
            <w:pPr>
              <w:spacing w:line="360" w:lineRule="auto"/>
              <w:jc w:val="both"/>
              <w:outlineLvl w:val="0"/>
              <w:rPr>
                <w:sz w:val="20"/>
                <w:szCs w:val="28"/>
              </w:rPr>
            </w:pPr>
            <w:r w:rsidRPr="004857F7">
              <w:rPr>
                <w:sz w:val="20"/>
                <w:szCs w:val="28"/>
              </w:rPr>
              <w:t xml:space="preserve">Серебро </w:t>
            </w:r>
          </w:p>
        </w:tc>
        <w:tc>
          <w:tcPr>
            <w:tcW w:w="1914" w:type="dxa"/>
            <w:shd w:val="clear" w:color="auto" w:fill="auto"/>
          </w:tcPr>
          <w:p w:rsidR="000B4CD2" w:rsidRPr="004857F7" w:rsidRDefault="000B4CD2" w:rsidP="004857F7">
            <w:pPr>
              <w:spacing w:line="360" w:lineRule="auto"/>
              <w:jc w:val="both"/>
              <w:outlineLvl w:val="0"/>
              <w:rPr>
                <w:sz w:val="20"/>
                <w:szCs w:val="28"/>
              </w:rPr>
            </w:pPr>
            <w:r w:rsidRPr="004857F7">
              <w:rPr>
                <w:sz w:val="20"/>
                <w:szCs w:val="28"/>
              </w:rPr>
              <w:t xml:space="preserve">Медь </w:t>
            </w:r>
          </w:p>
        </w:tc>
        <w:tc>
          <w:tcPr>
            <w:tcW w:w="1914" w:type="dxa"/>
            <w:shd w:val="clear" w:color="auto" w:fill="auto"/>
          </w:tcPr>
          <w:p w:rsidR="000B4CD2" w:rsidRPr="004857F7" w:rsidRDefault="00D314B1" w:rsidP="004857F7">
            <w:pPr>
              <w:spacing w:line="360" w:lineRule="auto"/>
              <w:jc w:val="both"/>
              <w:outlineLvl w:val="0"/>
              <w:rPr>
                <w:sz w:val="20"/>
                <w:szCs w:val="28"/>
              </w:rPr>
            </w:pPr>
            <w:r w:rsidRPr="004857F7">
              <w:rPr>
                <w:sz w:val="20"/>
                <w:szCs w:val="28"/>
              </w:rPr>
              <w:t>Калий йодистый</w:t>
            </w:r>
          </w:p>
        </w:tc>
        <w:tc>
          <w:tcPr>
            <w:tcW w:w="1914" w:type="dxa"/>
            <w:shd w:val="clear" w:color="auto" w:fill="auto"/>
          </w:tcPr>
          <w:p w:rsidR="000B4CD2" w:rsidRPr="004857F7" w:rsidRDefault="00D314B1" w:rsidP="004857F7">
            <w:pPr>
              <w:spacing w:line="360" w:lineRule="auto"/>
              <w:jc w:val="both"/>
              <w:outlineLvl w:val="0"/>
              <w:rPr>
                <w:sz w:val="20"/>
                <w:szCs w:val="28"/>
              </w:rPr>
            </w:pPr>
            <w:r w:rsidRPr="004857F7">
              <w:rPr>
                <w:sz w:val="20"/>
                <w:szCs w:val="28"/>
              </w:rPr>
              <w:t>200</w:t>
            </w:r>
          </w:p>
        </w:tc>
        <w:tc>
          <w:tcPr>
            <w:tcW w:w="1915" w:type="dxa"/>
            <w:shd w:val="clear" w:color="auto" w:fill="auto"/>
          </w:tcPr>
          <w:p w:rsidR="000B4CD2" w:rsidRPr="004857F7" w:rsidRDefault="00D314B1" w:rsidP="004857F7">
            <w:pPr>
              <w:spacing w:line="360" w:lineRule="auto"/>
              <w:jc w:val="both"/>
              <w:outlineLvl w:val="0"/>
              <w:rPr>
                <w:sz w:val="20"/>
                <w:szCs w:val="28"/>
              </w:rPr>
            </w:pPr>
            <w:r w:rsidRPr="004857F7">
              <w:rPr>
                <w:sz w:val="20"/>
                <w:szCs w:val="28"/>
              </w:rPr>
              <w:t>0,5</w:t>
            </w:r>
          </w:p>
        </w:tc>
      </w:tr>
      <w:tr w:rsidR="000B4CD2" w:rsidRPr="004857F7" w:rsidTr="004857F7">
        <w:trPr>
          <w:jc w:val="center"/>
        </w:trPr>
        <w:tc>
          <w:tcPr>
            <w:tcW w:w="1914" w:type="dxa"/>
            <w:shd w:val="clear" w:color="auto" w:fill="auto"/>
          </w:tcPr>
          <w:p w:rsidR="000B4CD2" w:rsidRPr="004857F7" w:rsidRDefault="000B4CD2" w:rsidP="004857F7">
            <w:pPr>
              <w:spacing w:line="360" w:lineRule="auto"/>
              <w:jc w:val="both"/>
              <w:outlineLvl w:val="0"/>
              <w:rPr>
                <w:sz w:val="20"/>
                <w:szCs w:val="28"/>
              </w:rPr>
            </w:pPr>
            <w:r w:rsidRPr="004857F7">
              <w:rPr>
                <w:sz w:val="20"/>
                <w:szCs w:val="28"/>
              </w:rPr>
              <w:t xml:space="preserve">Никель </w:t>
            </w:r>
          </w:p>
        </w:tc>
        <w:tc>
          <w:tcPr>
            <w:tcW w:w="1914" w:type="dxa"/>
            <w:shd w:val="clear" w:color="auto" w:fill="auto"/>
          </w:tcPr>
          <w:p w:rsidR="000B4CD2" w:rsidRPr="004857F7" w:rsidRDefault="000B4CD2" w:rsidP="004857F7">
            <w:pPr>
              <w:spacing w:line="360" w:lineRule="auto"/>
              <w:jc w:val="both"/>
              <w:outlineLvl w:val="0"/>
              <w:rPr>
                <w:sz w:val="20"/>
                <w:szCs w:val="28"/>
              </w:rPr>
            </w:pPr>
            <w:r w:rsidRPr="004857F7">
              <w:rPr>
                <w:sz w:val="20"/>
                <w:szCs w:val="28"/>
              </w:rPr>
              <w:t xml:space="preserve">Медь </w:t>
            </w:r>
          </w:p>
        </w:tc>
        <w:tc>
          <w:tcPr>
            <w:tcW w:w="1914" w:type="dxa"/>
            <w:shd w:val="clear" w:color="auto" w:fill="auto"/>
          </w:tcPr>
          <w:p w:rsidR="000B4CD2" w:rsidRPr="004857F7" w:rsidRDefault="00D314B1" w:rsidP="004857F7">
            <w:pPr>
              <w:spacing w:line="360" w:lineRule="auto"/>
              <w:jc w:val="both"/>
              <w:outlineLvl w:val="0"/>
              <w:rPr>
                <w:sz w:val="20"/>
                <w:szCs w:val="28"/>
              </w:rPr>
            </w:pPr>
            <w:r w:rsidRPr="004857F7">
              <w:rPr>
                <w:sz w:val="20"/>
                <w:szCs w:val="28"/>
              </w:rPr>
              <w:t>Железо хлорное;</w:t>
            </w:r>
          </w:p>
          <w:p w:rsidR="00D314B1" w:rsidRPr="004857F7" w:rsidRDefault="00D314B1" w:rsidP="004857F7">
            <w:pPr>
              <w:spacing w:line="360" w:lineRule="auto"/>
              <w:jc w:val="both"/>
              <w:outlineLvl w:val="0"/>
              <w:rPr>
                <w:sz w:val="20"/>
                <w:szCs w:val="28"/>
              </w:rPr>
            </w:pPr>
            <w:r w:rsidRPr="004857F7">
              <w:rPr>
                <w:sz w:val="20"/>
                <w:szCs w:val="28"/>
              </w:rPr>
              <w:t>медь сернокислая</w:t>
            </w:r>
          </w:p>
        </w:tc>
        <w:tc>
          <w:tcPr>
            <w:tcW w:w="1914" w:type="dxa"/>
            <w:shd w:val="clear" w:color="auto" w:fill="auto"/>
          </w:tcPr>
          <w:p w:rsidR="000B4CD2" w:rsidRPr="004857F7" w:rsidRDefault="00D314B1" w:rsidP="004857F7">
            <w:pPr>
              <w:spacing w:line="360" w:lineRule="auto"/>
              <w:jc w:val="both"/>
              <w:outlineLvl w:val="0"/>
              <w:rPr>
                <w:sz w:val="20"/>
                <w:szCs w:val="28"/>
              </w:rPr>
            </w:pPr>
            <w:r w:rsidRPr="004857F7">
              <w:rPr>
                <w:sz w:val="20"/>
                <w:szCs w:val="28"/>
              </w:rPr>
              <w:t>300</w:t>
            </w:r>
          </w:p>
          <w:p w:rsidR="00D314B1" w:rsidRPr="004857F7" w:rsidRDefault="00D314B1" w:rsidP="004857F7">
            <w:pPr>
              <w:spacing w:line="360" w:lineRule="auto"/>
              <w:jc w:val="both"/>
              <w:outlineLvl w:val="0"/>
              <w:rPr>
                <w:sz w:val="20"/>
                <w:szCs w:val="28"/>
              </w:rPr>
            </w:pPr>
            <w:r w:rsidRPr="004857F7">
              <w:rPr>
                <w:sz w:val="20"/>
                <w:szCs w:val="28"/>
              </w:rPr>
              <w:t>100</w:t>
            </w:r>
          </w:p>
        </w:tc>
        <w:tc>
          <w:tcPr>
            <w:tcW w:w="1915" w:type="dxa"/>
            <w:shd w:val="clear" w:color="auto" w:fill="auto"/>
          </w:tcPr>
          <w:p w:rsidR="000B4CD2" w:rsidRPr="004857F7" w:rsidRDefault="00D314B1" w:rsidP="004857F7">
            <w:pPr>
              <w:spacing w:line="360" w:lineRule="auto"/>
              <w:jc w:val="both"/>
              <w:outlineLvl w:val="0"/>
              <w:rPr>
                <w:sz w:val="20"/>
                <w:szCs w:val="28"/>
              </w:rPr>
            </w:pPr>
            <w:r w:rsidRPr="004857F7">
              <w:rPr>
                <w:sz w:val="20"/>
                <w:szCs w:val="28"/>
              </w:rPr>
              <w:t>0,7</w:t>
            </w:r>
          </w:p>
          <w:p w:rsidR="00D314B1" w:rsidRPr="004857F7" w:rsidRDefault="00D314B1" w:rsidP="004857F7">
            <w:pPr>
              <w:spacing w:line="360" w:lineRule="auto"/>
              <w:jc w:val="both"/>
              <w:outlineLvl w:val="0"/>
              <w:rPr>
                <w:sz w:val="20"/>
                <w:szCs w:val="28"/>
              </w:rPr>
            </w:pPr>
            <w:r w:rsidRPr="004857F7">
              <w:rPr>
                <w:sz w:val="20"/>
                <w:szCs w:val="28"/>
              </w:rPr>
              <w:t>0,7</w:t>
            </w:r>
          </w:p>
        </w:tc>
      </w:tr>
    </w:tbl>
    <w:p w:rsidR="000B4CD2" w:rsidRPr="00705976" w:rsidRDefault="000B4CD2" w:rsidP="00705976">
      <w:pPr>
        <w:spacing w:line="360" w:lineRule="auto"/>
        <w:ind w:firstLine="709"/>
        <w:jc w:val="both"/>
        <w:outlineLvl w:val="0"/>
        <w:rPr>
          <w:sz w:val="28"/>
          <w:szCs w:val="28"/>
        </w:rPr>
      </w:pPr>
    </w:p>
    <w:p w:rsidR="00D314B1" w:rsidRPr="00705976" w:rsidRDefault="00D314B1" w:rsidP="00705976">
      <w:pPr>
        <w:spacing w:line="360" w:lineRule="auto"/>
        <w:ind w:firstLine="709"/>
        <w:jc w:val="both"/>
        <w:outlineLvl w:val="0"/>
        <w:rPr>
          <w:sz w:val="28"/>
          <w:szCs w:val="28"/>
        </w:rPr>
      </w:pPr>
      <w:r w:rsidRPr="00705976">
        <w:rPr>
          <w:sz w:val="28"/>
          <w:szCs w:val="28"/>
        </w:rPr>
        <w:t>Струйный метод определения толщины покрытия более точен, чем капельный, и требует меньше времени. Он имеет следующие варианты: определение толщины по продолжительности действия раствора и по объёму израсходованного раствора.</w:t>
      </w:r>
    </w:p>
    <w:p w:rsidR="000F7212" w:rsidRPr="00705976" w:rsidRDefault="00D314B1" w:rsidP="00705976">
      <w:pPr>
        <w:spacing w:line="360" w:lineRule="auto"/>
        <w:ind w:firstLine="709"/>
        <w:jc w:val="both"/>
        <w:outlineLvl w:val="0"/>
        <w:rPr>
          <w:sz w:val="28"/>
          <w:szCs w:val="28"/>
        </w:rPr>
      </w:pPr>
      <w:r w:rsidRPr="00705976">
        <w:rPr>
          <w:sz w:val="28"/>
          <w:szCs w:val="28"/>
        </w:rPr>
        <w:t xml:space="preserve">Вариант по продолжительности действия раствора осуществляется методом прямого наблюдения или электроструйным нуль-методом. Погрешность данного метода </w:t>
      </w:r>
      <w:r w:rsidR="00FF14C9">
        <w:rPr>
          <w:sz w:val="28"/>
          <w:szCs w:val="28"/>
        </w:rPr>
        <w:pict>
          <v:shape id="_x0000_i1030" type="#_x0000_t75" style="width:24pt;height:14.25pt">
            <v:imagedata r:id="rId10" o:title=""/>
          </v:shape>
        </w:pict>
      </w:r>
      <w:r w:rsidRPr="00705976">
        <w:rPr>
          <w:sz w:val="28"/>
          <w:szCs w:val="28"/>
        </w:rPr>
        <w:t xml:space="preserve"> </w:t>
      </w:r>
      <w:r w:rsidR="000F7212" w:rsidRPr="00705976">
        <w:rPr>
          <w:sz w:val="28"/>
          <w:szCs w:val="28"/>
        </w:rPr>
        <w:t xml:space="preserve">% при толщинах более 5 мкм. </w:t>
      </w:r>
    </w:p>
    <w:p w:rsidR="0033542A" w:rsidRDefault="000F7212" w:rsidP="00705976">
      <w:pPr>
        <w:spacing w:line="360" w:lineRule="auto"/>
        <w:ind w:firstLine="709"/>
        <w:jc w:val="both"/>
        <w:outlineLvl w:val="0"/>
        <w:rPr>
          <w:sz w:val="28"/>
          <w:szCs w:val="28"/>
        </w:rPr>
      </w:pPr>
      <w:r w:rsidRPr="00705976">
        <w:rPr>
          <w:sz w:val="28"/>
          <w:szCs w:val="28"/>
        </w:rPr>
        <w:t xml:space="preserve">Сущность струйного метода заключается в определении времени растворения покрытия под действием струи раствора, вытекающего из бюретки с определенной скоростью и падающего на контролируемую поверхность под углом </w:t>
      </w:r>
      <w:r w:rsidR="00FF14C9">
        <w:rPr>
          <w:sz w:val="28"/>
          <w:szCs w:val="28"/>
        </w:rPr>
        <w:pict>
          <v:shape id="_x0000_i1031" type="#_x0000_t75" style="width:19.5pt;height:17.25pt">
            <v:imagedata r:id="rId11" o:title=""/>
          </v:shape>
        </w:pict>
      </w:r>
      <w:r w:rsidRPr="00705976">
        <w:rPr>
          <w:sz w:val="28"/>
          <w:szCs w:val="28"/>
        </w:rPr>
        <w:t xml:space="preserve">.Толщину покрытия определяют по формуле </w:t>
      </w:r>
    </w:p>
    <w:p w:rsidR="0033542A" w:rsidRDefault="0033542A" w:rsidP="00705976">
      <w:pPr>
        <w:spacing w:line="360" w:lineRule="auto"/>
        <w:ind w:firstLine="709"/>
        <w:jc w:val="both"/>
        <w:outlineLvl w:val="0"/>
        <w:rPr>
          <w:sz w:val="28"/>
          <w:szCs w:val="28"/>
        </w:rPr>
      </w:pPr>
    </w:p>
    <w:p w:rsidR="000F7212" w:rsidRPr="00705976" w:rsidRDefault="00FF14C9" w:rsidP="00705976">
      <w:pPr>
        <w:spacing w:line="360" w:lineRule="auto"/>
        <w:ind w:firstLine="709"/>
        <w:jc w:val="both"/>
        <w:outlineLvl w:val="0"/>
        <w:rPr>
          <w:sz w:val="28"/>
          <w:szCs w:val="28"/>
        </w:rPr>
      </w:pPr>
      <w:r>
        <w:rPr>
          <w:sz w:val="28"/>
          <w:szCs w:val="28"/>
        </w:rPr>
        <w:pict>
          <v:shape id="_x0000_i1032" type="#_x0000_t75" style="width:44.25pt;height:15.75pt">
            <v:imagedata r:id="rId12" o:title=""/>
          </v:shape>
        </w:pict>
      </w:r>
      <w:r w:rsidR="000F7212" w:rsidRPr="00705976">
        <w:rPr>
          <w:sz w:val="28"/>
          <w:szCs w:val="28"/>
        </w:rPr>
        <w:t>,</w:t>
      </w:r>
    </w:p>
    <w:p w:rsidR="0033542A" w:rsidRDefault="0033542A" w:rsidP="00705976">
      <w:pPr>
        <w:spacing w:line="360" w:lineRule="auto"/>
        <w:ind w:firstLine="709"/>
        <w:jc w:val="both"/>
        <w:outlineLvl w:val="0"/>
        <w:rPr>
          <w:sz w:val="28"/>
          <w:szCs w:val="28"/>
        </w:rPr>
      </w:pPr>
    </w:p>
    <w:p w:rsidR="00D314B1" w:rsidRPr="00705976" w:rsidRDefault="000F7212" w:rsidP="00705976">
      <w:pPr>
        <w:spacing w:line="360" w:lineRule="auto"/>
        <w:ind w:firstLine="709"/>
        <w:jc w:val="both"/>
        <w:outlineLvl w:val="0"/>
        <w:rPr>
          <w:sz w:val="28"/>
          <w:szCs w:val="28"/>
        </w:rPr>
      </w:pPr>
      <w:r w:rsidRPr="00705976">
        <w:rPr>
          <w:sz w:val="28"/>
          <w:szCs w:val="28"/>
        </w:rPr>
        <w:t xml:space="preserve">где </w:t>
      </w:r>
      <w:r w:rsidRPr="00705976">
        <w:rPr>
          <w:sz w:val="28"/>
          <w:szCs w:val="28"/>
          <w:lang w:val="en-US"/>
        </w:rPr>
        <w:t>Q</w:t>
      </w:r>
      <w:r w:rsidRPr="00705976">
        <w:rPr>
          <w:sz w:val="28"/>
          <w:szCs w:val="28"/>
        </w:rPr>
        <w:t xml:space="preserve">- толщина покрытия, мкм; </w:t>
      </w:r>
      <w:r w:rsidRPr="00705976">
        <w:rPr>
          <w:sz w:val="28"/>
          <w:szCs w:val="28"/>
          <w:lang w:val="en-US"/>
        </w:rPr>
        <w:t>q</w:t>
      </w:r>
      <w:r w:rsidRPr="00705976">
        <w:rPr>
          <w:sz w:val="28"/>
          <w:szCs w:val="28"/>
        </w:rPr>
        <w:t xml:space="preserve">- толщина покрытия, растворяемая за 1 с, мкм/с; </w:t>
      </w:r>
      <w:r w:rsidR="00FF14C9">
        <w:rPr>
          <w:sz w:val="28"/>
          <w:szCs w:val="28"/>
        </w:rPr>
        <w:pict>
          <v:shape id="_x0000_i1033" type="#_x0000_t75" style="width:9.75pt;height:11.25pt">
            <v:imagedata r:id="rId13" o:title=""/>
          </v:shape>
        </w:pict>
      </w:r>
      <w:r w:rsidRPr="00705976">
        <w:rPr>
          <w:sz w:val="28"/>
          <w:szCs w:val="28"/>
        </w:rPr>
        <w:t xml:space="preserve">- время, затраченное на растворение </w:t>
      </w:r>
      <w:r w:rsidR="009C6CBA" w:rsidRPr="00705976">
        <w:rPr>
          <w:sz w:val="28"/>
          <w:szCs w:val="28"/>
        </w:rPr>
        <w:t>покрытия, с</w:t>
      </w:r>
      <w:r w:rsidRPr="00705976">
        <w:rPr>
          <w:sz w:val="28"/>
          <w:szCs w:val="28"/>
        </w:rPr>
        <w:t>.</w:t>
      </w:r>
    </w:p>
    <w:p w:rsidR="009C6CBA" w:rsidRPr="00705976" w:rsidRDefault="009C6CBA" w:rsidP="00705976">
      <w:pPr>
        <w:spacing w:line="360" w:lineRule="auto"/>
        <w:ind w:firstLine="709"/>
        <w:jc w:val="both"/>
        <w:outlineLvl w:val="0"/>
        <w:rPr>
          <w:sz w:val="28"/>
          <w:szCs w:val="28"/>
        </w:rPr>
      </w:pPr>
      <w:r w:rsidRPr="00705976">
        <w:rPr>
          <w:sz w:val="28"/>
          <w:szCs w:val="28"/>
        </w:rPr>
        <w:t xml:space="preserve">Скорости растворения некоторых видов покрытий в зависимости от температуры реактива представлены в таблице 2.Точность данного метода </w:t>
      </w:r>
      <w:r w:rsidR="00FF14C9">
        <w:rPr>
          <w:sz w:val="28"/>
          <w:szCs w:val="28"/>
        </w:rPr>
        <w:pict>
          <v:shape id="_x0000_i1034" type="#_x0000_t75" style="width:24pt;height:14.25pt">
            <v:imagedata r:id="rId10" o:title=""/>
          </v:shape>
        </w:pict>
      </w:r>
      <w:r w:rsidRPr="00705976">
        <w:rPr>
          <w:sz w:val="28"/>
          <w:szCs w:val="28"/>
        </w:rPr>
        <w:t>% при толщинах более 5 мкм.</w:t>
      </w:r>
    </w:p>
    <w:p w:rsidR="009C4009" w:rsidRPr="00705976" w:rsidRDefault="009C6CBA" w:rsidP="00705976">
      <w:pPr>
        <w:spacing w:line="360" w:lineRule="auto"/>
        <w:ind w:firstLine="709"/>
        <w:jc w:val="both"/>
        <w:outlineLvl w:val="0"/>
        <w:rPr>
          <w:sz w:val="28"/>
          <w:szCs w:val="28"/>
        </w:rPr>
      </w:pPr>
      <w:r w:rsidRPr="00705976">
        <w:rPr>
          <w:sz w:val="28"/>
          <w:szCs w:val="28"/>
        </w:rPr>
        <w:t>Для определения толщины покрытия олово- свинец (сплава типа ПОС), осаждённого гальваническим путём, применяется метод струйного электрохимического растворения. Для проведения измерения испытательный элемент заготовки ПП изолируют липкой хлорвиниловой лентой, оставив в точке испытания отверстие диаметром 1,5…2,0 мм для действия струи. Прим</w:t>
      </w:r>
      <w:r w:rsidR="009C4009" w:rsidRPr="00705976">
        <w:rPr>
          <w:sz w:val="28"/>
          <w:szCs w:val="28"/>
        </w:rPr>
        <w:t>еняемый реактив состоит из борфтористоводородной кислоты концентрации 142 г/л. К капельнице через платиновую проволочку и к испытательному элементу подключают через амперметр источник постоянного тока. Испытательный элемент выполняет роль анода. Открывая кран капельницы, включают секундомер и отсчитывают время, необходимое для растворения слоя покрытия. Ток в момент испытания поддерживается равным 10мА. Конец растворения определяется визуально по изменению цвета пятна металла, расчёт толщины покрытия производят по формуле:</w:t>
      </w:r>
    </w:p>
    <w:p w:rsidR="0033542A" w:rsidRDefault="0033542A" w:rsidP="00705976">
      <w:pPr>
        <w:spacing w:line="360" w:lineRule="auto"/>
        <w:ind w:firstLine="709"/>
        <w:jc w:val="both"/>
        <w:outlineLvl w:val="0"/>
        <w:rPr>
          <w:sz w:val="28"/>
          <w:szCs w:val="28"/>
        </w:rPr>
      </w:pPr>
    </w:p>
    <w:p w:rsidR="009C4009" w:rsidRPr="00705976" w:rsidRDefault="00FF14C9" w:rsidP="00705976">
      <w:pPr>
        <w:spacing w:line="360" w:lineRule="auto"/>
        <w:ind w:firstLine="709"/>
        <w:jc w:val="both"/>
        <w:outlineLvl w:val="0"/>
        <w:rPr>
          <w:sz w:val="28"/>
          <w:szCs w:val="28"/>
        </w:rPr>
      </w:pPr>
      <w:r>
        <w:rPr>
          <w:sz w:val="28"/>
          <w:szCs w:val="28"/>
        </w:rPr>
        <w:pict>
          <v:shape id="_x0000_i1035" type="#_x0000_t75" style="width:50.25pt;height:15.75pt">
            <v:imagedata r:id="rId14" o:title=""/>
          </v:shape>
        </w:pict>
      </w:r>
      <w:r w:rsidR="009C4009" w:rsidRPr="00705976">
        <w:rPr>
          <w:sz w:val="28"/>
          <w:szCs w:val="28"/>
        </w:rPr>
        <w:t>,</w:t>
      </w:r>
    </w:p>
    <w:p w:rsidR="0033542A" w:rsidRDefault="0033542A" w:rsidP="00705976">
      <w:pPr>
        <w:spacing w:line="360" w:lineRule="auto"/>
        <w:ind w:firstLine="709"/>
        <w:jc w:val="both"/>
        <w:outlineLvl w:val="0"/>
        <w:rPr>
          <w:sz w:val="28"/>
          <w:szCs w:val="28"/>
        </w:rPr>
      </w:pPr>
    </w:p>
    <w:p w:rsidR="006B072E" w:rsidRPr="00705976" w:rsidRDefault="009C4009" w:rsidP="00705976">
      <w:pPr>
        <w:spacing w:line="360" w:lineRule="auto"/>
        <w:ind w:firstLine="709"/>
        <w:jc w:val="both"/>
        <w:outlineLvl w:val="0"/>
        <w:rPr>
          <w:sz w:val="28"/>
          <w:szCs w:val="28"/>
        </w:rPr>
      </w:pPr>
      <w:r w:rsidRPr="00705976">
        <w:rPr>
          <w:sz w:val="28"/>
          <w:szCs w:val="28"/>
        </w:rPr>
        <w:t xml:space="preserve">где </w:t>
      </w:r>
      <w:r w:rsidR="006B072E" w:rsidRPr="00705976">
        <w:rPr>
          <w:sz w:val="28"/>
          <w:szCs w:val="28"/>
          <w:lang w:val="en-US"/>
        </w:rPr>
        <w:t>Q</w:t>
      </w:r>
      <w:r w:rsidR="006B072E" w:rsidRPr="00705976">
        <w:rPr>
          <w:sz w:val="28"/>
          <w:szCs w:val="28"/>
        </w:rPr>
        <w:t xml:space="preserve">- толщина покрытия олово- свинец, мкм; 0,11- толщина слоя олово- свинец, растворяемая за 1 с при токе 10 мА, мкм/с; </w:t>
      </w:r>
      <w:r w:rsidR="00FF14C9">
        <w:rPr>
          <w:sz w:val="28"/>
          <w:szCs w:val="28"/>
        </w:rPr>
        <w:pict>
          <v:shape id="_x0000_i1036" type="#_x0000_t75" style="width:9.75pt;height:11.25pt">
            <v:imagedata r:id="rId13" o:title=""/>
          </v:shape>
        </w:pict>
      </w:r>
      <w:r w:rsidR="006B072E" w:rsidRPr="00705976">
        <w:rPr>
          <w:sz w:val="28"/>
          <w:szCs w:val="28"/>
        </w:rPr>
        <w:t>- время, затраченное на растворение покрытия, с.</w:t>
      </w:r>
    </w:p>
    <w:p w:rsidR="0033542A" w:rsidRDefault="0033542A" w:rsidP="00705976">
      <w:pPr>
        <w:spacing w:line="360" w:lineRule="auto"/>
        <w:ind w:firstLine="709"/>
        <w:jc w:val="both"/>
        <w:outlineLvl w:val="0"/>
        <w:rPr>
          <w:sz w:val="28"/>
          <w:szCs w:val="28"/>
        </w:rPr>
      </w:pPr>
    </w:p>
    <w:p w:rsidR="006B072E" w:rsidRPr="00705976" w:rsidRDefault="006B072E" w:rsidP="00705976">
      <w:pPr>
        <w:spacing w:line="360" w:lineRule="auto"/>
        <w:ind w:firstLine="709"/>
        <w:jc w:val="both"/>
        <w:outlineLvl w:val="0"/>
        <w:rPr>
          <w:sz w:val="28"/>
          <w:szCs w:val="28"/>
        </w:rPr>
      </w:pPr>
      <w:r w:rsidRPr="00705976">
        <w:rPr>
          <w:sz w:val="28"/>
          <w:szCs w:val="28"/>
        </w:rPr>
        <w:t xml:space="preserve">Таблица 2. Толщина покрытия </w:t>
      </w:r>
      <w:r w:rsidRPr="00705976">
        <w:rPr>
          <w:sz w:val="28"/>
          <w:szCs w:val="28"/>
          <w:lang w:val="en-US"/>
        </w:rPr>
        <w:t>q</w:t>
      </w:r>
      <w:r w:rsidRPr="00705976">
        <w:rPr>
          <w:sz w:val="28"/>
          <w:szCs w:val="28"/>
        </w:rPr>
        <w:t>, растворяемого за 1 с</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2109"/>
        <w:gridCol w:w="2195"/>
        <w:gridCol w:w="2208"/>
      </w:tblGrid>
      <w:tr w:rsidR="006B072E" w:rsidRPr="004857F7" w:rsidTr="004857F7">
        <w:trPr>
          <w:trHeight w:val="774"/>
          <w:jc w:val="center"/>
        </w:trPr>
        <w:tc>
          <w:tcPr>
            <w:tcW w:w="2448" w:type="dxa"/>
            <w:shd w:val="clear" w:color="auto" w:fill="auto"/>
          </w:tcPr>
          <w:p w:rsidR="006B072E" w:rsidRPr="004857F7" w:rsidRDefault="006B072E" w:rsidP="004857F7">
            <w:pPr>
              <w:spacing w:line="360" w:lineRule="auto"/>
              <w:jc w:val="both"/>
              <w:outlineLvl w:val="0"/>
              <w:rPr>
                <w:sz w:val="20"/>
                <w:szCs w:val="28"/>
              </w:rPr>
            </w:pPr>
            <w:r w:rsidRPr="004857F7">
              <w:rPr>
                <w:sz w:val="20"/>
                <w:szCs w:val="28"/>
              </w:rPr>
              <w:t xml:space="preserve">Температура раствора, </w:t>
            </w:r>
            <w:r w:rsidRPr="004857F7">
              <w:rPr>
                <w:sz w:val="20"/>
                <w:szCs w:val="28"/>
                <w:lang w:val="en-US"/>
              </w:rPr>
              <w:t>C</w:t>
            </w:r>
            <w:r w:rsidRPr="004857F7">
              <w:rPr>
                <w:sz w:val="20"/>
                <w:szCs w:val="28"/>
              </w:rPr>
              <w:t xml:space="preserve"> </w:t>
            </w:r>
          </w:p>
        </w:tc>
        <w:tc>
          <w:tcPr>
            <w:tcW w:w="2337" w:type="dxa"/>
            <w:shd w:val="clear" w:color="auto" w:fill="auto"/>
          </w:tcPr>
          <w:p w:rsidR="006B072E" w:rsidRPr="004857F7" w:rsidRDefault="006B072E" w:rsidP="004857F7">
            <w:pPr>
              <w:spacing w:line="360" w:lineRule="auto"/>
              <w:jc w:val="both"/>
              <w:outlineLvl w:val="0"/>
              <w:rPr>
                <w:sz w:val="20"/>
                <w:szCs w:val="28"/>
              </w:rPr>
            </w:pPr>
            <w:r w:rsidRPr="004857F7">
              <w:rPr>
                <w:sz w:val="20"/>
                <w:szCs w:val="28"/>
              </w:rPr>
              <w:t>медное</w:t>
            </w:r>
          </w:p>
        </w:tc>
        <w:tc>
          <w:tcPr>
            <w:tcW w:w="2393" w:type="dxa"/>
            <w:shd w:val="clear" w:color="auto" w:fill="auto"/>
          </w:tcPr>
          <w:p w:rsidR="006B072E" w:rsidRPr="004857F7" w:rsidRDefault="006B072E" w:rsidP="004857F7">
            <w:pPr>
              <w:spacing w:line="360" w:lineRule="auto"/>
              <w:jc w:val="both"/>
              <w:outlineLvl w:val="0"/>
              <w:rPr>
                <w:sz w:val="20"/>
                <w:szCs w:val="28"/>
              </w:rPr>
            </w:pPr>
            <w:r w:rsidRPr="004857F7">
              <w:rPr>
                <w:sz w:val="20"/>
                <w:szCs w:val="28"/>
              </w:rPr>
              <w:t>Покрытия никелевое</w:t>
            </w:r>
          </w:p>
        </w:tc>
        <w:tc>
          <w:tcPr>
            <w:tcW w:w="2393" w:type="dxa"/>
            <w:shd w:val="clear" w:color="auto" w:fill="auto"/>
          </w:tcPr>
          <w:p w:rsidR="006B072E" w:rsidRPr="004857F7" w:rsidRDefault="006B072E" w:rsidP="004857F7">
            <w:pPr>
              <w:spacing w:line="360" w:lineRule="auto"/>
              <w:jc w:val="both"/>
              <w:outlineLvl w:val="0"/>
              <w:rPr>
                <w:sz w:val="20"/>
                <w:szCs w:val="28"/>
              </w:rPr>
            </w:pPr>
            <w:r w:rsidRPr="004857F7">
              <w:rPr>
                <w:sz w:val="20"/>
                <w:szCs w:val="28"/>
              </w:rPr>
              <w:t>серебряное</w:t>
            </w:r>
          </w:p>
        </w:tc>
      </w:tr>
      <w:tr w:rsidR="006B072E" w:rsidRPr="004857F7" w:rsidTr="004857F7">
        <w:trPr>
          <w:jc w:val="center"/>
        </w:trPr>
        <w:tc>
          <w:tcPr>
            <w:tcW w:w="2448" w:type="dxa"/>
            <w:shd w:val="clear" w:color="auto" w:fill="auto"/>
          </w:tcPr>
          <w:p w:rsidR="006B072E" w:rsidRPr="004857F7" w:rsidRDefault="006B072E" w:rsidP="004857F7">
            <w:pPr>
              <w:spacing w:line="360" w:lineRule="auto"/>
              <w:jc w:val="both"/>
              <w:outlineLvl w:val="0"/>
              <w:rPr>
                <w:sz w:val="20"/>
                <w:szCs w:val="28"/>
                <w:lang w:val="en-US"/>
              </w:rPr>
            </w:pPr>
            <w:r w:rsidRPr="004857F7">
              <w:rPr>
                <w:sz w:val="20"/>
                <w:szCs w:val="28"/>
                <w:lang w:val="en-US"/>
              </w:rPr>
              <w:t>15</w:t>
            </w:r>
          </w:p>
        </w:tc>
        <w:tc>
          <w:tcPr>
            <w:tcW w:w="2337" w:type="dxa"/>
            <w:shd w:val="clear" w:color="auto" w:fill="auto"/>
          </w:tcPr>
          <w:p w:rsidR="006B072E" w:rsidRPr="004857F7" w:rsidRDefault="006B072E" w:rsidP="004857F7">
            <w:pPr>
              <w:spacing w:line="360" w:lineRule="auto"/>
              <w:jc w:val="both"/>
              <w:outlineLvl w:val="0"/>
              <w:rPr>
                <w:sz w:val="20"/>
                <w:szCs w:val="28"/>
              </w:rPr>
            </w:pPr>
            <w:r w:rsidRPr="004857F7">
              <w:rPr>
                <w:sz w:val="20"/>
                <w:szCs w:val="28"/>
              </w:rPr>
              <w:t>0,641</w:t>
            </w:r>
          </w:p>
        </w:tc>
        <w:tc>
          <w:tcPr>
            <w:tcW w:w="2393" w:type="dxa"/>
            <w:shd w:val="clear" w:color="auto" w:fill="auto"/>
          </w:tcPr>
          <w:p w:rsidR="006B072E" w:rsidRPr="004857F7" w:rsidRDefault="006B072E" w:rsidP="004857F7">
            <w:pPr>
              <w:spacing w:line="360" w:lineRule="auto"/>
              <w:jc w:val="both"/>
              <w:outlineLvl w:val="0"/>
              <w:rPr>
                <w:sz w:val="20"/>
                <w:szCs w:val="28"/>
              </w:rPr>
            </w:pPr>
            <w:r w:rsidRPr="004857F7">
              <w:rPr>
                <w:sz w:val="20"/>
                <w:szCs w:val="28"/>
              </w:rPr>
              <w:t>0,333</w:t>
            </w:r>
          </w:p>
        </w:tc>
        <w:tc>
          <w:tcPr>
            <w:tcW w:w="2393" w:type="dxa"/>
            <w:shd w:val="clear" w:color="auto" w:fill="auto"/>
          </w:tcPr>
          <w:p w:rsidR="006B072E" w:rsidRPr="004857F7" w:rsidRDefault="006B072E" w:rsidP="004857F7">
            <w:pPr>
              <w:spacing w:line="360" w:lineRule="auto"/>
              <w:jc w:val="both"/>
              <w:outlineLvl w:val="0"/>
              <w:rPr>
                <w:sz w:val="20"/>
                <w:szCs w:val="28"/>
              </w:rPr>
            </w:pPr>
            <w:r w:rsidRPr="004857F7">
              <w:rPr>
                <w:sz w:val="20"/>
                <w:szCs w:val="28"/>
              </w:rPr>
              <w:t>0,340</w:t>
            </w:r>
          </w:p>
        </w:tc>
      </w:tr>
      <w:tr w:rsidR="006B072E" w:rsidRPr="004857F7" w:rsidTr="004857F7">
        <w:trPr>
          <w:jc w:val="center"/>
        </w:trPr>
        <w:tc>
          <w:tcPr>
            <w:tcW w:w="2448" w:type="dxa"/>
            <w:shd w:val="clear" w:color="auto" w:fill="auto"/>
          </w:tcPr>
          <w:p w:rsidR="006B072E" w:rsidRPr="004857F7" w:rsidRDefault="006B072E" w:rsidP="004857F7">
            <w:pPr>
              <w:spacing w:line="360" w:lineRule="auto"/>
              <w:jc w:val="both"/>
              <w:outlineLvl w:val="0"/>
              <w:rPr>
                <w:sz w:val="20"/>
                <w:szCs w:val="28"/>
                <w:lang w:val="en-US"/>
              </w:rPr>
            </w:pPr>
            <w:r w:rsidRPr="004857F7">
              <w:rPr>
                <w:sz w:val="20"/>
                <w:szCs w:val="28"/>
                <w:lang w:val="en-US"/>
              </w:rPr>
              <w:t>18</w:t>
            </w:r>
          </w:p>
        </w:tc>
        <w:tc>
          <w:tcPr>
            <w:tcW w:w="2337" w:type="dxa"/>
            <w:shd w:val="clear" w:color="auto" w:fill="auto"/>
          </w:tcPr>
          <w:p w:rsidR="006B072E" w:rsidRPr="004857F7" w:rsidRDefault="006B072E" w:rsidP="004857F7">
            <w:pPr>
              <w:spacing w:line="360" w:lineRule="auto"/>
              <w:jc w:val="both"/>
              <w:outlineLvl w:val="0"/>
              <w:rPr>
                <w:sz w:val="20"/>
                <w:szCs w:val="28"/>
              </w:rPr>
            </w:pPr>
            <w:r w:rsidRPr="004857F7">
              <w:rPr>
                <w:sz w:val="20"/>
                <w:szCs w:val="28"/>
              </w:rPr>
              <w:t>0,749</w:t>
            </w:r>
          </w:p>
        </w:tc>
        <w:tc>
          <w:tcPr>
            <w:tcW w:w="2393" w:type="dxa"/>
            <w:shd w:val="clear" w:color="auto" w:fill="auto"/>
          </w:tcPr>
          <w:p w:rsidR="006B072E" w:rsidRPr="004857F7" w:rsidRDefault="006B072E" w:rsidP="004857F7">
            <w:pPr>
              <w:spacing w:line="360" w:lineRule="auto"/>
              <w:jc w:val="both"/>
              <w:outlineLvl w:val="0"/>
              <w:rPr>
                <w:sz w:val="20"/>
                <w:szCs w:val="28"/>
              </w:rPr>
            </w:pPr>
            <w:r w:rsidRPr="004857F7">
              <w:rPr>
                <w:sz w:val="20"/>
                <w:szCs w:val="28"/>
              </w:rPr>
              <w:t>0,467</w:t>
            </w:r>
          </w:p>
        </w:tc>
        <w:tc>
          <w:tcPr>
            <w:tcW w:w="2393" w:type="dxa"/>
            <w:shd w:val="clear" w:color="auto" w:fill="auto"/>
          </w:tcPr>
          <w:p w:rsidR="006B072E" w:rsidRPr="004857F7" w:rsidRDefault="006B072E" w:rsidP="004857F7">
            <w:pPr>
              <w:spacing w:line="360" w:lineRule="auto"/>
              <w:jc w:val="both"/>
              <w:outlineLvl w:val="0"/>
              <w:rPr>
                <w:sz w:val="20"/>
                <w:szCs w:val="28"/>
              </w:rPr>
            </w:pPr>
            <w:r w:rsidRPr="004857F7">
              <w:rPr>
                <w:sz w:val="20"/>
                <w:szCs w:val="28"/>
              </w:rPr>
              <w:t>0,380</w:t>
            </w:r>
          </w:p>
        </w:tc>
      </w:tr>
      <w:tr w:rsidR="006B072E" w:rsidRPr="004857F7" w:rsidTr="004857F7">
        <w:trPr>
          <w:jc w:val="center"/>
        </w:trPr>
        <w:tc>
          <w:tcPr>
            <w:tcW w:w="2448" w:type="dxa"/>
            <w:shd w:val="clear" w:color="auto" w:fill="auto"/>
          </w:tcPr>
          <w:p w:rsidR="006B072E" w:rsidRPr="004857F7" w:rsidRDefault="006B072E" w:rsidP="004857F7">
            <w:pPr>
              <w:spacing w:line="360" w:lineRule="auto"/>
              <w:jc w:val="both"/>
              <w:outlineLvl w:val="0"/>
              <w:rPr>
                <w:sz w:val="20"/>
                <w:szCs w:val="28"/>
                <w:lang w:val="en-US"/>
              </w:rPr>
            </w:pPr>
            <w:r w:rsidRPr="004857F7">
              <w:rPr>
                <w:sz w:val="20"/>
                <w:szCs w:val="28"/>
                <w:lang w:val="en-US"/>
              </w:rPr>
              <w:t>20</w:t>
            </w:r>
          </w:p>
        </w:tc>
        <w:tc>
          <w:tcPr>
            <w:tcW w:w="2337" w:type="dxa"/>
            <w:shd w:val="clear" w:color="auto" w:fill="auto"/>
          </w:tcPr>
          <w:p w:rsidR="006B072E" w:rsidRPr="004857F7" w:rsidRDefault="006B072E" w:rsidP="004857F7">
            <w:pPr>
              <w:spacing w:line="360" w:lineRule="auto"/>
              <w:jc w:val="both"/>
              <w:outlineLvl w:val="0"/>
              <w:rPr>
                <w:sz w:val="20"/>
                <w:szCs w:val="28"/>
              </w:rPr>
            </w:pPr>
            <w:r w:rsidRPr="004857F7">
              <w:rPr>
                <w:sz w:val="20"/>
                <w:szCs w:val="28"/>
              </w:rPr>
              <w:t>0,926</w:t>
            </w:r>
          </w:p>
        </w:tc>
        <w:tc>
          <w:tcPr>
            <w:tcW w:w="2393" w:type="dxa"/>
            <w:shd w:val="clear" w:color="auto" w:fill="auto"/>
          </w:tcPr>
          <w:p w:rsidR="006B072E" w:rsidRPr="004857F7" w:rsidRDefault="006B072E" w:rsidP="004857F7">
            <w:pPr>
              <w:spacing w:line="360" w:lineRule="auto"/>
              <w:jc w:val="both"/>
              <w:outlineLvl w:val="0"/>
              <w:rPr>
                <w:sz w:val="20"/>
                <w:szCs w:val="28"/>
              </w:rPr>
            </w:pPr>
            <w:r w:rsidRPr="004857F7">
              <w:rPr>
                <w:sz w:val="20"/>
                <w:szCs w:val="28"/>
              </w:rPr>
              <w:t>0,521</w:t>
            </w:r>
          </w:p>
        </w:tc>
        <w:tc>
          <w:tcPr>
            <w:tcW w:w="2393" w:type="dxa"/>
            <w:shd w:val="clear" w:color="auto" w:fill="auto"/>
          </w:tcPr>
          <w:p w:rsidR="006B072E" w:rsidRPr="004857F7" w:rsidRDefault="006B072E" w:rsidP="004857F7">
            <w:pPr>
              <w:spacing w:line="360" w:lineRule="auto"/>
              <w:jc w:val="both"/>
              <w:outlineLvl w:val="0"/>
              <w:rPr>
                <w:sz w:val="20"/>
                <w:szCs w:val="28"/>
              </w:rPr>
            </w:pPr>
            <w:r w:rsidRPr="004857F7">
              <w:rPr>
                <w:sz w:val="20"/>
                <w:szCs w:val="28"/>
              </w:rPr>
              <w:t>0,403</w:t>
            </w:r>
          </w:p>
        </w:tc>
      </w:tr>
      <w:tr w:rsidR="006B072E" w:rsidRPr="004857F7" w:rsidTr="004857F7">
        <w:trPr>
          <w:jc w:val="center"/>
        </w:trPr>
        <w:tc>
          <w:tcPr>
            <w:tcW w:w="2448" w:type="dxa"/>
            <w:shd w:val="clear" w:color="auto" w:fill="auto"/>
          </w:tcPr>
          <w:p w:rsidR="006B072E" w:rsidRPr="004857F7" w:rsidRDefault="006B072E" w:rsidP="004857F7">
            <w:pPr>
              <w:spacing w:line="360" w:lineRule="auto"/>
              <w:jc w:val="both"/>
              <w:outlineLvl w:val="0"/>
              <w:rPr>
                <w:sz w:val="20"/>
                <w:szCs w:val="28"/>
                <w:lang w:val="en-US"/>
              </w:rPr>
            </w:pPr>
            <w:r w:rsidRPr="004857F7">
              <w:rPr>
                <w:sz w:val="20"/>
                <w:szCs w:val="28"/>
                <w:lang w:val="en-US"/>
              </w:rPr>
              <w:t>22</w:t>
            </w:r>
          </w:p>
        </w:tc>
        <w:tc>
          <w:tcPr>
            <w:tcW w:w="2337" w:type="dxa"/>
            <w:shd w:val="clear" w:color="auto" w:fill="auto"/>
          </w:tcPr>
          <w:p w:rsidR="006B072E" w:rsidRPr="004857F7" w:rsidRDefault="006B072E" w:rsidP="004857F7">
            <w:pPr>
              <w:spacing w:line="360" w:lineRule="auto"/>
              <w:jc w:val="both"/>
              <w:outlineLvl w:val="0"/>
              <w:rPr>
                <w:sz w:val="20"/>
                <w:szCs w:val="28"/>
              </w:rPr>
            </w:pPr>
            <w:r w:rsidRPr="004857F7">
              <w:rPr>
                <w:sz w:val="20"/>
                <w:szCs w:val="28"/>
              </w:rPr>
              <w:t>1,042</w:t>
            </w:r>
          </w:p>
        </w:tc>
        <w:tc>
          <w:tcPr>
            <w:tcW w:w="2393" w:type="dxa"/>
            <w:shd w:val="clear" w:color="auto" w:fill="auto"/>
          </w:tcPr>
          <w:p w:rsidR="006B072E" w:rsidRPr="004857F7" w:rsidRDefault="006B072E" w:rsidP="004857F7">
            <w:pPr>
              <w:spacing w:line="360" w:lineRule="auto"/>
              <w:jc w:val="both"/>
              <w:outlineLvl w:val="0"/>
              <w:rPr>
                <w:sz w:val="20"/>
                <w:szCs w:val="28"/>
              </w:rPr>
            </w:pPr>
            <w:r w:rsidRPr="004857F7">
              <w:rPr>
                <w:sz w:val="20"/>
                <w:szCs w:val="28"/>
              </w:rPr>
              <w:t>0,575</w:t>
            </w:r>
          </w:p>
        </w:tc>
        <w:tc>
          <w:tcPr>
            <w:tcW w:w="2393" w:type="dxa"/>
            <w:shd w:val="clear" w:color="auto" w:fill="auto"/>
          </w:tcPr>
          <w:p w:rsidR="006B072E" w:rsidRPr="004857F7" w:rsidRDefault="006B072E" w:rsidP="004857F7">
            <w:pPr>
              <w:spacing w:line="360" w:lineRule="auto"/>
              <w:jc w:val="both"/>
              <w:outlineLvl w:val="0"/>
              <w:rPr>
                <w:sz w:val="20"/>
                <w:szCs w:val="28"/>
              </w:rPr>
            </w:pPr>
            <w:r w:rsidRPr="004857F7">
              <w:rPr>
                <w:sz w:val="20"/>
                <w:szCs w:val="28"/>
              </w:rPr>
              <w:t>0,420</w:t>
            </w:r>
          </w:p>
        </w:tc>
      </w:tr>
      <w:tr w:rsidR="006B072E" w:rsidRPr="004857F7" w:rsidTr="004857F7">
        <w:trPr>
          <w:jc w:val="center"/>
        </w:trPr>
        <w:tc>
          <w:tcPr>
            <w:tcW w:w="2448" w:type="dxa"/>
            <w:shd w:val="clear" w:color="auto" w:fill="auto"/>
          </w:tcPr>
          <w:p w:rsidR="006B072E" w:rsidRPr="004857F7" w:rsidRDefault="006B072E" w:rsidP="004857F7">
            <w:pPr>
              <w:spacing w:line="360" w:lineRule="auto"/>
              <w:jc w:val="both"/>
              <w:outlineLvl w:val="0"/>
              <w:rPr>
                <w:sz w:val="20"/>
                <w:szCs w:val="28"/>
                <w:lang w:val="en-US"/>
              </w:rPr>
            </w:pPr>
            <w:r w:rsidRPr="004857F7">
              <w:rPr>
                <w:sz w:val="20"/>
                <w:szCs w:val="28"/>
                <w:lang w:val="en-US"/>
              </w:rPr>
              <w:t>25</w:t>
            </w:r>
          </w:p>
        </w:tc>
        <w:tc>
          <w:tcPr>
            <w:tcW w:w="2337" w:type="dxa"/>
            <w:shd w:val="clear" w:color="auto" w:fill="auto"/>
          </w:tcPr>
          <w:p w:rsidR="006B072E" w:rsidRPr="004857F7" w:rsidRDefault="006B072E" w:rsidP="004857F7">
            <w:pPr>
              <w:spacing w:line="360" w:lineRule="auto"/>
              <w:jc w:val="both"/>
              <w:outlineLvl w:val="0"/>
              <w:rPr>
                <w:sz w:val="20"/>
                <w:szCs w:val="28"/>
              </w:rPr>
            </w:pPr>
            <w:r w:rsidRPr="004857F7">
              <w:rPr>
                <w:sz w:val="20"/>
                <w:szCs w:val="28"/>
              </w:rPr>
              <w:t>1,220</w:t>
            </w:r>
          </w:p>
        </w:tc>
        <w:tc>
          <w:tcPr>
            <w:tcW w:w="2393" w:type="dxa"/>
            <w:shd w:val="clear" w:color="auto" w:fill="auto"/>
          </w:tcPr>
          <w:p w:rsidR="006B072E" w:rsidRPr="004857F7" w:rsidRDefault="006B072E" w:rsidP="004857F7">
            <w:pPr>
              <w:spacing w:line="360" w:lineRule="auto"/>
              <w:jc w:val="both"/>
              <w:outlineLvl w:val="0"/>
              <w:rPr>
                <w:sz w:val="20"/>
                <w:szCs w:val="28"/>
              </w:rPr>
            </w:pPr>
            <w:r w:rsidRPr="004857F7">
              <w:rPr>
                <w:sz w:val="20"/>
                <w:szCs w:val="28"/>
              </w:rPr>
              <w:t>0,671</w:t>
            </w:r>
          </w:p>
        </w:tc>
        <w:tc>
          <w:tcPr>
            <w:tcW w:w="2393" w:type="dxa"/>
            <w:shd w:val="clear" w:color="auto" w:fill="auto"/>
          </w:tcPr>
          <w:p w:rsidR="006B072E" w:rsidRPr="004857F7" w:rsidRDefault="006B072E" w:rsidP="004857F7">
            <w:pPr>
              <w:spacing w:line="360" w:lineRule="auto"/>
              <w:jc w:val="both"/>
              <w:outlineLvl w:val="0"/>
              <w:rPr>
                <w:sz w:val="20"/>
                <w:szCs w:val="28"/>
              </w:rPr>
            </w:pPr>
            <w:r w:rsidRPr="004857F7">
              <w:rPr>
                <w:sz w:val="20"/>
                <w:szCs w:val="28"/>
              </w:rPr>
              <w:t>0,450</w:t>
            </w:r>
          </w:p>
        </w:tc>
      </w:tr>
    </w:tbl>
    <w:p w:rsidR="006B072E" w:rsidRPr="00705976" w:rsidRDefault="006B072E" w:rsidP="00705976">
      <w:pPr>
        <w:spacing w:line="360" w:lineRule="auto"/>
        <w:ind w:firstLine="709"/>
        <w:jc w:val="both"/>
        <w:outlineLvl w:val="0"/>
        <w:rPr>
          <w:sz w:val="28"/>
          <w:szCs w:val="28"/>
        </w:rPr>
      </w:pPr>
    </w:p>
    <w:p w:rsidR="009C4009" w:rsidRPr="00705976" w:rsidRDefault="00B570EC" w:rsidP="00705976">
      <w:pPr>
        <w:spacing w:line="360" w:lineRule="auto"/>
        <w:ind w:firstLine="709"/>
        <w:jc w:val="both"/>
        <w:outlineLvl w:val="0"/>
        <w:rPr>
          <w:sz w:val="28"/>
          <w:szCs w:val="28"/>
        </w:rPr>
      </w:pPr>
      <w:r w:rsidRPr="00705976">
        <w:rPr>
          <w:sz w:val="28"/>
          <w:szCs w:val="28"/>
        </w:rPr>
        <w:t xml:space="preserve">Точность данного метода </w:t>
      </w:r>
      <w:r w:rsidR="00FF14C9">
        <w:rPr>
          <w:sz w:val="28"/>
          <w:szCs w:val="28"/>
        </w:rPr>
        <w:pict>
          <v:shape id="_x0000_i1037" type="#_x0000_t75" style="width:23.25pt;height:14.25pt">
            <v:imagedata r:id="rId15" o:title=""/>
          </v:shape>
        </w:pict>
      </w:r>
      <w:r w:rsidRPr="00705976">
        <w:rPr>
          <w:sz w:val="28"/>
          <w:szCs w:val="28"/>
        </w:rPr>
        <w:t>% при толщинах от 2 до30 мкм.</w:t>
      </w:r>
    </w:p>
    <w:p w:rsidR="00804AE0" w:rsidRPr="00705976" w:rsidRDefault="00B570EC" w:rsidP="00705976">
      <w:pPr>
        <w:spacing w:line="360" w:lineRule="auto"/>
        <w:ind w:firstLine="709"/>
        <w:jc w:val="both"/>
        <w:outlineLvl w:val="0"/>
        <w:rPr>
          <w:sz w:val="28"/>
          <w:szCs w:val="28"/>
        </w:rPr>
      </w:pPr>
      <w:r w:rsidRPr="00705976">
        <w:rPr>
          <w:sz w:val="28"/>
          <w:szCs w:val="28"/>
        </w:rPr>
        <w:t xml:space="preserve">Кулонометрический метод основан на законе Фарадея, согласно которому количество прореагировавшего вещества прямо пропорционально количеству электричества, прошедшего через электрохимическую систему. Метод состоит в том, что измеряют количество электричества или время прохождения неизменяющегося тока. Исследуемый процесс должен протекать со 100%-ным выходом по току. При контроле толщины покрытия в качестве анода используют небольшой участок поверхности металла известной площади, а всю остальную поверхность изделия закрывают защитным слоем или используют специальную прижимную ячейку с </w:t>
      </w:r>
      <w:r w:rsidR="00804AE0" w:rsidRPr="00705976">
        <w:rPr>
          <w:sz w:val="28"/>
          <w:szCs w:val="28"/>
        </w:rPr>
        <w:t>эластичным наконечником, создающим необходимую герметичность зоны контроля и возможность интенсивного обмена электролита у поверхности анода периодическим изменением давления на ячейку.</w:t>
      </w:r>
    </w:p>
    <w:p w:rsidR="00804AE0" w:rsidRPr="00705976" w:rsidRDefault="00804AE0" w:rsidP="00705976">
      <w:pPr>
        <w:spacing w:line="360" w:lineRule="auto"/>
        <w:ind w:firstLine="709"/>
        <w:jc w:val="both"/>
        <w:outlineLvl w:val="0"/>
        <w:rPr>
          <w:sz w:val="28"/>
          <w:szCs w:val="28"/>
        </w:rPr>
      </w:pPr>
      <w:r w:rsidRPr="00705976">
        <w:rPr>
          <w:sz w:val="28"/>
          <w:szCs w:val="28"/>
        </w:rPr>
        <w:t xml:space="preserve">Гальванопокрытия растворяют при таком анодном потенциале, при котором не может растворяться подложка, тогда резкое увеличение этого потенциала указывает на окончание реакции. В общем случае, регистрируя изменения анодного потенциала, можно проходить все слои многослойного покрытия, измеряя их толщину. Если ток в электрохимической ячейке поддерживается постоянным, толщина покрытия </w:t>
      </w:r>
      <w:r w:rsidRPr="00705976">
        <w:rPr>
          <w:sz w:val="28"/>
          <w:szCs w:val="28"/>
          <w:lang w:val="en-US"/>
        </w:rPr>
        <w:t>Q</w:t>
      </w:r>
      <w:r w:rsidRPr="00705976">
        <w:rPr>
          <w:sz w:val="28"/>
          <w:szCs w:val="28"/>
        </w:rPr>
        <w:t xml:space="preserve"> вычисляется по формуле:</w:t>
      </w:r>
    </w:p>
    <w:p w:rsidR="00AB3E46" w:rsidRDefault="00AB3E46" w:rsidP="00705976">
      <w:pPr>
        <w:spacing w:line="360" w:lineRule="auto"/>
        <w:ind w:firstLine="709"/>
        <w:jc w:val="both"/>
        <w:outlineLvl w:val="0"/>
        <w:rPr>
          <w:sz w:val="28"/>
          <w:szCs w:val="28"/>
        </w:rPr>
      </w:pPr>
    </w:p>
    <w:p w:rsidR="00804AE0" w:rsidRPr="00705976" w:rsidRDefault="00FF14C9" w:rsidP="00705976">
      <w:pPr>
        <w:spacing w:line="360" w:lineRule="auto"/>
        <w:ind w:firstLine="709"/>
        <w:jc w:val="both"/>
        <w:outlineLvl w:val="0"/>
        <w:rPr>
          <w:sz w:val="28"/>
          <w:szCs w:val="28"/>
        </w:rPr>
      </w:pPr>
      <w:r>
        <w:rPr>
          <w:sz w:val="28"/>
          <w:szCs w:val="28"/>
        </w:rPr>
        <w:pict>
          <v:shape id="_x0000_i1038" type="#_x0000_t75" style="width:56.25pt;height:33pt">
            <v:imagedata r:id="rId16" o:title=""/>
          </v:shape>
        </w:pict>
      </w:r>
      <w:r w:rsidR="00804AE0" w:rsidRPr="00705976">
        <w:rPr>
          <w:sz w:val="28"/>
          <w:szCs w:val="28"/>
        </w:rPr>
        <w:t>,</w:t>
      </w:r>
    </w:p>
    <w:p w:rsidR="00AB3E46" w:rsidRDefault="00AB3E46" w:rsidP="00705976">
      <w:pPr>
        <w:spacing w:line="360" w:lineRule="auto"/>
        <w:ind w:firstLine="709"/>
        <w:jc w:val="both"/>
        <w:outlineLvl w:val="0"/>
        <w:rPr>
          <w:sz w:val="28"/>
          <w:szCs w:val="28"/>
        </w:rPr>
      </w:pPr>
    </w:p>
    <w:p w:rsidR="00804AE0" w:rsidRPr="00705976" w:rsidRDefault="006F0D65" w:rsidP="00705976">
      <w:pPr>
        <w:spacing w:line="360" w:lineRule="auto"/>
        <w:ind w:firstLine="709"/>
        <w:jc w:val="both"/>
        <w:outlineLvl w:val="0"/>
        <w:rPr>
          <w:sz w:val="28"/>
          <w:szCs w:val="28"/>
        </w:rPr>
      </w:pPr>
      <w:r w:rsidRPr="00705976">
        <w:rPr>
          <w:sz w:val="28"/>
          <w:szCs w:val="28"/>
        </w:rPr>
        <w:t xml:space="preserve">где </w:t>
      </w:r>
      <w:r w:rsidRPr="00705976">
        <w:rPr>
          <w:sz w:val="28"/>
          <w:szCs w:val="28"/>
          <w:lang w:val="en-US"/>
        </w:rPr>
        <w:t>t</w:t>
      </w:r>
      <w:r w:rsidRPr="00705976">
        <w:rPr>
          <w:sz w:val="28"/>
          <w:szCs w:val="28"/>
        </w:rPr>
        <w:t xml:space="preserve">- время растворения покрытия; </w:t>
      </w:r>
      <w:r w:rsidR="00FF14C9">
        <w:rPr>
          <w:sz w:val="28"/>
          <w:szCs w:val="28"/>
        </w:rPr>
        <w:pict>
          <v:shape id="_x0000_i1039" type="#_x0000_t75" style="width:9.75pt;height:12.75pt">
            <v:imagedata r:id="rId17" o:title=""/>
          </v:shape>
        </w:pict>
      </w:r>
      <w:r w:rsidRPr="00705976">
        <w:rPr>
          <w:sz w:val="28"/>
          <w:szCs w:val="28"/>
        </w:rPr>
        <w:t xml:space="preserve"> - плотность осаждаемого металла; </w:t>
      </w:r>
      <w:r w:rsidRPr="00705976">
        <w:rPr>
          <w:sz w:val="28"/>
          <w:szCs w:val="28"/>
          <w:lang w:val="en-US"/>
        </w:rPr>
        <w:t>k</w:t>
      </w:r>
      <w:r w:rsidRPr="00705976">
        <w:rPr>
          <w:sz w:val="28"/>
          <w:szCs w:val="28"/>
        </w:rPr>
        <w:t>- э</w:t>
      </w:r>
      <w:r w:rsidR="00712133" w:rsidRPr="00705976">
        <w:rPr>
          <w:sz w:val="28"/>
          <w:szCs w:val="28"/>
        </w:rPr>
        <w:t>лектрохимический эквивалент</w:t>
      </w:r>
      <w:r w:rsidRPr="00705976">
        <w:rPr>
          <w:sz w:val="28"/>
          <w:szCs w:val="28"/>
        </w:rPr>
        <w:t xml:space="preserve">; </w:t>
      </w:r>
      <w:r w:rsidRPr="00705976">
        <w:rPr>
          <w:sz w:val="28"/>
          <w:szCs w:val="28"/>
          <w:lang w:val="en-US"/>
        </w:rPr>
        <w:t>S</w:t>
      </w:r>
      <w:r w:rsidRPr="00705976">
        <w:rPr>
          <w:sz w:val="28"/>
          <w:szCs w:val="28"/>
        </w:rPr>
        <w:t xml:space="preserve">-площадь рисунка; </w:t>
      </w:r>
      <w:r w:rsidRPr="00705976">
        <w:rPr>
          <w:sz w:val="28"/>
          <w:szCs w:val="28"/>
          <w:lang w:val="en-US"/>
        </w:rPr>
        <w:t>I</w:t>
      </w:r>
      <w:r w:rsidRPr="00705976">
        <w:rPr>
          <w:sz w:val="28"/>
          <w:szCs w:val="28"/>
        </w:rPr>
        <w:t>- ток, А.</w:t>
      </w:r>
    </w:p>
    <w:p w:rsidR="006F0D65" w:rsidRPr="00705976" w:rsidRDefault="006F0D65" w:rsidP="00705976">
      <w:pPr>
        <w:spacing w:line="360" w:lineRule="auto"/>
        <w:ind w:firstLine="709"/>
        <w:jc w:val="both"/>
        <w:outlineLvl w:val="0"/>
        <w:rPr>
          <w:sz w:val="28"/>
          <w:szCs w:val="28"/>
        </w:rPr>
      </w:pPr>
      <w:r w:rsidRPr="00705976">
        <w:rPr>
          <w:sz w:val="28"/>
          <w:szCs w:val="28"/>
        </w:rPr>
        <w:t>Состав электролитов для кулонометрического метода контроля подбирается так, чтобы предотвратить бестоковое растворение покрытия.</w:t>
      </w:r>
    </w:p>
    <w:p w:rsidR="00C97C9A" w:rsidRPr="00705976" w:rsidRDefault="006F0D65" w:rsidP="00705976">
      <w:pPr>
        <w:spacing w:line="360" w:lineRule="auto"/>
        <w:ind w:firstLine="709"/>
        <w:jc w:val="both"/>
        <w:outlineLvl w:val="0"/>
        <w:rPr>
          <w:sz w:val="28"/>
          <w:szCs w:val="28"/>
        </w:rPr>
      </w:pPr>
      <w:r w:rsidRPr="00705976">
        <w:rPr>
          <w:sz w:val="28"/>
          <w:szCs w:val="28"/>
        </w:rPr>
        <w:t>Кулонометрический метод контроля толщины покрытий хорошо сочетается с электрохимическими методами количественного анализа, в частности с хроноамперометрией и полярографией, для определения состава покрытия.</w:t>
      </w:r>
    </w:p>
    <w:p w:rsidR="00DC226A" w:rsidRPr="00AB3E46" w:rsidRDefault="00AB3E46" w:rsidP="00705976">
      <w:pPr>
        <w:numPr>
          <w:ilvl w:val="0"/>
          <w:numId w:val="4"/>
        </w:numPr>
        <w:spacing w:line="360" w:lineRule="auto"/>
        <w:ind w:left="0" w:firstLine="709"/>
        <w:jc w:val="both"/>
        <w:outlineLvl w:val="0"/>
        <w:rPr>
          <w:b/>
          <w:sz w:val="28"/>
          <w:szCs w:val="32"/>
        </w:rPr>
      </w:pPr>
      <w:r>
        <w:rPr>
          <w:sz w:val="28"/>
          <w:szCs w:val="32"/>
        </w:rPr>
        <w:br w:type="page"/>
      </w:r>
      <w:r w:rsidR="00A962F0" w:rsidRPr="00AB3E46">
        <w:rPr>
          <w:b/>
          <w:sz w:val="28"/>
          <w:szCs w:val="32"/>
        </w:rPr>
        <w:t>Р</w:t>
      </w:r>
      <w:r w:rsidR="00DC226A" w:rsidRPr="00AB3E46">
        <w:rPr>
          <w:b/>
          <w:sz w:val="28"/>
          <w:szCs w:val="32"/>
        </w:rPr>
        <w:t>азработка структурной схемы установки</w:t>
      </w:r>
    </w:p>
    <w:p w:rsidR="00AB3E46" w:rsidRDefault="00AB3E46" w:rsidP="00705976">
      <w:pPr>
        <w:spacing w:line="360" w:lineRule="auto"/>
        <w:ind w:firstLine="709"/>
        <w:jc w:val="both"/>
        <w:rPr>
          <w:sz w:val="28"/>
          <w:szCs w:val="28"/>
        </w:rPr>
      </w:pPr>
    </w:p>
    <w:p w:rsidR="004E2289" w:rsidRPr="00705976" w:rsidRDefault="001459E0" w:rsidP="00705976">
      <w:pPr>
        <w:spacing w:line="360" w:lineRule="auto"/>
        <w:ind w:firstLine="709"/>
        <w:jc w:val="both"/>
        <w:rPr>
          <w:sz w:val="28"/>
          <w:szCs w:val="28"/>
        </w:rPr>
      </w:pPr>
      <w:r w:rsidRPr="00705976">
        <w:rPr>
          <w:sz w:val="28"/>
          <w:szCs w:val="28"/>
        </w:rPr>
        <w:t>При измерении</w:t>
      </w:r>
      <w:r w:rsidR="00DC226A" w:rsidRPr="00705976">
        <w:rPr>
          <w:sz w:val="28"/>
          <w:szCs w:val="28"/>
        </w:rPr>
        <w:t xml:space="preserve"> толщины никелевого гальванического покрытия </w:t>
      </w:r>
      <w:r w:rsidRPr="00705976">
        <w:rPr>
          <w:sz w:val="28"/>
          <w:szCs w:val="28"/>
        </w:rPr>
        <w:t>пользуемся кулонометрическим</w:t>
      </w:r>
      <w:r w:rsidR="00DC226A" w:rsidRPr="00705976">
        <w:rPr>
          <w:sz w:val="28"/>
          <w:szCs w:val="28"/>
        </w:rPr>
        <w:t xml:space="preserve"> метод</w:t>
      </w:r>
      <w:r w:rsidRPr="00705976">
        <w:rPr>
          <w:sz w:val="28"/>
          <w:szCs w:val="28"/>
        </w:rPr>
        <w:t>ом</w:t>
      </w:r>
      <w:r w:rsidR="005E4A74">
        <w:rPr>
          <w:sz w:val="28"/>
          <w:szCs w:val="28"/>
        </w:rPr>
        <w:t>.</w:t>
      </w:r>
    </w:p>
    <w:p w:rsidR="00F23C39" w:rsidRPr="00705976" w:rsidRDefault="00F23C39" w:rsidP="00705976">
      <w:pPr>
        <w:spacing w:line="360" w:lineRule="auto"/>
        <w:ind w:firstLine="709"/>
        <w:jc w:val="both"/>
        <w:rPr>
          <w:sz w:val="28"/>
          <w:szCs w:val="28"/>
        </w:rPr>
      </w:pPr>
      <w:r w:rsidRPr="00705976">
        <w:rPr>
          <w:sz w:val="28"/>
          <w:szCs w:val="28"/>
        </w:rPr>
        <w:t xml:space="preserve">Этим методом можно измерять как однослойные, так и многослойные покрытия, на металлических и неметаллических деталях (от 0,1 до 100 мкм). Метод позволяет определить толщину покрытия с точностью </w:t>
      </w:r>
      <w:r w:rsidR="00FF14C9">
        <w:rPr>
          <w:sz w:val="28"/>
          <w:szCs w:val="28"/>
        </w:rPr>
        <w:pict>
          <v:shape id="_x0000_i1040" type="#_x0000_t75" style="width:33.75pt;height:14.25pt">
            <v:imagedata r:id="rId18" o:title=""/>
          </v:shape>
        </w:pict>
      </w:r>
      <w:r w:rsidRPr="00705976">
        <w:rPr>
          <w:sz w:val="28"/>
          <w:szCs w:val="28"/>
        </w:rPr>
        <w:t>.</w:t>
      </w:r>
    </w:p>
    <w:p w:rsidR="00F23C39" w:rsidRPr="00705976" w:rsidRDefault="00F23C39" w:rsidP="00705976">
      <w:pPr>
        <w:spacing w:line="360" w:lineRule="auto"/>
        <w:ind w:firstLine="709"/>
        <w:jc w:val="both"/>
        <w:rPr>
          <w:sz w:val="28"/>
          <w:szCs w:val="28"/>
        </w:rPr>
      </w:pPr>
      <w:r w:rsidRPr="00705976">
        <w:rPr>
          <w:sz w:val="28"/>
          <w:szCs w:val="28"/>
        </w:rPr>
        <w:t>Ус</w:t>
      </w:r>
      <w:r w:rsidR="001459E0" w:rsidRPr="00705976">
        <w:rPr>
          <w:sz w:val="28"/>
          <w:szCs w:val="28"/>
        </w:rPr>
        <w:t>тановка (рисунок 1</w:t>
      </w:r>
      <w:r w:rsidRPr="00705976">
        <w:rPr>
          <w:sz w:val="28"/>
          <w:szCs w:val="28"/>
        </w:rPr>
        <w:t>) состоит из гальванической ячейки 1, стабилизированного источника постоянного тока</w:t>
      </w:r>
      <w:r w:rsidR="00242F3F" w:rsidRPr="00705976">
        <w:rPr>
          <w:sz w:val="28"/>
          <w:szCs w:val="28"/>
        </w:rPr>
        <w:t xml:space="preserve"> 2, миллиамперметра 3, включателя </w:t>
      </w:r>
      <w:r w:rsidR="00053E54" w:rsidRPr="00705976">
        <w:rPr>
          <w:sz w:val="28"/>
          <w:szCs w:val="28"/>
        </w:rPr>
        <w:t>4</w:t>
      </w:r>
      <w:r w:rsidR="00242F3F" w:rsidRPr="00705976">
        <w:rPr>
          <w:sz w:val="28"/>
          <w:szCs w:val="28"/>
        </w:rPr>
        <w:t xml:space="preserve"> и реверсирующего переключателя </w:t>
      </w:r>
      <w:r w:rsidR="00053E54" w:rsidRPr="00705976">
        <w:rPr>
          <w:sz w:val="28"/>
          <w:szCs w:val="28"/>
        </w:rPr>
        <w:t>5</w:t>
      </w:r>
      <w:r w:rsidR="00242F3F" w:rsidRPr="00705976">
        <w:rPr>
          <w:sz w:val="28"/>
          <w:szCs w:val="28"/>
        </w:rPr>
        <w:t xml:space="preserve"> в электрической цепи гальваноячейки. Продолжительность процесса анодного растворения фиксируют с помощью счётчика.</w:t>
      </w:r>
    </w:p>
    <w:p w:rsidR="00242F3F" w:rsidRPr="00705976" w:rsidRDefault="00242F3F" w:rsidP="00705976">
      <w:pPr>
        <w:spacing w:line="360" w:lineRule="auto"/>
        <w:ind w:firstLine="709"/>
        <w:jc w:val="both"/>
        <w:rPr>
          <w:sz w:val="28"/>
          <w:szCs w:val="28"/>
        </w:rPr>
      </w:pPr>
      <w:r w:rsidRPr="00705976">
        <w:rPr>
          <w:sz w:val="28"/>
          <w:szCs w:val="28"/>
        </w:rPr>
        <w:t>Гальваническая ячейка представляет со</w:t>
      </w:r>
      <w:r w:rsidR="001459E0" w:rsidRPr="00705976">
        <w:rPr>
          <w:sz w:val="28"/>
          <w:szCs w:val="28"/>
        </w:rPr>
        <w:t xml:space="preserve">бой металлический сосуд вместительностью не менее </w:t>
      </w:r>
      <w:smartTag w:uri="urn:schemas-microsoft-com:office:smarttags" w:element="metricconverter">
        <w:smartTagPr>
          <w:attr w:name="ProductID" w:val="1 см"/>
        </w:smartTagPr>
        <w:r w:rsidRPr="00705976">
          <w:rPr>
            <w:sz w:val="28"/>
            <w:szCs w:val="28"/>
          </w:rPr>
          <w:t>1</w:t>
        </w:r>
        <w:r w:rsidR="001459E0" w:rsidRPr="00705976">
          <w:rPr>
            <w:sz w:val="28"/>
            <w:szCs w:val="28"/>
          </w:rPr>
          <w:t xml:space="preserve"> см</w:t>
        </w:r>
      </w:smartTag>
      <w:r w:rsidRPr="00705976">
        <w:rPr>
          <w:sz w:val="28"/>
          <w:szCs w:val="28"/>
        </w:rPr>
        <w:t>.</w:t>
      </w:r>
      <w:r w:rsidR="001459E0" w:rsidRPr="00705976">
        <w:rPr>
          <w:sz w:val="28"/>
          <w:szCs w:val="28"/>
        </w:rPr>
        <w:t xml:space="preserve"> </w:t>
      </w:r>
      <w:r w:rsidRPr="00705976">
        <w:rPr>
          <w:sz w:val="28"/>
          <w:szCs w:val="28"/>
        </w:rPr>
        <w:t>Ячейка крепится в системе, обеспечивающей постоянный ее прижим к контролируемой поверхности. Для перемешивания электролита в гальваноячейке применяется фторопластовая лопасть, приводимая во вращательное движение электродвигателем. В качестве стабилизированного источника постоянного тока применяется электронный стабилизатор,</w:t>
      </w:r>
      <w:r w:rsidR="009047DB" w:rsidRPr="00705976">
        <w:rPr>
          <w:sz w:val="28"/>
          <w:szCs w:val="28"/>
        </w:rPr>
        <w:t xml:space="preserve"> обеспечивающий на выходе плавно регулируемую силу тока 0,5- 100 мА со стабилизацией, поддерживающей точность </w:t>
      </w:r>
      <w:r w:rsidR="00FF14C9">
        <w:rPr>
          <w:sz w:val="28"/>
          <w:szCs w:val="28"/>
        </w:rPr>
        <w:pict>
          <v:shape id="_x0000_i1041" type="#_x0000_t75" style="width:36.75pt;height:15.75pt">
            <v:imagedata r:id="rId19" o:title=""/>
          </v:shape>
        </w:pict>
      </w:r>
      <w:r w:rsidR="009047DB" w:rsidRPr="00705976">
        <w:rPr>
          <w:sz w:val="28"/>
          <w:szCs w:val="28"/>
        </w:rPr>
        <w:t>. Для регулировки требуемой силы тока в цепи гальваноячейки применяется миллиамперметр с классом точности не ниже</w:t>
      </w:r>
      <w:r w:rsidR="00712133" w:rsidRPr="00705976">
        <w:rPr>
          <w:sz w:val="28"/>
          <w:szCs w:val="28"/>
        </w:rPr>
        <w:t xml:space="preserve"> 0,5</w:t>
      </w:r>
      <w:r w:rsidR="009047DB" w:rsidRPr="00705976">
        <w:rPr>
          <w:sz w:val="28"/>
          <w:szCs w:val="28"/>
        </w:rPr>
        <w:t>.</w:t>
      </w:r>
    </w:p>
    <w:p w:rsidR="009047DB" w:rsidRPr="00705976" w:rsidRDefault="009047DB" w:rsidP="00705976">
      <w:pPr>
        <w:spacing w:line="360" w:lineRule="auto"/>
        <w:ind w:firstLine="709"/>
        <w:jc w:val="both"/>
        <w:rPr>
          <w:sz w:val="28"/>
          <w:szCs w:val="28"/>
        </w:rPr>
      </w:pPr>
      <w:r w:rsidRPr="00705976">
        <w:rPr>
          <w:sz w:val="28"/>
          <w:szCs w:val="28"/>
        </w:rPr>
        <w:t>Электролиты для кулонометрического метода должны обеспечивать анодное растворение металлопокрытия со 100%-ным выходом по току в широком диапазоне анодных плотностей; чёткий скачок анодного потенциала не менее 150 мВ в момент перфорации покрытия и обнажения основного материала (подложки); стабильность показаний при прохождении большого количества электричества.</w:t>
      </w:r>
    </w:p>
    <w:p w:rsidR="009047DB" w:rsidRPr="00705976" w:rsidRDefault="009047DB" w:rsidP="00705976">
      <w:pPr>
        <w:spacing w:line="360" w:lineRule="auto"/>
        <w:ind w:firstLine="709"/>
        <w:jc w:val="both"/>
        <w:rPr>
          <w:sz w:val="28"/>
          <w:szCs w:val="28"/>
        </w:rPr>
      </w:pPr>
      <w:r w:rsidRPr="00705976">
        <w:rPr>
          <w:sz w:val="28"/>
          <w:szCs w:val="28"/>
        </w:rPr>
        <w:t xml:space="preserve">Электрорастворение </w:t>
      </w:r>
      <w:r w:rsidR="005F0E8B" w:rsidRPr="00705976">
        <w:rPr>
          <w:sz w:val="28"/>
          <w:szCs w:val="28"/>
        </w:rPr>
        <w:t>контролируемого покрытия толщиной &gt; 5 мкм происходит со скоростью 0,1 мкм/с.</w:t>
      </w:r>
    </w:p>
    <w:p w:rsidR="005F0E8B" w:rsidRPr="00705976" w:rsidRDefault="005F0E8B" w:rsidP="00705976">
      <w:pPr>
        <w:spacing w:line="360" w:lineRule="auto"/>
        <w:ind w:firstLine="709"/>
        <w:jc w:val="both"/>
        <w:rPr>
          <w:sz w:val="28"/>
          <w:szCs w:val="28"/>
        </w:rPr>
      </w:pPr>
      <w:r w:rsidRPr="00705976">
        <w:rPr>
          <w:sz w:val="28"/>
          <w:szCs w:val="28"/>
        </w:rPr>
        <w:t xml:space="preserve">Перед измерением детали обезжиривают. На выбранном участке детали ставят гальваноячейку и с помощью специальной системы обеспечивают постоянный контакт с измеряемой поверхностью. Затем в гальваноячейку заливают необходимое количество электролита и включают систему перемешивания. В случае измерения толщины никелевого покрытия реверсирующий переключатель ставят в положение «реверс» и проводят катодную обработку в течение 5-10 с. Затем ставят реверсирующий переключатель в положение «работа» и синхронно включают счетчик времени и ток в цепи ячейки. </w:t>
      </w:r>
    </w:p>
    <w:p w:rsidR="005F0E8B" w:rsidRPr="00705976" w:rsidRDefault="005F0E8B" w:rsidP="00705976">
      <w:pPr>
        <w:spacing w:line="360" w:lineRule="auto"/>
        <w:ind w:firstLine="709"/>
        <w:jc w:val="both"/>
        <w:rPr>
          <w:sz w:val="28"/>
          <w:szCs w:val="28"/>
        </w:rPr>
      </w:pPr>
      <w:r w:rsidRPr="00705976">
        <w:rPr>
          <w:sz w:val="28"/>
          <w:szCs w:val="28"/>
        </w:rPr>
        <w:t xml:space="preserve">Эталонные образцы с никелевыми и медными покрытиями должны отвечать следующим требованиям: </w:t>
      </w:r>
    </w:p>
    <w:p w:rsidR="005F0E8B" w:rsidRPr="00705976" w:rsidRDefault="00002AA6" w:rsidP="00705976">
      <w:pPr>
        <w:numPr>
          <w:ilvl w:val="0"/>
          <w:numId w:val="5"/>
        </w:numPr>
        <w:spacing w:line="360" w:lineRule="auto"/>
        <w:ind w:left="0" w:firstLine="709"/>
        <w:jc w:val="both"/>
        <w:rPr>
          <w:sz w:val="28"/>
          <w:szCs w:val="28"/>
        </w:rPr>
      </w:pPr>
      <w:r w:rsidRPr="00705976">
        <w:rPr>
          <w:sz w:val="28"/>
          <w:szCs w:val="28"/>
        </w:rPr>
        <w:t>абсолютная толщина покрытия должна быть в пределах 15 – 25 мкм;</w:t>
      </w:r>
    </w:p>
    <w:p w:rsidR="00002AA6" w:rsidRPr="00705976" w:rsidRDefault="00002AA6" w:rsidP="00705976">
      <w:pPr>
        <w:numPr>
          <w:ilvl w:val="0"/>
          <w:numId w:val="5"/>
        </w:numPr>
        <w:spacing w:line="360" w:lineRule="auto"/>
        <w:ind w:left="0" w:firstLine="709"/>
        <w:jc w:val="both"/>
        <w:rPr>
          <w:sz w:val="28"/>
          <w:szCs w:val="28"/>
        </w:rPr>
      </w:pPr>
      <w:r w:rsidRPr="00705976">
        <w:rPr>
          <w:sz w:val="28"/>
          <w:szCs w:val="28"/>
        </w:rPr>
        <w:t xml:space="preserve">средняя толщина слоя на поверхности всего эталона должна быть известной с точностью </w:t>
      </w:r>
      <w:r w:rsidR="00FF14C9">
        <w:rPr>
          <w:sz w:val="28"/>
          <w:szCs w:val="28"/>
        </w:rPr>
        <w:pict>
          <v:shape id="_x0000_i1042" type="#_x0000_t75" style="width:35.25pt;height:15.75pt">
            <v:imagedata r:id="rId20" o:title=""/>
          </v:shape>
        </w:pict>
      </w:r>
      <w:r w:rsidRPr="00705976">
        <w:rPr>
          <w:sz w:val="28"/>
          <w:szCs w:val="28"/>
        </w:rPr>
        <w:t>;</w:t>
      </w:r>
    </w:p>
    <w:p w:rsidR="00002AA6" w:rsidRPr="00705976" w:rsidRDefault="00002AA6" w:rsidP="00705976">
      <w:pPr>
        <w:numPr>
          <w:ilvl w:val="0"/>
          <w:numId w:val="5"/>
        </w:numPr>
        <w:spacing w:line="360" w:lineRule="auto"/>
        <w:ind w:left="0" w:firstLine="709"/>
        <w:jc w:val="both"/>
        <w:rPr>
          <w:sz w:val="28"/>
          <w:szCs w:val="28"/>
        </w:rPr>
      </w:pPr>
      <w:r w:rsidRPr="00705976">
        <w:rPr>
          <w:sz w:val="28"/>
          <w:szCs w:val="28"/>
        </w:rPr>
        <w:t xml:space="preserve">разброс значений толщины покрытия на поверхности эталона не должен превышать </w:t>
      </w:r>
      <w:r w:rsidR="00FF14C9">
        <w:rPr>
          <w:sz w:val="28"/>
          <w:szCs w:val="28"/>
        </w:rPr>
        <w:pict>
          <v:shape id="_x0000_i1043" type="#_x0000_t75" style="width:29.25pt;height:14.25pt">
            <v:imagedata r:id="rId21" o:title=""/>
          </v:shape>
        </w:pict>
      </w:r>
      <w:r w:rsidRPr="00705976">
        <w:rPr>
          <w:sz w:val="28"/>
          <w:szCs w:val="28"/>
        </w:rPr>
        <w:t xml:space="preserve"> номинального значения.</w:t>
      </w:r>
    </w:p>
    <w:p w:rsidR="00E42BB1" w:rsidRPr="00705976" w:rsidRDefault="00E42BB1" w:rsidP="00705976">
      <w:pPr>
        <w:spacing w:line="360" w:lineRule="auto"/>
        <w:ind w:firstLine="709"/>
        <w:jc w:val="both"/>
        <w:outlineLvl w:val="0"/>
        <w:rPr>
          <w:sz w:val="28"/>
          <w:szCs w:val="32"/>
        </w:rPr>
      </w:pPr>
    </w:p>
    <w:p w:rsidR="00002AA6" w:rsidRPr="004462DE" w:rsidRDefault="000A02AB" w:rsidP="00705976">
      <w:pPr>
        <w:spacing w:line="360" w:lineRule="auto"/>
        <w:ind w:firstLine="709"/>
        <w:jc w:val="both"/>
        <w:outlineLvl w:val="0"/>
        <w:rPr>
          <w:b/>
          <w:sz w:val="28"/>
          <w:szCs w:val="32"/>
        </w:rPr>
      </w:pPr>
      <w:r w:rsidRPr="004462DE">
        <w:rPr>
          <w:b/>
          <w:sz w:val="28"/>
          <w:szCs w:val="32"/>
        </w:rPr>
        <w:t xml:space="preserve">3.1 </w:t>
      </w:r>
      <w:r w:rsidR="00002AA6" w:rsidRPr="004462DE">
        <w:rPr>
          <w:b/>
          <w:sz w:val="28"/>
          <w:szCs w:val="32"/>
        </w:rPr>
        <w:t>Расчёт погрешности установки и определение требований к компонентам установки</w:t>
      </w:r>
    </w:p>
    <w:p w:rsidR="004462DE" w:rsidRDefault="004462DE" w:rsidP="00705976">
      <w:pPr>
        <w:spacing w:line="360" w:lineRule="auto"/>
        <w:ind w:firstLine="709"/>
        <w:jc w:val="both"/>
        <w:outlineLvl w:val="0"/>
        <w:rPr>
          <w:sz w:val="28"/>
          <w:szCs w:val="28"/>
        </w:rPr>
      </w:pPr>
    </w:p>
    <w:p w:rsidR="00822671" w:rsidRPr="00705976" w:rsidRDefault="00822671" w:rsidP="00705976">
      <w:pPr>
        <w:spacing w:line="360" w:lineRule="auto"/>
        <w:ind w:firstLine="709"/>
        <w:jc w:val="both"/>
        <w:outlineLvl w:val="0"/>
        <w:rPr>
          <w:sz w:val="28"/>
          <w:szCs w:val="28"/>
        </w:rPr>
      </w:pPr>
      <w:r w:rsidRPr="00705976">
        <w:rPr>
          <w:sz w:val="28"/>
          <w:szCs w:val="28"/>
        </w:rPr>
        <w:t>Толщина гальванического покрытия, определяемая кулонометрическим методом, вычисляется по формуле:</w:t>
      </w:r>
    </w:p>
    <w:p w:rsidR="004462DE" w:rsidRDefault="004462DE" w:rsidP="00705976">
      <w:pPr>
        <w:spacing w:line="360" w:lineRule="auto"/>
        <w:ind w:firstLine="709"/>
        <w:jc w:val="both"/>
        <w:outlineLvl w:val="0"/>
        <w:rPr>
          <w:sz w:val="28"/>
          <w:szCs w:val="28"/>
        </w:rPr>
      </w:pPr>
    </w:p>
    <w:p w:rsidR="00822671" w:rsidRPr="00705976" w:rsidRDefault="00FF14C9" w:rsidP="00705976">
      <w:pPr>
        <w:spacing w:line="360" w:lineRule="auto"/>
        <w:ind w:firstLine="709"/>
        <w:jc w:val="both"/>
        <w:outlineLvl w:val="0"/>
        <w:rPr>
          <w:sz w:val="28"/>
          <w:szCs w:val="28"/>
        </w:rPr>
      </w:pPr>
      <w:r>
        <w:rPr>
          <w:sz w:val="28"/>
          <w:szCs w:val="28"/>
        </w:rPr>
        <w:pict>
          <v:shape id="_x0000_i1044" type="#_x0000_t75" style="width:60pt;height:33pt">
            <v:imagedata r:id="rId22" o:title=""/>
          </v:shape>
        </w:pict>
      </w:r>
      <w:r w:rsidR="00822671" w:rsidRPr="00705976">
        <w:rPr>
          <w:sz w:val="28"/>
          <w:szCs w:val="28"/>
        </w:rPr>
        <w:t>,где</w:t>
      </w:r>
    </w:p>
    <w:p w:rsidR="00822671" w:rsidRPr="00705976" w:rsidRDefault="00822671" w:rsidP="00705976">
      <w:pPr>
        <w:spacing w:line="360" w:lineRule="auto"/>
        <w:ind w:firstLine="709"/>
        <w:jc w:val="both"/>
        <w:outlineLvl w:val="0"/>
        <w:rPr>
          <w:sz w:val="28"/>
          <w:szCs w:val="28"/>
        </w:rPr>
      </w:pPr>
      <w:r w:rsidRPr="00705976">
        <w:rPr>
          <w:sz w:val="28"/>
          <w:szCs w:val="28"/>
          <w:lang w:val="en-US"/>
        </w:rPr>
        <w:t>K</w:t>
      </w:r>
      <w:r w:rsidR="00053E54" w:rsidRPr="00705976">
        <w:rPr>
          <w:sz w:val="28"/>
          <w:szCs w:val="28"/>
        </w:rPr>
        <w:t>=0,73</w:t>
      </w:r>
      <w:r w:rsidRPr="00705976">
        <w:rPr>
          <w:sz w:val="28"/>
          <w:szCs w:val="28"/>
        </w:rPr>
        <w:t xml:space="preserve"> </w:t>
      </w:r>
      <w:r w:rsidR="00FF14C9">
        <w:rPr>
          <w:sz w:val="28"/>
          <w:szCs w:val="28"/>
        </w:rPr>
        <w:pict>
          <v:shape id="_x0000_i1045" type="#_x0000_t75" style="width:26.25pt;height:30.75pt">
            <v:imagedata r:id="rId23" o:title=""/>
          </v:shape>
        </w:pict>
      </w:r>
      <w:r w:rsidRPr="00705976">
        <w:rPr>
          <w:sz w:val="28"/>
          <w:szCs w:val="28"/>
        </w:rPr>
        <w:t>- электрохимический эквивалент никеля;</w:t>
      </w:r>
    </w:p>
    <w:p w:rsidR="00822671" w:rsidRPr="00705976" w:rsidRDefault="00822671" w:rsidP="00705976">
      <w:pPr>
        <w:spacing w:line="360" w:lineRule="auto"/>
        <w:ind w:firstLine="709"/>
        <w:jc w:val="both"/>
        <w:outlineLvl w:val="0"/>
        <w:rPr>
          <w:sz w:val="28"/>
          <w:szCs w:val="28"/>
        </w:rPr>
      </w:pPr>
      <w:r w:rsidRPr="00705976">
        <w:rPr>
          <w:sz w:val="28"/>
          <w:szCs w:val="28"/>
          <w:lang w:val="en-US"/>
        </w:rPr>
        <w:t>V</w:t>
      </w:r>
      <w:r w:rsidRPr="00705976">
        <w:rPr>
          <w:sz w:val="28"/>
          <w:szCs w:val="28"/>
        </w:rPr>
        <w:t xml:space="preserve">=1 </w:t>
      </w:r>
      <w:r w:rsidR="00FF14C9">
        <w:rPr>
          <w:sz w:val="28"/>
          <w:szCs w:val="28"/>
        </w:rPr>
        <w:pict>
          <v:shape id="_x0000_i1046" type="#_x0000_t75" style="width:26.25pt;height:21.75pt">
            <v:imagedata r:id="rId24" o:title=""/>
          </v:shape>
        </w:pict>
      </w:r>
      <w:r w:rsidRPr="00705976">
        <w:rPr>
          <w:sz w:val="28"/>
          <w:szCs w:val="28"/>
        </w:rPr>
        <w:t>;</w:t>
      </w:r>
    </w:p>
    <w:p w:rsidR="00822671" w:rsidRPr="00705976" w:rsidRDefault="00822671" w:rsidP="00705976">
      <w:pPr>
        <w:spacing w:line="360" w:lineRule="auto"/>
        <w:ind w:firstLine="709"/>
        <w:jc w:val="both"/>
        <w:outlineLvl w:val="0"/>
        <w:rPr>
          <w:sz w:val="28"/>
          <w:szCs w:val="28"/>
        </w:rPr>
      </w:pPr>
      <w:r w:rsidRPr="00705976">
        <w:rPr>
          <w:sz w:val="28"/>
          <w:szCs w:val="28"/>
          <w:lang w:val="en-US"/>
        </w:rPr>
        <w:t>H</w:t>
      </w:r>
      <w:r w:rsidRPr="00705976">
        <w:rPr>
          <w:sz w:val="28"/>
          <w:szCs w:val="28"/>
        </w:rPr>
        <w:t>=160 мм- высота гальванической ячейки.</w:t>
      </w:r>
    </w:p>
    <w:p w:rsidR="007128DF" w:rsidRDefault="007128DF" w:rsidP="00705976">
      <w:pPr>
        <w:spacing w:line="360" w:lineRule="auto"/>
        <w:ind w:firstLine="709"/>
        <w:jc w:val="both"/>
        <w:outlineLvl w:val="0"/>
        <w:rPr>
          <w:sz w:val="28"/>
          <w:szCs w:val="28"/>
        </w:rPr>
      </w:pPr>
    </w:p>
    <w:p w:rsidR="00822671" w:rsidRPr="00705976" w:rsidRDefault="00FF14C9" w:rsidP="00705976">
      <w:pPr>
        <w:spacing w:line="360" w:lineRule="auto"/>
        <w:ind w:firstLine="709"/>
        <w:jc w:val="both"/>
        <w:outlineLvl w:val="0"/>
        <w:rPr>
          <w:sz w:val="28"/>
          <w:szCs w:val="28"/>
        </w:rPr>
      </w:pPr>
      <w:r>
        <w:rPr>
          <w:sz w:val="28"/>
          <w:szCs w:val="28"/>
        </w:rPr>
        <w:pict>
          <v:shape id="_x0000_i1047" type="#_x0000_t75" style="width:74.25pt;height:36pt">
            <v:imagedata r:id="rId25" o:title=""/>
          </v:shape>
        </w:pict>
      </w:r>
    </w:p>
    <w:p w:rsidR="00822671" w:rsidRPr="00705976" w:rsidRDefault="00FF14C9" w:rsidP="00705976">
      <w:pPr>
        <w:spacing w:line="360" w:lineRule="auto"/>
        <w:ind w:firstLine="709"/>
        <w:jc w:val="both"/>
        <w:outlineLvl w:val="0"/>
        <w:rPr>
          <w:sz w:val="28"/>
          <w:szCs w:val="28"/>
        </w:rPr>
      </w:pPr>
      <w:r>
        <w:rPr>
          <w:sz w:val="28"/>
          <w:szCs w:val="28"/>
        </w:rPr>
        <w:pict>
          <v:shape id="_x0000_i1048" type="#_x0000_t75" style="width:132.75pt;height:33pt">
            <v:imagedata r:id="rId26" o:title=""/>
          </v:shape>
        </w:pict>
      </w:r>
      <w:r w:rsidR="00C006E5" w:rsidRPr="00705976">
        <w:rPr>
          <w:sz w:val="28"/>
          <w:szCs w:val="28"/>
        </w:rPr>
        <w:t>;</w:t>
      </w:r>
    </w:p>
    <w:p w:rsidR="00C006E5" w:rsidRPr="00705976" w:rsidRDefault="00FF14C9" w:rsidP="00705976">
      <w:pPr>
        <w:spacing w:line="360" w:lineRule="auto"/>
        <w:ind w:firstLine="709"/>
        <w:jc w:val="both"/>
        <w:outlineLvl w:val="0"/>
        <w:rPr>
          <w:sz w:val="28"/>
          <w:szCs w:val="28"/>
          <w:lang w:val="en-US"/>
        </w:rPr>
      </w:pPr>
      <w:r>
        <w:rPr>
          <w:sz w:val="28"/>
          <w:szCs w:val="28"/>
          <w:lang w:val="en-US"/>
        </w:rPr>
        <w:pict>
          <v:shape id="_x0000_i1049" type="#_x0000_t75" style="width:101.25pt;height:15.75pt">
            <v:imagedata r:id="rId27" o:title=""/>
          </v:shape>
        </w:pict>
      </w:r>
      <w:r w:rsidR="00C006E5" w:rsidRPr="00705976">
        <w:rPr>
          <w:sz w:val="28"/>
          <w:szCs w:val="28"/>
          <w:lang w:val="en-US"/>
        </w:rPr>
        <w:t>.</w:t>
      </w:r>
    </w:p>
    <w:p w:rsidR="00C006E5" w:rsidRPr="00705976" w:rsidRDefault="00FF14C9" w:rsidP="00705976">
      <w:pPr>
        <w:spacing w:line="360" w:lineRule="auto"/>
        <w:ind w:firstLine="709"/>
        <w:jc w:val="both"/>
        <w:outlineLvl w:val="0"/>
        <w:rPr>
          <w:sz w:val="28"/>
          <w:szCs w:val="28"/>
          <w:lang w:val="en-US"/>
        </w:rPr>
      </w:pPr>
      <w:r>
        <w:rPr>
          <w:sz w:val="28"/>
          <w:szCs w:val="28"/>
          <w:lang w:val="en-US"/>
        </w:rPr>
        <w:pict>
          <v:shape id="_x0000_i1050" type="#_x0000_t75" style="width:186.75pt;height:36pt">
            <v:imagedata r:id="rId28" o:title=""/>
          </v:shape>
        </w:pict>
      </w:r>
    </w:p>
    <w:p w:rsidR="00C006E5" w:rsidRPr="00705976" w:rsidRDefault="00C006E5" w:rsidP="00705976">
      <w:pPr>
        <w:spacing w:line="360" w:lineRule="auto"/>
        <w:ind w:firstLine="709"/>
        <w:jc w:val="both"/>
        <w:outlineLvl w:val="0"/>
        <w:rPr>
          <w:sz w:val="28"/>
          <w:szCs w:val="28"/>
        </w:rPr>
      </w:pPr>
      <w:r w:rsidRPr="00705976">
        <w:rPr>
          <w:sz w:val="28"/>
          <w:szCs w:val="28"/>
        </w:rPr>
        <w:t xml:space="preserve">Плотность тока </w:t>
      </w:r>
      <w:r w:rsidR="00FF14C9">
        <w:rPr>
          <w:sz w:val="28"/>
          <w:szCs w:val="28"/>
        </w:rPr>
        <w:pict>
          <v:shape id="_x0000_i1051" type="#_x0000_t75" style="width:78pt;height:36.75pt">
            <v:imagedata r:id="rId29" o:title=""/>
          </v:shape>
        </w:pict>
      </w:r>
      <w:r w:rsidRPr="00705976">
        <w:rPr>
          <w:sz w:val="28"/>
          <w:szCs w:val="28"/>
        </w:rPr>
        <w:t>;</w:t>
      </w:r>
    </w:p>
    <w:p w:rsidR="00C006E5" w:rsidRPr="007128DF" w:rsidRDefault="00FF14C9" w:rsidP="00705976">
      <w:pPr>
        <w:spacing w:line="360" w:lineRule="auto"/>
        <w:ind w:firstLine="709"/>
        <w:jc w:val="both"/>
        <w:outlineLvl w:val="0"/>
        <w:rPr>
          <w:sz w:val="28"/>
          <w:szCs w:val="28"/>
        </w:rPr>
      </w:pPr>
      <w:r>
        <w:rPr>
          <w:sz w:val="28"/>
          <w:szCs w:val="28"/>
        </w:rPr>
        <w:pict>
          <v:shape id="_x0000_i1052" type="#_x0000_t75" style="width:33pt;height:30.75pt">
            <v:imagedata r:id="rId30" o:title=""/>
          </v:shape>
        </w:pict>
      </w:r>
      <w:r w:rsidR="0033542A">
        <w:rPr>
          <w:sz w:val="28"/>
          <w:szCs w:val="28"/>
        </w:rPr>
        <w:t xml:space="preserve"> </w:t>
      </w:r>
      <w:r>
        <w:rPr>
          <w:sz w:val="28"/>
          <w:szCs w:val="28"/>
        </w:rPr>
        <w:pict>
          <v:shape id="_x0000_i1053" type="#_x0000_t75" style="width:159.75pt;height:15.75pt">
            <v:imagedata r:id="rId31" o:title=""/>
          </v:shape>
        </w:pict>
      </w:r>
    </w:p>
    <w:p w:rsidR="00C006E5" w:rsidRPr="00705976" w:rsidRDefault="00C006E5" w:rsidP="00705976">
      <w:pPr>
        <w:spacing w:line="360" w:lineRule="auto"/>
        <w:ind w:firstLine="709"/>
        <w:jc w:val="both"/>
        <w:outlineLvl w:val="0"/>
        <w:rPr>
          <w:sz w:val="28"/>
          <w:szCs w:val="28"/>
        </w:rPr>
      </w:pPr>
    </w:p>
    <w:p w:rsidR="00C006E5" w:rsidRPr="00705976" w:rsidRDefault="00C006E5" w:rsidP="00705976">
      <w:pPr>
        <w:spacing w:line="360" w:lineRule="auto"/>
        <w:ind w:firstLine="709"/>
        <w:jc w:val="both"/>
        <w:outlineLvl w:val="0"/>
        <w:rPr>
          <w:sz w:val="28"/>
          <w:szCs w:val="28"/>
        </w:rPr>
      </w:pPr>
      <w:r w:rsidRPr="00705976">
        <w:rPr>
          <w:sz w:val="28"/>
          <w:szCs w:val="28"/>
        </w:rPr>
        <w:t>Определяем время растворения покрытия:</w:t>
      </w:r>
    </w:p>
    <w:p w:rsidR="004462DE" w:rsidRDefault="004462DE" w:rsidP="00705976">
      <w:pPr>
        <w:spacing w:line="360" w:lineRule="auto"/>
        <w:ind w:firstLine="709"/>
        <w:jc w:val="both"/>
        <w:outlineLvl w:val="0"/>
        <w:rPr>
          <w:sz w:val="28"/>
          <w:szCs w:val="28"/>
        </w:rPr>
      </w:pPr>
    </w:p>
    <w:p w:rsidR="00C006E5" w:rsidRPr="00705976" w:rsidRDefault="00FF14C9" w:rsidP="00705976">
      <w:pPr>
        <w:spacing w:line="360" w:lineRule="auto"/>
        <w:ind w:firstLine="709"/>
        <w:jc w:val="both"/>
        <w:outlineLvl w:val="0"/>
        <w:rPr>
          <w:sz w:val="28"/>
          <w:szCs w:val="28"/>
        </w:rPr>
      </w:pPr>
      <w:r>
        <w:rPr>
          <w:sz w:val="28"/>
          <w:szCs w:val="28"/>
          <w:lang w:val="en-US"/>
        </w:rPr>
        <w:pict>
          <v:shape id="_x0000_i1054" type="#_x0000_t75" style="width:138pt;height:33pt">
            <v:imagedata r:id="rId32" o:title=""/>
          </v:shape>
        </w:pict>
      </w:r>
      <w:r w:rsidR="00C006E5" w:rsidRPr="00705976">
        <w:rPr>
          <w:sz w:val="28"/>
          <w:szCs w:val="28"/>
        </w:rPr>
        <w:t>где</w:t>
      </w:r>
    </w:p>
    <w:p w:rsidR="004462DE" w:rsidRDefault="004462DE" w:rsidP="00705976">
      <w:pPr>
        <w:spacing w:line="360" w:lineRule="auto"/>
        <w:ind w:firstLine="709"/>
        <w:jc w:val="both"/>
        <w:outlineLvl w:val="0"/>
        <w:rPr>
          <w:sz w:val="28"/>
          <w:szCs w:val="28"/>
        </w:rPr>
      </w:pPr>
    </w:p>
    <w:p w:rsidR="00C006E5" w:rsidRPr="00705976" w:rsidRDefault="00C006E5" w:rsidP="00705976">
      <w:pPr>
        <w:spacing w:line="360" w:lineRule="auto"/>
        <w:ind w:firstLine="709"/>
        <w:jc w:val="both"/>
        <w:outlineLvl w:val="0"/>
        <w:rPr>
          <w:sz w:val="28"/>
          <w:szCs w:val="28"/>
        </w:rPr>
      </w:pPr>
      <w:r w:rsidRPr="00705976">
        <w:rPr>
          <w:sz w:val="28"/>
          <w:szCs w:val="28"/>
          <w:lang w:val="en-US"/>
        </w:rPr>
        <w:t>S</w:t>
      </w:r>
      <w:r w:rsidRPr="00705976">
        <w:rPr>
          <w:sz w:val="28"/>
          <w:szCs w:val="28"/>
        </w:rPr>
        <w:t xml:space="preserve">- площадь покрытия в </w:t>
      </w:r>
      <w:r w:rsidR="00FF14C9">
        <w:rPr>
          <w:sz w:val="28"/>
          <w:szCs w:val="28"/>
        </w:rPr>
        <w:pict>
          <v:shape id="_x0000_i1055" type="#_x0000_t75" style="width:27pt;height:21.75pt">
            <v:imagedata r:id="rId33" o:title=""/>
          </v:shape>
        </w:pict>
      </w:r>
      <w:r w:rsidR="00D60696" w:rsidRPr="00705976">
        <w:rPr>
          <w:sz w:val="28"/>
          <w:szCs w:val="28"/>
        </w:rPr>
        <w:t>;</w:t>
      </w:r>
    </w:p>
    <w:p w:rsidR="00D60696" w:rsidRPr="00705976" w:rsidRDefault="00D60696" w:rsidP="00705976">
      <w:pPr>
        <w:spacing w:line="360" w:lineRule="auto"/>
        <w:ind w:firstLine="709"/>
        <w:jc w:val="both"/>
        <w:outlineLvl w:val="0"/>
        <w:rPr>
          <w:sz w:val="28"/>
          <w:szCs w:val="28"/>
        </w:rPr>
      </w:pPr>
      <w:r w:rsidRPr="00705976">
        <w:rPr>
          <w:sz w:val="28"/>
          <w:szCs w:val="28"/>
          <w:lang w:val="en-US"/>
        </w:rPr>
        <w:t>Q</w:t>
      </w:r>
      <w:r w:rsidRPr="00705976">
        <w:rPr>
          <w:sz w:val="28"/>
          <w:szCs w:val="28"/>
        </w:rPr>
        <w:t>- заданная толщина слоя никеля в см;</w:t>
      </w:r>
    </w:p>
    <w:p w:rsidR="00D60696" w:rsidRPr="00705976" w:rsidRDefault="00D60696" w:rsidP="00705976">
      <w:pPr>
        <w:spacing w:line="360" w:lineRule="auto"/>
        <w:ind w:firstLine="709"/>
        <w:jc w:val="both"/>
        <w:outlineLvl w:val="0"/>
        <w:rPr>
          <w:sz w:val="28"/>
          <w:szCs w:val="28"/>
        </w:rPr>
      </w:pPr>
      <w:r w:rsidRPr="00705976">
        <w:rPr>
          <w:sz w:val="28"/>
          <w:szCs w:val="28"/>
          <w:lang w:val="en-US"/>
        </w:rPr>
        <w:t>I</w:t>
      </w:r>
      <w:r w:rsidRPr="00705976">
        <w:rPr>
          <w:sz w:val="28"/>
          <w:szCs w:val="28"/>
        </w:rPr>
        <w:t>- сила тока в А;</w:t>
      </w:r>
    </w:p>
    <w:p w:rsidR="00D60696" w:rsidRPr="00705976" w:rsidRDefault="00D60696" w:rsidP="00705976">
      <w:pPr>
        <w:spacing w:line="360" w:lineRule="auto"/>
        <w:ind w:firstLine="709"/>
        <w:jc w:val="both"/>
        <w:outlineLvl w:val="0"/>
        <w:rPr>
          <w:sz w:val="28"/>
          <w:szCs w:val="28"/>
        </w:rPr>
      </w:pPr>
      <w:r w:rsidRPr="00705976">
        <w:rPr>
          <w:sz w:val="28"/>
          <w:szCs w:val="28"/>
        </w:rPr>
        <w:t xml:space="preserve">8,8 – уд. вес никеля в </w:t>
      </w:r>
      <w:r w:rsidR="00FF14C9">
        <w:rPr>
          <w:sz w:val="28"/>
          <w:szCs w:val="28"/>
        </w:rPr>
        <w:pict>
          <v:shape id="_x0000_i1056" type="#_x0000_t75" style="width:32.25pt;height:36.75pt">
            <v:imagedata r:id="rId34" o:title=""/>
          </v:shape>
        </w:pict>
      </w:r>
      <w:r w:rsidRPr="00705976">
        <w:rPr>
          <w:sz w:val="28"/>
          <w:szCs w:val="28"/>
        </w:rPr>
        <w:t xml:space="preserve"> </w:t>
      </w:r>
    </w:p>
    <w:p w:rsidR="00D60696" w:rsidRPr="00705976" w:rsidRDefault="00D60696" w:rsidP="00705976">
      <w:pPr>
        <w:spacing w:line="360" w:lineRule="auto"/>
        <w:ind w:firstLine="709"/>
        <w:jc w:val="both"/>
        <w:outlineLvl w:val="0"/>
        <w:rPr>
          <w:sz w:val="28"/>
          <w:szCs w:val="28"/>
        </w:rPr>
      </w:pPr>
      <w:r w:rsidRPr="00705976">
        <w:rPr>
          <w:sz w:val="28"/>
          <w:szCs w:val="28"/>
        </w:rPr>
        <w:t>1,095 – количество никеля в г;</w:t>
      </w:r>
    </w:p>
    <w:p w:rsidR="00D60696" w:rsidRPr="00705976" w:rsidRDefault="00D60696" w:rsidP="00705976">
      <w:pPr>
        <w:spacing w:line="360" w:lineRule="auto"/>
        <w:ind w:firstLine="709"/>
        <w:jc w:val="both"/>
        <w:outlineLvl w:val="0"/>
        <w:rPr>
          <w:sz w:val="28"/>
          <w:szCs w:val="28"/>
        </w:rPr>
      </w:pPr>
      <w:r w:rsidRPr="00705976">
        <w:rPr>
          <w:sz w:val="28"/>
          <w:szCs w:val="28"/>
        </w:rPr>
        <w:t>0,5 – фактический выход по току.</w:t>
      </w:r>
    </w:p>
    <w:p w:rsidR="004462DE" w:rsidRDefault="004462DE" w:rsidP="00705976">
      <w:pPr>
        <w:spacing w:line="360" w:lineRule="auto"/>
        <w:ind w:firstLine="709"/>
        <w:jc w:val="both"/>
        <w:outlineLvl w:val="0"/>
        <w:rPr>
          <w:sz w:val="28"/>
          <w:szCs w:val="28"/>
        </w:rPr>
      </w:pPr>
    </w:p>
    <w:p w:rsidR="00D60696" w:rsidRPr="00705976" w:rsidRDefault="00FF14C9" w:rsidP="00705976">
      <w:pPr>
        <w:spacing w:line="360" w:lineRule="auto"/>
        <w:ind w:firstLine="709"/>
        <w:jc w:val="both"/>
        <w:outlineLvl w:val="0"/>
        <w:rPr>
          <w:sz w:val="28"/>
          <w:szCs w:val="28"/>
          <w:lang w:val="en-US"/>
        </w:rPr>
      </w:pPr>
      <w:r>
        <w:rPr>
          <w:sz w:val="28"/>
          <w:szCs w:val="28"/>
        </w:rPr>
        <w:pict>
          <v:shape id="_x0000_i1057" type="#_x0000_t75" style="width:2in;height:33pt">
            <v:imagedata r:id="rId35" o:title=""/>
          </v:shape>
        </w:pict>
      </w:r>
      <w:r w:rsidR="00D60696" w:rsidRPr="00705976">
        <w:rPr>
          <w:sz w:val="28"/>
          <w:szCs w:val="28"/>
          <w:lang w:val="en-US"/>
        </w:rPr>
        <w:t>.</w:t>
      </w:r>
    </w:p>
    <w:p w:rsidR="00D60696" w:rsidRPr="00705976" w:rsidRDefault="00FF14C9" w:rsidP="00705976">
      <w:pPr>
        <w:spacing w:line="360" w:lineRule="auto"/>
        <w:ind w:firstLine="709"/>
        <w:jc w:val="both"/>
        <w:outlineLvl w:val="0"/>
        <w:rPr>
          <w:sz w:val="28"/>
          <w:szCs w:val="28"/>
          <w:lang w:val="en-US"/>
        </w:rPr>
      </w:pPr>
      <w:r>
        <w:rPr>
          <w:sz w:val="28"/>
          <w:szCs w:val="28"/>
          <w:lang w:val="en-US"/>
        </w:rPr>
        <w:pict>
          <v:shape id="_x0000_i1058" type="#_x0000_t75" style="width:131.25pt;height:1in">
            <v:imagedata r:id="rId36" o:title=""/>
          </v:shape>
        </w:pict>
      </w:r>
    </w:p>
    <w:p w:rsidR="004462DE" w:rsidRDefault="004462DE" w:rsidP="00705976">
      <w:pPr>
        <w:spacing w:line="360" w:lineRule="auto"/>
        <w:ind w:firstLine="709"/>
        <w:jc w:val="both"/>
        <w:outlineLvl w:val="0"/>
        <w:rPr>
          <w:sz w:val="28"/>
          <w:szCs w:val="28"/>
        </w:rPr>
      </w:pPr>
    </w:p>
    <w:p w:rsidR="00D60696" w:rsidRPr="00705976" w:rsidRDefault="00BF3D79" w:rsidP="00705976">
      <w:pPr>
        <w:spacing w:line="360" w:lineRule="auto"/>
        <w:ind w:firstLine="709"/>
        <w:jc w:val="both"/>
        <w:outlineLvl w:val="0"/>
        <w:rPr>
          <w:sz w:val="28"/>
          <w:szCs w:val="28"/>
        </w:rPr>
      </w:pPr>
      <w:r w:rsidRPr="00705976">
        <w:rPr>
          <w:sz w:val="28"/>
          <w:szCs w:val="28"/>
        </w:rPr>
        <w:t>Рассчитываем толщину гальванического покрытия:</w:t>
      </w:r>
    </w:p>
    <w:p w:rsidR="004462DE" w:rsidRDefault="004462DE" w:rsidP="00705976">
      <w:pPr>
        <w:spacing w:line="360" w:lineRule="auto"/>
        <w:ind w:firstLine="709"/>
        <w:jc w:val="both"/>
        <w:outlineLvl w:val="0"/>
        <w:rPr>
          <w:sz w:val="28"/>
          <w:szCs w:val="28"/>
        </w:rPr>
      </w:pPr>
    </w:p>
    <w:p w:rsidR="00D60696" w:rsidRPr="00705976" w:rsidRDefault="00FF14C9" w:rsidP="00705976">
      <w:pPr>
        <w:spacing w:line="360" w:lineRule="auto"/>
        <w:ind w:firstLine="709"/>
        <w:jc w:val="both"/>
        <w:outlineLvl w:val="0"/>
        <w:rPr>
          <w:sz w:val="28"/>
          <w:szCs w:val="28"/>
        </w:rPr>
      </w:pPr>
      <w:r>
        <w:rPr>
          <w:sz w:val="28"/>
          <w:szCs w:val="28"/>
          <w:lang w:val="en-US"/>
        </w:rPr>
        <w:pict>
          <v:shape id="_x0000_i1059" type="#_x0000_t75" style="width:151.5pt;height:32.25pt">
            <v:imagedata r:id="rId37" o:title=""/>
          </v:shape>
        </w:pict>
      </w:r>
    </w:p>
    <w:p w:rsidR="00053E54" w:rsidRPr="00705976" w:rsidRDefault="00FF14C9" w:rsidP="00705976">
      <w:pPr>
        <w:spacing w:line="360" w:lineRule="auto"/>
        <w:ind w:firstLine="709"/>
        <w:jc w:val="both"/>
        <w:outlineLvl w:val="0"/>
        <w:rPr>
          <w:sz w:val="28"/>
          <w:szCs w:val="28"/>
        </w:rPr>
      </w:pPr>
      <w:r>
        <w:rPr>
          <w:sz w:val="28"/>
          <w:szCs w:val="28"/>
        </w:rPr>
        <w:pict>
          <v:shape id="_x0000_i1060" type="#_x0000_t75" style="width:60.75pt;height:105pt">
            <v:imagedata r:id="rId38" o:title=""/>
          </v:shape>
        </w:pict>
      </w:r>
    </w:p>
    <w:p w:rsidR="00053E54" w:rsidRPr="00705976" w:rsidRDefault="00FF14C9" w:rsidP="00705976">
      <w:pPr>
        <w:spacing w:line="360" w:lineRule="auto"/>
        <w:ind w:firstLine="709"/>
        <w:jc w:val="both"/>
        <w:outlineLvl w:val="0"/>
        <w:rPr>
          <w:sz w:val="28"/>
          <w:szCs w:val="28"/>
        </w:rPr>
      </w:pPr>
      <w:r>
        <w:rPr>
          <w:sz w:val="28"/>
          <w:szCs w:val="28"/>
        </w:rPr>
        <w:pict>
          <v:shape id="_x0000_i1061" type="#_x0000_t75" style="width:167.25pt;height:51.75pt">
            <v:imagedata r:id="rId39" o:title=""/>
          </v:shape>
        </w:pict>
      </w:r>
    </w:p>
    <w:p w:rsidR="00053E54" w:rsidRPr="004462DE" w:rsidRDefault="004462DE" w:rsidP="00705976">
      <w:pPr>
        <w:numPr>
          <w:ilvl w:val="0"/>
          <w:numId w:val="4"/>
        </w:numPr>
        <w:spacing w:line="360" w:lineRule="auto"/>
        <w:ind w:left="0" w:firstLine="709"/>
        <w:jc w:val="both"/>
        <w:outlineLvl w:val="0"/>
        <w:rPr>
          <w:b/>
          <w:sz w:val="28"/>
          <w:szCs w:val="32"/>
        </w:rPr>
      </w:pPr>
      <w:r>
        <w:rPr>
          <w:sz w:val="28"/>
          <w:szCs w:val="32"/>
        </w:rPr>
        <w:br w:type="page"/>
      </w:r>
      <w:r w:rsidR="00053E54" w:rsidRPr="004462DE">
        <w:rPr>
          <w:b/>
          <w:sz w:val="28"/>
          <w:szCs w:val="32"/>
        </w:rPr>
        <w:t>Выбор СИ</w:t>
      </w:r>
      <w:r w:rsidR="007128DF">
        <w:rPr>
          <w:b/>
          <w:sz w:val="28"/>
          <w:szCs w:val="32"/>
        </w:rPr>
        <w:t xml:space="preserve"> и вспомогательное оборудования</w:t>
      </w:r>
    </w:p>
    <w:p w:rsidR="004462DE" w:rsidRDefault="004462DE" w:rsidP="00705976">
      <w:pPr>
        <w:spacing w:line="360" w:lineRule="auto"/>
        <w:ind w:firstLine="709"/>
        <w:jc w:val="both"/>
        <w:rPr>
          <w:sz w:val="28"/>
          <w:szCs w:val="28"/>
        </w:rPr>
      </w:pPr>
    </w:p>
    <w:p w:rsidR="00BF3D79" w:rsidRPr="00705976" w:rsidRDefault="00BF3D79" w:rsidP="00705976">
      <w:pPr>
        <w:spacing w:line="360" w:lineRule="auto"/>
        <w:ind w:firstLine="709"/>
        <w:jc w:val="both"/>
        <w:rPr>
          <w:sz w:val="28"/>
          <w:szCs w:val="28"/>
        </w:rPr>
      </w:pPr>
      <w:r w:rsidRPr="00705976">
        <w:rPr>
          <w:sz w:val="28"/>
          <w:szCs w:val="28"/>
        </w:rPr>
        <w:t>Измеритель тока – комбинированный прибор типа Ф4852.</w:t>
      </w:r>
    </w:p>
    <w:p w:rsidR="00BF3D79" w:rsidRPr="00705976" w:rsidRDefault="00BF3D79" w:rsidP="00705976">
      <w:pPr>
        <w:spacing w:line="360" w:lineRule="auto"/>
        <w:ind w:firstLine="709"/>
        <w:jc w:val="both"/>
        <w:rPr>
          <w:sz w:val="28"/>
          <w:szCs w:val="28"/>
        </w:rPr>
      </w:pPr>
      <w:r w:rsidRPr="00705976">
        <w:rPr>
          <w:sz w:val="28"/>
          <w:szCs w:val="28"/>
        </w:rPr>
        <w:t>Прибор предназначен для измерений среднего квадратического значения переменного напряжения, тока и активной мощности в цепях однофазного переменного тока, а также постоянного тока и напряжения постоянного тока.</w:t>
      </w:r>
    </w:p>
    <w:p w:rsidR="00BF3D79" w:rsidRPr="00705976" w:rsidRDefault="00BF3D79" w:rsidP="00705976">
      <w:pPr>
        <w:spacing w:line="360" w:lineRule="auto"/>
        <w:ind w:firstLine="709"/>
        <w:jc w:val="both"/>
        <w:rPr>
          <w:sz w:val="28"/>
          <w:szCs w:val="28"/>
        </w:rPr>
      </w:pPr>
      <w:r w:rsidRPr="00705976">
        <w:rPr>
          <w:sz w:val="28"/>
          <w:szCs w:val="28"/>
        </w:rPr>
        <w:t>По устойчивости к воздействию температуры и влажности окружающего воздуха прибор соответствует ГОСТ 12997—76 (группа 3а).</w:t>
      </w:r>
    </w:p>
    <w:p w:rsidR="00BF3D79" w:rsidRPr="00705976" w:rsidRDefault="00BF3D79" w:rsidP="00705976">
      <w:pPr>
        <w:spacing w:line="360" w:lineRule="auto"/>
        <w:ind w:firstLine="709"/>
        <w:jc w:val="both"/>
        <w:rPr>
          <w:sz w:val="28"/>
          <w:szCs w:val="28"/>
        </w:rPr>
      </w:pPr>
      <w:r w:rsidRPr="00705976">
        <w:rPr>
          <w:sz w:val="28"/>
          <w:szCs w:val="28"/>
        </w:rPr>
        <w:t>По устойчивости к механическим воздействиям и по защищенности от воздействия окружающей среды прибор относится к категории обыкновенных (ГОСТ 12997— 76).</w:t>
      </w:r>
    </w:p>
    <w:p w:rsidR="00BF3D79" w:rsidRPr="00705976" w:rsidRDefault="00BF3D79" w:rsidP="00705976">
      <w:pPr>
        <w:spacing w:line="360" w:lineRule="auto"/>
        <w:ind w:firstLine="709"/>
        <w:jc w:val="both"/>
        <w:rPr>
          <w:sz w:val="28"/>
          <w:szCs w:val="28"/>
        </w:rPr>
      </w:pPr>
      <w:r w:rsidRPr="00705976">
        <w:rPr>
          <w:sz w:val="28"/>
          <w:szCs w:val="28"/>
        </w:rPr>
        <w:t>Переменный ток в диапазоне от 5 до 10 А измеряется с помощью измерительного трансформатора типа И54М. Максимальное значение измеряемого переменного напряжения 500 В. При измерении мощности максимальное значение напряжения 300 В.</w:t>
      </w:r>
    </w:p>
    <w:p w:rsidR="00BF3D79" w:rsidRPr="00705976" w:rsidRDefault="00BF3D79" w:rsidP="00705976">
      <w:pPr>
        <w:spacing w:line="360" w:lineRule="auto"/>
        <w:ind w:firstLine="709"/>
        <w:jc w:val="both"/>
        <w:rPr>
          <w:sz w:val="28"/>
          <w:szCs w:val="28"/>
        </w:rPr>
      </w:pPr>
      <w:r w:rsidRPr="00705976">
        <w:rPr>
          <w:sz w:val="28"/>
          <w:szCs w:val="28"/>
        </w:rPr>
        <w:t>Основные технические характеристики комбинированного прибора приведены в табл.2 и ниже.</w:t>
      </w:r>
    </w:p>
    <w:p w:rsidR="004462DE" w:rsidRDefault="004462DE" w:rsidP="00705976">
      <w:pPr>
        <w:spacing w:line="360" w:lineRule="auto"/>
        <w:ind w:firstLine="709"/>
        <w:jc w:val="both"/>
        <w:rPr>
          <w:sz w:val="28"/>
          <w:szCs w:val="28"/>
        </w:rPr>
      </w:pPr>
    </w:p>
    <w:p w:rsidR="00BF3D79" w:rsidRPr="00705976" w:rsidRDefault="00BF3D79" w:rsidP="00705976">
      <w:pPr>
        <w:spacing w:line="360" w:lineRule="auto"/>
        <w:ind w:firstLine="709"/>
        <w:jc w:val="both"/>
        <w:rPr>
          <w:sz w:val="28"/>
          <w:szCs w:val="28"/>
        </w:rPr>
      </w:pPr>
      <w:r w:rsidRPr="00705976">
        <w:rPr>
          <w:sz w:val="28"/>
          <w:szCs w:val="28"/>
        </w:rPr>
        <w:t>Таблица 2 – Основные характеристики комбинированного прибора Ф4852.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2082"/>
        <w:gridCol w:w="2783"/>
        <w:gridCol w:w="2062"/>
      </w:tblGrid>
      <w:tr w:rsidR="00BF3D79" w:rsidRPr="004857F7" w:rsidTr="004857F7">
        <w:trPr>
          <w:jc w:val="center"/>
        </w:trPr>
        <w:tc>
          <w:tcPr>
            <w:tcW w:w="2059" w:type="dxa"/>
            <w:shd w:val="clear" w:color="auto" w:fill="auto"/>
          </w:tcPr>
          <w:p w:rsidR="00BF3D79" w:rsidRPr="004857F7" w:rsidRDefault="00BF3D79" w:rsidP="004857F7">
            <w:pPr>
              <w:spacing w:line="360" w:lineRule="auto"/>
              <w:jc w:val="both"/>
              <w:rPr>
                <w:sz w:val="20"/>
                <w:szCs w:val="28"/>
              </w:rPr>
            </w:pPr>
            <w:r w:rsidRPr="004857F7">
              <w:rPr>
                <w:sz w:val="20"/>
                <w:szCs w:val="28"/>
              </w:rPr>
              <w:t>Поддиапазон измерений, мА</w:t>
            </w:r>
          </w:p>
        </w:tc>
        <w:tc>
          <w:tcPr>
            <w:tcW w:w="2286" w:type="dxa"/>
            <w:shd w:val="clear" w:color="auto" w:fill="auto"/>
          </w:tcPr>
          <w:p w:rsidR="00BF3D79" w:rsidRPr="004857F7" w:rsidRDefault="00BF3D79" w:rsidP="004857F7">
            <w:pPr>
              <w:spacing w:line="360" w:lineRule="auto"/>
              <w:jc w:val="both"/>
              <w:rPr>
                <w:sz w:val="20"/>
                <w:szCs w:val="28"/>
              </w:rPr>
            </w:pPr>
            <w:r w:rsidRPr="004857F7">
              <w:rPr>
                <w:sz w:val="20"/>
                <w:szCs w:val="28"/>
              </w:rPr>
              <w:t>Входное сопротивление, Ом</w:t>
            </w:r>
          </w:p>
        </w:tc>
        <w:tc>
          <w:tcPr>
            <w:tcW w:w="2823" w:type="dxa"/>
            <w:shd w:val="clear" w:color="auto" w:fill="auto"/>
          </w:tcPr>
          <w:p w:rsidR="00BF3D79" w:rsidRPr="004857F7" w:rsidRDefault="00BF3D79" w:rsidP="004857F7">
            <w:pPr>
              <w:spacing w:line="360" w:lineRule="auto"/>
              <w:jc w:val="both"/>
              <w:rPr>
                <w:sz w:val="20"/>
                <w:szCs w:val="28"/>
              </w:rPr>
            </w:pPr>
            <w:r w:rsidRPr="004857F7">
              <w:rPr>
                <w:sz w:val="20"/>
                <w:szCs w:val="28"/>
              </w:rPr>
              <w:t>Предел допускаемой основной погрешности δ, %</w:t>
            </w:r>
          </w:p>
        </w:tc>
        <w:tc>
          <w:tcPr>
            <w:tcW w:w="2403" w:type="dxa"/>
            <w:shd w:val="clear" w:color="auto" w:fill="auto"/>
          </w:tcPr>
          <w:p w:rsidR="00BF3D79" w:rsidRPr="004857F7" w:rsidRDefault="00BF3D79" w:rsidP="004857F7">
            <w:pPr>
              <w:spacing w:line="360" w:lineRule="auto"/>
              <w:jc w:val="both"/>
              <w:rPr>
                <w:sz w:val="20"/>
                <w:szCs w:val="28"/>
              </w:rPr>
            </w:pPr>
            <w:r w:rsidRPr="004857F7">
              <w:rPr>
                <w:sz w:val="20"/>
                <w:szCs w:val="28"/>
              </w:rPr>
              <w:t>Время измерения, с</w:t>
            </w:r>
          </w:p>
        </w:tc>
      </w:tr>
      <w:tr w:rsidR="00BF3D79" w:rsidRPr="004857F7" w:rsidTr="004857F7">
        <w:trPr>
          <w:jc w:val="center"/>
        </w:trPr>
        <w:tc>
          <w:tcPr>
            <w:tcW w:w="2059" w:type="dxa"/>
            <w:shd w:val="clear" w:color="auto" w:fill="auto"/>
          </w:tcPr>
          <w:p w:rsidR="00BF3D79" w:rsidRPr="004857F7" w:rsidRDefault="00BF3D79" w:rsidP="004857F7">
            <w:pPr>
              <w:spacing w:line="360" w:lineRule="auto"/>
              <w:jc w:val="both"/>
              <w:rPr>
                <w:sz w:val="20"/>
                <w:szCs w:val="28"/>
              </w:rPr>
            </w:pPr>
            <w:r w:rsidRPr="004857F7">
              <w:rPr>
                <w:sz w:val="20"/>
                <w:szCs w:val="28"/>
              </w:rPr>
              <w:t>100</w:t>
            </w:r>
          </w:p>
        </w:tc>
        <w:tc>
          <w:tcPr>
            <w:tcW w:w="2286" w:type="dxa"/>
            <w:shd w:val="clear" w:color="auto" w:fill="auto"/>
          </w:tcPr>
          <w:p w:rsidR="00BF3D79" w:rsidRPr="004857F7" w:rsidRDefault="00BF3D79" w:rsidP="004857F7">
            <w:pPr>
              <w:spacing w:line="360" w:lineRule="auto"/>
              <w:jc w:val="both"/>
              <w:rPr>
                <w:sz w:val="20"/>
                <w:szCs w:val="28"/>
              </w:rPr>
            </w:pPr>
            <w:r w:rsidRPr="004857F7">
              <w:rPr>
                <w:sz w:val="20"/>
                <w:szCs w:val="28"/>
              </w:rPr>
              <w:t>0,2</w:t>
            </w:r>
          </w:p>
        </w:tc>
        <w:tc>
          <w:tcPr>
            <w:tcW w:w="2823" w:type="dxa"/>
            <w:shd w:val="clear" w:color="auto" w:fill="auto"/>
          </w:tcPr>
          <w:p w:rsidR="00BF3D79" w:rsidRPr="004857F7" w:rsidRDefault="00FF14C9" w:rsidP="004857F7">
            <w:pPr>
              <w:spacing w:line="360" w:lineRule="auto"/>
              <w:jc w:val="both"/>
              <w:rPr>
                <w:sz w:val="20"/>
                <w:szCs w:val="28"/>
              </w:rPr>
            </w:pPr>
            <w:r>
              <w:rPr>
                <w:sz w:val="20"/>
                <w:szCs w:val="28"/>
              </w:rPr>
              <w:pict>
                <v:shape id="_x0000_i1062" type="#_x0000_t75" style="width:123pt;height:38.25pt">
                  <v:imagedata r:id="rId40" o:title=""/>
                </v:shape>
              </w:pict>
            </w:r>
          </w:p>
        </w:tc>
        <w:tc>
          <w:tcPr>
            <w:tcW w:w="2403" w:type="dxa"/>
            <w:shd w:val="clear" w:color="auto" w:fill="auto"/>
          </w:tcPr>
          <w:p w:rsidR="00BF3D79" w:rsidRPr="004857F7" w:rsidRDefault="00BF3D79" w:rsidP="004857F7">
            <w:pPr>
              <w:spacing w:line="360" w:lineRule="auto"/>
              <w:jc w:val="both"/>
              <w:rPr>
                <w:sz w:val="20"/>
                <w:szCs w:val="28"/>
              </w:rPr>
            </w:pPr>
            <w:r w:rsidRPr="004857F7">
              <w:rPr>
                <w:sz w:val="20"/>
                <w:szCs w:val="28"/>
              </w:rPr>
              <w:t>0,2</w:t>
            </w:r>
          </w:p>
        </w:tc>
      </w:tr>
    </w:tbl>
    <w:p w:rsidR="004462DE" w:rsidRDefault="004462DE" w:rsidP="00705976">
      <w:pPr>
        <w:spacing w:line="360" w:lineRule="auto"/>
        <w:ind w:firstLine="709"/>
        <w:jc w:val="both"/>
        <w:rPr>
          <w:sz w:val="28"/>
          <w:szCs w:val="28"/>
        </w:rPr>
      </w:pPr>
    </w:p>
    <w:p w:rsidR="00BF3D79" w:rsidRPr="00705976" w:rsidRDefault="00BF3D79" w:rsidP="00705976">
      <w:pPr>
        <w:spacing w:line="360" w:lineRule="auto"/>
        <w:ind w:firstLine="709"/>
        <w:jc w:val="both"/>
        <w:rPr>
          <w:sz w:val="28"/>
          <w:szCs w:val="28"/>
        </w:rPr>
      </w:pPr>
      <w:r w:rsidRPr="00705976">
        <w:rPr>
          <w:sz w:val="28"/>
          <w:szCs w:val="28"/>
        </w:rPr>
        <w:t>Время установления рабочего режима не более 30 мин. Время работы без калибровки не менее 8 ч. Время измерения не более 2 с.</w:t>
      </w:r>
    </w:p>
    <w:p w:rsidR="00BF3D79" w:rsidRPr="00705976" w:rsidRDefault="00BF3D79" w:rsidP="00705976">
      <w:pPr>
        <w:spacing w:line="360" w:lineRule="auto"/>
        <w:ind w:firstLine="709"/>
        <w:jc w:val="both"/>
        <w:rPr>
          <w:sz w:val="28"/>
          <w:szCs w:val="28"/>
        </w:rPr>
      </w:pPr>
      <w:r w:rsidRPr="00705976">
        <w:rPr>
          <w:sz w:val="28"/>
          <w:szCs w:val="28"/>
        </w:rPr>
        <w:t>Выбор и переключение диапазонов измерений ручной, при измерении постоянного и переменного напряжения ручной и дистанционный с помощью управляющих сигналов в двоично-десятичном коде.</w:t>
      </w:r>
    </w:p>
    <w:p w:rsidR="00BF3D79" w:rsidRPr="00705976" w:rsidRDefault="00BF3D79" w:rsidP="00705976">
      <w:pPr>
        <w:spacing w:line="360" w:lineRule="auto"/>
        <w:ind w:firstLine="709"/>
        <w:jc w:val="both"/>
        <w:rPr>
          <w:sz w:val="28"/>
          <w:szCs w:val="28"/>
        </w:rPr>
      </w:pPr>
      <w:r w:rsidRPr="00705976">
        <w:rPr>
          <w:sz w:val="28"/>
          <w:szCs w:val="28"/>
        </w:rPr>
        <w:t xml:space="preserve">Логической «1» соответствует напряжение от 2,4 до 5,25 В, логическому «0» — от О до 0,4 В. </w:t>
      </w:r>
    </w:p>
    <w:p w:rsidR="00BF3D79" w:rsidRPr="00705976" w:rsidRDefault="00BF3D79" w:rsidP="00705976">
      <w:pPr>
        <w:spacing w:line="360" w:lineRule="auto"/>
        <w:ind w:firstLine="709"/>
        <w:jc w:val="both"/>
        <w:rPr>
          <w:sz w:val="28"/>
          <w:szCs w:val="28"/>
        </w:rPr>
      </w:pPr>
      <w:r w:rsidRPr="00705976">
        <w:rPr>
          <w:sz w:val="28"/>
          <w:szCs w:val="28"/>
        </w:rPr>
        <w:t>Режимы работы прибора: ручной, автоматический внутренний и внешний от управляющих сигналов с периодом не менее 2 с амплитудой от 2,4 до 5,25 В при длительности не менее 5 мс.</w:t>
      </w:r>
    </w:p>
    <w:p w:rsidR="00BF3D79" w:rsidRPr="00705976" w:rsidRDefault="00BF3D79" w:rsidP="00705976">
      <w:pPr>
        <w:spacing w:line="360" w:lineRule="auto"/>
        <w:ind w:firstLine="709"/>
        <w:jc w:val="both"/>
        <w:rPr>
          <w:sz w:val="28"/>
          <w:szCs w:val="28"/>
        </w:rPr>
      </w:pPr>
      <w:r w:rsidRPr="00705976">
        <w:rPr>
          <w:sz w:val="28"/>
          <w:szCs w:val="28"/>
        </w:rPr>
        <w:t>Внешнее магнитное поле частотой 50 Гц напряженностью до 400 А/м и колебание напряжения питания в пределах от 187 до 242 В не вызывают дополнительных погрешностей измерений.</w:t>
      </w:r>
    </w:p>
    <w:p w:rsidR="00BF3D79" w:rsidRPr="00705976" w:rsidRDefault="00BF3D79" w:rsidP="00705976">
      <w:pPr>
        <w:spacing w:line="360" w:lineRule="auto"/>
        <w:ind w:firstLine="709"/>
        <w:jc w:val="both"/>
        <w:rPr>
          <w:sz w:val="28"/>
          <w:szCs w:val="28"/>
        </w:rPr>
      </w:pPr>
      <w:r w:rsidRPr="00705976">
        <w:rPr>
          <w:sz w:val="28"/>
          <w:szCs w:val="28"/>
        </w:rPr>
        <w:t>Прибор обеспечивает вывод информации о числовом значении измеряемого параметра в двоично-десятичном коде. Параметры этих сигналов аналогичны параметрам сигналов управления.</w:t>
      </w:r>
    </w:p>
    <w:p w:rsidR="00BF3D79" w:rsidRPr="00705976" w:rsidRDefault="00BF3D79" w:rsidP="00705976">
      <w:pPr>
        <w:spacing w:line="360" w:lineRule="auto"/>
        <w:ind w:firstLine="709"/>
        <w:jc w:val="both"/>
        <w:rPr>
          <w:sz w:val="28"/>
          <w:szCs w:val="28"/>
        </w:rPr>
      </w:pPr>
      <w:r w:rsidRPr="00705976">
        <w:rPr>
          <w:sz w:val="28"/>
          <w:szCs w:val="28"/>
        </w:rPr>
        <w:t>Питание прибора осуществляется от сети переменного тока частотой (50 + 1) Гц напряжением 220 В с допускаемым отклонением от + 10 до —15%. Потребляемая мощность не превышает 80 ВА.</w:t>
      </w:r>
    </w:p>
    <w:p w:rsidR="00BF3D79" w:rsidRPr="00705976" w:rsidRDefault="00BF3D79" w:rsidP="00705976">
      <w:pPr>
        <w:spacing w:line="360" w:lineRule="auto"/>
        <w:ind w:firstLine="709"/>
        <w:jc w:val="both"/>
        <w:rPr>
          <w:sz w:val="28"/>
          <w:szCs w:val="28"/>
        </w:rPr>
      </w:pPr>
      <w:r w:rsidRPr="00705976">
        <w:rPr>
          <w:sz w:val="28"/>
          <w:szCs w:val="28"/>
        </w:rPr>
        <w:t>Габаритные размеры прибора в стоечном варианте 520 х 160 х 396 мм, в настольном варианте 490 х 170 х 396 мм; масса 17 кг.</w:t>
      </w:r>
    </w:p>
    <w:p w:rsidR="00BF3D79" w:rsidRPr="00705976" w:rsidRDefault="00BF3D79" w:rsidP="00705976">
      <w:pPr>
        <w:spacing w:line="360" w:lineRule="auto"/>
        <w:ind w:firstLine="709"/>
        <w:jc w:val="both"/>
        <w:rPr>
          <w:sz w:val="28"/>
          <w:szCs w:val="28"/>
        </w:rPr>
      </w:pPr>
      <w:r w:rsidRPr="00705976">
        <w:rPr>
          <w:sz w:val="28"/>
          <w:szCs w:val="28"/>
        </w:rPr>
        <w:t>Наработка на отказ не менее 3000 ч. Средний срок службы не менее 6 лет.</w:t>
      </w:r>
    </w:p>
    <w:p w:rsidR="00BF3D79" w:rsidRPr="00705976" w:rsidRDefault="00BF3D79" w:rsidP="00705976">
      <w:pPr>
        <w:spacing w:line="360" w:lineRule="auto"/>
        <w:ind w:firstLine="709"/>
        <w:jc w:val="both"/>
        <w:rPr>
          <w:sz w:val="28"/>
          <w:szCs w:val="28"/>
        </w:rPr>
      </w:pPr>
      <w:r w:rsidRPr="00705976">
        <w:rPr>
          <w:sz w:val="28"/>
          <w:szCs w:val="28"/>
        </w:rPr>
        <w:t>Предел допускаемой дополнительной погрешности измерений не превышает 0,5 δ при отклонении температуры окружающего воздуха от (20±2) ºС до любой температуры</w:t>
      </w:r>
      <w:r w:rsidR="0033542A">
        <w:rPr>
          <w:sz w:val="28"/>
          <w:szCs w:val="28"/>
        </w:rPr>
        <w:t xml:space="preserve"> </w:t>
      </w:r>
      <w:r w:rsidRPr="00705976">
        <w:rPr>
          <w:sz w:val="28"/>
          <w:szCs w:val="28"/>
        </w:rPr>
        <w:t>в пределах рабочих температур на каждые 10 К отклонения температуры и при отклонении напряжения питания от</w:t>
      </w:r>
      <w:r w:rsidR="0033542A">
        <w:rPr>
          <w:sz w:val="28"/>
          <w:szCs w:val="28"/>
        </w:rPr>
        <w:t xml:space="preserve"> </w:t>
      </w:r>
      <w:r w:rsidRPr="00705976">
        <w:rPr>
          <w:sz w:val="28"/>
          <w:szCs w:val="28"/>
        </w:rPr>
        <w:t>220 В±2% до 220 В±10%.</w:t>
      </w:r>
    </w:p>
    <w:p w:rsidR="004462DE" w:rsidRDefault="004462DE" w:rsidP="00705976">
      <w:pPr>
        <w:pStyle w:val="127"/>
        <w:ind w:firstLine="709"/>
        <w:rPr>
          <w:sz w:val="28"/>
        </w:rPr>
      </w:pPr>
    </w:p>
    <w:p w:rsidR="00BF3D79" w:rsidRPr="00705976" w:rsidRDefault="00FF14C9" w:rsidP="00705976">
      <w:pPr>
        <w:pStyle w:val="127"/>
        <w:ind w:firstLine="709"/>
        <w:rPr>
          <w:sz w:val="28"/>
        </w:rPr>
      </w:pPr>
      <w:r>
        <w:rPr>
          <w:sz w:val="28"/>
        </w:rPr>
        <w:pict>
          <v:shape id="_x0000_i1063" type="#_x0000_t75" style="width:288.75pt;height:39.75pt">
            <v:imagedata r:id="rId41" o:title=""/>
          </v:shape>
        </w:pict>
      </w:r>
      <w:r w:rsidR="00BF3D79" w:rsidRPr="00705976">
        <w:rPr>
          <w:sz w:val="28"/>
        </w:rPr>
        <w:t>,</w:t>
      </w:r>
    </w:p>
    <w:p w:rsidR="00BF3D79" w:rsidRPr="00705976" w:rsidRDefault="00FF14C9" w:rsidP="00705976">
      <w:pPr>
        <w:spacing w:line="360" w:lineRule="auto"/>
        <w:ind w:firstLine="709"/>
        <w:jc w:val="both"/>
        <w:rPr>
          <w:sz w:val="28"/>
          <w:szCs w:val="28"/>
        </w:rPr>
      </w:pPr>
      <w:r>
        <w:rPr>
          <w:sz w:val="28"/>
          <w:szCs w:val="28"/>
        </w:rPr>
        <w:pict>
          <v:shape id="_x0000_i1064" type="#_x0000_t75" style="width:93.75pt;height:18pt">
            <v:imagedata r:id="rId42" o:title=""/>
          </v:shape>
        </w:pict>
      </w:r>
      <w:r w:rsidR="00BF3D79" w:rsidRPr="00705976">
        <w:rPr>
          <w:sz w:val="28"/>
          <w:szCs w:val="28"/>
        </w:rPr>
        <w:t>.</w:t>
      </w:r>
    </w:p>
    <w:p w:rsidR="004462DE" w:rsidRDefault="004462DE" w:rsidP="00705976">
      <w:pPr>
        <w:pStyle w:val="14pt127"/>
        <w:ind w:left="0" w:firstLine="709"/>
      </w:pPr>
    </w:p>
    <w:p w:rsidR="00BF3D79" w:rsidRPr="00705976" w:rsidRDefault="00BF3D79" w:rsidP="00705976">
      <w:pPr>
        <w:pStyle w:val="14pt127"/>
        <w:ind w:left="0" w:firstLine="709"/>
      </w:pPr>
      <w:r w:rsidRPr="00705976">
        <w:t>Источник питания постоянного тока Б5-70.</w:t>
      </w:r>
    </w:p>
    <w:p w:rsidR="00BF3D79" w:rsidRPr="00705976" w:rsidRDefault="00BF3D79" w:rsidP="00705976">
      <w:pPr>
        <w:spacing w:line="360" w:lineRule="auto"/>
        <w:ind w:firstLine="709"/>
        <w:jc w:val="both"/>
        <w:rPr>
          <w:sz w:val="28"/>
          <w:szCs w:val="28"/>
        </w:rPr>
      </w:pPr>
      <w:r w:rsidRPr="00705976">
        <w:rPr>
          <w:sz w:val="28"/>
          <w:szCs w:val="28"/>
        </w:rPr>
        <w:t xml:space="preserve">Прибор предназначен для выдачи стабилизированных напряжений и токов различных уровней до 30 В, работает в режиме стабилизации напряжения и в режиме стабилизации тока, имеет цифровую индикацию уровня выходного напряжения и тока и возможность измерения внешнего постоянного напряжения до 100 В. </w:t>
      </w:r>
    </w:p>
    <w:p w:rsidR="00BF3D79" w:rsidRPr="00705976" w:rsidRDefault="00BF3D79" w:rsidP="00705976">
      <w:pPr>
        <w:spacing w:line="360" w:lineRule="auto"/>
        <w:ind w:firstLine="709"/>
        <w:jc w:val="both"/>
        <w:rPr>
          <w:sz w:val="28"/>
          <w:szCs w:val="28"/>
        </w:rPr>
      </w:pPr>
      <w:r w:rsidRPr="00705976">
        <w:rPr>
          <w:sz w:val="28"/>
          <w:szCs w:val="28"/>
        </w:rPr>
        <w:t>Погрешность установки контроля толщины проводящего рисунка ПП с учетом метрологических характеристик выбранных СИ:</w:t>
      </w:r>
    </w:p>
    <w:p w:rsidR="004462DE" w:rsidRDefault="004462DE" w:rsidP="00705976">
      <w:pPr>
        <w:pStyle w:val="127"/>
        <w:ind w:firstLine="709"/>
        <w:rPr>
          <w:sz w:val="28"/>
        </w:rPr>
      </w:pPr>
    </w:p>
    <w:p w:rsidR="00BF3D79" w:rsidRPr="00705976" w:rsidRDefault="00FF14C9" w:rsidP="00705976">
      <w:pPr>
        <w:pStyle w:val="127"/>
        <w:ind w:firstLine="709"/>
        <w:rPr>
          <w:sz w:val="28"/>
        </w:rPr>
      </w:pPr>
      <w:r>
        <w:rPr>
          <w:sz w:val="28"/>
        </w:rPr>
        <w:pict>
          <v:shape id="_x0000_i1065" type="#_x0000_t75" style="width:165pt;height:18pt">
            <v:imagedata r:id="rId43" o:title=""/>
          </v:shape>
        </w:pict>
      </w:r>
      <w:r w:rsidR="00BF3D79" w:rsidRPr="00705976">
        <w:rPr>
          <w:sz w:val="28"/>
        </w:rPr>
        <w:t>;</w:t>
      </w:r>
    </w:p>
    <w:p w:rsidR="00BF3D79" w:rsidRPr="00705976" w:rsidRDefault="00FF14C9" w:rsidP="00705976">
      <w:pPr>
        <w:pStyle w:val="127"/>
        <w:ind w:firstLine="709"/>
        <w:rPr>
          <w:sz w:val="28"/>
        </w:rPr>
      </w:pPr>
      <w:r>
        <w:rPr>
          <w:sz w:val="28"/>
        </w:rPr>
        <w:pict>
          <v:shape id="_x0000_i1066" type="#_x0000_t75" style="width:197.25pt;height:33pt">
            <v:imagedata r:id="rId44" o:title=""/>
          </v:shape>
        </w:pict>
      </w:r>
      <w:r w:rsidR="00BF3D79" w:rsidRPr="00705976">
        <w:rPr>
          <w:sz w:val="28"/>
        </w:rPr>
        <w:t xml:space="preserve"> (м).</w:t>
      </w:r>
    </w:p>
    <w:p w:rsidR="00220CD5" w:rsidRPr="00705976" w:rsidRDefault="00220CD5" w:rsidP="00705976">
      <w:pPr>
        <w:spacing w:line="360" w:lineRule="auto"/>
        <w:ind w:firstLine="709"/>
        <w:jc w:val="both"/>
        <w:rPr>
          <w:sz w:val="28"/>
          <w:szCs w:val="28"/>
        </w:rPr>
      </w:pPr>
    </w:p>
    <w:p w:rsidR="00BF3D79" w:rsidRPr="00705976" w:rsidRDefault="004462DE" w:rsidP="00705976">
      <w:pPr>
        <w:spacing w:line="360" w:lineRule="auto"/>
        <w:ind w:firstLine="709"/>
        <w:jc w:val="both"/>
        <w:rPr>
          <w:sz w:val="28"/>
          <w:szCs w:val="32"/>
        </w:rPr>
      </w:pPr>
      <w:r>
        <w:rPr>
          <w:sz w:val="28"/>
          <w:szCs w:val="32"/>
        </w:rPr>
        <w:br w:type="page"/>
      </w:r>
      <w:r w:rsidR="00BF3D79" w:rsidRPr="004462DE">
        <w:rPr>
          <w:b/>
          <w:sz w:val="28"/>
          <w:szCs w:val="32"/>
        </w:rPr>
        <w:t>5. Расчет контрольных допусков, обеспечивающих при данной погрешности установки ко</w:t>
      </w:r>
      <w:r w:rsidRPr="004462DE">
        <w:rPr>
          <w:b/>
          <w:sz w:val="28"/>
          <w:szCs w:val="32"/>
        </w:rPr>
        <w:t>нтроля нулевой риск потребителя</w:t>
      </w:r>
    </w:p>
    <w:p w:rsidR="004462DE" w:rsidRDefault="004462DE" w:rsidP="00705976">
      <w:pPr>
        <w:spacing w:line="360" w:lineRule="auto"/>
        <w:ind w:firstLine="709"/>
        <w:jc w:val="both"/>
        <w:rPr>
          <w:sz w:val="28"/>
          <w:szCs w:val="28"/>
        </w:rPr>
      </w:pPr>
    </w:p>
    <w:p w:rsidR="00BF3D79" w:rsidRPr="00705976" w:rsidRDefault="00BF3D79" w:rsidP="00705976">
      <w:pPr>
        <w:spacing w:line="360" w:lineRule="auto"/>
        <w:ind w:firstLine="709"/>
        <w:jc w:val="both"/>
        <w:rPr>
          <w:sz w:val="28"/>
          <w:szCs w:val="28"/>
        </w:rPr>
      </w:pPr>
      <w:r w:rsidRPr="00705976">
        <w:rPr>
          <w:sz w:val="28"/>
          <w:szCs w:val="28"/>
        </w:rPr>
        <w:t>Для уменьшения вероятности ошибки второго рода Р</w:t>
      </w:r>
      <w:r w:rsidRPr="00705976">
        <w:rPr>
          <w:sz w:val="28"/>
          <w:szCs w:val="28"/>
          <w:vertAlign w:val="subscript"/>
        </w:rPr>
        <w:t>БГ</w:t>
      </w:r>
      <w:r w:rsidRPr="00705976">
        <w:rPr>
          <w:sz w:val="28"/>
          <w:szCs w:val="28"/>
        </w:rPr>
        <w:t xml:space="preserve"> (риска потребителя) необходимо ужесточение допуска, что приводит к увеличению вероятности ошибки первого рода Р</w:t>
      </w:r>
      <w:r w:rsidRPr="00705976">
        <w:rPr>
          <w:sz w:val="28"/>
          <w:szCs w:val="28"/>
          <w:vertAlign w:val="subscript"/>
        </w:rPr>
        <w:t>ГБ</w:t>
      </w:r>
      <w:r w:rsidRPr="00705976">
        <w:rPr>
          <w:sz w:val="28"/>
          <w:szCs w:val="28"/>
        </w:rPr>
        <w:t xml:space="preserve"> (увеличению доли брака), но бракование происходит относительно новых границ допуска:</w:t>
      </w:r>
    </w:p>
    <w:p w:rsidR="004462DE" w:rsidRDefault="004462DE" w:rsidP="00705976">
      <w:pPr>
        <w:pStyle w:val="127"/>
        <w:ind w:firstLine="709"/>
        <w:rPr>
          <w:sz w:val="28"/>
        </w:rPr>
      </w:pPr>
    </w:p>
    <w:p w:rsidR="00BF3D79" w:rsidRPr="00705976" w:rsidRDefault="00FF14C9" w:rsidP="00705976">
      <w:pPr>
        <w:pStyle w:val="127"/>
        <w:ind w:firstLine="709"/>
        <w:rPr>
          <w:sz w:val="28"/>
        </w:rPr>
      </w:pPr>
      <w:r>
        <w:rPr>
          <w:sz w:val="28"/>
        </w:rPr>
        <w:pict>
          <v:shape id="_x0000_i1067" type="#_x0000_t75" style="width:230.25pt;height:18pt">
            <v:imagedata r:id="rId45" o:title=""/>
          </v:shape>
        </w:pict>
      </w:r>
      <w:r w:rsidR="00BF3D79" w:rsidRPr="00705976">
        <w:rPr>
          <w:sz w:val="28"/>
        </w:rPr>
        <w:t>м</w:t>
      </w:r>
    </w:p>
    <w:p w:rsidR="004462DE" w:rsidRDefault="004462DE" w:rsidP="00705976">
      <w:pPr>
        <w:spacing w:line="360" w:lineRule="auto"/>
        <w:ind w:firstLine="709"/>
        <w:jc w:val="both"/>
        <w:rPr>
          <w:sz w:val="28"/>
          <w:szCs w:val="28"/>
        </w:rPr>
      </w:pPr>
    </w:p>
    <w:p w:rsidR="00BF3D79" w:rsidRPr="00705976" w:rsidRDefault="00BF3D79" w:rsidP="00705976">
      <w:pPr>
        <w:spacing w:line="360" w:lineRule="auto"/>
        <w:ind w:firstLine="709"/>
        <w:jc w:val="both"/>
        <w:rPr>
          <w:sz w:val="28"/>
          <w:szCs w:val="28"/>
        </w:rPr>
      </w:pPr>
      <w:r w:rsidRPr="00705976">
        <w:rPr>
          <w:sz w:val="28"/>
          <w:szCs w:val="28"/>
        </w:rPr>
        <w:t>Расчет условных вероятностей ошибок первого рода.</w:t>
      </w:r>
    </w:p>
    <w:p w:rsidR="00BF3D79" w:rsidRPr="00705976" w:rsidRDefault="00BF3D79" w:rsidP="00705976">
      <w:pPr>
        <w:spacing w:line="360" w:lineRule="auto"/>
        <w:ind w:firstLine="709"/>
        <w:jc w:val="both"/>
        <w:outlineLvl w:val="0"/>
        <w:rPr>
          <w:sz w:val="28"/>
          <w:szCs w:val="28"/>
        </w:rPr>
      </w:pPr>
      <w:r w:rsidRPr="00705976">
        <w:rPr>
          <w:sz w:val="28"/>
          <w:szCs w:val="28"/>
        </w:rPr>
        <w:t xml:space="preserve">Расчет по результатам контроля проводится с помощью графического интегрирования условных плотностей вероятности годных и бракованных изделий. Плотность вероятности, функция распределения погрешности установки и плотности </w:t>
      </w:r>
      <w:r w:rsidR="007D16CE" w:rsidRPr="00705976">
        <w:rPr>
          <w:sz w:val="28"/>
          <w:szCs w:val="28"/>
        </w:rPr>
        <w:t>вероятности,</w:t>
      </w:r>
      <w:r w:rsidRPr="00705976">
        <w:rPr>
          <w:sz w:val="28"/>
          <w:szCs w:val="28"/>
        </w:rPr>
        <w:t xml:space="preserve"> годных и бракованных изделий, построенные по данным табл.4, имеют вид, показанный на рис.</w:t>
      </w:r>
      <w:r w:rsidR="00D01C14" w:rsidRPr="00705976">
        <w:rPr>
          <w:sz w:val="28"/>
          <w:szCs w:val="28"/>
        </w:rPr>
        <w:t>3</w:t>
      </w:r>
    </w:p>
    <w:p w:rsidR="004462DE" w:rsidRDefault="004462DE" w:rsidP="00705976">
      <w:pPr>
        <w:spacing w:line="360" w:lineRule="auto"/>
        <w:ind w:firstLine="709"/>
        <w:jc w:val="both"/>
        <w:rPr>
          <w:sz w:val="28"/>
          <w:szCs w:val="28"/>
        </w:rPr>
      </w:pPr>
    </w:p>
    <w:p w:rsidR="007D16CE" w:rsidRPr="00705976" w:rsidRDefault="007D16CE" w:rsidP="00705976">
      <w:pPr>
        <w:spacing w:line="360" w:lineRule="auto"/>
        <w:ind w:firstLine="709"/>
        <w:jc w:val="both"/>
        <w:rPr>
          <w:sz w:val="28"/>
          <w:szCs w:val="28"/>
        </w:rPr>
      </w:pPr>
      <w:r w:rsidRPr="00705976">
        <w:rPr>
          <w:sz w:val="28"/>
          <w:szCs w:val="28"/>
        </w:rPr>
        <w:t>Таблица 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1464"/>
        <w:gridCol w:w="1463"/>
        <w:gridCol w:w="1463"/>
        <w:gridCol w:w="1463"/>
        <w:gridCol w:w="1464"/>
      </w:tblGrid>
      <w:tr w:rsidR="007D16CE" w:rsidRPr="004857F7" w:rsidTr="004857F7">
        <w:trPr>
          <w:jc w:val="center"/>
        </w:trPr>
        <w:tc>
          <w:tcPr>
            <w:tcW w:w="1595" w:type="dxa"/>
            <w:vMerge w:val="restart"/>
            <w:shd w:val="clear" w:color="auto" w:fill="auto"/>
          </w:tcPr>
          <w:p w:rsidR="007D16CE" w:rsidRPr="004857F7" w:rsidRDefault="007D16CE" w:rsidP="004857F7">
            <w:pPr>
              <w:spacing w:line="360" w:lineRule="auto"/>
              <w:jc w:val="both"/>
              <w:rPr>
                <w:sz w:val="20"/>
                <w:szCs w:val="28"/>
                <w:lang w:val="en-US"/>
              </w:rPr>
            </w:pPr>
            <w:r w:rsidRPr="004857F7">
              <w:rPr>
                <w:sz w:val="20"/>
                <w:szCs w:val="28"/>
                <w:lang w:val="en-US"/>
              </w:rPr>
              <w:t>Q</w:t>
            </w:r>
          </w:p>
        </w:tc>
        <w:tc>
          <w:tcPr>
            <w:tcW w:w="1595" w:type="dxa"/>
            <w:shd w:val="clear" w:color="auto" w:fill="auto"/>
          </w:tcPr>
          <w:p w:rsidR="007D16CE" w:rsidRPr="004857F7" w:rsidRDefault="007D16CE" w:rsidP="004857F7">
            <w:pPr>
              <w:spacing w:line="360" w:lineRule="auto"/>
              <w:jc w:val="both"/>
              <w:rPr>
                <w:sz w:val="20"/>
                <w:szCs w:val="28"/>
              </w:rPr>
            </w:pPr>
            <w:r w:rsidRPr="004857F7">
              <w:rPr>
                <w:sz w:val="20"/>
                <w:szCs w:val="28"/>
                <w:lang w:val="en-US"/>
              </w:rPr>
              <w:t>Q</w:t>
            </w:r>
            <w:r w:rsidRPr="004857F7">
              <w:rPr>
                <w:sz w:val="20"/>
                <w:szCs w:val="28"/>
                <w:vertAlign w:val="subscript"/>
              </w:rPr>
              <w:t>к</w:t>
            </w:r>
            <w:r w:rsidRPr="004857F7">
              <w:rPr>
                <w:sz w:val="20"/>
                <w:szCs w:val="28"/>
              </w:rPr>
              <w:t xml:space="preserve"> - Δ</w:t>
            </w:r>
          </w:p>
        </w:tc>
        <w:tc>
          <w:tcPr>
            <w:tcW w:w="1595" w:type="dxa"/>
            <w:shd w:val="clear" w:color="auto" w:fill="auto"/>
          </w:tcPr>
          <w:p w:rsidR="007D16CE" w:rsidRPr="004857F7" w:rsidRDefault="007D16CE" w:rsidP="004857F7">
            <w:pPr>
              <w:spacing w:line="360" w:lineRule="auto"/>
              <w:jc w:val="both"/>
              <w:rPr>
                <w:sz w:val="20"/>
                <w:szCs w:val="28"/>
              </w:rPr>
            </w:pPr>
            <w:r w:rsidRPr="004857F7">
              <w:rPr>
                <w:sz w:val="20"/>
                <w:szCs w:val="28"/>
                <w:lang w:val="en-US"/>
              </w:rPr>
              <w:t>Q</w:t>
            </w:r>
            <w:r w:rsidRPr="004857F7">
              <w:rPr>
                <w:sz w:val="20"/>
                <w:szCs w:val="28"/>
                <w:vertAlign w:val="subscript"/>
              </w:rPr>
              <w:t>к</w:t>
            </w:r>
            <w:r w:rsidRPr="004857F7">
              <w:rPr>
                <w:sz w:val="20"/>
                <w:szCs w:val="28"/>
              </w:rPr>
              <w:t xml:space="preserve"> – Δ/2</w:t>
            </w:r>
          </w:p>
        </w:tc>
        <w:tc>
          <w:tcPr>
            <w:tcW w:w="1595" w:type="dxa"/>
            <w:shd w:val="clear" w:color="auto" w:fill="auto"/>
          </w:tcPr>
          <w:p w:rsidR="007D16CE" w:rsidRPr="004857F7" w:rsidRDefault="007D16CE" w:rsidP="004857F7">
            <w:pPr>
              <w:spacing w:line="360" w:lineRule="auto"/>
              <w:jc w:val="both"/>
              <w:rPr>
                <w:sz w:val="20"/>
                <w:szCs w:val="28"/>
              </w:rPr>
            </w:pPr>
            <w:r w:rsidRPr="004857F7">
              <w:rPr>
                <w:sz w:val="20"/>
                <w:szCs w:val="28"/>
                <w:lang w:val="en-US"/>
              </w:rPr>
              <w:t>Q</w:t>
            </w:r>
            <w:r w:rsidRPr="004857F7">
              <w:rPr>
                <w:sz w:val="20"/>
                <w:szCs w:val="28"/>
                <w:vertAlign w:val="subscript"/>
              </w:rPr>
              <w:t>к</w:t>
            </w:r>
          </w:p>
        </w:tc>
        <w:tc>
          <w:tcPr>
            <w:tcW w:w="1595" w:type="dxa"/>
            <w:shd w:val="clear" w:color="auto" w:fill="auto"/>
          </w:tcPr>
          <w:p w:rsidR="007D16CE" w:rsidRPr="004857F7" w:rsidRDefault="007D16CE" w:rsidP="004857F7">
            <w:pPr>
              <w:spacing w:line="360" w:lineRule="auto"/>
              <w:jc w:val="both"/>
              <w:rPr>
                <w:sz w:val="20"/>
                <w:szCs w:val="28"/>
              </w:rPr>
            </w:pPr>
            <w:r w:rsidRPr="004857F7">
              <w:rPr>
                <w:sz w:val="20"/>
                <w:szCs w:val="28"/>
                <w:lang w:val="en-US"/>
              </w:rPr>
              <w:t>Q</w:t>
            </w:r>
            <w:r w:rsidRPr="004857F7">
              <w:rPr>
                <w:sz w:val="20"/>
                <w:szCs w:val="28"/>
                <w:vertAlign w:val="subscript"/>
              </w:rPr>
              <w:t>к</w:t>
            </w:r>
            <w:r w:rsidRPr="004857F7">
              <w:rPr>
                <w:sz w:val="20"/>
                <w:szCs w:val="28"/>
              </w:rPr>
              <w:t xml:space="preserve"> + Δ/2</w:t>
            </w:r>
          </w:p>
        </w:tc>
        <w:tc>
          <w:tcPr>
            <w:tcW w:w="1596" w:type="dxa"/>
            <w:shd w:val="clear" w:color="auto" w:fill="auto"/>
          </w:tcPr>
          <w:p w:rsidR="007D16CE" w:rsidRPr="004857F7" w:rsidRDefault="007D16CE" w:rsidP="004857F7">
            <w:pPr>
              <w:spacing w:line="360" w:lineRule="auto"/>
              <w:jc w:val="both"/>
              <w:rPr>
                <w:sz w:val="20"/>
                <w:szCs w:val="28"/>
              </w:rPr>
            </w:pPr>
            <w:r w:rsidRPr="004857F7">
              <w:rPr>
                <w:sz w:val="20"/>
                <w:szCs w:val="28"/>
                <w:lang w:val="en-US"/>
              </w:rPr>
              <w:t>Q</w:t>
            </w:r>
            <w:r w:rsidRPr="004857F7">
              <w:rPr>
                <w:sz w:val="20"/>
                <w:szCs w:val="28"/>
                <w:vertAlign w:val="subscript"/>
              </w:rPr>
              <w:t>к</w:t>
            </w:r>
            <w:r w:rsidRPr="004857F7">
              <w:rPr>
                <w:sz w:val="20"/>
                <w:szCs w:val="28"/>
              </w:rPr>
              <w:t xml:space="preserve"> + Δ</w:t>
            </w:r>
          </w:p>
        </w:tc>
      </w:tr>
      <w:tr w:rsidR="007D16CE" w:rsidRPr="004857F7" w:rsidTr="004857F7">
        <w:trPr>
          <w:jc w:val="center"/>
        </w:trPr>
        <w:tc>
          <w:tcPr>
            <w:tcW w:w="1595" w:type="dxa"/>
            <w:vMerge/>
            <w:shd w:val="clear" w:color="auto" w:fill="auto"/>
          </w:tcPr>
          <w:p w:rsidR="007D16CE" w:rsidRPr="004857F7" w:rsidRDefault="007D16CE" w:rsidP="004857F7">
            <w:pPr>
              <w:spacing w:line="360" w:lineRule="auto"/>
              <w:jc w:val="both"/>
              <w:rPr>
                <w:sz w:val="20"/>
                <w:szCs w:val="28"/>
                <w:lang w:val="en-US"/>
              </w:rPr>
            </w:pPr>
          </w:p>
        </w:tc>
        <w:tc>
          <w:tcPr>
            <w:tcW w:w="1595" w:type="dxa"/>
            <w:shd w:val="clear" w:color="auto" w:fill="auto"/>
          </w:tcPr>
          <w:p w:rsidR="007D16CE" w:rsidRPr="004857F7" w:rsidRDefault="00E42BB1" w:rsidP="004857F7">
            <w:pPr>
              <w:spacing w:line="360" w:lineRule="auto"/>
              <w:jc w:val="both"/>
              <w:rPr>
                <w:sz w:val="20"/>
                <w:szCs w:val="28"/>
                <w:lang w:val="en-US"/>
              </w:rPr>
            </w:pPr>
            <w:r w:rsidRPr="004857F7">
              <w:rPr>
                <w:sz w:val="20"/>
                <w:szCs w:val="28"/>
              </w:rPr>
              <w:t>18,24</w:t>
            </w:r>
            <w:r w:rsidR="007D16CE" w:rsidRPr="004857F7">
              <w:rPr>
                <w:sz w:val="20"/>
                <w:szCs w:val="28"/>
                <w:lang w:val="en-US"/>
              </w:rPr>
              <w:t xml:space="preserve"> 10</w:t>
            </w:r>
            <w:r w:rsidR="007D16CE" w:rsidRPr="004857F7">
              <w:rPr>
                <w:sz w:val="20"/>
                <w:szCs w:val="28"/>
                <w:vertAlign w:val="superscript"/>
                <w:lang w:val="en-US"/>
              </w:rPr>
              <w:t>-6</w:t>
            </w:r>
          </w:p>
        </w:tc>
        <w:tc>
          <w:tcPr>
            <w:tcW w:w="1595" w:type="dxa"/>
            <w:shd w:val="clear" w:color="auto" w:fill="auto"/>
          </w:tcPr>
          <w:p w:rsidR="007D16CE" w:rsidRPr="004857F7" w:rsidRDefault="00E42BB1" w:rsidP="004857F7">
            <w:pPr>
              <w:spacing w:line="360" w:lineRule="auto"/>
              <w:jc w:val="both"/>
              <w:rPr>
                <w:sz w:val="20"/>
                <w:szCs w:val="28"/>
                <w:lang w:val="en-US"/>
              </w:rPr>
            </w:pPr>
            <w:r w:rsidRPr="004857F7">
              <w:rPr>
                <w:sz w:val="20"/>
                <w:szCs w:val="28"/>
              </w:rPr>
              <w:t>18,43</w:t>
            </w:r>
            <w:r w:rsidR="007D16CE" w:rsidRPr="004857F7">
              <w:rPr>
                <w:sz w:val="20"/>
                <w:szCs w:val="28"/>
                <w:lang w:val="en-US"/>
              </w:rPr>
              <w:t xml:space="preserve"> 10</w:t>
            </w:r>
            <w:r w:rsidR="007D16CE" w:rsidRPr="004857F7">
              <w:rPr>
                <w:sz w:val="20"/>
                <w:szCs w:val="28"/>
                <w:vertAlign w:val="superscript"/>
                <w:lang w:val="en-US"/>
              </w:rPr>
              <w:t>-6</w:t>
            </w:r>
          </w:p>
        </w:tc>
        <w:tc>
          <w:tcPr>
            <w:tcW w:w="1595" w:type="dxa"/>
            <w:shd w:val="clear" w:color="auto" w:fill="auto"/>
          </w:tcPr>
          <w:p w:rsidR="007D16CE" w:rsidRPr="004857F7" w:rsidRDefault="00E42BB1" w:rsidP="004857F7">
            <w:pPr>
              <w:spacing w:line="360" w:lineRule="auto"/>
              <w:jc w:val="both"/>
              <w:rPr>
                <w:sz w:val="20"/>
                <w:szCs w:val="28"/>
                <w:lang w:val="en-US"/>
              </w:rPr>
            </w:pPr>
            <w:r w:rsidRPr="004857F7">
              <w:rPr>
                <w:sz w:val="20"/>
                <w:szCs w:val="28"/>
              </w:rPr>
              <w:t xml:space="preserve">18,62 </w:t>
            </w:r>
            <w:r w:rsidR="007D16CE" w:rsidRPr="004857F7">
              <w:rPr>
                <w:sz w:val="20"/>
                <w:szCs w:val="28"/>
                <w:lang w:val="en-US"/>
              </w:rPr>
              <w:t>10</w:t>
            </w:r>
            <w:r w:rsidR="007D16CE" w:rsidRPr="004857F7">
              <w:rPr>
                <w:sz w:val="20"/>
                <w:szCs w:val="28"/>
                <w:vertAlign w:val="superscript"/>
                <w:lang w:val="en-US"/>
              </w:rPr>
              <w:t>-6</w:t>
            </w:r>
          </w:p>
        </w:tc>
        <w:tc>
          <w:tcPr>
            <w:tcW w:w="1595" w:type="dxa"/>
            <w:shd w:val="clear" w:color="auto" w:fill="auto"/>
          </w:tcPr>
          <w:p w:rsidR="007D16CE" w:rsidRPr="004857F7" w:rsidRDefault="00E42BB1" w:rsidP="004857F7">
            <w:pPr>
              <w:spacing w:line="360" w:lineRule="auto"/>
              <w:jc w:val="both"/>
              <w:rPr>
                <w:sz w:val="20"/>
                <w:szCs w:val="28"/>
                <w:lang w:val="en-US"/>
              </w:rPr>
            </w:pPr>
            <w:r w:rsidRPr="004857F7">
              <w:rPr>
                <w:sz w:val="20"/>
                <w:szCs w:val="28"/>
              </w:rPr>
              <w:t>18,81</w:t>
            </w:r>
            <w:r w:rsidR="007D16CE" w:rsidRPr="004857F7">
              <w:rPr>
                <w:sz w:val="20"/>
                <w:szCs w:val="28"/>
                <w:lang w:val="en-US"/>
              </w:rPr>
              <w:t xml:space="preserve"> 10</w:t>
            </w:r>
            <w:r w:rsidR="007D16CE" w:rsidRPr="004857F7">
              <w:rPr>
                <w:sz w:val="20"/>
                <w:szCs w:val="28"/>
                <w:vertAlign w:val="superscript"/>
                <w:lang w:val="en-US"/>
              </w:rPr>
              <w:t>-6</w:t>
            </w:r>
          </w:p>
        </w:tc>
        <w:tc>
          <w:tcPr>
            <w:tcW w:w="1596" w:type="dxa"/>
            <w:shd w:val="clear" w:color="auto" w:fill="auto"/>
          </w:tcPr>
          <w:p w:rsidR="007D16CE" w:rsidRPr="004857F7" w:rsidRDefault="007D16CE" w:rsidP="004857F7">
            <w:pPr>
              <w:spacing w:line="360" w:lineRule="auto"/>
              <w:jc w:val="both"/>
              <w:rPr>
                <w:sz w:val="20"/>
                <w:szCs w:val="28"/>
                <w:lang w:val="en-US"/>
              </w:rPr>
            </w:pPr>
            <w:r w:rsidRPr="004857F7">
              <w:rPr>
                <w:sz w:val="20"/>
                <w:szCs w:val="28"/>
              </w:rPr>
              <w:t>19</w:t>
            </w:r>
            <w:r w:rsidRPr="004857F7">
              <w:rPr>
                <w:sz w:val="20"/>
                <w:szCs w:val="28"/>
                <w:lang w:val="en-US"/>
              </w:rPr>
              <w:t xml:space="preserve"> 10</w:t>
            </w:r>
            <w:r w:rsidRPr="004857F7">
              <w:rPr>
                <w:sz w:val="20"/>
                <w:szCs w:val="28"/>
                <w:vertAlign w:val="superscript"/>
                <w:lang w:val="en-US"/>
              </w:rPr>
              <w:t>-6</w:t>
            </w:r>
          </w:p>
        </w:tc>
      </w:tr>
      <w:tr w:rsidR="007D16CE" w:rsidRPr="004857F7" w:rsidTr="004857F7">
        <w:trPr>
          <w:jc w:val="center"/>
        </w:trPr>
        <w:tc>
          <w:tcPr>
            <w:tcW w:w="1595" w:type="dxa"/>
            <w:shd w:val="clear" w:color="auto" w:fill="auto"/>
          </w:tcPr>
          <w:p w:rsidR="007D16CE" w:rsidRPr="004857F7" w:rsidRDefault="007D16CE" w:rsidP="004857F7">
            <w:pPr>
              <w:spacing w:line="360" w:lineRule="auto"/>
              <w:jc w:val="both"/>
              <w:rPr>
                <w:sz w:val="20"/>
                <w:szCs w:val="28"/>
                <w:lang w:val="en-US"/>
              </w:rPr>
            </w:pPr>
            <w:r w:rsidRPr="004857F7">
              <w:rPr>
                <w:sz w:val="20"/>
                <w:szCs w:val="28"/>
                <w:lang w:val="en-US"/>
              </w:rPr>
              <w:t>f(Q)</w:t>
            </w:r>
          </w:p>
        </w:tc>
        <w:tc>
          <w:tcPr>
            <w:tcW w:w="1595" w:type="dxa"/>
            <w:shd w:val="clear" w:color="auto" w:fill="auto"/>
          </w:tcPr>
          <w:p w:rsidR="007D16CE" w:rsidRPr="004857F7" w:rsidRDefault="00E42BB1" w:rsidP="004857F7">
            <w:pPr>
              <w:spacing w:line="360" w:lineRule="auto"/>
              <w:jc w:val="both"/>
              <w:rPr>
                <w:sz w:val="20"/>
                <w:szCs w:val="28"/>
              </w:rPr>
            </w:pPr>
            <w:r w:rsidRPr="004857F7">
              <w:rPr>
                <w:sz w:val="20"/>
                <w:szCs w:val="28"/>
              </w:rPr>
              <w:t>0,039</w:t>
            </w:r>
          </w:p>
        </w:tc>
        <w:tc>
          <w:tcPr>
            <w:tcW w:w="1595" w:type="dxa"/>
            <w:shd w:val="clear" w:color="auto" w:fill="auto"/>
          </w:tcPr>
          <w:p w:rsidR="007D16CE" w:rsidRPr="004857F7" w:rsidRDefault="00E42BB1" w:rsidP="004857F7">
            <w:pPr>
              <w:spacing w:line="360" w:lineRule="auto"/>
              <w:jc w:val="both"/>
              <w:rPr>
                <w:sz w:val="20"/>
                <w:szCs w:val="28"/>
              </w:rPr>
            </w:pPr>
            <w:r w:rsidRPr="004857F7">
              <w:rPr>
                <w:sz w:val="20"/>
                <w:szCs w:val="28"/>
              </w:rPr>
              <w:t>0,035</w:t>
            </w:r>
          </w:p>
        </w:tc>
        <w:tc>
          <w:tcPr>
            <w:tcW w:w="1595" w:type="dxa"/>
            <w:shd w:val="clear" w:color="auto" w:fill="auto"/>
          </w:tcPr>
          <w:p w:rsidR="007D16CE" w:rsidRPr="004857F7" w:rsidRDefault="00E42BB1" w:rsidP="004857F7">
            <w:pPr>
              <w:spacing w:line="360" w:lineRule="auto"/>
              <w:jc w:val="both"/>
              <w:rPr>
                <w:sz w:val="20"/>
                <w:szCs w:val="28"/>
              </w:rPr>
            </w:pPr>
            <w:r w:rsidRPr="004857F7">
              <w:rPr>
                <w:sz w:val="20"/>
                <w:szCs w:val="28"/>
              </w:rPr>
              <w:t>0,032</w:t>
            </w:r>
          </w:p>
        </w:tc>
        <w:tc>
          <w:tcPr>
            <w:tcW w:w="1595" w:type="dxa"/>
            <w:shd w:val="clear" w:color="auto" w:fill="auto"/>
          </w:tcPr>
          <w:p w:rsidR="007D16CE" w:rsidRPr="004857F7" w:rsidRDefault="00E42BB1" w:rsidP="004857F7">
            <w:pPr>
              <w:spacing w:line="360" w:lineRule="auto"/>
              <w:jc w:val="both"/>
              <w:rPr>
                <w:sz w:val="20"/>
                <w:szCs w:val="28"/>
              </w:rPr>
            </w:pPr>
            <w:r w:rsidRPr="004857F7">
              <w:rPr>
                <w:sz w:val="20"/>
                <w:szCs w:val="28"/>
              </w:rPr>
              <w:t>0,028</w:t>
            </w:r>
          </w:p>
        </w:tc>
        <w:tc>
          <w:tcPr>
            <w:tcW w:w="1596" w:type="dxa"/>
            <w:shd w:val="clear" w:color="auto" w:fill="auto"/>
          </w:tcPr>
          <w:p w:rsidR="007D16CE" w:rsidRPr="004857F7" w:rsidRDefault="00E42BB1" w:rsidP="004857F7">
            <w:pPr>
              <w:spacing w:line="360" w:lineRule="auto"/>
              <w:jc w:val="both"/>
              <w:rPr>
                <w:sz w:val="20"/>
                <w:szCs w:val="28"/>
              </w:rPr>
            </w:pPr>
            <w:r w:rsidRPr="004857F7">
              <w:rPr>
                <w:sz w:val="20"/>
                <w:szCs w:val="28"/>
              </w:rPr>
              <w:t>0,025</w:t>
            </w:r>
          </w:p>
        </w:tc>
      </w:tr>
      <w:tr w:rsidR="007D16CE" w:rsidRPr="004857F7" w:rsidTr="004857F7">
        <w:trPr>
          <w:jc w:val="center"/>
        </w:trPr>
        <w:tc>
          <w:tcPr>
            <w:tcW w:w="1595" w:type="dxa"/>
            <w:shd w:val="clear" w:color="auto" w:fill="auto"/>
          </w:tcPr>
          <w:p w:rsidR="007D16CE" w:rsidRPr="004857F7" w:rsidRDefault="007D16CE" w:rsidP="004857F7">
            <w:pPr>
              <w:spacing w:line="360" w:lineRule="auto"/>
              <w:jc w:val="both"/>
              <w:rPr>
                <w:sz w:val="20"/>
                <w:szCs w:val="28"/>
                <w:lang w:val="en-US"/>
              </w:rPr>
            </w:pPr>
            <w:r w:rsidRPr="004857F7">
              <w:rPr>
                <w:sz w:val="20"/>
                <w:szCs w:val="28"/>
                <w:lang w:val="en-US"/>
              </w:rPr>
              <w:t>F(Q)</w:t>
            </w:r>
          </w:p>
        </w:tc>
        <w:tc>
          <w:tcPr>
            <w:tcW w:w="1595" w:type="dxa"/>
            <w:shd w:val="clear" w:color="auto" w:fill="auto"/>
          </w:tcPr>
          <w:p w:rsidR="007D16CE" w:rsidRPr="004857F7" w:rsidRDefault="00E42BB1" w:rsidP="004857F7">
            <w:pPr>
              <w:spacing w:line="360" w:lineRule="auto"/>
              <w:jc w:val="both"/>
              <w:rPr>
                <w:sz w:val="20"/>
                <w:szCs w:val="28"/>
              </w:rPr>
            </w:pPr>
            <w:r w:rsidRPr="004857F7">
              <w:rPr>
                <w:sz w:val="20"/>
                <w:szCs w:val="28"/>
              </w:rPr>
              <w:t>0</w:t>
            </w:r>
          </w:p>
        </w:tc>
        <w:tc>
          <w:tcPr>
            <w:tcW w:w="1595" w:type="dxa"/>
            <w:shd w:val="clear" w:color="auto" w:fill="auto"/>
          </w:tcPr>
          <w:p w:rsidR="007D16CE" w:rsidRPr="004857F7" w:rsidRDefault="00E42BB1" w:rsidP="004857F7">
            <w:pPr>
              <w:spacing w:line="360" w:lineRule="auto"/>
              <w:jc w:val="both"/>
              <w:rPr>
                <w:sz w:val="20"/>
                <w:szCs w:val="28"/>
              </w:rPr>
            </w:pPr>
            <w:r w:rsidRPr="004857F7">
              <w:rPr>
                <w:sz w:val="20"/>
                <w:szCs w:val="28"/>
              </w:rPr>
              <w:t>0,25</w:t>
            </w:r>
          </w:p>
        </w:tc>
        <w:tc>
          <w:tcPr>
            <w:tcW w:w="1595" w:type="dxa"/>
            <w:shd w:val="clear" w:color="auto" w:fill="auto"/>
          </w:tcPr>
          <w:p w:rsidR="007D16CE" w:rsidRPr="004857F7" w:rsidRDefault="00E42BB1" w:rsidP="004857F7">
            <w:pPr>
              <w:spacing w:line="360" w:lineRule="auto"/>
              <w:jc w:val="both"/>
              <w:rPr>
                <w:sz w:val="20"/>
                <w:szCs w:val="28"/>
              </w:rPr>
            </w:pPr>
            <w:r w:rsidRPr="004857F7">
              <w:rPr>
                <w:sz w:val="20"/>
                <w:szCs w:val="28"/>
              </w:rPr>
              <w:t>0,5</w:t>
            </w:r>
          </w:p>
        </w:tc>
        <w:tc>
          <w:tcPr>
            <w:tcW w:w="1595" w:type="dxa"/>
            <w:shd w:val="clear" w:color="auto" w:fill="auto"/>
          </w:tcPr>
          <w:p w:rsidR="007D16CE" w:rsidRPr="004857F7" w:rsidRDefault="00E42BB1" w:rsidP="004857F7">
            <w:pPr>
              <w:spacing w:line="360" w:lineRule="auto"/>
              <w:jc w:val="both"/>
              <w:rPr>
                <w:sz w:val="20"/>
                <w:szCs w:val="28"/>
              </w:rPr>
            </w:pPr>
            <w:r w:rsidRPr="004857F7">
              <w:rPr>
                <w:sz w:val="20"/>
                <w:szCs w:val="28"/>
              </w:rPr>
              <w:t>0,75</w:t>
            </w:r>
          </w:p>
        </w:tc>
        <w:tc>
          <w:tcPr>
            <w:tcW w:w="1596" w:type="dxa"/>
            <w:shd w:val="clear" w:color="auto" w:fill="auto"/>
          </w:tcPr>
          <w:p w:rsidR="007D16CE" w:rsidRPr="004857F7" w:rsidRDefault="00E42BB1" w:rsidP="004857F7">
            <w:pPr>
              <w:spacing w:line="360" w:lineRule="auto"/>
              <w:jc w:val="both"/>
              <w:rPr>
                <w:sz w:val="20"/>
                <w:szCs w:val="28"/>
              </w:rPr>
            </w:pPr>
            <w:r w:rsidRPr="004857F7">
              <w:rPr>
                <w:sz w:val="20"/>
                <w:szCs w:val="28"/>
              </w:rPr>
              <w:t>1</w:t>
            </w:r>
          </w:p>
        </w:tc>
      </w:tr>
      <w:tr w:rsidR="007D16CE" w:rsidRPr="004857F7" w:rsidTr="004857F7">
        <w:trPr>
          <w:jc w:val="center"/>
        </w:trPr>
        <w:tc>
          <w:tcPr>
            <w:tcW w:w="1595" w:type="dxa"/>
            <w:shd w:val="clear" w:color="auto" w:fill="auto"/>
          </w:tcPr>
          <w:p w:rsidR="007D16CE" w:rsidRPr="004857F7" w:rsidRDefault="007D16CE" w:rsidP="004857F7">
            <w:pPr>
              <w:spacing w:line="360" w:lineRule="auto"/>
              <w:jc w:val="both"/>
              <w:rPr>
                <w:sz w:val="20"/>
                <w:szCs w:val="28"/>
              </w:rPr>
            </w:pPr>
            <w:r w:rsidRPr="004857F7">
              <w:rPr>
                <w:sz w:val="20"/>
                <w:szCs w:val="28"/>
                <w:lang w:val="en-US"/>
              </w:rPr>
              <w:t>f∙F(Q)</w:t>
            </w:r>
          </w:p>
        </w:tc>
        <w:tc>
          <w:tcPr>
            <w:tcW w:w="1595" w:type="dxa"/>
            <w:shd w:val="clear" w:color="auto" w:fill="auto"/>
          </w:tcPr>
          <w:p w:rsidR="007D16CE" w:rsidRPr="004857F7" w:rsidRDefault="00E42BB1" w:rsidP="004857F7">
            <w:pPr>
              <w:spacing w:line="360" w:lineRule="auto"/>
              <w:jc w:val="both"/>
              <w:rPr>
                <w:sz w:val="20"/>
                <w:szCs w:val="28"/>
              </w:rPr>
            </w:pPr>
            <w:r w:rsidRPr="004857F7">
              <w:rPr>
                <w:sz w:val="20"/>
                <w:szCs w:val="28"/>
              </w:rPr>
              <w:t>0</w:t>
            </w:r>
          </w:p>
        </w:tc>
        <w:tc>
          <w:tcPr>
            <w:tcW w:w="1595" w:type="dxa"/>
            <w:shd w:val="clear" w:color="auto" w:fill="auto"/>
          </w:tcPr>
          <w:p w:rsidR="007D16CE" w:rsidRPr="004857F7" w:rsidRDefault="00E42BB1" w:rsidP="004857F7">
            <w:pPr>
              <w:spacing w:line="360" w:lineRule="auto"/>
              <w:jc w:val="both"/>
              <w:rPr>
                <w:sz w:val="20"/>
                <w:szCs w:val="28"/>
              </w:rPr>
            </w:pPr>
            <w:r w:rsidRPr="004857F7">
              <w:rPr>
                <w:sz w:val="20"/>
                <w:szCs w:val="28"/>
              </w:rPr>
              <w:t>0,009</w:t>
            </w:r>
          </w:p>
        </w:tc>
        <w:tc>
          <w:tcPr>
            <w:tcW w:w="1595" w:type="dxa"/>
            <w:shd w:val="clear" w:color="auto" w:fill="auto"/>
          </w:tcPr>
          <w:p w:rsidR="007D16CE" w:rsidRPr="004857F7" w:rsidRDefault="00E42BB1" w:rsidP="004857F7">
            <w:pPr>
              <w:spacing w:line="360" w:lineRule="auto"/>
              <w:jc w:val="both"/>
              <w:rPr>
                <w:sz w:val="20"/>
                <w:szCs w:val="28"/>
              </w:rPr>
            </w:pPr>
            <w:r w:rsidRPr="004857F7">
              <w:rPr>
                <w:sz w:val="20"/>
                <w:szCs w:val="28"/>
              </w:rPr>
              <w:t>0,016</w:t>
            </w:r>
          </w:p>
        </w:tc>
        <w:tc>
          <w:tcPr>
            <w:tcW w:w="1595" w:type="dxa"/>
            <w:shd w:val="clear" w:color="auto" w:fill="auto"/>
          </w:tcPr>
          <w:p w:rsidR="007D16CE" w:rsidRPr="004857F7" w:rsidRDefault="00E42BB1" w:rsidP="004857F7">
            <w:pPr>
              <w:spacing w:line="360" w:lineRule="auto"/>
              <w:jc w:val="both"/>
              <w:rPr>
                <w:sz w:val="20"/>
                <w:szCs w:val="28"/>
              </w:rPr>
            </w:pPr>
            <w:r w:rsidRPr="004857F7">
              <w:rPr>
                <w:sz w:val="20"/>
                <w:szCs w:val="28"/>
              </w:rPr>
              <w:t>0,021</w:t>
            </w:r>
          </w:p>
        </w:tc>
        <w:tc>
          <w:tcPr>
            <w:tcW w:w="1596" w:type="dxa"/>
            <w:shd w:val="clear" w:color="auto" w:fill="auto"/>
          </w:tcPr>
          <w:p w:rsidR="007D16CE" w:rsidRPr="004857F7" w:rsidRDefault="00E42BB1" w:rsidP="004857F7">
            <w:pPr>
              <w:spacing w:line="360" w:lineRule="auto"/>
              <w:jc w:val="both"/>
              <w:rPr>
                <w:sz w:val="20"/>
                <w:szCs w:val="28"/>
              </w:rPr>
            </w:pPr>
            <w:r w:rsidRPr="004857F7">
              <w:rPr>
                <w:sz w:val="20"/>
                <w:szCs w:val="28"/>
              </w:rPr>
              <w:t>0,025</w:t>
            </w:r>
          </w:p>
        </w:tc>
      </w:tr>
      <w:tr w:rsidR="007D16CE" w:rsidRPr="004857F7" w:rsidTr="004857F7">
        <w:trPr>
          <w:jc w:val="center"/>
        </w:trPr>
        <w:tc>
          <w:tcPr>
            <w:tcW w:w="1595" w:type="dxa"/>
            <w:shd w:val="clear" w:color="auto" w:fill="auto"/>
          </w:tcPr>
          <w:p w:rsidR="007D16CE" w:rsidRPr="004857F7" w:rsidRDefault="007D16CE" w:rsidP="004857F7">
            <w:pPr>
              <w:spacing w:line="360" w:lineRule="auto"/>
              <w:jc w:val="both"/>
              <w:rPr>
                <w:sz w:val="20"/>
                <w:szCs w:val="28"/>
              </w:rPr>
            </w:pPr>
            <w:r w:rsidRPr="004857F7">
              <w:rPr>
                <w:sz w:val="20"/>
                <w:szCs w:val="28"/>
                <w:lang w:val="en-US"/>
              </w:rPr>
              <w:t>1-F(Q)</w:t>
            </w:r>
          </w:p>
        </w:tc>
        <w:tc>
          <w:tcPr>
            <w:tcW w:w="1595" w:type="dxa"/>
            <w:shd w:val="clear" w:color="auto" w:fill="auto"/>
          </w:tcPr>
          <w:p w:rsidR="007D16CE" w:rsidRPr="004857F7" w:rsidRDefault="00E42BB1" w:rsidP="004857F7">
            <w:pPr>
              <w:spacing w:line="360" w:lineRule="auto"/>
              <w:jc w:val="both"/>
              <w:rPr>
                <w:sz w:val="20"/>
                <w:szCs w:val="28"/>
              </w:rPr>
            </w:pPr>
            <w:r w:rsidRPr="004857F7">
              <w:rPr>
                <w:sz w:val="20"/>
                <w:szCs w:val="28"/>
              </w:rPr>
              <w:t>1</w:t>
            </w:r>
          </w:p>
        </w:tc>
        <w:tc>
          <w:tcPr>
            <w:tcW w:w="1595" w:type="dxa"/>
            <w:shd w:val="clear" w:color="auto" w:fill="auto"/>
          </w:tcPr>
          <w:p w:rsidR="007D16CE" w:rsidRPr="004857F7" w:rsidRDefault="00E42BB1" w:rsidP="004857F7">
            <w:pPr>
              <w:spacing w:line="360" w:lineRule="auto"/>
              <w:jc w:val="both"/>
              <w:rPr>
                <w:sz w:val="20"/>
                <w:szCs w:val="28"/>
              </w:rPr>
            </w:pPr>
            <w:r w:rsidRPr="004857F7">
              <w:rPr>
                <w:sz w:val="20"/>
                <w:szCs w:val="28"/>
              </w:rPr>
              <w:t>0,75</w:t>
            </w:r>
          </w:p>
        </w:tc>
        <w:tc>
          <w:tcPr>
            <w:tcW w:w="1595" w:type="dxa"/>
            <w:shd w:val="clear" w:color="auto" w:fill="auto"/>
          </w:tcPr>
          <w:p w:rsidR="007D16CE" w:rsidRPr="004857F7" w:rsidRDefault="00E42BB1" w:rsidP="004857F7">
            <w:pPr>
              <w:spacing w:line="360" w:lineRule="auto"/>
              <w:jc w:val="both"/>
              <w:rPr>
                <w:sz w:val="20"/>
                <w:szCs w:val="28"/>
              </w:rPr>
            </w:pPr>
            <w:r w:rsidRPr="004857F7">
              <w:rPr>
                <w:sz w:val="20"/>
                <w:szCs w:val="28"/>
              </w:rPr>
              <w:t>0,5</w:t>
            </w:r>
          </w:p>
        </w:tc>
        <w:tc>
          <w:tcPr>
            <w:tcW w:w="1595" w:type="dxa"/>
            <w:shd w:val="clear" w:color="auto" w:fill="auto"/>
          </w:tcPr>
          <w:p w:rsidR="007D16CE" w:rsidRPr="004857F7" w:rsidRDefault="00E42BB1" w:rsidP="004857F7">
            <w:pPr>
              <w:spacing w:line="360" w:lineRule="auto"/>
              <w:jc w:val="both"/>
              <w:rPr>
                <w:sz w:val="20"/>
                <w:szCs w:val="28"/>
              </w:rPr>
            </w:pPr>
            <w:r w:rsidRPr="004857F7">
              <w:rPr>
                <w:sz w:val="20"/>
                <w:szCs w:val="28"/>
              </w:rPr>
              <w:t>0,25</w:t>
            </w:r>
          </w:p>
        </w:tc>
        <w:tc>
          <w:tcPr>
            <w:tcW w:w="1596" w:type="dxa"/>
            <w:shd w:val="clear" w:color="auto" w:fill="auto"/>
          </w:tcPr>
          <w:p w:rsidR="007D16CE" w:rsidRPr="004857F7" w:rsidRDefault="00E42BB1" w:rsidP="004857F7">
            <w:pPr>
              <w:spacing w:line="360" w:lineRule="auto"/>
              <w:jc w:val="both"/>
              <w:rPr>
                <w:sz w:val="20"/>
                <w:szCs w:val="28"/>
              </w:rPr>
            </w:pPr>
            <w:r w:rsidRPr="004857F7">
              <w:rPr>
                <w:sz w:val="20"/>
                <w:szCs w:val="28"/>
              </w:rPr>
              <w:t>0</w:t>
            </w:r>
          </w:p>
        </w:tc>
      </w:tr>
      <w:tr w:rsidR="007D16CE" w:rsidRPr="004857F7" w:rsidTr="004857F7">
        <w:trPr>
          <w:jc w:val="center"/>
        </w:trPr>
        <w:tc>
          <w:tcPr>
            <w:tcW w:w="1595" w:type="dxa"/>
            <w:shd w:val="clear" w:color="auto" w:fill="auto"/>
          </w:tcPr>
          <w:p w:rsidR="007D16CE" w:rsidRPr="004857F7" w:rsidRDefault="007D16CE" w:rsidP="004857F7">
            <w:pPr>
              <w:spacing w:line="360" w:lineRule="auto"/>
              <w:jc w:val="both"/>
              <w:rPr>
                <w:sz w:val="20"/>
                <w:szCs w:val="28"/>
                <w:lang w:val="en-US"/>
              </w:rPr>
            </w:pPr>
            <w:r w:rsidRPr="004857F7">
              <w:rPr>
                <w:sz w:val="20"/>
                <w:szCs w:val="28"/>
                <w:lang w:val="en-US"/>
              </w:rPr>
              <w:t>f∙(1-F(Q))</w:t>
            </w:r>
          </w:p>
        </w:tc>
        <w:tc>
          <w:tcPr>
            <w:tcW w:w="1595" w:type="dxa"/>
            <w:shd w:val="clear" w:color="auto" w:fill="auto"/>
          </w:tcPr>
          <w:p w:rsidR="007D16CE" w:rsidRPr="004857F7" w:rsidRDefault="00E42BB1" w:rsidP="004857F7">
            <w:pPr>
              <w:spacing w:line="360" w:lineRule="auto"/>
              <w:jc w:val="both"/>
              <w:rPr>
                <w:sz w:val="20"/>
                <w:szCs w:val="28"/>
              </w:rPr>
            </w:pPr>
            <w:r w:rsidRPr="004857F7">
              <w:rPr>
                <w:sz w:val="20"/>
                <w:szCs w:val="28"/>
              </w:rPr>
              <w:t>0,039</w:t>
            </w:r>
          </w:p>
        </w:tc>
        <w:tc>
          <w:tcPr>
            <w:tcW w:w="1595" w:type="dxa"/>
            <w:shd w:val="clear" w:color="auto" w:fill="auto"/>
          </w:tcPr>
          <w:p w:rsidR="007D16CE" w:rsidRPr="004857F7" w:rsidRDefault="00E42BB1" w:rsidP="004857F7">
            <w:pPr>
              <w:spacing w:line="360" w:lineRule="auto"/>
              <w:jc w:val="both"/>
              <w:rPr>
                <w:sz w:val="20"/>
                <w:szCs w:val="28"/>
              </w:rPr>
            </w:pPr>
            <w:r w:rsidRPr="004857F7">
              <w:rPr>
                <w:sz w:val="20"/>
                <w:szCs w:val="28"/>
              </w:rPr>
              <w:t>0,026</w:t>
            </w:r>
          </w:p>
        </w:tc>
        <w:tc>
          <w:tcPr>
            <w:tcW w:w="1595" w:type="dxa"/>
            <w:shd w:val="clear" w:color="auto" w:fill="auto"/>
          </w:tcPr>
          <w:p w:rsidR="007D16CE" w:rsidRPr="004857F7" w:rsidRDefault="00E42BB1" w:rsidP="004857F7">
            <w:pPr>
              <w:spacing w:line="360" w:lineRule="auto"/>
              <w:jc w:val="both"/>
              <w:rPr>
                <w:sz w:val="20"/>
                <w:szCs w:val="28"/>
              </w:rPr>
            </w:pPr>
            <w:r w:rsidRPr="004857F7">
              <w:rPr>
                <w:sz w:val="20"/>
                <w:szCs w:val="28"/>
              </w:rPr>
              <w:t>0,016</w:t>
            </w:r>
          </w:p>
        </w:tc>
        <w:tc>
          <w:tcPr>
            <w:tcW w:w="1595" w:type="dxa"/>
            <w:shd w:val="clear" w:color="auto" w:fill="auto"/>
          </w:tcPr>
          <w:p w:rsidR="007D16CE" w:rsidRPr="004857F7" w:rsidRDefault="00E42BB1" w:rsidP="004857F7">
            <w:pPr>
              <w:spacing w:line="360" w:lineRule="auto"/>
              <w:jc w:val="both"/>
              <w:rPr>
                <w:sz w:val="20"/>
                <w:szCs w:val="28"/>
              </w:rPr>
            </w:pPr>
            <w:r w:rsidRPr="004857F7">
              <w:rPr>
                <w:sz w:val="20"/>
                <w:szCs w:val="28"/>
              </w:rPr>
              <w:t>0,007</w:t>
            </w:r>
          </w:p>
        </w:tc>
        <w:tc>
          <w:tcPr>
            <w:tcW w:w="1596" w:type="dxa"/>
            <w:shd w:val="clear" w:color="auto" w:fill="auto"/>
          </w:tcPr>
          <w:p w:rsidR="007D16CE" w:rsidRPr="004857F7" w:rsidRDefault="00E42BB1" w:rsidP="004857F7">
            <w:pPr>
              <w:spacing w:line="360" w:lineRule="auto"/>
              <w:jc w:val="both"/>
              <w:rPr>
                <w:sz w:val="20"/>
                <w:szCs w:val="28"/>
              </w:rPr>
            </w:pPr>
            <w:r w:rsidRPr="004857F7">
              <w:rPr>
                <w:sz w:val="20"/>
                <w:szCs w:val="28"/>
              </w:rPr>
              <w:t>0</w:t>
            </w:r>
          </w:p>
        </w:tc>
      </w:tr>
    </w:tbl>
    <w:p w:rsidR="00D01C14" w:rsidRPr="00705976" w:rsidRDefault="00D01C14" w:rsidP="00705976">
      <w:pPr>
        <w:spacing w:line="360" w:lineRule="auto"/>
        <w:ind w:firstLine="709"/>
        <w:jc w:val="both"/>
        <w:rPr>
          <w:sz w:val="28"/>
          <w:szCs w:val="28"/>
          <w:lang w:val="en-US"/>
        </w:rPr>
      </w:pPr>
    </w:p>
    <w:p w:rsidR="007D16CE" w:rsidRPr="00705976" w:rsidRDefault="007D16CE" w:rsidP="00705976">
      <w:pPr>
        <w:spacing w:line="360" w:lineRule="auto"/>
        <w:ind w:firstLine="709"/>
        <w:jc w:val="both"/>
        <w:rPr>
          <w:sz w:val="28"/>
          <w:szCs w:val="28"/>
        </w:rPr>
      </w:pPr>
      <w:r w:rsidRPr="00705976">
        <w:rPr>
          <w:sz w:val="28"/>
          <w:szCs w:val="28"/>
        </w:rPr>
        <w:t>Вероятность ошибки первого рода (доля фактически годных изделий, которые по результатам контроля признаны бракованными):</w:t>
      </w:r>
    </w:p>
    <w:p w:rsidR="007D16CE" w:rsidRPr="00705976" w:rsidRDefault="00FF14C9" w:rsidP="00705976">
      <w:pPr>
        <w:spacing w:line="360" w:lineRule="auto"/>
        <w:ind w:firstLine="709"/>
        <w:jc w:val="both"/>
        <w:rPr>
          <w:sz w:val="28"/>
          <w:szCs w:val="28"/>
        </w:rPr>
      </w:pPr>
      <w:r>
        <w:rPr>
          <w:noProof/>
        </w:rPr>
        <w:pict>
          <v:shape id="_x0000_s1027" type="#_x0000_t75" style="position:absolute;left:0;text-align:left;margin-left:45pt;margin-top:9.35pt;width:151.5pt;height:39pt;z-index:251657728">
            <v:imagedata r:id="rId46" o:title=""/>
            <w10:wrap type="square" side="right"/>
          </v:shape>
        </w:pict>
      </w:r>
    </w:p>
    <w:p w:rsidR="004462DE" w:rsidRDefault="004462DE" w:rsidP="00705976">
      <w:pPr>
        <w:spacing w:line="360" w:lineRule="auto"/>
        <w:ind w:firstLine="709"/>
        <w:jc w:val="both"/>
        <w:rPr>
          <w:sz w:val="28"/>
          <w:szCs w:val="28"/>
        </w:rPr>
      </w:pPr>
    </w:p>
    <w:p w:rsidR="004462DE" w:rsidRDefault="004462DE" w:rsidP="00705976">
      <w:pPr>
        <w:spacing w:line="360" w:lineRule="auto"/>
        <w:ind w:firstLine="709"/>
        <w:jc w:val="both"/>
        <w:rPr>
          <w:sz w:val="28"/>
          <w:szCs w:val="28"/>
        </w:rPr>
      </w:pPr>
    </w:p>
    <w:p w:rsidR="007D16CE" w:rsidRPr="00705976" w:rsidRDefault="007D16CE" w:rsidP="00705976">
      <w:pPr>
        <w:spacing w:line="360" w:lineRule="auto"/>
        <w:ind w:firstLine="709"/>
        <w:jc w:val="both"/>
        <w:rPr>
          <w:sz w:val="28"/>
          <w:szCs w:val="28"/>
        </w:rPr>
      </w:pPr>
      <w:r w:rsidRPr="00705976">
        <w:rPr>
          <w:sz w:val="28"/>
          <w:szCs w:val="28"/>
        </w:rPr>
        <w:t xml:space="preserve">где </w:t>
      </w:r>
      <w:r w:rsidR="00FF14C9">
        <w:rPr>
          <w:sz w:val="28"/>
          <w:szCs w:val="28"/>
        </w:rPr>
        <w:pict>
          <v:shape id="_x0000_i1068" type="#_x0000_t75" style="width:117pt;height:20.25pt">
            <v:imagedata r:id="rId47" o:title=""/>
          </v:shape>
        </w:pict>
      </w:r>
      <w:r w:rsidRPr="00705976">
        <w:rPr>
          <w:sz w:val="28"/>
          <w:szCs w:val="28"/>
        </w:rPr>
        <w:t xml:space="preserve"> - условная плотность вероятности бракованных изделий;</w:t>
      </w:r>
    </w:p>
    <w:p w:rsidR="004462DE" w:rsidRDefault="004462DE" w:rsidP="00705976">
      <w:pPr>
        <w:spacing w:line="360" w:lineRule="auto"/>
        <w:ind w:firstLine="709"/>
        <w:jc w:val="both"/>
        <w:rPr>
          <w:sz w:val="28"/>
          <w:szCs w:val="28"/>
        </w:rPr>
      </w:pPr>
    </w:p>
    <w:p w:rsidR="007D16CE" w:rsidRPr="00705976" w:rsidRDefault="00FF14C9" w:rsidP="00705976">
      <w:pPr>
        <w:spacing w:line="360" w:lineRule="auto"/>
        <w:ind w:firstLine="709"/>
        <w:jc w:val="both"/>
        <w:rPr>
          <w:sz w:val="28"/>
          <w:szCs w:val="28"/>
        </w:rPr>
      </w:pPr>
      <w:r>
        <w:rPr>
          <w:sz w:val="28"/>
          <w:szCs w:val="28"/>
        </w:rPr>
        <w:pict>
          <v:shape id="_x0000_i1069" type="#_x0000_t75" style="width:291pt;height:33.75pt">
            <v:imagedata r:id="rId48" o:title=""/>
          </v:shape>
        </w:pict>
      </w:r>
      <w:r w:rsidR="007D16CE" w:rsidRPr="00705976">
        <w:rPr>
          <w:sz w:val="28"/>
          <w:szCs w:val="28"/>
        </w:rPr>
        <w:t xml:space="preserve"> </w:t>
      </w:r>
    </w:p>
    <w:p w:rsidR="007D16CE" w:rsidRPr="004462DE" w:rsidRDefault="007D16CE" w:rsidP="00705976">
      <w:pPr>
        <w:spacing w:line="360" w:lineRule="auto"/>
        <w:ind w:firstLine="709"/>
        <w:jc w:val="both"/>
        <w:rPr>
          <w:sz w:val="28"/>
          <w:szCs w:val="28"/>
        </w:rPr>
      </w:pPr>
      <w:r w:rsidRPr="00705976">
        <w:rPr>
          <w:sz w:val="28"/>
          <w:szCs w:val="28"/>
        </w:rPr>
        <w:t xml:space="preserve">где </w:t>
      </w:r>
      <w:r w:rsidR="00FF14C9">
        <w:rPr>
          <w:sz w:val="28"/>
          <w:szCs w:val="28"/>
        </w:rPr>
        <w:pict>
          <v:shape id="_x0000_i1070" type="#_x0000_t75" style="width:180pt;height:33.75pt">
            <v:imagedata r:id="rId49" o:title=""/>
          </v:shape>
        </w:pict>
      </w:r>
      <w:r w:rsidRPr="00705976">
        <w:rPr>
          <w:sz w:val="28"/>
          <w:szCs w:val="28"/>
        </w:rPr>
        <w:t>.</w:t>
      </w:r>
    </w:p>
    <w:p w:rsidR="007D16CE" w:rsidRPr="00705976" w:rsidRDefault="00FF14C9" w:rsidP="00705976">
      <w:pPr>
        <w:spacing w:line="360" w:lineRule="auto"/>
        <w:ind w:firstLine="709"/>
        <w:jc w:val="both"/>
        <w:rPr>
          <w:sz w:val="28"/>
          <w:szCs w:val="28"/>
        </w:rPr>
      </w:pPr>
      <w:r>
        <w:rPr>
          <w:sz w:val="28"/>
          <w:szCs w:val="28"/>
        </w:rPr>
        <w:pict>
          <v:shape id="_x0000_i1071" type="#_x0000_t75" style="width:407.25pt;height:48.75pt">
            <v:imagedata r:id="rId50" o:title=""/>
          </v:shape>
        </w:pict>
      </w:r>
    </w:p>
    <w:p w:rsidR="007D16CE" w:rsidRPr="00705976" w:rsidRDefault="007D16CE" w:rsidP="00705976">
      <w:pPr>
        <w:spacing w:line="360" w:lineRule="auto"/>
        <w:ind w:firstLine="709"/>
        <w:jc w:val="both"/>
        <w:rPr>
          <w:sz w:val="28"/>
          <w:szCs w:val="28"/>
        </w:rPr>
      </w:pPr>
      <w:r w:rsidRPr="00705976">
        <w:rPr>
          <w:sz w:val="28"/>
          <w:szCs w:val="28"/>
        </w:rPr>
        <w:t xml:space="preserve">где </w:t>
      </w:r>
      <w:r w:rsidR="00FF14C9">
        <w:rPr>
          <w:sz w:val="28"/>
          <w:szCs w:val="28"/>
        </w:rPr>
        <w:pict>
          <v:shape id="_x0000_i1072" type="#_x0000_t75" style="width:153.75pt;height:18pt">
            <v:imagedata r:id="rId51" o:title=""/>
          </v:shape>
        </w:pict>
      </w:r>
      <w:r w:rsidRPr="00705976">
        <w:rPr>
          <w:sz w:val="28"/>
          <w:szCs w:val="28"/>
        </w:rPr>
        <w:t>.</w:t>
      </w:r>
    </w:p>
    <w:p w:rsidR="007D16CE" w:rsidRPr="00705976" w:rsidRDefault="00FF14C9" w:rsidP="00705976">
      <w:pPr>
        <w:pStyle w:val="127"/>
        <w:ind w:firstLine="709"/>
        <w:rPr>
          <w:sz w:val="28"/>
        </w:rPr>
      </w:pPr>
      <w:r>
        <w:rPr>
          <w:sz w:val="28"/>
        </w:rPr>
        <w:pict>
          <v:shape id="_x0000_i1073" type="#_x0000_t75" style="width:207pt;height:17.25pt">
            <v:imagedata r:id="rId52" o:title=""/>
          </v:shape>
        </w:pict>
      </w:r>
      <w:r w:rsidR="007D16CE" w:rsidRPr="00705976">
        <w:rPr>
          <w:sz w:val="28"/>
        </w:rPr>
        <w:t>.</w:t>
      </w:r>
    </w:p>
    <w:p w:rsidR="007D16CE" w:rsidRPr="00705976" w:rsidRDefault="007D16CE" w:rsidP="00705976">
      <w:pPr>
        <w:pStyle w:val="127"/>
        <w:ind w:firstLine="709"/>
        <w:rPr>
          <w:sz w:val="28"/>
          <w:szCs w:val="28"/>
        </w:rPr>
      </w:pPr>
    </w:p>
    <w:p w:rsidR="00712133" w:rsidRPr="004462DE" w:rsidRDefault="004462DE" w:rsidP="00705976">
      <w:pPr>
        <w:pStyle w:val="127"/>
        <w:ind w:firstLine="709"/>
        <w:rPr>
          <w:b/>
          <w:sz w:val="28"/>
          <w:szCs w:val="32"/>
        </w:rPr>
      </w:pPr>
      <w:r>
        <w:rPr>
          <w:sz w:val="28"/>
          <w:szCs w:val="32"/>
        </w:rPr>
        <w:br w:type="page"/>
      </w:r>
      <w:r w:rsidR="00712133" w:rsidRPr="004462DE">
        <w:rPr>
          <w:b/>
          <w:sz w:val="28"/>
          <w:szCs w:val="32"/>
        </w:rPr>
        <w:t>Заключение</w:t>
      </w:r>
    </w:p>
    <w:p w:rsidR="004462DE" w:rsidRDefault="004462DE" w:rsidP="00705976">
      <w:pPr>
        <w:spacing w:line="360" w:lineRule="auto"/>
        <w:ind w:firstLine="709"/>
        <w:jc w:val="both"/>
        <w:rPr>
          <w:sz w:val="28"/>
          <w:szCs w:val="28"/>
        </w:rPr>
      </w:pPr>
    </w:p>
    <w:p w:rsidR="00712133" w:rsidRPr="00705976" w:rsidRDefault="00220CD5" w:rsidP="00705976">
      <w:pPr>
        <w:spacing w:line="360" w:lineRule="auto"/>
        <w:ind w:firstLine="709"/>
        <w:jc w:val="both"/>
        <w:rPr>
          <w:sz w:val="28"/>
          <w:szCs w:val="28"/>
        </w:rPr>
      </w:pPr>
      <w:r w:rsidRPr="00705976">
        <w:rPr>
          <w:sz w:val="28"/>
          <w:szCs w:val="28"/>
        </w:rPr>
        <w:t xml:space="preserve">В </w:t>
      </w:r>
      <w:r w:rsidR="00712133" w:rsidRPr="00705976">
        <w:rPr>
          <w:sz w:val="28"/>
          <w:szCs w:val="28"/>
        </w:rPr>
        <w:t xml:space="preserve">первой части выполнен обзор методов измерения толщины гальванического покрытия. Далее в соответствии с выбранным методом разработана структурная схема установки, выбраны по справочникам и каталогам СИ и вспомогательное оборудование, удовлетворяющее требованиям. Рассчитана погрешность установки контроля с учетом метрологических характеристик выбранного оборудования. Разработана схема электрического подключения. </w:t>
      </w:r>
    </w:p>
    <w:p w:rsidR="00712133" w:rsidRPr="00705976" w:rsidRDefault="00712133" w:rsidP="00705976">
      <w:pPr>
        <w:pStyle w:val="127"/>
        <w:ind w:firstLine="709"/>
        <w:rPr>
          <w:sz w:val="28"/>
          <w:szCs w:val="28"/>
        </w:rPr>
      </w:pPr>
      <w:r w:rsidRPr="00705976">
        <w:rPr>
          <w:sz w:val="28"/>
          <w:szCs w:val="28"/>
        </w:rPr>
        <w:t xml:space="preserve">В заключение рассчитана условная вероятность ошибки первого рода: </w:t>
      </w:r>
      <w:r w:rsidR="00FF14C9">
        <w:rPr>
          <w:sz w:val="28"/>
          <w:szCs w:val="28"/>
        </w:rPr>
        <w:pict>
          <v:shape id="_x0000_i1074" type="#_x0000_t75" style="width:63.75pt;height:18.75pt">
            <v:imagedata r:id="rId53" o:title=""/>
          </v:shape>
        </w:pict>
      </w:r>
    </w:p>
    <w:p w:rsidR="00284922" w:rsidRPr="004462DE" w:rsidRDefault="004462DE" w:rsidP="00705976">
      <w:pPr>
        <w:spacing w:line="360" w:lineRule="auto"/>
        <w:ind w:firstLine="709"/>
        <w:jc w:val="both"/>
        <w:outlineLvl w:val="0"/>
        <w:rPr>
          <w:b/>
          <w:sz w:val="28"/>
          <w:szCs w:val="28"/>
        </w:rPr>
      </w:pPr>
      <w:r>
        <w:rPr>
          <w:sz w:val="28"/>
          <w:szCs w:val="32"/>
        </w:rPr>
        <w:br w:type="page"/>
      </w:r>
      <w:r w:rsidRPr="004462DE">
        <w:rPr>
          <w:b/>
          <w:sz w:val="28"/>
          <w:szCs w:val="32"/>
        </w:rPr>
        <w:t>Список литературы</w:t>
      </w:r>
    </w:p>
    <w:p w:rsidR="004462DE" w:rsidRDefault="004462DE" w:rsidP="00705976">
      <w:pPr>
        <w:spacing w:line="360" w:lineRule="auto"/>
        <w:ind w:firstLine="709"/>
        <w:jc w:val="both"/>
        <w:rPr>
          <w:sz w:val="28"/>
          <w:szCs w:val="28"/>
        </w:rPr>
      </w:pPr>
    </w:p>
    <w:p w:rsidR="00284922" w:rsidRPr="00705976" w:rsidRDefault="004462DE" w:rsidP="004462DE">
      <w:pPr>
        <w:spacing w:line="360" w:lineRule="auto"/>
        <w:jc w:val="both"/>
        <w:rPr>
          <w:sz w:val="28"/>
          <w:szCs w:val="28"/>
        </w:rPr>
      </w:pPr>
      <w:r>
        <w:rPr>
          <w:sz w:val="28"/>
          <w:szCs w:val="28"/>
        </w:rPr>
        <w:t>1. Шлыков Г.</w:t>
      </w:r>
      <w:r w:rsidR="00284922" w:rsidRPr="00705976">
        <w:rPr>
          <w:sz w:val="28"/>
          <w:szCs w:val="28"/>
        </w:rPr>
        <w:t>П. Метрологическое обеспечение и контроль качества. Решение задач: учебное пособие. – Пенза: Изд-во ПГУ, 2003.</w:t>
      </w:r>
    </w:p>
    <w:p w:rsidR="00284922" w:rsidRPr="00705976" w:rsidRDefault="00284922" w:rsidP="004462DE">
      <w:pPr>
        <w:spacing w:line="360" w:lineRule="auto"/>
        <w:jc w:val="both"/>
        <w:rPr>
          <w:sz w:val="28"/>
          <w:szCs w:val="28"/>
        </w:rPr>
      </w:pPr>
      <w:r w:rsidRPr="00705976">
        <w:rPr>
          <w:sz w:val="28"/>
          <w:szCs w:val="28"/>
        </w:rPr>
        <w:t>2. Измерения в промышленности: Справочник. В 3-х кн. Пер с нем. / Под ред. П. Профоса – М.: металлургия, 1990.</w:t>
      </w:r>
    </w:p>
    <w:p w:rsidR="00284922" w:rsidRPr="00705976" w:rsidRDefault="00D01C14" w:rsidP="004462DE">
      <w:pPr>
        <w:spacing w:line="360" w:lineRule="auto"/>
        <w:jc w:val="both"/>
        <w:rPr>
          <w:sz w:val="28"/>
          <w:szCs w:val="28"/>
        </w:rPr>
      </w:pPr>
      <w:r w:rsidRPr="007128DF">
        <w:rPr>
          <w:sz w:val="28"/>
          <w:szCs w:val="28"/>
        </w:rPr>
        <w:t>3</w:t>
      </w:r>
      <w:r w:rsidR="00284922" w:rsidRPr="00705976">
        <w:rPr>
          <w:sz w:val="28"/>
          <w:szCs w:val="28"/>
        </w:rPr>
        <w:t>. Справочник по электроизмерительным приборам./ Под ред. К.К.</w:t>
      </w:r>
      <w:r w:rsidR="004462DE">
        <w:rPr>
          <w:sz w:val="28"/>
          <w:szCs w:val="28"/>
        </w:rPr>
        <w:t xml:space="preserve"> </w:t>
      </w:r>
      <w:r w:rsidR="00284922" w:rsidRPr="00705976">
        <w:rPr>
          <w:sz w:val="28"/>
          <w:szCs w:val="28"/>
        </w:rPr>
        <w:t>Илюнина.- М.: Энергоатомиздат,1983.</w:t>
      </w:r>
    </w:p>
    <w:p w:rsidR="00284922" w:rsidRPr="00705976" w:rsidRDefault="00D01C14" w:rsidP="004462DE">
      <w:pPr>
        <w:spacing w:line="360" w:lineRule="auto"/>
        <w:jc w:val="both"/>
        <w:rPr>
          <w:sz w:val="28"/>
          <w:szCs w:val="28"/>
        </w:rPr>
      </w:pPr>
      <w:r w:rsidRPr="00705976">
        <w:rPr>
          <w:sz w:val="28"/>
          <w:szCs w:val="28"/>
        </w:rPr>
        <w:t>4</w:t>
      </w:r>
      <w:r w:rsidR="00284922" w:rsidRPr="00705976">
        <w:rPr>
          <w:sz w:val="28"/>
          <w:szCs w:val="28"/>
        </w:rPr>
        <w:t>.</w:t>
      </w:r>
      <w:r w:rsidR="00171292" w:rsidRPr="00705976">
        <w:rPr>
          <w:sz w:val="28"/>
          <w:szCs w:val="28"/>
        </w:rPr>
        <w:t>Вячеславов П.М., Шмелёва Н.М. Контроль электролитов и покрытий.-2-е изд.- Л.: Машиностроение, 1985г. (вып. 11).</w:t>
      </w:r>
    </w:p>
    <w:p w:rsidR="00171292" w:rsidRPr="00705976" w:rsidRDefault="00D01C14" w:rsidP="004462DE">
      <w:pPr>
        <w:spacing w:line="360" w:lineRule="auto"/>
        <w:jc w:val="both"/>
        <w:rPr>
          <w:sz w:val="28"/>
          <w:szCs w:val="28"/>
        </w:rPr>
      </w:pPr>
      <w:r w:rsidRPr="00705976">
        <w:rPr>
          <w:sz w:val="28"/>
          <w:szCs w:val="28"/>
        </w:rPr>
        <w:t>5</w:t>
      </w:r>
      <w:r w:rsidR="00171292" w:rsidRPr="00705976">
        <w:rPr>
          <w:sz w:val="28"/>
          <w:szCs w:val="28"/>
        </w:rPr>
        <w:t>. Вансовская К.М. Гальванические покрытия: Учебное пособие для технолог. училищ.- Л.: Машиностроение, Ленингр. Отделение,1984г.</w:t>
      </w:r>
    </w:p>
    <w:p w:rsidR="00171292" w:rsidRPr="00705976" w:rsidRDefault="00D01C14" w:rsidP="004462DE">
      <w:pPr>
        <w:spacing w:line="360" w:lineRule="auto"/>
        <w:jc w:val="both"/>
        <w:rPr>
          <w:sz w:val="28"/>
          <w:szCs w:val="28"/>
        </w:rPr>
      </w:pPr>
      <w:r w:rsidRPr="00705976">
        <w:rPr>
          <w:sz w:val="28"/>
          <w:szCs w:val="28"/>
        </w:rPr>
        <w:t>6</w:t>
      </w:r>
      <w:r w:rsidR="00171292" w:rsidRPr="00705976">
        <w:rPr>
          <w:sz w:val="28"/>
          <w:szCs w:val="28"/>
        </w:rPr>
        <w:t>. Мельников П.С. Справочник по гальванопокрытиям в машиностроении.- М.: Машиностроение,1979г.</w:t>
      </w:r>
    </w:p>
    <w:p w:rsidR="00171292" w:rsidRPr="00705976" w:rsidRDefault="00D01C14" w:rsidP="004462DE">
      <w:pPr>
        <w:spacing w:line="360" w:lineRule="auto"/>
        <w:jc w:val="both"/>
        <w:rPr>
          <w:sz w:val="28"/>
          <w:szCs w:val="28"/>
        </w:rPr>
      </w:pPr>
      <w:r w:rsidRPr="00705976">
        <w:rPr>
          <w:sz w:val="28"/>
          <w:szCs w:val="28"/>
        </w:rPr>
        <w:t>7. ГОСТ</w:t>
      </w:r>
      <w:r w:rsidR="0033542A">
        <w:rPr>
          <w:sz w:val="28"/>
          <w:szCs w:val="28"/>
        </w:rPr>
        <w:t xml:space="preserve"> </w:t>
      </w:r>
      <w:r w:rsidRPr="00705976">
        <w:rPr>
          <w:sz w:val="28"/>
          <w:szCs w:val="28"/>
        </w:rPr>
        <w:t>9.302-88</w:t>
      </w:r>
      <w:r w:rsidR="002A6F21" w:rsidRPr="00705976">
        <w:rPr>
          <w:sz w:val="28"/>
          <w:szCs w:val="28"/>
        </w:rPr>
        <w:t xml:space="preserve"> «Единая система защиты от коррозии и старения. Покрытия металлические и неметаллические </w:t>
      </w:r>
      <w:r w:rsidR="004462DE">
        <w:rPr>
          <w:sz w:val="28"/>
          <w:szCs w:val="28"/>
        </w:rPr>
        <w:t>неорганические. Методы контроля</w:t>
      </w:r>
      <w:r w:rsidR="002A6F21" w:rsidRPr="00705976">
        <w:rPr>
          <w:sz w:val="28"/>
          <w:szCs w:val="28"/>
        </w:rPr>
        <w:t>»</w:t>
      </w:r>
      <w:r w:rsidR="004462DE">
        <w:rPr>
          <w:sz w:val="28"/>
          <w:szCs w:val="28"/>
        </w:rPr>
        <w:t>.</w:t>
      </w:r>
    </w:p>
    <w:p w:rsidR="001A47F4" w:rsidRPr="004462DE" w:rsidRDefault="004462DE" w:rsidP="00705976">
      <w:pPr>
        <w:spacing w:line="360" w:lineRule="auto"/>
        <w:ind w:firstLine="709"/>
        <w:jc w:val="both"/>
        <w:rPr>
          <w:b/>
          <w:sz w:val="28"/>
          <w:szCs w:val="32"/>
        </w:rPr>
      </w:pPr>
      <w:r>
        <w:rPr>
          <w:sz w:val="28"/>
          <w:szCs w:val="32"/>
        </w:rPr>
        <w:br w:type="page"/>
      </w:r>
      <w:r w:rsidRPr="004462DE">
        <w:rPr>
          <w:b/>
          <w:sz w:val="28"/>
          <w:szCs w:val="32"/>
        </w:rPr>
        <w:t>Приложение А</w:t>
      </w:r>
    </w:p>
    <w:p w:rsidR="004462DE" w:rsidRPr="004462DE" w:rsidRDefault="004462DE" w:rsidP="00705976">
      <w:pPr>
        <w:spacing w:line="360" w:lineRule="auto"/>
        <w:ind w:firstLine="709"/>
        <w:jc w:val="both"/>
        <w:rPr>
          <w:b/>
          <w:sz w:val="28"/>
          <w:szCs w:val="32"/>
        </w:rPr>
      </w:pPr>
    </w:p>
    <w:p w:rsidR="00171292" w:rsidRDefault="00171292" w:rsidP="00705976">
      <w:pPr>
        <w:spacing w:line="360" w:lineRule="auto"/>
        <w:ind w:firstLine="709"/>
        <w:jc w:val="both"/>
        <w:rPr>
          <w:b/>
          <w:sz w:val="28"/>
          <w:szCs w:val="32"/>
        </w:rPr>
      </w:pPr>
      <w:r w:rsidRPr="004462DE">
        <w:rPr>
          <w:b/>
          <w:sz w:val="28"/>
          <w:szCs w:val="32"/>
        </w:rPr>
        <w:t>Задание</w:t>
      </w:r>
    </w:p>
    <w:p w:rsidR="004462DE" w:rsidRPr="004462DE" w:rsidRDefault="004462DE" w:rsidP="00705976">
      <w:pPr>
        <w:spacing w:line="360" w:lineRule="auto"/>
        <w:ind w:firstLine="709"/>
        <w:jc w:val="both"/>
        <w:rPr>
          <w:b/>
          <w:sz w:val="28"/>
          <w:szCs w:val="32"/>
        </w:rPr>
      </w:pPr>
    </w:p>
    <w:p w:rsidR="00171292" w:rsidRPr="00705976" w:rsidRDefault="00171292" w:rsidP="00705976">
      <w:pPr>
        <w:spacing w:line="360" w:lineRule="auto"/>
        <w:ind w:firstLine="709"/>
        <w:jc w:val="both"/>
        <w:rPr>
          <w:sz w:val="28"/>
          <w:szCs w:val="28"/>
        </w:rPr>
      </w:pPr>
      <w:r w:rsidRPr="00705976">
        <w:rPr>
          <w:sz w:val="28"/>
          <w:szCs w:val="28"/>
        </w:rPr>
        <w:t>1 Назначение</w:t>
      </w:r>
    </w:p>
    <w:p w:rsidR="00171292" w:rsidRPr="00705976" w:rsidRDefault="00171292" w:rsidP="00705976">
      <w:pPr>
        <w:spacing w:line="360" w:lineRule="auto"/>
        <w:ind w:firstLine="709"/>
        <w:jc w:val="both"/>
        <w:rPr>
          <w:sz w:val="28"/>
          <w:szCs w:val="28"/>
        </w:rPr>
      </w:pPr>
      <w:r w:rsidRPr="00705976">
        <w:rPr>
          <w:sz w:val="28"/>
          <w:szCs w:val="28"/>
        </w:rPr>
        <w:t xml:space="preserve">Установка предназначена для контроля толщины никелевого гальванического покрытия на латуни кулонометрическим </w:t>
      </w:r>
      <w:r w:rsidR="004E2289" w:rsidRPr="00705976">
        <w:rPr>
          <w:sz w:val="28"/>
          <w:szCs w:val="28"/>
        </w:rPr>
        <w:t>методом по ГОСТ 9.302-88</w:t>
      </w:r>
    </w:p>
    <w:p w:rsidR="004E2289" w:rsidRPr="00705976" w:rsidRDefault="004E2289" w:rsidP="00705976">
      <w:pPr>
        <w:spacing w:line="360" w:lineRule="auto"/>
        <w:ind w:firstLine="709"/>
        <w:jc w:val="both"/>
        <w:rPr>
          <w:sz w:val="28"/>
          <w:szCs w:val="28"/>
        </w:rPr>
      </w:pPr>
      <w:r w:rsidRPr="00705976">
        <w:rPr>
          <w:sz w:val="28"/>
          <w:szCs w:val="28"/>
        </w:rPr>
        <w:t>2 Технические требования</w:t>
      </w:r>
    </w:p>
    <w:p w:rsidR="004E2289" w:rsidRPr="00705976" w:rsidRDefault="004E2289" w:rsidP="00705976">
      <w:pPr>
        <w:spacing w:line="360" w:lineRule="auto"/>
        <w:ind w:firstLine="709"/>
        <w:jc w:val="both"/>
        <w:rPr>
          <w:sz w:val="28"/>
          <w:szCs w:val="28"/>
        </w:rPr>
      </w:pPr>
      <w:r w:rsidRPr="00705976">
        <w:rPr>
          <w:sz w:val="28"/>
          <w:szCs w:val="28"/>
        </w:rPr>
        <w:t>2.1 Номинальное значение толщины покрытия, мкм</w:t>
      </w:r>
      <w:r w:rsidR="0033542A">
        <w:rPr>
          <w:sz w:val="28"/>
          <w:szCs w:val="28"/>
        </w:rPr>
        <w:t xml:space="preserve"> </w:t>
      </w:r>
      <w:r w:rsidRPr="00705976">
        <w:rPr>
          <w:sz w:val="28"/>
          <w:szCs w:val="28"/>
        </w:rPr>
        <w:t>20</w:t>
      </w:r>
    </w:p>
    <w:p w:rsidR="004E2289" w:rsidRPr="00705976" w:rsidRDefault="004E2289" w:rsidP="00705976">
      <w:pPr>
        <w:spacing w:line="360" w:lineRule="auto"/>
        <w:ind w:firstLine="709"/>
        <w:jc w:val="both"/>
        <w:rPr>
          <w:sz w:val="28"/>
          <w:szCs w:val="28"/>
        </w:rPr>
      </w:pPr>
      <w:r w:rsidRPr="00705976">
        <w:rPr>
          <w:sz w:val="28"/>
          <w:szCs w:val="28"/>
        </w:rPr>
        <w:t>2.2 Среднеквадратическое отклонение толщины покрытия, мкм</w:t>
      </w:r>
      <w:r w:rsidR="0033542A">
        <w:rPr>
          <w:sz w:val="28"/>
          <w:szCs w:val="28"/>
        </w:rPr>
        <w:t xml:space="preserve"> </w:t>
      </w:r>
      <w:r w:rsidRPr="00705976">
        <w:rPr>
          <w:sz w:val="28"/>
          <w:szCs w:val="28"/>
        </w:rPr>
        <w:t>2,5</w:t>
      </w:r>
    </w:p>
    <w:p w:rsidR="004E2289" w:rsidRPr="00705976" w:rsidRDefault="004E2289" w:rsidP="00705976">
      <w:pPr>
        <w:spacing w:line="360" w:lineRule="auto"/>
        <w:ind w:firstLine="709"/>
        <w:jc w:val="both"/>
        <w:rPr>
          <w:sz w:val="28"/>
          <w:szCs w:val="28"/>
        </w:rPr>
      </w:pPr>
      <w:r w:rsidRPr="00705976">
        <w:rPr>
          <w:sz w:val="28"/>
          <w:szCs w:val="28"/>
        </w:rPr>
        <w:t>2.3 Допускаемое значение толщины покрытия, мкм</w:t>
      </w:r>
      <w:r w:rsidR="0033542A">
        <w:rPr>
          <w:sz w:val="28"/>
          <w:szCs w:val="28"/>
        </w:rPr>
        <w:t xml:space="preserve"> </w:t>
      </w:r>
      <w:r w:rsidRPr="00705976">
        <w:rPr>
          <w:sz w:val="28"/>
          <w:szCs w:val="28"/>
        </w:rPr>
        <w:t>15</w:t>
      </w:r>
    </w:p>
    <w:p w:rsidR="004E2289" w:rsidRPr="00705976" w:rsidRDefault="004E2289" w:rsidP="00705976">
      <w:pPr>
        <w:spacing w:line="360" w:lineRule="auto"/>
        <w:ind w:firstLine="709"/>
        <w:jc w:val="both"/>
        <w:rPr>
          <w:sz w:val="28"/>
          <w:szCs w:val="28"/>
        </w:rPr>
      </w:pPr>
      <w:r w:rsidRPr="00705976">
        <w:rPr>
          <w:sz w:val="28"/>
          <w:szCs w:val="28"/>
        </w:rPr>
        <w:t>2.4 Приведённая погрешность установки, % не более</w:t>
      </w:r>
      <w:r w:rsidR="0033542A">
        <w:rPr>
          <w:sz w:val="28"/>
          <w:szCs w:val="28"/>
        </w:rPr>
        <w:t xml:space="preserve"> </w:t>
      </w:r>
      <w:r w:rsidRPr="00705976">
        <w:rPr>
          <w:sz w:val="28"/>
          <w:szCs w:val="28"/>
        </w:rPr>
        <w:t>5</w:t>
      </w:r>
    </w:p>
    <w:p w:rsidR="001A47F4" w:rsidRPr="00705976" w:rsidRDefault="004E2289" w:rsidP="00705976">
      <w:pPr>
        <w:spacing w:line="360" w:lineRule="auto"/>
        <w:ind w:firstLine="709"/>
        <w:jc w:val="both"/>
        <w:rPr>
          <w:sz w:val="28"/>
          <w:szCs w:val="28"/>
        </w:rPr>
      </w:pPr>
      <w:r w:rsidRPr="00705976">
        <w:rPr>
          <w:sz w:val="28"/>
          <w:szCs w:val="28"/>
        </w:rPr>
        <w:t xml:space="preserve">2.5 Условия контроля соответствуют группе 1 по ГОСТ 22261-94 </w:t>
      </w:r>
      <w:r w:rsidR="001A47F4" w:rsidRPr="00705976">
        <w:rPr>
          <w:sz w:val="28"/>
          <w:szCs w:val="28"/>
        </w:rPr>
        <w:t>и представлены в таблице 1.</w:t>
      </w:r>
    </w:p>
    <w:p w:rsidR="004462DE" w:rsidRDefault="004462DE" w:rsidP="00705976">
      <w:pPr>
        <w:spacing w:line="360" w:lineRule="auto"/>
        <w:ind w:firstLine="709"/>
        <w:jc w:val="both"/>
        <w:rPr>
          <w:sz w:val="28"/>
          <w:szCs w:val="28"/>
        </w:rPr>
      </w:pPr>
    </w:p>
    <w:p w:rsidR="001A47F4" w:rsidRPr="00705976" w:rsidRDefault="001A47F4" w:rsidP="00705976">
      <w:pPr>
        <w:spacing w:line="360" w:lineRule="auto"/>
        <w:ind w:firstLine="709"/>
        <w:jc w:val="both"/>
        <w:rPr>
          <w:sz w:val="28"/>
          <w:szCs w:val="28"/>
        </w:rPr>
      </w:pPr>
      <w:r w:rsidRPr="00705976">
        <w:rPr>
          <w:sz w:val="28"/>
          <w:szCs w:val="28"/>
        </w:rPr>
        <w:t>Таблица 1 - Условия контроля 1 группы по ГОСТ 22261-94.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749"/>
        <w:gridCol w:w="1664"/>
        <w:gridCol w:w="1823"/>
        <w:gridCol w:w="1938"/>
      </w:tblGrid>
      <w:tr w:rsidR="001A47F4" w:rsidRPr="004857F7" w:rsidTr="004857F7">
        <w:trPr>
          <w:jc w:val="center"/>
        </w:trPr>
        <w:tc>
          <w:tcPr>
            <w:tcW w:w="0" w:type="auto"/>
            <w:shd w:val="clear" w:color="auto" w:fill="auto"/>
          </w:tcPr>
          <w:p w:rsidR="001A47F4" w:rsidRPr="004857F7" w:rsidRDefault="001A47F4" w:rsidP="004857F7">
            <w:pPr>
              <w:spacing w:line="360" w:lineRule="auto"/>
              <w:jc w:val="both"/>
              <w:rPr>
                <w:sz w:val="20"/>
                <w:szCs w:val="28"/>
              </w:rPr>
            </w:pPr>
            <w:r w:rsidRPr="004857F7">
              <w:rPr>
                <w:sz w:val="20"/>
                <w:szCs w:val="28"/>
              </w:rPr>
              <w:t>Температура окру-жающего воздуха, ºС</w:t>
            </w:r>
          </w:p>
        </w:tc>
        <w:tc>
          <w:tcPr>
            <w:tcW w:w="0" w:type="auto"/>
            <w:shd w:val="clear" w:color="auto" w:fill="auto"/>
          </w:tcPr>
          <w:p w:rsidR="001A47F4" w:rsidRPr="004857F7" w:rsidRDefault="001A47F4" w:rsidP="004857F7">
            <w:pPr>
              <w:spacing w:line="360" w:lineRule="auto"/>
              <w:jc w:val="both"/>
              <w:rPr>
                <w:sz w:val="20"/>
                <w:szCs w:val="28"/>
                <w:lang w:val="en-US"/>
              </w:rPr>
            </w:pPr>
            <w:r w:rsidRPr="004857F7">
              <w:rPr>
                <w:sz w:val="20"/>
                <w:szCs w:val="28"/>
              </w:rPr>
              <w:t>Относительная влажность воздуха,</w:t>
            </w:r>
            <w:r w:rsidRPr="004857F7">
              <w:rPr>
                <w:sz w:val="20"/>
                <w:szCs w:val="28"/>
                <w:lang w:val="en-US"/>
              </w:rPr>
              <w:t>%</w:t>
            </w:r>
          </w:p>
        </w:tc>
        <w:tc>
          <w:tcPr>
            <w:tcW w:w="0" w:type="auto"/>
            <w:shd w:val="clear" w:color="auto" w:fill="auto"/>
          </w:tcPr>
          <w:p w:rsidR="001A47F4" w:rsidRPr="004857F7" w:rsidRDefault="001A47F4" w:rsidP="004857F7">
            <w:pPr>
              <w:spacing w:line="360" w:lineRule="auto"/>
              <w:jc w:val="both"/>
              <w:rPr>
                <w:sz w:val="20"/>
                <w:szCs w:val="28"/>
              </w:rPr>
            </w:pPr>
            <w:r w:rsidRPr="004857F7">
              <w:rPr>
                <w:sz w:val="20"/>
                <w:szCs w:val="28"/>
              </w:rPr>
              <w:t>Атмосферное давление, кПа (мм.рт.ст.)</w:t>
            </w:r>
          </w:p>
        </w:tc>
        <w:tc>
          <w:tcPr>
            <w:tcW w:w="0" w:type="auto"/>
            <w:shd w:val="clear" w:color="auto" w:fill="auto"/>
          </w:tcPr>
          <w:p w:rsidR="001A47F4" w:rsidRPr="004857F7" w:rsidRDefault="001A47F4" w:rsidP="004857F7">
            <w:pPr>
              <w:spacing w:line="360" w:lineRule="auto"/>
              <w:jc w:val="both"/>
              <w:rPr>
                <w:sz w:val="20"/>
                <w:szCs w:val="28"/>
              </w:rPr>
            </w:pPr>
            <w:r w:rsidRPr="004857F7">
              <w:rPr>
                <w:sz w:val="20"/>
                <w:szCs w:val="28"/>
              </w:rPr>
              <w:t>Атмосферное давление для электро</w:t>
            </w:r>
          </w:p>
          <w:p w:rsidR="001A47F4" w:rsidRPr="004857F7" w:rsidRDefault="001A47F4" w:rsidP="004857F7">
            <w:pPr>
              <w:spacing w:line="360" w:lineRule="auto"/>
              <w:jc w:val="both"/>
              <w:rPr>
                <w:sz w:val="20"/>
                <w:szCs w:val="28"/>
              </w:rPr>
            </w:pPr>
            <w:r w:rsidRPr="004857F7">
              <w:rPr>
                <w:sz w:val="20"/>
                <w:szCs w:val="28"/>
              </w:rPr>
              <w:t>измерительных приборов, кПа (мм.рт.ст.)</w:t>
            </w:r>
          </w:p>
        </w:tc>
        <w:tc>
          <w:tcPr>
            <w:tcW w:w="0" w:type="auto"/>
            <w:shd w:val="clear" w:color="auto" w:fill="auto"/>
          </w:tcPr>
          <w:p w:rsidR="001A47F4" w:rsidRPr="004857F7" w:rsidRDefault="001A47F4" w:rsidP="004857F7">
            <w:pPr>
              <w:spacing w:line="360" w:lineRule="auto"/>
              <w:jc w:val="both"/>
              <w:rPr>
                <w:sz w:val="20"/>
                <w:szCs w:val="28"/>
              </w:rPr>
            </w:pPr>
            <w:r w:rsidRPr="004857F7">
              <w:rPr>
                <w:sz w:val="20"/>
                <w:szCs w:val="28"/>
              </w:rPr>
              <w:t>Напряжение питания СИ от сети переменного тока частотой 50 Гц, В</w:t>
            </w:r>
          </w:p>
        </w:tc>
      </w:tr>
      <w:tr w:rsidR="001A47F4" w:rsidRPr="004857F7" w:rsidTr="004857F7">
        <w:trPr>
          <w:trHeight w:val="970"/>
          <w:jc w:val="center"/>
        </w:trPr>
        <w:tc>
          <w:tcPr>
            <w:tcW w:w="0" w:type="auto"/>
            <w:shd w:val="clear" w:color="auto" w:fill="auto"/>
          </w:tcPr>
          <w:p w:rsidR="001A47F4" w:rsidRPr="004857F7" w:rsidRDefault="001A47F4" w:rsidP="004857F7">
            <w:pPr>
              <w:spacing w:line="360" w:lineRule="auto"/>
              <w:jc w:val="both"/>
              <w:rPr>
                <w:sz w:val="20"/>
                <w:szCs w:val="28"/>
              </w:rPr>
            </w:pPr>
            <w:r w:rsidRPr="004857F7">
              <w:rPr>
                <w:sz w:val="20"/>
                <w:szCs w:val="28"/>
              </w:rPr>
              <w:t>10-35</w:t>
            </w:r>
          </w:p>
        </w:tc>
        <w:tc>
          <w:tcPr>
            <w:tcW w:w="0" w:type="auto"/>
            <w:shd w:val="clear" w:color="auto" w:fill="auto"/>
          </w:tcPr>
          <w:p w:rsidR="001A47F4" w:rsidRPr="004857F7" w:rsidRDefault="001A47F4" w:rsidP="004857F7">
            <w:pPr>
              <w:spacing w:line="360" w:lineRule="auto"/>
              <w:jc w:val="both"/>
              <w:rPr>
                <w:sz w:val="20"/>
                <w:szCs w:val="28"/>
                <w:lang w:val="en-US"/>
              </w:rPr>
            </w:pPr>
            <w:r w:rsidRPr="004857F7">
              <w:rPr>
                <w:sz w:val="20"/>
                <w:szCs w:val="28"/>
                <w:lang w:val="en-US"/>
              </w:rPr>
              <w:t xml:space="preserve">80 </w:t>
            </w:r>
            <w:r w:rsidRPr="004857F7">
              <w:rPr>
                <w:sz w:val="20"/>
                <w:szCs w:val="28"/>
              </w:rPr>
              <w:t>при</w:t>
            </w:r>
            <w:r w:rsidRPr="004857F7">
              <w:rPr>
                <w:sz w:val="20"/>
                <w:szCs w:val="28"/>
                <w:lang w:val="en-US"/>
              </w:rPr>
              <w:t xml:space="preserve"> 25</w:t>
            </w:r>
            <w:r w:rsidRPr="004857F7">
              <w:rPr>
                <w:sz w:val="20"/>
                <w:szCs w:val="28"/>
              </w:rPr>
              <w:t xml:space="preserve"> ºС</w:t>
            </w:r>
          </w:p>
        </w:tc>
        <w:tc>
          <w:tcPr>
            <w:tcW w:w="0" w:type="auto"/>
            <w:shd w:val="clear" w:color="auto" w:fill="auto"/>
          </w:tcPr>
          <w:p w:rsidR="004462DE" w:rsidRPr="004857F7" w:rsidRDefault="001A47F4" w:rsidP="004857F7">
            <w:pPr>
              <w:spacing w:line="360" w:lineRule="auto"/>
              <w:jc w:val="both"/>
              <w:rPr>
                <w:sz w:val="20"/>
                <w:szCs w:val="28"/>
              </w:rPr>
            </w:pPr>
            <w:r w:rsidRPr="004857F7">
              <w:rPr>
                <w:sz w:val="20"/>
                <w:szCs w:val="28"/>
              </w:rPr>
              <w:t>84-106,7</w:t>
            </w:r>
          </w:p>
          <w:p w:rsidR="001A47F4" w:rsidRPr="004857F7" w:rsidRDefault="001A47F4" w:rsidP="004857F7">
            <w:pPr>
              <w:spacing w:line="360" w:lineRule="auto"/>
              <w:jc w:val="both"/>
              <w:rPr>
                <w:sz w:val="20"/>
                <w:szCs w:val="28"/>
              </w:rPr>
            </w:pPr>
            <w:r w:rsidRPr="004857F7">
              <w:rPr>
                <w:sz w:val="20"/>
                <w:szCs w:val="28"/>
              </w:rPr>
              <w:t>(630-800)</w:t>
            </w:r>
          </w:p>
        </w:tc>
        <w:tc>
          <w:tcPr>
            <w:tcW w:w="0" w:type="auto"/>
            <w:shd w:val="clear" w:color="auto" w:fill="auto"/>
          </w:tcPr>
          <w:p w:rsidR="001A47F4" w:rsidRPr="004857F7" w:rsidRDefault="001A47F4" w:rsidP="004857F7">
            <w:pPr>
              <w:spacing w:line="360" w:lineRule="auto"/>
              <w:jc w:val="both"/>
              <w:rPr>
                <w:sz w:val="20"/>
                <w:szCs w:val="28"/>
              </w:rPr>
            </w:pPr>
            <w:r w:rsidRPr="004857F7">
              <w:rPr>
                <w:sz w:val="20"/>
                <w:szCs w:val="28"/>
              </w:rPr>
              <w:t>70-106,7</w:t>
            </w:r>
          </w:p>
          <w:p w:rsidR="001A47F4" w:rsidRPr="004857F7" w:rsidRDefault="001A47F4" w:rsidP="004857F7">
            <w:pPr>
              <w:spacing w:line="360" w:lineRule="auto"/>
              <w:jc w:val="both"/>
              <w:rPr>
                <w:sz w:val="20"/>
                <w:szCs w:val="28"/>
                <w:lang w:val="en-US"/>
              </w:rPr>
            </w:pPr>
            <w:r w:rsidRPr="004857F7">
              <w:rPr>
                <w:sz w:val="20"/>
                <w:szCs w:val="28"/>
              </w:rPr>
              <w:t>(537-800)</w:t>
            </w:r>
          </w:p>
        </w:tc>
        <w:tc>
          <w:tcPr>
            <w:tcW w:w="0" w:type="auto"/>
            <w:shd w:val="clear" w:color="auto" w:fill="auto"/>
          </w:tcPr>
          <w:p w:rsidR="001A47F4" w:rsidRPr="004857F7" w:rsidRDefault="001A47F4" w:rsidP="004857F7">
            <w:pPr>
              <w:spacing w:line="360" w:lineRule="auto"/>
              <w:jc w:val="both"/>
              <w:rPr>
                <w:sz w:val="20"/>
                <w:szCs w:val="28"/>
              </w:rPr>
            </w:pPr>
            <w:r w:rsidRPr="004857F7">
              <w:rPr>
                <w:sz w:val="20"/>
                <w:szCs w:val="28"/>
              </w:rPr>
              <w:t>220±22</w:t>
            </w:r>
          </w:p>
        </w:tc>
      </w:tr>
    </w:tbl>
    <w:p w:rsidR="001A47F4" w:rsidRPr="00705976" w:rsidRDefault="001A47F4" w:rsidP="004462DE">
      <w:pPr>
        <w:spacing w:line="360" w:lineRule="auto"/>
        <w:ind w:firstLine="709"/>
        <w:jc w:val="both"/>
      </w:pPr>
      <w:bookmarkStart w:id="0" w:name="_GoBack"/>
      <w:bookmarkEnd w:id="0"/>
    </w:p>
    <w:sectPr w:rsidR="001A47F4" w:rsidRPr="00705976" w:rsidSect="00705976">
      <w:footerReference w:type="even" r:id="rId54"/>
      <w:footerReference w:type="default" r:id="rId5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7F7" w:rsidRDefault="004857F7">
      <w:r>
        <w:separator/>
      </w:r>
    </w:p>
  </w:endnote>
  <w:endnote w:type="continuationSeparator" w:id="0">
    <w:p w:rsidR="004857F7" w:rsidRDefault="0048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CD5" w:rsidRDefault="00220CD5" w:rsidP="00A009A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20CD5" w:rsidRDefault="00220CD5" w:rsidP="00A009A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CD5" w:rsidRDefault="009A6E1B" w:rsidP="00A009A0">
    <w:pPr>
      <w:pStyle w:val="a5"/>
      <w:framePr w:wrap="around" w:vAnchor="text" w:hAnchor="margin" w:xAlign="right" w:y="1"/>
      <w:rPr>
        <w:rStyle w:val="a7"/>
      </w:rPr>
    </w:pPr>
    <w:r>
      <w:rPr>
        <w:rStyle w:val="a7"/>
        <w:noProof/>
      </w:rPr>
      <w:t>2</w:t>
    </w:r>
  </w:p>
  <w:p w:rsidR="00220CD5" w:rsidRDefault="00220CD5" w:rsidP="00A009A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7F7" w:rsidRDefault="004857F7">
      <w:r>
        <w:separator/>
      </w:r>
    </w:p>
  </w:footnote>
  <w:footnote w:type="continuationSeparator" w:id="0">
    <w:p w:rsidR="004857F7" w:rsidRDefault="004857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C2162"/>
    <w:multiLevelType w:val="hybridMultilevel"/>
    <w:tmpl w:val="A55AFBFC"/>
    <w:lvl w:ilvl="0" w:tplc="FFDAF9E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A762C6D"/>
    <w:multiLevelType w:val="hybridMultilevel"/>
    <w:tmpl w:val="14FEC47A"/>
    <w:lvl w:ilvl="0" w:tplc="D746431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C4B422C"/>
    <w:multiLevelType w:val="hybridMultilevel"/>
    <w:tmpl w:val="1586F416"/>
    <w:lvl w:ilvl="0" w:tplc="7EF895E4">
      <w:start w:val="1"/>
      <w:numFmt w:val="decimal"/>
      <w:lvlText w:val="%1."/>
      <w:lvlJc w:val="left"/>
      <w:pPr>
        <w:tabs>
          <w:tab w:val="num" w:pos="720"/>
        </w:tabs>
        <w:ind w:left="720" w:hanging="360"/>
      </w:pPr>
      <w:rPr>
        <w:rFonts w:cs="Times New Roman" w:hint="default"/>
      </w:rPr>
    </w:lvl>
    <w:lvl w:ilvl="1" w:tplc="E2486598">
      <w:numFmt w:val="none"/>
      <w:lvlText w:val=""/>
      <w:lvlJc w:val="left"/>
      <w:pPr>
        <w:tabs>
          <w:tab w:val="num" w:pos="360"/>
        </w:tabs>
      </w:pPr>
      <w:rPr>
        <w:rFonts w:cs="Times New Roman"/>
      </w:rPr>
    </w:lvl>
    <w:lvl w:ilvl="2" w:tplc="EFBCC4C0">
      <w:numFmt w:val="none"/>
      <w:lvlText w:val=""/>
      <w:lvlJc w:val="left"/>
      <w:pPr>
        <w:tabs>
          <w:tab w:val="num" w:pos="360"/>
        </w:tabs>
      </w:pPr>
      <w:rPr>
        <w:rFonts w:cs="Times New Roman"/>
      </w:rPr>
    </w:lvl>
    <w:lvl w:ilvl="3" w:tplc="ACD61B34">
      <w:numFmt w:val="none"/>
      <w:lvlText w:val=""/>
      <w:lvlJc w:val="left"/>
      <w:pPr>
        <w:tabs>
          <w:tab w:val="num" w:pos="360"/>
        </w:tabs>
      </w:pPr>
      <w:rPr>
        <w:rFonts w:cs="Times New Roman"/>
      </w:rPr>
    </w:lvl>
    <w:lvl w:ilvl="4" w:tplc="03BEEC06">
      <w:numFmt w:val="none"/>
      <w:lvlText w:val=""/>
      <w:lvlJc w:val="left"/>
      <w:pPr>
        <w:tabs>
          <w:tab w:val="num" w:pos="360"/>
        </w:tabs>
      </w:pPr>
      <w:rPr>
        <w:rFonts w:cs="Times New Roman"/>
      </w:rPr>
    </w:lvl>
    <w:lvl w:ilvl="5" w:tplc="26529528">
      <w:numFmt w:val="none"/>
      <w:lvlText w:val=""/>
      <w:lvlJc w:val="left"/>
      <w:pPr>
        <w:tabs>
          <w:tab w:val="num" w:pos="360"/>
        </w:tabs>
      </w:pPr>
      <w:rPr>
        <w:rFonts w:cs="Times New Roman"/>
      </w:rPr>
    </w:lvl>
    <w:lvl w:ilvl="6" w:tplc="AC7EFDB4">
      <w:numFmt w:val="none"/>
      <w:lvlText w:val=""/>
      <w:lvlJc w:val="left"/>
      <w:pPr>
        <w:tabs>
          <w:tab w:val="num" w:pos="360"/>
        </w:tabs>
      </w:pPr>
      <w:rPr>
        <w:rFonts w:cs="Times New Roman"/>
      </w:rPr>
    </w:lvl>
    <w:lvl w:ilvl="7" w:tplc="8AE4B926">
      <w:numFmt w:val="none"/>
      <w:lvlText w:val=""/>
      <w:lvlJc w:val="left"/>
      <w:pPr>
        <w:tabs>
          <w:tab w:val="num" w:pos="360"/>
        </w:tabs>
      </w:pPr>
      <w:rPr>
        <w:rFonts w:cs="Times New Roman"/>
      </w:rPr>
    </w:lvl>
    <w:lvl w:ilvl="8" w:tplc="7E48EDC0">
      <w:numFmt w:val="none"/>
      <w:lvlText w:val=""/>
      <w:lvlJc w:val="left"/>
      <w:pPr>
        <w:tabs>
          <w:tab w:val="num" w:pos="360"/>
        </w:tabs>
      </w:pPr>
      <w:rPr>
        <w:rFonts w:cs="Times New Roman"/>
      </w:rPr>
    </w:lvl>
  </w:abstractNum>
  <w:abstractNum w:abstractNumId="3">
    <w:nsid w:val="4FFA5E65"/>
    <w:multiLevelType w:val="hybridMultilevel"/>
    <w:tmpl w:val="6234E9E6"/>
    <w:lvl w:ilvl="0" w:tplc="468E272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5BE1B57"/>
    <w:multiLevelType w:val="multilevel"/>
    <w:tmpl w:val="2DAED67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5">
    <w:nsid w:val="58F5657E"/>
    <w:multiLevelType w:val="hybridMultilevel"/>
    <w:tmpl w:val="B39AB9D4"/>
    <w:lvl w:ilvl="0" w:tplc="6FA2F2D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63B96BBB"/>
    <w:multiLevelType w:val="multilevel"/>
    <w:tmpl w:val="5D14523A"/>
    <w:lvl w:ilvl="0">
      <w:start w:val="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7">
    <w:nsid w:val="6D511833"/>
    <w:multiLevelType w:val="multilevel"/>
    <w:tmpl w:val="5EC658A6"/>
    <w:lvl w:ilvl="0">
      <w:start w:val="1"/>
      <w:numFmt w:val="decimal"/>
      <w:lvlText w:val="%1"/>
      <w:lvlJc w:val="left"/>
      <w:pPr>
        <w:tabs>
          <w:tab w:val="num" w:pos="720"/>
        </w:tabs>
        <w:ind w:left="72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num w:numId="1">
    <w:abstractNumId w:val="4"/>
  </w:num>
  <w:num w:numId="2">
    <w:abstractNumId w:val="1"/>
  </w:num>
  <w:num w:numId="3">
    <w:abstractNumId w:val="0"/>
  </w:num>
  <w:num w:numId="4">
    <w:abstractNumId w:val="2"/>
  </w:num>
  <w:num w:numId="5">
    <w:abstractNumId w:val="5"/>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862"/>
    <w:rsid w:val="00002AA6"/>
    <w:rsid w:val="00053E54"/>
    <w:rsid w:val="000A02AB"/>
    <w:rsid w:val="000B4CD2"/>
    <w:rsid w:val="000F7212"/>
    <w:rsid w:val="001459E0"/>
    <w:rsid w:val="00154D47"/>
    <w:rsid w:val="00171292"/>
    <w:rsid w:val="001919B9"/>
    <w:rsid w:val="001A47F4"/>
    <w:rsid w:val="00213BB5"/>
    <w:rsid w:val="00220898"/>
    <w:rsid w:val="00220CD5"/>
    <w:rsid w:val="00224384"/>
    <w:rsid w:val="00242F3F"/>
    <w:rsid w:val="00284922"/>
    <w:rsid w:val="002A5473"/>
    <w:rsid w:val="002A6F21"/>
    <w:rsid w:val="00334301"/>
    <w:rsid w:val="0033542A"/>
    <w:rsid w:val="004462DE"/>
    <w:rsid w:val="004857F7"/>
    <w:rsid w:val="004A3B6C"/>
    <w:rsid w:val="004E2289"/>
    <w:rsid w:val="00552721"/>
    <w:rsid w:val="005A0F9C"/>
    <w:rsid w:val="005E1C63"/>
    <w:rsid w:val="005E4A74"/>
    <w:rsid w:val="005F0E8B"/>
    <w:rsid w:val="006B072E"/>
    <w:rsid w:val="006F0D65"/>
    <w:rsid w:val="00705976"/>
    <w:rsid w:val="00712133"/>
    <w:rsid w:val="007128DF"/>
    <w:rsid w:val="00722502"/>
    <w:rsid w:val="0076203B"/>
    <w:rsid w:val="007D16CE"/>
    <w:rsid w:val="00803E32"/>
    <w:rsid w:val="00804AE0"/>
    <w:rsid w:val="00822671"/>
    <w:rsid w:val="00843B78"/>
    <w:rsid w:val="00896D0A"/>
    <w:rsid w:val="008E7C45"/>
    <w:rsid w:val="009047DB"/>
    <w:rsid w:val="009265FB"/>
    <w:rsid w:val="0097281D"/>
    <w:rsid w:val="00980862"/>
    <w:rsid w:val="009A6E1B"/>
    <w:rsid w:val="009C4009"/>
    <w:rsid w:val="009C6CBA"/>
    <w:rsid w:val="00A009A0"/>
    <w:rsid w:val="00A17451"/>
    <w:rsid w:val="00A26C51"/>
    <w:rsid w:val="00A962F0"/>
    <w:rsid w:val="00AB3E46"/>
    <w:rsid w:val="00AC6960"/>
    <w:rsid w:val="00B570EC"/>
    <w:rsid w:val="00B6595C"/>
    <w:rsid w:val="00BF3D79"/>
    <w:rsid w:val="00C006E5"/>
    <w:rsid w:val="00C1519F"/>
    <w:rsid w:val="00C97C9A"/>
    <w:rsid w:val="00D01C14"/>
    <w:rsid w:val="00D314B1"/>
    <w:rsid w:val="00D60696"/>
    <w:rsid w:val="00DC226A"/>
    <w:rsid w:val="00DD2470"/>
    <w:rsid w:val="00E42BB1"/>
    <w:rsid w:val="00F23C39"/>
    <w:rsid w:val="00F434EC"/>
    <w:rsid w:val="00F86179"/>
    <w:rsid w:val="00FF1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8"/>
    <o:shapelayout v:ext="edit">
      <o:idmap v:ext="edit" data="1"/>
    </o:shapelayout>
  </w:shapeDefaults>
  <w:decimalSymbol w:val=","/>
  <w:listSeparator w:val=";"/>
  <w14:defaultImageDpi w14:val="0"/>
  <w15:chartTrackingRefBased/>
  <w15:docId w15:val="{93846D37-2617-4BEA-8D7B-9CEA97AC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86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B4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Чертежный"/>
    <w:uiPriority w:val="99"/>
    <w:rsid w:val="004E2289"/>
    <w:pPr>
      <w:jc w:val="both"/>
    </w:pPr>
    <w:rPr>
      <w:rFonts w:ascii="ISOCPEUR" w:hAnsi="ISOCPEUR"/>
      <w:i/>
      <w:sz w:val="28"/>
      <w:lang w:val="uk-UA"/>
    </w:rPr>
  </w:style>
  <w:style w:type="paragraph" w:customStyle="1" w:styleId="14pt127">
    <w:name w:val="Стиль 14 pt по ширине Слева:  127 см Междустр.интервал:  полуто..."/>
    <w:basedOn w:val="a"/>
    <w:next w:val="2"/>
    <w:uiPriority w:val="99"/>
    <w:rsid w:val="00BF3D79"/>
    <w:pPr>
      <w:spacing w:line="360" w:lineRule="auto"/>
      <w:ind w:left="720"/>
      <w:jc w:val="both"/>
    </w:pPr>
    <w:rPr>
      <w:sz w:val="28"/>
      <w:szCs w:val="20"/>
    </w:rPr>
  </w:style>
  <w:style w:type="paragraph" w:customStyle="1" w:styleId="127">
    <w:name w:val="Стиль по ширине Первая строка:  127 см Междустр.интервал:  полут..."/>
    <w:basedOn w:val="a"/>
    <w:link w:val="1270"/>
    <w:uiPriority w:val="99"/>
    <w:rsid w:val="00BF3D79"/>
    <w:pPr>
      <w:spacing w:line="360" w:lineRule="auto"/>
      <w:ind w:firstLine="720"/>
      <w:jc w:val="both"/>
    </w:pPr>
    <w:rPr>
      <w:szCs w:val="20"/>
    </w:rPr>
  </w:style>
  <w:style w:type="character" w:customStyle="1" w:styleId="1270">
    <w:name w:val="Стиль по ширине Первая строка:  127 см Междустр.интервал:  полут... Знак"/>
    <w:link w:val="127"/>
    <w:uiPriority w:val="99"/>
    <w:locked/>
    <w:rsid w:val="00BF3D79"/>
    <w:rPr>
      <w:rFonts w:cs="Times New Roman"/>
      <w:sz w:val="24"/>
      <w:lang w:val="ru-RU" w:eastAsia="ru-RU" w:bidi="ar-SA"/>
    </w:rPr>
  </w:style>
  <w:style w:type="paragraph" w:styleId="2">
    <w:name w:val="Body Text 2"/>
    <w:basedOn w:val="a"/>
    <w:link w:val="20"/>
    <w:uiPriority w:val="99"/>
    <w:rsid w:val="00BF3D79"/>
    <w:pPr>
      <w:spacing w:after="120" w:line="480" w:lineRule="auto"/>
    </w:pPr>
  </w:style>
  <w:style w:type="character" w:customStyle="1" w:styleId="20">
    <w:name w:val="Основной текст 2 Знак"/>
    <w:link w:val="2"/>
    <w:uiPriority w:val="99"/>
    <w:semiHidden/>
    <w:locked/>
    <w:rPr>
      <w:rFonts w:cs="Times New Roman"/>
      <w:sz w:val="24"/>
      <w:szCs w:val="24"/>
    </w:rPr>
  </w:style>
  <w:style w:type="paragraph" w:styleId="a5">
    <w:name w:val="footer"/>
    <w:basedOn w:val="a"/>
    <w:link w:val="a6"/>
    <w:uiPriority w:val="99"/>
    <w:rsid w:val="00A009A0"/>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A009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3193</Words>
  <Characters>18202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Пензенский государственный университет</vt:lpstr>
    </vt:vector>
  </TitlesOfParts>
  <Company>ZahaR</Company>
  <LinksUpToDate>false</LinksUpToDate>
  <CharactersWithSpaces>21353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государственный университет</dc:title>
  <dc:subject/>
  <dc:creator>Nikita</dc:creator>
  <cp:keywords/>
  <dc:description/>
  <cp:lastModifiedBy>admin</cp:lastModifiedBy>
  <cp:revision>2</cp:revision>
  <dcterms:created xsi:type="dcterms:W3CDTF">2014-03-04T18:35:00Z</dcterms:created>
  <dcterms:modified xsi:type="dcterms:W3CDTF">2014-03-04T18:35:00Z</dcterms:modified>
</cp:coreProperties>
</file>