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64E" w:rsidRPr="00F84358" w:rsidRDefault="00F84358"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r w:rsidRPr="00F84358">
        <w:rPr>
          <w:rFonts w:ascii="Times New Roman" w:hAnsi="Times New Roman"/>
          <w:sz w:val="28"/>
          <w:szCs w:val="28"/>
        </w:rPr>
        <w:t>Федеральное агентство по образованию</w:t>
      </w:r>
    </w:p>
    <w:p w:rsidR="0047464E" w:rsidRPr="00F84358" w:rsidRDefault="00F84358"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r w:rsidRPr="00F84358">
        <w:rPr>
          <w:rFonts w:ascii="Times New Roman" w:hAnsi="Times New Roman"/>
          <w:sz w:val="28"/>
          <w:szCs w:val="28"/>
        </w:rPr>
        <w:t>Государственное образовательное учреждение</w:t>
      </w:r>
      <w:r>
        <w:rPr>
          <w:rFonts w:ascii="Times New Roman" w:hAnsi="Times New Roman"/>
          <w:sz w:val="28"/>
          <w:szCs w:val="28"/>
        </w:rPr>
        <w:t xml:space="preserve"> в</w:t>
      </w:r>
      <w:r w:rsidRPr="00F84358">
        <w:rPr>
          <w:rFonts w:ascii="Times New Roman" w:hAnsi="Times New Roman"/>
          <w:sz w:val="28"/>
          <w:szCs w:val="28"/>
        </w:rPr>
        <w:t>ысшего профессионального образования</w:t>
      </w:r>
    </w:p>
    <w:p w:rsidR="0047464E" w:rsidRPr="00F84358" w:rsidRDefault="00F84358"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r w:rsidRPr="00F84358">
        <w:rPr>
          <w:rFonts w:ascii="Times New Roman" w:hAnsi="Times New Roman"/>
          <w:sz w:val="28"/>
          <w:szCs w:val="28"/>
        </w:rPr>
        <w:t>Тульский государственный университет</w:t>
      </w:r>
    </w:p>
    <w:p w:rsidR="0047464E" w:rsidRPr="00F84358" w:rsidRDefault="0047464E"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r w:rsidRPr="00F84358">
        <w:rPr>
          <w:rFonts w:ascii="Times New Roman" w:hAnsi="Times New Roman"/>
          <w:sz w:val="28"/>
          <w:szCs w:val="28"/>
        </w:rPr>
        <w:t>Кафедра радиоэлектроники</w:t>
      </w:r>
    </w:p>
    <w:p w:rsidR="0047464E" w:rsidRPr="00F84358" w:rsidRDefault="0047464E"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p>
    <w:p w:rsidR="00F84358" w:rsidRDefault="00F84358"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p>
    <w:p w:rsidR="00F84358" w:rsidRDefault="00F84358"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r w:rsidRPr="00F84358">
        <w:rPr>
          <w:rFonts w:ascii="Times New Roman" w:hAnsi="Times New Roman"/>
          <w:sz w:val="28"/>
          <w:szCs w:val="28"/>
        </w:rPr>
        <w:t>Устройства функциональной электроники</w:t>
      </w:r>
    </w:p>
    <w:p w:rsidR="0047464E" w:rsidRPr="00F84358" w:rsidRDefault="0047464E"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p>
    <w:p w:rsidR="00F84358" w:rsidRDefault="00F84358"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p>
    <w:p w:rsidR="00F84358" w:rsidRDefault="00F84358"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p>
    <w:p w:rsidR="00F84358" w:rsidRDefault="00F84358"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jc w:val="right"/>
        <w:rPr>
          <w:rFonts w:ascii="Times New Roman" w:hAnsi="Times New Roman"/>
          <w:sz w:val="28"/>
          <w:szCs w:val="28"/>
        </w:rPr>
      </w:pPr>
      <w:r w:rsidRPr="00F84358">
        <w:rPr>
          <w:rFonts w:ascii="Times New Roman" w:hAnsi="Times New Roman"/>
          <w:sz w:val="28"/>
          <w:szCs w:val="28"/>
        </w:rPr>
        <w:t>Выполнила:</w:t>
      </w:r>
      <w:r w:rsidR="00F84358">
        <w:rPr>
          <w:rFonts w:ascii="Times New Roman" w:hAnsi="Times New Roman"/>
          <w:sz w:val="28"/>
          <w:szCs w:val="28"/>
        </w:rPr>
        <w:t xml:space="preserve"> </w:t>
      </w:r>
      <w:r w:rsidRPr="00F84358">
        <w:rPr>
          <w:rFonts w:ascii="Times New Roman" w:hAnsi="Times New Roman"/>
          <w:sz w:val="28"/>
          <w:szCs w:val="28"/>
        </w:rPr>
        <w:t>Жуковская М.А.</w:t>
      </w:r>
    </w:p>
    <w:p w:rsidR="0047464E" w:rsidRPr="00F84358" w:rsidRDefault="0047464E" w:rsidP="00F0729A">
      <w:pPr>
        <w:widowControl w:val="0"/>
        <w:shd w:val="clear" w:color="auto" w:fill="FFFFFF"/>
        <w:tabs>
          <w:tab w:val="left" w:pos="993"/>
        </w:tabs>
        <w:autoSpaceDE w:val="0"/>
        <w:autoSpaceDN w:val="0"/>
        <w:adjustRightInd w:val="0"/>
        <w:spacing w:after="0" w:line="360" w:lineRule="auto"/>
        <w:jc w:val="right"/>
        <w:rPr>
          <w:rFonts w:ascii="Times New Roman" w:hAnsi="Times New Roman"/>
          <w:sz w:val="28"/>
          <w:szCs w:val="28"/>
        </w:rPr>
      </w:pPr>
      <w:r w:rsidRPr="00F84358">
        <w:rPr>
          <w:rFonts w:ascii="Times New Roman" w:hAnsi="Times New Roman"/>
          <w:sz w:val="28"/>
          <w:szCs w:val="28"/>
        </w:rPr>
        <w:t>гр. 151371</w:t>
      </w:r>
    </w:p>
    <w:p w:rsidR="0047464E" w:rsidRPr="00F84358" w:rsidRDefault="0047464E" w:rsidP="00F0729A">
      <w:pPr>
        <w:widowControl w:val="0"/>
        <w:shd w:val="clear" w:color="auto" w:fill="FFFFFF"/>
        <w:tabs>
          <w:tab w:val="left" w:pos="993"/>
        </w:tabs>
        <w:autoSpaceDE w:val="0"/>
        <w:autoSpaceDN w:val="0"/>
        <w:adjustRightInd w:val="0"/>
        <w:spacing w:after="0" w:line="360" w:lineRule="auto"/>
        <w:jc w:val="right"/>
        <w:rPr>
          <w:rFonts w:ascii="Times New Roman" w:hAnsi="Times New Roman"/>
          <w:sz w:val="28"/>
          <w:szCs w:val="28"/>
        </w:rPr>
      </w:pPr>
      <w:r w:rsidRPr="00F84358">
        <w:rPr>
          <w:rFonts w:ascii="Times New Roman" w:hAnsi="Times New Roman"/>
          <w:sz w:val="28"/>
          <w:szCs w:val="28"/>
        </w:rPr>
        <w:t>Проверил:</w:t>
      </w:r>
      <w:r w:rsidR="00F84358">
        <w:rPr>
          <w:rFonts w:ascii="Times New Roman" w:hAnsi="Times New Roman"/>
          <w:sz w:val="28"/>
          <w:szCs w:val="28"/>
        </w:rPr>
        <w:t xml:space="preserve"> </w:t>
      </w:r>
      <w:r w:rsidRPr="00F84358">
        <w:rPr>
          <w:rFonts w:ascii="Times New Roman" w:hAnsi="Times New Roman"/>
          <w:sz w:val="28"/>
          <w:szCs w:val="28"/>
        </w:rPr>
        <w:t>Миронов М.М.</w:t>
      </w:r>
    </w:p>
    <w:p w:rsidR="0047464E" w:rsidRPr="00F84358" w:rsidRDefault="0047464E"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p>
    <w:p w:rsidR="00F84358" w:rsidRDefault="00F84358"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p>
    <w:p w:rsidR="00F84358" w:rsidRDefault="00F84358"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p>
    <w:p w:rsidR="00F84358" w:rsidRDefault="00F84358"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jc w:val="center"/>
        <w:rPr>
          <w:rFonts w:ascii="Times New Roman" w:hAnsi="Times New Roman"/>
          <w:sz w:val="28"/>
          <w:szCs w:val="28"/>
        </w:rPr>
      </w:pPr>
      <w:r w:rsidRPr="00F84358">
        <w:rPr>
          <w:rFonts w:ascii="Times New Roman" w:hAnsi="Times New Roman"/>
          <w:sz w:val="28"/>
          <w:szCs w:val="28"/>
        </w:rPr>
        <w:t>2011</w:t>
      </w:r>
      <w:r w:rsidR="009C5664">
        <w:rPr>
          <w:rFonts w:ascii="Times New Roman" w:hAnsi="Times New Roman"/>
          <w:sz w:val="28"/>
          <w:szCs w:val="28"/>
        </w:rPr>
        <w:t xml:space="preserve"> г.</w:t>
      </w:r>
    </w:p>
    <w:p w:rsidR="00F84358" w:rsidRDefault="00F84358" w:rsidP="00F0729A">
      <w:pPr>
        <w:tabs>
          <w:tab w:val="left" w:pos="993"/>
        </w:tabs>
        <w:rPr>
          <w:rFonts w:ascii="Times New Roman" w:hAnsi="Times New Roman"/>
          <w:b/>
          <w:sz w:val="28"/>
          <w:szCs w:val="28"/>
        </w:rPr>
      </w:pPr>
      <w:r>
        <w:rPr>
          <w:rFonts w:ascii="Times New Roman" w:hAnsi="Times New Roman"/>
          <w:b/>
          <w:sz w:val="28"/>
          <w:szCs w:val="28"/>
        </w:rPr>
        <w:br w:type="page"/>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b/>
          <w:sz w:val="28"/>
          <w:szCs w:val="28"/>
        </w:rPr>
      </w:pPr>
      <w:r w:rsidRPr="00F84358">
        <w:rPr>
          <w:rFonts w:ascii="Times New Roman" w:hAnsi="Times New Roman"/>
          <w:b/>
          <w:sz w:val="28"/>
          <w:szCs w:val="28"/>
        </w:rPr>
        <w:t>Содержание</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b/>
          <w:sz w:val="28"/>
          <w:szCs w:val="28"/>
        </w:rPr>
      </w:pPr>
    </w:p>
    <w:p w:rsidR="0047464E" w:rsidRPr="00F84358" w:rsidRDefault="00F0729A" w:rsidP="00F0729A">
      <w:pPr>
        <w:widowControl w:val="0"/>
        <w:shd w:val="clear" w:color="auto" w:fill="FFFFFF"/>
        <w:tabs>
          <w:tab w:val="left" w:pos="284"/>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Глава 1. </w:t>
      </w:r>
      <w:r w:rsidR="0047464E" w:rsidRPr="00F84358">
        <w:rPr>
          <w:rFonts w:ascii="Times New Roman" w:hAnsi="Times New Roman"/>
          <w:sz w:val="28"/>
          <w:szCs w:val="28"/>
        </w:rPr>
        <w:t>Физико-химические основы зарождения и роста новой фазы</w:t>
      </w:r>
    </w:p>
    <w:p w:rsidR="0047464E" w:rsidRPr="00F84358" w:rsidRDefault="0047464E" w:rsidP="00F0729A">
      <w:pPr>
        <w:pStyle w:val="a3"/>
        <w:widowControl w:val="0"/>
        <w:numPr>
          <w:ilvl w:val="0"/>
          <w:numId w:val="3"/>
        </w:numPr>
        <w:shd w:val="clear" w:color="auto" w:fill="FFFFFF"/>
        <w:tabs>
          <w:tab w:val="left" w:pos="284"/>
          <w:tab w:val="left" w:pos="993"/>
        </w:tabs>
        <w:autoSpaceDE w:val="0"/>
        <w:autoSpaceDN w:val="0"/>
        <w:adjustRightInd w:val="0"/>
        <w:spacing w:after="0" w:line="360" w:lineRule="auto"/>
        <w:ind w:left="0" w:firstLine="0"/>
        <w:jc w:val="both"/>
        <w:rPr>
          <w:rFonts w:ascii="Times New Roman" w:hAnsi="Times New Roman"/>
          <w:sz w:val="28"/>
          <w:szCs w:val="28"/>
        </w:rPr>
      </w:pPr>
      <w:r w:rsidRPr="00F84358">
        <w:rPr>
          <w:rFonts w:ascii="Times New Roman" w:hAnsi="Times New Roman"/>
          <w:sz w:val="28"/>
          <w:szCs w:val="28"/>
        </w:rPr>
        <w:t>Анализ гомогенного и гетерогенного зарождения новой фазы</w:t>
      </w:r>
    </w:p>
    <w:p w:rsidR="0047464E" w:rsidRPr="00F84358" w:rsidRDefault="0047464E" w:rsidP="00F0729A">
      <w:pPr>
        <w:pStyle w:val="a3"/>
        <w:widowControl w:val="0"/>
        <w:numPr>
          <w:ilvl w:val="0"/>
          <w:numId w:val="3"/>
        </w:numPr>
        <w:shd w:val="clear" w:color="auto" w:fill="FFFFFF"/>
        <w:tabs>
          <w:tab w:val="left" w:pos="284"/>
          <w:tab w:val="left" w:pos="993"/>
        </w:tabs>
        <w:autoSpaceDE w:val="0"/>
        <w:autoSpaceDN w:val="0"/>
        <w:adjustRightInd w:val="0"/>
        <w:spacing w:after="0" w:line="360" w:lineRule="auto"/>
        <w:ind w:left="0" w:firstLine="0"/>
        <w:jc w:val="both"/>
        <w:rPr>
          <w:rFonts w:ascii="Times New Roman" w:hAnsi="Times New Roman"/>
          <w:sz w:val="28"/>
          <w:szCs w:val="28"/>
        </w:rPr>
      </w:pPr>
      <w:r w:rsidRPr="00F84358">
        <w:rPr>
          <w:rFonts w:ascii="Times New Roman" w:hAnsi="Times New Roman"/>
          <w:sz w:val="28"/>
          <w:szCs w:val="28"/>
        </w:rPr>
        <w:t>Влияние технологических факторов зарождения новой фазы на структуру пленок</w:t>
      </w:r>
    </w:p>
    <w:p w:rsidR="0047464E" w:rsidRPr="00F84358" w:rsidRDefault="0047464E" w:rsidP="00F0729A">
      <w:pPr>
        <w:pStyle w:val="a3"/>
        <w:widowControl w:val="0"/>
        <w:numPr>
          <w:ilvl w:val="0"/>
          <w:numId w:val="3"/>
        </w:numPr>
        <w:shd w:val="clear" w:color="auto" w:fill="FFFFFF"/>
        <w:tabs>
          <w:tab w:val="left" w:pos="284"/>
          <w:tab w:val="left" w:pos="993"/>
        </w:tabs>
        <w:autoSpaceDE w:val="0"/>
        <w:autoSpaceDN w:val="0"/>
        <w:adjustRightInd w:val="0"/>
        <w:spacing w:after="0" w:line="360" w:lineRule="auto"/>
        <w:ind w:left="0" w:firstLine="0"/>
        <w:jc w:val="both"/>
        <w:rPr>
          <w:rFonts w:ascii="Times New Roman" w:hAnsi="Times New Roman"/>
          <w:sz w:val="28"/>
          <w:szCs w:val="28"/>
        </w:rPr>
      </w:pPr>
      <w:r w:rsidRPr="00F84358">
        <w:rPr>
          <w:rFonts w:ascii="Times New Roman" w:hAnsi="Times New Roman"/>
          <w:sz w:val="28"/>
          <w:szCs w:val="28"/>
        </w:rPr>
        <w:t>Рост пленок. Эпитаксия</w:t>
      </w:r>
    </w:p>
    <w:p w:rsidR="0047464E" w:rsidRPr="00F84358" w:rsidRDefault="0047464E" w:rsidP="00F0729A">
      <w:pPr>
        <w:pStyle w:val="a3"/>
        <w:widowControl w:val="0"/>
        <w:numPr>
          <w:ilvl w:val="0"/>
          <w:numId w:val="3"/>
        </w:numPr>
        <w:shd w:val="clear" w:color="auto" w:fill="FFFFFF"/>
        <w:tabs>
          <w:tab w:val="left" w:pos="284"/>
          <w:tab w:val="left" w:pos="993"/>
        </w:tabs>
        <w:autoSpaceDE w:val="0"/>
        <w:autoSpaceDN w:val="0"/>
        <w:adjustRightInd w:val="0"/>
        <w:spacing w:after="0" w:line="360" w:lineRule="auto"/>
        <w:ind w:left="0" w:firstLine="0"/>
        <w:jc w:val="both"/>
        <w:rPr>
          <w:rFonts w:ascii="Times New Roman" w:hAnsi="Times New Roman"/>
          <w:sz w:val="28"/>
          <w:szCs w:val="28"/>
        </w:rPr>
      </w:pPr>
      <w:r w:rsidRPr="00F84358">
        <w:rPr>
          <w:rFonts w:ascii="Times New Roman" w:hAnsi="Times New Roman"/>
          <w:sz w:val="28"/>
          <w:szCs w:val="28"/>
        </w:rPr>
        <w:t>Химический рост эпитаксиальных пленок</w:t>
      </w:r>
    </w:p>
    <w:p w:rsidR="0047464E" w:rsidRPr="00F84358" w:rsidRDefault="00F0729A" w:rsidP="00F0729A">
      <w:pPr>
        <w:pStyle w:val="a3"/>
        <w:widowControl w:val="0"/>
        <w:shd w:val="clear" w:color="auto" w:fill="FFFFFF"/>
        <w:tabs>
          <w:tab w:val="left" w:pos="284"/>
          <w:tab w:val="left" w:pos="993"/>
        </w:tabs>
        <w:autoSpaceDE w:val="0"/>
        <w:autoSpaceDN w:val="0"/>
        <w:adjustRightInd w:val="0"/>
        <w:spacing w:after="0" w:line="360" w:lineRule="auto"/>
        <w:ind w:left="0"/>
        <w:jc w:val="both"/>
        <w:rPr>
          <w:rFonts w:ascii="Times New Roman" w:hAnsi="Times New Roman"/>
          <w:bCs/>
          <w:sz w:val="28"/>
          <w:szCs w:val="28"/>
        </w:rPr>
      </w:pPr>
      <w:r>
        <w:rPr>
          <w:rFonts w:ascii="Times New Roman" w:hAnsi="Times New Roman"/>
          <w:bCs/>
          <w:sz w:val="28"/>
          <w:szCs w:val="28"/>
        </w:rPr>
        <w:t xml:space="preserve">Глава 2. </w:t>
      </w:r>
      <w:r w:rsidR="0047464E" w:rsidRPr="00F84358">
        <w:rPr>
          <w:rFonts w:ascii="Times New Roman" w:hAnsi="Times New Roman"/>
          <w:bCs/>
          <w:sz w:val="28"/>
          <w:szCs w:val="28"/>
        </w:rPr>
        <w:t>Физико-химические основы поверхностных процессов</w:t>
      </w:r>
    </w:p>
    <w:p w:rsidR="0047464E" w:rsidRPr="00F84358" w:rsidRDefault="0047464E" w:rsidP="00F0729A">
      <w:pPr>
        <w:pStyle w:val="a3"/>
        <w:widowControl w:val="0"/>
        <w:numPr>
          <w:ilvl w:val="0"/>
          <w:numId w:val="4"/>
        </w:numPr>
        <w:shd w:val="clear" w:color="auto" w:fill="FFFFFF"/>
        <w:tabs>
          <w:tab w:val="left" w:pos="284"/>
          <w:tab w:val="left" w:pos="993"/>
        </w:tabs>
        <w:autoSpaceDE w:val="0"/>
        <w:autoSpaceDN w:val="0"/>
        <w:adjustRightInd w:val="0"/>
        <w:spacing w:after="0" w:line="360" w:lineRule="auto"/>
        <w:ind w:left="0" w:firstLine="0"/>
        <w:jc w:val="both"/>
        <w:rPr>
          <w:rFonts w:ascii="Times New Roman" w:hAnsi="Times New Roman"/>
          <w:bCs/>
          <w:sz w:val="28"/>
          <w:szCs w:val="28"/>
        </w:rPr>
      </w:pPr>
      <w:r w:rsidRPr="00F84358">
        <w:rPr>
          <w:rFonts w:ascii="Times New Roman" w:hAnsi="Times New Roman"/>
          <w:bCs/>
          <w:sz w:val="28"/>
          <w:szCs w:val="28"/>
        </w:rPr>
        <w:t>Термодинамика поверхностных процессов</w:t>
      </w:r>
    </w:p>
    <w:p w:rsidR="0047464E" w:rsidRPr="00F84358" w:rsidRDefault="0047464E" w:rsidP="00F0729A">
      <w:pPr>
        <w:pStyle w:val="a3"/>
        <w:widowControl w:val="0"/>
        <w:numPr>
          <w:ilvl w:val="0"/>
          <w:numId w:val="4"/>
        </w:numPr>
        <w:shd w:val="clear" w:color="auto" w:fill="FFFFFF"/>
        <w:tabs>
          <w:tab w:val="left" w:pos="284"/>
          <w:tab w:val="left" w:pos="993"/>
        </w:tabs>
        <w:autoSpaceDE w:val="0"/>
        <w:autoSpaceDN w:val="0"/>
        <w:adjustRightInd w:val="0"/>
        <w:spacing w:after="0" w:line="360" w:lineRule="auto"/>
        <w:ind w:left="0" w:firstLine="0"/>
        <w:jc w:val="both"/>
        <w:rPr>
          <w:rFonts w:ascii="Times New Roman" w:hAnsi="Times New Roman"/>
          <w:bCs/>
          <w:sz w:val="28"/>
          <w:szCs w:val="28"/>
        </w:rPr>
      </w:pPr>
      <w:r w:rsidRPr="00F84358">
        <w:rPr>
          <w:rFonts w:ascii="Times New Roman" w:hAnsi="Times New Roman"/>
          <w:sz w:val="28"/>
          <w:szCs w:val="28"/>
        </w:rPr>
        <w:t>Адсорбционные процессы на поверхности твердых тел</w:t>
      </w:r>
    </w:p>
    <w:p w:rsidR="0047464E" w:rsidRPr="00F84358" w:rsidRDefault="0047464E" w:rsidP="00F0729A">
      <w:pPr>
        <w:pStyle w:val="a3"/>
        <w:widowControl w:val="0"/>
        <w:numPr>
          <w:ilvl w:val="0"/>
          <w:numId w:val="4"/>
        </w:numPr>
        <w:shd w:val="clear" w:color="auto" w:fill="FFFFFF"/>
        <w:tabs>
          <w:tab w:val="left" w:pos="284"/>
          <w:tab w:val="left" w:pos="993"/>
        </w:tabs>
        <w:autoSpaceDE w:val="0"/>
        <w:autoSpaceDN w:val="0"/>
        <w:adjustRightInd w:val="0"/>
        <w:spacing w:after="0" w:line="360" w:lineRule="auto"/>
        <w:ind w:left="0" w:firstLine="0"/>
        <w:jc w:val="both"/>
        <w:rPr>
          <w:rFonts w:ascii="Times New Roman" w:hAnsi="Times New Roman"/>
          <w:bCs/>
          <w:sz w:val="28"/>
          <w:szCs w:val="28"/>
        </w:rPr>
      </w:pPr>
      <w:r w:rsidRPr="00F84358">
        <w:rPr>
          <w:rFonts w:ascii="Times New Roman" w:hAnsi="Times New Roman"/>
          <w:sz w:val="28"/>
          <w:szCs w:val="28"/>
        </w:rPr>
        <w:t>Факторы, влияющие на адгезию</w:t>
      </w:r>
    </w:p>
    <w:p w:rsidR="0047464E" w:rsidRPr="00F84358" w:rsidRDefault="0047464E" w:rsidP="00F0729A">
      <w:pPr>
        <w:pStyle w:val="a3"/>
        <w:widowControl w:val="0"/>
        <w:numPr>
          <w:ilvl w:val="0"/>
          <w:numId w:val="4"/>
        </w:numPr>
        <w:shd w:val="clear" w:color="auto" w:fill="FFFFFF"/>
        <w:tabs>
          <w:tab w:val="left" w:pos="284"/>
          <w:tab w:val="left" w:pos="993"/>
        </w:tabs>
        <w:autoSpaceDE w:val="0"/>
        <w:autoSpaceDN w:val="0"/>
        <w:adjustRightInd w:val="0"/>
        <w:spacing w:after="0" w:line="360" w:lineRule="auto"/>
        <w:ind w:left="0" w:firstLine="0"/>
        <w:jc w:val="both"/>
        <w:rPr>
          <w:rFonts w:ascii="Times New Roman" w:hAnsi="Times New Roman"/>
          <w:sz w:val="28"/>
          <w:szCs w:val="28"/>
        </w:rPr>
      </w:pPr>
      <w:r w:rsidRPr="00F84358">
        <w:rPr>
          <w:rFonts w:ascii="Times New Roman" w:hAnsi="Times New Roman"/>
          <w:sz w:val="28"/>
          <w:szCs w:val="28"/>
        </w:rPr>
        <w:t>Процессы очистки, промывки и пропитки поверхности</w:t>
      </w:r>
    </w:p>
    <w:p w:rsidR="0047464E" w:rsidRPr="00F84358" w:rsidRDefault="0047464E" w:rsidP="00F0729A">
      <w:pPr>
        <w:pStyle w:val="a3"/>
        <w:widowControl w:val="0"/>
        <w:numPr>
          <w:ilvl w:val="0"/>
          <w:numId w:val="4"/>
        </w:numPr>
        <w:shd w:val="clear" w:color="auto" w:fill="FFFFFF"/>
        <w:tabs>
          <w:tab w:val="left" w:pos="284"/>
          <w:tab w:val="left" w:pos="993"/>
        </w:tabs>
        <w:autoSpaceDE w:val="0"/>
        <w:autoSpaceDN w:val="0"/>
        <w:adjustRightInd w:val="0"/>
        <w:spacing w:after="0" w:line="360" w:lineRule="auto"/>
        <w:ind w:left="0" w:firstLine="0"/>
        <w:jc w:val="both"/>
        <w:rPr>
          <w:rFonts w:ascii="Times New Roman" w:hAnsi="Times New Roman"/>
          <w:bCs/>
          <w:sz w:val="28"/>
          <w:szCs w:val="28"/>
        </w:rPr>
      </w:pPr>
      <w:r w:rsidRPr="00F84358">
        <w:rPr>
          <w:rFonts w:ascii="Times New Roman" w:hAnsi="Times New Roman"/>
          <w:bCs/>
          <w:sz w:val="28"/>
          <w:szCs w:val="28"/>
        </w:rPr>
        <w:t>Электрофизические характеристики соприкасающихся поверхностей и границ раздела слоев</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b/>
          <w:sz w:val="28"/>
          <w:szCs w:val="28"/>
        </w:rPr>
      </w:pPr>
    </w:p>
    <w:p w:rsidR="00F0729A" w:rsidRDefault="00F0729A" w:rsidP="00F0729A">
      <w:pPr>
        <w:tabs>
          <w:tab w:val="left" w:pos="993"/>
        </w:tabs>
        <w:rPr>
          <w:rFonts w:ascii="Times New Roman" w:hAnsi="Times New Roman"/>
          <w:b/>
          <w:sz w:val="28"/>
          <w:szCs w:val="28"/>
        </w:rPr>
      </w:pPr>
      <w:r>
        <w:rPr>
          <w:rFonts w:ascii="Times New Roman" w:hAnsi="Times New Roman"/>
          <w:b/>
          <w:sz w:val="28"/>
          <w:szCs w:val="28"/>
        </w:rPr>
        <w:br w:type="page"/>
      </w:r>
    </w:p>
    <w:p w:rsidR="0047464E" w:rsidRPr="00F84358" w:rsidRDefault="00F0729A"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 xml:space="preserve">Глава 1. </w:t>
      </w:r>
      <w:r w:rsidR="0047464E" w:rsidRPr="00F84358">
        <w:rPr>
          <w:rFonts w:ascii="Times New Roman" w:hAnsi="Times New Roman"/>
          <w:b/>
          <w:sz w:val="28"/>
          <w:szCs w:val="28"/>
        </w:rPr>
        <w:t>Физико-химические основы зарождения и роста новой фазы</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1. Анализ гомогенного и гетерогенного зарождения новой фазы</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Пленки металлов, диэлектриков и полупроводников, осажденные на различные поверхности, используют в электронной аппаратуре как функциональные элементы резисторов, конденсаторов, транзисторов, ИМС, ПП, а также различных приборов на акустических поверхностных волнах и магнитных доменах, с зарядовой связью и др. Кроме того, пленки применяют при изготовлении покрытий, обеспечивающих высокие потребительские (эстетические) качества РЭА.</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Механизм процессов зарождения и роста пленок во многом определяет их кристаллическую структуру, а следовательно, и электрофизические, физико-химические, механические и эстетические свойства. Поскольку большинство ТП производства РЭА связано с осаждением или растворением пленок, необходимо рассмотреть физико-химические основы процессов зарождения и роста пленок новой фазы.</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Пленки как элементы РЭА создаются на поверхности подложек при взаимодействии этих поверхностей с потоком частиц осаждаемых веществ. Результатом такого взаимодействия является появление новой фазы на поверхности подложки (пластины, детали, платы).</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Потоки частиц могут иметь различный характер: молекулярные или ионные направленные пучки, потоки газовой и жидкой сред, движущиеся по законам газо- и гидродинамики, а также диффузионные потоки частиц. Процессы зарождения новой фазы могут протекать на границах различных фаз: жидкость — твердое тело, газ (пар) – твердое тело, твердое тело — твердое тело, композиционные пасты — твердое тело, жидкость — пар (газ).</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Молекулярный пучок формируется, например, при испарении вещества. Этот пучок, достигая поверхности конденсации (подложки), имеющей температуру значительно ниже температуры испарения, конденсируется на ней, образуя пленку. Если температура конденсации (подложки) ниже температуры плавления вещества, то сначала образуются зародыши твердой фазы, а затем и сама твердая пленка. Если температура конденсации близка к температуре плавления вещества или выше ее, то формируется жидкая пленка. Однако в любом случае исходным материалом для создания пленки является поток частиц (молекул или атомов) от испарителя к подложке. Энергия этих частиц практически равна энергии испарения вещества.</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В настоящее время существуют две теории гетерогенного образования зародышей конденсированной фазы: термодинамическая (макроскопическая) Гиббса — Фольмера и кинетическая (микроскопическая) Френкеля — Родина. Первая исходит из условий термодинамического равновесия в системе пар (газ) — зародыш — подложка, В ней используются такие термодинамические понятия, Как свободная и Поверхностная энергии, степень перенасыщения и др. Такой подход оправдан при небольших перенасыщениях пара, когда критический зародыш состоит из большого числа атомов, а следовательно, к нему применимы термодинамические законы. Однако во многих реальных процессах, когда степень перенасыщения велика (10</w:t>
      </w:r>
      <w:r w:rsidRPr="00F84358">
        <w:rPr>
          <w:rFonts w:ascii="Times New Roman" w:hAnsi="Times New Roman"/>
          <w:sz w:val="28"/>
          <w:szCs w:val="28"/>
          <w:vertAlign w:val="superscript"/>
        </w:rPr>
        <w:t>8</w:t>
      </w:r>
      <w:r w:rsidRPr="00F84358">
        <w:rPr>
          <w:rFonts w:ascii="Times New Roman" w:hAnsi="Times New Roman"/>
          <w:sz w:val="28"/>
          <w:szCs w:val="28"/>
        </w:rPr>
        <w:t>—10</w:t>
      </w:r>
      <w:r w:rsidRPr="00F84358">
        <w:rPr>
          <w:rFonts w:ascii="Times New Roman" w:hAnsi="Times New Roman"/>
          <w:sz w:val="28"/>
          <w:szCs w:val="28"/>
          <w:vertAlign w:val="superscript"/>
        </w:rPr>
        <w:t>40</w:t>
      </w:r>
      <w:r w:rsidRPr="00F84358">
        <w:rPr>
          <w:rFonts w:ascii="Times New Roman" w:hAnsi="Times New Roman"/>
          <w:sz w:val="28"/>
          <w:szCs w:val="28"/>
        </w:rPr>
        <w:t>), критический зародыш оказывается состоящим из одного атома. Описывать термодинамическими уравнениями столь малые агрегаты нельзя. В таком случае возможен лишь кинетический подход. Поэтому далее рассмотрены обе теории гетерогенного образования зародышей.</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Если поток частиц </w:t>
      </w:r>
      <w:r w:rsidRPr="00F84358">
        <w:rPr>
          <w:rFonts w:ascii="Times New Roman" w:hAnsi="Times New Roman"/>
          <w:sz w:val="28"/>
          <w:szCs w:val="28"/>
          <w:lang w:val="en-US"/>
        </w:rPr>
        <w:t>J</w:t>
      </w:r>
      <w:r w:rsidRPr="00F84358">
        <w:rPr>
          <w:rFonts w:ascii="Times New Roman" w:hAnsi="Times New Roman"/>
          <w:sz w:val="28"/>
          <w:szCs w:val="28"/>
        </w:rPr>
        <w:t xml:space="preserve"> формируется за счет образования ионной плазмы при катодном или другом каком-либо способе распыления, то этот поток имеет сложный состав (включая нейтральные атомы, ионы и электроны в различных пропорциях). Так как энергии этих частиц могут отличаться друг от друга, то и характер их взаимодействия с поверхностью подложки будет различным, что скажется на механизме зарождения и роста пленок.</w:t>
      </w:r>
    </w:p>
    <w:p w:rsidR="00F0729A"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При химическом осаждении пленок (например, из газовой фазы) характер взаимодействия частиц с поверхностью еще более усложняется. Процесс протекает в несколько стадий: </w:t>
      </w:r>
    </w:p>
    <w:p w:rsidR="00F0729A"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1) адсорбция взаимодействующих молекул на этой поверхности; </w:t>
      </w:r>
    </w:p>
    <w:p w:rsidR="00F0729A"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2) диффузия молекул; </w:t>
      </w:r>
    </w:p>
    <w:p w:rsidR="00F0729A"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3) химическая реакция исходных компонентов с появлением молекул осаждаемого вещества; </w:t>
      </w:r>
    </w:p>
    <w:p w:rsidR="00F0729A"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4) адсорбция этих молекул и выделение их в отдельную фазу на поверхности; </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5) десорбция летучих продуктов реакции. Аналогичная картина наблюдается и при электрохимическом осаждении пленок из электролитов.</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При рассмотрении механизма зарождения и роста пленок будем исходить из двух предпосылок: наличия потока </w:t>
      </w:r>
      <w:r w:rsidRPr="00F84358">
        <w:rPr>
          <w:rFonts w:ascii="Times New Roman" w:hAnsi="Times New Roman"/>
          <w:sz w:val="28"/>
          <w:szCs w:val="28"/>
          <w:lang w:val="en-US"/>
        </w:rPr>
        <w:t>J</w:t>
      </w:r>
      <w:r w:rsidRPr="00F84358">
        <w:rPr>
          <w:rFonts w:ascii="Times New Roman" w:hAnsi="Times New Roman"/>
          <w:sz w:val="28"/>
          <w:szCs w:val="28"/>
        </w:rPr>
        <w:t xml:space="preserve"> вещества, направленного к поверхности осаждения, и теоретически чистой поверхности.</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Процесс образования зародышей заключается в возникновении и росте агрегатов молекул в результате последовательных бимолекулярных реакций по схеме</w:t>
      </w: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87" type="#_x0000_t75" style="position:absolute;left:0;text-align:left;margin-left:40.2pt;margin-top:12.5pt;width:386.25pt;height:14.25pt;z-index:251643392;visibility:visible">
            <v:imagedata r:id="rId8" o:title=""/>
          </v:shape>
        </w:pict>
      </w:r>
      <w:r>
        <w:rPr>
          <w:noProof/>
        </w:rPr>
        <w:pict>
          <v:shape id="Рисунок 2" o:spid="_x0000_s1086" type="#_x0000_t75" style="position:absolute;left:0;text-align:left;margin-left:430.2pt;margin-top:12.55pt;width:32.25pt;height:15pt;z-index:251642368;visibility:visible">
            <v:imagedata r:id="rId9"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F0729A"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где </w:t>
      </w:r>
    </w:p>
    <w:p w:rsidR="009C5664" w:rsidRDefault="009C5664"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F0729A"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3" o:spid="_x0000_i1025" type="#_x0000_t75" style="width:140.25pt;height:16.5pt;visibility:visible">
            <v:imagedata r:id="rId10" o:title=""/>
          </v:shape>
        </w:pict>
      </w:r>
      <w:r w:rsidR="0047464E" w:rsidRPr="00F84358">
        <w:rPr>
          <w:rFonts w:ascii="Times New Roman" w:hAnsi="Times New Roman"/>
          <w:sz w:val="28"/>
          <w:szCs w:val="28"/>
        </w:rPr>
        <w:t xml:space="preserve"> - агрегаты состоящие из </w:t>
      </w:r>
      <w:r w:rsidR="0047464E" w:rsidRPr="00F84358">
        <w:rPr>
          <w:rFonts w:ascii="Times New Roman" w:hAnsi="Times New Roman"/>
          <w:sz w:val="28"/>
          <w:szCs w:val="28"/>
          <w:lang w:val="en-US"/>
        </w:rPr>
        <w:t>i</w:t>
      </w:r>
      <w:r w:rsidR="0047464E" w:rsidRPr="00F84358">
        <w:rPr>
          <w:rFonts w:ascii="Times New Roman" w:hAnsi="Times New Roman"/>
          <w:sz w:val="28"/>
          <w:szCs w:val="28"/>
        </w:rPr>
        <w:t xml:space="preserve"> молекул (атомов), </w:t>
      </w: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mallCaps/>
          <w:sz w:val="28"/>
          <w:szCs w:val="28"/>
        </w:rPr>
      </w:pPr>
      <w:r>
        <w:rPr>
          <w:rFonts w:ascii="Times New Roman" w:hAnsi="Times New Roman"/>
          <w:smallCaps/>
          <w:noProof/>
          <w:sz w:val="28"/>
          <w:szCs w:val="28"/>
          <w:lang w:eastAsia="ru-RU"/>
        </w:rPr>
        <w:pict>
          <v:shape id="Рисунок 4" o:spid="_x0000_i1026" type="#_x0000_t75" style="width:83.25pt;height:10.5pt;visibility:visible">
            <v:imagedata r:id="rId11" o:title=""/>
          </v:shape>
        </w:pict>
      </w:r>
    </w:p>
    <w:p w:rsidR="009C5664" w:rsidRDefault="009C5664"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Агрегат, содержащий </w:t>
      </w:r>
      <w:r w:rsidRPr="00F84358">
        <w:rPr>
          <w:rFonts w:ascii="Times New Roman" w:hAnsi="Times New Roman"/>
          <w:sz w:val="28"/>
          <w:szCs w:val="28"/>
          <w:lang w:val="en-US"/>
        </w:rPr>
        <w:t>i</w:t>
      </w:r>
      <w:r w:rsidRPr="00F84358">
        <w:rPr>
          <w:rFonts w:ascii="Times New Roman" w:hAnsi="Times New Roman"/>
          <w:sz w:val="28"/>
          <w:szCs w:val="28"/>
        </w:rPr>
        <w:t>=</w:t>
      </w:r>
      <w:r w:rsidRPr="00F84358">
        <w:rPr>
          <w:rFonts w:ascii="Times New Roman" w:hAnsi="Times New Roman"/>
          <w:sz w:val="28"/>
          <w:szCs w:val="28"/>
          <w:lang w:val="en-US"/>
        </w:rPr>
        <w:t>i</w:t>
      </w:r>
      <w:r w:rsidRPr="00F84358">
        <w:rPr>
          <w:rFonts w:ascii="Times New Roman" w:hAnsi="Times New Roman"/>
          <w:sz w:val="28"/>
          <w:szCs w:val="28"/>
          <w:vertAlign w:val="subscript"/>
        </w:rPr>
        <w:t>кр</w:t>
      </w:r>
      <w:r w:rsidRPr="00F84358">
        <w:rPr>
          <w:rFonts w:ascii="Times New Roman" w:hAnsi="Times New Roman"/>
          <w:sz w:val="28"/>
          <w:szCs w:val="28"/>
        </w:rPr>
        <w:t xml:space="preserve"> молекул, рассматривается как зародыш критического размера, который в общем случае растет или уменьшается. Другие механизмы образования зародышей (например, одновременного столкновения </w:t>
      </w:r>
      <w:r w:rsidRPr="00F84358">
        <w:rPr>
          <w:rFonts w:ascii="Times New Roman" w:hAnsi="Times New Roman"/>
          <w:sz w:val="28"/>
          <w:szCs w:val="28"/>
          <w:lang w:val="en-US"/>
        </w:rPr>
        <w:t>i</w:t>
      </w:r>
      <w:r w:rsidRPr="00F84358">
        <w:rPr>
          <w:rFonts w:ascii="Times New Roman" w:hAnsi="Times New Roman"/>
          <w:sz w:val="28"/>
          <w:szCs w:val="28"/>
          <w:vertAlign w:val="subscript"/>
        </w:rPr>
        <w:t>кр</w:t>
      </w:r>
      <w:r w:rsidRPr="00F84358">
        <w:rPr>
          <w:rFonts w:ascii="Times New Roman" w:hAnsi="Times New Roman"/>
          <w:sz w:val="28"/>
          <w:szCs w:val="28"/>
        </w:rPr>
        <w:t xml:space="preserve"> молекул или нескольких агрегатов размерами меньше критического) считаются вероятными только для потока, имеющего высокую плотность (например, для импульсных процессов испарения).</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Образование сферического зародыша новой фазы, содержащего </w:t>
      </w:r>
      <w:r w:rsidRPr="00F84358">
        <w:rPr>
          <w:rFonts w:ascii="Times New Roman" w:hAnsi="Times New Roman"/>
          <w:sz w:val="28"/>
          <w:szCs w:val="28"/>
          <w:lang w:val="en-US"/>
        </w:rPr>
        <w:t>i</w:t>
      </w:r>
      <w:r w:rsidRPr="00F84358">
        <w:rPr>
          <w:rFonts w:ascii="Times New Roman" w:hAnsi="Times New Roman"/>
          <w:sz w:val="28"/>
          <w:szCs w:val="28"/>
          <w:vertAlign w:val="subscript"/>
        </w:rPr>
        <w:t>кр</w:t>
      </w:r>
      <w:r w:rsidRPr="00F84358">
        <w:rPr>
          <w:rFonts w:ascii="Times New Roman" w:hAnsi="Times New Roman"/>
          <w:sz w:val="28"/>
          <w:szCs w:val="28"/>
        </w:rPr>
        <w:t xml:space="preserve"> молекул, сопровождается некоторым изменением свободной энергии </w:t>
      </w:r>
      <w:r w:rsidRPr="00A26554">
        <w:rPr>
          <w:rFonts w:ascii="Times New Roman" w:hAnsi="Times New Roman"/>
          <w:sz w:val="28"/>
          <w:szCs w:val="28"/>
        </w:rPr>
        <w:t>Д</w:t>
      </w:r>
      <w:r w:rsidRPr="00F84358">
        <w:rPr>
          <w:rFonts w:ascii="Times New Roman" w:hAnsi="Times New Roman"/>
          <w:sz w:val="28"/>
          <w:szCs w:val="28"/>
          <w:lang w:val="en-US"/>
        </w:rPr>
        <w:t>G</w:t>
      </w:r>
      <w:r w:rsidRPr="00F84358">
        <w:rPr>
          <w:rFonts w:ascii="Times New Roman" w:hAnsi="Times New Roman"/>
          <w:sz w:val="28"/>
          <w:szCs w:val="28"/>
          <w:vertAlign w:val="subscript"/>
          <w:lang w:val="en-US"/>
        </w:rPr>
        <w:t>i</w:t>
      </w:r>
      <w:r w:rsidRPr="00F84358">
        <w:rPr>
          <w:rFonts w:ascii="Times New Roman" w:hAnsi="Times New Roman"/>
          <w:sz w:val="28"/>
          <w:szCs w:val="28"/>
        </w:rPr>
        <w:t xml:space="preserve">, связанным с появлением определенной поверхности </w:t>
      </w:r>
      <w:r w:rsidRPr="00F84358">
        <w:rPr>
          <w:rFonts w:ascii="Times New Roman" w:hAnsi="Times New Roman"/>
          <w:iCs/>
          <w:sz w:val="28"/>
          <w:szCs w:val="28"/>
          <w:lang w:val="en-US"/>
        </w:rPr>
        <w:t>S</w:t>
      </w:r>
      <w:r w:rsidRPr="00F84358">
        <w:rPr>
          <w:rFonts w:ascii="Times New Roman" w:hAnsi="Times New Roman"/>
          <w:iCs/>
          <w:sz w:val="28"/>
          <w:szCs w:val="28"/>
          <w:vertAlign w:val="subscript"/>
        </w:rPr>
        <w:t>п</w:t>
      </w:r>
      <w:r w:rsidRPr="00F84358">
        <w:rPr>
          <w:rFonts w:ascii="Times New Roman" w:hAnsi="Times New Roman"/>
          <w:iCs/>
          <w:sz w:val="28"/>
          <w:szCs w:val="28"/>
        </w:rPr>
        <w:t xml:space="preserve"> </w:t>
      </w:r>
      <w:r w:rsidRPr="00F84358">
        <w:rPr>
          <w:rFonts w:ascii="Times New Roman" w:hAnsi="Times New Roman"/>
          <w:sz w:val="28"/>
          <w:szCs w:val="28"/>
        </w:rPr>
        <w:t xml:space="preserve">и объема новой фазы </w:t>
      </w:r>
      <w:r w:rsidRPr="00F84358">
        <w:rPr>
          <w:rFonts w:ascii="Times New Roman" w:hAnsi="Times New Roman"/>
          <w:iCs/>
          <w:sz w:val="28"/>
          <w:szCs w:val="28"/>
          <w:lang w:val="en-US"/>
        </w:rPr>
        <w:t>V</w:t>
      </w:r>
      <w:r w:rsidRPr="00F84358">
        <w:rPr>
          <w:rFonts w:ascii="Times New Roman" w:hAnsi="Times New Roman"/>
          <w:iCs/>
          <w:sz w:val="28"/>
          <w:szCs w:val="28"/>
        </w:rPr>
        <w:t xml:space="preserve">. </w:t>
      </w:r>
      <w:r w:rsidRPr="00F84358">
        <w:rPr>
          <w:rFonts w:ascii="Times New Roman" w:hAnsi="Times New Roman"/>
          <w:sz w:val="28"/>
          <w:szCs w:val="28"/>
        </w:rPr>
        <w:t>В отсутствие полей и зарядов этот процесс можно описать уравнениями:</w:t>
      </w:r>
    </w:p>
    <w:p w:rsidR="00F0729A" w:rsidRPr="00F84358" w:rsidRDefault="00F0729A"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noProof/>
        </w:rPr>
        <w:pict>
          <v:shape id="Рисунок 6" o:spid="_x0000_s1085" type="#_x0000_t75" style="position:absolute;left:0;text-align:left;margin-left:430.2pt;margin-top:6.6pt;width:33.75pt;height:117.75pt;z-index:251644416;visibility:visible">
            <v:imagedata r:id="rId12" o:title=""/>
          </v:shape>
        </w:pict>
      </w:r>
      <w:r>
        <w:rPr>
          <w:rFonts w:ascii="Times New Roman" w:hAnsi="Times New Roman"/>
          <w:noProof/>
          <w:sz w:val="28"/>
          <w:szCs w:val="28"/>
          <w:lang w:eastAsia="ru-RU"/>
        </w:rPr>
        <w:pict>
          <v:shape id="Рисунок 5" o:spid="_x0000_i1027" type="#_x0000_t75" style="width:269.25pt;height:124.5pt;visibility:visible">
            <v:imagedata r:id="rId13"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47464E"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где </w:t>
      </w:r>
      <w:r w:rsidRPr="00F84358">
        <w:rPr>
          <w:rFonts w:ascii="Times New Roman" w:hAnsi="Times New Roman"/>
          <w:iCs/>
          <w:sz w:val="28"/>
          <w:szCs w:val="28"/>
          <w:lang w:val="en-US"/>
        </w:rPr>
        <w:t>r</w:t>
      </w:r>
      <w:r w:rsidRPr="00F84358">
        <w:rPr>
          <w:rFonts w:ascii="Times New Roman" w:hAnsi="Times New Roman"/>
          <w:iCs/>
          <w:sz w:val="28"/>
          <w:szCs w:val="28"/>
        </w:rPr>
        <w:t xml:space="preserve"> </w:t>
      </w:r>
      <w:r w:rsidRPr="00F84358">
        <w:rPr>
          <w:rFonts w:ascii="Times New Roman" w:hAnsi="Times New Roman"/>
          <w:sz w:val="28"/>
          <w:szCs w:val="28"/>
        </w:rPr>
        <w:t xml:space="preserve">— радиус сферического зародыша, </w:t>
      </w:r>
      <w:r w:rsidRPr="00A26554">
        <w:rPr>
          <w:rFonts w:ascii="Times New Roman" w:hAnsi="Times New Roman"/>
          <w:iCs/>
          <w:sz w:val="28"/>
          <w:szCs w:val="28"/>
        </w:rPr>
        <w:t>у</w:t>
      </w:r>
      <w:r w:rsidRPr="00F84358">
        <w:rPr>
          <w:rFonts w:ascii="Times New Roman" w:hAnsi="Times New Roman"/>
          <w:iCs/>
          <w:sz w:val="28"/>
          <w:szCs w:val="28"/>
          <w:vertAlign w:val="subscript"/>
          <w:lang w:val="en-US"/>
        </w:rPr>
        <w:t>S</w:t>
      </w:r>
      <w:r w:rsidRPr="00F84358">
        <w:rPr>
          <w:rFonts w:ascii="Times New Roman" w:hAnsi="Times New Roman"/>
          <w:iCs/>
          <w:sz w:val="28"/>
          <w:szCs w:val="28"/>
        </w:rPr>
        <w:t xml:space="preserve"> </w:t>
      </w:r>
      <w:r w:rsidRPr="00F84358">
        <w:rPr>
          <w:rFonts w:ascii="Times New Roman" w:hAnsi="Times New Roman"/>
          <w:sz w:val="28"/>
          <w:szCs w:val="28"/>
        </w:rPr>
        <w:t xml:space="preserve">— поверхностная энергия, </w:t>
      </w:r>
      <w:r w:rsidRPr="00A26554">
        <w:rPr>
          <w:rFonts w:ascii="Times New Roman" w:hAnsi="Times New Roman"/>
          <w:iCs/>
          <w:sz w:val="28"/>
          <w:szCs w:val="28"/>
        </w:rPr>
        <w:t>Д</w:t>
      </w:r>
      <w:r w:rsidRPr="00F84358">
        <w:rPr>
          <w:rFonts w:ascii="Times New Roman" w:hAnsi="Times New Roman"/>
          <w:iCs/>
          <w:sz w:val="28"/>
          <w:szCs w:val="28"/>
          <w:lang w:val="en-US"/>
        </w:rPr>
        <w:t>G</w:t>
      </w:r>
      <w:r w:rsidRPr="00F84358">
        <w:rPr>
          <w:rFonts w:ascii="Times New Roman" w:hAnsi="Times New Roman"/>
          <w:iCs/>
          <w:sz w:val="28"/>
          <w:szCs w:val="28"/>
          <w:vertAlign w:val="subscript"/>
          <w:lang w:val="en-US"/>
        </w:rPr>
        <w:t>V</w:t>
      </w:r>
      <w:r w:rsidRPr="00F84358">
        <w:rPr>
          <w:rFonts w:ascii="Times New Roman" w:hAnsi="Times New Roman"/>
          <w:iCs/>
          <w:sz w:val="28"/>
          <w:szCs w:val="28"/>
        </w:rPr>
        <w:t xml:space="preserve"> </w:t>
      </w:r>
      <w:r w:rsidRPr="00F84358">
        <w:rPr>
          <w:rFonts w:ascii="Times New Roman" w:hAnsi="Times New Roman"/>
          <w:sz w:val="28"/>
          <w:szCs w:val="28"/>
        </w:rPr>
        <w:t>— изменение свободной энергии при конденсации, практически равное энергии испарения, р</w:t>
      </w:r>
      <w:r w:rsidRPr="00F84358">
        <w:rPr>
          <w:rFonts w:ascii="Times New Roman" w:hAnsi="Times New Roman"/>
          <w:sz w:val="28"/>
          <w:szCs w:val="28"/>
          <w:vertAlign w:val="subscript"/>
        </w:rPr>
        <w:t>пер</w:t>
      </w:r>
      <w:r w:rsidRPr="00F84358">
        <w:rPr>
          <w:rFonts w:ascii="Times New Roman" w:hAnsi="Times New Roman"/>
          <w:sz w:val="28"/>
          <w:szCs w:val="28"/>
        </w:rPr>
        <w:t>— давление перенасыщенного пара, р</w:t>
      </w:r>
      <w:r w:rsidRPr="00F84358">
        <w:rPr>
          <w:rFonts w:ascii="Times New Roman" w:hAnsi="Times New Roman"/>
          <w:sz w:val="28"/>
          <w:szCs w:val="28"/>
          <w:vertAlign w:val="subscript"/>
        </w:rPr>
        <w:t>равн</w:t>
      </w:r>
      <w:r w:rsidRPr="00F84358">
        <w:rPr>
          <w:rFonts w:ascii="Times New Roman" w:hAnsi="Times New Roman"/>
          <w:sz w:val="28"/>
          <w:szCs w:val="28"/>
        </w:rPr>
        <w:t xml:space="preserve"> — равновесное давление пара, соответствующее температуре конденсации </w:t>
      </w:r>
      <w:r w:rsidRPr="00F84358">
        <w:rPr>
          <w:rFonts w:ascii="Times New Roman" w:hAnsi="Times New Roman"/>
          <w:iCs/>
          <w:sz w:val="28"/>
          <w:szCs w:val="28"/>
        </w:rPr>
        <w:t xml:space="preserve">Т; </w:t>
      </w:r>
      <w:r w:rsidRPr="00F84358">
        <w:rPr>
          <w:rFonts w:ascii="Times New Roman" w:hAnsi="Times New Roman"/>
          <w:iCs/>
          <w:sz w:val="28"/>
          <w:szCs w:val="28"/>
          <w:lang w:val="en-US"/>
        </w:rPr>
        <w:t>N</w:t>
      </w:r>
      <w:r w:rsidRPr="00F84358">
        <w:rPr>
          <w:rFonts w:ascii="Times New Roman" w:hAnsi="Times New Roman"/>
          <w:iCs/>
          <w:sz w:val="28"/>
          <w:szCs w:val="28"/>
        </w:rPr>
        <w:t xml:space="preserve"> ↓ </w:t>
      </w:r>
      <w:r w:rsidRPr="00F84358">
        <w:rPr>
          <w:rFonts w:ascii="Times New Roman" w:hAnsi="Times New Roman"/>
          <w:sz w:val="28"/>
          <w:szCs w:val="28"/>
        </w:rPr>
        <w:t xml:space="preserve">и </w:t>
      </w:r>
      <w:r w:rsidRPr="00F84358">
        <w:rPr>
          <w:rFonts w:ascii="Times New Roman" w:hAnsi="Times New Roman"/>
          <w:iCs/>
          <w:sz w:val="28"/>
          <w:szCs w:val="28"/>
          <w:lang w:val="en-US"/>
        </w:rPr>
        <w:t>N</w:t>
      </w:r>
      <w:r w:rsidRPr="00F84358">
        <w:rPr>
          <w:rFonts w:ascii="Times New Roman" w:hAnsi="Times New Roman"/>
          <w:sz w:val="28"/>
          <w:szCs w:val="28"/>
        </w:rPr>
        <w:t xml:space="preserve"> ↑— число молекул, движущихся к поверхности конденсации и испаряющихся с нее.</w:t>
      </w:r>
    </w:p>
    <w:p w:rsidR="0047464E" w:rsidRDefault="0047464E"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sz w:val="28"/>
          <w:szCs w:val="28"/>
        </w:rPr>
        <w:t>Следовательно, уравнение (3.2) можно представить в виде</w:t>
      </w:r>
    </w:p>
    <w:p w:rsidR="00F0729A" w:rsidRPr="00F84358" w:rsidRDefault="00F0729A" w:rsidP="00F0729A">
      <w:pPr>
        <w:widowControl w:val="0"/>
        <w:tabs>
          <w:tab w:val="left" w:pos="993"/>
        </w:tabs>
        <w:spacing w:after="0" w:line="360" w:lineRule="auto"/>
        <w:ind w:firstLine="709"/>
        <w:jc w:val="both"/>
        <w:rPr>
          <w:rFonts w:ascii="Times New Roman" w:hAnsi="Times New Roman"/>
          <w:sz w:val="28"/>
          <w:szCs w:val="28"/>
        </w:rPr>
      </w:pPr>
    </w:p>
    <w:p w:rsidR="0047464E" w:rsidRPr="00F84358" w:rsidRDefault="00826BBE" w:rsidP="00F0729A">
      <w:pPr>
        <w:widowControl w:val="0"/>
        <w:tabs>
          <w:tab w:val="left" w:pos="993"/>
        </w:tabs>
        <w:spacing w:after="0" w:line="360" w:lineRule="auto"/>
        <w:ind w:firstLine="709"/>
        <w:jc w:val="both"/>
        <w:rPr>
          <w:rFonts w:ascii="Times New Roman" w:hAnsi="Times New Roman"/>
          <w:sz w:val="28"/>
          <w:szCs w:val="28"/>
        </w:rPr>
      </w:pPr>
      <w:r>
        <w:rPr>
          <w:noProof/>
        </w:rPr>
        <w:pict>
          <v:shape id="Рисунок 8" o:spid="_x0000_s1084" type="#_x0000_t75" style="position:absolute;left:0;text-align:left;margin-left:433.2pt;margin-top:8.45pt;width:33.75pt;height:13.5pt;z-index:251645440;visibility:visible">
            <v:imagedata r:id="rId14" o:title=""/>
          </v:shape>
        </w:pict>
      </w:r>
      <w:r>
        <w:rPr>
          <w:rFonts w:ascii="Times New Roman" w:hAnsi="Times New Roman"/>
          <w:noProof/>
          <w:sz w:val="28"/>
          <w:szCs w:val="28"/>
          <w:lang w:eastAsia="ru-RU"/>
        </w:rPr>
        <w:pict>
          <v:shape id="Рисунок 7" o:spid="_x0000_i1028" type="#_x0000_t75" style="width:178.5pt;height:34.5pt;visibility:visible">
            <v:imagedata r:id="rId15" o:title=""/>
          </v:shape>
        </w:pict>
      </w:r>
    </w:p>
    <w:p w:rsidR="0047464E" w:rsidRPr="00F84358" w:rsidRDefault="0047464E" w:rsidP="00F0729A">
      <w:pPr>
        <w:widowControl w:val="0"/>
        <w:tabs>
          <w:tab w:val="left" w:pos="993"/>
        </w:tabs>
        <w:spacing w:after="0" w:line="360" w:lineRule="auto"/>
        <w:ind w:firstLine="709"/>
        <w:jc w:val="both"/>
        <w:rPr>
          <w:rFonts w:ascii="Times New Roman" w:hAnsi="Times New Roman"/>
          <w:sz w:val="28"/>
          <w:szCs w:val="28"/>
        </w:rPr>
      </w:pPr>
    </w:p>
    <w:p w:rsidR="0047464E"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noProof/>
        </w:rPr>
        <w:pict>
          <v:shape id="Рисунок 10" o:spid="_x0000_s1083" type="#_x0000_t75" style="position:absolute;left:0;text-align:left;margin-left:190.2pt;margin-top:34.45pt;width:81pt;height:15.75pt;z-index:251647488;visibility:visible">
            <v:imagedata r:id="rId16" o:title=""/>
          </v:shape>
        </w:pict>
      </w:r>
      <w:r>
        <w:rPr>
          <w:noProof/>
        </w:rPr>
        <w:pict>
          <v:shape id="Рисунок 9" o:spid="_x0000_s1082" type="#_x0000_t75" style="position:absolute;left:0;text-align:left;margin-left:127.45pt;margin-top:34.2pt;width:59.1pt;height:16pt;z-index:251646464;visibility:visible">
            <v:imagedata r:id="rId17" o:title=""/>
          </v:shape>
        </w:pict>
      </w:r>
      <w:r w:rsidR="0047464E" w:rsidRPr="00F84358">
        <w:rPr>
          <w:rFonts w:ascii="Times New Roman" w:hAnsi="Times New Roman"/>
          <w:sz w:val="28"/>
          <w:szCs w:val="28"/>
        </w:rPr>
        <w:t xml:space="preserve">Зависимость </w:t>
      </w:r>
      <w:r w:rsidR="0047464E" w:rsidRPr="00A26554">
        <w:rPr>
          <w:rFonts w:ascii="Times New Roman" w:hAnsi="Times New Roman"/>
          <w:sz w:val="28"/>
          <w:szCs w:val="28"/>
        </w:rPr>
        <w:t>Д</w:t>
      </w:r>
      <w:r w:rsidR="0047464E" w:rsidRPr="00F84358">
        <w:rPr>
          <w:rFonts w:ascii="Times New Roman" w:hAnsi="Times New Roman"/>
          <w:sz w:val="28"/>
          <w:szCs w:val="28"/>
          <w:lang w:val="en-US"/>
        </w:rPr>
        <w:t>G</w:t>
      </w:r>
      <w:r w:rsidR="0047464E" w:rsidRPr="00F84358">
        <w:rPr>
          <w:rFonts w:ascii="Times New Roman" w:hAnsi="Times New Roman"/>
          <w:sz w:val="28"/>
          <w:szCs w:val="28"/>
          <w:vertAlign w:val="subscript"/>
          <w:lang w:val="en-US"/>
        </w:rPr>
        <w:t>i</w:t>
      </w:r>
      <w:r w:rsidR="0047464E" w:rsidRPr="00F84358">
        <w:rPr>
          <w:rFonts w:ascii="Times New Roman" w:hAnsi="Times New Roman"/>
          <w:sz w:val="28"/>
          <w:szCs w:val="28"/>
        </w:rPr>
        <w:t xml:space="preserve"> = </w:t>
      </w:r>
      <w:r w:rsidR="0047464E" w:rsidRPr="00F84358">
        <w:rPr>
          <w:rFonts w:ascii="Times New Roman" w:hAnsi="Times New Roman"/>
          <w:sz w:val="28"/>
          <w:szCs w:val="28"/>
          <w:lang w:val="en-US"/>
        </w:rPr>
        <w:t>f</w:t>
      </w:r>
      <w:r w:rsidR="0047464E" w:rsidRPr="00F84358">
        <w:rPr>
          <w:rFonts w:ascii="Times New Roman" w:hAnsi="Times New Roman"/>
          <w:sz w:val="28"/>
          <w:szCs w:val="28"/>
        </w:rPr>
        <w:t>(</w:t>
      </w:r>
      <w:r w:rsidR="0047464E" w:rsidRPr="00F84358">
        <w:rPr>
          <w:rFonts w:ascii="Times New Roman" w:hAnsi="Times New Roman"/>
          <w:sz w:val="28"/>
          <w:szCs w:val="28"/>
          <w:lang w:val="en-US"/>
        </w:rPr>
        <w:t>r</w:t>
      </w:r>
      <w:r w:rsidR="0047464E" w:rsidRPr="00F84358">
        <w:rPr>
          <w:rFonts w:ascii="Times New Roman" w:hAnsi="Times New Roman"/>
          <w:sz w:val="28"/>
          <w:szCs w:val="28"/>
        </w:rPr>
        <w:t xml:space="preserve">) для различных температур поверхности конденсации показана на рис. 3.1. Как видно из рисунка, свободная энергия </w:t>
      </w:r>
      <w:r w:rsidR="0047464E" w:rsidRPr="00A26554">
        <w:rPr>
          <w:rFonts w:ascii="Times New Roman" w:hAnsi="Times New Roman"/>
          <w:sz w:val="28"/>
          <w:szCs w:val="28"/>
        </w:rPr>
        <w:t>Д</w:t>
      </w:r>
      <w:r w:rsidR="0047464E" w:rsidRPr="00F84358">
        <w:rPr>
          <w:rFonts w:ascii="Times New Roman" w:hAnsi="Times New Roman"/>
          <w:sz w:val="28"/>
          <w:szCs w:val="28"/>
          <w:lang w:val="en-US"/>
        </w:rPr>
        <w:t>G</w:t>
      </w:r>
      <w:r w:rsidR="0047464E" w:rsidRPr="00F84358">
        <w:rPr>
          <w:rFonts w:ascii="Times New Roman" w:hAnsi="Times New Roman"/>
          <w:sz w:val="28"/>
          <w:szCs w:val="28"/>
          <w:vertAlign w:val="subscript"/>
          <w:lang w:val="en-US"/>
        </w:rPr>
        <w:t>i</w:t>
      </w:r>
      <w:r w:rsidR="0047464E" w:rsidRPr="00F84358">
        <w:rPr>
          <w:rFonts w:ascii="Times New Roman" w:hAnsi="Times New Roman"/>
          <w:sz w:val="28"/>
          <w:szCs w:val="28"/>
        </w:rPr>
        <w:t xml:space="preserve"> растет с увеличением </w:t>
      </w:r>
      <w:r w:rsidR="0047464E" w:rsidRPr="00F84358">
        <w:rPr>
          <w:rFonts w:ascii="Times New Roman" w:hAnsi="Times New Roman"/>
          <w:sz w:val="28"/>
          <w:szCs w:val="28"/>
          <w:lang w:val="en-US"/>
        </w:rPr>
        <w:t>r</w:t>
      </w:r>
      <w:r w:rsidR="0047464E" w:rsidRPr="00F84358">
        <w:rPr>
          <w:rFonts w:ascii="Times New Roman" w:hAnsi="Times New Roman"/>
          <w:iCs/>
          <w:sz w:val="28"/>
          <w:szCs w:val="28"/>
        </w:rPr>
        <w:t xml:space="preserve"> </w:t>
      </w:r>
      <w:r w:rsidR="0047464E" w:rsidRPr="00F84358">
        <w:rPr>
          <w:rFonts w:ascii="Times New Roman" w:hAnsi="Times New Roman"/>
          <w:sz w:val="28"/>
          <w:szCs w:val="28"/>
        </w:rPr>
        <w:t>до значения</w:t>
      </w:r>
      <w:r w:rsidR="00F84358">
        <w:rPr>
          <w:rFonts w:ascii="Times New Roman" w:hAnsi="Times New Roman"/>
          <w:sz w:val="28"/>
          <w:szCs w:val="28"/>
        </w:rPr>
        <w:t xml:space="preserve"> </w:t>
      </w:r>
      <w:r w:rsidR="0047464E" w:rsidRPr="00F84358">
        <w:rPr>
          <w:rFonts w:ascii="Times New Roman" w:hAnsi="Times New Roman"/>
          <w:sz w:val="28"/>
          <w:szCs w:val="28"/>
        </w:rPr>
        <w:t xml:space="preserve">, а затем быстро убывает. Агрегаты радиусом </w:t>
      </w:r>
      <w:r w:rsidR="0047464E" w:rsidRPr="00F84358">
        <w:rPr>
          <w:rFonts w:ascii="Times New Roman" w:hAnsi="Times New Roman"/>
          <w:sz w:val="28"/>
          <w:szCs w:val="28"/>
          <w:lang w:val="en-US"/>
        </w:rPr>
        <w:t>r</w:t>
      </w:r>
      <w:r w:rsidR="0047464E" w:rsidRPr="00F84358">
        <w:rPr>
          <w:rFonts w:ascii="Times New Roman" w:hAnsi="Times New Roman"/>
          <w:iCs/>
          <w:sz w:val="28"/>
          <w:szCs w:val="28"/>
        </w:rPr>
        <w:t xml:space="preserve"> &lt;</w:t>
      </w:r>
      <w:r w:rsidR="0047464E" w:rsidRPr="00F84358">
        <w:rPr>
          <w:rFonts w:ascii="Times New Roman" w:hAnsi="Times New Roman"/>
          <w:sz w:val="28"/>
          <w:szCs w:val="28"/>
        </w:rPr>
        <w:t xml:space="preserve"> </w:t>
      </w:r>
      <w:r w:rsidR="0047464E" w:rsidRPr="00F84358">
        <w:rPr>
          <w:rFonts w:ascii="Times New Roman" w:hAnsi="Times New Roman"/>
          <w:sz w:val="28"/>
          <w:szCs w:val="28"/>
          <w:lang w:val="en-US"/>
        </w:rPr>
        <w:t>r</w:t>
      </w:r>
      <w:r w:rsidR="0047464E" w:rsidRPr="00F84358">
        <w:rPr>
          <w:rFonts w:ascii="Times New Roman" w:hAnsi="Times New Roman"/>
          <w:iCs/>
          <w:sz w:val="28"/>
          <w:szCs w:val="28"/>
          <w:vertAlign w:val="subscript"/>
        </w:rPr>
        <w:t xml:space="preserve">кр </w:t>
      </w:r>
      <w:r w:rsidR="0047464E" w:rsidRPr="00F84358">
        <w:rPr>
          <w:rFonts w:ascii="Times New Roman" w:hAnsi="Times New Roman"/>
          <w:sz w:val="28"/>
          <w:szCs w:val="28"/>
        </w:rPr>
        <w:t xml:space="preserve">считаются </w:t>
      </w:r>
      <w:r w:rsidR="0047464E" w:rsidRPr="00F84358">
        <w:rPr>
          <w:rFonts w:ascii="Times New Roman" w:hAnsi="Times New Roman"/>
          <w:iCs/>
          <w:sz w:val="28"/>
          <w:szCs w:val="28"/>
        </w:rPr>
        <w:t xml:space="preserve">нестабильными, </w:t>
      </w:r>
      <w:r w:rsidR="0047464E" w:rsidRPr="00F84358">
        <w:rPr>
          <w:rFonts w:ascii="Times New Roman" w:hAnsi="Times New Roman"/>
          <w:sz w:val="28"/>
          <w:szCs w:val="28"/>
        </w:rPr>
        <w:t xml:space="preserve">а радиусом </w:t>
      </w:r>
      <w:r w:rsidR="0047464E" w:rsidRPr="00F84358">
        <w:rPr>
          <w:rFonts w:ascii="Times New Roman" w:hAnsi="Times New Roman"/>
          <w:sz w:val="28"/>
          <w:szCs w:val="28"/>
          <w:lang w:val="en-US"/>
        </w:rPr>
        <w:t>r</w:t>
      </w:r>
      <w:r w:rsidR="0047464E" w:rsidRPr="00F84358">
        <w:rPr>
          <w:rFonts w:ascii="Times New Roman" w:hAnsi="Times New Roman"/>
          <w:iCs/>
          <w:sz w:val="28"/>
          <w:szCs w:val="28"/>
        </w:rPr>
        <w:t xml:space="preserve"> </w:t>
      </w:r>
      <w:r w:rsidR="0047464E" w:rsidRPr="00F84358">
        <w:rPr>
          <w:rFonts w:ascii="Times New Roman" w:hAnsi="Times New Roman"/>
          <w:sz w:val="28"/>
          <w:szCs w:val="28"/>
        </w:rPr>
        <w:t xml:space="preserve">&gt; </w:t>
      </w:r>
      <w:r w:rsidR="0047464E" w:rsidRPr="00F84358">
        <w:rPr>
          <w:rFonts w:ascii="Times New Roman" w:hAnsi="Times New Roman"/>
          <w:sz w:val="28"/>
          <w:szCs w:val="28"/>
          <w:lang w:val="en-US"/>
        </w:rPr>
        <w:t>r</w:t>
      </w:r>
      <w:r w:rsidR="0047464E" w:rsidRPr="00F84358">
        <w:rPr>
          <w:rFonts w:ascii="Times New Roman" w:hAnsi="Times New Roman"/>
          <w:iCs/>
          <w:sz w:val="28"/>
          <w:szCs w:val="28"/>
          <w:vertAlign w:val="subscript"/>
        </w:rPr>
        <w:t>кр</w:t>
      </w:r>
      <w:r w:rsidR="00F84358">
        <w:rPr>
          <w:rFonts w:ascii="Times New Roman" w:hAnsi="Times New Roman"/>
          <w:iCs/>
          <w:sz w:val="28"/>
          <w:szCs w:val="28"/>
          <w:vertAlign w:val="subscript"/>
        </w:rPr>
        <w:t xml:space="preserve"> </w:t>
      </w:r>
      <w:r w:rsidR="0047464E" w:rsidRPr="00F84358">
        <w:rPr>
          <w:rFonts w:ascii="Times New Roman" w:hAnsi="Times New Roman"/>
          <w:sz w:val="28"/>
          <w:szCs w:val="28"/>
        </w:rPr>
        <w:t xml:space="preserve">— </w:t>
      </w:r>
      <w:r w:rsidR="0047464E" w:rsidRPr="00F84358">
        <w:rPr>
          <w:rFonts w:ascii="Times New Roman" w:hAnsi="Times New Roman"/>
          <w:iCs/>
          <w:sz w:val="28"/>
          <w:szCs w:val="28"/>
        </w:rPr>
        <w:t xml:space="preserve">стабильными зародышами новой фазы. </w:t>
      </w:r>
      <w:r w:rsidR="0047464E" w:rsidRPr="00F84358">
        <w:rPr>
          <w:rFonts w:ascii="Times New Roman" w:hAnsi="Times New Roman"/>
          <w:sz w:val="28"/>
          <w:szCs w:val="28"/>
        </w:rPr>
        <w:t>Последним соответствует уменьшение свободной энергии.</w:t>
      </w:r>
    </w:p>
    <w:p w:rsidR="00F0729A"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noProof/>
        </w:rPr>
        <w:pict>
          <v:shape id="Рисунок 13" o:spid="_x0000_s1081" type="#_x0000_t75" style="position:absolute;left:0;text-align:left;margin-left:267.45pt;margin-top:1.35pt;width:77.5pt;height:15.2pt;z-index:251670016;visibility:visible">
            <v:imagedata r:id="rId18" o:title=""/>
          </v:shape>
        </w:pict>
      </w:r>
      <w:r w:rsidR="00F0729A" w:rsidRPr="00F84358">
        <w:rPr>
          <w:rFonts w:ascii="Times New Roman" w:hAnsi="Times New Roman"/>
          <w:sz w:val="28"/>
          <w:szCs w:val="28"/>
        </w:rPr>
        <w:t>Определив максимум функции (3.5) из условия</w:t>
      </w:r>
      <w:r w:rsidR="00F0729A">
        <w:rPr>
          <w:rFonts w:ascii="Times New Roman" w:hAnsi="Times New Roman"/>
          <w:sz w:val="28"/>
          <w:szCs w:val="28"/>
        </w:rPr>
        <w:t xml:space="preserve"> </w:t>
      </w:r>
      <w:r w:rsidR="00F0729A" w:rsidRPr="00F84358">
        <w:rPr>
          <w:rFonts w:ascii="Times New Roman" w:hAnsi="Times New Roman"/>
          <w:sz w:val="28"/>
          <w:szCs w:val="28"/>
        </w:rPr>
        <w:t xml:space="preserve">, найдем радиус </w:t>
      </w:r>
      <w:r w:rsidR="00F0729A" w:rsidRPr="00F84358">
        <w:rPr>
          <w:rFonts w:ascii="Times New Roman" w:hAnsi="Times New Roman"/>
          <w:sz w:val="28"/>
          <w:szCs w:val="28"/>
          <w:lang w:val="en-US"/>
        </w:rPr>
        <w:t>r</w:t>
      </w:r>
      <w:r w:rsidR="00F0729A" w:rsidRPr="00F84358">
        <w:rPr>
          <w:rFonts w:ascii="Times New Roman" w:hAnsi="Times New Roman"/>
          <w:iCs/>
          <w:sz w:val="28"/>
          <w:szCs w:val="28"/>
          <w:vertAlign w:val="subscript"/>
        </w:rPr>
        <w:t>кр</w:t>
      </w:r>
      <w:r w:rsidR="00F0729A" w:rsidRPr="00F84358">
        <w:rPr>
          <w:rFonts w:ascii="Times New Roman" w:hAnsi="Times New Roman"/>
          <w:sz w:val="28"/>
          <w:szCs w:val="28"/>
        </w:rPr>
        <w:t>:</w:t>
      </w:r>
    </w:p>
    <w:p w:rsidR="009C5664" w:rsidRDefault="009C5664">
      <w:pPr>
        <w:rPr>
          <w:rFonts w:ascii="Times New Roman" w:hAnsi="Times New Roman"/>
          <w:sz w:val="28"/>
          <w:szCs w:val="28"/>
        </w:rPr>
      </w:pPr>
      <w:r>
        <w:rPr>
          <w:rFonts w:ascii="Times New Roman" w:hAnsi="Times New Roman"/>
          <w:sz w:val="28"/>
          <w:szCs w:val="28"/>
        </w:rPr>
        <w:br w:type="page"/>
      </w:r>
    </w:p>
    <w:p w:rsidR="00F0729A"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4" o:spid="_x0000_i1029" type="#_x0000_t75" style="width:141.75pt;height:18.75pt;visibility:visible">
            <v:imagedata r:id="rId19" o:title=""/>
          </v:shape>
        </w:pict>
      </w:r>
    </w:p>
    <w:p w:rsidR="00F0729A" w:rsidRDefault="00F0729A"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Подставив значение </w:t>
      </w:r>
      <w:r w:rsidRPr="00F84358">
        <w:rPr>
          <w:rFonts w:ascii="Times New Roman" w:hAnsi="Times New Roman"/>
          <w:sz w:val="28"/>
          <w:szCs w:val="28"/>
          <w:lang w:val="en-US"/>
        </w:rPr>
        <w:t>r</w:t>
      </w:r>
      <w:r w:rsidRPr="00F84358">
        <w:rPr>
          <w:rFonts w:ascii="Times New Roman" w:hAnsi="Times New Roman"/>
          <w:iCs/>
          <w:sz w:val="28"/>
          <w:szCs w:val="28"/>
          <w:vertAlign w:val="subscript"/>
        </w:rPr>
        <w:t>кр</w:t>
      </w:r>
      <w:r w:rsidRPr="00F84358">
        <w:rPr>
          <w:rFonts w:ascii="Times New Roman" w:hAnsi="Times New Roman"/>
          <w:sz w:val="28"/>
          <w:szCs w:val="28"/>
        </w:rPr>
        <w:t xml:space="preserve"> в (3.5),</w:t>
      </w:r>
    </w:p>
    <w:p w:rsidR="00F0729A" w:rsidRPr="00F84358" w:rsidRDefault="00F0729A"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F0729A"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noProof/>
        </w:rPr>
        <w:pict>
          <v:shape id="_x0000_s1080" type="#_x0000_t75" style="position:absolute;left:0;text-align:left;margin-left:433.2pt;margin-top:4.9pt;width:28.5pt;height:14.25pt;z-index:251671040;visibility:visible">
            <v:imagedata r:id="rId20" o:title=""/>
          </v:shape>
        </w:pict>
      </w:r>
      <w:r>
        <w:rPr>
          <w:rFonts w:ascii="Times New Roman" w:hAnsi="Times New Roman"/>
          <w:noProof/>
          <w:sz w:val="28"/>
          <w:szCs w:val="28"/>
          <w:lang w:eastAsia="ru-RU"/>
        </w:rPr>
        <w:pict>
          <v:shape id="Рисунок 1" o:spid="_x0000_i1030" type="#_x0000_t75" style="width:162pt;height:20.25pt;visibility:visible">
            <v:imagedata r:id="rId21" o:title=""/>
          </v:shape>
        </w:pict>
      </w:r>
    </w:p>
    <w:p w:rsidR="00F0729A" w:rsidRPr="00F84358" w:rsidRDefault="00F0729A"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1" o:spid="_x0000_i1031" type="#_x0000_t75" style="width:168.75pt;height:168pt;visibility:visible">
            <v:imagedata r:id="rId22"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Соотношения (3.6) и (3.7) были впервые получены Дж. У. Гибб</w:t>
      </w:r>
      <w:r w:rsidRPr="00F84358">
        <w:rPr>
          <w:rFonts w:ascii="Times New Roman" w:hAnsi="Times New Roman"/>
          <w:bCs/>
          <w:sz w:val="28"/>
          <w:szCs w:val="28"/>
        </w:rPr>
        <w:t>сом.</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Для различных веществ </w:t>
      </w:r>
      <w:r w:rsidRPr="00F84358">
        <w:rPr>
          <w:rFonts w:ascii="Times New Roman" w:hAnsi="Times New Roman"/>
          <w:sz w:val="28"/>
          <w:szCs w:val="28"/>
          <w:lang w:val="en-US"/>
        </w:rPr>
        <w:t>r</w:t>
      </w:r>
      <w:r w:rsidRPr="00F84358">
        <w:rPr>
          <w:rFonts w:ascii="Times New Roman" w:hAnsi="Times New Roman"/>
          <w:iCs/>
          <w:sz w:val="28"/>
          <w:szCs w:val="28"/>
          <w:vertAlign w:val="subscript"/>
        </w:rPr>
        <w:t>кр</w:t>
      </w:r>
      <w:r w:rsidRPr="00F84358">
        <w:rPr>
          <w:rFonts w:ascii="Times New Roman" w:hAnsi="Times New Roman"/>
          <w:sz w:val="28"/>
          <w:szCs w:val="28"/>
        </w:rPr>
        <w:t xml:space="preserve"> =1ч50 нм.</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r w:rsidRPr="00F84358">
        <w:rPr>
          <w:rFonts w:ascii="Times New Roman" w:hAnsi="Times New Roman"/>
          <w:sz w:val="28"/>
          <w:szCs w:val="28"/>
        </w:rPr>
        <w:t xml:space="preserve">Разделив объем критического зародыша на молекулярный </w:t>
      </w:r>
      <w:r w:rsidRPr="00F84358">
        <w:rPr>
          <w:rFonts w:ascii="Times New Roman" w:hAnsi="Times New Roman"/>
          <w:iCs/>
          <w:sz w:val="28"/>
          <w:szCs w:val="28"/>
          <w:lang w:val="en-US"/>
        </w:rPr>
        <w:t>V</w:t>
      </w:r>
      <w:r w:rsidRPr="00F84358">
        <w:rPr>
          <w:rFonts w:ascii="Times New Roman" w:hAnsi="Times New Roman"/>
          <w:iCs/>
          <w:sz w:val="28"/>
          <w:szCs w:val="28"/>
          <w:vertAlign w:val="subscript"/>
          <w:lang w:val="en-US"/>
        </w:rPr>
        <w:t>m</w:t>
      </w:r>
      <w:r w:rsidRPr="00F84358">
        <w:rPr>
          <w:rFonts w:ascii="Times New Roman" w:hAnsi="Times New Roman"/>
          <w:iCs/>
          <w:sz w:val="28"/>
          <w:szCs w:val="28"/>
        </w:rPr>
        <w:t xml:space="preserve">, </w:t>
      </w:r>
      <w:r w:rsidRPr="00F84358">
        <w:rPr>
          <w:rFonts w:ascii="Times New Roman" w:hAnsi="Times New Roman"/>
          <w:sz w:val="28"/>
          <w:szCs w:val="28"/>
        </w:rPr>
        <w:t>получим число молекул</w:t>
      </w:r>
    </w:p>
    <w:p w:rsidR="00F0729A" w:rsidRPr="00F84358" w:rsidRDefault="00F0729A"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r>
        <w:rPr>
          <w:noProof/>
        </w:rPr>
        <w:pict>
          <v:shape id="Рисунок 4" o:spid="_x0000_s1079" type="#_x0000_t75" style="position:absolute;left:0;text-align:left;margin-left:433.95pt;margin-top:4.85pt;width:33pt;height:14.25pt;z-index:251648512;visibility:visible">
            <v:imagedata r:id="rId23" o:title=""/>
          </v:shape>
        </w:pict>
      </w:r>
      <w:r>
        <w:rPr>
          <w:rFonts w:ascii="Times New Roman" w:hAnsi="Times New Roman"/>
          <w:noProof/>
          <w:sz w:val="28"/>
          <w:szCs w:val="28"/>
          <w:lang w:eastAsia="ru-RU"/>
        </w:rPr>
        <w:pict>
          <v:shape id="_x0000_i1032" type="#_x0000_t75" style="width:93pt;height:42.75pt;visibility:visible">
            <v:imagedata r:id="rId24"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Из рис. 3.1 видно, что уравнение (3.5) справедливо в диапазоне температур от </w:t>
      </w:r>
      <w:r w:rsidRPr="00F84358">
        <w:rPr>
          <w:rFonts w:ascii="Times New Roman" w:hAnsi="Times New Roman"/>
          <w:iCs/>
          <w:sz w:val="28"/>
          <w:szCs w:val="28"/>
        </w:rPr>
        <w:t>Т</w:t>
      </w:r>
      <w:r w:rsidRPr="00F84358">
        <w:rPr>
          <w:rFonts w:ascii="Times New Roman" w:hAnsi="Times New Roman"/>
          <w:iCs/>
          <w:sz w:val="28"/>
          <w:szCs w:val="28"/>
          <w:vertAlign w:val="subscript"/>
        </w:rPr>
        <w:t xml:space="preserve">1 </w:t>
      </w:r>
      <w:r w:rsidRPr="00F84358">
        <w:rPr>
          <w:rFonts w:ascii="Times New Roman" w:hAnsi="Times New Roman"/>
          <w:sz w:val="28"/>
          <w:szCs w:val="28"/>
        </w:rPr>
        <w:t xml:space="preserve">до </w:t>
      </w:r>
      <w:r w:rsidRPr="00F84358">
        <w:rPr>
          <w:rFonts w:ascii="Times New Roman" w:hAnsi="Times New Roman"/>
          <w:iCs/>
          <w:sz w:val="28"/>
          <w:szCs w:val="28"/>
        </w:rPr>
        <w:t>Т</w:t>
      </w:r>
      <w:r w:rsidRPr="00F84358">
        <w:rPr>
          <w:rFonts w:ascii="Times New Roman" w:hAnsi="Times New Roman"/>
          <w:iCs/>
          <w:sz w:val="28"/>
          <w:szCs w:val="28"/>
          <w:vertAlign w:val="subscript"/>
        </w:rPr>
        <w:t>4</w:t>
      </w:r>
      <w:r w:rsidRPr="00F84358">
        <w:rPr>
          <w:rFonts w:ascii="Times New Roman" w:hAnsi="Times New Roman"/>
          <w:iCs/>
          <w:sz w:val="28"/>
          <w:szCs w:val="28"/>
        </w:rPr>
        <w:t xml:space="preserve">. </w:t>
      </w:r>
      <w:r w:rsidRPr="00F84358">
        <w:rPr>
          <w:rFonts w:ascii="Times New Roman" w:hAnsi="Times New Roman"/>
          <w:sz w:val="28"/>
          <w:szCs w:val="28"/>
        </w:rPr>
        <w:t>Вне этого диапазона теорию Гиббса — Фольмера использовать нельзя.</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r w:rsidRPr="00F84358">
        <w:rPr>
          <w:rFonts w:ascii="Times New Roman" w:hAnsi="Times New Roman"/>
          <w:iCs/>
          <w:sz w:val="28"/>
          <w:szCs w:val="28"/>
        </w:rPr>
        <w:t>Скорость образования зародыша</w:t>
      </w:r>
    </w:p>
    <w:p w:rsidR="00F0729A" w:rsidRPr="00F84358" w:rsidRDefault="00F0729A"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noProof/>
        </w:rPr>
        <w:pict>
          <v:shape id="_x0000_s1078" type="#_x0000_t75" style="position:absolute;left:0;text-align:left;margin-left:433.95pt;margin-top:-.25pt;width:35.55pt;height:14.25pt;z-index:251649536;visibility:visible">
            <v:imagedata r:id="rId25" o:title=""/>
          </v:shape>
        </w:pict>
      </w:r>
      <w:r>
        <w:rPr>
          <w:rFonts w:ascii="Times New Roman" w:hAnsi="Times New Roman"/>
          <w:noProof/>
          <w:sz w:val="28"/>
          <w:szCs w:val="28"/>
          <w:lang w:eastAsia="ru-RU"/>
        </w:rPr>
        <w:pict>
          <v:shape id="_x0000_i1033" type="#_x0000_t75" style="width:106.5pt;height:18.75pt;visibility:visible">
            <v:imagedata r:id="rId26"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где </w:t>
      </w:r>
      <w:r w:rsidRPr="00F84358">
        <w:rPr>
          <w:rFonts w:ascii="Times New Roman" w:hAnsi="Times New Roman"/>
          <w:sz w:val="28"/>
          <w:szCs w:val="28"/>
          <w:lang w:val="en-US"/>
        </w:rPr>
        <w:t>S</w:t>
      </w:r>
      <w:r w:rsidRPr="00F84358">
        <w:rPr>
          <w:rFonts w:ascii="Times New Roman" w:hAnsi="Times New Roman"/>
          <w:sz w:val="28"/>
          <w:szCs w:val="28"/>
          <w:vertAlign w:val="subscript"/>
        </w:rPr>
        <w:t>п.кр</w:t>
      </w:r>
      <w:r w:rsidRPr="00F84358">
        <w:rPr>
          <w:rFonts w:ascii="Times New Roman" w:hAnsi="Times New Roman"/>
          <w:sz w:val="28"/>
          <w:szCs w:val="28"/>
        </w:rPr>
        <w:t xml:space="preserve">—площадь поверхности критического зародыша; </w:t>
      </w:r>
      <w:r w:rsidRPr="00A26554">
        <w:rPr>
          <w:rFonts w:ascii="Times New Roman" w:hAnsi="Times New Roman"/>
          <w:iCs/>
          <w:sz w:val="28"/>
          <w:szCs w:val="28"/>
        </w:rPr>
        <w:t>щ</w:t>
      </w:r>
      <w:r w:rsidRPr="00F84358">
        <w:rPr>
          <w:rFonts w:ascii="Times New Roman" w:hAnsi="Times New Roman"/>
          <w:iCs/>
          <w:sz w:val="28"/>
          <w:szCs w:val="28"/>
        </w:rPr>
        <w:t xml:space="preserve"> </w:t>
      </w:r>
      <w:r w:rsidRPr="00F84358">
        <w:rPr>
          <w:rFonts w:ascii="Times New Roman" w:hAnsi="Times New Roman"/>
          <w:sz w:val="28"/>
          <w:szCs w:val="28"/>
        </w:rPr>
        <w:t xml:space="preserve">— частота столкновений молекул с этой поверхностью; </w:t>
      </w:r>
      <w:r w:rsidRPr="00F84358">
        <w:rPr>
          <w:rFonts w:ascii="Times New Roman" w:hAnsi="Times New Roman"/>
          <w:iCs/>
          <w:sz w:val="28"/>
          <w:szCs w:val="28"/>
          <w:lang w:val="en-US"/>
        </w:rPr>
        <w:t>n</w:t>
      </w:r>
      <w:r w:rsidRPr="00F84358">
        <w:rPr>
          <w:rFonts w:ascii="Times New Roman" w:hAnsi="Times New Roman"/>
          <w:iCs/>
          <w:sz w:val="28"/>
          <w:szCs w:val="28"/>
          <w:vertAlign w:val="subscript"/>
          <w:lang w:val="en-US"/>
        </w:rPr>
        <w:t>i</w:t>
      </w:r>
      <w:r w:rsidRPr="00F84358">
        <w:rPr>
          <w:rFonts w:ascii="Times New Roman" w:hAnsi="Times New Roman"/>
          <w:iCs/>
          <w:sz w:val="28"/>
          <w:szCs w:val="28"/>
        </w:rPr>
        <w:t xml:space="preserve"> </w:t>
      </w:r>
      <w:r w:rsidRPr="00F84358">
        <w:rPr>
          <w:rFonts w:ascii="Times New Roman" w:hAnsi="Times New Roman"/>
          <w:sz w:val="28"/>
          <w:szCs w:val="28"/>
        </w:rPr>
        <w:t>— число молекул на единице этой поверхности, т. е. равновесная поверхностная концентрация молекул.</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r w:rsidRPr="00F84358">
        <w:rPr>
          <w:rFonts w:ascii="Times New Roman" w:hAnsi="Times New Roman"/>
          <w:sz w:val="28"/>
          <w:szCs w:val="28"/>
        </w:rPr>
        <w:t>По изотерме Вант-Гоффа</w:t>
      </w:r>
    </w:p>
    <w:p w:rsidR="00F0729A" w:rsidRDefault="00F0729A"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p>
    <w:p w:rsidR="00F0729A"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r>
        <w:rPr>
          <w:rFonts w:ascii="Times New Roman" w:hAnsi="Times New Roman"/>
          <w:noProof/>
          <w:sz w:val="28"/>
          <w:szCs w:val="28"/>
          <w:lang w:eastAsia="ru-RU"/>
        </w:rPr>
        <w:pict>
          <v:shape id="_x0000_i1034" type="#_x0000_t75" style="width:178.5pt;height:18pt;visibility:visible">
            <v:imagedata r:id="rId27"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bCs/>
          <w:sz w:val="28"/>
          <w:szCs w:val="28"/>
        </w:rPr>
        <w:t>где</w:t>
      </w:r>
      <w:r w:rsidRPr="00F84358">
        <w:rPr>
          <w:rFonts w:ascii="Times New Roman" w:hAnsi="Times New Roman"/>
          <w:b/>
          <w:bCs/>
          <w:sz w:val="28"/>
          <w:szCs w:val="28"/>
        </w:rPr>
        <w:t xml:space="preserve"> </w:t>
      </w:r>
      <w:r w:rsidRPr="00F84358">
        <w:rPr>
          <w:rFonts w:ascii="Times New Roman" w:hAnsi="Times New Roman"/>
          <w:iCs/>
          <w:sz w:val="28"/>
          <w:szCs w:val="28"/>
          <w:lang w:val="en-US"/>
        </w:rPr>
        <w:t>n</w:t>
      </w:r>
      <w:r w:rsidRPr="00F84358">
        <w:rPr>
          <w:rFonts w:ascii="Times New Roman" w:hAnsi="Times New Roman"/>
          <w:iCs/>
          <w:sz w:val="28"/>
          <w:szCs w:val="28"/>
          <w:vertAlign w:val="subscript"/>
        </w:rPr>
        <w:t>∑</w:t>
      </w:r>
      <w:r w:rsidRPr="00F84358">
        <w:rPr>
          <w:rFonts w:ascii="Times New Roman" w:hAnsi="Times New Roman"/>
          <w:iCs/>
          <w:sz w:val="28"/>
          <w:szCs w:val="28"/>
        </w:rPr>
        <w:t xml:space="preserve"> </w:t>
      </w:r>
      <w:r w:rsidRPr="00F84358">
        <w:rPr>
          <w:rFonts w:ascii="Times New Roman" w:hAnsi="Times New Roman"/>
          <w:sz w:val="28"/>
          <w:szCs w:val="28"/>
        </w:rPr>
        <w:t>— число молекул в паре.</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Согласно уравнению</w:t>
      </w:r>
      <w:r w:rsidR="00F84358">
        <w:rPr>
          <w:rFonts w:ascii="Times New Roman" w:hAnsi="Times New Roman"/>
          <w:sz w:val="28"/>
          <w:szCs w:val="28"/>
        </w:rPr>
        <w:t xml:space="preserve"> </w:t>
      </w:r>
      <w:r w:rsidRPr="00F84358">
        <w:rPr>
          <w:rFonts w:ascii="Times New Roman" w:hAnsi="Times New Roman"/>
          <w:sz w:val="28"/>
          <w:szCs w:val="28"/>
        </w:rPr>
        <w:t>Герца — Кнудсена частота</w:t>
      </w:r>
      <w:r w:rsidR="00F84358">
        <w:rPr>
          <w:rFonts w:ascii="Times New Roman" w:hAnsi="Times New Roman"/>
          <w:sz w:val="28"/>
          <w:szCs w:val="28"/>
        </w:rPr>
        <w:t xml:space="preserve"> </w:t>
      </w:r>
      <w:r w:rsidRPr="00F84358">
        <w:rPr>
          <w:rFonts w:ascii="Times New Roman" w:hAnsi="Times New Roman"/>
          <w:sz w:val="28"/>
          <w:szCs w:val="28"/>
        </w:rPr>
        <w:t>столкновений</w:t>
      </w:r>
    </w:p>
    <w:p w:rsidR="00F0729A" w:rsidRPr="00F84358" w:rsidRDefault="00F0729A"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9" o:spid="_x0000_i1035" type="#_x0000_t75" style="width:192pt;height:23.25pt;visibility:visible">
            <v:imagedata r:id="rId28" o:title=""/>
          </v:shape>
        </w:pict>
      </w:r>
      <w:r>
        <w:rPr>
          <w:noProof/>
        </w:rPr>
        <w:pict>
          <v:shape id="_x0000_s1077" type="#_x0000_t75" style="position:absolute;left:0;text-align:left;margin-left:426.65pt;margin-top:7.85pt;width:40.3pt;height:15pt;z-index:251650560;visibility:visible;mso-position-horizontal-relative:text;mso-position-vertical-relative:text">
            <v:imagedata r:id="rId29"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где а</w:t>
      </w:r>
      <w:r w:rsidRPr="00F84358">
        <w:rPr>
          <w:rFonts w:ascii="Times New Roman" w:hAnsi="Times New Roman"/>
          <w:sz w:val="28"/>
          <w:szCs w:val="28"/>
          <w:vertAlign w:val="subscript"/>
        </w:rPr>
        <w:t>к</w:t>
      </w:r>
      <w:r w:rsidRPr="00F84358">
        <w:rPr>
          <w:rFonts w:ascii="Times New Roman" w:hAnsi="Times New Roman"/>
          <w:sz w:val="28"/>
          <w:szCs w:val="28"/>
        </w:rPr>
        <w:t xml:space="preserve"> — коэффициент конденсации; </w:t>
      </w:r>
      <w:r w:rsidRPr="00F84358">
        <w:rPr>
          <w:rFonts w:ascii="Times New Roman" w:hAnsi="Times New Roman"/>
          <w:iCs/>
          <w:sz w:val="28"/>
          <w:szCs w:val="28"/>
        </w:rPr>
        <w:t>р</w:t>
      </w:r>
      <w:r w:rsidRPr="00F84358">
        <w:rPr>
          <w:rFonts w:ascii="Times New Roman" w:hAnsi="Times New Roman"/>
          <w:iCs/>
          <w:sz w:val="28"/>
          <w:szCs w:val="28"/>
          <w:vertAlign w:val="subscript"/>
        </w:rPr>
        <w:t>и</w:t>
      </w:r>
      <w:r w:rsidR="00F84358">
        <w:rPr>
          <w:rFonts w:ascii="Times New Roman" w:hAnsi="Times New Roman"/>
          <w:iCs/>
          <w:sz w:val="28"/>
          <w:szCs w:val="28"/>
        </w:rPr>
        <w:t xml:space="preserve"> </w:t>
      </w:r>
      <w:r w:rsidRPr="00F84358">
        <w:rPr>
          <w:rFonts w:ascii="Times New Roman" w:hAnsi="Times New Roman"/>
          <w:iCs/>
          <w:sz w:val="28"/>
          <w:szCs w:val="28"/>
        </w:rPr>
        <w:t>р</w:t>
      </w:r>
      <w:r w:rsidRPr="00F84358">
        <w:rPr>
          <w:rFonts w:ascii="Times New Roman" w:hAnsi="Times New Roman"/>
          <w:iCs/>
          <w:sz w:val="28"/>
          <w:szCs w:val="28"/>
          <w:vertAlign w:val="subscript"/>
        </w:rPr>
        <w:t>к</w:t>
      </w:r>
      <w:r w:rsidRPr="00F84358">
        <w:rPr>
          <w:rFonts w:ascii="Times New Roman" w:hAnsi="Times New Roman"/>
          <w:iCs/>
          <w:sz w:val="28"/>
          <w:szCs w:val="28"/>
        </w:rPr>
        <w:t xml:space="preserve"> </w:t>
      </w:r>
      <w:r w:rsidRPr="00F84358">
        <w:rPr>
          <w:rFonts w:ascii="Times New Roman" w:hAnsi="Times New Roman"/>
          <w:sz w:val="28"/>
          <w:szCs w:val="28"/>
        </w:rPr>
        <w:t>— давления насыщенных паров при температурах испарения и конденсации (т. е. испарителя и подложки). Следовательно, скорость образования зародышей</w:t>
      </w:r>
    </w:p>
    <w:p w:rsidR="00F0729A" w:rsidRPr="00F84358" w:rsidRDefault="00F0729A"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_x0000_i1036" type="#_x0000_t75" style="width:295.5pt;height:37.5pt;visibility:visible">
            <v:imagedata r:id="rId30" o:title=""/>
          </v:shape>
        </w:pict>
      </w:r>
      <w:r>
        <w:rPr>
          <w:noProof/>
        </w:rPr>
        <w:pict>
          <v:shape id="Рисунок 12" o:spid="_x0000_s1076" type="#_x0000_t75" style="position:absolute;left:0;text-align:left;margin-left:426.45pt;margin-top:9.9pt;width:40.3pt;height:13.95pt;z-index:251651584;visibility:visible;mso-position-horizontal-relative:text;mso-position-vertical-relative:text">
            <v:imagedata r:id="rId31"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Уравнение (3.12) не учитывает ряда факторов. Например, не всякое столкновение молекулы с агрегатом ведет к ее конденсации и внедрению в агрегат. Поэтому выражение (3.12) следует умножить на </w:t>
      </w:r>
      <w:r w:rsidRPr="00F84358">
        <w:rPr>
          <w:rFonts w:ascii="Times New Roman" w:hAnsi="Times New Roman"/>
          <w:iCs/>
          <w:sz w:val="28"/>
          <w:szCs w:val="28"/>
        </w:rPr>
        <w:t xml:space="preserve">равновесный фактор </w:t>
      </w:r>
      <w:r w:rsidRPr="00F84358">
        <w:rPr>
          <w:rFonts w:ascii="Times New Roman" w:hAnsi="Times New Roman"/>
          <w:iCs/>
          <w:sz w:val="28"/>
          <w:szCs w:val="28"/>
          <w:lang w:val="en-US"/>
        </w:rPr>
        <w:t>Z</w:t>
      </w:r>
      <w:r w:rsidRPr="00F84358">
        <w:rPr>
          <w:rFonts w:ascii="Times New Roman" w:hAnsi="Times New Roman"/>
          <w:iCs/>
          <w:sz w:val="28"/>
          <w:szCs w:val="28"/>
        </w:rPr>
        <w:t xml:space="preserve">, </w:t>
      </w:r>
      <w:r w:rsidRPr="00F84358">
        <w:rPr>
          <w:rFonts w:ascii="Times New Roman" w:hAnsi="Times New Roman"/>
          <w:sz w:val="28"/>
          <w:szCs w:val="28"/>
        </w:rPr>
        <w:t>учитывающий, какая доля из ударяющихся о поверхность молекул конденсируется. Обычно</w:t>
      </w:r>
    </w:p>
    <w:p w:rsidR="00F0729A" w:rsidRPr="00F84358" w:rsidRDefault="00F0729A"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noProof/>
        </w:rPr>
        <w:pict>
          <v:shape id="Рисунок 14" o:spid="_x0000_s1075" type="#_x0000_t75" style="position:absolute;left:0;text-align:left;margin-left:426.25pt;margin-top:10.85pt;width:41.25pt;height:13.5pt;z-index:251652608;visibility:visible">
            <v:imagedata r:id="rId32" o:title=""/>
          </v:shape>
        </w:pict>
      </w:r>
      <w:r>
        <w:rPr>
          <w:rFonts w:ascii="Times New Roman" w:hAnsi="Times New Roman"/>
          <w:noProof/>
          <w:sz w:val="28"/>
          <w:szCs w:val="28"/>
          <w:lang w:eastAsia="ru-RU"/>
        </w:rPr>
        <w:pict>
          <v:shape id="Рисунок 13" o:spid="_x0000_i1037" type="#_x0000_t75" style="width:177.75pt;height:43.5pt;visibility:visible">
            <v:imagedata r:id="rId33"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Таким образом,</w:t>
      </w:r>
    </w:p>
    <w:p w:rsidR="009C5664" w:rsidRDefault="009C5664">
      <w:pPr>
        <w:rPr>
          <w:rFonts w:ascii="Times New Roman" w:hAnsi="Times New Roman"/>
          <w:sz w:val="28"/>
          <w:szCs w:val="28"/>
        </w:rPr>
      </w:pPr>
      <w:r>
        <w:rPr>
          <w:rFonts w:ascii="Times New Roman" w:hAnsi="Times New Roman"/>
          <w:sz w:val="28"/>
          <w:szCs w:val="28"/>
        </w:rPr>
        <w:br w:type="page"/>
      </w: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r>
        <w:rPr>
          <w:noProof/>
        </w:rPr>
        <w:pict>
          <v:shape id="Рисунок 16" o:spid="_x0000_s1074" type="#_x0000_t75" style="position:absolute;left:0;text-align:left;margin-left:426.45pt;margin-top:7.95pt;width:39.75pt;height:14.25pt;z-index:251653632;visibility:visible">
            <v:imagedata r:id="rId34" o:title=""/>
          </v:shape>
        </w:pict>
      </w:r>
      <w:r>
        <w:rPr>
          <w:rFonts w:ascii="Times New Roman" w:hAnsi="Times New Roman"/>
          <w:noProof/>
          <w:sz w:val="28"/>
          <w:szCs w:val="28"/>
          <w:lang w:eastAsia="ru-RU"/>
        </w:rPr>
        <w:pict>
          <v:shape id="Рисунок 15" o:spid="_x0000_i1038" type="#_x0000_t75" style="width:295.5pt;height:37.5pt;visibility:visible">
            <v:imagedata r:id="rId35" o:title=""/>
          </v:shape>
        </w:pict>
      </w:r>
    </w:p>
    <w:p w:rsidR="009C5664" w:rsidRDefault="009C5664"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Все выкладки относятся к гомогенному образованию зародышей, которое редко реализуется на практике.</w:t>
      </w:r>
    </w:p>
    <w:p w:rsidR="0047464E" w:rsidRDefault="0047464E"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Модель гетерогенного образования зародышей отличается от гомогенной тем, что вводится </w:t>
      </w:r>
      <w:r w:rsidRPr="00F84358">
        <w:rPr>
          <w:rFonts w:ascii="Times New Roman" w:hAnsi="Times New Roman"/>
          <w:iCs/>
          <w:sz w:val="28"/>
          <w:szCs w:val="28"/>
        </w:rPr>
        <w:t xml:space="preserve">геометрический фактор, </w:t>
      </w:r>
      <w:r w:rsidRPr="00F84358">
        <w:rPr>
          <w:rFonts w:ascii="Times New Roman" w:hAnsi="Times New Roman"/>
          <w:sz w:val="28"/>
          <w:szCs w:val="28"/>
        </w:rPr>
        <w:t>определяемый межфазовыми взаимодействиями в системе подложка — зародыш— пар или подложка — зародыш — жидкость. Если свойства зародыша изотропны, то образуется куполообразный зародыш, если анизотропны —другие конфигурации зародышей (рис. 3.2).</w:t>
      </w:r>
    </w:p>
    <w:p w:rsidR="00F0729A" w:rsidRPr="00F84358" w:rsidRDefault="00F0729A" w:rsidP="00F0729A">
      <w:pPr>
        <w:widowControl w:val="0"/>
        <w:tabs>
          <w:tab w:val="left" w:pos="993"/>
        </w:tabs>
        <w:spacing w:after="0" w:line="360" w:lineRule="auto"/>
        <w:ind w:firstLine="709"/>
        <w:jc w:val="both"/>
        <w:rPr>
          <w:rFonts w:ascii="Times New Roman" w:hAnsi="Times New Roman"/>
          <w:sz w:val="28"/>
          <w:szCs w:val="28"/>
        </w:rPr>
      </w:pPr>
    </w:p>
    <w:p w:rsidR="0047464E" w:rsidRPr="00F84358" w:rsidRDefault="00826BBE" w:rsidP="00F0729A">
      <w:pPr>
        <w:widowControl w:val="0"/>
        <w:tabs>
          <w:tab w:val="left" w:pos="993"/>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7" o:spid="_x0000_i1039" type="#_x0000_t75" style="width:246.75pt;height:120.75pt;visibility:visible">
            <v:imagedata r:id="rId36" o:title=""/>
          </v:shape>
        </w:pict>
      </w:r>
    </w:p>
    <w:p w:rsidR="0047464E" w:rsidRPr="00F84358" w:rsidRDefault="00826BBE" w:rsidP="00F0729A">
      <w:pPr>
        <w:widowControl w:val="0"/>
        <w:tabs>
          <w:tab w:val="left" w:pos="993"/>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8" o:spid="_x0000_i1040" type="#_x0000_t75" style="width:351.75pt;height:50.25pt;visibility:visible">
            <v:imagedata r:id="rId37" o:title=""/>
          </v:shape>
        </w:pict>
      </w:r>
    </w:p>
    <w:p w:rsidR="0047464E" w:rsidRPr="00F84358" w:rsidRDefault="0047464E" w:rsidP="00F0729A">
      <w:pPr>
        <w:widowControl w:val="0"/>
        <w:tabs>
          <w:tab w:val="left" w:pos="993"/>
        </w:tabs>
        <w:spacing w:after="0" w:line="360" w:lineRule="auto"/>
        <w:ind w:firstLine="709"/>
        <w:jc w:val="both"/>
        <w:rPr>
          <w:rFonts w:ascii="Times New Roman" w:hAnsi="Times New Roman"/>
          <w:sz w:val="28"/>
          <w:szCs w:val="28"/>
        </w:rPr>
      </w:pPr>
    </w:p>
    <w:p w:rsidR="0047464E" w:rsidRDefault="0047464E" w:rsidP="00F0729A">
      <w:pPr>
        <w:widowControl w:val="0"/>
        <w:tabs>
          <w:tab w:val="left" w:pos="993"/>
        </w:tabs>
        <w:spacing w:after="0" w:line="360" w:lineRule="auto"/>
        <w:ind w:firstLine="709"/>
        <w:jc w:val="both"/>
        <w:rPr>
          <w:rFonts w:ascii="Times New Roman" w:hAnsi="Times New Roman"/>
          <w:iCs/>
          <w:sz w:val="28"/>
          <w:szCs w:val="28"/>
        </w:rPr>
      </w:pPr>
      <w:r w:rsidRPr="00F84358">
        <w:rPr>
          <w:rFonts w:ascii="Times New Roman" w:hAnsi="Times New Roman"/>
          <w:sz w:val="28"/>
          <w:szCs w:val="28"/>
        </w:rPr>
        <w:t xml:space="preserve">Геометрический фактор вводится в уравнение (3.5) в виде функций поверхности соприкосновения зародыша с соответствующими фазами и объема зародыша </w:t>
      </w:r>
      <w:r w:rsidRPr="00F84358">
        <w:rPr>
          <w:rFonts w:ascii="Times New Roman" w:hAnsi="Times New Roman"/>
          <w:sz w:val="28"/>
          <w:szCs w:val="28"/>
          <w:lang w:val="en-US"/>
        </w:rPr>
        <w:t>f</w:t>
      </w:r>
      <w:r w:rsidRPr="00F84358">
        <w:rPr>
          <w:rFonts w:ascii="Times New Roman" w:hAnsi="Times New Roman"/>
          <w:sz w:val="28"/>
          <w:szCs w:val="28"/>
          <w:vertAlign w:val="subscript"/>
          <w:lang w:val="en-US"/>
        </w:rPr>
        <w:t>s</w:t>
      </w:r>
      <w:r w:rsidRPr="00F84358">
        <w:rPr>
          <w:rFonts w:ascii="Times New Roman" w:hAnsi="Times New Roman"/>
          <w:sz w:val="28"/>
          <w:szCs w:val="28"/>
        </w:rPr>
        <w:t>(</w:t>
      </w:r>
      <w:r w:rsidRPr="00A26554">
        <w:rPr>
          <w:rFonts w:ascii="Times New Roman" w:hAnsi="Times New Roman"/>
          <w:sz w:val="28"/>
          <w:szCs w:val="28"/>
        </w:rPr>
        <w:t>ц</w:t>
      </w:r>
      <w:r w:rsidRPr="00F84358">
        <w:rPr>
          <w:rFonts w:ascii="Times New Roman" w:hAnsi="Times New Roman"/>
          <w:sz w:val="28"/>
          <w:szCs w:val="28"/>
        </w:rPr>
        <w:t xml:space="preserve">) и </w:t>
      </w:r>
      <w:r w:rsidRPr="00F84358">
        <w:rPr>
          <w:rFonts w:ascii="Times New Roman" w:hAnsi="Times New Roman"/>
          <w:sz w:val="28"/>
          <w:szCs w:val="28"/>
          <w:lang w:val="en-US"/>
        </w:rPr>
        <w:t>f</w:t>
      </w:r>
      <w:r w:rsidRPr="00F84358">
        <w:rPr>
          <w:rFonts w:ascii="Times New Roman" w:hAnsi="Times New Roman"/>
          <w:sz w:val="28"/>
          <w:szCs w:val="28"/>
          <w:vertAlign w:val="subscript"/>
          <w:lang w:val="en-US"/>
        </w:rPr>
        <w:t>v</w:t>
      </w:r>
      <w:r w:rsidRPr="00F84358">
        <w:rPr>
          <w:rFonts w:ascii="Times New Roman" w:hAnsi="Times New Roman"/>
          <w:sz w:val="28"/>
          <w:szCs w:val="28"/>
        </w:rPr>
        <w:t xml:space="preserve"> (</w:t>
      </w:r>
      <w:r w:rsidRPr="00A26554">
        <w:rPr>
          <w:rFonts w:ascii="Times New Roman" w:hAnsi="Times New Roman"/>
          <w:sz w:val="28"/>
          <w:szCs w:val="28"/>
        </w:rPr>
        <w:t>ц</w:t>
      </w:r>
      <w:r w:rsidRPr="00F84358">
        <w:rPr>
          <w:rFonts w:ascii="Times New Roman" w:hAnsi="Times New Roman"/>
          <w:sz w:val="28"/>
          <w:szCs w:val="28"/>
        </w:rPr>
        <w:t xml:space="preserve">), зависящих от </w:t>
      </w:r>
      <w:r w:rsidRPr="00F84358">
        <w:rPr>
          <w:rFonts w:ascii="Times New Roman" w:hAnsi="Times New Roman"/>
          <w:iCs/>
          <w:sz w:val="28"/>
          <w:szCs w:val="28"/>
        </w:rPr>
        <w:t xml:space="preserve">контактного угла </w:t>
      </w:r>
      <w:r w:rsidRPr="00F84358">
        <w:rPr>
          <w:rFonts w:ascii="Times New Roman" w:hAnsi="Times New Roman"/>
          <w:sz w:val="28"/>
          <w:szCs w:val="28"/>
        </w:rPr>
        <w:t>ц (для жидкостей — угла смачивания):</w:t>
      </w:r>
    </w:p>
    <w:p w:rsidR="00A26554" w:rsidRDefault="00A26554">
      <w:pPr>
        <w:rPr>
          <w:rFonts w:ascii="Times New Roman" w:hAnsi="Times New Roman"/>
          <w:iCs/>
          <w:sz w:val="28"/>
          <w:szCs w:val="28"/>
        </w:rPr>
      </w:pPr>
    </w:p>
    <w:p w:rsidR="00A26554" w:rsidRDefault="00826BBE" w:rsidP="00A26554">
      <w:pPr>
        <w:ind w:firstLine="851"/>
        <w:rPr>
          <w:rFonts w:ascii="Times New Roman" w:hAnsi="Times New Roman"/>
          <w:iCs/>
          <w:sz w:val="28"/>
          <w:szCs w:val="28"/>
        </w:rPr>
      </w:pPr>
      <w:r>
        <w:rPr>
          <w:rFonts w:ascii="Times New Roman" w:hAnsi="Times New Roman"/>
          <w:noProof/>
          <w:sz w:val="28"/>
          <w:szCs w:val="28"/>
          <w:lang w:eastAsia="ru-RU"/>
        </w:rPr>
        <w:pict>
          <v:shape id="Рисунок 58" o:spid="_x0000_i1041" type="#_x0000_t75" style="width:366pt;height:53.25pt;visibility:visible">
            <v:imagedata r:id="rId38" o:title=""/>
          </v:shape>
        </w:pict>
      </w:r>
    </w:p>
    <w:p w:rsidR="009C5664" w:rsidRDefault="009C5664">
      <w:pPr>
        <w:rPr>
          <w:rFonts w:ascii="Times New Roman" w:hAnsi="Times New Roman"/>
          <w:sz w:val="28"/>
          <w:szCs w:val="28"/>
        </w:rPr>
      </w:pPr>
      <w:r>
        <w:rPr>
          <w:rFonts w:ascii="Times New Roman" w:hAnsi="Times New Roman"/>
          <w:sz w:val="28"/>
          <w:szCs w:val="28"/>
        </w:rPr>
        <w:br w:type="page"/>
      </w:r>
    </w:p>
    <w:p w:rsidR="0047464E" w:rsidRPr="00F84358" w:rsidRDefault="0047464E"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sz w:val="28"/>
          <w:szCs w:val="28"/>
        </w:rPr>
        <w:t>Эти функции описывают геометрическую конфигурацию зародыша. Значение ц определяется при равновесии поверхностных энергий:</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bCs/>
          <w:sz w:val="28"/>
          <w:szCs w:val="28"/>
        </w:rPr>
        <w:t>Где</w:t>
      </w:r>
      <w:r w:rsidRPr="00F84358">
        <w:rPr>
          <w:rFonts w:ascii="Times New Roman" w:hAnsi="Times New Roman"/>
          <w:sz w:val="28"/>
          <w:szCs w:val="28"/>
        </w:rPr>
        <w:t xml:space="preserve"> у</w:t>
      </w:r>
      <w:r w:rsidRPr="00F84358">
        <w:rPr>
          <w:rFonts w:ascii="Times New Roman" w:hAnsi="Times New Roman"/>
          <w:sz w:val="28"/>
          <w:szCs w:val="28"/>
          <w:vertAlign w:val="subscript"/>
        </w:rPr>
        <w:t>пл-пар</w:t>
      </w:r>
      <w:r w:rsidRPr="00F84358">
        <w:rPr>
          <w:rFonts w:ascii="Times New Roman" w:hAnsi="Times New Roman"/>
          <w:sz w:val="28"/>
          <w:szCs w:val="28"/>
        </w:rPr>
        <w:t>, у</w:t>
      </w:r>
      <w:r w:rsidRPr="00F84358">
        <w:rPr>
          <w:rFonts w:ascii="Times New Roman" w:hAnsi="Times New Roman"/>
          <w:sz w:val="28"/>
          <w:szCs w:val="28"/>
          <w:vertAlign w:val="subscript"/>
        </w:rPr>
        <w:t>к-пр</w:t>
      </w:r>
      <w:r w:rsidRPr="00F84358">
        <w:rPr>
          <w:rFonts w:ascii="Times New Roman" w:hAnsi="Times New Roman"/>
          <w:sz w:val="28"/>
          <w:szCs w:val="28"/>
        </w:rPr>
        <w:t>, у</w:t>
      </w:r>
      <w:r w:rsidRPr="00F84358">
        <w:rPr>
          <w:rFonts w:ascii="Times New Roman" w:hAnsi="Times New Roman"/>
          <w:sz w:val="28"/>
          <w:szCs w:val="28"/>
          <w:vertAlign w:val="subscript"/>
        </w:rPr>
        <w:t>к-пар</w:t>
      </w:r>
      <w:r w:rsidRPr="00F84358">
        <w:rPr>
          <w:rFonts w:ascii="Times New Roman" w:hAnsi="Times New Roman"/>
          <w:sz w:val="28"/>
          <w:szCs w:val="28"/>
        </w:rPr>
        <w:t xml:space="preserve"> —удельные межфазовые поверхностные энергии поверхностей раздела пластина — пар, конденсат — пластина и конденсат —пар.</w:t>
      </w:r>
    </w:p>
    <w:p w:rsidR="00F0729A" w:rsidRPr="00F84358" w:rsidRDefault="00F0729A"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25" o:spid="_x0000_i1042" type="#_x0000_t75" style="width:173.25pt;height:135pt;visibility:visible">
            <v:imagedata r:id="rId39" o:title=""/>
          </v:shape>
        </w:pict>
      </w:r>
    </w:p>
    <w:p w:rsidR="0047464E"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26" o:spid="_x0000_i1043" type="#_x0000_t75" style="width:200.25pt;height:89.25pt;visibility:visible">
            <v:imagedata r:id="rId40" o:title=""/>
          </v:shape>
        </w:pict>
      </w: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24" o:spid="_x0000_i1044" type="#_x0000_t75" style="width:198pt;height:113.25pt;visibility:visible">
            <v:imagedata r:id="rId41" o:title=""/>
          </v:shape>
        </w:pict>
      </w: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27" o:spid="_x0000_i1045" type="#_x0000_t75" style="width:205.5pt;height:51.75pt;visibility:visible">
            <v:imagedata r:id="rId42"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Для куполообразного зародыша</w:t>
      </w:r>
    </w:p>
    <w:p w:rsidR="00F0729A" w:rsidRPr="00F84358" w:rsidRDefault="00F0729A"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noProof/>
        </w:rPr>
        <w:pict>
          <v:shape id="Рисунок 29" o:spid="_x0000_s1073" type="#_x0000_t75" style="position:absolute;left:0;text-align:left;margin-left:427.45pt;margin-top:6.7pt;width:39pt;height:15pt;z-index:251654656;visibility:visible">
            <v:imagedata r:id="rId43" o:title=""/>
          </v:shape>
        </w:pict>
      </w:r>
      <w:r>
        <w:rPr>
          <w:rFonts w:ascii="Times New Roman" w:hAnsi="Times New Roman"/>
          <w:noProof/>
          <w:sz w:val="28"/>
          <w:szCs w:val="28"/>
          <w:lang w:eastAsia="ru-RU"/>
        </w:rPr>
        <w:pict>
          <v:shape id="Рисунок 28" o:spid="_x0000_i1046" type="#_x0000_t75" style="width:295.5pt;height:22.5pt;visibility:visible">
            <v:imagedata r:id="rId44" o:title=""/>
          </v:shape>
        </w:pict>
      </w:r>
    </w:p>
    <w:p w:rsidR="009C5664" w:rsidRDefault="009C5664">
      <w:pPr>
        <w:rPr>
          <w:rFonts w:ascii="Times New Roman" w:hAnsi="Times New Roman"/>
          <w:sz w:val="28"/>
          <w:szCs w:val="28"/>
        </w:rPr>
      </w:pPr>
      <w:r>
        <w:rPr>
          <w:rFonts w:ascii="Times New Roman" w:hAnsi="Times New Roman"/>
          <w:sz w:val="28"/>
          <w:szCs w:val="28"/>
        </w:rPr>
        <w:br w:type="page"/>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bCs/>
          <w:sz w:val="28"/>
          <w:szCs w:val="28"/>
        </w:rPr>
        <w:t>где</w:t>
      </w:r>
      <w:r w:rsidRPr="00F84358">
        <w:rPr>
          <w:rFonts w:ascii="Times New Roman" w:hAnsi="Times New Roman"/>
          <w:b/>
          <w:bCs/>
          <w:sz w:val="28"/>
          <w:szCs w:val="28"/>
        </w:rPr>
        <w:t xml:space="preserve"> </w:t>
      </w:r>
      <w:r w:rsidRPr="00F84358">
        <w:rPr>
          <w:rFonts w:ascii="Times New Roman" w:hAnsi="Times New Roman"/>
          <w:sz w:val="28"/>
          <w:szCs w:val="28"/>
          <w:lang w:val="en-US"/>
        </w:rPr>
        <w:t>f</w:t>
      </w:r>
      <w:r w:rsidRPr="00F84358">
        <w:rPr>
          <w:rFonts w:ascii="Times New Roman" w:hAnsi="Times New Roman"/>
          <w:sz w:val="28"/>
          <w:szCs w:val="28"/>
          <w:vertAlign w:val="subscript"/>
          <w:lang w:val="en-US"/>
        </w:rPr>
        <w:t>s</w:t>
      </w:r>
      <w:r w:rsidRPr="00F84358">
        <w:rPr>
          <w:rFonts w:ascii="Times New Roman" w:hAnsi="Times New Roman"/>
          <w:sz w:val="28"/>
          <w:szCs w:val="28"/>
          <w:vertAlign w:val="superscript"/>
        </w:rPr>
        <w:t>пл</w:t>
      </w:r>
      <w:r w:rsidRPr="00F84358">
        <w:rPr>
          <w:rFonts w:ascii="Times New Roman" w:hAnsi="Times New Roman"/>
          <w:sz w:val="28"/>
          <w:szCs w:val="28"/>
        </w:rPr>
        <w:t xml:space="preserve"> (ц)—функция поверхности соприкосновения зародыша с пластиной;</w:t>
      </w:r>
      <w:r w:rsidR="00F84358">
        <w:rPr>
          <w:rFonts w:ascii="Times New Roman" w:hAnsi="Times New Roman"/>
          <w:sz w:val="28"/>
          <w:szCs w:val="28"/>
        </w:rPr>
        <w:t xml:space="preserve"> </w:t>
      </w:r>
      <w:r w:rsidRPr="00F84358">
        <w:rPr>
          <w:rFonts w:ascii="Times New Roman" w:hAnsi="Times New Roman"/>
          <w:sz w:val="28"/>
          <w:szCs w:val="28"/>
          <w:lang w:val="en-US"/>
        </w:rPr>
        <w:t>f</w:t>
      </w:r>
      <w:r w:rsidRPr="00F84358">
        <w:rPr>
          <w:rFonts w:ascii="Times New Roman" w:hAnsi="Times New Roman"/>
          <w:sz w:val="28"/>
          <w:szCs w:val="28"/>
          <w:vertAlign w:val="subscript"/>
          <w:lang w:val="en-US"/>
        </w:rPr>
        <w:t>s</w:t>
      </w:r>
      <w:r w:rsidRPr="00F84358">
        <w:rPr>
          <w:rFonts w:ascii="Times New Roman" w:hAnsi="Times New Roman"/>
          <w:sz w:val="28"/>
          <w:szCs w:val="28"/>
          <w:vertAlign w:val="superscript"/>
        </w:rPr>
        <w:t>пар</w:t>
      </w:r>
      <w:r w:rsidRPr="00F84358">
        <w:rPr>
          <w:rFonts w:ascii="Times New Roman" w:hAnsi="Times New Roman"/>
          <w:sz w:val="28"/>
          <w:szCs w:val="28"/>
        </w:rPr>
        <w:t xml:space="preserve"> (ц) —функция поверхности соприкосновения зародыша с паровой фазой.</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Свободную энергию образования критического зародыша найдем из условия максимума уравнения (3.15):</w:t>
      </w:r>
    </w:p>
    <w:p w:rsidR="00F0729A" w:rsidRPr="00F84358" w:rsidRDefault="00F0729A"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noProof/>
        </w:rPr>
        <w:pict>
          <v:shape id="Рисунок 31" o:spid="_x0000_s1072" type="#_x0000_t75" style="position:absolute;left:0;text-align:left;margin-left:427.6pt;margin-top:.85pt;width:39pt;height:18pt;z-index:251655680;visibility:visible">
            <v:imagedata r:id="rId45" o:title=""/>
          </v:shape>
        </w:pict>
      </w:r>
      <w:r>
        <w:rPr>
          <w:rFonts w:ascii="Times New Roman" w:hAnsi="Times New Roman"/>
          <w:noProof/>
          <w:sz w:val="28"/>
          <w:szCs w:val="28"/>
          <w:lang w:eastAsia="ru-RU"/>
        </w:rPr>
        <w:pict>
          <v:shape id="Рисунок 30" o:spid="_x0000_i1047" type="#_x0000_t75" style="width:187.5pt;height:32.25pt;visibility:visible">
            <v:imagedata r:id="rId46"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Default="00F0729A"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Г</w:t>
      </w:r>
      <w:r w:rsidR="0047464E" w:rsidRPr="00F84358">
        <w:rPr>
          <w:rFonts w:ascii="Times New Roman" w:hAnsi="Times New Roman"/>
          <w:sz w:val="28"/>
          <w:szCs w:val="28"/>
        </w:rPr>
        <w:t>де</w:t>
      </w:r>
    </w:p>
    <w:p w:rsidR="00F0729A" w:rsidRPr="00F84358" w:rsidRDefault="00F0729A"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noProof/>
        </w:rPr>
        <w:pict>
          <v:shape id="Рисунок 32" o:spid="_x0000_s1071" type="#_x0000_t75" style="position:absolute;left:0;text-align:left;margin-left:427.95pt;margin-top:-.2pt;width:39pt;height:15.75pt;z-index:251656704;visibility:visible">
            <v:imagedata r:id="rId47" o:title=""/>
          </v:shape>
        </w:pict>
      </w:r>
      <w:r>
        <w:rPr>
          <w:rFonts w:ascii="Times New Roman" w:hAnsi="Times New Roman"/>
          <w:noProof/>
          <w:sz w:val="28"/>
          <w:szCs w:val="28"/>
          <w:lang w:eastAsia="ru-RU"/>
        </w:rPr>
        <w:pict>
          <v:shape id="Рисунок 33" o:spid="_x0000_i1048" type="#_x0000_t75" style="width:197.25pt;height:20.25pt;visibility:visible">
            <v:imagedata r:id="rId48"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функция контактного угла </w:t>
      </w:r>
      <w:r w:rsidRPr="00F84358">
        <w:rPr>
          <w:rFonts w:ascii="Times New Roman" w:hAnsi="Times New Roman"/>
          <w:sz w:val="28"/>
          <w:szCs w:val="28"/>
          <w:lang w:val="en-US"/>
        </w:rPr>
        <w:t>f</w:t>
      </w:r>
      <w:r w:rsidRPr="00F84358">
        <w:rPr>
          <w:rFonts w:ascii="Times New Roman" w:hAnsi="Times New Roman"/>
          <w:sz w:val="28"/>
          <w:szCs w:val="28"/>
        </w:rPr>
        <w:t>(</w:t>
      </w:r>
      <w:r w:rsidRPr="00A26554">
        <w:rPr>
          <w:rFonts w:ascii="Times New Roman" w:hAnsi="Times New Roman"/>
          <w:sz w:val="28"/>
          <w:szCs w:val="28"/>
        </w:rPr>
        <w:t>ц</w:t>
      </w:r>
      <w:r w:rsidRPr="00F84358">
        <w:rPr>
          <w:rFonts w:ascii="Times New Roman" w:hAnsi="Times New Roman"/>
          <w:sz w:val="28"/>
          <w:szCs w:val="28"/>
        </w:rPr>
        <w:t>) для куполообразного зародыша (рис. 3.3) характеризует взаимодействие конденсата с пластиной. При ц→0</w:t>
      </w:r>
      <w:r w:rsidR="00F84358">
        <w:rPr>
          <w:rFonts w:ascii="Times New Roman" w:hAnsi="Times New Roman"/>
          <w:sz w:val="28"/>
          <w:szCs w:val="28"/>
        </w:rPr>
        <w:t xml:space="preserve"> </w:t>
      </w:r>
      <w:r w:rsidRPr="00F84358">
        <w:rPr>
          <w:rFonts w:ascii="Times New Roman" w:hAnsi="Times New Roman"/>
          <w:iCs/>
          <w:sz w:val="28"/>
          <w:szCs w:val="28"/>
          <w:lang w:val="en-US"/>
        </w:rPr>
        <w:t>f</w:t>
      </w:r>
      <w:r w:rsidRPr="00F84358">
        <w:rPr>
          <w:rFonts w:ascii="Times New Roman" w:hAnsi="Times New Roman"/>
          <w:iCs/>
          <w:sz w:val="28"/>
          <w:szCs w:val="28"/>
        </w:rPr>
        <w:t xml:space="preserve"> </w:t>
      </w:r>
      <w:r w:rsidRPr="00F84358">
        <w:rPr>
          <w:rFonts w:ascii="Times New Roman" w:hAnsi="Times New Roman"/>
          <w:sz w:val="28"/>
          <w:szCs w:val="28"/>
        </w:rPr>
        <w:t xml:space="preserve">(ц)→0, </w:t>
      </w:r>
      <w:r w:rsidRPr="00A26554">
        <w:rPr>
          <w:rFonts w:ascii="Times New Roman" w:hAnsi="Times New Roman"/>
          <w:sz w:val="28"/>
          <w:szCs w:val="28"/>
        </w:rPr>
        <w:t>Д</w:t>
      </w:r>
      <w:r w:rsidRPr="00F84358">
        <w:rPr>
          <w:rFonts w:ascii="Times New Roman" w:hAnsi="Times New Roman"/>
          <w:sz w:val="28"/>
          <w:szCs w:val="28"/>
          <w:lang w:val="en-US"/>
        </w:rPr>
        <w:t>G</w:t>
      </w:r>
      <w:r w:rsidRPr="00F84358">
        <w:rPr>
          <w:rFonts w:ascii="Times New Roman" w:hAnsi="Times New Roman"/>
          <w:sz w:val="28"/>
          <w:szCs w:val="28"/>
          <w:vertAlign w:val="subscript"/>
        </w:rPr>
        <w:t>кр</w:t>
      </w:r>
      <w:r w:rsidRPr="00F84358">
        <w:rPr>
          <w:rFonts w:ascii="Times New Roman" w:hAnsi="Times New Roman"/>
          <w:sz w:val="28"/>
          <w:szCs w:val="28"/>
        </w:rPr>
        <w:t>→0</w:t>
      </w:r>
      <w:r w:rsidR="00F84358">
        <w:rPr>
          <w:rFonts w:ascii="Times New Roman" w:hAnsi="Times New Roman"/>
          <w:sz w:val="28"/>
          <w:szCs w:val="28"/>
        </w:rPr>
        <w:t xml:space="preserve"> </w:t>
      </w:r>
      <w:r w:rsidRPr="00F84358">
        <w:rPr>
          <w:rFonts w:ascii="Times New Roman" w:hAnsi="Times New Roman"/>
          <w:sz w:val="28"/>
          <w:szCs w:val="28"/>
        </w:rPr>
        <w:t>и образование зародышей облегчается. При ц→180</w:t>
      </w:r>
      <w:r w:rsidRPr="00F84358">
        <w:rPr>
          <w:rFonts w:ascii="Times New Roman" w:hAnsi="Times New Roman"/>
          <w:sz w:val="28"/>
          <w:szCs w:val="28"/>
          <w:vertAlign w:val="superscript"/>
        </w:rPr>
        <w:t>0</w:t>
      </w:r>
      <w:r w:rsidR="00F84358">
        <w:rPr>
          <w:rFonts w:ascii="Times New Roman" w:hAnsi="Times New Roman"/>
          <w:sz w:val="28"/>
          <w:szCs w:val="28"/>
        </w:rPr>
        <w:t xml:space="preserve"> </w:t>
      </w:r>
      <w:r w:rsidRPr="00F84358">
        <w:rPr>
          <w:rFonts w:ascii="Times New Roman" w:hAnsi="Times New Roman"/>
          <w:iCs/>
          <w:sz w:val="28"/>
          <w:szCs w:val="28"/>
          <w:lang w:val="en-US"/>
        </w:rPr>
        <w:t>f</w:t>
      </w:r>
      <w:r w:rsidRPr="00F84358">
        <w:rPr>
          <w:rFonts w:ascii="Times New Roman" w:hAnsi="Times New Roman"/>
          <w:iCs/>
          <w:sz w:val="28"/>
          <w:szCs w:val="28"/>
        </w:rPr>
        <w:t xml:space="preserve"> </w:t>
      </w:r>
      <w:r w:rsidRPr="00F84358">
        <w:rPr>
          <w:rFonts w:ascii="Times New Roman" w:hAnsi="Times New Roman"/>
          <w:sz w:val="28"/>
          <w:szCs w:val="28"/>
        </w:rPr>
        <w:t xml:space="preserve">(ц)→1, </w:t>
      </w:r>
      <w:r w:rsidRPr="00A26554">
        <w:rPr>
          <w:rFonts w:ascii="Times New Roman" w:hAnsi="Times New Roman"/>
          <w:sz w:val="28"/>
          <w:szCs w:val="28"/>
        </w:rPr>
        <w:t>Д</w:t>
      </w:r>
      <w:r w:rsidRPr="00F84358">
        <w:rPr>
          <w:rFonts w:ascii="Times New Roman" w:hAnsi="Times New Roman"/>
          <w:sz w:val="28"/>
          <w:szCs w:val="28"/>
          <w:lang w:val="en-US"/>
        </w:rPr>
        <w:t>G</w:t>
      </w:r>
      <w:r w:rsidRPr="00F84358">
        <w:rPr>
          <w:rFonts w:ascii="Times New Roman" w:hAnsi="Times New Roman"/>
          <w:sz w:val="28"/>
          <w:szCs w:val="28"/>
          <w:vertAlign w:val="subscript"/>
        </w:rPr>
        <w:t>кр</w:t>
      </w:r>
      <w:r w:rsidRPr="00F84358">
        <w:rPr>
          <w:rFonts w:ascii="Times New Roman" w:hAnsi="Times New Roman"/>
          <w:sz w:val="28"/>
          <w:szCs w:val="28"/>
        </w:rPr>
        <w:t xml:space="preserve"> растет до максимума и образование зародышей затрудняется (случай гомогенного зарождения новой фазы). Следовательно, уравнение (3.2) является предельным случаем образования зародышей, когда оно протекает с максимальной трудностью. Таким образом, свободная энергия гетерогенного меньше свободной энергии гомогенного образования зародышей. Кроме того, механизм гомогенного и гетерогенного образования зародышей (рис. 3.4) различен. При гомогенном образовании рост происходит только за счет реакции поверхности зародыша с паровой фазой (механизм х</w:t>
      </w:r>
      <w:r w:rsidRPr="00F84358">
        <w:rPr>
          <w:rFonts w:ascii="Times New Roman" w:hAnsi="Times New Roman"/>
          <w:sz w:val="28"/>
          <w:szCs w:val="28"/>
          <w:vertAlign w:val="subscript"/>
        </w:rPr>
        <w:t>3</w:t>
      </w:r>
      <w:r w:rsidRPr="00F84358">
        <w:rPr>
          <w:rFonts w:ascii="Times New Roman" w:hAnsi="Times New Roman"/>
          <w:sz w:val="28"/>
          <w:szCs w:val="28"/>
        </w:rPr>
        <w:t>), при гетерогенном — за счет поверхностной диффузии (механизм х</w:t>
      </w:r>
      <w:r w:rsidRPr="00F84358">
        <w:rPr>
          <w:rFonts w:ascii="Times New Roman" w:hAnsi="Times New Roman"/>
          <w:sz w:val="28"/>
          <w:szCs w:val="28"/>
          <w:vertAlign w:val="subscript"/>
        </w:rPr>
        <w:t>2</w:t>
      </w:r>
      <w:r w:rsidRPr="00F84358">
        <w:rPr>
          <w:rFonts w:ascii="Times New Roman" w:hAnsi="Times New Roman"/>
          <w:sz w:val="28"/>
          <w:szCs w:val="28"/>
        </w:rPr>
        <w:t xml:space="preserve">), т. е. </w:t>
      </w:r>
      <w:r w:rsidRPr="00A26554">
        <w:rPr>
          <w:rFonts w:ascii="Times New Roman" w:hAnsi="Times New Roman"/>
          <w:iCs/>
          <w:sz w:val="28"/>
          <w:szCs w:val="28"/>
        </w:rPr>
        <w:t>х</w:t>
      </w:r>
      <w:r w:rsidRPr="00F84358">
        <w:rPr>
          <w:rFonts w:ascii="Times New Roman" w:hAnsi="Times New Roman"/>
          <w:iCs/>
          <w:sz w:val="28"/>
          <w:szCs w:val="28"/>
          <w:vertAlign w:val="subscript"/>
        </w:rPr>
        <w:t>2</w:t>
      </w:r>
      <w:r w:rsidRPr="00F84358">
        <w:rPr>
          <w:rFonts w:ascii="Times New Roman" w:hAnsi="Times New Roman"/>
          <w:iCs/>
          <w:sz w:val="28"/>
          <w:szCs w:val="28"/>
        </w:rPr>
        <w:t>&gt;&gt;</w:t>
      </w:r>
      <w:r w:rsidRPr="00A26554">
        <w:rPr>
          <w:rFonts w:ascii="Times New Roman" w:hAnsi="Times New Roman"/>
          <w:iCs/>
          <w:sz w:val="28"/>
          <w:szCs w:val="28"/>
        </w:rPr>
        <w:t>х</w:t>
      </w:r>
      <w:r w:rsidRPr="00F84358">
        <w:rPr>
          <w:rFonts w:ascii="Times New Roman" w:hAnsi="Times New Roman"/>
          <w:iCs/>
          <w:sz w:val="28"/>
          <w:szCs w:val="28"/>
          <w:vertAlign w:val="subscript"/>
        </w:rPr>
        <w:t>3</w:t>
      </w:r>
      <w:r w:rsidRPr="00F84358">
        <w:rPr>
          <w:rFonts w:ascii="Times New Roman" w:hAnsi="Times New Roman"/>
          <w:iCs/>
          <w:sz w:val="28"/>
          <w:szCs w:val="28"/>
        </w:rPr>
        <w:t xml:space="preserve">. </w:t>
      </w:r>
      <w:r w:rsidRPr="00F84358">
        <w:rPr>
          <w:rFonts w:ascii="Times New Roman" w:hAnsi="Times New Roman"/>
          <w:sz w:val="28"/>
          <w:szCs w:val="28"/>
        </w:rPr>
        <w:t xml:space="preserve">При очень низких температурах пластины </w:t>
      </w:r>
      <w:r w:rsidRPr="00A26554">
        <w:rPr>
          <w:rFonts w:ascii="Times New Roman" w:hAnsi="Times New Roman"/>
          <w:iCs/>
          <w:sz w:val="28"/>
          <w:szCs w:val="28"/>
        </w:rPr>
        <w:t>х</w:t>
      </w:r>
      <w:r w:rsidRPr="00F84358">
        <w:rPr>
          <w:rFonts w:ascii="Times New Roman" w:hAnsi="Times New Roman"/>
          <w:iCs/>
          <w:sz w:val="28"/>
          <w:szCs w:val="28"/>
          <w:vertAlign w:val="subscript"/>
        </w:rPr>
        <w:t>3</w:t>
      </w:r>
      <w:r w:rsidRPr="00F84358">
        <w:rPr>
          <w:rFonts w:ascii="Times New Roman" w:hAnsi="Times New Roman"/>
          <w:iCs/>
          <w:sz w:val="28"/>
          <w:szCs w:val="28"/>
        </w:rPr>
        <w:t>&gt;</w:t>
      </w:r>
      <w:r w:rsidRPr="00A26554">
        <w:rPr>
          <w:rFonts w:ascii="Times New Roman" w:hAnsi="Times New Roman"/>
          <w:iCs/>
          <w:sz w:val="28"/>
          <w:szCs w:val="28"/>
        </w:rPr>
        <w:t>х</w:t>
      </w:r>
      <w:r w:rsidRPr="00F84358">
        <w:rPr>
          <w:rFonts w:ascii="Times New Roman" w:hAnsi="Times New Roman"/>
          <w:iCs/>
          <w:sz w:val="28"/>
          <w:szCs w:val="28"/>
          <w:vertAlign w:val="subscript"/>
        </w:rPr>
        <w:t>2</w:t>
      </w:r>
      <w:r w:rsidRPr="00F84358">
        <w:rPr>
          <w:rFonts w:ascii="Times New Roman" w:hAnsi="Times New Roman"/>
          <w:iCs/>
          <w:sz w:val="28"/>
          <w:szCs w:val="28"/>
        </w:rPr>
        <w:t>.</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Скорость гомогенного образования зародышей в случае прямого осаждения из пара</w:t>
      </w:r>
    </w:p>
    <w:p w:rsidR="009C5664" w:rsidRDefault="009C5664"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A26554" w:rsidRDefault="00A26554">
      <w:pPr>
        <w:rPr>
          <w:rFonts w:ascii="Times New Roman" w:hAnsi="Times New Roman"/>
          <w:sz w:val="28"/>
          <w:szCs w:val="28"/>
          <w:vertAlign w:val="subscript"/>
          <w:lang w:val="uk-UA"/>
        </w:rPr>
      </w:pPr>
      <w:r>
        <w:rPr>
          <w:rFonts w:ascii="Times New Roman" w:hAnsi="Times New Roman"/>
          <w:sz w:val="28"/>
          <w:szCs w:val="28"/>
          <w:vertAlign w:val="subscript"/>
          <w:lang w:val="uk-UA"/>
        </w:rPr>
        <w:br w:type="page"/>
      </w: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vertAlign w:val="subscript"/>
        </w:rPr>
      </w:pPr>
      <w:r>
        <w:rPr>
          <w:rFonts w:ascii="Times New Roman" w:hAnsi="Times New Roman"/>
          <w:noProof/>
          <w:sz w:val="28"/>
          <w:szCs w:val="28"/>
          <w:vertAlign w:val="subscript"/>
          <w:lang w:eastAsia="ru-RU"/>
        </w:rPr>
        <w:pict>
          <v:shape id="Рисунок 34" o:spid="_x0000_i1049" type="#_x0000_t75" style="width:264.75pt;height:30pt;visibility:visible">
            <v:imagedata r:id="rId49" o:title=""/>
          </v:shape>
        </w:pict>
      </w:r>
      <w:r>
        <w:rPr>
          <w:noProof/>
        </w:rPr>
        <w:pict>
          <v:shape id="Рисунок 35" o:spid="_x0000_s1070" type="#_x0000_t75" style="position:absolute;left:0;text-align:left;margin-left:428.45pt;margin-top:10.75pt;width:39.5pt;height:15pt;z-index:251657728;visibility:visible;mso-position-horizontal-relative:text;mso-position-vertical-relative:text">
            <v:imagedata r:id="rId50" o:title=""/>
          </v:shape>
        </w:pict>
      </w:r>
    </w:p>
    <w:p w:rsidR="00A26554" w:rsidRDefault="00A26554"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lang w:val="uk-UA"/>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где </w:t>
      </w:r>
      <w:r w:rsidRPr="00F84358">
        <w:rPr>
          <w:rFonts w:ascii="Times New Roman" w:hAnsi="Times New Roman"/>
          <w:sz w:val="28"/>
          <w:szCs w:val="28"/>
          <w:lang w:val="en-US"/>
        </w:rPr>
        <w:t>n</w:t>
      </w:r>
      <w:r w:rsidRPr="00F84358">
        <w:rPr>
          <w:rFonts w:ascii="Times New Roman" w:hAnsi="Times New Roman"/>
          <w:sz w:val="28"/>
          <w:szCs w:val="28"/>
          <w:vertAlign w:val="subscript"/>
        </w:rPr>
        <w:t>адс</w:t>
      </w:r>
      <w:r w:rsidRPr="00F84358">
        <w:rPr>
          <w:rFonts w:ascii="Times New Roman" w:hAnsi="Times New Roman"/>
          <w:sz w:val="28"/>
          <w:szCs w:val="28"/>
        </w:rPr>
        <w:t xml:space="preserve"> — концентрация молекул, адсорбированных на поверхности; </w:t>
      </w:r>
      <w:r w:rsidRPr="00A26554">
        <w:rPr>
          <w:rFonts w:ascii="Times New Roman" w:hAnsi="Times New Roman"/>
          <w:sz w:val="28"/>
          <w:szCs w:val="28"/>
        </w:rPr>
        <w:t>Д</w:t>
      </w:r>
      <w:r w:rsidRPr="00F84358">
        <w:rPr>
          <w:rFonts w:ascii="Times New Roman" w:hAnsi="Times New Roman"/>
          <w:sz w:val="28"/>
          <w:szCs w:val="28"/>
          <w:lang w:val="en-US"/>
        </w:rPr>
        <w:t>G</w:t>
      </w:r>
      <w:r w:rsidRPr="00F84358">
        <w:rPr>
          <w:rFonts w:ascii="Times New Roman" w:hAnsi="Times New Roman"/>
          <w:sz w:val="28"/>
          <w:szCs w:val="28"/>
          <w:vertAlign w:val="subscript"/>
        </w:rPr>
        <w:t>к.п</w:t>
      </w:r>
      <w:r w:rsidRPr="00F84358">
        <w:rPr>
          <w:rFonts w:ascii="Times New Roman" w:hAnsi="Times New Roman"/>
          <w:sz w:val="28"/>
          <w:szCs w:val="28"/>
        </w:rPr>
        <w:t xml:space="preserve"> — свободная энергия конденсации из пара.</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r w:rsidRPr="00F84358">
        <w:rPr>
          <w:rFonts w:ascii="Times New Roman" w:hAnsi="Times New Roman"/>
          <w:sz w:val="28"/>
          <w:szCs w:val="28"/>
        </w:rPr>
        <w:t>Скорость</w:t>
      </w:r>
      <w:r w:rsidR="00F84358">
        <w:rPr>
          <w:rFonts w:ascii="Times New Roman" w:hAnsi="Times New Roman"/>
          <w:sz w:val="28"/>
          <w:szCs w:val="28"/>
        </w:rPr>
        <w:t xml:space="preserve"> </w:t>
      </w:r>
      <w:r w:rsidRPr="00F84358">
        <w:rPr>
          <w:rFonts w:ascii="Times New Roman" w:hAnsi="Times New Roman"/>
          <w:sz w:val="28"/>
          <w:szCs w:val="28"/>
        </w:rPr>
        <w:t>образования</w:t>
      </w:r>
      <w:r w:rsidR="00F84358">
        <w:rPr>
          <w:rFonts w:ascii="Times New Roman" w:hAnsi="Times New Roman"/>
          <w:sz w:val="28"/>
          <w:szCs w:val="28"/>
        </w:rPr>
        <w:t xml:space="preserve"> </w:t>
      </w:r>
      <w:r w:rsidRPr="00F84358">
        <w:rPr>
          <w:rFonts w:ascii="Times New Roman" w:hAnsi="Times New Roman"/>
          <w:sz w:val="28"/>
          <w:szCs w:val="28"/>
        </w:rPr>
        <w:t>зародышей</w:t>
      </w:r>
      <w:r w:rsidR="00F84358">
        <w:rPr>
          <w:rFonts w:ascii="Times New Roman" w:hAnsi="Times New Roman"/>
          <w:sz w:val="28"/>
          <w:szCs w:val="28"/>
        </w:rPr>
        <w:t xml:space="preserve"> </w:t>
      </w:r>
      <w:r w:rsidRPr="00F84358">
        <w:rPr>
          <w:rFonts w:ascii="Times New Roman" w:hAnsi="Times New Roman"/>
          <w:sz w:val="28"/>
          <w:szCs w:val="28"/>
        </w:rPr>
        <w:t>при</w:t>
      </w:r>
      <w:r w:rsidR="00F84358">
        <w:rPr>
          <w:rFonts w:ascii="Times New Roman" w:hAnsi="Times New Roman"/>
          <w:sz w:val="28"/>
          <w:szCs w:val="28"/>
        </w:rPr>
        <w:t xml:space="preserve"> </w:t>
      </w:r>
      <w:r w:rsidRPr="00F84358">
        <w:rPr>
          <w:rFonts w:ascii="Times New Roman" w:hAnsi="Times New Roman"/>
          <w:sz w:val="28"/>
          <w:szCs w:val="28"/>
        </w:rPr>
        <w:t>преобладании поверхностной диффузии</w:t>
      </w:r>
    </w:p>
    <w:p w:rsidR="00F0729A" w:rsidRPr="00F84358" w:rsidRDefault="00F0729A"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r>
        <w:rPr>
          <w:noProof/>
        </w:rPr>
        <w:pict>
          <v:shape id="Рисунок 37" o:spid="_x0000_s1069" type="#_x0000_t75" style="position:absolute;left:0;text-align:left;margin-left:424.95pt;margin-top:12.05pt;width:42.5pt;height:15pt;z-index:251658752;visibility:visible">
            <v:imagedata r:id="rId51" o:title=""/>
          </v:shape>
        </w:pict>
      </w:r>
      <w:r>
        <w:rPr>
          <w:rFonts w:ascii="Times New Roman" w:hAnsi="Times New Roman"/>
          <w:noProof/>
          <w:sz w:val="28"/>
          <w:szCs w:val="28"/>
          <w:lang w:eastAsia="ru-RU"/>
        </w:rPr>
        <w:pict>
          <v:shape id="Рисунок 36" o:spid="_x0000_i1050" type="#_x0000_t75" style="width:300pt;height:34.5pt;visibility:visible">
            <v:imagedata r:id="rId52"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p>
    <w:p w:rsidR="00F0729A"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где </w:t>
      </w:r>
      <w:r w:rsidRPr="00F84358">
        <w:rPr>
          <w:rFonts w:ascii="Times New Roman" w:hAnsi="Times New Roman"/>
          <w:iCs/>
          <w:sz w:val="28"/>
          <w:szCs w:val="28"/>
        </w:rPr>
        <w:t xml:space="preserve">а </w:t>
      </w:r>
      <w:r w:rsidRPr="00F84358">
        <w:rPr>
          <w:rFonts w:ascii="Times New Roman" w:hAnsi="Times New Roman"/>
          <w:sz w:val="28"/>
          <w:szCs w:val="28"/>
        </w:rPr>
        <w:t xml:space="preserve">— длина скачка диффундирующей молекулы к поверхности зародыша; </w:t>
      </w:r>
      <w:r w:rsidRPr="00F84358">
        <w:rPr>
          <w:rFonts w:ascii="Times New Roman" w:hAnsi="Times New Roman"/>
          <w:sz w:val="28"/>
          <w:szCs w:val="28"/>
          <w:lang w:val="en-US"/>
        </w:rPr>
        <w:t>j</w:t>
      </w:r>
      <w:r w:rsidRPr="00F84358">
        <w:rPr>
          <w:rFonts w:ascii="Times New Roman" w:hAnsi="Times New Roman"/>
          <w:sz w:val="28"/>
          <w:szCs w:val="28"/>
        </w:rPr>
        <w:t xml:space="preserve"> — величина, обратная числу возможных направлений скачков; </w:t>
      </w:r>
      <w:r w:rsidRPr="00F84358">
        <w:rPr>
          <w:rFonts w:ascii="Times New Roman" w:hAnsi="Times New Roman"/>
          <w:sz w:val="28"/>
          <w:szCs w:val="28"/>
          <w:lang w:val="en-US"/>
        </w:rPr>
        <w:t>v</w:t>
      </w:r>
      <w:r w:rsidRPr="00F84358">
        <w:rPr>
          <w:rFonts w:ascii="Times New Roman" w:hAnsi="Times New Roman"/>
          <w:sz w:val="28"/>
          <w:szCs w:val="28"/>
        </w:rPr>
        <w:t xml:space="preserve"> —частота поверхностных колебаний; </w:t>
      </w:r>
      <w:r w:rsidRPr="00A26554">
        <w:rPr>
          <w:rFonts w:ascii="Times New Roman" w:hAnsi="Times New Roman"/>
          <w:sz w:val="28"/>
          <w:szCs w:val="28"/>
        </w:rPr>
        <w:t>Д</w:t>
      </w:r>
      <w:r w:rsidRPr="00F84358">
        <w:rPr>
          <w:rFonts w:ascii="Times New Roman" w:hAnsi="Times New Roman"/>
          <w:sz w:val="28"/>
          <w:szCs w:val="28"/>
          <w:lang w:val="en-US"/>
        </w:rPr>
        <w:t>G</w:t>
      </w:r>
      <w:r w:rsidRPr="00F84358">
        <w:rPr>
          <w:rFonts w:ascii="Times New Roman" w:hAnsi="Times New Roman"/>
          <w:sz w:val="28"/>
          <w:szCs w:val="28"/>
          <w:vertAlign w:val="subscript"/>
        </w:rPr>
        <w:t>п.д</w:t>
      </w:r>
      <w:r w:rsidRPr="00F84358">
        <w:rPr>
          <w:rFonts w:ascii="Times New Roman" w:hAnsi="Times New Roman"/>
          <w:sz w:val="28"/>
          <w:szCs w:val="28"/>
        </w:rPr>
        <w:t xml:space="preserve"> — свободная энергия</w:t>
      </w:r>
      <w:r w:rsidR="00F84358">
        <w:rPr>
          <w:rFonts w:ascii="Times New Roman" w:hAnsi="Times New Roman"/>
          <w:sz w:val="28"/>
          <w:szCs w:val="28"/>
        </w:rPr>
        <w:t xml:space="preserve"> </w:t>
      </w:r>
      <w:r w:rsidRPr="00F84358">
        <w:rPr>
          <w:rFonts w:ascii="Times New Roman" w:hAnsi="Times New Roman"/>
          <w:sz w:val="28"/>
          <w:szCs w:val="28"/>
        </w:rPr>
        <w:t>активации</w:t>
      </w:r>
      <w:r w:rsidR="00F84358">
        <w:rPr>
          <w:rFonts w:ascii="Times New Roman" w:hAnsi="Times New Roman"/>
          <w:sz w:val="28"/>
          <w:szCs w:val="28"/>
        </w:rPr>
        <w:t xml:space="preserve"> </w:t>
      </w:r>
      <w:r w:rsidRPr="00F84358">
        <w:rPr>
          <w:rFonts w:ascii="Times New Roman" w:hAnsi="Times New Roman"/>
          <w:sz w:val="28"/>
          <w:szCs w:val="28"/>
        </w:rPr>
        <w:t>поверхностной</w:t>
      </w:r>
      <w:r w:rsidR="00F0729A" w:rsidRPr="00F0729A">
        <w:rPr>
          <w:rFonts w:ascii="Times New Roman" w:hAnsi="Times New Roman"/>
          <w:sz w:val="28"/>
          <w:szCs w:val="28"/>
        </w:rPr>
        <w:t xml:space="preserve"> </w:t>
      </w:r>
      <w:r w:rsidR="00F0729A" w:rsidRPr="00F84358">
        <w:rPr>
          <w:rFonts w:ascii="Times New Roman" w:hAnsi="Times New Roman"/>
          <w:sz w:val="28"/>
          <w:szCs w:val="28"/>
        </w:rPr>
        <w:t>диффузии;</w:t>
      </w:r>
      <w:r w:rsidR="00F0729A">
        <w:rPr>
          <w:rFonts w:ascii="Times New Roman" w:hAnsi="Times New Roman"/>
          <w:sz w:val="28"/>
          <w:szCs w:val="28"/>
        </w:rPr>
        <w:t xml:space="preserve"> </w:t>
      </w:r>
      <w:r w:rsidR="00F0729A" w:rsidRPr="00F84358">
        <w:rPr>
          <w:rFonts w:ascii="Times New Roman" w:hAnsi="Times New Roman"/>
          <w:sz w:val="28"/>
          <w:szCs w:val="28"/>
        </w:rPr>
        <w:t>частота скачков диффундирующей молекулы.</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38" o:spid="_x0000_i1051" type="#_x0000_t75" style="width:127.5pt;height:28.5pt;visibility:visible">
            <v:imagedata r:id="rId53"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r w:rsidRPr="00F84358">
        <w:rPr>
          <w:rFonts w:ascii="Times New Roman" w:hAnsi="Times New Roman"/>
          <w:sz w:val="28"/>
          <w:szCs w:val="28"/>
        </w:rPr>
        <w:t xml:space="preserve">При температурах пластины, позволяющих реализовать оба механизма образования зародышей, скорость образования зародышей равна сумме скоростей </w:t>
      </w:r>
      <w:r w:rsidRPr="00A26554">
        <w:rPr>
          <w:rFonts w:ascii="Times New Roman" w:hAnsi="Times New Roman"/>
          <w:iCs/>
          <w:sz w:val="28"/>
          <w:szCs w:val="28"/>
        </w:rPr>
        <w:t>х</w:t>
      </w:r>
      <w:r w:rsidRPr="00F84358">
        <w:rPr>
          <w:rFonts w:ascii="Times New Roman" w:hAnsi="Times New Roman"/>
          <w:iCs/>
          <w:sz w:val="28"/>
          <w:szCs w:val="28"/>
          <w:vertAlign w:val="subscript"/>
        </w:rPr>
        <w:t>2</w:t>
      </w:r>
      <w:r w:rsidRPr="00F84358">
        <w:rPr>
          <w:rFonts w:ascii="Times New Roman" w:hAnsi="Times New Roman"/>
          <w:iCs/>
          <w:sz w:val="28"/>
          <w:szCs w:val="28"/>
        </w:rPr>
        <w:t xml:space="preserve"> </w:t>
      </w:r>
      <w:r w:rsidRPr="00F84358">
        <w:rPr>
          <w:rFonts w:ascii="Times New Roman" w:hAnsi="Times New Roman"/>
          <w:sz w:val="28"/>
          <w:szCs w:val="28"/>
        </w:rPr>
        <w:t xml:space="preserve">и </w:t>
      </w:r>
      <w:r w:rsidRPr="00A26554">
        <w:rPr>
          <w:rFonts w:ascii="Times New Roman" w:hAnsi="Times New Roman"/>
          <w:iCs/>
          <w:sz w:val="28"/>
          <w:szCs w:val="28"/>
        </w:rPr>
        <w:t>х</w:t>
      </w:r>
      <w:r w:rsidRPr="00F84358">
        <w:rPr>
          <w:rFonts w:ascii="Times New Roman" w:hAnsi="Times New Roman"/>
          <w:iCs/>
          <w:sz w:val="28"/>
          <w:szCs w:val="28"/>
          <w:vertAlign w:val="subscript"/>
        </w:rPr>
        <w:t>3</w:t>
      </w:r>
      <w:r w:rsidRPr="00F84358">
        <w:rPr>
          <w:rFonts w:ascii="Times New Roman" w:hAnsi="Times New Roman"/>
          <w:iCs/>
          <w:sz w:val="28"/>
          <w:szCs w:val="28"/>
        </w:rPr>
        <w:t>:</w:t>
      </w:r>
    </w:p>
    <w:p w:rsidR="00F0729A" w:rsidRPr="00F84358" w:rsidRDefault="00F0729A"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39" o:spid="_x0000_i1052" type="#_x0000_t75" style="width:319.5pt;height:50.25pt;visibility:visible">
            <v:imagedata r:id="rId54"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Для обычных условий осаждения пленок уравнение (3.22) удобно представить в виде</w:t>
      </w:r>
    </w:p>
    <w:p w:rsidR="00F0729A" w:rsidRPr="00F84358" w:rsidRDefault="00F0729A"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A26554" w:rsidRDefault="00A26554">
      <w:pPr>
        <w:rPr>
          <w:rFonts w:ascii="Times New Roman" w:hAnsi="Times New Roman"/>
          <w:sz w:val="28"/>
          <w:szCs w:val="28"/>
        </w:rPr>
      </w:pPr>
      <w:r>
        <w:rPr>
          <w:rFonts w:ascii="Times New Roman" w:hAnsi="Times New Roman"/>
          <w:sz w:val="28"/>
          <w:szCs w:val="28"/>
        </w:rPr>
        <w:br w:type="page"/>
      </w: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noProof/>
        </w:rPr>
        <w:pict>
          <v:shape id="Рисунок 42" o:spid="_x0000_s1068" type="#_x0000_t75" style="position:absolute;left:0;text-align:left;margin-left:425.45pt;margin-top:8.6pt;width:42.5pt;height:15pt;z-index:251659776;visibility:visible">
            <v:imagedata r:id="rId55" o:title=""/>
          </v:shape>
        </w:pict>
      </w:r>
      <w:r>
        <w:rPr>
          <w:rFonts w:ascii="Times New Roman" w:hAnsi="Times New Roman"/>
          <w:noProof/>
          <w:sz w:val="28"/>
          <w:szCs w:val="28"/>
          <w:lang w:eastAsia="ru-RU"/>
        </w:rPr>
        <w:pict>
          <v:shape id="Рисунок 41" o:spid="_x0000_i1053" type="#_x0000_t75" style="width:297pt;height:33.75pt;visibility:visible">
            <v:imagedata r:id="rId56"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где </w:t>
      </w:r>
      <w:r w:rsidRPr="00F84358">
        <w:rPr>
          <w:rFonts w:ascii="Times New Roman" w:hAnsi="Times New Roman"/>
          <w:iCs/>
          <w:sz w:val="28"/>
          <w:szCs w:val="28"/>
        </w:rPr>
        <w:t xml:space="preserve">К — </w:t>
      </w:r>
      <w:r w:rsidRPr="00F84358">
        <w:rPr>
          <w:rFonts w:ascii="Times New Roman" w:hAnsi="Times New Roman"/>
          <w:sz w:val="28"/>
          <w:szCs w:val="28"/>
        </w:rPr>
        <w:t xml:space="preserve">константа, учитывающая размер критического зародыша и другие геометрические параметры; </w:t>
      </w:r>
      <w:r w:rsidRPr="00F84358">
        <w:rPr>
          <w:rFonts w:ascii="Times New Roman" w:hAnsi="Times New Roman"/>
          <w:sz w:val="28"/>
          <w:szCs w:val="28"/>
          <w:lang w:val="en-US"/>
        </w:rPr>
        <w:t>N</w:t>
      </w:r>
      <w:r w:rsidRPr="00F84358">
        <w:rPr>
          <w:rFonts w:ascii="Times New Roman" w:hAnsi="Times New Roman"/>
          <w:sz w:val="28"/>
          <w:szCs w:val="28"/>
        </w:rPr>
        <w:t xml:space="preserve"> —общее число частиц, участвующих в процессе образования зародышей.</w:t>
      </w:r>
    </w:p>
    <w:p w:rsidR="0047464E" w:rsidRPr="00F84358" w:rsidRDefault="0047464E"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Как видно из выражения (3.23), скорость образования зародышей существенно зависит от энергетических характеристик процесса, а следовательно, от условий осаждения. На рис. 3.5 показана логарифмическая зависимость скорости образования зародышей от скорости конденсации, характеризуемой степенью перенасыщения </w:t>
      </w:r>
      <w:r w:rsidRPr="00F84358">
        <w:rPr>
          <w:rFonts w:ascii="Times New Roman" w:hAnsi="Times New Roman"/>
          <w:sz w:val="28"/>
          <w:szCs w:val="28"/>
          <w:lang w:val="en-US"/>
        </w:rPr>
        <w:t>N</w:t>
      </w:r>
      <w:r w:rsidRPr="00F84358">
        <w:rPr>
          <w:rFonts w:ascii="Times New Roman" w:hAnsi="Times New Roman"/>
          <w:sz w:val="28"/>
          <w:szCs w:val="28"/>
        </w:rPr>
        <w:t>↓/</w:t>
      </w:r>
      <w:r w:rsidRPr="00F84358">
        <w:rPr>
          <w:rFonts w:ascii="Times New Roman" w:hAnsi="Times New Roman"/>
          <w:sz w:val="28"/>
          <w:szCs w:val="28"/>
          <w:lang w:val="en-US"/>
        </w:rPr>
        <w:t>N</w:t>
      </w:r>
      <w:r w:rsidRPr="00F84358">
        <w:rPr>
          <w:rFonts w:ascii="Times New Roman" w:hAnsi="Times New Roman"/>
          <w:sz w:val="28"/>
          <w:szCs w:val="28"/>
        </w:rPr>
        <w:t>↑.</w:t>
      </w:r>
    </w:p>
    <w:p w:rsidR="0047464E" w:rsidRPr="00F84358" w:rsidRDefault="0047464E"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sz w:val="28"/>
          <w:szCs w:val="28"/>
        </w:rPr>
        <w:t>Рост критических (докритических) зародышей за счет поверхностной диффузии возможен только в случае, когда температура пластины достаточно высока (</w:t>
      </w:r>
      <w:r w:rsidRPr="00F84358">
        <w:rPr>
          <w:rFonts w:ascii="Times New Roman" w:hAnsi="Times New Roman"/>
          <w:sz w:val="28"/>
          <w:szCs w:val="28"/>
          <w:lang w:val="en-US"/>
        </w:rPr>
        <w:t>kT</w:t>
      </w:r>
      <w:r w:rsidRPr="00F84358">
        <w:rPr>
          <w:rFonts w:ascii="Times New Roman" w:hAnsi="Times New Roman"/>
          <w:sz w:val="28"/>
          <w:szCs w:val="28"/>
        </w:rPr>
        <w:t>&gt;&gt;</w:t>
      </w:r>
      <w:r w:rsidRPr="00A26554">
        <w:rPr>
          <w:rFonts w:ascii="Times New Roman" w:hAnsi="Times New Roman"/>
          <w:sz w:val="28"/>
          <w:szCs w:val="28"/>
        </w:rPr>
        <w:t>Д</w:t>
      </w:r>
      <w:r w:rsidRPr="00F84358">
        <w:rPr>
          <w:rFonts w:ascii="Times New Roman" w:hAnsi="Times New Roman"/>
          <w:sz w:val="28"/>
          <w:szCs w:val="28"/>
          <w:lang w:val="en-US"/>
        </w:rPr>
        <w:t>G</w:t>
      </w:r>
      <w:r w:rsidRPr="00F84358">
        <w:rPr>
          <w:rFonts w:ascii="Times New Roman" w:hAnsi="Times New Roman"/>
          <w:sz w:val="28"/>
          <w:szCs w:val="28"/>
          <w:vertAlign w:val="subscript"/>
        </w:rPr>
        <w:t>п.д</w:t>
      </w:r>
      <w:r w:rsidRPr="00F84358">
        <w:rPr>
          <w:rFonts w:ascii="Times New Roman" w:hAnsi="Times New Roman"/>
          <w:sz w:val="28"/>
          <w:szCs w:val="28"/>
        </w:rPr>
        <w:t xml:space="preserve">). При низких температурах диффузия атомов по поверхности мала и адсорбированные атомы можно считать локализованными. В этом случае рост зародыша происходит за счет прямого добавления атомов из пара (механизм </w:t>
      </w:r>
      <w:r w:rsidRPr="00A26554">
        <w:rPr>
          <w:rFonts w:ascii="Times New Roman" w:hAnsi="Times New Roman"/>
          <w:iCs/>
          <w:sz w:val="28"/>
          <w:szCs w:val="28"/>
        </w:rPr>
        <w:t>х</w:t>
      </w:r>
      <w:r w:rsidRPr="00F84358">
        <w:rPr>
          <w:rFonts w:ascii="Times New Roman" w:hAnsi="Times New Roman"/>
          <w:iCs/>
          <w:sz w:val="28"/>
          <w:szCs w:val="28"/>
          <w:vertAlign w:val="subscript"/>
        </w:rPr>
        <w:t>3</w:t>
      </w:r>
      <w:r w:rsidRPr="00F84358">
        <w:rPr>
          <w:rFonts w:ascii="Times New Roman" w:hAnsi="Times New Roman"/>
          <w:iCs/>
          <w:sz w:val="28"/>
          <w:szCs w:val="28"/>
        </w:rPr>
        <w:t xml:space="preserve">). </w:t>
      </w:r>
      <w:r w:rsidRPr="00F84358">
        <w:rPr>
          <w:rFonts w:ascii="Times New Roman" w:hAnsi="Times New Roman"/>
          <w:sz w:val="28"/>
          <w:szCs w:val="28"/>
        </w:rPr>
        <w:t>Скорость образования зародышей определяют по (3.20).</w:t>
      </w:r>
    </w:p>
    <w:p w:rsidR="0047464E" w:rsidRPr="00F84358" w:rsidRDefault="0047464E" w:rsidP="00F0729A">
      <w:pPr>
        <w:widowControl w:val="0"/>
        <w:tabs>
          <w:tab w:val="left" w:pos="993"/>
        </w:tabs>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2. Влияние технологических факторов зарождения новой фазы на структуру пленок</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Из уравнений (3.6) и (3.23) следует, что размеры критического зародыша </w:t>
      </w:r>
      <w:r w:rsidRPr="00F84358">
        <w:rPr>
          <w:rFonts w:ascii="Times New Roman" w:hAnsi="Times New Roman"/>
          <w:sz w:val="28"/>
          <w:szCs w:val="28"/>
          <w:lang w:val="en-US"/>
        </w:rPr>
        <w:t>r</w:t>
      </w:r>
      <w:r w:rsidRPr="00F84358">
        <w:rPr>
          <w:rFonts w:ascii="Times New Roman" w:hAnsi="Times New Roman"/>
          <w:sz w:val="28"/>
          <w:szCs w:val="28"/>
          <w:vertAlign w:val="subscript"/>
        </w:rPr>
        <w:t>кр</w:t>
      </w:r>
      <w:r w:rsidRPr="00F84358">
        <w:rPr>
          <w:rFonts w:ascii="Times New Roman" w:hAnsi="Times New Roman"/>
          <w:sz w:val="28"/>
          <w:szCs w:val="28"/>
        </w:rPr>
        <w:t xml:space="preserve">, его свободная энергия (энергетический барьер) </w:t>
      </w:r>
      <w:r w:rsidRPr="00A26554">
        <w:rPr>
          <w:rFonts w:ascii="Times New Roman" w:hAnsi="Times New Roman"/>
          <w:sz w:val="28"/>
          <w:szCs w:val="28"/>
        </w:rPr>
        <w:t>Д</w:t>
      </w:r>
      <w:r w:rsidRPr="00F84358">
        <w:rPr>
          <w:rFonts w:ascii="Times New Roman" w:hAnsi="Times New Roman"/>
          <w:sz w:val="28"/>
          <w:szCs w:val="28"/>
          <w:lang w:val="en-US"/>
        </w:rPr>
        <w:t>G</w:t>
      </w:r>
      <w:r w:rsidRPr="00F84358">
        <w:rPr>
          <w:rFonts w:ascii="Times New Roman" w:hAnsi="Times New Roman"/>
          <w:sz w:val="28"/>
          <w:szCs w:val="28"/>
          <w:vertAlign w:val="subscript"/>
        </w:rPr>
        <w:t>кр</w:t>
      </w:r>
      <w:r w:rsidRPr="00F84358">
        <w:rPr>
          <w:rFonts w:ascii="Times New Roman" w:hAnsi="Times New Roman"/>
          <w:sz w:val="28"/>
          <w:szCs w:val="28"/>
        </w:rPr>
        <w:t xml:space="preserve"> и скорость образования зародыша </w:t>
      </w:r>
      <w:r w:rsidRPr="00A26554">
        <w:rPr>
          <w:rFonts w:ascii="Times New Roman" w:hAnsi="Times New Roman"/>
          <w:iCs/>
          <w:sz w:val="28"/>
          <w:szCs w:val="28"/>
        </w:rPr>
        <w:t>х</w:t>
      </w:r>
      <w:r w:rsidRPr="00F84358">
        <w:rPr>
          <w:rFonts w:ascii="Times New Roman" w:hAnsi="Times New Roman"/>
          <w:iCs/>
          <w:sz w:val="28"/>
          <w:szCs w:val="28"/>
          <w:vertAlign w:val="subscript"/>
        </w:rPr>
        <w:t>3</w:t>
      </w:r>
      <w:r w:rsidRPr="00F84358">
        <w:rPr>
          <w:rFonts w:ascii="Times New Roman" w:hAnsi="Times New Roman"/>
          <w:iCs/>
          <w:sz w:val="28"/>
          <w:szCs w:val="28"/>
        </w:rPr>
        <w:t xml:space="preserve"> </w:t>
      </w:r>
      <w:r w:rsidRPr="00F84358">
        <w:rPr>
          <w:rFonts w:ascii="Times New Roman" w:hAnsi="Times New Roman"/>
          <w:sz w:val="28"/>
          <w:szCs w:val="28"/>
        </w:rPr>
        <w:t>зависят от значений поверхностной энергии, контактного угла, температуры, степени перенасыщения (скорости конденсации), энергии активации поверхностной диффузии. Эти характеристики могут рассматриваться как технологические параметры ТП и исходных материалов, поэтому проанализируем их влияние на стадии образования зародышей и формирования первых (моноатомных) слоев.</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Пленка, образованная при высоком энергетическом барьере, должна состоять из зародышей, имеющих большой критический радиус и низкую скорость зарождения (малое число зародышей), т. е. состоять из нескольких крупных агрегатов. Пленка, образованная при низком энергетическом барьере, должна состоять из зародышей, имеющих малый критический радиус и высокую скорость зарождения (большое число зародышей), т. е. состоять из большого числа мелких агрегатов. Такая пленка становится сплошной при относительно малом значении средней толщины, поскольку зародыши уже на ранних стадиях осаждения соприкасаются и срастаются. Кроме того, структура такой пленки более мелкодисперсная, чем у пленки с большим </w:t>
      </w:r>
      <w:r w:rsidRPr="00F84358">
        <w:rPr>
          <w:rFonts w:ascii="Times New Roman" w:hAnsi="Times New Roman"/>
          <w:sz w:val="28"/>
          <w:szCs w:val="28"/>
          <w:lang w:val="en-US"/>
        </w:rPr>
        <w:t>r</w:t>
      </w:r>
      <w:r w:rsidRPr="00F84358">
        <w:rPr>
          <w:rFonts w:ascii="Times New Roman" w:hAnsi="Times New Roman"/>
          <w:sz w:val="28"/>
          <w:szCs w:val="28"/>
          <w:vertAlign w:val="subscript"/>
        </w:rPr>
        <w:t>кр</w:t>
      </w:r>
      <w:r w:rsidRPr="00F84358">
        <w:rPr>
          <w:rFonts w:ascii="Times New Roman" w:hAnsi="Times New Roman"/>
          <w:sz w:val="28"/>
          <w:szCs w:val="28"/>
        </w:rPr>
        <w:t xml:space="preserve"> и малым </w:t>
      </w:r>
      <w:r w:rsidRPr="00A26554">
        <w:rPr>
          <w:rFonts w:ascii="Times New Roman" w:hAnsi="Times New Roman"/>
          <w:iCs/>
          <w:sz w:val="28"/>
          <w:szCs w:val="28"/>
        </w:rPr>
        <w:t>х</w:t>
      </w:r>
      <w:r w:rsidRPr="00F84358">
        <w:rPr>
          <w:rFonts w:ascii="Times New Roman" w:hAnsi="Times New Roman"/>
          <w:iCs/>
          <w:sz w:val="28"/>
          <w:szCs w:val="28"/>
          <w:vertAlign w:val="subscript"/>
        </w:rPr>
        <w:t>3</w:t>
      </w:r>
      <w:r w:rsidRPr="00F84358">
        <w:rPr>
          <w:rFonts w:ascii="Times New Roman" w:hAnsi="Times New Roman"/>
          <w:iCs/>
          <w:sz w:val="28"/>
          <w:szCs w:val="28"/>
        </w:rPr>
        <w:t xml:space="preserve">. </w:t>
      </w:r>
      <w:r w:rsidRPr="00F84358">
        <w:rPr>
          <w:rFonts w:ascii="Times New Roman" w:hAnsi="Times New Roman"/>
          <w:sz w:val="28"/>
          <w:szCs w:val="28"/>
        </w:rPr>
        <w:t xml:space="preserve">Это, в свою очередь, будет сказываться на электрических свойствах полученных слоев. Таким образом, анализ влияния технологических параметров на </w:t>
      </w:r>
      <w:r w:rsidRPr="00F84358">
        <w:rPr>
          <w:rFonts w:ascii="Times New Roman" w:hAnsi="Times New Roman"/>
          <w:sz w:val="28"/>
          <w:szCs w:val="28"/>
          <w:lang w:val="en-US"/>
        </w:rPr>
        <w:t>r</w:t>
      </w:r>
      <w:r w:rsidRPr="00F84358">
        <w:rPr>
          <w:rFonts w:ascii="Times New Roman" w:hAnsi="Times New Roman"/>
          <w:sz w:val="28"/>
          <w:szCs w:val="28"/>
          <w:vertAlign w:val="subscript"/>
        </w:rPr>
        <w:t>кр</w:t>
      </w:r>
      <w:r w:rsidRPr="00F84358">
        <w:rPr>
          <w:rFonts w:ascii="Times New Roman" w:hAnsi="Times New Roman"/>
          <w:iCs/>
          <w:sz w:val="28"/>
          <w:szCs w:val="28"/>
        </w:rPr>
        <w:t>,</w:t>
      </w:r>
      <w:r w:rsidRPr="00F84358">
        <w:rPr>
          <w:rFonts w:ascii="Times New Roman" w:hAnsi="Times New Roman"/>
          <w:sz w:val="28"/>
          <w:szCs w:val="28"/>
        </w:rPr>
        <w:t xml:space="preserve"> </w:t>
      </w:r>
      <w:r w:rsidRPr="00A26554">
        <w:rPr>
          <w:rFonts w:ascii="Times New Roman" w:hAnsi="Times New Roman"/>
          <w:sz w:val="28"/>
          <w:szCs w:val="28"/>
        </w:rPr>
        <w:t>Д</w:t>
      </w:r>
      <w:r w:rsidRPr="00F84358">
        <w:rPr>
          <w:rFonts w:ascii="Times New Roman" w:hAnsi="Times New Roman"/>
          <w:sz w:val="28"/>
          <w:szCs w:val="28"/>
          <w:lang w:val="en-US"/>
        </w:rPr>
        <w:t>G</w:t>
      </w:r>
      <w:r w:rsidRPr="00F84358">
        <w:rPr>
          <w:rFonts w:ascii="Times New Roman" w:hAnsi="Times New Roman"/>
          <w:sz w:val="28"/>
          <w:szCs w:val="28"/>
          <w:vertAlign w:val="subscript"/>
        </w:rPr>
        <w:t>кр</w:t>
      </w:r>
      <w:r w:rsidRPr="00F84358">
        <w:rPr>
          <w:rFonts w:ascii="Times New Roman" w:hAnsi="Times New Roman"/>
          <w:sz w:val="28"/>
          <w:szCs w:val="28"/>
        </w:rPr>
        <w:t xml:space="preserve">, </w:t>
      </w:r>
      <w:r w:rsidRPr="00A26554">
        <w:rPr>
          <w:rFonts w:ascii="Times New Roman" w:hAnsi="Times New Roman"/>
          <w:iCs/>
          <w:sz w:val="28"/>
          <w:szCs w:val="28"/>
        </w:rPr>
        <w:t>х</w:t>
      </w:r>
      <w:r w:rsidRPr="00F84358">
        <w:rPr>
          <w:rFonts w:ascii="Times New Roman" w:hAnsi="Times New Roman"/>
          <w:iCs/>
          <w:sz w:val="28"/>
          <w:szCs w:val="28"/>
          <w:vertAlign w:val="subscript"/>
        </w:rPr>
        <w:t>3</w:t>
      </w:r>
      <w:r w:rsidRPr="00F84358">
        <w:rPr>
          <w:rFonts w:ascii="Times New Roman" w:hAnsi="Times New Roman"/>
          <w:iCs/>
          <w:sz w:val="28"/>
          <w:szCs w:val="28"/>
        </w:rPr>
        <w:t xml:space="preserve"> </w:t>
      </w:r>
      <w:r w:rsidRPr="00F84358">
        <w:rPr>
          <w:rFonts w:ascii="Times New Roman" w:hAnsi="Times New Roman"/>
          <w:sz w:val="28"/>
          <w:szCs w:val="28"/>
        </w:rPr>
        <w:t>может в первом приближении дать ответ на характер их взаимной зависимости и связь с электронными свойствами полученных слоев.</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Сопоставление приведенных данных указывает на существенную зависимость </w:t>
      </w:r>
      <w:r w:rsidRPr="00F84358">
        <w:rPr>
          <w:rFonts w:ascii="Times New Roman" w:hAnsi="Times New Roman"/>
          <w:sz w:val="28"/>
          <w:szCs w:val="28"/>
          <w:lang w:val="en-US"/>
        </w:rPr>
        <w:t>r</w:t>
      </w:r>
      <w:r w:rsidRPr="00F84358">
        <w:rPr>
          <w:rFonts w:ascii="Times New Roman" w:hAnsi="Times New Roman"/>
          <w:sz w:val="28"/>
          <w:szCs w:val="28"/>
          <w:vertAlign w:val="subscript"/>
        </w:rPr>
        <w:t>кр</w:t>
      </w:r>
      <w:r w:rsidRPr="00F84358">
        <w:rPr>
          <w:rFonts w:ascii="Times New Roman" w:hAnsi="Times New Roman"/>
          <w:sz w:val="28"/>
          <w:szCs w:val="28"/>
        </w:rPr>
        <w:t xml:space="preserve"> от природы осаждаемого материала и особенно от такого его свойства, как </w:t>
      </w:r>
      <w:r w:rsidRPr="00F84358">
        <w:rPr>
          <w:rFonts w:ascii="Times New Roman" w:hAnsi="Times New Roman"/>
          <w:iCs/>
          <w:sz w:val="28"/>
          <w:szCs w:val="28"/>
        </w:rPr>
        <w:t xml:space="preserve">давление насыщенного пара, </w:t>
      </w:r>
      <w:r w:rsidRPr="00F84358">
        <w:rPr>
          <w:rFonts w:ascii="Times New Roman" w:hAnsi="Times New Roman"/>
          <w:sz w:val="28"/>
          <w:szCs w:val="28"/>
        </w:rPr>
        <w:t xml:space="preserve">связанного с теплотой испарения. Поскольку теплота испарения прямо пропорциональна точке кипения (согласно правилу Трутона), можно заключить, что материалы с высокой температурой кипения обладают большим значением </w:t>
      </w:r>
      <w:r w:rsidRPr="00A26554">
        <w:rPr>
          <w:rFonts w:ascii="Times New Roman" w:hAnsi="Times New Roman"/>
          <w:iCs/>
          <w:sz w:val="28"/>
          <w:szCs w:val="28"/>
        </w:rPr>
        <w:t>Д</w:t>
      </w:r>
      <w:r w:rsidRPr="00F84358">
        <w:rPr>
          <w:rFonts w:ascii="Times New Roman" w:hAnsi="Times New Roman"/>
          <w:iCs/>
          <w:sz w:val="28"/>
          <w:szCs w:val="28"/>
          <w:lang w:val="en-US"/>
        </w:rPr>
        <w:t>G</w:t>
      </w:r>
      <w:r w:rsidRPr="00F84358">
        <w:rPr>
          <w:rFonts w:ascii="Times New Roman" w:hAnsi="Times New Roman"/>
          <w:iCs/>
          <w:sz w:val="28"/>
          <w:szCs w:val="28"/>
          <w:vertAlign w:val="subscript"/>
          <w:lang w:val="en-US"/>
        </w:rPr>
        <w:t>V</w:t>
      </w:r>
      <w:r w:rsidRPr="00F84358">
        <w:rPr>
          <w:rFonts w:ascii="Times New Roman" w:hAnsi="Times New Roman"/>
          <w:iCs/>
          <w:sz w:val="28"/>
          <w:szCs w:val="28"/>
        </w:rPr>
        <w:t xml:space="preserve">. </w:t>
      </w:r>
      <w:r w:rsidRPr="00F84358">
        <w:rPr>
          <w:rFonts w:ascii="Times New Roman" w:hAnsi="Times New Roman"/>
          <w:sz w:val="28"/>
          <w:szCs w:val="28"/>
        </w:rPr>
        <w:t>Следовательно, размеры критических зародышей должны уменьшаться с повышением температуры кипения вещества пленки. Поэтому у металлов с высокой температурой кипения (</w:t>
      </w:r>
      <w:r w:rsidRPr="00F84358">
        <w:rPr>
          <w:rFonts w:ascii="Times New Roman" w:hAnsi="Times New Roman"/>
          <w:sz w:val="28"/>
          <w:szCs w:val="28"/>
          <w:lang w:val="en-US"/>
        </w:rPr>
        <w:t>W</w:t>
      </w:r>
      <w:r w:rsidRPr="00F84358">
        <w:rPr>
          <w:rFonts w:ascii="Times New Roman" w:hAnsi="Times New Roman"/>
          <w:sz w:val="28"/>
          <w:szCs w:val="28"/>
        </w:rPr>
        <w:t xml:space="preserve">, Мо, </w:t>
      </w:r>
      <w:r w:rsidRPr="00F84358">
        <w:rPr>
          <w:rFonts w:ascii="Times New Roman" w:hAnsi="Times New Roman"/>
          <w:sz w:val="28"/>
          <w:szCs w:val="28"/>
          <w:vertAlign w:val="superscript"/>
          <w:lang w:val="en-US"/>
        </w:rPr>
        <w:t>R</w:t>
      </w:r>
      <w:r w:rsidRPr="00F84358">
        <w:rPr>
          <w:rFonts w:ascii="Times New Roman" w:hAnsi="Times New Roman"/>
          <w:sz w:val="28"/>
          <w:szCs w:val="28"/>
        </w:rPr>
        <w:t xml:space="preserve">е, Та, </w:t>
      </w:r>
      <w:r w:rsidRPr="00F84358">
        <w:rPr>
          <w:rFonts w:ascii="Times New Roman" w:hAnsi="Times New Roman"/>
          <w:sz w:val="28"/>
          <w:szCs w:val="28"/>
          <w:lang w:val="en-US"/>
        </w:rPr>
        <w:t>Ni</w:t>
      </w:r>
      <w:r w:rsidRPr="00F84358">
        <w:rPr>
          <w:rFonts w:ascii="Times New Roman" w:hAnsi="Times New Roman"/>
          <w:sz w:val="28"/>
          <w:szCs w:val="28"/>
        </w:rPr>
        <w:t xml:space="preserve">, </w:t>
      </w:r>
      <w:r w:rsidRPr="00F84358">
        <w:rPr>
          <w:rFonts w:ascii="Times New Roman" w:hAnsi="Times New Roman"/>
          <w:sz w:val="28"/>
          <w:szCs w:val="28"/>
          <w:lang w:val="en-US"/>
        </w:rPr>
        <w:t>Cr</w:t>
      </w:r>
      <w:r w:rsidRPr="00F84358">
        <w:rPr>
          <w:rFonts w:ascii="Times New Roman" w:hAnsi="Times New Roman"/>
          <w:sz w:val="28"/>
          <w:szCs w:val="28"/>
        </w:rPr>
        <w:t xml:space="preserve"> и др.) даже очень малые зародыши являются стабильными. У металлов с невысокой температурой кипения (</w:t>
      </w:r>
      <w:r w:rsidRPr="00F84358">
        <w:rPr>
          <w:rFonts w:ascii="Times New Roman" w:hAnsi="Times New Roman"/>
          <w:sz w:val="28"/>
          <w:szCs w:val="28"/>
          <w:lang w:val="en-US"/>
        </w:rPr>
        <w:t>Zn</w:t>
      </w:r>
      <w:r w:rsidRPr="00F84358">
        <w:rPr>
          <w:rFonts w:ascii="Times New Roman" w:hAnsi="Times New Roman"/>
          <w:sz w:val="28"/>
          <w:szCs w:val="28"/>
        </w:rPr>
        <w:t xml:space="preserve">, </w:t>
      </w:r>
      <w:r w:rsidRPr="00F84358">
        <w:rPr>
          <w:rFonts w:ascii="Times New Roman" w:hAnsi="Times New Roman"/>
          <w:sz w:val="28"/>
          <w:szCs w:val="28"/>
          <w:lang w:val="en-US"/>
        </w:rPr>
        <w:t>Cd</w:t>
      </w:r>
      <w:r w:rsidRPr="00F84358">
        <w:rPr>
          <w:rFonts w:ascii="Times New Roman" w:hAnsi="Times New Roman"/>
          <w:sz w:val="28"/>
          <w:szCs w:val="28"/>
        </w:rPr>
        <w:t xml:space="preserve">, </w:t>
      </w:r>
      <w:r w:rsidRPr="00F84358">
        <w:rPr>
          <w:rFonts w:ascii="Times New Roman" w:hAnsi="Times New Roman"/>
          <w:sz w:val="28"/>
          <w:szCs w:val="28"/>
          <w:lang w:val="en-US"/>
        </w:rPr>
        <w:t>Ag</w:t>
      </w:r>
      <w:r w:rsidRPr="00F84358">
        <w:rPr>
          <w:rFonts w:ascii="Times New Roman" w:hAnsi="Times New Roman"/>
          <w:sz w:val="28"/>
          <w:szCs w:val="28"/>
        </w:rPr>
        <w:t xml:space="preserve">, </w:t>
      </w:r>
      <w:r w:rsidRPr="00F84358">
        <w:rPr>
          <w:rFonts w:ascii="Times New Roman" w:hAnsi="Times New Roman"/>
          <w:sz w:val="28"/>
          <w:szCs w:val="28"/>
          <w:lang w:val="en-US"/>
        </w:rPr>
        <w:t>Au</w:t>
      </w:r>
      <w:r w:rsidRPr="00F84358">
        <w:rPr>
          <w:rFonts w:ascii="Times New Roman" w:hAnsi="Times New Roman"/>
          <w:sz w:val="28"/>
          <w:szCs w:val="28"/>
        </w:rPr>
        <w:t xml:space="preserve">, </w:t>
      </w:r>
      <w:r w:rsidRPr="00F84358">
        <w:rPr>
          <w:rFonts w:ascii="Times New Roman" w:hAnsi="Times New Roman"/>
          <w:sz w:val="28"/>
          <w:szCs w:val="28"/>
          <w:lang w:val="en-US"/>
        </w:rPr>
        <w:t>Cu</w:t>
      </w:r>
      <w:r w:rsidRPr="00F84358">
        <w:rPr>
          <w:rFonts w:ascii="Times New Roman" w:hAnsi="Times New Roman"/>
          <w:sz w:val="28"/>
          <w:szCs w:val="28"/>
        </w:rPr>
        <w:t xml:space="preserve"> и др.) зародыши должны достичь значительной величины, прежде чем стать стабильными. С увеличением размеров их устойчивость повышается.</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При срастании агрегатов между ними формируются границы зерен. Таким образом, размер зерен образующейся пленки определяется величиной критических и (сверхкритических) зародышей. В свою очередь, как подчеркивалось ранее, структура пленки влияет на ее электрофизические свойства. Окончательные размеры зерен зависят и от режимов последующей обработки пленки, например ее отжига при определенных температуре, времени, давлении и т. п. Исследования тонких пленок показали, что материалы пластины и испаряемого вещества, а также условия осаждения влияют на структуру пленок.</w:t>
      </w:r>
    </w:p>
    <w:p w:rsidR="0047464E" w:rsidRPr="00F84358" w:rsidRDefault="0047464E"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Из приведенных соотношений следует, что размеры критических зародышей резко снижаются, если материал пластины имеет большое сродство с осаждаемым веществом, т. е. малый угол ц. Например, если в качестве материала пластины служит металл, для которого </w:t>
      </w:r>
      <w:r w:rsidRPr="00A26554">
        <w:rPr>
          <w:rFonts w:ascii="Times New Roman" w:hAnsi="Times New Roman"/>
          <w:sz w:val="28"/>
          <w:szCs w:val="28"/>
        </w:rPr>
        <w:t>у</w:t>
      </w:r>
      <w:r w:rsidRPr="00F84358">
        <w:rPr>
          <w:rFonts w:ascii="Times New Roman" w:hAnsi="Times New Roman"/>
          <w:sz w:val="28"/>
          <w:szCs w:val="28"/>
          <w:vertAlign w:val="subscript"/>
          <w:lang w:val="en-US"/>
        </w:rPr>
        <w:t>S</w:t>
      </w:r>
      <w:r w:rsidRPr="00F84358">
        <w:rPr>
          <w:rFonts w:ascii="Times New Roman" w:hAnsi="Times New Roman"/>
          <w:sz w:val="28"/>
          <w:szCs w:val="28"/>
          <w:vertAlign w:val="subscript"/>
        </w:rPr>
        <w:t xml:space="preserve"> </w:t>
      </w:r>
      <w:r w:rsidRPr="00F84358">
        <w:rPr>
          <w:rFonts w:ascii="Times New Roman" w:hAnsi="Times New Roman"/>
          <w:sz w:val="28"/>
          <w:szCs w:val="28"/>
        </w:rPr>
        <w:t>= 1,5 Дж/м</w:t>
      </w:r>
      <w:r w:rsidRPr="00F84358">
        <w:rPr>
          <w:rFonts w:ascii="Times New Roman" w:hAnsi="Times New Roman"/>
          <w:sz w:val="28"/>
          <w:szCs w:val="28"/>
          <w:vertAlign w:val="superscript"/>
        </w:rPr>
        <w:t>2</w:t>
      </w:r>
      <w:r w:rsidRPr="00F84358">
        <w:rPr>
          <w:rFonts w:ascii="Times New Roman" w:hAnsi="Times New Roman"/>
          <w:sz w:val="28"/>
          <w:szCs w:val="28"/>
        </w:rPr>
        <w:t xml:space="preserve">, ц→0, то при осаждении алюминия </w:t>
      </w:r>
      <w:r w:rsidRPr="00F84358">
        <w:rPr>
          <w:rFonts w:ascii="Times New Roman" w:hAnsi="Times New Roman"/>
          <w:sz w:val="28"/>
          <w:szCs w:val="28"/>
          <w:lang w:val="en-US"/>
        </w:rPr>
        <w:t>r</w:t>
      </w:r>
      <w:r w:rsidRPr="00F84358">
        <w:rPr>
          <w:rFonts w:ascii="Times New Roman" w:hAnsi="Times New Roman"/>
          <w:sz w:val="28"/>
          <w:szCs w:val="28"/>
          <w:vertAlign w:val="subscript"/>
        </w:rPr>
        <w:t>кр</w:t>
      </w:r>
      <w:r w:rsidRPr="00F84358">
        <w:rPr>
          <w:rFonts w:ascii="Times New Roman" w:hAnsi="Times New Roman"/>
          <w:sz w:val="28"/>
          <w:szCs w:val="28"/>
        </w:rPr>
        <w:t xml:space="preserve"> может иметь значение, близкое к нулю, что указывает на отсутствие энергетического барьера при зарождении пленки даже у металлов с высоким давлением насыщенного пара. Поэтому образование сплошных пленок может происходить при нанесении</w:t>
      </w:r>
      <w:r w:rsidR="00F84358">
        <w:rPr>
          <w:rFonts w:ascii="Times New Roman" w:hAnsi="Times New Roman"/>
          <w:sz w:val="28"/>
          <w:szCs w:val="28"/>
        </w:rPr>
        <w:t xml:space="preserve"> </w:t>
      </w:r>
      <w:r w:rsidRPr="00F84358">
        <w:rPr>
          <w:rFonts w:ascii="Times New Roman" w:hAnsi="Times New Roman"/>
          <w:sz w:val="28"/>
          <w:szCs w:val="28"/>
        </w:rPr>
        <w:t>на</w:t>
      </w:r>
      <w:r w:rsidR="00F84358">
        <w:rPr>
          <w:rFonts w:ascii="Times New Roman" w:hAnsi="Times New Roman"/>
          <w:sz w:val="28"/>
          <w:szCs w:val="28"/>
        </w:rPr>
        <w:t xml:space="preserve"> </w:t>
      </w:r>
      <w:r w:rsidRPr="00F84358">
        <w:rPr>
          <w:rFonts w:ascii="Times New Roman" w:hAnsi="Times New Roman"/>
          <w:sz w:val="28"/>
          <w:szCs w:val="28"/>
        </w:rPr>
        <w:t xml:space="preserve">металлическую или полупроводниковую пластину даже нескольких моноатомных слоев осаждаемого металла. Такое явление часто используется в технологии РЭА для создания адгезионных подслоев при получении пленок из материалов, имеющих малое сродство с пластиной (плохую адгезию к пластине). При этом сначала на пластину напыляют какой-либо материал с малым </w:t>
      </w:r>
      <w:r w:rsidRPr="00F84358">
        <w:rPr>
          <w:rFonts w:ascii="Times New Roman" w:hAnsi="Times New Roman"/>
          <w:iCs/>
          <w:sz w:val="28"/>
          <w:szCs w:val="28"/>
        </w:rPr>
        <w:t>р</w:t>
      </w:r>
      <w:r w:rsidRPr="00F84358">
        <w:rPr>
          <w:rFonts w:ascii="Times New Roman" w:hAnsi="Times New Roman"/>
          <w:iCs/>
          <w:sz w:val="28"/>
          <w:szCs w:val="28"/>
          <w:vertAlign w:val="subscript"/>
        </w:rPr>
        <w:t>к</w:t>
      </w:r>
      <w:r w:rsidRPr="00F84358">
        <w:rPr>
          <w:rFonts w:ascii="Times New Roman" w:hAnsi="Times New Roman"/>
          <w:iCs/>
          <w:sz w:val="28"/>
          <w:szCs w:val="28"/>
        </w:rPr>
        <w:t xml:space="preserve"> </w:t>
      </w:r>
      <w:r w:rsidRPr="00F84358">
        <w:rPr>
          <w:rFonts w:ascii="Times New Roman" w:hAnsi="Times New Roman"/>
          <w:sz w:val="28"/>
          <w:szCs w:val="28"/>
        </w:rPr>
        <w:t>и хорошей адгезией к пластине (ц→0), например С</w:t>
      </w:r>
      <w:r w:rsidRPr="00F84358">
        <w:rPr>
          <w:rFonts w:ascii="Times New Roman" w:hAnsi="Times New Roman"/>
          <w:sz w:val="28"/>
          <w:szCs w:val="28"/>
          <w:lang w:val="en-US"/>
        </w:rPr>
        <w:t>r</w:t>
      </w:r>
      <w:r w:rsidRPr="00F84358">
        <w:rPr>
          <w:rFonts w:ascii="Times New Roman" w:hAnsi="Times New Roman"/>
          <w:sz w:val="28"/>
          <w:szCs w:val="28"/>
        </w:rPr>
        <w:t xml:space="preserve"> или </w:t>
      </w:r>
      <w:r w:rsidRPr="00F84358">
        <w:rPr>
          <w:rFonts w:ascii="Times New Roman" w:hAnsi="Times New Roman"/>
          <w:sz w:val="28"/>
          <w:szCs w:val="28"/>
          <w:lang w:val="en-US"/>
        </w:rPr>
        <w:t>W</w:t>
      </w:r>
      <w:r w:rsidRPr="00F84358">
        <w:rPr>
          <w:rFonts w:ascii="Times New Roman" w:hAnsi="Times New Roman"/>
          <w:sz w:val="28"/>
          <w:szCs w:val="28"/>
        </w:rPr>
        <w:t>, затем на него — основной металл (А1, С</w:t>
      </w:r>
      <w:r w:rsidRPr="00F84358">
        <w:rPr>
          <w:rFonts w:ascii="Times New Roman" w:hAnsi="Times New Roman"/>
          <w:sz w:val="28"/>
          <w:szCs w:val="28"/>
          <w:lang w:val="en-US"/>
        </w:rPr>
        <w:t>u</w:t>
      </w:r>
      <w:r w:rsidRPr="00F84358">
        <w:rPr>
          <w:rFonts w:ascii="Times New Roman" w:hAnsi="Times New Roman"/>
          <w:sz w:val="28"/>
          <w:szCs w:val="28"/>
        </w:rPr>
        <w:t>, А</w:t>
      </w:r>
      <w:r w:rsidRPr="00F84358">
        <w:rPr>
          <w:rFonts w:ascii="Times New Roman" w:hAnsi="Times New Roman"/>
          <w:sz w:val="28"/>
          <w:szCs w:val="28"/>
          <w:lang w:val="en-US"/>
        </w:rPr>
        <w:t>u</w:t>
      </w:r>
      <w:r w:rsidRPr="00F84358">
        <w:rPr>
          <w:rFonts w:ascii="Times New Roman" w:hAnsi="Times New Roman"/>
          <w:sz w:val="28"/>
          <w:szCs w:val="28"/>
        </w:rPr>
        <w:t xml:space="preserve"> и т. п.), который будет осуществлять ту или иную заданную электрическую функцию.</w:t>
      </w:r>
    </w:p>
    <w:p w:rsidR="00F0729A" w:rsidRDefault="00F0729A" w:rsidP="00F0729A">
      <w:pPr>
        <w:widowControl w:val="0"/>
        <w:tabs>
          <w:tab w:val="left" w:pos="993"/>
        </w:tabs>
        <w:spacing w:after="0" w:line="360" w:lineRule="auto"/>
        <w:ind w:firstLine="709"/>
        <w:jc w:val="both"/>
        <w:rPr>
          <w:rFonts w:ascii="Times New Roman" w:hAnsi="Times New Roman"/>
          <w:iCs/>
          <w:sz w:val="28"/>
          <w:szCs w:val="28"/>
        </w:rPr>
      </w:pPr>
      <w:r w:rsidRPr="00F84358">
        <w:rPr>
          <w:rFonts w:ascii="Times New Roman" w:hAnsi="Times New Roman"/>
          <w:iCs/>
          <w:sz w:val="28"/>
          <w:szCs w:val="28"/>
        </w:rPr>
        <w:t xml:space="preserve">Влияние температуры пластины </w:t>
      </w:r>
      <w:r w:rsidRPr="00F84358">
        <w:rPr>
          <w:rFonts w:ascii="Times New Roman" w:hAnsi="Times New Roman"/>
          <w:sz w:val="28"/>
          <w:szCs w:val="28"/>
        </w:rPr>
        <w:t>на размеры критического зародыша определяется зависимостью, полученной в результате дифференцирования выражения (3.6)</w:t>
      </w:r>
      <w:r>
        <w:rPr>
          <w:rFonts w:ascii="Times New Roman" w:hAnsi="Times New Roman"/>
          <w:sz w:val="28"/>
          <w:szCs w:val="28"/>
        </w:rPr>
        <w:t xml:space="preserve"> </w:t>
      </w:r>
      <w:r w:rsidRPr="00F84358">
        <w:rPr>
          <w:rFonts w:ascii="Times New Roman" w:hAnsi="Times New Roman"/>
          <w:sz w:val="28"/>
          <w:szCs w:val="28"/>
        </w:rPr>
        <w:t>по температуре:</w:t>
      </w:r>
    </w:p>
    <w:p w:rsidR="00F0729A" w:rsidRPr="00F84358" w:rsidRDefault="00F0729A" w:rsidP="00F0729A">
      <w:pPr>
        <w:widowControl w:val="0"/>
        <w:tabs>
          <w:tab w:val="left" w:pos="993"/>
        </w:tabs>
        <w:spacing w:after="0" w:line="360" w:lineRule="auto"/>
        <w:ind w:firstLine="709"/>
        <w:jc w:val="both"/>
        <w:rPr>
          <w:rFonts w:ascii="Times New Roman" w:hAnsi="Times New Roman"/>
          <w:iCs/>
          <w:sz w:val="28"/>
          <w:szCs w:val="28"/>
        </w:rPr>
      </w:pPr>
    </w:p>
    <w:p w:rsidR="00F0729A" w:rsidRPr="00F84358" w:rsidRDefault="00826BBE" w:rsidP="00F0729A">
      <w:pPr>
        <w:widowControl w:val="0"/>
        <w:tabs>
          <w:tab w:val="left" w:pos="993"/>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47" o:spid="_x0000_i1054" type="#_x0000_t75" style="width:180pt;height:36.75pt;visibility:visible">
            <v:imagedata r:id="rId57" o:title=""/>
          </v:shape>
        </w:pict>
      </w:r>
      <w:r>
        <w:rPr>
          <w:noProof/>
        </w:rPr>
        <w:pict>
          <v:shape id="Рисунок 48" o:spid="_x0000_s1067" type="#_x0000_t75" style="position:absolute;left:0;text-align:left;margin-left:430.95pt;margin-top:13.4pt;width:34.4pt;height:12.75pt;z-index:251672064;visibility:visible;mso-position-horizontal-relative:text;mso-position-vertical-relative:text">
            <v:imagedata r:id="rId58" o:title=""/>
          </v:shape>
        </w:pict>
      </w:r>
    </w:p>
    <w:p w:rsidR="00A26554" w:rsidRDefault="00A26554">
      <w:pPr>
        <w:rPr>
          <w:rFonts w:ascii="Times New Roman" w:hAnsi="Times New Roman"/>
          <w:sz w:val="28"/>
          <w:szCs w:val="28"/>
        </w:rPr>
      </w:pPr>
      <w:r>
        <w:rPr>
          <w:rFonts w:ascii="Times New Roman" w:hAnsi="Times New Roman"/>
          <w:sz w:val="28"/>
          <w:szCs w:val="28"/>
        </w:rPr>
        <w:br w:type="page"/>
      </w:r>
    </w:p>
    <w:p w:rsidR="00F0729A" w:rsidRDefault="00F0729A" w:rsidP="00F0729A">
      <w:pPr>
        <w:widowControl w:val="0"/>
        <w:tabs>
          <w:tab w:val="left" w:pos="993"/>
        </w:tabs>
        <w:spacing w:after="0" w:line="360" w:lineRule="auto"/>
        <w:ind w:firstLine="709"/>
        <w:jc w:val="both"/>
        <w:rPr>
          <w:rFonts w:ascii="Times New Roman" w:hAnsi="Times New Roman"/>
          <w:iCs/>
          <w:sz w:val="28"/>
          <w:szCs w:val="28"/>
        </w:rPr>
      </w:pPr>
      <w:r w:rsidRPr="00F84358">
        <w:rPr>
          <w:rFonts w:ascii="Times New Roman" w:hAnsi="Times New Roman"/>
          <w:sz w:val="28"/>
          <w:szCs w:val="28"/>
        </w:rPr>
        <w:t xml:space="preserve">Согласно средним значениям величин, входящих в (3.24) для металлов, </w:t>
      </w:r>
      <w:r w:rsidRPr="00A26554">
        <w:rPr>
          <w:rFonts w:ascii="Times New Roman" w:hAnsi="Times New Roman"/>
          <w:sz w:val="28"/>
          <w:szCs w:val="28"/>
        </w:rPr>
        <w:t>у</w:t>
      </w:r>
      <w:r w:rsidRPr="00F84358">
        <w:rPr>
          <w:rFonts w:ascii="Times New Roman" w:hAnsi="Times New Roman"/>
          <w:sz w:val="28"/>
          <w:szCs w:val="28"/>
          <w:vertAlign w:val="subscript"/>
          <w:lang w:val="en-US"/>
        </w:rPr>
        <w:t>S</w:t>
      </w:r>
      <w:r w:rsidRPr="00F84358">
        <w:rPr>
          <w:rFonts w:ascii="Times New Roman" w:hAnsi="Times New Roman"/>
          <w:sz w:val="28"/>
          <w:szCs w:val="28"/>
        </w:rPr>
        <w:t>= 1 Дж/м</w:t>
      </w:r>
      <w:r w:rsidRPr="00F84358">
        <w:rPr>
          <w:rFonts w:ascii="Times New Roman" w:hAnsi="Times New Roman"/>
          <w:sz w:val="28"/>
          <w:szCs w:val="28"/>
          <w:vertAlign w:val="superscript"/>
        </w:rPr>
        <w:t>2</w:t>
      </w:r>
      <w:r w:rsidRPr="00F84358">
        <w:rPr>
          <w:rFonts w:ascii="Times New Roman" w:hAnsi="Times New Roman"/>
          <w:sz w:val="28"/>
          <w:szCs w:val="28"/>
        </w:rPr>
        <w:t xml:space="preserve">, </w:t>
      </w:r>
      <w:r w:rsidRPr="00F84358">
        <w:rPr>
          <w:rFonts w:ascii="Times New Roman" w:hAnsi="Times New Roman"/>
          <w:iCs/>
          <w:sz w:val="28"/>
          <w:szCs w:val="28"/>
        </w:rPr>
        <w:t>∂</w:t>
      </w:r>
      <w:r w:rsidRPr="00A26554">
        <w:rPr>
          <w:rFonts w:ascii="Times New Roman" w:hAnsi="Times New Roman"/>
          <w:iCs/>
          <w:sz w:val="28"/>
          <w:szCs w:val="28"/>
        </w:rPr>
        <w:t>Д</w:t>
      </w:r>
      <w:r w:rsidRPr="00F84358">
        <w:rPr>
          <w:rFonts w:ascii="Times New Roman" w:hAnsi="Times New Roman"/>
          <w:iCs/>
          <w:sz w:val="28"/>
          <w:szCs w:val="28"/>
          <w:lang w:val="en-US"/>
        </w:rPr>
        <w:t>G</w:t>
      </w:r>
      <w:r w:rsidRPr="00F84358">
        <w:rPr>
          <w:rFonts w:ascii="Times New Roman" w:hAnsi="Times New Roman"/>
          <w:iCs/>
          <w:sz w:val="28"/>
          <w:szCs w:val="28"/>
          <w:vertAlign w:val="subscript"/>
          <w:lang w:val="en-US"/>
        </w:rPr>
        <w:t>v</w:t>
      </w:r>
      <w:r w:rsidRPr="00F84358">
        <w:rPr>
          <w:rFonts w:ascii="Times New Roman" w:hAnsi="Times New Roman"/>
          <w:iCs/>
          <w:sz w:val="28"/>
          <w:szCs w:val="28"/>
        </w:rPr>
        <w:t>/∂</w:t>
      </w:r>
      <w:r w:rsidRPr="00F84358">
        <w:rPr>
          <w:rFonts w:ascii="Times New Roman" w:hAnsi="Times New Roman"/>
          <w:iCs/>
          <w:sz w:val="28"/>
          <w:szCs w:val="28"/>
          <w:lang w:val="en-US"/>
        </w:rPr>
        <w:t>T</w:t>
      </w:r>
      <w:r w:rsidRPr="00F84358">
        <w:rPr>
          <w:rFonts w:ascii="Times New Roman" w:hAnsi="Times New Roman"/>
          <w:iCs/>
          <w:sz w:val="28"/>
          <w:szCs w:val="28"/>
        </w:rPr>
        <w:t>≈</w:t>
      </w:r>
      <w:r w:rsidRPr="00A26554">
        <w:rPr>
          <w:rFonts w:ascii="Times New Roman" w:hAnsi="Times New Roman"/>
          <w:iCs/>
          <w:sz w:val="28"/>
          <w:szCs w:val="28"/>
        </w:rPr>
        <w:t>Д</w:t>
      </w:r>
      <w:r w:rsidRPr="00F84358">
        <w:rPr>
          <w:rFonts w:ascii="Times New Roman" w:hAnsi="Times New Roman"/>
          <w:iCs/>
          <w:sz w:val="28"/>
          <w:szCs w:val="28"/>
          <w:lang w:val="en-US"/>
        </w:rPr>
        <w:t>S</w:t>
      </w:r>
      <w:r w:rsidRPr="00F84358">
        <w:rPr>
          <w:rFonts w:ascii="Times New Roman" w:hAnsi="Times New Roman"/>
          <w:iCs/>
          <w:sz w:val="28"/>
          <w:szCs w:val="28"/>
          <w:vertAlign w:val="subscript"/>
        </w:rPr>
        <w:t>исп</w:t>
      </w:r>
      <w:r w:rsidRPr="00F84358">
        <w:rPr>
          <w:rFonts w:ascii="Times New Roman" w:hAnsi="Times New Roman"/>
          <w:iCs/>
          <w:sz w:val="28"/>
          <w:szCs w:val="28"/>
        </w:rPr>
        <w:t>≈8,8∙10</w:t>
      </w:r>
      <w:r w:rsidRPr="00F84358">
        <w:rPr>
          <w:rFonts w:ascii="Times New Roman" w:hAnsi="Times New Roman"/>
          <w:iCs/>
          <w:sz w:val="28"/>
          <w:szCs w:val="28"/>
          <w:vertAlign w:val="superscript"/>
        </w:rPr>
        <w:t xml:space="preserve">6 </w:t>
      </w:r>
      <w:r w:rsidRPr="00F84358">
        <w:rPr>
          <w:rFonts w:ascii="Times New Roman" w:hAnsi="Times New Roman"/>
          <w:sz w:val="28"/>
          <w:szCs w:val="28"/>
        </w:rPr>
        <w:t>Дж/(м</w:t>
      </w:r>
      <w:r w:rsidRPr="00F84358">
        <w:rPr>
          <w:rFonts w:ascii="Times New Roman" w:hAnsi="Times New Roman"/>
          <w:sz w:val="28"/>
          <w:szCs w:val="28"/>
          <w:vertAlign w:val="superscript"/>
        </w:rPr>
        <w:t>3</w:t>
      </w:r>
      <w:r w:rsidRPr="00F84358">
        <w:rPr>
          <w:rFonts w:ascii="Times New Roman" w:hAnsi="Times New Roman"/>
          <w:sz w:val="28"/>
          <w:szCs w:val="28"/>
        </w:rPr>
        <w:t xml:space="preserve">∙К); </w:t>
      </w:r>
      <w:r w:rsidRPr="00F84358">
        <w:rPr>
          <w:rFonts w:ascii="Times New Roman" w:hAnsi="Times New Roman"/>
          <w:iCs/>
          <w:sz w:val="28"/>
          <w:szCs w:val="28"/>
        </w:rPr>
        <w:t>д</w:t>
      </w:r>
      <w:r w:rsidRPr="00A26554">
        <w:rPr>
          <w:rFonts w:ascii="Times New Roman" w:hAnsi="Times New Roman"/>
          <w:sz w:val="28"/>
          <w:szCs w:val="28"/>
        </w:rPr>
        <w:t>у</w:t>
      </w:r>
      <w:r w:rsidRPr="00F84358">
        <w:rPr>
          <w:rFonts w:ascii="Times New Roman" w:hAnsi="Times New Roman"/>
          <w:sz w:val="28"/>
          <w:szCs w:val="28"/>
          <w:vertAlign w:val="subscript"/>
          <w:lang w:val="en-US"/>
        </w:rPr>
        <w:t>S</w:t>
      </w:r>
      <w:r w:rsidRPr="00F84358">
        <w:rPr>
          <w:rFonts w:ascii="Times New Roman" w:hAnsi="Times New Roman"/>
          <w:iCs/>
          <w:sz w:val="28"/>
          <w:szCs w:val="28"/>
        </w:rPr>
        <w:t xml:space="preserve"> /дТ≈5∙10</w:t>
      </w:r>
      <w:r w:rsidRPr="00F84358">
        <w:rPr>
          <w:rFonts w:ascii="Times New Roman" w:hAnsi="Times New Roman"/>
          <w:iCs/>
          <w:sz w:val="28"/>
          <w:szCs w:val="28"/>
          <w:vertAlign w:val="superscript"/>
        </w:rPr>
        <w:t>-4</w:t>
      </w:r>
      <w:r w:rsidRPr="00F84358">
        <w:rPr>
          <w:rFonts w:ascii="Times New Roman" w:hAnsi="Times New Roman"/>
          <w:iCs/>
          <w:sz w:val="28"/>
          <w:szCs w:val="28"/>
        </w:rPr>
        <w:t xml:space="preserve"> </w:t>
      </w:r>
      <w:r w:rsidRPr="00F84358">
        <w:rPr>
          <w:rFonts w:ascii="Times New Roman" w:hAnsi="Times New Roman"/>
          <w:sz w:val="28"/>
          <w:szCs w:val="28"/>
        </w:rPr>
        <w:t>Дж/(м</w:t>
      </w:r>
      <w:r w:rsidRPr="00F84358">
        <w:rPr>
          <w:rFonts w:ascii="Times New Roman" w:hAnsi="Times New Roman"/>
          <w:sz w:val="28"/>
          <w:szCs w:val="28"/>
          <w:vertAlign w:val="superscript"/>
        </w:rPr>
        <w:t>2</w:t>
      </w:r>
      <w:r w:rsidRPr="00F84358">
        <w:rPr>
          <w:rFonts w:ascii="Times New Roman" w:hAnsi="Times New Roman"/>
          <w:sz w:val="28"/>
          <w:szCs w:val="28"/>
        </w:rPr>
        <w:t xml:space="preserve">∙К) при | </w:t>
      </w:r>
      <w:r w:rsidRPr="00A26554">
        <w:rPr>
          <w:rFonts w:ascii="Times New Roman" w:hAnsi="Times New Roman"/>
          <w:iCs/>
          <w:sz w:val="28"/>
          <w:szCs w:val="28"/>
        </w:rPr>
        <w:t>Д</w:t>
      </w:r>
      <w:r w:rsidRPr="00F84358">
        <w:rPr>
          <w:rFonts w:ascii="Times New Roman" w:hAnsi="Times New Roman"/>
          <w:iCs/>
          <w:sz w:val="28"/>
          <w:szCs w:val="28"/>
          <w:lang w:val="en-US"/>
        </w:rPr>
        <w:t>G</w:t>
      </w:r>
      <w:r w:rsidRPr="00F84358">
        <w:rPr>
          <w:rFonts w:ascii="Times New Roman" w:hAnsi="Times New Roman"/>
          <w:iCs/>
          <w:sz w:val="28"/>
          <w:szCs w:val="28"/>
          <w:vertAlign w:val="subscript"/>
          <w:lang w:val="en-US"/>
        </w:rPr>
        <w:t>v</w:t>
      </w:r>
      <w:r w:rsidRPr="00F84358">
        <w:rPr>
          <w:rFonts w:ascii="Times New Roman" w:hAnsi="Times New Roman"/>
          <w:iCs/>
          <w:sz w:val="28"/>
          <w:szCs w:val="28"/>
        </w:rPr>
        <w:t xml:space="preserve"> </w:t>
      </w:r>
      <w:r w:rsidRPr="00F84358">
        <w:rPr>
          <w:rFonts w:ascii="Times New Roman" w:hAnsi="Times New Roman"/>
          <w:sz w:val="28"/>
          <w:szCs w:val="28"/>
        </w:rPr>
        <w:t>|</w:t>
      </w:r>
      <w:r w:rsidRPr="00F84358">
        <w:rPr>
          <w:rFonts w:ascii="Times New Roman" w:hAnsi="Times New Roman"/>
          <w:iCs/>
          <w:sz w:val="28"/>
          <w:szCs w:val="28"/>
        </w:rPr>
        <w:t xml:space="preserve"> </w:t>
      </w:r>
      <w:r w:rsidRPr="00F84358">
        <w:rPr>
          <w:rFonts w:ascii="Times New Roman" w:hAnsi="Times New Roman"/>
          <w:sz w:val="28"/>
          <w:szCs w:val="28"/>
        </w:rPr>
        <w:t>&lt;1,64∙10</w:t>
      </w:r>
      <w:r w:rsidRPr="00F84358">
        <w:rPr>
          <w:rFonts w:ascii="Times New Roman" w:hAnsi="Times New Roman"/>
          <w:sz w:val="28"/>
          <w:szCs w:val="28"/>
          <w:vertAlign w:val="superscript"/>
        </w:rPr>
        <w:t>10</w:t>
      </w:r>
      <w:r w:rsidRPr="00F84358">
        <w:rPr>
          <w:rFonts w:ascii="Times New Roman" w:hAnsi="Times New Roman"/>
          <w:sz w:val="28"/>
          <w:szCs w:val="28"/>
        </w:rPr>
        <w:t xml:space="preserve"> Дж/м</w:t>
      </w:r>
      <w:r w:rsidRPr="00F84358">
        <w:rPr>
          <w:rFonts w:ascii="Times New Roman" w:hAnsi="Times New Roman"/>
          <w:sz w:val="28"/>
          <w:szCs w:val="28"/>
          <w:vertAlign w:val="superscript"/>
        </w:rPr>
        <w:t>3</w:t>
      </w:r>
      <w:r w:rsidRPr="00F84358">
        <w:rPr>
          <w:rFonts w:ascii="Times New Roman" w:hAnsi="Times New Roman"/>
          <w:sz w:val="28"/>
          <w:szCs w:val="28"/>
        </w:rPr>
        <w:t xml:space="preserve"> получим</w:t>
      </w:r>
    </w:p>
    <w:p w:rsidR="009C5664" w:rsidRDefault="009C5664" w:rsidP="00F0729A">
      <w:pPr>
        <w:widowControl w:val="0"/>
        <w:tabs>
          <w:tab w:val="left" w:pos="993"/>
        </w:tabs>
        <w:spacing w:after="0" w:line="360" w:lineRule="auto"/>
        <w:ind w:firstLine="709"/>
        <w:jc w:val="both"/>
        <w:rPr>
          <w:rFonts w:ascii="Times New Roman" w:hAnsi="Times New Roman"/>
          <w:iCs/>
          <w:sz w:val="28"/>
          <w:szCs w:val="28"/>
        </w:rPr>
      </w:pPr>
    </w:p>
    <w:p w:rsidR="00F0729A" w:rsidRDefault="00826BBE" w:rsidP="00F0729A">
      <w:pPr>
        <w:widowControl w:val="0"/>
        <w:tabs>
          <w:tab w:val="left" w:pos="993"/>
        </w:tabs>
        <w:spacing w:after="0" w:line="360" w:lineRule="auto"/>
        <w:ind w:firstLine="709"/>
        <w:jc w:val="both"/>
        <w:rPr>
          <w:rFonts w:ascii="Times New Roman" w:hAnsi="Times New Roman"/>
          <w:iCs/>
          <w:sz w:val="28"/>
          <w:szCs w:val="28"/>
          <w:lang w:val="uk-UA"/>
        </w:rPr>
      </w:pPr>
      <w:r>
        <w:rPr>
          <w:noProof/>
        </w:rPr>
        <w:pict>
          <v:shape id="Рисунок 50" o:spid="_x0000_s1066" type="#_x0000_t75" style="position:absolute;left:0;text-align:left;margin-left:142.2pt;margin-top:6.45pt;width:38.5pt;height:15pt;z-index:251673088;visibility:visible">
            <v:imagedata r:id="rId59" o:title=""/>
          </v:shape>
        </w:pict>
      </w:r>
      <w:r>
        <w:rPr>
          <w:rFonts w:ascii="Times New Roman" w:hAnsi="Times New Roman"/>
          <w:noProof/>
          <w:sz w:val="28"/>
          <w:szCs w:val="28"/>
          <w:lang w:eastAsia="ru-RU"/>
        </w:rPr>
        <w:pict>
          <v:shape id="Рисунок 49" o:spid="_x0000_i1055" type="#_x0000_t75" style="width:69.75pt;height:28.5pt;visibility:visible">
            <v:imagedata r:id="rId60" o:title=""/>
          </v:shape>
        </w:pict>
      </w:r>
    </w:p>
    <w:p w:rsidR="00A26554" w:rsidRPr="00A26554" w:rsidRDefault="00A26554" w:rsidP="00F0729A">
      <w:pPr>
        <w:widowControl w:val="0"/>
        <w:tabs>
          <w:tab w:val="left" w:pos="993"/>
        </w:tabs>
        <w:spacing w:after="0" w:line="360" w:lineRule="auto"/>
        <w:ind w:firstLine="709"/>
        <w:jc w:val="both"/>
        <w:rPr>
          <w:rFonts w:ascii="Times New Roman" w:hAnsi="Times New Roman"/>
          <w:iCs/>
          <w:sz w:val="28"/>
          <w:szCs w:val="28"/>
          <w:lang w:val="uk-UA"/>
        </w:rPr>
      </w:pPr>
    </w:p>
    <w:p w:rsidR="00F0729A" w:rsidRPr="00F84358" w:rsidRDefault="00F0729A"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sz w:val="28"/>
          <w:szCs w:val="28"/>
        </w:rPr>
        <w:t>что имеет место практически во всех случаях,</w:t>
      </w:r>
      <w:r>
        <w:rPr>
          <w:rFonts w:ascii="Times New Roman" w:hAnsi="Times New Roman"/>
          <w:sz w:val="28"/>
          <w:szCs w:val="28"/>
        </w:rPr>
        <w:t xml:space="preserve"> </w:t>
      </w:r>
      <w:r w:rsidRPr="00F84358">
        <w:rPr>
          <w:rFonts w:ascii="Times New Roman" w:hAnsi="Times New Roman"/>
          <w:sz w:val="28"/>
          <w:szCs w:val="28"/>
        </w:rPr>
        <w:t>когда</w:t>
      </w:r>
      <w:r>
        <w:rPr>
          <w:rFonts w:ascii="Times New Roman" w:hAnsi="Times New Roman"/>
          <w:sz w:val="28"/>
          <w:szCs w:val="28"/>
        </w:rPr>
        <w:t xml:space="preserve"> </w:t>
      </w:r>
      <w:r w:rsidRPr="00F84358">
        <w:rPr>
          <w:rFonts w:ascii="Times New Roman" w:hAnsi="Times New Roman"/>
          <w:sz w:val="28"/>
          <w:szCs w:val="28"/>
        </w:rPr>
        <w:t>существует энергетический барьер образования зародышей.</w:t>
      </w:r>
    </w:p>
    <w:p w:rsidR="0047464E" w:rsidRPr="00F84358" w:rsidRDefault="0047464E" w:rsidP="00F0729A">
      <w:pPr>
        <w:widowControl w:val="0"/>
        <w:tabs>
          <w:tab w:val="left" w:pos="993"/>
        </w:tabs>
        <w:spacing w:after="0" w:line="360" w:lineRule="auto"/>
        <w:ind w:firstLine="709"/>
        <w:jc w:val="both"/>
        <w:rPr>
          <w:rFonts w:ascii="Times New Roman" w:hAnsi="Times New Roman"/>
          <w:iCs/>
          <w:sz w:val="28"/>
          <w:szCs w:val="28"/>
        </w:rPr>
      </w:pPr>
    </w:p>
    <w:p w:rsidR="0047464E" w:rsidRPr="00F84358" w:rsidRDefault="00826BBE" w:rsidP="00F0729A">
      <w:pPr>
        <w:widowControl w:val="0"/>
        <w:tabs>
          <w:tab w:val="left" w:pos="993"/>
        </w:tabs>
        <w:spacing w:after="0" w:line="360" w:lineRule="auto"/>
        <w:ind w:firstLine="709"/>
        <w:jc w:val="both"/>
        <w:rPr>
          <w:rFonts w:ascii="Times New Roman" w:hAnsi="Times New Roman"/>
          <w:iCs/>
          <w:sz w:val="28"/>
          <w:szCs w:val="28"/>
        </w:rPr>
      </w:pPr>
      <w:r>
        <w:rPr>
          <w:rFonts w:ascii="Times New Roman" w:hAnsi="Times New Roman"/>
          <w:noProof/>
          <w:sz w:val="28"/>
          <w:szCs w:val="28"/>
          <w:lang w:eastAsia="ru-RU"/>
        </w:rPr>
        <w:pict>
          <v:shape id="Рисунок 43" o:spid="_x0000_i1056" type="#_x0000_t75" style="width:132.75pt;height:150.75pt;visibility:visible">
            <v:imagedata r:id="rId61" o:title=""/>
          </v:shape>
        </w:pict>
      </w:r>
    </w:p>
    <w:p w:rsidR="0047464E" w:rsidRPr="00F84358" w:rsidRDefault="00826BBE" w:rsidP="00F0729A">
      <w:pPr>
        <w:widowControl w:val="0"/>
        <w:tabs>
          <w:tab w:val="left" w:pos="993"/>
        </w:tabs>
        <w:spacing w:after="0" w:line="360" w:lineRule="auto"/>
        <w:ind w:firstLine="709"/>
        <w:jc w:val="both"/>
        <w:rPr>
          <w:rFonts w:ascii="Times New Roman" w:hAnsi="Times New Roman"/>
          <w:iCs/>
          <w:sz w:val="28"/>
          <w:szCs w:val="28"/>
        </w:rPr>
      </w:pPr>
      <w:r>
        <w:rPr>
          <w:rFonts w:ascii="Times New Roman" w:hAnsi="Times New Roman"/>
          <w:noProof/>
          <w:sz w:val="28"/>
          <w:szCs w:val="28"/>
          <w:lang w:eastAsia="ru-RU"/>
        </w:rPr>
        <w:pict>
          <v:shape id="Рисунок 46" o:spid="_x0000_i1057" type="#_x0000_t75" style="width:165.75pt;height:107.25pt;visibility:visible">
            <v:imagedata r:id="rId62" o:title=""/>
          </v:shape>
        </w:pict>
      </w:r>
    </w:p>
    <w:p w:rsidR="0047464E" w:rsidRPr="00F84358" w:rsidRDefault="0047464E" w:rsidP="00F0729A">
      <w:pPr>
        <w:widowControl w:val="0"/>
        <w:tabs>
          <w:tab w:val="left" w:pos="993"/>
        </w:tabs>
        <w:spacing w:after="0" w:line="360" w:lineRule="auto"/>
        <w:ind w:firstLine="709"/>
        <w:jc w:val="both"/>
        <w:rPr>
          <w:rFonts w:ascii="Times New Roman" w:hAnsi="Times New Roman"/>
          <w:iCs/>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Следовательно, увеличение температуры пластины ведет к росту </w:t>
      </w:r>
      <w:r w:rsidRPr="00F84358">
        <w:rPr>
          <w:rFonts w:ascii="Times New Roman" w:hAnsi="Times New Roman"/>
          <w:sz w:val="28"/>
          <w:szCs w:val="28"/>
          <w:lang w:val="en-US"/>
        </w:rPr>
        <w:t>r</w:t>
      </w:r>
      <w:r w:rsidRPr="00F84358">
        <w:rPr>
          <w:rFonts w:ascii="Times New Roman" w:hAnsi="Times New Roman"/>
          <w:sz w:val="28"/>
          <w:szCs w:val="28"/>
          <w:vertAlign w:val="subscript"/>
        </w:rPr>
        <w:t>кр</w:t>
      </w:r>
      <w:r w:rsidRPr="00F84358">
        <w:rPr>
          <w:rFonts w:ascii="Times New Roman" w:hAnsi="Times New Roman"/>
          <w:sz w:val="28"/>
          <w:szCs w:val="28"/>
        </w:rPr>
        <w:t xml:space="preserve"> и сохранению островковой структуры и для более высоких значений средней толщины пленки. На рис. 3.6 приведена зависимость среднего расстояния </w:t>
      </w:r>
      <w:r w:rsidRPr="00F84358">
        <w:rPr>
          <w:rFonts w:ascii="Times New Roman" w:hAnsi="Times New Roman"/>
          <w:iCs/>
          <w:sz w:val="28"/>
          <w:szCs w:val="28"/>
          <w:lang w:val="en-US"/>
        </w:rPr>
        <w:t>d</w:t>
      </w:r>
      <w:r w:rsidRPr="00F84358">
        <w:rPr>
          <w:rFonts w:ascii="Times New Roman" w:hAnsi="Times New Roman"/>
          <w:iCs/>
          <w:sz w:val="28"/>
          <w:szCs w:val="28"/>
        </w:rPr>
        <w:t xml:space="preserve"> </w:t>
      </w:r>
      <w:r w:rsidRPr="00F84358">
        <w:rPr>
          <w:rFonts w:ascii="Times New Roman" w:hAnsi="Times New Roman"/>
          <w:sz w:val="28"/>
          <w:szCs w:val="28"/>
        </w:rPr>
        <w:t xml:space="preserve">между агрегатами (плотности агрегатов) от температуры пластины при термическом испарении и катодном распылении. Угол наклона кривых </w:t>
      </w:r>
      <w:r w:rsidRPr="00F84358">
        <w:rPr>
          <w:rFonts w:ascii="Times New Roman" w:hAnsi="Times New Roman"/>
          <w:iCs/>
          <w:sz w:val="28"/>
          <w:szCs w:val="28"/>
        </w:rPr>
        <w:t xml:space="preserve">1 и 2 </w:t>
      </w:r>
      <w:r w:rsidRPr="00F84358">
        <w:rPr>
          <w:rFonts w:ascii="Times New Roman" w:hAnsi="Times New Roman"/>
          <w:sz w:val="28"/>
          <w:szCs w:val="28"/>
        </w:rPr>
        <w:t xml:space="preserve">позволяет определить </w:t>
      </w:r>
      <w:r w:rsidRPr="00A26554">
        <w:rPr>
          <w:rFonts w:ascii="Times New Roman" w:hAnsi="Times New Roman"/>
          <w:iCs/>
          <w:sz w:val="28"/>
          <w:szCs w:val="28"/>
        </w:rPr>
        <w:t>Д</w:t>
      </w:r>
      <w:r w:rsidRPr="00F84358">
        <w:rPr>
          <w:rFonts w:ascii="Times New Roman" w:hAnsi="Times New Roman"/>
          <w:iCs/>
          <w:sz w:val="28"/>
          <w:szCs w:val="28"/>
          <w:lang w:val="en-US"/>
        </w:rPr>
        <w:t>G</w:t>
      </w:r>
      <w:r w:rsidRPr="00F84358">
        <w:rPr>
          <w:rFonts w:ascii="Times New Roman" w:hAnsi="Times New Roman"/>
          <w:iCs/>
          <w:sz w:val="28"/>
          <w:szCs w:val="28"/>
          <w:vertAlign w:val="subscript"/>
        </w:rPr>
        <w:t>п.д.</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r w:rsidRPr="00F84358">
        <w:rPr>
          <w:rFonts w:ascii="Times New Roman" w:hAnsi="Times New Roman"/>
          <w:sz w:val="28"/>
          <w:szCs w:val="28"/>
        </w:rPr>
        <w:t xml:space="preserve">Продифференцировав </w:t>
      </w:r>
      <w:r w:rsidRPr="00A26554">
        <w:rPr>
          <w:rFonts w:ascii="Times New Roman" w:hAnsi="Times New Roman"/>
          <w:iCs/>
          <w:sz w:val="28"/>
          <w:szCs w:val="28"/>
        </w:rPr>
        <w:t>Д</w:t>
      </w:r>
      <w:r w:rsidRPr="00F84358">
        <w:rPr>
          <w:rFonts w:ascii="Times New Roman" w:hAnsi="Times New Roman"/>
          <w:iCs/>
          <w:sz w:val="28"/>
          <w:szCs w:val="28"/>
          <w:lang w:val="en-US"/>
        </w:rPr>
        <w:t>G</w:t>
      </w:r>
      <w:r w:rsidRPr="00F84358">
        <w:rPr>
          <w:rFonts w:ascii="Times New Roman" w:hAnsi="Times New Roman"/>
          <w:iCs/>
          <w:sz w:val="28"/>
          <w:szCs w:val="28"/>
          <w:vertAlign w:val="subscript"/>
        </w:rPr>
        <w:t>кр</w:t>
      </w:r>
      <w:r w:rsidRPr="00F84358">
        <w:rPr>
          <w:rFonts w:ascii="Times New Roman" w:hAnsi="Times New Roman"/>
          <w:sz w:val="28"/>
          <w:szCs w:val="28"/>
        </w:rPr>
        <w:t xml:space="preserve"> по температуре, найдем</w:t>
      </w:r>
    </w:p>
    <w:p w:rsidR="00A26554" w:rsidRDefault="00A26554">
      <w:pPr>
        <w:rPr>
          <w:rFonts w:ascii="Times New Roman" w:hAnsi="Times New Roman"/>
          <w:iCs/>
          <w:sz w:val="28"/>
          <w:szCs w:val="28"/>
        </w:rPr>
      </w:pPr>
      <w:r>
        <w:rPr>
          <w:rFonts w:ascii="Times New Roman" w:hAnsi="Times New Roman"/>
          <w:iCs/>
          <w:sz w:val="28"/>
          <w:szCs w:val="28"/>
        </w:rPr>
        <w:br w:type="page"/>
      </w: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r>
        <w:rPr>
          <w:rFonts w:ascii="Times New Roman" w:hAnsi="Times New Roman"/>
          <w:noProof/>
          <w:sz w:val="28"/>
          <w:szCs w:val="28"/>
          <w:lang w:eastAsia="ru-RU"/>
        </w:rPr>
        <w:pict>
          <v:shape id="Рисунок 51" o:spid="_x0000_i1058" type="#_x0000_t75" style="width:86.25pt;height:32.25pt;visibility:visible">
            <v:imagedata r:id="rId63" o:title=""/>
          </v:shape>
        </w:pict>
      </w:r>
      <w:r>
        <w:rPr>
          <w:noProof/>
        </w:rPr>
        <w:pict>
          <v:shape id="Рисунок 52" o:spid="_x0000_s1065" type="#_x0000_t75" style="position:absolute;left:0;text-align:left;margin-left:424.85pt;margin-top:13.35pt;width:40.5pt;height:15.75pt;z-index:251660800;visibility:visible;mso-position-horizontal-relative:text;mso-position-vertical-relative:text">
            <v:imagedata r:id="rId64"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Поскольку скорость образования зародышей </w:t>
      </w:r>
      <w:r w:rsidRPr="00A26554">
        <w:rPr>
          <w:rFonts w:ascii="Times New Roman" w:hAnsi="Times New Roman"/>
          <w:iCs/>
          <w:sz w:val="28"/>
          <w:szCs w:val="28"/>
        </w:rPr>
        <w:t>х</w:t>
      </w:r>
      <w:r w:rsidRPr="00F84358">
        <w:rPr>
          <w:rFonts w:ascii="Times New Roman" w:hAnsi="Times New Roman"/>
          <w:iCs/>
          <w:sz w:val="28"/>
          <w:szCs w:val="28"/>
          <w:vertAlign w:val="subscript"/>
        </w:rPr>
        <w:t>3</w:t>
      </w:r>
      <w:r w:rsidRPr="00F84358">
        <w:rPr>
          <w:rFonts w:ascii="Times New Roman" w:hAnsi="Times New Roman"/>
          <w:iCs/>
          <w:sz w:val="28"/>
          <w:szCs w:val="28"/>
        </w:rPr>
        <w:t xml:space="preserve"> </w:t>
      </w:r>
      <w:r w:rsidRPr="00F84358">
        <w:rPr>
          <w:rFonts w:ascii="Times New Roman" w:hAnsi="Times New Roman"/>
          <w:sz w:val="28"/>
          <w:szCs w:val="28"/>
        </w:rPr>
        <w:t xml:space="preserve">экспоненциально связана с </w:t>
      </w:r>
      <w:r w:rsidRPr="00A26554">
        <w:rPr>
          <w:rFonts w:ascii="Times New Roman" w:hAnsi="Times New Roman"/>
          <w:iCs/>
          <w:sz w:val="28"/>
          <w:szCs w:val="28"/>
        </w:rPr>
        <w:t>Д</w:t>
      </w:r>
      <w:r w:rsidRPr="00F84358">
        <w:rPr>
          <w:rFonts w:ascii="Times New Roman" w:hAnsi="Times New Roman"/>
          <w:iCs/>
          <w:sz w:val="28"/>
          <w:szCs w:val="28"/>
          <w:lang w:val="en-US"/>
        </w:rPr>
        <w:t>G</w:t>
      </w:r>
      <w:r w:rsidRPr="00F84358">
        <w:rPr>
          <w:rFonts w:ascii="Times New Roman" w:hAnsi="Times New Roman"/>
          <w:iCs/>
          <w:sz w:val="28"/>
          <w:szCs w:val="28"/>
          <w:vertAlign w:val="subscript"/>
        </w:rPr>
        <w:t>кр</w:t>
      </w:r>
      <w:r w:rsidRPr="00F84358">
        <w:rPr>
          <w:rFonts w:ascii="Times New Roman" w:hAnsi="Times New Roman"/>
          <w:sz w:val="28"/>
          <w:szCs w:val="28"/>
        </w:rPr>
        <w:t xml:space="preserve"> [см. уравнение (3.23)], скорость возникновения агрегатов критических и сверхкритических размеров быстро убывает с ростом температуры. В этом случае для создания сплошной пленки потребуется более продолжительное время.</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r w:rsidRPr="00F84358">
        <w:rPr>
          <w:rFonts w:ascii="Times New Roman" w:hAnsi="Times New Roman"/>
          <w:iCs/>
          <w:sz w:val="28"/>
          <w:szCs w:val="28"/>
        </w:rPr>
        <w:t xml:space="preserve">Влияние скорости осаждения пленки </w:t>
      </w:r>
      <w:r w:rsidRPr="00F84358">
        <w:rPr>
          <w:rFonts w:ascii="Times New Roman" w:hAnsi="Times New Roman"/>
          <w:sz w:val="28"/>
          <w:szCs w:val="28"/>
        </w:rPr>
        <w:t>(степени перенасыщения) на размеры критических зародышей (</w:t>
      </w:r>
      <w:r w:rsidRPr="00F84358">
        <w:rPr>
          <w:rFonts w:ascii="Times New Roman" w:hAnsi="Times New Roman"/>
          <w:sz w:val="28"/>
          <w:szCs w:val="28"/>
          <w:lang w:val="en-US"/>
        </w:rPr>
        <w:t>r</w:t>
      </w:r>
      <w:r w:rsidRPr="00F84358">
        <w:rPr>
          <w:rFonts w:ascii="Times New Roman" w:hAnsi="Times New Roman"/>
          <w:sz w:val="28"/>
          <w:szCs w:val="28"/>
          <w:vertAlign w:val="subscript"/>
        </w:rPr>
        <w:t>кр</w:t>
      </w:r>
      <w:r w:rsidRPr="00F84358">
        <w:rPr>
          <w:rFonts w:ascii="Times New Roman" w:hAnsi="Times New Roman"/>
          <w:sz w:val="28"/>
          <w:szCs w:val="28"/>
        </w:rPr>
        <w:t xml:space="preserve">) и </w:t>
      </w:r>
      <w:r w:rsidRPr="00A26554">
        <w:rPr>
          <w:rFonts w:ascii="Times New Roman" w:hAnsi="Times New Roman"/>
          <w:iCs/>
          <w:sz w:val="28"/>
          <w:szCs w:val="28"/>
        </w:rPr>
        <w:t>Д</w:t>
      </w:r>
      <w:r w:rsidRPr="00F84358">
        <w:rPr>
          <w:rFonts w:ascii="Times New Roman" w:hAnsi="Times New Roman"/>
          <w:iCs/>
          <w:sz w:val="28"/>
          <w:szCs w:val="28"/>
          <w:lang w:val="en-US"/>
        </w:rPr>
        <w:t>G</w:t>
      </w:r>
      <w:r w:rsidRPr="00F84358">
        <w:rPr>
          <w:rFonts w:ascii="Times New Roman" w:hAnsi="Times New Roman"/>
          <w:iCs/>
          <w:sz w:val="28"/>
          <w:szCs w:val="28"/>
          <w:vertAlign w:val="subscript"/>
        </w:rPr>
        <w:t>кр</w:t>
      </w:r>
      <w:r w:rsidRPr="00F84358">
        <w:rPr>
          <w:rFonts w:ascii="Times New Roman" w:hAnsi="Times New Roman"/>
          <w:sz w:val="28"/>
          <w:szCs w:val="28"/>
        </w:rPr>
        <w:t xml:space="preserve"> обусловлено зависимостью этой скорости от значения </w:t>
      </w:r>
      <w:r w:rsidRPr="00A26554">
        <w:rPr>
          <w:rFonts w:ascii="Times New Roman" w:hAnsi="Times New Roman"/>
          <w:iCs/>
          <w:sz w:val="28"/>
          <w:szCs w:val="28"/>
        </w:rPr>
        <w:t>Д</w:t>
      </w:r>
      <w:r w:rsidRPr="00F84358">
        <w:rPr>
          <w:rFonts w:ascii="Times New Roman" w:hAnsi="Times New Roman"/>
          <w:iCs/>
          <w:sz w:val="28"/>
          <w:szCs w:val="28"/>
          <w:lang w:val="en-US"/>
        </w:rPr>
        <w:t>G</w:t>
      </w:r>
      <w:r w:rsidRPr="00F84358">
        <w:rPr>
          <w:rFonts w:ascii="Times New Roman" w:hAnsi="Times New Roman"/>
          <w:iCs/>
          <w:sz w:val="28"/>
          <w:szCs w:val="28"/>
          <w:vertAlign w:val="subscript"/>
          <w:lang w:val="en-US"/>
        </w:rPr>
        <w:t>v</w:t>
      </w:r>
      <w:r w:rsidRPr="00F84358">
        <w:rPr>
          <w:rFonts w:ascii="Times New Roman" w:hAnsi="Times New Roman"/>
          <w:sz w:val="28"/>
          <w:szCs w:val="28"/>
        </w:rPr>
        <w:t xml:space="preserve"> [см. (3.3) и (3.4)]. При увеличении </w:t>
      </w:r>
      <w:r w:rsidRPr="00F84358">
        <w:rPr>
          <w:rFonts w:ascii="Times New Roman" w:hAnsi="Times New Roman"/>
          <w:iCs/>
          <w:sz w:val="28"/>
          <w:szCs w:val="28"/>
          <w:lang w:val="en-US"/>
        </w:rPr>
        <w:t>N</w:t>
      </w:r>
      <w:r w:rsidRPr="00F84358">
        <w:rPr>
          <w:rFonts w:ascii="Times New Roman" w:hAnsi="Times New Roman"/>
          <w:iCs/>
          <w:sz w:val="28"/>
          <w:szCs w:val="28"/>
        </w:rPr>
        <w:t xml:space="preserve">↓ </w:t>
      </w:r>
      <w:r w:rsidRPr="00F84358">
        <w:rPr>
          <w:rFonts w:ascii="Times New Roman" w:hAnsi="Times New Roman"/>
          <w:sz w:val="28"/>
          <w:szCs w:val="28"/>
        </w:rPr>
        <w:t>или р</w:t>
      </w:r>
      <w:r w:rsidRPr="00F84358">
        <w:rPr>
          <w:rFonts w:ascii="Times New Roman" w:hAnsi="Times New Roman"/>
          <w:sz w:val="28"/>
          <w:szCs w:val="28"/>
          <w:vertAlign w:val="subscript"/>
        </w:rPr>
        <w:t>пер</w:t>
      </w:r>
      <w:r w:rsidRPr="00F84358">
        <w:rPr>
          <w:rFonts w:ascii="Times New Roman" w:hAnsi="Times New Roman"/>
          <w:sz w:val="28"/>
          <w:szCs w:val="28"/>
        </w:rPr>
        <w:t xml:space="preserve"> </w:t>
      </w:r>
      <w:r w:rsidRPr="00F84358">
        <w:rPr>
          <w:rFonts w:ascii="Times New Roman" w:hAnsi="Times New Roman"/>
          <w:iCs/>
          <w:sz w:val="28"/>
          <w:szCs w:val="28"/>
        </w:rPr>
        <w:t>(р</w:t>
      </w:r>
      <w:r w:rsidRPr="00F84358">
        <w:rPr>
          <w:rFonts w:ascii="Times New Roman" w:hAnsi="Times New Roman"/>
          <w:iCs/>
          <w:sz w:val="28"/>
          <w:szCs w:val="28"/>
          <w:vertAlign w:val="subscript"/>
        </w:rPr>
        <w:t>и</w:t>
      </w:r>
      <w:r w:rsidRPr="00F84358">
        <w:rPr>
          <w:rFonts w:ascii="Times New Roman" w:hAnsi="Times New Roman"/>
          <w:sz w:val="28"/>
          <w:szCs w:val="28"/>
        </w:rPr>
        <w:t>—</w:t>
      </w:r>
      <w:r w:rsidRPr="00F84358">
        <w:rPr>
          <w:rFonts w:ascii="Times New Roman" w:hAnsi="Times New Roman"/>
          <w:sz w:val="28"/>
          <w:szCs w:val="28"/>
          <w:lang w:val="en-US"/>
        </w:rPr>
        <w:t>p</w:t>
      </w:r>
      <w:r w:rsidRPr="00F84358">
        <w:rPr>
          <w:rFonts w:ascii="Times New Roman" w:hAnsi="Times New Roman"/>
          <w:sz w:val="28"/>
          <w:szCs w:val="28"/>
          <w:vertAlign w:val="subscript"/>
        </w:rPr>
        <w:t>к</w:t>
      </w:r>
      <w:r w:rsidRPr="00F84358">
        <w:rPr>
          <w:rFonts w:ascii="Times New Roman" w:hAnsi="Times New Roman"/>
          <w:sz w:val="28"/>
          <w:szCs w:val="28"/>
        </w:rPr>
        <w:t xml:space="preserve">) возрастает </w:t>
      </w:r>
      <w:r w:rsidRPr="00A26554">
        <w:rPr>
          <w:rFonts w:ascii="Times New Roman" w:hAnsi="Times New Roman"/>
          <w:iCs/>
          <w:sz w:val="28"/>
          <w:szCs w:val="28"/>
        </w:rPr>
        <w:t>Д</w:t>
      </w:r>
      <w:r w:rsidRPr="00F84358">
        <w:rPr>
          <w:rFonts w:ascii="Times New Roman" w:hAnsi="Times New Roman"/>
          <w:iCs/>
          <w:sz w:val="28"/>
          <w:szCs w:val="28"/>
          <w:lang w:val="en-US"/>
        </w:rPr>
        <w:t>G</w:t>
      </w:r>
      <w:r w:rsidRPr="00F84358">
        <w:rPr>
          <w:rFonts w:ascii="Times New Roman" w:hAnsi="Times New Roman"/>
          <w:iCs/>
          <w:sz w:val="28"/>
          <w:szCs w:val="28"/>
          <w:vertAlign w:val="subscript"/>
          <w:lang w:val="en-US"/>
        </w:rPr>
        <w:t>v</w:t>
      </w:r>
      <w:r w:rsidRPr="00F84358">
        <w:rPr>
          <w:rFonts w:ascii="Times New Roman" w:hAnsi="Times New Roman"/>
          <w:sz w:val="28"/>
          <w:szCs w:val="28"/>
        </w:rPr>
        <w:t xml:space="preserve">. Поскольку поверхностные энергии пластины и границы раздела не зависят от </w:t>
      </w:r>
      <w:r w:rsidRPr="00F84358">
        <w:rPr>
          <w:rFonts w:ascii="Times New Roman" w:hAnsi="Times New Roman"/>
          <w:iCs/>
          <w:sz w:val="28"/>
          <w:szCs w:val="28"/>
          <w:lang w:val="en-US"/>
        </w:rPr>
        <w:t>N</w:t>
      </w:r>
      <w:r w:rsidRPr="00F84358">
        <w:rPr>
          <w:rFonts w:ascii="Times New Roman" w:hAnsi="Times New Roman"/>
          <w:iCs/>
          <w:sz w:val="28"/>
          <w:szCs w:val="28"/>
        </w:rPr>
        <w:t>↓,</w:t>
      </w:r>
    </w:p>
    <w:p w:rsidR="00F0729A" w:rsidRPr="00F84358" w:rsidRDefault="00F0729A"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r>
        <w:rPr>
          <w:noProof/>
        </w:rPr>
        <w:pict>
          <v:shape id="Рисунок 55" o:spid="_x0000_s1064" type="#_x0000_t75" style="position:absolute;left:0;text-align:left;margin-left:208.2pt;margin-top:10.75pt;width:40.5pt;height:13.5pt;z-index:251661824;visibility:visible">
            <v:imagedata r:id="rId65" o:title=""/>
          </v:shape>
        </w:pict>
      </w:r>
      <w:r>
        <w:rPr>
          <w:rFonts w:ascii="Times New Roman" w:hAnsi="Times New Roman"/>
          <w:noProof/>
          <w:sz w:val="28"/>
          <w:szCs w:val="28"/>
          <w:lang w:eastAsia="ru-RU"/>
        </w:rPr>
        <w:pict>
          <v:shape id="Рисунок 54" o:spid="_x0000_i1059" type="#_x0000_t75" style="width:142.5pt;height:30.75pt;visibility:visible">
            <v:imagedata r:id="rId66"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Следовательно, рост скорости осаждения пленки приводит к уменьшению размеров зародышей и увеличению скорости их возникновения. Поскольку зависимость </w:t>
      </w:r>
      <w:r w:rsidRPr="00A26554">
        <w:rPr>
          <w:rFonts w:ascii="Times New Roman" w:hAnsi="Times New Roman"/>
          <w:iCs/>
          <w:sz w:val="28"/>
          <w:szCs w:val="28"/>
        </w:rPr>
        <w:t>Д</w:t>
      </w:r>
      <w:r w:rsidRPr="00F84358">
        <w:rPr>
          <w:rFonts w:ascii="Times New Roman" w:hAnsi="Times New Roman"/>
          <w:iCs/>
          <w:sz w:val="28"/>
          <w:szCs w:val="28"/>
          <w:lang w:val="en-US"/>
        </w:rPr>
        <w:t>G</w:t>
      </w:r>
      <w:r w:rsidRPr="00F84358">
        <w:rPr>
          <w:rFonts w:ascii="Times New Roman" w:hAnsi="Times New Roman"/>
          <w:iCs/>
          <w:sz w:val="28"/>
          <w:szCs w:val="28"/>
          <w:vertAlign w:val="subscript"/>
          <w:lang w:val="en-US"/>
        </w:rPr>
        <w:t>v</w:t>
      </w:r>
      <w:r w:rsidRPr="00F84358">
        <w:rPr>
          <w:rFonts w:ascii="Times New Roman" w:hAnsi="Times New Roman"/>
          <w:iCs/>
          <w:sz w:val="28"/>
          <w:szCs w:val="28"/>
        </w:rPr>
        <w:t xml:space="preserve"> = </w:t>
      </w:r>
      <w:r w:rsidRPr="00F84358">
        <w:rPr>
          <w:rFonts w:ascii="Times New Roman" w:hAnsi="Times New Roman"/>
          <w:iCs/>
          <w:sz w:val="28"/>
          <w:szCs w:val="28"/>
          <w:lang w:val="en-US"/>
        </w:rPr>
        <w:t>f</w:t>
      </w:r>
      <w:r w:rsidRPr="00F84358">
        <w:rPr>
          <w:rFonts w:ascii="Times New Roman" w:hAnsi="Times New Roman"/>
          <w:iCs/>
          <w:sz w:val="28"/>
          <w:szCs w:val="28"/>
        </w:rPr>
        <w:t xml:space="preserve"> (</w:t>
      </w:r>
      <w:r w:rsidRPr="00F84358">
        <w:rPr>
          <w:rFonts w:ascii="Times New Roman" w:hAnsi="Times New Roman"/>
          <w:iCs/>
          <w:sz w:val="28"/>
          <w:szCs w:val="28"/>
          <w:lang w:val="en-US"/>
        </w:rPr>
        <w:t>N</w:t>
      </w:r>
      <w:r w:rsidRPr="00F84358">
        <w:rPr>
          <w:rFonts w:ascii="Times New Roman" w:hAnsi="Times New Roman"/>
          <w:iCs/>
          <w:sz w:val="28"/>
          <w:szCs w:val="28"/>
        </w:rPr>
        <w:t xml:space="preserve">↓) </w:t>
      </w:r>
      <w:r w:rsidRPr="00F84358">
        <w:rPr>
          <w:rFonts w:ascii="Times New Roman" w:hAnsi="Times New Roman"/>
          <w:sz w:val="28"/>
          <w:szCs w:val="28"/>
        </w:rPr>
        <w:t xml:space="preserve">является логарифмической, влияние скорости осаждения пленки на значения </w:t>
      </w:r>
      <w:r w:rsidRPr="00F84358">
        <w:rPr>
          <w:rFonts w:ascii="Times New Roman" w:hAnsi="Times New Roman"/>
          <w:sz w:val="28"/>
          <w:szCs w:val="28"/>
          <w:lang w:val="en-US"/>
        </w:rPr>
        <w:t>r</w:t>
      </w:r>
      <w:r w:rsidRPr="00F84358">
        <w:rPr>
          <w:rFonts w:ascii="Times New Roman" w:hAnsi="Times New Roman"/>
          <w:sz w:val="28"/>
          <w:szCs w:val="28"/>
          <w:vertAlign w:val="subscript"/>
        </w:rPr>
        <w:t>кр</w:t>
      </w:r>
      <w:r w:rsidRPr="00F84358">
        <w:rPr>
          <w:rFonts w:ascii="Times New Roman" w:hAnsi="Times New Roman"/>
          <w:sz w:val="28"/>
          <w:szCs w:val="28"/>
        </w:rPr>
        <w:t xml:space="preserve"> и </w:t>
      </w:r>
      <w:r w:rsidRPr="00A26554">
        <w:rPr>
          <w:rFonts w:ascii="Times New Roman" w:hAnsi="Times New Roman"/>
          <w:iCs/>
          <w:sz w:val="28"/>
          <w:szCs w:val="28"/>
        </w:rPr>
        <w:t>Д</w:t>
      </w:r>
      <w:r w:rsidRPr="00F84358">
        <w:rPr>
          <w:rFonts w:ascii="Times New Roman" w:hAnsi="Times New Roman"/>
          <w:iCs/>
          <w:sz w:val="28"/>
          <w:szCs w:val="28"/>
          <w:lang w:val="en-US"/>
        </w:rPr>
        <w:t>G</w:t>
      </w:r>
      <w:r w:rsidRPr="00F84358">
        <w:rPr>
          <w:rFonts w:ascii="Times New Roman" w:hAnsi="Times New Roman"/>
          <w:iCs/>
          <w:sz w:val="28"/>
          <w:szCs w:val="28"/>
          <w:vertAlign w:val="subscript"/>
        </w:rPr>
        <w:t>кр</w:t>
      </w:r>
      <w:r w:rsidRPr="00F84358">
        <w:rPr>
          <w:rFonts w:ascii="Times New Roman" w:hAnsi="Times New Roman"/>
          <w:sz w:val="28"/>
          <w:szCs w:val="28"/>
        </w:rPr>
        <w:t xml:space="preserve"> сказывается очень сильно.</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Повышение скорости осаждения при реальных условиях может привести и к увеличению размеров критических зародышей, т. е. зависимость </w:t>
      </w:r>
      <w:r w:rsidRPr="00F84358">
        <w:rPr>
          <w:rFonts w:ascii="Times New Roman" w:hAnsi="Times New Roman"/>
          <w:sz w:val="28"/>
          <w:szCs w:val="28"/>
          <w:lang w:val="en-US"/>
        </w:rPr>
        <w:t>r</w:t>
      </w:r>
      <w:r w:rsidRPr="00F84358">
        <w:rPr>
          <w:rFonts w:ascii="Times New Roman" w:hAnsi="Times New Roman"/>
          <w:sz w:val="28"/>
          <w:szCs w:val="28"/>
          <w:vertAlign w:val="subscript"/>
        </w:rPr>
        <w:t>кр</w:t>
      </w:r>
      <w:r w:rsidRPr="00F84358">
        <w:rPr>
          <w:rFonts w:ascii="Times New Roman" w:hAnsi="Times New Roman"/>
          <w:iCs/>
          <w:sz w:val="28"/>
          <w:szCs w:val="28"/>
        </w:rPr>
        <w:t xml:space="preserve"> = </w:t>
      </w:r>
      <w:r w:rsidRPr="00F84358">
        <w:rPr>
          <w:rFonts w:ascii="Times New Roman" w:hAnsi="Times New Roman"/>
          <w:iCs/>
          <w:sz w:val="28"/>
          <w:szCs w:val="28"/>
          <w:lang w:val="en-US"/>
        </w:rPr>
        <w:t>f</w:t>
      </w:r>
      <w:r w:rsidRPr="00F84358">
        <w:rPr>
          <w:rFonts w:ascii="Times New Roman" w:hAnsi="Times New Roman"/>
          <w:iCs/>
          <w:sz w:val="28"/>
          <w:szCs w:val="28"/>
        </w:rPr>
        <w:t>(</w:t>
      </w:r>
      <w:r w:rsidRPr="00F84358">
        <w:rPr>
          <w:rFonts w:ascii="Times New Roman" w:hAnsi="Times New Roman"/>
          <w:iCs/>
          <w:sz w:val="28"/>
          <w:szCs w:val="28"/>
          <w:lang w:val="en-US"/>
        </w:rPr>
        <w:t>N</w:t>
      </w:r>
      <w:r w:rsidRPr="00F84358">
        <w:rPr>
          <w:rFonts w:ascii="Times New Roman" w:hAnsi="Times New Roman"/>
          <w:iCs/>
          <w:sz w:val="28"/>
          <w:szCs w:val="28"/>
        </w:rPr>
        <w:t xml:space="preserve">↓) </w:t>
      </w:r>
      <w:r w:rsidRPr="00F84358">
        <w:rPr>
          <w:rFonts w:ascii="Times New Roman" w:hAnsi="Times New Roman"/>
          <w:sz w:val="28"/>
          <w:szCs w:val="28"/>
        </w:rPr>
        <w:t>является более сложной, чем описываемая теорией Гиббса — Фольмера.</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iCs/>
          <w:sz w:val="28"/>
          <w:szCs w:val="28"/>
        </w:rPr>
        <w:t xml:space="preserve">Влияние поверхностной диффузии </w:t>
      </w:r>
      <w:r w:rsidRPr="00F84358">
        <w:rPr>
          <w:rFonts w:ascii="Times New Roman" w:hAnsi="Times New Roman"/>
          <w:sz w:val="28"/>
          <w:szCs w:val="28"/>
        </w:rPr>
        <w:t>на размеры критического зародыша аналитически определить нельзя. Однако скорость образования критических зародышей должна зависеть от способности адсорбированных атомов диффундировать и сталкиваться друг с другом. Согласно уравнению (3.23) эта скорость уменьшается экспоненциально с увеличением энергии активации поверхностной диффузии. Если энергия активации велика, то диффузия протекает медленно и зародыши растут только за счет столкновения их с атомами паровой фазы. Энергию активации диффузии часто принимают равной 1/4 энергии</w:t>
      </w:r>
      <w:r w:rsidR="00F84358">
        <w:rPr>
          <w:rFonts w:ascii="Times New Roman" w:hAnsi="Times New Roman"/>
          <w:sz w:val="28"/>
          <w:szCs w:val="28"/>
        </w:rPr>
        <w:t xml:space="preserve"> </w:t>
      </w:r>
      <w:r w:rsidRPr="00F84358">
        <w:rPr>
          <w:rFonts w:ascii="Times New Roman" w:hAnsi="Times New Roman"/>
          <w:sz w:val="28"/>
          <w:szCs w:val="28"/>
        </w:rPr>
        <w:t>активации</w:t>
      </w:r>
      <w:r w:rsidR="00F84358">
        <w:rPr>
          <w:rFonts w:ascii="Times New Roman" w:hAnsi="Times New Roman"/>
          <w:sz w:val="28"/>
          <w:szCs w:val="28"/>
        </w:rPr>
        <w:t xml:space="preserve"> </w:t>
      </w:r>
      <w:r w:rsidRPr="00F84358">
        <w:rPr>
          <w:rFonts w:ascii="Times New Roman" w:hAnsi="Times New Roman"/>
          <w:sz w:val="28"/>
          <w:szCs w:val="28"/>
        </w:rPr>
        <w:t>десорбции</w:t>
      </w:r>
      <w:r w:rsidR="00F84358">
        <w:rPr>
          <w:rFonts w:ascii="Times New Roman" w:hAnsi="Times New Roman"/>
          <w:sz w:val="28"/>
          <w:szCs w:val="28"/>
        </w:rPr>
        <w:t xml:space="preserve"> </w:t>
      </w:r>
      <w:r w:rsidRPr="00F84358">
        <w:rPr>
          <w:rFonts w:ascii="Times New Roman" w:hAnsi="Times New Roman"/>
          <w:sz w:val="28"/>
          <w:szCs w:val="28"/>
        </w:rPr>
        <w:t>в газовую</w:t>
      </w:r>
      <w:r w:rsidR="00F84358">
        <w:rPr>
          <w:rFonts w:ascii="Times New Roman" w:hAnsi="Times New Roman"/>
          <w:sz w:val="28"/>
          <w:szCs w:val="28"/>
        </w:rPr>
        <w:t xml:space="preserve"> </w:t>
      </w:r>
      <w:r w:rsidRPr="00F84358">
        <w:rPr>
          <w:rFonts w:ascii="Times New Roman" w:hAnsi="Times New Roman"/>
          <w:sz w:val="28"/>
          <w:szCs w:val="28"/>
        </w:rPr>
        <w:t>фазу, т. е.</w:t>
      </w:r>
    </w:p>
    <w:p w:rsidR="00F0729A" w:rsidRPr="00F84358" w:rsidRDefault="00F0729A"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0729A"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
          <w:noProof/>
          <w:sz w:val="28"/>
          <w:szCs w:val="28"/>
          <w:lang w:eastAsia="ru-RU"/>
        </w:rPr>
      </w:pPr>
      <w:r>
        <w:rPr>
          <w:rFonts w:ascii="Times New Roman" w:hAnsi="Times New Roman"/>
          <w:i/>
          <w:noProof/>
          <w:sz w:val="28"/>
          <w:szCs w:val="28"/>
          <w:lang w:eastAsia="ru-RU"/>
        </w:rPr>
        <w:pict>
          <v:shape id="Рисунок 56" o:spid="_x0000_i1060" type="#_x0000_t75" style="width:104.25pt;height:15.75pt;visibility:visible">
            <v:imagedata r:id="rId67" o:title=""/>
          </v:shape>
        </w:pict>
      </w:r>
    </w:p>
    <w:p w:rsidR="00A26554" w:rsidRDefault="00A26554"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lang w:val="uk-UA"/>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Энергия связи осаждаемых атомов с пластиной </w:t>
      </w:r>
      <w:r w:rsidRPr="00A26554">
        <w:rPr>
          <w:rFonts w:ascii="Times New Roman" w:hAnsi="Times New Roman"/>
          <w:iCs/>
          <w:sz w:val="28"/>
          <w:szCs w:val="28"/>
        </w:rPr>
        <w:t>Д</w:t>
      </w:r>
      <w:r w:rsidRPr="00F84358">
        <w:rPr>
          <w:rFonts w:ascii="Times New Roman" w:hAnsi="Times New Roman"/>
          <w:iCs/>
          <w:sz w:val="28"/>
          <w:szCs w:val="28"/>
          <w:lang w:val="en-US"/>
        </w:rPr>
        <w:t>G</w:t>
      </w:r>
      <w:r w:rsidRPr="00F84358">
        <w:rPr>
          <w:rFonts w:ascii="Times New Roman" w:hAnsi="Times New Roman"/>
          <w:sz w:val="28"/>
          <w:szCs w:val="28"/>
          <w:vertAlign w:val="subscript"/>
        </w:rPr>
        <w:t>адс</w:t>
      </w:r>
      <w:r w:rsidRPr="00F84358">
        <w:rPr>
          <w:rFonts w:ascii="Times New Roman" w:hAnsi="Times New Roman"/>
          <w:sz w:val="28"/>
          <w:szCs w:val="28"/>
        </w:rPr>
        <w:t xml:space="preserve">, как показано ранее, влияет на значения </w:t>
      </w:r>
      <w:r w:rsidRPr="00F84358">
        <w:rPr>
          <w:rFonts w:ascii="Times New Roman" w:hAnsi="Times New Roman"/>
          <w:sz w:val="28"/>
          <w:szCs w:val="28"/>
          <w:lang w:val="en-US"/>
        </w:rPr>
        <w:t>r</w:t>
      </w:r>
      <w:r w:rsidRPr="00F84358">
        <w:rPr>
          <w:rFonts w:ascii="Times New Roman" w:hAnsi="Times New Roman"/>
          <w:sz w:val="28"/>
          <w:szCs w:val="28"/>
          <w:vertAlign w:val="subscript"/>
        </w:rPr>
        <w:t>кр</w:t>
      </w:r>
      <w:r w:rsidRPr="00F84358">
        <w:rPr>
          <w:rFonts w:ascii="Times New Roman" w:hAnsi="Times New Roman"/>
          <w:sz w:val="28"/>
          <w:szCs w:val="28"/>
        </w:rPr>
        <w:t xml:space="preserve"> и </w:t>
      </w:r>
      <w:r w:rsidRPr="00A26554">
        <w:rPr>
          <w:rFonts w:ascii="Times New Roman" w:hAnsi="Times New Roman"/>
          <w:iCs/>
          <w:sz w:val="28"/>
          <w:szCs w:val="28"/>
        </w:rPr>
        <w:t>Д</w:t>
      </w:r>
      <w:r w:rsidRPr="00F84358">
        <w:rPr>
          <w:rFonts w:ascii="Times New Roman" w:hAnsi="Times New Roman"/>
          <w:iCs/>
          <w:sz w:val="28"/>
          <w:szCs w:val="28"/>
          <w:lang w:val="en-US"/>
        </w:rPr>
        <w:t>G</w:t>
      </w:r>
      <w:r w:rsidRPr="00F84358">
        <w:rPr>
          <w:rFonts w:ascii="Times New Roman" w:hAnsi="Times New Roman"/>
          <w:iCs/>
          <w:sz w:val="28"/>
          <w:szCs w:val="28"/>
          <w:vertAlign w:val="subscript"/>
        </w:rPr>
        <w:t>кр</w:t>
      </w:r>
      <w:r w:rsidRPr="00F84358">
        <w:rPr>
          <w:rFonts w:ascii="Times New Roman" w:hAnsi="Times New Roman"/>
          <w:sz w:val="28"/>
          <w:szCs w:val="28"/>
        </w:rPr>
        <w:t xml:space="preserve">. Поэтому для неоднородных поверхностей пластин, где </w:t>
      </w:r>
      <w:r w:rsidRPr="00A26554">
        <w:rPr>
          <w:rFonts w:ascii="Times New Roman" w:hAnsi="Times New Roman"/>
          <w:iCs/>
          <w:sz w:val="28"/>
          <w:szCs w:val="28"/>
        </w:rPr>
        <w:t>Д</w:t>
      </w:r>
      <w:r w:rsidRPr="00F84358">
        <w:rPr>
          <w:rFonts w:ascii="Times New Roman" w:hAnsi="Times New Roman"/>
          <w:iCs/>
          <w:sz w:val="28"/>
          <w:szCs w:val="28"/>
          <w:lang w:val="en-US"/>
        </w:rPr>
        <w:t>G</w:t>
      </w:r>
      <w:r w:rsidRPr="00F84358">
        <w:rPr>
          <w:rFonts w:ascii="Times New Roman" w:hAnsi="Times New Roman"/>
          <w:sz w:val="28"/>
          <w:szCs w:val="28"/>
          <w:vertAlign w:val="subscript"/>
        </w:rPr>
        <w:t>адс</w:t>
      </w:r>
      <w:r w:rsidRPr="00F84358">
        <w:rPr>
          <w:rFonts w:ascii="Times New Roman" w:hAnsi="Times New Roman"/>
          <w:sz w:val="28"/>
          <w:szCs w:val="28"/>
        </w:rPr>
        <w:t xml:space="preserve"> заметно изменяется от участка к участку, на различных участках пластины значения </w:t>
      </w:r>
      <w:r w:rsidRPr="00F84358">
        <w:rPr>
          <w:rFonts w:ascii="Times New Roman" w:hAnsi="Times New Roman"/>
          <w:sz w:val="28"/>
          <w:szCs w:val="28"/>
          <w:lang w:val="en-US"/>
        </w:rPr>
        <w:t>r</w:t>
      </w:r>
      <w:r w:rsidRPr="00F84358">
        <w:rPr>
          <w:rFonts w:ascii="Times New Roman" w:hAnsi="Times New Roman"/>
          <w:sz w:val="28"/>
          <w:szCs w:val="28"/>
          <w:vertAlign w:val="subscript"/>
        </w:rPr>
        <w:t>кр</w:t>
      </w:r>
      <w:r w:rsidRPr="00F84358">
        <w:rPr>
          <w:rFonts w:ascii="Times New Roman" w:hAnsi="Times New Roman"/>
          <w:sz w:val="28"/>
          <w:szCs w:val="28"/>
        </w:rPr>
        <w:t xml:space="preserve"> и </w:t>
      </w:r>
      <w:r w:rsidRPr="00A26554">
        <w:rPr>
          <w:rFonts w:ascii="Times New Roman" w:hAnsi="Times New Roman"/>
          <w:iCs/>
          <w:sz w:val="28"/>
          <w:szCs w:val="28"/>
        </w:rPr>
        <w:t>Д</w:t>
      </w:r>
      <w:r w:rsidRPr="00F84358">
        <w:rPr>
          <w:rFonts w:ascii="Times New Roman" w:hAnsi="Times New Roman"/>
          <w:iCs/>
          <w:sz w:val="28"/>
          <w:szCs w:val="28"/>
          <w:lang w:val="en-US"/>
        </w:rPr>
        <w:t>G</w:t>
      </w:r>
      <w:r w:rsidRPr="00F84358">
        <w:rPr>
          <w:rFonts w:ascii="Times New Roman" w:hAnsi="Times New Roman"/>
          <w:iCs/>
          <w:sz w:val="28"/>
          <w:szCs w:val="28"/>
          <w:vertAlign w:val="subscript"/>
        </w:rPr>
        <w:t>кр</w:t>
      </w:r>
      <w:r w:rsidRPr="00F84358">
        <w:rPr>
          <w:rFonts w:ascii="Times New Roman" w:hAnsi="Times New Roman"/>
          <w:sz w:val="28"/>
          <w:szCs w:val="28"/>
        </w:rPr>
        <w:t xml:space="preserve"> различны, что сказывается на однородности осаждаемой пленки. Вот почему в технологии РЭА необходимо иметь подложки с однородной и чистой поверхностью.</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Энергия адсорбции для некоторых металлов имеет следующие значения:</w:t>
      </w:r>
    </w:p>
    <w:p w:rsidR="00F0729A" w:rsidRPr="00F84358" w:rsidRDefault="00F0729A"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53" o:spid="_x0000_i1061" type="#_x0000_t75" style="width:349.5pt;height:34.5pt;visibility:visible">
            <v:imagedata r:id="rId68"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3. Рост пленок. Эпитаксия</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EC49F8" w:rsidRDefault="0047464E"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В радиоэлектронике используются пленки, реальная толщина которых во многих случаях больше, чем высота купола критических и сверхкритических зародышей. Поэтому необходимо рассмотреть не только образование, но и развитие (рост) пленки после того, как она стала сплошной, т. е. после исчезновения островковой структуры. При этом следует определить: </w:t>
      </w:r>
    </w:p>
    <w:p w:rsidR="00EC49F8" w:rsidRDefault="0047464E"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1) степень влияния механизма образования зародышей на дальнейшую структуру пленки, а также на возникновение границ зерен, дефектов структуры: упаковки, двойниковых структур, вакансий, дислокаций и др.; </w:t>
      </w:r>
    </w:p>
    <w:p w:rsidR="00EC49F8" w:rsidRDefault="0047464E"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2) зависимость изменения или повторения образовавшейся структуры от механизма роста пленок и различных параметров состояния; </w:t>
      </w:r>
    </w:p>
    <w:p w:rsidR="0047464E" w:rsidRPr="00F84358" w:rsidRDefault="0047464E"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sz w:val="28"/>
          <w:szCs w:val="28"/>
        </w:rPr>
        <w:t>3) способы влияния на изменение структуры пленки с целью улучшения ее электрофизических свойств.</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Осаждение монокристаллических пленок на монокристаллические пластины называют </w:t>
      </w:r>
      <w:r w:rsidRPr="00F84358">
        <w:rPr>
          <w:rFonts w:ascii="Times New Roman" w:hAnsi="Times New Roman"/>
          <w:iCs/>
          <w:sz w:val="28"/>
          <w:szCs w:val="28"/>
        </w:rPr>
        <w:t xml:space="preserve">эпитаксией. </w:t>
      </w:r>
      <w:r w:rsidRPr="00F84358">
        <w:rPr>
          <w:rFonts w:ascii="Times New Roman" w:hAnsi="Times New Roman"/>
          <w:sz w:val="28"/>
          <w:szCs w:val="28"/>
        </w:rPr>
        <w:t>В понимании механизма роста пленок эпитаксия играет большую роль.</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Эпитаксиальная пленка когерентна со структурой пластины, т. с. повторяет эту структуру. Такая пленка может «наследовать» или «залечивать» дефекты пластины в зависимости от условий осаждения и ее обработки.</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После того как получен первый сплошной слой пленки, следующий слой формируется независимо от структуры пластины. Рост отдельного агрегата на атомарном уровне может быть как эпитаксиальным, так и неэпитаксиальным. Для анализа механизма роста пленки воспользуемся моделью образования куполообразного зародыша, описанной в п.1.</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Согласно уравнению (3.18) свободная энергия образования критического зародыша</w:t>
      </w:r>
    </w:p>
    <w:p w:rsidR="00EC49F8" w:rsidRPr="00F84358" w:rsidRDefault="00EC49F8"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57" o:spid="_x0000_i1062" type="#_x0000_t75" style="width:113.25pt;height:33pt;visibility:visible">
            <v:imagedata r:id="rId69"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При осаждении пленки на предыдущий слой того же материала можно принять</w:t>
      </w:r>
      <w:r w:rsidR="00F84358">
        <w:rPr>
          <w:rFonts w:ascii="Times New Roman" w:hAnsi="Times New Roman"/>
          <w:sz w:val="28"/>
          <w:szCs w:val="28"/>
        </w:rPr>
        <w:t xml:space="preserve"> </w:t>
      </w:r>
      <w:r w:rsidRPr="00F84358">
        <w:rPr>
          <w:rFonts w:ascii="Times New Roman" w:hAnsi="Times New Roman"/>
          <w:sz w:val="28"/>
          <w:szCs w:val="28"/>
        </w:rPr>
        <w:t xml:space="preserve">ц = 0. Тогда </w:t>
      </w:r>
      <w:r w:rsidRPr="00F84358">
        <w:rPr>
          <w:rFonts w:ascii="Times New Roman" w:hAnsi="Times New Roman"/>
          <w:sz w:val="28"/>
          <w:szCs w:val="28"/>
          <w:lang w:val="en-US"/>
        </w:rPr>
        <w:t>f</w:t>
      </w:r>
      <w:r w:rsidRPr="00F84358">
        <w:rPr>
          <w:rFonts w:ascii="Times New Roman" w:hAnsi="Times New Roman"/>
          <w:sz w:val="28"/>
          <w:szCs w:val="28"/>
        </w:rPr>
        <w:t xml:space="preserve">(ц) =0 и </w:t>
      </w:r>
      <w:r w:rsidRPr="00A26554">
        <w:rPr>
          <w:rFonts w:ascii="Times New Roman" w:hAnsi="Times New Roman"/>
          <w:iCs/>
          <w:sz w:val="28"/>
          <w:szCs w:val="28"/>
        </w:rPr>
        <w:t>Д</w:t>
      </w:r>
      <w:r w:rsidRPr="00F84358">
        <w:rPr>
          <w:rFonts w:ascii="Times New Roman" w:hAnsi="Times New Roman"/>
          <w:iCs/>
          <w:sz w:val="28"/>
          <w:szCs w:val="28"/>
          <w:lang w:val="en-US"/>
        </w:rPr>
        <w:t>G</w:t>
      </w:r>
      <w:r w:rsidRPr="00F84358">
        <w:rPr>
          <w:rFonts w:ascii="Times New Roman" w:hAnsi="Times New Roman"/>
          <w:iCs/>
          <w:sz w:val="28"/>
          <w:szCs w:val="28"/>
          <w:vertAlign w:val="subscript"/>
        </w:rPr>
        <w:t>кр</w:t>
      </w:r>
      <w:r w:rsidRPr="00F84358">
        <w:rPr>
          <w:rFonts w:ascii="Times New Roman" w:hAnsi="Times New Roman"/>
          <w:sz w:val="28"/>
          <w:szCs w:val="28"/>
        </w:rPr>
        <w:t xml:space="preserve"> = 0. Следовательно, энергетический барьер отсутствует. Поэтому конденсирующиеся атомы на поверхности пленки непосредственно встраиваются в структуру растущего слоя. В этом случае классическая модель образования зародышей макроскопических размеров не применима к образованию микроскопических (например, двухатомных или трехатомных) агрегатов. После возникновения на пластине сплошной пленки ее рост следует рассматривать с позиций роста кристаллов. Поверхность кристалла никогда не бывает идеально гладкой. На ней всегда имеются различные выступы, ямки, островки и другие неоднородности структуры (рис. 3.7). Механизм роста пленки включает в себя адсорбцию атомов из паровой фазы (преимущественно на гранях кристалла), поверхностную диффузию к ступеньке, взаимодействие со ступенькой, диффузию вдоль ступеньки и достраивание ступеньки. В зависимости от того, какое положение занимает адсорбированный атом на поверхности кристалла, число атомов, окружающих его, различно. Поэтому различна и энергия связи его с поверхностью кристалла, а следовательно, и энергия активации поверхностной диффузии.</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Условия равновесия, которые существуют</w:t>
      </w:r>
      <w:r w:rsidR="00F84358">
        <w:rPr>
          <w:rFonts w:ascii="Times New Roman" w:hAnsi="Times New Roman"/>
          <w:sz w:val="28"/>
          <w:szCs w:val="28"/>
        </w:rPr>
        <w:t xml:space="preserve"> </w:t>
      </w:r>
      <w:r w:rsidRPr="00F84358">
        <w:rPr>
          <w:rFonts w:ascii="Times New Roman" w:hAnsi="Times New Roman"/>
          <w:sz w:val="28"/>
          <w:szCs w:val="28"/>
        </w:rPr>
        <w:t>между различными положениями атомов (рис. 3.7), таковы:</w:t>
      </w:r>
    </w:p>
    <w:p w:rsidR="00EC49F8" w:rsidRPr="00F84358" w:rsidRDefault="00EC49F8"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noProof/>
        </w:rPr>
        <w:pict>
          <v:shape id="Рисунок 59" o:spid="_x0000_s1063" type="#_x0000_t75" style="position:absolute;left:0;text-align:left;margin-left:383.75pt;margin-top:11.4pt;width:41.95pt;height:15pt;z-index:251662848;visibility:visible">
            <v:imagedata r:id="rId70" o:title=""/>
          </v:shape>
        </w:pict>
      </w:r>
      <w:r>
        <w:rPr>
          <w:rFonts w:ascii="Times New Roman" w:hAnsi="Times New Roman"/>
          <w:noProof/>
          <w:sz w:val="28"/>
          <w:szCs w:val="28"/>
          <w:lang w:eastAsia="ru-RU"/>
        </w:rPr>
        <w:pict>
          <v:shape id="_x0000_i1063" type="#_x0000_t75" style="width:293.25pt;height:27pt;visibility:visible">
            <v:imagedata r:id="rId71"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где </w:t>
      </w:r>
      <w:r w:rsidRPr="00F84358">
        <w:rPr>
          <w:rFonts w:ascii="Times New Roman" w:hAnsi="Times New Roman"/>
          <w:iCs/>
          <w:sz w:val="28"/>
          <w:szCs w:val="28"/>
        </w:rPr>
        <w:t>п</w:t>
      </w:r>
      <w:r w:rsidRPr="00F84358">
        <w:rPr>
          <w:rFonts w:ascii="Times New Roman" w:hAnsi="Times New Roman"/>
          <w:iCs/>
          <w:sz w:val="28"/>
          <w:szCs w:val="28"/>
          <w:vertAlign w:val="subscript"/>
          <w:lang w:val="en-US"/>
        </w:rPr>
        <w:t>i</w:t>
      </w:r>
      <w:r w:rsidRPr="00F84358">
        <w:rPr>
          <w:rFonts w:ascii="Times New Roman" w:hAnsi="Times New Roman"/>
          <w:iCs/>
          <w:sz w:val="28"/>
          <w:szCs w:val="28"/>
          <w:vertAlign w:val="subscript"/>
        </w:rPr>
        <w:t>1</w:t>
      </w:r>
      <w:r w:rsidRPr="00F84358">
        <w:rPr>
          <w:rFonts w:ascii="Times New Roman" w:hAnsi="Times New Roman"/>
          <w:iCs/>
          <w:sz w:val="28"/>
          <w:szCs w:val="28"/>
        </w:rPr>
        <w:t>, п</w:t>
      </w:r>
      <w:r w:rsidRPr="00F84358">
        <w:rPr>
          <w:rFonts w:ascii="Times New Roman" w:hAnsi="Times New Roman"/>
          <w:iCs/>
          <w:sz w:val="28"/>
          <w:szCs w:val="28"/>
          <w:vertAlign w:val="subscript"/>
          <w:lang w:val="en-US"/>
        </w:rPr>
        <w:t>i</w:t>
      </w:r>
      <w:r w:rsidRPr="00F84358">
        <w:rPr>
          <w:rFonts w:ascii="Times New Roman" w:hAnsi="Times New Roman"/>
          <w:iCs/>
          <w:sz w:val="28"/>
          <w:szCs w:val="28"/>
          <w:vertAlign w:val="subscript"/>
        </w:rPr>
        <w:t>2</w:t>
      </w:r>
      <w:r w:rsidRPr="00F84358">
        <w:rPr>
          <w:rFonts w:ascii="Times New Roman" w:hAnsi="Times New Roman"/>
          <w:iCs/>
          <w:sz w:val="28"/>
          <w:szCs w:val="28"/>
        </w:rPr>
        <w:t>, п</w:t>
      </w:r>
      <w:r w:rsidRPr="00F84358">
        <w:rPr>
          <w:rFonts w:ascii="Times New Roman" w:hAnsi="Times New Roman"/>
          <w:iCs/>
          <w:sz w:val="28"/>
          <w:szCs w:val="28"/>
          <w:vertAlign w:val="subscript"/>
          <w:lang w:val="en-US"/>
        </w:rPr>
        <w:t>i</w:t>
      </w:r>
      <w:r w:rsidRPr="00F84358">
        <w:rPr>
          <w:rFonts w:ascii="Times New Roman" w:hAnsi="Times New Roman"/>
          <w:iCs/>
          <w:sz w:val="28"/>
          <w:szCs w:val="28"/>
          <w:vertAlign w:val="subscript"/>
        </w:rPr>
        <w:t>3</w:t>
      </w:r>
      <w:r w:rsidRPr="00F84358">
        <w:rPr>
          <w:rFonts w:ascii="Times New Roman" w:hAnsi="Times New Roman"/>
          <w:iCs/>
          <w:sz w:val="28"/>
          <w:szCs w:val="28"/>
        </w:rPr>
        <w:t>, п</w:t>
      </w:r>
      <w:r w:rsidRPr="00F84358">
        <w:rPr>
          <w:rFonts w:ascii="Times New Roman" w:hAnsi="Times New Roman"/>
          <w:iCs/>
          <w:sz w:val="28"/>
          <w:szCs w:val="28"/>
          <w:vertAlign w:val="subscript"/>
          <w:lang w:val="en-US"/>
        </w:rPr>
        <w:t>i</w:t>
      </w:r>
      <w:r w:rsidRPr="00F84358">
        <w:rPr>
          <w:rFonts w:ascii="Times New Roman" w:hAnsi="Times New Roman"/>
          <w:iCs/>
          <w:sz w:val="28"/>
          <w:szCs w:val="28"/>
          <w:vertAlign w:val="subscript"/>
        </w:rPr>
        <w:t xml:space="preserve">4 </w:t>
      </w:r>
      <w:r w:rsidRPr="00F84358">
        <w:rPr>
          <w:rFonts w:ascii="Times New Roman" w:hAnsi="Times New Roman"/>
          <w:sz w:val="28"/>
          <w:szCs w:val="28"/>
        </w:rPr>
        <w:t xml:space="preserve">— равновесные концентрации атомов соответствующего типа; </w:t>
      </w:r>
      <w:r w:rsidRPr="00F84358">
        <w:rPr>
          <w:rFonts w:ascii="Times New Roman" w:hAnsi="Times New Roman"/>
          <w:iCs/>
          <w:sz w:val="28"/>
          <w:szCs w:val="28"/>
        </w:rPr>
        <w:t>р</w:t>
      </w:r>
      <w:r w:rsidRPr="00F84358">
        <w:rPr>
          <w:rFonts w:ascii="Times New Roman" w:hAnsi="Times New Roman"/>
          <w:iCs/>
          <w:sz w:val="28"/>
          <w:szCs w:val="28"/>
          <w:vertAlign w:val="subscript"/>
        </w:rPr>
        <w:t>Ме</w:t>
      </w:r>
      <w:r w:rsidRPr="00F84358">
        <w:rPr>
          <w:rFonts w:ascii="Times New Roman" w:hAnsi="Times New Roman"/>
          <w:sz w:val="28"/>
          <w:szCs w:val="28"/>
        </w:rPr>
        <w:t xml:space="preserve">—давление пара осаждаемого компонента; </w:t>
      </w:r>
      <w:r w:rsidRPr="00A26554">
        <w:rPr>
          <w:rFonts w:ascii="Times New Roman" w:hAnsi="Times New Roman"/>
          <w:iCs/>
          <w:sz w:val="28"/>
          <w:szCs w:val="28"/>
        </w:rPr>
        <w:t>х</w:t>
      </w:r>
      <w:r w:rsidRPr="00F84358">
        <w:rPr>
          <w:rFonts w:ascii="Times New Roman" w:hAnsi="Times New Roman"/>
          <w:iCs/>
          <w:sz w:val="28"/>
          <w:szCs w:val="28"/>
          <w:vertAlign w:val="subscript"/>
        </w:rPr>
        <w:t>1</w:t>
      </w:r>
      <w:r w:rsidRPr="00F84358">
        <w:rPr>
          <w:rFonts w:ascii="Times New Roman" w:hAnsi="Times New Roman"/>
          <w:iCs/>
          <w:sz w:val="28"/>
          <w:szCs w:val="28"/>
        </w:rPr>
        <w:t xml:space="preserve">, </w:t>
      </w:r>
      <w:r w:rsidRPr="00A26554">
        <w:rPr>
          <w:rFonts w:ascii="Times New Roman" w:hAnsi="Times New Roman"/>
          <w:iCs/>
          <w:sz w:val="28"/>
          <w:szCs w:val="28"/>
        </w:rPr>
        <w:t>х</w:t>
      </w:r>
      <w:r w:rsidRPr="00F84358">
        <w:rPr>
          <w:rFonts w:ascii="Times New Roman" w:hAnsi="Times New Roman"/>
          <w:iCs/>
          <w:sz w:val="28"/>
          <w:szCs w:val="28"/>
          <w:vertAlign w:val="subscript"/>
        </w:rPr>
        <w:t>2</w:t>
      </w:r>
      <w:r w:rsidRPr="00F84358">
        <w:rPr>
          <w:rFonts w:ascii="Times New Roman" w:hAnsi="Times New Roman"/>
          <w:iCs/>
          <w:sz w:val="28"/>
          <w:szCs w:val="28"/>
        </w:rPr>
        <w:t xml:space="preserve">,…, </w:t>
      </w:r>
      <w:r w:rsidRPr="00A26554">
        <w:rPr>
          <w:rFonts w:ascii="Times New Roman" w:hAnsi="Times New Roman"/>
          <w:iCs/>
          <w:sz w:val="28"/>
          <w:szCs w:val="28"/>
        </w:rPr>
        <w:t>х</w:t>
      </w:r>
      <w:r w:rsidRPr="00F84358">
        <w:rPr>
          <w:rFonts w:ascii="Times New Roman" w:hAnsi="Times New Roman"/>
          <w:iCs/>
          <w:sz w:val="28"/>
          <w:szCs w:val="28"/>
          <w:vertAlign w:val="subscript"/>
        </w:rPr>
        <w:t xml:space="preserve">10 </w:t>
      </w:r>
      <w:r w:rsidRPr="00F84358">
        <w:rPr>
          <w:rFonts w:ascii="Times New Roman" w:hAnsi="Times New Roman"/>
          <w:sz w:val="28"/>
          <w:szCs w:val="28"/>
        </w:rPr>
        <w:t>— скорости движения атомов.</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Скорости </w:t>
      </w:r>
      <w:r w:rsidRPr="00A26554">
        <w:rPr>
          <w:rFonts w:ascii="Times New Roman" w:hAnsi="Times New Roman"/>
          <w:iCs/>
          <w:sz w:val="28"/>
          <w:szCs w:val="28"/>
        </w:rPr>
        <w:t>х</w:t>
      </w:r>
      <w:r w:rsidRPr="00F84358">
        <w:rPr>
          <w:rFonts w:ascii="Times New Roman" w:hAnsi="Times New Roman"/>
          <w:iCs/>
          <w:sz w:val="28"/>
          <w:szCs w:val="28"/>
          <w:vertAlign w:val="subscript"/>
        </w:rPr>
        <w:t>5</w:t>
      </w:r>
      <w:r w:rsidRPr="00F84358">
        <w:rPr>
          <w:rFonts w:ascii="Times New Roman" w:hAnsi="Times New Roman"/>
          <w:sz w:val="28"/>
          <w:szCs w:val="28"/>
        </w:rPr>
        <w:t>—</w:t>
      </w:r>
      <w:r w:rsidRPr="00F84358">
        <w:rPr>
          <w:rFonts w:ascii="Times New Roman" w:hAnsi="Times New Roman"/>
          <w:iCs/>
          <w:sz w:val="28"/>
          <w:szCs w:val="28"/>
        </w:rPr>
        <w:t xml:space="preserve"> </w:t>
      </w:r>
      <w:r w:rsidRPr="00A26554">
        <w:rPr>
          <w:rFonts w:ascii="Times New Roman" w:hAnsi="Times New Roman"/>
          <w:iCs/>
          <w:sz w:val="28"/>
          <w:szCs w:val="28"/>
        </w:rPr>
        <w:t>х</w:t>
      </w:r>
      <w:r w:rsidRPr="00F84358">
        <w:rPr>
          <w:rFonts w:ascii="Times New Roman" w:hAnsi="Times New Roman"/>
          <w:iCs/>
          <w:sz w:val="28"/>
          <w:szCs w:val="28"/>
          <w:vertAlign w:val="subscript"/>
        </w:rPr>
        <w:t>10</w:t>
      </w:r>
      <w:r w:rsidR="00F84358">
        <w:rPr>
          <w:rFonts w:ascii="Times New Roman" w:hAnsi="Times New Roman"/>
          <w:iCs/>
          <w:sz w:val="28"/>
          <w:szCs w:val="28"/>
          <w:vertAlign w:val="subscript"/>
        </w:rPr>
        <w:t xml:space="preserve"> </w:t>
      </w:r>
      <w:r w:rsidRPr="00F84358">
        <w:rPr>
          <w:rFonts w:ascii="Times New Roman" w:hAnsi="Times New Roman"/>
          <w:sz w:val="28"/>
          <w:szCs w:val="28"/>
        </w:rPr>
        <w:t>, влияющие на рост пленки, можно найти следующим образом:</w:t>
      </w:r>
    </w:p>
    <w:p w:rsidR="00EC49F8" w:rsidRPr="00F84358" w:rsidRDefault="00EC49F8"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60" o:spid="_x0000_i1064" type="#_x0000_t75" style="width:118.5pt;height:87.75pt;visibility:visible">
            <v:imagedata r:id="rId72" o:title=""/>
          </v:shape>
        </w:pict>
      </w: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61" o:spid="_x0000_i1065" type="#_x0000_t75" style="width:149.25pt;height:57.75pt;visibility:visible">
            <v:imagedata r:id="rId73" o:title=""/>
          </v:shape>
        </w:pict>
      </w:r>
    </w:p>
    <w:p w:rsidR="009C5664" w:rsidRDefault="009C5664"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EC49F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где </w:t>
      </w:r>
      <w:r w:rsidRPr="00F84358">
        <w:rPr>
          <w:rFonts w:ascii="Times New Roman" w:hAnsi="Times New Roman"/>
          <w:sz w:val="28"/>
          <w:szCs w:val="28"/>
          <w:lang w:val="en-US"/>
        </w:rPr>
        <w:t>b</w:t>
      </w:r>
      <w:r w:rsidRPr="00F84358">
        <w:rPr>
          <w:rFonts w:ascii="Times New Roman" w:hAnsi="Times New Roman"/>
          <w:sz w:val="28"/>
          <w:szCs w:val="28"/>
        </w:rPr>
        <w:t xml:space="preserve"> - длина ступеньки на единицу площади; </w:t>
      </w:r>
      <w:r w:rsidRPr="00F84358">
        <w:rPr>
          <w:rFonts w:ascii="Times New Roman" w:hAnsi="Times New Roman"/>
          <w:sz w:val="28"/>
          <w:szCs w:val="28"/>
          <w:lang w:val="en-US"/>
        </w:rPr>
        <w:t>v</w:t>
      </w:r>
      <w:r w:rsidRPr="00F84358">
        <w:rPr>
          <w:rFonts w:ascii="Times New Roman" w:hAnsi="Times New Roman"/>
          <w:sz w:val="28"/>
          <w:szCs w:val="28"/>
        </w:rPr>
        <w:t>≈10</w:t>
      </w:r>
      <w:r w:rsidRPr="00F84358">
        <w:rPr>
          <w:rFonts w:ascii="Times New Roman" w:hAnsi="Times New Roman"/>
          <w:sz w:val="28"/>
          <w:szCs w:val="28"/>
          <w:vertAlign w:val="superscript"/>
        </w:rPr>
        <w:t>13</w:t>
      </w:r>
      <w:r w:rsidRPr="00F84358">
        <w:rPr>
          <w:rFonts w:ascii="Times New Roman" w:hAnsi="Times New Roman"/>
          <w:sz w:val="28"/>
          <w:szCs w:val="28"/>
        </w:rPr>
        <w:t xml:space="preserve"> с</w:t>
      </w:r>
      <w:r w:rsidRPr="00F84358">
        <w:rPr>
          <w:rFonts w:ascii="Times New Roman" w:hAnsi="Times New Roman"/>
          <w:sz w:val="28"/>
          <w:szCs w:val="28"/>
          <w:vertAlign w:val="superscript"/>
        </w:rPr>
        <w:t>-1</w:t>
      </w:r>
      <w:r w:rsidRPr="00F84358">
        <w:rPr>
          <w:rFonts w:ascii="Times New Roman" w:hAnsi="Times New Roman"/>
          <w:sz w:val="28"/>
          <w:szCs w:val="28"/>
        </w:rPr>
        <w:t xml:space="preserve"> —частота колебаний атомов, находящихся на</w:t>
      </w:r>
      <w:r w:rsidR="00F84358">
        <w:rPr>
          <w:rFonts w:ascii="Times New Roman" w:hAnsi="Times New Roman"/>
          <w:sz w:val="28"/>
          <w:szCs w:val="28"/>
        </w:rPr>
        <w:t xml:space="preserve"> </w:t>
      </w:r>
      <w:r w:rsidRPr="00F84358">
        <w:rPr>
          <w:rFonts w:ascii="Times New Roman" w:hAnsi="Times New Roman"/>
          <w:sz w:val="28"/>
          <w:szCs w:val="28"/>
        </w:rPr>
        <w:t>поверхности</w:t>
      </w:r>
      <w:r w:rsidR="00F84358">
        <w:rPr>
          <w:rFonts w:ascii="Times New Roman" w:hAnsi="Times New Roman"/>
          <w:sz w:val="28"/>
          <w:szCs w:val="28"/>
        </w:rPr>
        <w:t xml:space="preserve"> </w:t>
      </w:r>
      <w:r w:rsidRPr="00F84358">
        <w:rPr>
          <w:rFonts w:ascii="Times New Roman" w:hAnsi="Times New Roman"/>
          <w:sz w:val="28"/>
          <w:szCs w:val="28"/>
        </w:rPr>
        <w:t>пленки;</w:t>
      </w:r>
      <w:r w:rsidR="00F84358">
        <w:rPr>
          <w:rFonts w:ascii="Times New Roman" w:hAnsi="Times New Roman"/>
          <w:sz w:val="28"/>
          <w:szCs w:val="28"/>
        </w:rPr>
        <w:t xml:space="preserve"> </w:t>
      </w:r>
      <w:r w:rsidRPr="00A26554">
        <w:rPr>
          <w:rFonts w:ascii="Times New Roman" w:hAnsi="Times New Roman"/>
          <w:iCs/>
          <w:sz w:val="28"/>
          <w:szCs w:val="28"/>
        </w:rPr>
        <w:t>Д</w:t>
      </w:r>
      <w:r w:rsidRPr="00F84358">
        <w:rPr>
          <w:rFonts w:ascii="Times New Roman" w:hAnsi="Times New Roman"/>
          <w:iCs/>
          <w:sz w:val="28"/>
          <w:szCs w:val="28"/>
          <w:lang w:val="en-US"/>
        </w:rPr>
        <w:t>G</w:t>
      </w:r>
      <w:r w:rsidRPr="00F84358">
        <w:rPr>
          <w:rFonts w:ascii="Times New Roman" w:hAnsi="Times New Roman"/>
          <w:iCs/>
          <w:sz w:val="28"/>
          <w:szCs w:val="28"/>
          <w:vertAlign w:val="subscript"/>
        </w:rPr>
        <w:t>1→5</w:t>
      </w:r>
      <w:r w:rsidRPr="00F84358">
        <w:rPr>
          <w:rFonts w:ascii="Times New Roman" w:hAnsi="Times New Roman"/>
          <w:sz w:val="28"/>
          <w:szCs w:val="28"/>
        </w:rPr>
        <w:t xml:space="preserve">, </w:t>
      </w:r>
      <w:r w:rsidRPr="00A26554">
        <w:rPr>
          <w:rFonts w:ascii="Times New Roman" w:hAnsi="Times New Roman"/>
          <w:iCs/>
          <w:sz w:val="28"/>
          <w:szCs w:val="28"/>
        </w:rPr>
        <w:t>Д</w:t>
      </w:r>
      <w:r w:rsidRPr="00F84358">
        <w:rPr>
          <w:rFonts w:ascii="Times New Roman" w:hAnsi="Times New Roman"/>
          <w:iCs/>
          <w:sz w:val="28"/>
          <w:szCs w:val="28"/>
          <w:lang w:val="en-US"/>
        </w:rPr>
        <w:t>G</w:t>
      </w:r>
      <w:r w:rsidRPr="00F84358">
        <w:rPr>
          <w:rFonts w:ascii="Times New Roman" w:hAnsi="Times New Roman"/>
          <w:iCs/>
          <w:sz w:val="28"/>
          <w:szCs w:val="28"/>
          <w:vertAlign w:val="subscript"/>
        </w:rPr>
        <w:t xml:space="preserve">5→1 </w:t>
      </w:r>
      <w:r w:rsidRPr="00F84358">
        <w:rPr>
          <w:rFonts w:ascii="Times New Roman" w:hAnsi="Times New Roman"/>
          <w:sz w:val="28"/>
          <w:szCs w:val="28"/>
        </w:rPr>
        <w:t xml:space="preserve">— свободные энергии диффузии атомов при переходе из положения </w:t>
      </w:r>
      <w:r w:rsidRPr="00F84358">
        <w:rPr>
          <w:rFonts w:ascii="Times New Roman" w:hAnsi="Times New Roman"/>
          <w:iCs/>
          <w:sz w:val="28"/>
          <w:szCs w:val="28"/>
        </w:rPr>
        <w:t xml:space="preserve">1 </w:t>
      </w:r>
      <w:r w:rsidRPr="00F84358">
        <w:rPr>
          <w:rFonts w:ascii="Times New Roman" w:hAnsi="Times New Roman"/>
          <w:sz w:val="28"/>
          <w:szCs w:val="28"/>
        </w:rPr>
        <w:t xml:space="preserve">в положение </w:t>
      </w:r>
      <w:r w:rsidRPr="00F84358">
        <w:rPr>
          <w:rFonts w:ascii="Times New Roman" w:hAnsi="Times New Roman"/>
          <w:iCs/>
          <w:sz w:val="28"/>
          <w:szCs w:val="28"/>
        </w:rPr>
        <w:t xml:space="preserve">5 </w:t>
      </w:r>
      <w:r w:rsidRPr="00F84358">
        <w:rPr>
          <w:rFonts w:ascii="Times New Roman" w:hAnsi="Times New Roman"/>
          <w:sz w:val="28"/>
          <w:szCs w:val="28"/>
        </w:rPr>
        <w:t>и обратно;</w:t>
      </w:r>
      <w:r w:rsidR="00F84358">
        <w:rPr>
          <w:rFonts w:ascii="Times New Roman" w:hAnsi="Times New Roman"/>
          <w:sz w:val="28"/>
          <w:szCs w:val="28"/>
        </w:rPr>
        <w:t xml:space="preserve"> </w:t>
      </w:r>
      <w:r w:rsidRPr="00F84358">
        <w:rPr>
          <w:rFonts w:ascii="Times New Roman" w:hAnsi="Times New Roman"/>
          <w:iCs/>
          <w:sz w:val="28"/>
          <w:szCs w:val="28"/>
        </w:rPr>
        <w:t>Р</w:t>
      </w:r>
      <w:r w:rsidRPr="00F84358">
        <w:rPr>
          <w:rFonts w:ascii="Times New Roman" w:hAnsi="Times New Roman"/>
          <w:iCs/>
          <w:sz w:val="28"/>
          <w:szCs w:val="28"/>
          <w:vertAlign w:val="subscript"/>
        </w:rPr>
        <w:t>н</w:t>
      </w:r>
      <w:r w:rsidR="00F84358">
        <w:rPr>
          <w:rFonts w:ascii="Times New Roman" w:hAnsi="Times New Roman"/>
          <w:iCs/>
          <w:sz w:val="28"/>
          <w:szCs w:val="28"/>
          <w:vertAlign w:val="subscript"/>
        </w:rPr>
        <w:t xml:space="preserve"> </w:t>
      </w:r>
      <w:r w:rsidRPr="00F84358">
        <w:rPr>
          <w:rFonts w:ascii="Times New Roman" w:hAnsi="Times New Roman"/>
          <w:iCs/>
          <w:sz w:val="28"/>
          <w:szCs w:val="28"/>
        </w:rPr>
        <w:t xml:space="preserve">— </w:t>
      </w:r>
      <w:r w:rsidRPr="00F84358">
        <w:rPr>
          <w:rFonts w:ascii="Times New Roman" w:hAnsi="Times New Roman"/>
          <w:sz w:val="28"/>
          <w:szCs w:val="28"/>
        </w:rPr>
        <w:t>вероятность данного направления движения атомов при их миграции по поверхности пленки (для плотно упакованных кристаллов Р</w:t>
      </w:r>
      <w:r w:rsidRPr="00F84358">
        <w:rPr>
          <w:rFonts w:ascii="Times New Roman" w:hAnsi="Times New Roman"/>
          <w:sz w:val="28"/>
          <w:szCs w:val="28"/>
          <w:vertAlign w:val="subscript"/>
        </w:rPr>
        <w:t>н</w:t>
      </w:r>
      <w:r w:rsidRPr="00F84358">
        <w:rPr>
          <w:rFonts w:ascii="Times New Roman" w:hAnsi="Times New Roman"/>
          <w:sz w:val="28"/>
          <w:szCs w:val="28"/>
        </w:rPr>
        <w:t>=1/6); К</w:t>
      </w:r>
      <w:r w:rsidRPr="00F84358">
        <w:rPr>
          <w:rFonts w:ascii="Times New Roman" w:hAnsi="Times New Roman"/>
          <w:sz w:val="28"/>
          <w:szCs w:val="28"/>
          <w:vertAlign w:val="subscript"/>
        </w:rPr>
        <w:t>о</w:t>
      </w:r>
      <w:r w:rsidRPr="00F84358">
        <w:rPr>
          <w:rFonts w:ascii="Times New Roman" w:hAnsi="Times New Roman"/>
          <w:sz w:val="28"/>
          <w:szCs w:val="28"/>
        </w:rPr>
        <w:t xml:space="preserve">, </w:t>
      </w:r>
      <w:r w:rsidRPr="00F84358">
        <w:rPr>
          <w:rFonts w:ascii="Times New Roman" w:hAnsi="Times New Roman"/>
          <w:iCs/>
          <w:sz w:val="28"/>
          <w:szCs w:val="28"/>
          <w:lang w:val="en-US"/>
        </w:rPr>
        <w:t>K</w:t>
      </w:r>
      <w:r w:rsidRPr="00F84358">
        <w:rPr>
          <w:rFonts w:ascii="Times New Roman" w:hAnsi="Times New Roman"/>
          <w:iCs/>
          <w:sz w:val="28"/>
          <w:szCs w:val="28"/>
          <w:vertAlign w:val="subscript"/>
          <w:lang w:val="en-US"/>
        </w:rPr>
        <w:t>i</w:t>
      </w:r>
      <w:r w:rsidRPr="00F84358">
        <w:rPr>
          <w:rFonts w:ascii="Times New Roman" w:hAnsi="Times New Roman"/>
          <w:iCs/>
          <w:sz w:val="28"/>
          <w:szCs w:val="28"/>
          <w:vertAlign w:val="subscript"/>
        </w:rPr>
        <w:t xml:space="preserve"> </w:t>
      </w:r>
      <w:r w:rsidRPr="00F84358">
        <w:rPr>
          <w:rFonts w:ascii="Times New Roman" w:hAnsi="Times New Roman"/>
          <w:sz w:val="28"/>
          <w:szCs w:val="28"/>
        </w:rPr>
        <w:t>— число позиций атомов на единичной поверхности и длине ступеньки.</w:t>
      </w:r>
    </w:p>
    <w:p w:rsidR="00EC49F8" w:rsidRDefault="00EC49F8"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63" o:spid="_x0000_i1066" type="#_x0000_t75" style="width:122.25pt;height:69.75pt;visibility:visible">
            <v:imagedata r:id="rId74" o:title=""/>
          </v:shape>
        </w:pict>
      </w: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64" o:spid="_x0000_i1067" type="#_x0000_t75" style="width:200.25pt;height:84pt;visibility:visible">
            <v:imagedata r:id="rId75"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Default="0047464E"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Таким образом, анализ роста пленки сводится к выявлению преобладающей стадии роста в тех или иных задаваемых условиях. Для случая, когда преобладает скорость поверхностной диффузии </w:t>
      </w:r>
      <w:r w:rsidRPr="00A26554">
        <w:rPr>
          <w:rFonts w:ascii="Times New Roman" w:hAnsi="Times New Roman"/>
          <w:iCs/>
          <w:sz w:val="28"/>
          <w:szCs w:val="28"/>
        </w:rPr>
        <w:t>х</w:t>
      </w:r>
      <w:r w:rsidRPr="00F84358">
        <w:rPr>
          <w:rFonts w:ascii="Times New Roman" w:hAnsi="Times New Roman"/>
          <w:iCs/>
          <w:sz w:val="28"/>
          <w:szCs w:val="28"/>
          <w:vertAlign w:val="subscript"/>
        </w:rPr>
        <w:t>6</w:t>
      </w:r>
      <w:r w:rsidRPr="00F84358">
        <w:rPr>
          <w:rFonts w:ascii="Times New Roman" w:hAnsi="Times New Roman"/>
          <w:smallCaps/>
          <w:sz w:val="28"/>
          <w:szCs w:val="28"/>
        </w:rPr>
        <w:t xml:space="preserve">, </w:t>
      </w:r>
      <w:r w:rsidRPr="00F84358">
        <w:rPr>
          <w:rFonts w:ascii="Times New Roman" w:hAnsi="Times New Roman"/>
          <w:sz w:val="28"/>
          <w:szCs w:val="28"/>
        </w:rPr>
        <w:t xml:space="preserve">а скоростью диффузии вдоль ступеньки </w:t>
      </w:r>
      <w:r w:rsidRPr="00A26554">
        <w:rPr>
          <w:rFonts w:ascii="Times New Roman" w:hAnsi="Times New Roman"/>
          <w:iCs/>
          <w:sz w:val="28"/>
          <w:szCs w:val="28"/>
        </w:rPr>
        <w:t>х</w:t>
      </w:r>
      <w:r w:rsidRPr="00F84358">
        <w:rPr>
          <w:rFonts w:ascii="Times New Roman" w:hAnsi="Times New Roman"/>
          <w:iCs/>
          <w:sz w:val="28"/>
          <w:szCs w:val="28"/>
          <w:vertAlign w:val="subscript"/>
        </w:rPr>
        <w:t>4</w:t>
      </w:r>
      <w:r w:rsidR="00F84358">
        <w:rPr>
          <w:rFonts w:ascii="Times New Roman" w:hAnsi="Times New Roman"/>
          <w:iCs/>
          <w:sz w:val="28"/>
          <w:szCs w:val="28"/>
          <w:vertAlign w:val="subscript"/>
        </w:rPr>
        <w:t xml:space="preserve"> </w:t>
      </w:r>
      <w:r w:rsidRPr="00F84358">
        <w:rPr>
          <w:rFonts w:ascii="Times New Roman" w:hAnsi="Times New Roman"/>
          <w:sz w:val="28"/>
          <w:szCs w:val="28"/>
        </w:rPr>
        <w:t>можно пренебречь, уравнение диффузии для адсорбированных атомов примет вид</w:t>
      </w:r>
    </w:p>
    <w:p w:rsidR="00EC49F8" w:rsidRPr="00F84358" w:rsidRDefault="00EC49F8" w:rsidP="00F0729A">
      <w:pPr>
        <w:widowControl w:val="0"/>
        <w:tabs>
          <w:tab w:val="left" w:pos="993"/>
        </w:tabs>
        <w:spacing w:after="0" w:line="360" w:lineRule="auto"/>
        <w:ind w:firstLine="709"/>
        <w:jc w:val="both"/>
        <w:rPr>
          <w:rFonts w:ascii="Times New Roman" w:hAnsi="Times New Roman"/>
          <w:sz w:val="28"/>
          <w:szCs w:val="28"/>
        </w:rPr>
      </w:pPr>
    </w:p>
    <w:p w:rsidR="0047464E" w:rsidRPr="00F84358" w:rsidRDefault="00826BBE" w:rsidP="00F0729A">
      <w:pPr>
        <w:widowControl w:val="0"/>
        <w:tabs>
          <w:tab w:val="left" w:pos="993"/>
        </w:tabs>
        <w:spacing w:after="0" w:line="360" w:lineRule="auto"/>
        <w:ind w:firstLine="709"/>
        <w:jc w:val="both"/>
        <w:rPr>
          <w:rFonts w:ascii="Times New Roman" w:hAnsi="Times New Roman"/>
          <w:sz w:val="28"/>
          <w:szCs w:val="28"/>
        </w:rPr>
      </w:pPr>
      <w:r>
        <w:rPr>
          <w:noProof/>
        </w:rPr>
        <w:pict>
          <v:shape id="Рисунок 65" o:spid="_x0000_s1062" type="#_x0000_t75" style="position:absolute;left:0;text-align:left;margin-left:371.7pt;margin-top:15.65pt;width:32.25pt;height:12.75pt;z-index:251663872;visibility:visible">
            <v:imagedata r:id="rId76" o:title=""/>
          </v:shape>
        </w:pict>
      </w:r>
      <w:r>
        <w:rPr>
          <w:rFonts w:ascii="Times New Roman" w:hAnsi="Times New Roman"/>
          <w:noProof/>
          <w:sz w:val="28"/>
          <w:szCs w:val="28"/>
          <w:lang w:eastAsia="ru-RU"/>
        </w:rPr>
        <w:pict>
          <v:shape id="Рисунок 66" o:spid="_x0000_i1068" type="#_x0000_t75" style="width:273.75pt;height:35.25pt;visibility:visible">
            <v:imagedata r:id="rId77" o:title=""/>
          </v:shape>
        </w:pict>
      </w:r>
    </w:p>
    <w:p w:rsidR="0047464E" w:rsidRPr="00F84358" w:rsidRDefault="0047464E" w:rsidP="00F0729A">
      <w:pPr>
        <w:widowControl w:val="0"/>
        <w:tabs>
          <w:tab w:val="left" w:pos="993"/>
        </w:tabs>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Где </w:t>
      </w:r>
      <w:r w:rsidRPr="00F84358">
        <w:rPr>
          <w:rFonts w:ascii="Times New Roman" w:hAnsi="Times New Roman"/>
          <w:sz w:val="28"/>
          <w:szCs w:val="28"/>
          <w:lang w:val="en-US"/>
        </w:rPr>
        <w:t>D</w:t>
      </w:r>
      <w:r w:rsidRPr="00F84358">
        <w:rPr>
          <w:rFonts w:ascii="Times New Roman" w:hAnsi="Times New Roman"/>
          <w:sz w:val="28"/>
          <w:szCs w:val="28"/>
          <w:vertAlign w:val="subscript"/>
          <w:lang w:val="en-US"/>
        </w:rPr>
        <w:t>S</w:t>
      </w:r>
      <w:r w:rsidRPr="00F84358">
        <w:rPr>
          <w:rFonts w:ascii="Times New Roman" w:hAnsi="Times New Roman"/>
          <w:sz w:val="28"/>
          <w:szCs w:val="28"/>
        </w:rPr>
        <w:t xml:space="preserve"> — коэффициент поверхностной диффузии;</w:t>
      </w:r>
      <w:r w:rsidR="00F84358">
        <w:rPr>
          <w:rFonts w:ascii="Times New Roman" w:hAnsi="Times New Roman"/>
          <w:sz w:val="28"/>
          <w:szCs w:val="28"/>
        </w:rPr>
        <w:t xml:space="preserve"> </w:t>
      </w:r>
      <w:r w:rsidRPr="00F84358">
        <w:rPr>
          <w:rFonts w:ascii="Times New Roman" w:hAnsi="Times New Roman"/>
          <w:iCs/>
          <w:sz w:val="28"/>
          <w:szCs w:val="28"/>
        </w:rPr>
        <w:t xml:space="preserve">х </w:t>
      </w:r>
      <w:r w:rsidRPr="00F84358">
        <w:rPr>
          <w:rFonts w:ascii="Times New Roman" w:hAnsi="Times New Roman"/>
          <w:sz w:val="28"/>
          <w:szCs w:val="28"/>
        </w:rPr>
        <w:t>— координата движения частицы.</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Выражение</w:t>
      </w:r>
      <w:r w:rsidR="00F84358">
        <w:rPr>
          <w:rFonts w:ascii="Times New Roman" w:hAnsi="Times New Roman"/>
          <w:sz w:val="28"/>
          <w:szCs w:val="28"/>
        </w:rPr>
        <w:t xml:space="preserve"> </w:t>
      </w:r>
      <w:r w:rsidRPr="00F84358">
        <w:rPr>
          <w:rFonts w:ascii="Times New Roman" w:hAnsi="Times New Roman"/>
          <w:sz w:val="28"/>
          <w:szCs w:val="28"/>
        </w:rPr>
        <w:t>(3.30)</w:t>
      </w:r>
      <w:r w:rsidR="00F84358">
        <w:rPr>
          <w:rFonts w:ascii="Times New Roman" w:hAnsi="Times New Roman"/>
          <w:sz w:val="28"/>
          <w:szCs w:val="28"/>
        </w:rPr>
        <w:t xml:space="preserve"> </w:t>
      </w:r>
      <w:r w:rsidRPr="00F84358">
        <w:rPr>
          <w:rFonts w:ascii="Times New Roman" w:hAnsi="Times New Roman"/>
          <w:sz w:val="28"/>
          <w:szCs w:val="28"/>
        </w:rPr>
        <w:t>является</w:t>
      </w:r>
      <w:r w:rsidR="00F84358">
        <w:rPr>
          <w:rFonts w:ascii="Times New Roman" w:hAnsi="Times New Roman"/>
          <w:sz w:val="28"/>
          <w:szCs w:val="28"/>
        </w:rPr>
        <w:t xml:space="preserve"> </w:t>
      </w:r>
      <w:r w:rsidRPr="00F84358">
        <w:rPr>
          <w:rFonts w:ascii="Times New Roman" w:hAnsi="Times New Roman"/>
          <w:sz w:val="28"/>
          <w:szCs w:val="28"/>
        </w:rPr>
        <w:t>кинетическим</w:t>
      </w:r>
      <w:r w:rsidR="00F84358">
        <w:rPr>
          <w:rFonts w:ascii="Times New Roman" w:hAnsi="Times New Roman"/>
          <w:sz w:val="28"/>
          <w:szCs w:val="28"/>
        </w:rPr>
        <w:t xml:space="preserve"> </w:t>
      </w:r>
      <w:r w:rsidRPr="00F84358">
        <w:rPr>
          <w:rFonts w:ascii="Times New Roman" w:hAnsi="Times New Roman"/>
          <w:sz w:val="28"/>
          <w:szCs w:val="28"/>
        </w:rPr>
        <w:t>уравнением роста пленок.</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Анализ роста монокристаллических (эпитаксиальных) пленок позволяет выявить кроме первичных дефектов структуры, вызванных условиями зарождения, и вторичные дефекты, появляющиеся в процессе роста,— дислокационные петли, дефекты упаковки и точечные дефекты. Часто встречающимися</w:t>
      </w:r>
      <w:r w:rsidR="00F84358">
        <w:rPr>
          <w:rFonts w:ascii="Times New Roman" w:hAnsi="Times New Roman"/>
          <w:sz w:val="28"/>
          <w:szCs w:val="28"/>
        </w:rPr>
        <w:t xml:space="preserve"> </w:t>
      </w:r>
      <w:r w:rsidRPr="00F84358">
        <w:rPr>
          <w:rFonts w:ascii="Times New Roman" w:hAnsi="Times New Roman"/>
          <w:sz w:val="28"/>
          <w:szCs w:val="28"/>
        </w:rPr>
        <w:t>дефектами в пленках являются дислокации. Концентрация дефектов условно характеризуется плотностью</w:t>
      </w:r>
      <w:r w:rsidRPr="00F84358">
        <w:rPr>
          <w:rFonts w:ascii="Times New Roman" w:hAnsi="Times New Roman"/>
          <w:sz w:val="28"/>
          <w:szCs w:val="28"/>
          <w:vertAlign w:val="superscript"/>
        </w:rPr>
        <w:t xml:space="preserve"> </w:t>
      </w:r>
      <w:r w:rsidRPr="00F84358">
        <w:rPr>
          <w:rFonts w:ascii="Times New Roman" w:hAnsi="Times New Roman"/>
          <w:sz w:val="28"/>
          <w:szCs w:val="28"/>
        </w:rPr>
        <w:t>дислокации, измеряемой их числом</w:t>
      </w:r>
      <w:r w:rsidR="00F84358">
        <w:rPr>
          <w:rFonts w:ascii="Times New Roman" w:hAnsi="Times New Roman"/>
          <w:sz w:val="28"/>
          <w:szCs w:val="28"/>
        </w:rPr>
        <w:t xml:space="preserve"> </w:t>
      </w:r>
      <w:r w:rsidRPr="00F84358">
        <w:rPr>
          <w:rFonts w:ascii="Times New Roman" w:hAnsi="Times New Roman"/>
          <w:sz w:val="28"/>
          <w:szCs w:val="28"/>
        </w:rPr>
        <w:t>на 1 см</w:t>
      </w:r>
      <w:r w:rsidRPr="00F84358">
        <w:rPr>
          <w:rFonts w:ascii="Times New Roman" w:hAnsi="Times New Roman"/>
          <w:sz w:val="28"/>
          <w:szCs w:val="28"/>
          <w:vertAlign w:val="superscript"/>
        </w:rPr>
        <w:t>2</w:t>
      </w:r>
      <w:r w:rsidRPr="00F84358">
        <w:rPr>
          <w:rFonts w:ascii="Times New Roman" w:hAnsi="Times New Roman"/>
          <w:sz w:val="28"/>
          <w:szCs w:val="28"/>
        </w:rPr>
        <w:t>. Эта величина в эпитаксиальных пленках металлов достигает нередко значений 10</w:t>
      </w:r>
      <w:r w:rsidRPr="00F84358">
        <w:rPr>
          <w:rFonts w:ascii="Times New Roman" w:hAnsi="Times New Roman"/>
          <w:sz w:val="28"/>
          <w:szCs w:val="28"/>
          <w:vertAlign w:val="superscript"/>
        </w:rPr>
        <w:t>10</w:t>
      </w:r>
      <w:r w:rsidRPr="00F84358">
        <w:rPr>
          <w:rFonts w:ascii="Times New Roman" w:hAnsi="Times New Roman"/>
          <w:sz w:val="28"/>
          <w:szCs w:val="28"/>
        </w:rPr>
        <w:t>—10</w:t>
      </w:r>
      <w:r w:rsidRPr="00F84358">
        <w:rPr>
          <w:rFonts w:ascii="Times New Roman" w:hAnsi="Times New Roman"/>
          <w:sz w:val="28"/>
          <w:szCs w:val="28"/>
          <w:vertAlign w:val="superscript"/>
        </w:rPr>
        <w:t>11</w:t>
      </w:r>
      <w:r w:rsidRPr="00F84358">
        <w:rPr>
          <w:rFonts w:ascii="Times New Roman" w:hAnsi="Times New Roman"/>
          <w:sz w:val="28"/>
          <w:szCs w:val="28"/>
        </w:rPr>
        <w:t xml:space="preserve"> см</w:t>
      </w:r>
      <w:r w:rsidRPr="00F84358">
        <w:rPr>
          <w:rFonts w:ascii="Times New Roman" w:hAnsi="Times New Roman"/>
          <w:sz w:val="28"/>
          <w:szCs w:val="28"/>
          <w:vertAlign w:val="superscript"/>
        </w:rPr>
        <w:t>-2</w:t>
      </w:r>
      <w:r w:rsidRPr="00F84358">
        <w:rPr>
          <w:rFonts w:ascii="Times New Roman" w:hAnsi="Times New Roman"/>
          <w:sz w:val="28"/>
          <w:szCs w:val="28"/>
        </w:rPr>
        <w:t>. В полупроводниковых эпитаксиальных пленках, используемых в производстве ИМС, плотность дислокаций составляет 10—10</w:t>
      </w:r>
      <w:r w:rsidRPr="00F84358">
        <w:rPr>
          <w:rFonts w:ascii="Times New Roman" w:hAnsi="Times New Roman"/>
          <w:sz w:val="28"/>
          <w:szCs w:val="28"/>
          <w:vertAlign w:val="superscript"/>
        </w:rPr>
        <w:t>4</w:t>
      </w:r>
      <w:r w:rsidRPr="00F84358">
        <w:rPr>
          <w:rFonts w:ascii="Times New Roman" w:hAnsi="Times New Roman"/>
          <w:sz w:val="28"/>
          <w:szCs w:val="28"/>
        </w:rPr>
        <w:t xml:space="preserve"> см</w:t>
      </w:r>
      <w:r w:rsidRPr="00F84358">
        <w:rPr>
          <w:rFonts w:ascii="Times New Roman" w:hAnsi="Times New Roman"/>
          <w:sz w:val="28"/>
          <w:szCs w:val="28"/>
          <w:vertAlign w:val="superscript"/>
        </w:rPr>
        <w:t>-2</w:t>
      </w:r>
      <w:r w:rsidRPr="00F84358">
        <w:rPr>
          <w:rFonts w:ascii="Times New Roman" w:hAnsi="Times New Roman"/>
          <w:sz w:val="28"/>
          <w:szCs w:val="28"/>
        </w:rPr>
        <w:t>.</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Причины появления дислокаций различны. Пленки формируются в процессе осаждения. Ранее осажденные слои могут покрываться последующими до того, как будет достигнуто термическое равновесие с предыдущим слоем. При этом в слой может попадать большое число вакансий. Процесс усугубляется, если температура пластин низкая. В этом случае тепловой энергии (конденсации) может не хватить для того, чтобы обеспечить миграцию атомов по поверхности. Поэтому атомы будут оставаться в тех местах, куда они попали при соударении с поверхностью. Поскольку их распределение носит случайный характер, они будут вносить разупорядоченность в структуру осаждаемой пленки. Степень разупорядоченности зависит от наличия примесей в пленке и на ее поверхности, а также от неоднородных</w:t>
      </w:r>
      <w:r w:rsidR="00F84358">
        <w:rPr>
          <w:rFonts w:ascii="Times New Roman" w:hAnsi="Times New Roman"/>
          <w:sz w:val="28"/>
          <w:szCs w:val="28"/>
        </w:rPr>
        <w:t xml:space="preserve"> </w:t>
      </w:r>
      <w:r w:rsidRPr="00F84358">
        <w:rPr>
          <w:rFonts w:ascii="Times New Roman" w:hAnsi="Times New Roman"/>
          <w:sz w:val="28"/>
          <w:szCs w:val="28"/>
        </w:rPr>
        <w:t>поверхностных</w:t>
      </w:r>
      <w:r w:rsidR="00F84358">
        <w:rPr>
          <w:rFonts w:ascii="Times New Roman" w:hAnsi="Times New Roman"/>
          <w:sz w:val="28"/>
          <w:szCs w:val="28"/>
        </w:rPr>
        <w:t xml:space="preserve"> </w:t>
      </w:r>
      <w:r w:rsidRPr="00F84358">
        <w:rPr>
          <w:rFonts w:ascii="Times New Roman" w:hAnsi="Times New Roman"/>
          <w:sz w:val="28"/>
          <w:szCs w:val="28"/>
        </w:rPr>
        <w:t>свойств предыдущего слоя, низкой температуры конденсации и т. п.</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4. Химический рост эпитаксиальных пленок</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Default="0047464E" w:rsidP="00F0729A">
      <w:pPr>
        <w:widowControl w:val="0"/>
        <w:tabs>
          <w:tab w:val="left" w:pos="993"/>
        </w:tabs>
        <w:spacing w:after="0" w:line="360" w:lineRule="auto"/>
        <w:ind w:firstLine="709"/>
        <w:jc w:val="both"/>
        <w:rPr>
          <w:rFonts w:ascii="Times New Roman" w:hAnsi="Times New Roman"/>
          <w:iCs/>
          <w:sz w:val="28"/>
          <w:szCs w:val="28"/>
        </w:rPr>
      </w:pPr>
      <w:r w:rsidRPr="00F84358">
        <w:rPr>
          <w:rFonts w:ascii="Times New Roman" w:hAnsi="Times New Roman"/>
          <w:sz w:val="28"/>
          <w:szCs w:val="28"/>
        </w:rPr>
        <w:t>В предыдущих параграфах были рассмотрены процессы образования и роста пленок при испарении и конденсации согласно термодинамической теории Гиббса — Фольмера, справедливой для степени перенасыщения, не превышающей 10</w:t>
      </w:r>
      <w:r w:rsidRPr="00F84358">
        <w:rPr>
          <w:rFonts w:ascii="Times New Roman" w:hAnsi="Times New Roman"/>
          <w:sz w:val="28"/>
          <w:szCs w:val="28"/>
          <w:vertAlign w:val="superscript"/>
        </w:rPr>
        <w:t>8</w:t>
      </w:r>
      <w:r w:rsidRPr="00F84358">
        <w:rPr>
          <w:rFonts w:ascii="Times New Roman" w:hAnsi="Times New Roman"/>
          <w:sz w:val="28"/>
          <w:szCs w:val="28"/>
        </w:rPr>
        <w:t>. При испарении тугоплавких металлов (</w:t>
      </w:r>
      <w:r w:rsidRPr="00F84358">
        <w:rPr>
          <w:rFonts w:ascii="Times New Roman" w:hAnsi="Times New Roman"/>
          <w:sz w:val="28"/>
          <w:szCs w:val="28"/>
          <w:lang w:val="en-US"/>
        </w:rPr>
        <w:t>W</w:t>
      </w:r>
      <w:r w:rsidRPr="00F84358">
        <w:rPr>
          <w:rFonts w:ascii="Times New Roman" w:hAnsi="Times New Roman"/>
          <w:sz w:val="28"/>
          <w:szCs w:val="28"/>
        </w:rPr>
        <w:t xml:space="preserve">, </w:t>
      </w:r>
      <w:r w:rsidRPr="00F84358">
        <w:rPr>
          <w:rFonts w:ascii="Times New Roman" w:hAnsi="Times New Roman"/>
          <w:sz w:val="28"/>
          <w:szCs w:val="28"/>
          <w:lang w:val="en-US"/>
        </w:rPr>
        <w:t>Mo</w:t>
      </w:r>
      <w:r w:rsidRPr="00F84358">
        <w:rPr>
          <w:rFonts w:ascii="Times New Roman" w:hAnsi="Times New Roman"/>
          <w:sz w:val="28"/>
          <w:szCs w:val="28"/>
        </w:rPr>
        <w:t xml:space="preserve">, </w:t>
      </w:r>
      <w:r w:rsidRPr="00F84358">
        <w:rPr>
          <w:rFonts w:ascii="Times New Roman" w:hAnsi="Times New Roman"/>
          <w:sz w:val="28"/>
          <w:szCs w:val="28"/>
          <w:lang w:val="en-US"/>
        </w:rPr>
        <w:t>Re</w:t>
      </w:r>
      <w:r w:rsidRPr="00F84358">
        <w:rPr>
          <w:rFonts w:ascii="Times New Roman" w:hAnsi="Times New Roman"/>
          <w:sz w:val="28"/>
          <w:szCs w:val="28"/>
        </w:rPr>
        <w:t xml:space="preserve">, </w:t>
      </w:r>
      <w:r w:rsidRPr="00F84358">
        <w:rPr>
          <w:rFonts w:ascii="Times New Roman" w:hAnsi="Times New Roman"/>
          <w:sz w:val="28"/>
          <w:szCs w:val="28"/>
          <w:lang w:val="en-US"/>
        </w:rPr>
        <w:t>V</w:t>
      </w:r>
      <w:r w:rsidRPr="00F84358">
        <w:rPr>
          <w:rFonts w:ascii="Times New Roman" w:hAnsi="Times New Roman"/>
          <w:sz w:val="28"/>
          <w:szCs w:val="28"/>
        </w:rPr>
        <w:t>) степень перенасыщения</w:t>
      </w:r>
      <w:r w:rsidR="00F84358">
        <w:rPr>
          <w:rFonts w:ascii="Times New Roman" w:hAnsi="Times New Roman"/>
          <w:sz w:val="28"/>
          <w:szCs w:val="28"/>
        </w:rPr>
        <w:t xml:space="preserve"> </w:t>
      </w:r>
      <w:r w:rsidRPr="00F84358">
        <w:rPr>
          <w:rFonts w:ascii="Times New Roman" w:hAnsi="Times New Roman"/>
          <w:sz w:val="28"/>
          <w:szCs w:val="28"/>
        </w:rPr>
        <w:t>достигает значений 10</w:t>
      </w:r>
      <w:r w:rsidRPr="00F84358">
        <w:rPr>
          <w:rFonts w:ascii="Times New Roman" w:hAnsi="Times New Roman"/>
          <w:sz w:val="28"/>
          <w:szCs w:val="28"/>
          <w:vertAlign w:val="superscript"/>
        </w:rPr>
        <w:t>30</w:t>
      </w:r>
      <w:r w:rsidRPr="00F84358">
        <w:rPr>
          <w:rFonts w:ascii="Times New Roman" w:hAnsi="Times New Roman"/>
          <w:sz w:val="28"/>
          <w:szCs w:val="28"/>
        </w:rPr>
        <w:t>—10</w:t>
      </w:r>
      <w:r w:rsidRPr="00F84358">
        <w:rPr>
          <w:rFonts w:ascii="Times New Roman" w:hAnsi="Times New Roman"/>
          <w:sz w:val="28"/>
          <w:szCs w:val="28"/>
          <w:vertAlign w:val="superscript"/>
        </w:rPr>
        <w:t>40</w:t>
      </w:r>
      <w:r w:rsidRPr="00F84358">
        <w:rPr>
          <w:rFonts w:ascii="Times New Roman" w:hAnsi="Times New Roman"/>
          <w:sz w:val="28"/>
          <w:szCs w:val="28"/>
        </w:rPr>
        <w:t>; размеры критических зародышей, рассчитанные по уравнению (3.6), соответствуют размерам одного атома и меньше, что противоречит физическому смыслу. Аналогичная ситуация возникает и при осаждении слоев химическими способами из газовой фазы, где степень перенасыщения составляет 10</w:t>
      </w:r>
      <w:r w:rsidRPr="00F84358">
        <w:rPr>
          <w:rFonts w:ascii="Times New Roman" w:hAnsi="Times New Roman"/>
          <w:sz w:val="28"/>
          <w:szCs w:val="28"/>
          <w:vertAlign w:val="superscript"/>
        </w:rPr>
        <w:t>20</w:t>
      </w:r>
      <w:r w:rsidRPr="00F84358">
        <w:rPr>
          <w:rFonts w:ascii="Times New Roman" w:hAnsi="Times New Roman"/>
          <w:sz w:val="28"/>
          <w:szCs w:val="28"/>
        </w:rPr>
        <w:t>—10</w:t>
      </w:r>
      <w:r w:rsidRPr="00F84358">
        <w:rPr>
          <w:rFonts w:ascii="Times New Roman" w:hAnsi="Times New Roman"/>
          <w:sz w:val="28"/>
          <w:szCs w:val="28"/>
          <w:vertAlign w:val="superscript"/>
        </w:rPr>
        <w:t>40</w:t>
      </w:r>
      <w:r w:rsidRPr="00F84358">
        <w:rPr>
          <w:rFonts w:ascii="Times New Roman" w:hAnsi="Times New Roman"/>
          <w:sz w:val="28"/>
          <w:szCs w:val="28"/>
        </w:rPr>
        <w:t>. В этом случае единственно приемлемой теорией для анализа роста пленок является кинетическая теория Френкеля</w:t>
      </w:r>
      <w:r w:rsidR="00EC49F8">
        <w:rPr>
          <w:rFonts w:ascii="Times New Roman" w:hAnsi="Times New Roman"/>
          <w:sz w:val="28"/>
          <w:szCs w:val="28"/>
        </w:rPr>
        <w:t xml:space="preserve"> </w:t>
      </w:r>
      <w:r w:rsidRPr="00F84358">
        <w:rPr>
          <w:rFonts w:ascii="Times New Roman" w:hAnsi="Times New Roman"/>
          <w:sz w:val="28"/>
          <w:szCs w:val="28"/>
        </w:rPr>
        <w:t>— Родина.</w:t>
      </w:r>
    </w:p>
    <w:p w:rsidR="009C5664" w:rsidRDefault="009C5664">
      <w:pPr>
        <w:rPr>
          <w:rFonts w:ascii="Times New Roman" w:hAnsi="Times New Roman"/>
          <w:iCs/>
          <w:sz w:val="28"/>
          <w:szCs w:val="28"/>
        </w:rPr>
      </w:pPr>
    </w:p>
    <w:p w:rsidR="0047464E" w:rsidRPr="00F84358" w:rsidRDefault="00826BBE" w:rsidP="00F0729A">
      <w:pPr>
        <w:widowControl w:val="0"/>
        <w:tabs>
          <w:tab w:val="left" w:pos="993"/>
        </w:tabs>
        <w:spacing w:after="0" w:line="360" w:lineRule="auto"/>
        <w:ind w:firstLine="709"/>
        <w:jc w:val="both"/>
        <w:rPr>
          <w:rFonts w:ascii="Times New Roman" w:hAnsi="Times New Roman"/>
          <w:iCs/>
          <w:sz w:val="28"/>
          <w:szCs w:val="28"/>
        </w:rPr>
      </w:pPr>
      <w:r>
        <w:rPr>
          <w:rFonts w:ascii="Times New Roman" w:hAnsi="Times New Roman"/>
          <w:noProof/>
          <w:sz w:val="28"/>
          <w:szCs w:val="28"/>
          <w:lang w:eastAsia="ru-RU"/>
        </w:rPr>
        <w:pict>
          <v:shape id="Рисунок 67" o:spid="_x0000_i1069" type="#_x0000_t75" style="width:195.75pt;height:61.5pt;visibility:visible">
            <v:imagedata r:id="rId78" o:title=""/>
          </v:shape>
        </w:pict>
      </w:r>
    </w:p>
    <w:p w:rsidR="0047464E" w:rsidRPr="00F84358" w:rsidRDefault="0047464E" w:rsidP="00F0729A">
      <w:pPr>
        <w:widowControl w:val="0"/>
        <w:tabs>
          <w:tab w:val="left" w:pos="993"/>
        </w:tabs>
        <w:spacing w:after="0" w:line="360" w:lineRule="auto"/>
        <w:ind w:firstLine="709"/>
        <w:jc w:val="both"/>
        <w:rPr>
          <w:rFonts w:ascii="Times New Roman" w:hAnsi="Times New Roman"/>
          <w:iCs/>
          <w:sz w:val="28"/>
          <w:szCs w:val="28"/>
        </w:rPr>
      </w:pPr>
    </w:p>
    <w:p w:rsidR="0047464E" w:rsidRPr="00F84358" w:rsidRDefault="0047464E"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sz w:val="28"/>
          <w:szCs w:val="28"/>
        </w:rPr>
        <w:t>Пока не существует достаточно разработанной теории образования и роста эпитаксиальных слоев. Излагаемая теория Френкеля— Родина устанавливает лишь ряд важных закономерностей, часто подтверждаемых экспериментально.</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r w:rsidRPr="00F84358">
        <w:rPr>
          <w:rFonts w:ascii="Times New Roman" w:hAnsi="Times New Roman"/>
          <w:sz w:val="28"/>
          <w:szCs w:val="28"/>
        </w:rPr>
        <w:t xml:space="preserve">В1924 г. советский ученый Я. И. Френкель ввел понятие </w:t>
      </w:r>
      <w:r w:rsidRPr="00F84358">
        <w:rPr>
          <w:rFonts w:ascii="Times New Roman" w:hAnsi="Times New Roman"/>
          <w:iCs/>
          <w:sz w:val="28"/>
          <w:szCs w:val="28"/>
        </w:rPr>
        <w:t xml:space="preserve">двумерного пара (газа). </w:t>
      </w:r>
      <w:r w:rsidRPr="00F84358">
        <w:rPr>
          <w:rFonts w:ascii="Times New Roman" w:hAnsi="Times New Roman"/>
          <w:sz w:val="28"/>
          <w:szCs w:val="28"/>
        </w:rPr>
        <w:t>В соответствии с этим понятием атомы, попавшие на поверхность твердого тела из объема паровой или газовой фазы, адсорбируются этой поверхностью и удерживаются на ней в течение времени:</w:t>
      </w:r>
    </w:p>
    <w:p w:rsidR="009C5664" w:rsidRDefault="009C5664"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r>
        <w:rPr>
          <w:noProof/>
        </w:rPr>
        <w:pict>
          <v:shape id="Рисунок 70" o:spid="_x0000_s1061" type="#_x0000_t75" style="position:absolute;left:0;text-align:left;margin-left:178.2pt;margin-top:9.65pt;width:36.75pt;height:13.5pt;z-index:251664896;visibility:visible">
            <v:imagedata r:id="rId79" o:title=""/>
          </v:shape>
        </w:pict>
      </w:r>
      <w:r>
        <w:rPr>
          <w:rFonts w:ascii="Times New Roman" w:hAnsi="Times New Roman"/>
          <w:noProof/>
          <w:sz w:val="28"/>
          <w:szCs w:val="28"/>
          <w:lang w:eastAsia="ru-RU"/>
        </w:rPr>
        <w:pict>
          <v:shape id="Рисунок 68" o:spid="_x0000_i1070" type="#_x0000_t75" style="width:99pt;height:33pt;visibility:visible">
            <v:imagedata r:id="rId80"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где ф</w:t>
      </w:r>
      <w:r w:rsidRPr="00F84358">
        <w:rPr>
          <w:rFonts w:ascii="Times New Roman" w:hAnsi="Times New Roman"/>
          <w:sz w:val="28"/>
          <w:szCs w:val="28"/>
          <w:vertAlign w:val="subscript"/>
        </w:rPr>
        <w:t>0</w:t>
      </w:r>
      <w:r w:rsidRPr="00F84358">
        <w:rPr>
          <w:rFonts w:ascii="Times New Roman" w:hAnsi="Times New Roman"/>
          <w:sz w:val="28"/>
          <w:szCs w:val="28"/>
        </w:rPr>
        <w:t xml:space="preserve"> = 10</w:t>
      </w:r>
      <w:r w:rsidRPr="00F84358">
        <w:rPr>
          <w:rFonts w:ascii="Times New Roman" w:hAnsi="Times New Roman"/>
          <w:sz w:val="28"/>
          <w:szCs w:val="28"/>
          <w:vertAlign w:val="superscript"/>
        </w:rPr>
        <w:t>-13</w:t>
      </w:r>
      <w:r w:rsidRPr="00F84358">
        <w:rPr>
          <w:rFonts w:ascii="Times New Roman" w:hAnsi="Times New Roman"/>
          <w:sz w:val="28"/>
          <w:szCs w:val="28"/>
        </w:rPr>
        <w:t xml:space="preserve"> с —время, соответствующее дебаевской частоте; </w:t>
      </w:r>
      <w:r w:rsidRPr="00A26554">
        <w:rPr>
          <w:rFonts w:ascii="Times New Roman" w:hAnsi="Times New Roman"/>
          <w:iCs/>
          <w:sz w:val="28"/>
          <w:szCs w:val="28"/>
        </w:rPr>
        <w:t>Д</w:t>
      </w:r>
      <w:r w:rsidRPr="00F84358">
        <w:rPr>
          <w:rFonts w:ascii="Times New Roman" w:hAnsi="Times New Roman"/>
          <w:iCs/>
          <w:sz w:val="28"/>
          <w:szCs w:val="28"/>
          <w:lang w:val="en-US"/>
        </w:rPr>
        <w:t>G</w:t>
      </w:r>
      <w:r w:rsidRPr="00F84358">
        <w:rPr>
          <w:rFonts w:ascii="Times New Roman" w:hAnsi="Times New Roman"/>
          <w:sz w:val="28"/>
          <w:szCs w:val="28"/>
          <w:vertAlign w:val="subscript"/>
        </w:rPr>
        <w:t>адс</w:t>
      </w:r>
      <w:r w:rsidRPr="00F84358">
        <w:rPr>
          <w:rFonts w:ascii="Times New Roman" w:hAnsi="Times New Roman"/>
          <w:sz w:val="28"/>
          <w:szCs w:val="28"/>
        </w:rPr>
        <w:t xml:space="preserve"> — свободная энергия адсорбции атома; </w:t>
      </w:r>
      <w:r w:rsidRPr="00F84358">
        <w:rPr>
          <w:rFonts w:ascii="Times New Roman" w:hAnsi="Times New Roman"/>
          <w:iCs/>
          <w:sz w:val="28"/>
          <w:szCs w:val="28"/>
        </w:rPr>
        <w:t xml:space="preserve">Т </w:t>
      </w:r>
      <w:r w:rsidRPr="00F84358">
        <w:rPr>
          <w:rFonts w:ascii="Times New Roman" w:hAnsi="Times New Roman"/>
          <w:sz w:val="28"/>
          <w:szCs w:val="28"/>
        </w:rPr>
        <w:t>— температура поверхности.</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Частицы двумерного пара, мигрируя по поверхности, сталкиваются друг с другом, образуя агрегаты из двух, трех и т. д. атомов. Простейшим агрегатом является двойник (</w:t>
      </w:r>
      <w:r w:rsidRPr="00F84358">
        <w:rPr>
          <w:rFonts w:ascii="Times New Roman" w:hAnsi="Times New Roman"/>
          <w:sz w:val="28"/>
          <w:szCs w:val="28"/>
          <w:lang w:val="en-US"/>
        </w:rPr>
        <w:t>i</w:t>
      </w:r>
      <w:r w:rsidRPr="00F84358">
        <w:rPr>
          <w:rFonts w:ascii="Times New Roman" w:hAnsi="Times New Roman"/>
          <w:sz w:val="28"/>
          <w:szCs w:val="28"/>
        </w:rPr>
        <w:t xml:space="preserve"> = 2), показанный на рис. 3.8, </w:t>
      </w:r>
      <w:r w:rsidRPr="00F84358">
        <w:rPr>
          <w:rFonts w:ascii="Times New Roman" w:hAnsi="Times New Roman"/>
          <w:sz w:val="28"/>
          <w:szCs w:val="28"/>
          <w:lang w:val="en-US"/>
        </w:rPr>
        <w:t>a</w:t>
      </w:r>
      <w:r w:rsidRPr="00F84358">
        <w:rPr>
          <w:rFonts w:ascii="Times New Roman" w:hAnsi="Times New Roman"/>
          <w:sz w:val="28"/>
          <w:szCs w:val="28"/>
        </w:rPr>
        <w:t xml:space="preserve">, с энергией межатомной связи </w:t>
      </w:r>
      <w:r w:rsidRPr="00F84358">
        <w:rPr>
          <w:rFonts w:ascii="Times New Roman" w:hAnsi="Times New Roman"/>
          <w:iCs/>
          <w:sz w:val="28"/>
          <w:szCs w:val="28"/>
        </w:rPr>
        <w:t>Е</w:t>
      </w:r>
      <w:r w:rsidRPr="00F84358">
        <w:rPr>
          <w:rFonts w:ascii="Times New Roman" w:hAnsi="Times New Roman"/>
          <w:iCs/>
          <w:sz w:val="28"/>
          <w:szCs w:val="28"/>
          <w:vertAlign w:val="subscript"/>
        </w:rPr>
        <w:t>11</w:t>
      </w:r>
      <w:r w:rsidRPr="00F84358">
        <w:rPr>
          <w:rFonts w:ascii="Times New Roman" w:hAnsi="Times New Roman"/>
          <w:iCs/>
          <w:sz w:val="28"/>
          <w:szCs w:val="28"/>
        </w:rPr>
        <w:t xml:space="preserve"> </w:t>
      </w:r>
      <w:r w:rsidRPr="00F84358">
        <w:rPr>
          <w:rFonts w:ascii="Times New Roman" w:hAnsi="Times New Roman"/>
          <w:sz w:val="28"/>
          <w:szCs w:val="28"/>
        </w:rPr>
        <w:t xml:space="preserve">и энергией связи с поверхностью </w:t>
      </w:r>
      <w:r w:rsidRPr="00F84358">
        <w:rPr>
          <w:rFonts w:ascii="Times New Roman" w:hAnsi="Times New Roman"/>
          <w:iCs/>
          <w:sz w:val="28"/>
          <w:szCs w:val="28"/>
        </w:rPr>
        <w:t>2</w:t>
      </w:r>
      <w:r w:rsidRPr="00F84358">
        <w:rPr>
          <w:rFonts w:ascii="Times New Roman" w:hAnsi="Times New Roman"/>
          <w:iCs/>
          <w:sz w:val="28"/>
          <w:szCs w:val="28"/>
          <w:lang w:val="en-US"/>
        </w:rPr>
        <w:t>E</w:t>
      </w:r>
      <w:r w:rsidRPr="00F84358">
        <w:rPr>
          <w:rFonts w:ascii="Times New Roman" w:hAnsi="Times New Roman"/>
          <w:iCs/>
          <w:sz w:val="28"/>
          <w:szCs w:val="28"/>
          <w:vertAlign w:val="subscript"/>
        </w:rPr>
        <w:t>12</w:t>
      </w:r>
      <w:r w:rsidRPr="00F84358">
        <w:rPr>
          <w:rFonts w:ascii="Times New Roman" w:hAnsi="Times New Roman"/>
          <w:iCs/>
          <w:sz w:val="28"/>
          <w:szCs w:val="28"/>
        </w:rPr>
        <w:t xml:space="preserve">. </w:t>
      </w:r>
      <w:r w:rsidRPr="00F84358">
        <w:rPr>
          <w:rFonts w:ascii="Times New Roman" w:hAnsi="Times New Roman"/>
          <w:sz w:val="28"/>
          <w:szCs w:val="28"/>
        </w:rPr>
        <w:t xml:space="preserve">Поскольку двухатомные агрегаты вдвое сильнее связаны с поверхностью, чем одиночные атомы, они и менее подвижны. Для испарения двойника нужна энергия </w:t>
      </w:r>
      <w:r w:rsidRPr="00F84358">
        <w:rPr>
          <w:rFonts w:ascii="Times New Roman" w:hAnsi="Times New Roman"/>
          <w:iCs/>
          <w:sz w:val="28"/>
          <w:szCs w:val="28"/>
        </w:rPr>
        <w:t>2</w:t>
      </w:r>
      <w:r w:rsidRPr="00F84358">
        <w:rPr>
          <w:rFonts w:ascii="Times New Roman" w:hAnsi="Times New Roman"/>
          <w:iCs/>
          <w:sz w:val="28"/>
          <w:szCs w:val="28"/>
          <w:lang w:val="en-US"/>
        </w:rPr>
        <w:t>E</w:t>
      </w:r>
      <w:r w:rsidRPr="00F84358">
        <w:rPr>
          <w:rFonts w:ascii="Times New Roman" w:hAnsi="Times New Roman"/>
          <w:iCs/>
          <w:sz w:val="28"/>
          <w:szCs w:val="28"/>
          <w:vertAlign w:val="subscript"/>
        </w:rPr>
        <w:t>12</w:t>
      </w:r>
      <w:r w:rsidRPr="00F84358">
        <w:rPr>
          <w:rFonts w:ascii="Times New Roman" w:hAnsi="Times New Roman"/>
          <w:iCs/>
          <w:sz w:val="28"/>
          <w:szCs w:val="28"/>
        </w:rPr>
        <w:t xml:space="preserve">, </w:t>
      </w:r>
      <w:r w:rsidRPr="00F84358">
        <w:rPr>
          <w:rFonts w:ascii="Times New Roman" w:hAnsi="Times New Roman"/>
          <w:sz w:val="28"/>
          <w:szCs w:val="28"/>
        </w:rPr>
        <w:t xml:space="preserve">а одного атома </w:t>
      </w:r>
      <w:r w:rsidRPr="00F84358">
        <w:rPr>
          <w:rFonts w:ascii="Times New Roman" w:hAnsi="Times New Roman"/>
          <w:iCs/>
          <w:sz w:val="28"/>
          <w:szCs w:val="28"/>
        </w:rPr>
        <w:t>Е</w:t>
      </w:r>
      <w:r w:rsidRPr="00F84358">
        <w:rPr>
          <w:rFonts w:ascii="Times New Roman" w:hAnsi="Times New Roman"/>
          <w:iCs/>
          <w:sz w:val="28"/>
          <w:szCs w:val="28"/>
          <w:vertAlign w:val="subscript"/>
        </w:rPr>
        <w:t>12</w:t>
      </w:r>
      <w:r w:rsidRPr="00F84358">
        <w:rPr>
          <w:rFonts w:ascii="Times New Roman" w:hAnsi="Times New Roman"/>
          <w:iCs/>
          <w:sz w:val="28"/>
          <w:szCs w:val="28"/>
        </w:rPr>
        <w:t xml:space="preserve">. </w:t>
      </w:r>
      <w:r w:rsidRPr="00F84358">
        <w:rPr>
          <w:rFonts w:ascii="Times New Roman" w:hAnsi="Times New Roman"/>
          <w:sz w:val="28"/>
          <w:szCs w:val="28"/>
        </w:rPr>
        <w:t xml:space="preserve">При осаждении металлов и полупроводников на диэлектрические пластины </w:t>
      </w:r>
      <w:r w:rsidRPr="00F84358">
        <w:rPr>
          <w:rFonts w:ascii="Times New Roman" w:hAnsi="Times New Roman"/>
          <w:iCs/>
          <w:sz w:val="28"/>
          <w:szCs w:val="28"/>
        </w:rPr>
        <w:t>Е</w:t>
      </w:r>
      <w:r w:rsidRPr="00F84358">
        <w:rPr>
          <w:rFonts w:ascii="Times New Roman" w:hAnsi="Times New Roman"/>
          <w:iCs/>
          <w:sz w:val="28"/>
          <w:szCs w:val="28"/>
          <w:vertAlign w:val="subscript"/>
        </w:rPr>
        <w:t>11</w:t>
      </w:r>
      <w:r w:rsidRPr="00F84358">
        <w:rPr>
          <w:rFonts w:ascii="Times New Roman" w:hAnsi="Times New Roman"/>
          <w:iCs/>
          <w:sz w:val="28"/>
          <w:szCs w:val="28"/>
        </w:rPr>
        <w:t>&gt;Е</w:t>
      </w:r>
      <w:r w:rsidRPr="00F84358">
        <w:rPr>
          <w:rFonts w:ascii="Times New Roman" w:hAnsi="Times New Roman"/>
          <w:iCs/>
          <w:sz w:val="28"/>
          <w:szCs w:val="28"/>
          <w:vertAlign w:val="subscript"/>
        </w:rPr>
        <w:t>12</w:t>
      </w:r>
      <w:r w:rsidRPr="00F84358">
        <w:rPr>
          <w:rFonts w:ascii="Times New Roman" w:hAnsi="Times New Roman"/>
          <w:iCs/>
          <w:sz w:val="28"/>
          <w:szCs w:val="28"/>
        </w:rPr>
        <w:t xml:space="preserve">; </w:t>
      </w:r>
      <w:r w:rsidRPr="00F84358">
        <w:rPr>
          <w:rFonts w:ascii="Times New Roman" w:hAnsi="Times New Roman"/>
          <w:sz w:val="28"/>
          <w:szCs w:val="28"/>
        </w:rPr>
        <w:t xml:space="preserve">процесс испарения двойника менее вероятен, чем одного атома, что соответствует образованию зародыша конденсированной фазы. При увеличении агрегата </w:t>
      </w:r>
      <w:r w:rsidRPr="00F84358">
        <w:rPr>
          <w:rFonts w:ascii="Times New Roman" w:hAnsi="Times New Roman"/>
          <w:iCs/>
          <w:sz w:val="28"/>
          <w:szCs w:val="28"/>
        </w:rPr>
        <w:t>(</w:t>
      </w:r>
      <w:r w:rsidRPr="00F84358">
        <w:rPr>
          <w:rFonts w:ascii="Times New Roman" w:hAnsi="Times New Roman"/>
          <w:iCs/>
          <w:sz w:val="28"/>
          <w:szCs w:val="28"/>
          <w:lang w:val="en-US"/>
        </w:rPr>
        <w:t>i</w:t>
      </w:r>
      <w:r w:rsidRPr="00F84358">
        <w:rPr>
          <w:rFonts w:ascii="Times New Roman" w:hAnsi="Times New Roman"/>
          <w:iCs/>
          <w:sz w:val="28"/>
          <w:szCs w:val="28"/>
        </w:rPr>
        <w:t xml:space="preserve"> </w:t>
      </w:r>
      <w:r w:rsidRPr="00F84358">
        <w:rPr>
          <w:rFonts w:ascii="Times New Roman" w:hAnsi="Times New Roman"/>
          <w:sz w:val="28"/>
          <w:szCs w:val="28"/>
        </w:rPr>
        <w:t xml:space="preserve">= 3, 4,..., </w:t>
      </w:r>
      <w:r w:rsidRPr="00F84358">
        <w:rPr>
          <w:rFonts w:ascii="Times New Roman" w:hAnsi="Times New Roman"/>
          <w:iCs/>
          <w:sz w:val="28"/>
          <w:szCs w:val="28"/>
        </w:rPr>
        <w:t xml:space="preserve">п) </w:t>
      </w:r>
      <w:r w:rsidRPr="00F84358">
        <w:rPr>
          <w:rFonts w:ascii="Times New Roman" w:hAnsi="Times New Roman"/>
          <w:sz w:val="28"/>
          <w:szCs w:val="28"/>
        </w:rPr>
        <w:t>вероятность образования</w:t>
      </w:r>
      <w:r w:rsidR="00F84358">
        <w:rPr>
          <w:rFonts w:ascii="Times New Roman" w:hAnsi="Times New Roman"/>
          <w:sz w:val="28"/>
          <w:szCs w:val="28"/>
        </w:rPr>
        <w:t xml:space="preserve"> </w:t>
      </w:r>
      <w:r w:rsidRPr="00F84358">
        <w:rPr>
          <w:rFonts w:ascii="Times New Roman" w:hAnsi="Times New Roman"/>
          <w:sz w:val="28"/>
          <w:szCs w:val="28"/>
        </w:rPr>
        <w:t>зародышей</w:t>
      </w:r>
      <w:r w:rsidR="00F84358">
        <w:rPr>
          <w:rFonts w:ascii="Times New Roman" w:hAnsi="Times New Roman"/>
          <w:sz w:val="28"/>
          <w:szCs w:val="28"/>
        </w:rPr>
        <w:t xml:space="preserve"> </w:t>
      </w:r>
      <w:r w:rsidRPr="00F84358">
        <w:rPr>
          <w:rFonts w:ascii="Times New Roman" w:hAnsi="Times New Roman"/>
          <w:sz w:val="28"/>
          <w:szCs w:val="28"/>
        </w:rPr>
        <w:t>увеличивается.</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При очень большом перенасыщении газовой фазы критический зародыш может состоять из одного атома. Поэтому, когда возникает агрегат из двух атомов, более вероятно, что он будет расти, а. не распадаться. Снижение перенасыщения приводит к тому, что вероятность присоединения к одному атому другого становится равна вероятности распада агрегата. В таком случае стабильными станут конфигурации с двумя связями на атом. При дальнейшем, снижении перенасыщения стабильными становятся</w:t>
      </w:r>
      <w:r w:rsidR="00F84358">
        <w:rPr>
          <w:rFonts w:ascii="Times New Roman" w:hAnsi="Times New Roman"/>
          <w:sz w:val="28"/>
          <w:szCs w:val="28"/>
        </w:rPr>
        <w:t xml:space="preserve"> </w:t>
      </w:r>
      <w:r w:rsidRPr="00F84358">
        <w:rPr>
          <w:rFonts w:ascii="Times New Roman" w:hAnsi="Times New Roman"/>
          <w:sz w:val="28"/>
          <w:szCs w:val="28"/>
        </w:rPr>
        <w:t>агрегаты</w:t>
      </w:r>
      <w:r w:rsidR="00F84358">
        <w:rPr>
          <w:rFonts w:ascii="Times New Roman" w:hAnsi="Times New Roman"/>
          <w:sz w:val="28"/>
          <w:szCs w:val="28"/>
        </w:rPr>
        <w:t xml:space="preserve"> </w:t>
      </w:r>
      <w:r w:rsidRPr="00F84358">
        <w:rPr>
          <w:rFonts w:ascii="Times New Roman" w:hAnsi="Times New Roman"/>
          <w:sz w:val="28"/>
          <w:szCs w:val="28"/>
        </w:rPr>
        <w:t xml:space="preserve">из трех, четырех и т. д. атомов (рис. 3.8, </w:t>
      </w:r>
      <w:r w:rsidRPr="00F84358">
        <w:rPr>
          <w:rFonts w:ascii="Times New Roman" w:hAnsi="Times New Roman"/>
          <w:iCs/>
          <w:sz w:val="28"/>
          <w:szCs w:val="28"/>
        </w:rPr>
        <w:t xml:space="preserve">а—г). </w:t>
      </w:r>
      <w:r w:rsidRPr="00F84358">
        <w:rPr>
          <w:rFonts w:ascii="Times New Roman" w:hAnsi="Times New Roman"/>
          <w:sz w:val="28"/>
          <w:szCs w:val="28"/>
        </w:rPr>
        <w:t>Стабильными образованиями являются треугольник и квадрат. В первом случае зародыш имеет ориентацию &lt;111&gt;, во втором — &lt;100&gt;. Таким образом, степень перенасыщения должна сказываться на ориентации стабильных зародышей.</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r w:rsidRPr="00F84358">
        <w:rPr>
          <w:rFonts w:ascii="Times New Roman" w:hAnsi="Times New Roman"/>
          <w:sz w:val="28"/>
          <w:szCs w:val="28"/>
        </w:rPr>
        <w:t xml:space="preserve">Зависимость </w:t>
      </w:r>
      <w:r w:rsidRPr="00F84358">
        <w:rPr>
          <w:rFonts w:ascii="Times New Roman" w:hAnsi="Times New Roman"/>
          <w:iCs/>
          <w:sz w:val="28"/>
          <w:szCs w:val="28"/>
        </w:rPr>
        <w:t xml:space="preserve">скорости </w:t>
      </w:r>
      <w:r w:rsidRPr="00A26554">
        <w:rPr>
          <w:rFonts w:ascii="Times New Roman" w:hAnsi="Times New Roman"/>
          <w:iCs/>
          <w:sz w:val="28"/>
          <w:szCs w:val="28"/>
        </w:rPr>
        <w:t>х</w:t>
      </w:r>
      <w:r w:rsidRPr="00F84358">
        <w:rPr>
          <w:rFonts w:ascii="Times New Roman" w:hAnsi="Times New Roman"/>
          <w:iCs/>
          <w:sz w:val="28"/>
          <w:szCs w:val="28"/>
          <w:vertAlign w:val="subscript"/>
          <w:lang w:val="en-US"/>
        </w:rPr>
        <w:t>K</w:t>
      </w:r>
      <w:r w:rsidRPr="00F84358">
        <w:rPr>
          <w:rFonts w:ascii="Times New Roman" w:hAnsi="Times New Roman"/>
          <w:iCs/>
          <w:sz w:val="28"/>
          <w:szCs w:val="28"/>
        </w:rPr>
        <w:t xml:space="preserve"> образования зародышей </w:t>
      </w:r>
      <w:r w:rsidRPr="00F84358">
        <w:rPr>
          <w:rFonts w:ascii="Times New Roman" w:hAnsi="Times New Roman"/>
          <w:sz w:val="28"/>
          <w:szCs w:val="28"/>
        </w:rPr>
        <w:t xml:space="preserve">(конденсации) из потока </w:t>
      </w:r>
      <w:r w:rsidRPr="00F84358">
        <w:rPr>
          <w:rFonts w:ascii="Times New Roman" w:hAnsi="Times New Roman"/>
          <w:sz w:val="28"/>
          <w:szCs w:val="28"/>
          <w:lang w:val="en-US"/>
        </w:rPr>
        <w:t>I</w:t>
      </w:r>
      <w:r w:rsidRPr="00F84358">
        <w:rPr>
          <w:rFonts w:ascii="Times New Roman" w:hAnsi="Times New Roman"/>
          <w:sz w:val="28"/>
          <w:szCs w:val="28"/>
        </w:rPr>
        <w:t xml:space="preserve"> частиц, попадающих на пластину, от температуры пластины </w:t>
      </w:r>
      <w:r w:rsidRPr="00F84358">
        <w:rPr>
          <w:rFonts w:ascii="Times New Roman" w:hAnsi="Times New Roman"/>
          <w:iCs/>
          <w:sz w:val="28"/>
          <w:szCs w:val="28"/>
        </w:rPr>
        <w:t xml:space="preserve">Т </w:t>
      </w:r>
      <w:r w:rsidRPr="00F84358">
        <w:rPr>
          <w:rFonts w:ascii="Times New Roman" w:hAnsi="Times New Roman"/>
          <w:sz w:val="28"/>
          <w:szCs w:val="28"/>
        </w:rPr>
        <w:t>может быть описана следующими уравнениями:</w:t>
      </w:r>
    </w:p>
    <w:p w:rsidR="00EC49F8" w:rsidRPr="00F84358" w:rsidRDefault="00EC49F8"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r>
        <w:rPr>
          <w:noProof/>
        </w:rPr>
        <w:pict>
          <v:shape id="Рисунок 72" o:spid="_x0000_s1060" type="#_x0000_t75" style="position:absolute;left:0;text-align:left;margin-left:350.7pt;margin-top:8pt;width:27pt;height:38.25pt;z-index:251665920;visibility:visible">
            <v:imagedata r:id="rId81" o:title=""/>
          </v:shape>
        </w:pict>
      </w:r>
      <w:r>
        <w:rPr>
          <w:rFonts w:ascii="Times New Roman" w:hAnsi="Times New Roman"/>
          <w:noProof/>
          <w:sz w:val="28"/>
          <w:szCs w:val="28"/>
          <w:lang w:eastAsia="ru-RU"/>
        </w:rPr>
        <w:pict>
          <v:shape id="Рисунок 71" o:spid="_x0000_i1071" type="#_x0000_t75" style="width:252pt;height:51pt;visibility:visible">
            <v:imagedata r:id="rId82"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где п</w:t>
      </w:r>
      <w:r w:rsidRPr="00F84358">
        <w:rPr>
          <w:rFonts w:ascii="Times New Roman" w:hAnsi="Times New Roman"/>
          <w:sz w:val="28"/>
          <w:szCs w:val="28"/>
          <w:vertAlign w:val="subscript"/>
        </w:rPr>
        <w:t>адс</w:t>
      </w:r>
      <w:r w:rsidRPr="00F84358">
        <w:rPr>
          <w:rFonts w:ascii="Times New Roman" w:hAnsi="Times New Roman"/>
          <w:sz w:val="28"/>
          <w:szCs w:val="28"/>
        </w:rPr>
        <w:t xml:space="preserve"> — число единичных адсорбированных атомов; </w:t>
      </w:r>
      <w:r w:rsidRPr="00F84358">
        <w:rPr>
          <w:rFonts w:ascii="Times New Roman" w:hAnsi="Times New Roman"/>
          <w:sz w:val="28"/>
          <w:szCs w:val="28"/>
          <w:lang w:val="en-US"/>
        </w:rPr>
        <w:t>v</w:t>
      </w:r>
      <w:r w:rsidRPr="00F84358">
        <w:rPr>
          <w:rFonts w:ascii="Times New Roman" w:hAnsi="Times New Roman"/>
          <w:sz w:val="28"/>
          <w:szCs w:val="28"/>
        </w:rPr>
        <w:t xml:space="preserve"> — частота колебания адсорбированного атома; </w:t>
      </w:r>
      <w:r w:rsidRPr="00A26554">
        <w:rPr>
          <w:rFonts w:ascii="Times New Roman" w:hAnsi="Times New Roman"/>
          <w:iCs/>
          <w:sz w:val="28"/>
          <w:szCs w:val="28"/>
        </w:rPr>
        <w:t>Д</w:t>
      </w:r>
      <w:r w:rsidRPr="00F84358">
        <w:rPr>
          <w:rFonts w:ascii="Times New Roman" w:hAnsi="Times New Roman"/>
          <w:iCs/>
          <w:sz w:val="28"/>
          <w:szCs w:val="28"/>
          <w:lang w:val="en-US"/>
        </w:rPr>
        <w:t>G</w:t>
      </w:r>
      <w:r w:rsidRPr="00F84358">
        <w:rPr>
          <w:rFonts w:ascii="Times New Roman" w:hAnsi="Times New Roman"/>
          <w:iCs/>
          <w:sz w:val="28"/>
          <w:szCs w:val="28"/>
          <w:vertAlign w:val="subscript"/>
          <w:lang w:val="en-US"/>
        </w:rPr>
        <w:t>i</w:t>
      </w:r>
      <w:r w:rsidRPr="00F84358">
        <w:rPr>
          <w:rFonts w:ascii="Times New Roman" w:hAnsi="Times New Roman"/>
          <w:sz w:val="28"/>
          <w:szCs w:val="28"/>
        </w:rPr>
        <w:t xml:space="preserve">, </w:t>
      </w:r>
      <w:r w:rsidRPr="00A26554">
        <w:rPr>
          <w:rFonts w:ascii="Times New Roman" w:hAnsi="Times New Roman"/>
          <w:iCs/>
          <w:sz w:val="28"/>
          <w:szCs w:val="28"/>
        </w:rPr>
        <w:t>Д</w:t>
      </w:r>
      <w:r w:rsidRPr="00F84358">
        <w:rPr>
          <w:rFonts w:ascii="Times New Roman" w:hAnsi="Times New Roman"/>
          <w:iCs/>
          <w:sz w:val="28"/>
          <w:szCs w:val="28"/>
          <w:lang w:val="en-US"/>
        </w:rPr>
        <w:t>G</w:t>
      </w:r>
      <w:r w:rsidRPr="00F84358">
        <w:rPr>
          <w:rFonts w:ascii="Times New Roman" w:hAnsi="Times New Roman"/>
          <w:iCs/>
          <w:sz w:val="28"/>
          <w:szCs w:val="28"/>
          <w:vertAlign w:val="subscript"/>
          <w:lang w:val="en-US"/>
        </w:rPr>
        <w:t>i</w:t>
      </w:r>
      <w:r w:rsidRPr="00F84358">
        <w:rPr>
          <w:rFonts w:ascii="Times New Roman" w:hAnsi="Times New Roman"/>
          <w:iCs/>
          <w:sz w:val="28"/>
          <w:szCs w:val="28"/>
          <w:vertAlign w:val="subscript"/>
        </w:rPr>
        <w:t>+1</w:t>
      </w:r>
      <w:r w:rsidRPr="00F84358">
        <w:rPr>
          <w:rFonts w:ascii="Times New Roman" w:hAnsi="Times New Roman"/>
          <w:iCs/>
          <w:sz w:val="28"/>
          <w:szCs w:val="28"/>
        </w:rPr>
        <w:t xml:space="preserve"> — </w:t>
      </w:r>
      <w:r w:rsidRPr="00F84358">
        <w:rPr>
          <w:rFonts w:ascii="Times New Roman" w:hAnsi="Times New Roman"/>
          <w:sz w:val="28"/>
          <w:szCs w:val="28"/>
        </w:rPr>
        <w:t xml:space="preserve">свободные энергии образования зародыша в результате межатомного взаимодействия (аналог </w:t>
      </w:r>
      <w:r w:rsidRPr="00A26554">
        <w:rPr>
          <w:rFonts w:ascii="Times New Roman" w:hAnsi="Times New Roman"/>
          <w:iCs/>
          <w:sz w:val="28"/>
          <w:szCs w:val="28"/>
        </w:rPr>
        <w:t>Д</w:t>
      </w:r>
      <w:r w:rsidRPr="00F84358">
        <w:rPr>
          <w:rFonts w:ascii="Times New Roman" w:hAnsi="Times New Roman"/>
          <w:iCs/>
          <w:sz w:val="28"/>
          <w:szCs w:val="28"/>
          <w:lang w:val="en-US"/>
        </w:rPr>
        <w:t>G</w:t>
      </w:r>
      <w:r w:rsidRPr="00F84358">
        <w:rPr>
          <w:rFonts w:ascii="Times New Roman" w:hAnsi="Times New Roman"/>
          <w:iCs/>
          <w:sz w:val="28"/>
          <w:szCs w:val="28"/>
          <w:vertAlign w:val="subscript"/>
        </w:rPr>
        <w:t>к.п</w:t>
      </w:r>
      <w:r w:rsidRPr="00F84358">
        <w:rPr>
          <w:rFonts w:ascii="Times New Roman" w:hAnsi="Times New Roman"/>
          <w:sz w:val="28"/>
          <w:szCs w:val="28"/>
        </w:rPr>
        <w:t xml:space="preserve"> при эпитаксии).</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Поскольку </w:t>
      </w:r>
      <w:r w:rsidRPr="00F84358">
        <w:rPr>
          <w:rFonts w:ascii="Times New Roman" w:hAnsi="Times New Roman"/>
          <w:iCs/>
          <w:sz w:val="28"/>
          <w:szCs w:val="28"/>
          <w:lang w:val="en-US"/>
        </w:rPr>
        <w:t>i</w:t>
      </w:r>
      <w:r w:rsidRPr="00F84358">
        <w:rPr>
          <w:rFonts w:ascii="Times New Roman" w:hAnsi="Times New Roman"/>
          <w:iCs/>
          <w:sz w:val="28"/>
          <w:szCs w:val="28"/>
        </w:rPr>
        <w:t xml:space="preserve"> </w:t>
      </w:r>
      <w:r w:rsidRPr="00F84358">
        <w:rPr>
          <w:rFonts w:ascii="Times New Roman" w:hAnsi="Times New Roman"/>
          <w:sz w:val="28"/>
          <w:szCs w:val="28"/>
        </w:rPr>
        <w:t xml:space="preserve">невелико, можно методом проб и ошибок установить, какое значение </w:t>
      </w:r>
      <w:r w:rsidRPr="00F84358">
        <w:rPr>
          <w:rFonts w:ascii="Times New Roman" w:hAnsi="Times New Roman"/>
          <w:iCs/>
          <w:sz w:val="28"/>
          <w:szCs w:val="28"/>
          <w:lang w:val="en-US"/>
        </w:rPr>
        <w:t>i</w:t>
      </w:r>
      <w:r w:rsidRPr="00F84358">
        <w:rPr>
          <w:rFonts w:ascii="Times New Roman" w:hAnsi="Times New Roman"/>
          <w:iCs/>
          <w:sz w:val="28"/>
          <w:szCs w:val="28"/>
        </w:rPr>
        <w:t xml:space="preserve"> </w:t>
      </w:r>
      <w:r w:rsidRPr="00F84358">
        <w:rPr>
          <w:rFonts w:ascii="Times New Roman" w:hAnsi="Times New Roman"/>
          <w:sz w:val="28"/>
          <w:szCs w:val="28"/>
        </w:rPr>
        <w:t>(1, 2, 3,...) отвечает экспериментальным данным.</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Процессы образования эпитаксиальных слоев во многом определяют характер их роста и, следовательно, степень кристаллического совершенства полученной структуры. При значительной разориентации отдельных зародышей слой будет иметь большое число дефектов и может стать неприемлемым для изготовления ИМС.</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Наибольшее распространение в промышленной практике получили процессы эпитаксии полупроводников из газовой фазы с помощью химических реакций.</w:t>
      </w:r>
    </w:p>
    <w:p w:rsidR="0047464E" w:rsidRPr="00F84358" w:rsidRDefault="0047464E"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sz w:val="28"/>
          <w:szCs w:val="28"/>
        </w:rPr>
        <w:t>Развитие методов эпитаксии, особенно гетероэпитаксии (выращивания пленки одного материала на подложке другого), позволяет получать приборы с такими высокими электрическими характеристиками, которые трудно реализовать другими технологическими методами.</w:t>
      </w:r>
    </w:p>
    <w:p w:rsidR="0047464E" w:rsidRPr="00F84358" w:rsidRDefault="0047464E" w:rsidP="00F0729A">
      <w:pPr>
        <w:widowControl w:val="0"/>
        <w:tabs>
          <w:tab w:val="left" w:pos="993"/>
        </w:tabs>
        <w:spacing w:after="0" w:line="360" w:lineRule="auto"/>
        <w:ind w:firstLine="709"/>
        <w:jc w:val="both"/>
        <w:rPr>
          <w:rFonts w:ascii="Times New Roman" w:hAnsi="Times New Roman"/>
          <w:sz w:val="28"/>
          <w:szCs w:val="28"/>
        </w:rPr>
      </w:pPr>
    </w:p>
    <w:p w:rsidR="00EC49F8" w:rsidRDefault="00EC49F8">
      <w:pPr>
        <w:rPr>
          <w:rFonts w:ascii="Times New Roman" w:hAnsi="Times New Roman"/>
          <w:b/>
          <w:bCs/>
          <w:sz w:val="28"/>
          <w:szCs w:val="28"/>
        </w:rPr>
      </w:pPr>
      <w:r>
        <w:rPr>
          <w:rFonts w:ascii="Times New Roman" w:hAnsi="Times New Roman"/>
          <w:b/>
          <w:bCs/>
          <w:sz w:val="28"/>
          <w:szCs w:val="28"/>
        </w:rPr>
        <w:br w:type="page"/>
      </w:r>
    </w:p>
    <w:p w:rsidR="0047464E" w:rsidRPr="00F84358" w:rsidRDefault="009C5664"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Глава 2. </w:t>
      </w:r>
      <w:r w:rsidR="0047464E" w:rsidRPr="00F84358">
        <w:rPr>
          <w:rFonts w:ascii="Times New Roman" w:hAnsi="Times New Roman"/>
          <w:b/>
          <w:bCs/>
          <w:sz w:val="28"/>
          <w:szCs w:val="28"/>
        </w:rPr>
        <w:t>Физико-химические основы поверхностных процессов</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bCs/>
          <w:sz w:val="28"/>
          <w:szCs w:val="28"/>
        </w:rPr>
      </w:pPr>
      <w:r w:rsidRPr="00F84358">
        <w:rPr>
          <w:rFonts w:ascii="Times New Roman" w:hAnsi="Times New Roman"/>
          <w:bCs/>
          <w:sz w:val="28"/>
          <w:szCs w:val="28"/>
        </w:rPr>
        <w:t>1. Термодинамика поверхностных процессов</w:t>
      </w:r>
    </w:p>
    <w:p w:rsidR="009C5664" w:rsidRDefault="009C5664"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Свойства поверхности раздела отдельных слоев структуры или конструкции функциональных узлов, состоящих из металлов, диэлектриков, полупроводников, композиционных материалов, важны при формировании практически всех элементов и компонентов РЭА. Они зависят от сложных комплексных характеристик поверхностей раздела на атомарном и субатомарном уровнях, а также взаимодействия этих поверхностей с полями (электрическими, электромагнитными) и излучениями (электромагнитными, оптическими, атомными и субатомными). Изменение характеристик поверхности раздела под действием внешних и внутренних факторов приводит к необратимым изменениям параметров качества изделий РЭА. Характеристики поверхностных и приповерхностных слоев влияют на все эксплуатационные параметры РЭА.</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Знания физико-химических свойств поверхностей твердых тел хотя и расширились в последнее десятилетие, однако еще недостаточны для установления количественных взаимосвязей параметров качества изделий и технологических факторов. Эти взаимосвязи важны для выбора оптимальных технологических решений при обработке, эксплуатации и сохранения свойств поверхностных и приповерхностных слоев в РЭА.</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Любое технологическое воздействие среды на материал или изделие, как правило, начинается с взаимодействия частиц этой среды с поверхностью материала (изделия). Для большинства ТП производства РЭА необходимо знать механизм такого взаимодействия не только при формировании (зарождении, росте, травлении), но и при эксплуатации слоев. Это требует от технологов тщательного изучения явлений и процессов, которые могут протекать на поверхности при различных условиях (технологических факторах).</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Термодинамика поверхностных явлений рассматривает состояния поверхностных атомов, отличающихся от состояния атомов, расположенных во внутренних слоях вещества. Причиной этого различия является неодинаковое взаимодействие атомов твердого тела с окружающими частицами. Поэтому свойства поверхностного слоя вещества отличаются от свойств его внутренних слоев. Следовательно, необходимо различать поверхностные и объемные свойства вещества. Чем больше отношение площади поверхности твердого тела к его объему, тем сильнее сказывается влияние поверхностных свойств на общие. Поверхностные свойства веществ проявляются на любой поверхности раздела фаз: твердое тело — газ, твердое тело — твердое тело,</w:t>
      </w:r>
      <w:r w:rsidR="00F84358">
        <w:rPr>
          <w:rFonts w:ascii="Times New Roman" w:hAnsi="Times New Roman"/>
          <w:sz w:val="28"/>
          <w:szCs w:val="28"/>
        </w:rPr>
        <w:t xml:space="preserve"> </w:t>
      </w:r>
      <w:r w:rsidRPr="00F84358">
        <w:rPr>
          <w:rFonts w:ascii="Times New Roman" w:hAnsi="Times New Roman"/>
          <w:sz w:val="28"/>
          <w:szCs w:val="28"/>
        </w:rPr>
        <w:t>жидкость — пар,</w:t>
      </w:r>
      <w:r w:rsidR="00F84358">
        <w:rPr>
          <w:rFonts w:ascii="Times New Roman" w:hAnsi="Times New Roman"/>
          <w:sz w:val="28"/>
          <w:szCs w:val="28"/>
        </w:rPr>
        <w:t xml:space="preserve"> </w:t>
      </w:r>
      <w:r w:rsidRPr="00F84358">
        <w:rPr>
          <w:rFonts w:ascii="Times New Roman" w:hAnsi="Times New Roman"/>
          <w:sz w:val="28"/>
          <w:szCs w:val="28"/>
        </w:rPr>
        <w:t>жидкость — жидкость.</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Термодинамические параметры поверхности определяются природой материала и его физическим состоянием, которое характеризуется полной поверхностной энергией. Часть этой энергии, равная максимальной полезной работе, затрачиваемой на создание поверхности, является удельной поверхностной энергией Гиббса и называется </w:t>
      </w:r>
      <w:r w:rsidRPr="00F84358">
        <w:rPr>
          <w:rFonts w:ascii="Times New Roman" w:hAnsi="Times New Roman"/>
          <w:iCs/>
          <w:sz w:val="28"/>
          <w:szCs w:val="28"/>
        </w:rPr>
        <w:t xml:space="preserve">поверхностным натяжением </w:t>
      </w:r>
      <w:r w:rsidRPr="00A26554">
        <w:rPr>
          <w:rFonts w:ascii="Times New Roman" w:hAnsi="Times New Roman"/>
          <w:iCs/>
          <w:sz w:val="28"/>
          <w:szCs w:val="28"/>
        </w:rPr>
        <w:t>у</w:t>
      </w:r>
      <w:r w:rsidRPr="00F84358">
        <w:rPr>
          <w:rFonts w:ascii="Times New Roman" w:hAnsi="Times New Roman"/>
          <w:iCs/>
          <w:sz w:val="28"/>
          <w:szCs w:val="28"/>
          <w:vertAlign w:val="subscript"/>
          <w:lang w:val="en-US"/>
        </w:rPr>
        <w:t>S</w:t>
      </w:r>
      <w:r w:rsidRPr="00F84358">
        <w:rPr>
          <w:rFonts w:ascii="Times New Roman" w:hAnsi="Times New Roman"/>
          <w:iCs/>
          <w:sz w:val="28"/>
          <w:szCs w:val="28"/>
        </w:rPr>
        <w:t>.</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Значения поверхностного натяжения для жидких материалов определить экспериментально легко (представлены в справочниках), а для твердых — трудно.</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Для большинства расчетов </w:t>
      </w:r>
      <w:r w:rsidRPr="00A26554">
        <w:rPr>
          <w:rFonts w:ascii="Times New Roman" w:hAnsi="Times New Roman"/>
          <w:iCs/>
          <w:sz w:val="28"/>
          <w:szCs w:val="28"/>
        </w:rPr>
        <w:t>у</w:t>
      </w:r>
      <w:r w:rsidRPr="00F84358">
        <w:rPr>
          <w:rFonts w:ascii="Times New Roman" w:hAnsi="Times New Roman"/>
          <w:iCs/>
          <w:sz w:val="28"/>
          <w:szCs w:val="28"/>
          <w:vertAlign w:val="subscript"/>
          <w:lang w:val="en-US"/>
        </w:rPr>
        <w:t>S</w:t>
      </w:r>
      <w:r w:rsidRPr="00F84358">
        <w:rPr>
          <w:rFonts w:ascii="Times New Roman" w:hAnsi="Times New Roman"/>
          <w:iCs/>
          <w:sz w:val="28"/>
          <w:szCs w:val="28"/>
        </w:rPr>
        <w:t xml:space="preserve"> </w:t>
      </w:r>
      <w:r w:rsidRPr="00F84358">
        <w:rPr>
          <w:rFonts w:ascii="Times New Roman" w:hAnsi="Times New Roman"/>
          <w:sz w:val="28"/>
          <w:szCs w:val="28"/>
        </w:rPr>
        <w:t>для твердых тел принимаются на 5—8% больше этих же значений для жидких.</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Идеальная (чистая) поверхность встречается редко. На практике приходится иметь дело с реальной поверхностью, т. е. поверхностью твердого тела, покрытой пленкой (толщиной 100—1000 нм) оксидов, гидратов, жиров и других веществ, которая к тому же не является атомно гладкой, В микроэлектронных изделиях большинство эксплуатационных свойств реализуется в приповерхностных слоях. Состояние поверхности влияет на электрофизические параметры приповерхностных слоев, вызывая адсорбцию заряженных частиц, появление рекомбинационных центров и других дефектов. Часто надежная работа радиоэлектронного устройства зависит от того, насколько хорошо подготовлена (обработана) и насколько надежно защищена его поверхность от вредных внешних воздействий. Для того чтобы понять физико-химические свойства поверхности, рассмотрим основные термодинамические и физические аспекты поверхностных явлений.</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Поверхностное натяжение </w:t>
      </w:r>
      <w:r w:rsidRPr="00A26554">
        <w:rPr>
          <w:rFonts w:ascii="Times New Roman" w:hAnsi="Times New Roman"/>
          <w:iCs/>
          <w:sz w:val="28"/>
          <w:szCs w:val="28"/>
        </w:rPr>
        <w:t>у</w:t>
      </w:r>
      <w:r w:rsidRPr="00F84358">
        <w:rPr>
          <w:rFonts w:ascii="Times New Roman" w:hAnsi="Times New Roman"/>
          <w:iCs/>
          <w:sz w:val="28"/>
          <w:szCs w:val="28"/>
          <w:vertAlign w:val="subscript"/>
          <w:lang w:val="en-US"/>
        </w:rPr>
        <w:t>S</w:t>
      </w:r>
      <w:r w:rsidRPr="00F84358">
        <w:rPr>
          <w:rFonts w:ascii="Times New Roman" w:hAnsi="Times New Roman"/>
          <w:sz w:val="28"/>
          <w:szCs w:val="28"/>
        </w:rPr>
        <w:t xml:space="preserve"> влияет на значение суммарной свободной энергии системы Д</w:t>
      </w:r>
      <w:r w:rsidRPr="00F84358">
        <w:rPr>
          <w:rFonts w:ascii="Times New Roman" w:hAnsi="Times New Roman"/>
          <w:sz w:val="28"/>
          <w:szCs w:val="28"/>
          <w:lang w:val="en-US"/>
        </w:rPr>
        <w:t>G</w:t>
      </w:r>
      <w:r w:rsidRPr="00F84358">
        <w:rPr>
          <w:rFonts w:ascii="Times New Roman" w:hAnsi="Times New Roman"/>
          <w:sz w:val="28"/>
          <w:szCs w:val="28"/>
        </w:rPr>
        <w:t xml:space="preserve"> только в том случае, когда оно соизмеримо с другими составляющими уравнения. При термодинамическом анализе поверхностных явлений определяются значимость </w:t>
      </w:r>
      <w:r w:rsidRPr="00A26554">
        <w:rPr>
          <w:rFonts w:ascii="Times New Roman" w:hAnsi="Times New Roman"/>
          <w:iCs/>
          <w:sz w:val="28"/>
          <w:szCs w:val="28"/>
        </w:rPr>
        <w:t>у</w:t>
      </w:r>
      <w:r w:rsidRPr="00F84358">
        <w:rPr>
          <w:rFonts w:ascii="Times New Roman" w:hAnsi="Times New Roman"/>
          <w:iCs/>
          <w:sz w:val="28"/>
          <w:szCs w:val="28"/>
          <w:vertAlign w:val="subscript"/>
          <w:lang w:val="en-US"/>
        </w:rPr>
        <w:t>S</w:t>
      </w:r>
      <w:r w:rsidRPr="00F84358">
        <w:rPr>
          <w:rFonts w:ascii="Times New Roman" w:hAnsi="Times New Roman"/>
          <w:iCs/>
          <w:sz w:val="28"/>
          <w:szCs w:val="28"/>
        </w:rPr>
        <w:t xml:space="preserve"> </w:t>
      </w:r>
      <w:r w:rsidRPr="00F84358">
        <w:rPr>
          <w:rFonts w:ascii="Times New Roman" w:hAnsi="Times New Roman"/>
          <w:sz w:val="28"/>
          <w:szCs w:val="28"/>
        </w:rPr>
        <w:t xml:space="preserve">в уравнении, возможности </w:t>
      </w:r>
      <w:r w:rsidRPr="00F84358">
        <w:rPr>
          <w:rFonts w:ascii="Times New Roman" w:hAnsi="Times New Roman"/>
          <w:bCs/>
          <w:sz w:val="28"/>
          <w:szCs w:val="28"/>
        </w:rPr>
        <w:t>ее</w:t>
      </w:r>
      <w:r w:rsidRPr="00F84358">
        <w:rPr>
          <w:rFonts w:ascii="Times New Roman" w:hAnsi="Times New Roman"/>
          <w:b/>
          <w:bCs/>
          <w:sz w:val="28"/>
          <w:szCs w:val="28"/>
        </w:rPr>
        <w:t xml:space="preserve"> </w:t>
      </w:r>
      <w:r w:rsidRPr="00F84358">
        <w:rPr>
          <w:rFonts w:ascii="Times New Roman" w:hAnsi="Times New Roman"/>
          <w:sz w:val="28"/>
          <w:szCs w:val="28"/>
        </w:rPr>
        <w:t xml:space="preserve">нахождения, зависимость </w:t>
      </w:r>
      <w:r w:rsidRPr="00A26554">
        <w:rPr>
          <w:rFonts w:ascii="Times New Roman" w:hAnsi="Times New Roman"/>
          <w:iCs/>
          <w:sz w:val="28"/>
          <w:szCs w:val="28"/>
        </w:rPr>
        <w:t>у</w:t>
      </w:r>
      <w:r w:rsidRPr="00F84358">
        <w:rPr>
          <w:rFonts w:ascii="Times New Roman" w:hAnsi="Times New Roman"/>
          <w:iCs/>
          <w:sz w:val="28"/>
          <w:szCs w:val="28"/>
          <w:vertAlign w:val="subscript"/>
          <w:lang w:val="en-US"/>
        </w:rPr>
        <w:t>S</w:t>
      </w:r>
      <w:r w:rsidRPr="00F84358">
        <w:rPr>
          <w:rFonts w:ascii="Times New Roman" w:hAnsi="Times New Roman"/>
          <w:iCs/>
          <w:sz w:val="28"/>
          <w:szCs w:val="28"/>
        </w:rPr>
        <w:t xml:space="preserve"> </w:t>
      </w:r>
      <w:r w:rsidRPr="00F84358">
        <w:rPr>
          <w:rFonts w:ascii="Times New Roman" w:hAnsi="Times New Roman"/>
          <w:sz w:val="28"/>
          <w:szCs w:val="28"/>
        </w:rPr>
        <w:t>от таких параметров состояния, как температура, давление, концентрация компонентов системы, или от технологических факторов (чистоты, шероховатости поверхности и т. п.).</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При повышении температуры происходит расширение тел и ослабление сил взаимного притяжения как в толще, так и на поверхности материала. Это приводит к тому, что поверхностное натяжение уменьшается с увеличением температуры материала. Зависимость поверхностного натяжения от температуры в большинстве случаев линейна.</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В этих условиях поверхности раздела фаз не существует. В конденсированном состоянии (жидком или твердом) вещество не может находиться выше температуры Т</w:t>
      </w:r>
      <w:r w:rsidRPr="00F84358">
        <w:rPr>
          <w:rFonts w:ascii="Times New Roman" w:hAnsi="Times New Roman"/>
          <w:sz w:val="28"/>
          <w:szCs w:val="28"/>
          <w:vertAlign w:val="subscript"/>
        </w:rPr>
        <w:t>кр</w:t>
      </w:r>
      <w:r w:rsidRPr="00F84358">
        <w:rPr>
          <w:rFonts w:ascii="Times New Roman" w:hAnsi="Times New Roman"/>
          <w:sz w:val="28"/>
          <w:szCs w:val="28"/>
        </w:rPr>
        <w:t xml:space="preserve">. Такую температуру называют </w:t>
      </w:r>
      <w:r w:rsidRPr="00F84358">
        <w:rPr>
          <w:rFonts w:ascii="Times New Roman" w:hAnsi="Times New Roman"/>
          <w:iCs/>
          <w:sz w:val="28"/>
          <w:szCs w:val="28"/>
        </w:rPr>
        <w:t xml:space="preserve">критической. </w:t>
      </w:r>
      <w:r w:rsidRPr="00F84358">
        <w:rPr>
          <w:rFonts w:ascii="Times New Roman" w:hAnsi="Times New Roman"/>
          <w:sz w:val="28"/>
          <w:szCs w:val="28"/>
        </w:rPr>
        <w:t>На практике часто пользуются этим параметром, например, для полного удаления влаги из какого-либо технологического агрегата или с поверхности изделий производят их термическую обработку при температуре, близкой к критической температуре воды (475°С). В большинстве случаев достаточной является температура 300°С, особенно если сушка проводится в вакууме.</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При постоянных температуре и давлении самопроизвольно протекают такие процессы, для которых характерно уменьшение свободной энергии, т. е. </w:t>
      </w:r>
      <w:r w:rsidRPr="00A26554">
        <w:rPr>
          <w:rFonts w:ascii="Times New Roman" w:hAnsi="Times New Roman"/>
          <w:sz w:val="28"/>
          <w:szCs w:val="28"/>
        </w:rPr>
        <w:t>Д</w:t>
      </w:r>
      <w:r w:rsidRPr="00F84358">
        <w:rPr>
          <w:rFonts w:ascii="Times New Roman" w:hAnsi="Times New Roman"/>
          <w:sz w:val="28"/>
          <w:szCs w:val="28"/>
          <w:lang w:val="en-US"/>
        </w:rPr>
        <w:t>G</w:t>
      </w:r>
      <w:r w:rsidRPr="00F84358">
        <w:rPr>
          <w:rFonts w:ascii="Times New Roman" w:hAnsi="Times New Roman"/>
          <w:sz w:val="28"/>
          <w:szCs w:val="28"/>
          <w:vertAlign w:val="subscript"/>
          <w:lang w:val="en-US"/>
        </w:rPr>
        <w:t>S</w:t>
      </w:r>
      <w:r w:rsidRPr="00F84358">
        <w:rPr>
          <w:rFonts w:ascii="Times New Roman" w:hAnsi="Times New Roman"/>
          <w:sz w:val="28"/>
          <w:szCs w:val="28"/>
        </w:rPr>
        <w:t xml:space="preserve">&lt;0 или </w:t>
      </w:r>
      <w:r w:rsidRPr="00A26554">
        <w:rPr>
          <w:rFonts w:ascii="Times New Roman" w:hAnsi="Times New Roman"/>
          <w:sz w:val="28"/>
          <w:szCs w:val="28"/>
        </w:rPr>
        <w:t>Д</w:t>
      </w:r>
      <w:r w:rsidRPr="00F84358">
        <w:rPr>
          <w:rFonts w:ascii="Times New Roman" w:hAnsi="Times New Roman"/>
          <w:sz w:val="28"/>
          <w:szCs w:val="28"/>
          <w:lang w:val="en-US"/>
        </w:rPr>
        <w:t>G</w:t>
      </w:r>
      <w:r w:rsidRPr="00F84358">
        <w:rPr>
          <w:rFonts w:ascii="Times New Roman" w:hAnsi="Times New Roman"/>
          <w:smallCaps/>
          <w:sz w:val="28"/>
          <w:szCs w:val="28"/>
          <w:vertAlign w:val="subscript"/>
        </w:rPr>
        <w:t>3</w:t>
      </w:r>
      <w:r w:rsidRPr="00F84358">
        <w:rPr>
          <w:rFonts w:ascii="Times New Roman" w:hAnsi="Times New Roman"/>
          <w:smallCaps/>
          <w:sz w:val="28"/>
          <w:szCs w:val="28"/>
        </w:rPr>
        <w:t>=</w:t>
      </w:r>
      <w:r w:rsidR="00F84358">
        <w:rPr>
          <w:rFonts w:ascii="Times New Roman" w:hAnsi="Times New Roman"/>
          <w:smallCaps/>
          <w:sz w:val="28"/>
          <w:szCs w:val="28"/>
        </w:rPr>
        <w:t xml:space="preserve"> </w:t>
      </w:r>
      <w:r w:rsidRPr="00A26554">
        <w:rPr>
          <w:rFonts w:ascii="Times New Roman" w:hAnsi="Times New Roman"/>
          <w:sz w:val="28"/>
          <w:szCs w:val="28"/>
        </w:rPr>
        <w:t>у</w:t>
      </w:r>
      <w:r w:rsidRPr="00F84358">
        <w:rPr>
          <w:rFonts w:ascii="Times New Roman" w:hAnsi="Times New Roman"/>
          <w:sz w:val="28"/>
          <w:szCs w:val="28"/>
          <w:vertAlign w:val="subscript"/>
          <w:lang w:val="en-US"/>
        </w:rPr>
        <w:t>S</w:t>
      </w:r>
      <w:r w:rsidRPr="00F84358">
        <w:rPr>
          <w:rFonts w:ascii="Times New Roman" w:hAnsi="Times New Roman"/>
          <w:smallCaps/>
          <w:sz w:val="28"/>
          <w:szCs w:val="28"/>
        </w:rPr>
        <w:t xml:space="preserve"> Д</w:t>
      </w:r>
      <w:r w:rsidRPr="00F84358">
        <w:rPr>
          <w:rFonts w:ascii="Times New Roman" w:hAnsi="Times New Roman"/>
          <w:smallCaps/>
          <w:sz w:val="28"/>
          <w:szCs w:val="28"/>
          <w:lang w:val="en-US"/>
        </w:rPr>
        <w:t>S</w:t>
      </w:r>
      <w:r w:rsidRPr="00F84358">
        <w:rPr>
          <w:rFonts w:ascii="Times New Roman" w:hAnsi="Times New Roman"/>
          <w:smallCaps/>
          <w:sz w:val="28"/>
          <w:szCs w:val="28"/>
          <w:vertAlign w:val="subscript"/>
        </w:rPr>
        <w:t>п</w:t>
      </w:r>
      <w:r w:rsidRPr="00F84358">
        <w:rPr>
          <w:rFonts w:ascii="Times New Roman" w:hAnsi="Times New Roman"/>
          <w:smallCaps/>
          <w:sz w:val="28"/>
          <w:szCs w:val="28"/>
        </w:rPr>
        <w:t xml:space="preserve">&lt;0. </w:t>
      </w:r>
      <w:r w:rsidRPr="00F84358">
        <w:rPr>
          <w:rFonts w:ascii="Times New Roman" w:hAnsi="Times New Roman"/>
          <w:sz w:val="28"/>
          <w:szCs w:val="28"/>
        </w:rPr>
        <w:t xml:space="preserve">Если </w:t>
      </w:r>
      <w:r w:rsidRPr="00A26554">
        <w:rPr>
          <w:rFonts w:ascii="Times New Roman" w:hAnsi="Times New Roman"/>
          <w:sz w:val="28"/>
          <w:szCs w:val="28"/>
        </w:rPr>
        <w:t>у</w:t>
      </w:r>
      <w:r w:rsidRPr="00F84358">
        <w:rPr>
          <w:rFonts w:ascii="Times New Roman" w:hAnsi="Times New Roman"/>
          <w:sz w:val="28"/>
          <w:szCs w:val="28"/>
          <w:vertAlign w:val="subscript"/>
          <w:lang w:val="en-US"/>
        </w:rPr>
        <w:t>S</w:t>
      </w:r>
      <w:r w:rsidRPr="00F84358">
        <w:rPr>
          <w:rFonts w:ascii="Times New Roman" w:hAnsi="Times New Roman"/>
          <w:sz w:val="28"/>
          <w:szCs w:val="28"/>
        </w:rPr>
        <w:t xml:space="preserve"> =</w:t>
      </w:r>
      <w:r w:rsidRPr="00F84358">
        <w:rPr>
          <w:rFonts w:ascii="Times New Roman" w:hAnsi="Times New Roman"/>
          <w:sz w:val="28"/>
          <w:szCs w:val="28"/>
          <w:lang w:val="en-US"/>
        </w:rPr>
        <w:t>const</w:t>
      </w:r>
      <w:r w:rsidRPr="00F84358">
        <w:rPr>
          <w:rFonts w:ascii="Times New Roman" w:hAnsi="Times New Roman"/>
          <w:sz w:val="28"/>
          <w:szCs w:val="28"/>
        </w:rPr>
        <w:t xml:space="preserve">, то </w:t>
      </w:r>
      <w:r w:rsidRPr="00F84358">
        <w:rPr>
          <w:rFonts w:ascii="Times New Roman" w:hAnsi="Times New Roman"/>
          <w:smallCaps/>
          <w:sz w:val="28"/>
          <w:szCs w:val="28"/>
        </w:rPr>
        <w:t>Д</w:t>
      </w:r>
      <w:r w:rsidRPr="00F84358">
        <w:rPr>
          <w:rFonts w:ascii="Times New Roman" w:hAnsi="Times New Roman"/>
          <w:smallCaps/>
          <w:sz w:val="28"/>
          <w:szCs w:val="28"/>
          <w:lang w:val="en-US"/>
        </w:rPr>
        <w:t>S</w:t>
      </w:r>
      <w:r w:rsidRPr="00F84358">
        <w:rPr>
          <w:rFonts w:ascii="Times New Roman" w:hAnsi="Times New Roman"/>
          <w:smallCaps/>
          <w:sz w:val="28"/>
          <w:szCs w:val="28"/>
          <w:vertAlign w:val="subscript"/>
        </w:rPr>
        <w:t>п</w:t>
      </w:r>
      <w:r w:rsidRPr="00F84358">
        <w:rPr>
          <w:rFonts w:ascii="Times New Roman" w:hAnsi="Times New Roman"/>
          <w:smallCaps/>
          <w:sz w:val="28"/>
          <w:szCs w:val="28"/>
        </w:rPr>
        <w:t>&lt;0</w:t>
      </w:r>
      <w:r w:rsidRPr="00F84358">
        <w:rPr>
          <w:rFonts w:ascii="Times New Roman" w:hAnsi="Times New Roman"/>
          <w:sz w:val="28"/>
          <w:szCs w:val="28"/>
        </w:rPr>
        <w:t>, т. е. протекающие процессы сопровождаются уменьшением площади поверхности. Таким образом, система самопроизвольно стремится к уменьшению поверхности раздела фаз.</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Для жидкости поверхностное натяжение </w:t>
      </w:r>
      <w:r w:rsidRPr="00A26554">
        <w:rPr>
          <w:rFonts w:ascii="Times New Roman" w:hAnsi="Times New Roman"/>
          <w:sz w:val="28"/>
          <w:szCs w:val="28"/>
        </w:rPr>
        <w:t>у</w:t>
      </w:r>
      <w:r w:rsidRPr="00F84358">
        <w:rPr>
          <w:rFonts w:ascii="Times New Roman" w:hAnsi="Times New Roman"/>
          <w:sz w:val="28"/>
          <w:szCs w:val="28"/>
          <w:vertAlign w:val="subscript"/>
          <w:lang w:val="en-US"/>
        </w:rPr>
        <w:t>S</w:t>
      </w:r>
      <w:r w:rsidRPr="00F84358">
        <w:rPr>
          <w:rFonts w:ascii="Times New Roman" w:hAnsi="Times New Roman"/>
          <w:sz w:val="28"/>
          <w:szCs w:val="28"/>
        </w:rPr>
        <w:t xml:space="preserve"> минимально при шарообразной форме. Для кристаллических тел наименьшее значение </w:t>
      </w:r>
      <w:r w:rsidRPr="00A26554">
        <w:rPr>
          <w:rFonts w:ascii="Times New Roman" w:hAnsi="Times New Roman"/>
          <w:sz w:val="28"/>
          <w:szCs w:val="28"/>
        </w:rPr>
        <w:t>Д</w:t>
      </w:r>
      <w:r w:rsidRPr="00F84358">
        <w:rPr>
          <w:rFonts w:ascii="Times New Roman" w:hAnsi="Times New Roman"/>
          <w:sz w:val="28"/>
          <w:szCs w:val="28"/>
          <w:lang w:val="en-US"/>
        </w:rPr>
        <w:t>G</w:t>
      </w:r>
      <w:r w:rsidRPr="00F84358">
        <w:rPr>
          <w:rFonts w:ascii="Times New Roman" w:hAnsi="Times New Roman"/>
          <w:sz w:val="28"/>
          <w:szCs w:val="28"/>
          <w:vertAlign w:val="subscript"/>
          <w:lang w:val="en-US"/>
        </w:rPr>
        <w:t>S</w:t>
      </w:r>
      <w:r w:rsidRPr="00F84358">
        <w:rPr>
          <w:rFonts w:ascii="Times New Roman" w:hAnsi="Times New Roman"/>
          <w:sz w:val="28"/>
          <w:szCs w:val="28"/>
        </w:rPr>
        <w:t xml:space="preserve"> достигается при определенных соотношениях размеров граней кристалла, поскольку поверхностные энергии различных граней различны. Конфигурация кристалла, которой соответствует минимум </w:t>
      </w:r>
      <w:r w:rsidRPr="00A26554">
        <w:rPr>
          <w:rFonts w:ascii="Times New Roman" w:hAnsi="Times New Roman"/>
          <w:sz w:val="28"/>
          <w:szCs w:val="28"/>
        </w:rPr>
        <w:t>Д</w:t>
      </w:r>
      <w:r w:rsidRPr="00F84358">
        <w:rPr>
          <w:rFonts w:ascii="Times New Roman" w:hAnsi="Times New Roman"/>
          <w:sz w:val="28"/>
          <w:szCs w:val="28"/>
          <w:lang w:val="en-US"/>
        </w:rPr>
        <w:t>G</w:t>
      </w:r>
      <w:r w:rsidRPr="00F84358">
        <w:rPr>
          <w:rFonts w:ascii="Times New Roman" w:hAnsi="Times New Roman"/>
          <w:sz w:val="28"/>
          <w:szCs w:val="28"/>
          <w:vertAlign w:val="subscript"/>
          <w:lang w:val="en-US"/>
        </w:rPr>
        <w:t>S</w:t>
      </w:r>
      <w:r w:rsidRPr="00F84358">
        <w:rPr>
          <w:rFonts w:ascii="Times New Roman" w:hAnsi="Times New Roman"/>
          <w:iCs/>
          <w:sz w:val="28"/>
          <w:szCs w:val="28"/>
        </w:rPr>
        <w:t xml:space="preserve">, </w:t>
      </w:r>
      <w:r w:rsidRPr="00F84358">
        <w:rPr>
          <w:rFonts w:ascii="Times New Roman" w:hAnsi="Times New Roman"/>
          <w:sz w:val="28"/>
          <w:szCs w:val="28"/>
        </w:rPr>
        <w:t>наиболее устойчива</w:t>
      </w:r>
      <w:r w:rsidR="00F84358">
        <w:rPr>
          <w:rFonts w:ascii="Times New Roman" w:hAnsi="Times New Roman"/>
          <w:sz w:val="28"/>
          <w:szCs w:val="28"/>
        </w:rPr>
        <w:t xml:space="preserve"> </w:t>
      </w:r>
      <w:r w:rsidRPr="00F84358">
        <w:rPr>
          <w:rFonts w:ascii="Times New Roman" w:hAnsi="Times New Roman"/>
          <w:sz w:val="28"/>
          <w:szCs w:val="28"/>
        </w:rPr>
        <w:t>(принцип Гиббса — Кюри).</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Важным выводом термодинамического анализа поверхностных процессов является то, что при увеличении площади поверхности, т. е. при повышении дисперсности (степени измельчения) вещества, его пористости, разрыхленное™ внутренней структуры и степени ее упорядоченности, изменяются физико-химические и эксплуатационные свойства материалов, а следовательно, и изделий, изготовленных из них. Например, у мелкодисперсных материалов увеличивается способность к переходу из одной фазы в другую при любом процессе (увеличиваются летучесть, растворимость, химическая активность и т. п.). Материал более активен в аморфном состоянии, чем в кристаллическом; в поликристаллическом, чем в монокристаллическом. На практике это свойство материалов используется широко, например, для эмульсий галогенидов серебра, применяемых в фотолитографии, степень дисперсности определяет светочувствительность материала; при создании изделий из композиционных паст энергия сцепления частиц в значительной мере зависит от степени их дисперсности и т. п.</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При взаимодействии поверхностей твердой и жидкой фаз наблюдается явление, называемое </w:t>
      </w:r>
      <w:r w:rsidRPr="00F84358">
        <w:rPr>
          <w:rFonts w:ascii="Times New Roman" w:hAnsi="Times New Roman"/>
          <w:iCs/>
          <w:sz w:val="28"/>
          <w:szCs w:val="28"/>
        </w:rPr>
        <w:t xml:space="preserve">смачиванием. </w:t>
      </w:r>
      <w:r w:rsidRPr="00F84358">
        <w:rPr>
          <w:rFonts w:ascii="Times New Roman" w:hAnsi="Times New Roman"/>
          <w:sz w:val="28"/>
          <w:szCs w:val="28"/>
        </w:rPr>
        <w:t xml:space="preserve">Степень смачивания характеризуется видом и степенью искривления поверхности жидкости в месте соприкосновения трех фаз: твердой, жидкой, паровой (газообразной). Такое искривление называют </w:t>
      </w:r>
      <w:r w:rsidRPr="00F84358">
        <w:rPr>
          <w:rFonts w:ascii="Times New Roman" w:hAnsi="Times New Roman"/>
          <w:iCs/>
          <w:sz w:val="28"/>
          <w:szCs w:val="28"/>
        </w:rPr>
        <w:t>мениском.</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r w:rsidRPr="00F84358">
        <w:rPr>
          <w:rFonts w:ascii="Times New Roman" w:hAnsi="Times New Roman"/>
          <w:sz w:val="28"/>
          <w:szCs w:val="28"/>
        </w:rPr>
        <w:t>Степень смачивания определяет форму капли жидкости на</w:t>
      </w:r>
      <w:r w:rsidR="00F84358">
        <w:rPr>
          <w:rFonts w:ascii="Times New Roman" w:hAnsi="Times New Roman"/>
          <w:sz w:val="28"/>
          <w:szCs w:val="28"/>
        </w:rPr>
        <w:t xml:space="preserve"> </w:t>
      </w:r>
      <w:r w:rsidRPr="00F84358">
        <w:rPr>
          <w:rFonts w:ascii="Times New Roman" w:hAnsi="Times New Roman"/>
          <w:sz w:val="28"/>
          <w:szCs w:val="28"/>
        </w:rPr>
        <w:t>стенки сосуда твердой</w:t>
      </w:r>
      <w:r w:rsidR="00F84358">
        <w:rPr>
          <w:rFonts w:ascii="Times New Roman" w:hAnsi="Times New Roman"/>
          <w:sz w:val="28"/>
          <w:szCs w:val="28"/>
        </w:rPr>
        <w:t xml:space="preserve"> </w:t>
      </w:r>
      <w:r w:rsidRPr="00F84358">
        <w:rPr>
          <w:rFonts w:ascii="Times New Roman" w:hAnsi="Times New Roman"/>
          <w:sz w:val="28"/>
          <w:szCs w:val="28"/>
        </w:rPr>
        <w:t>поверхности.</w:t>
      </w:r>
      <w:r w:rsidR="00F84358">
        <w:rPr>
          <w:rFonts w:ascii="Times New Roman" w:hAnsi="Times New Roman"/>
          <w:sz w:val="28"/>
          <w:szCs w:val="28"/>
        </w:rPr>
        <w:t xml:space="preserve"> </w:t>
      </w:r>
      <w:r w:rsidRPr="00F84358">
        <w:rPr>
          <w:rFonts w:ascii="Times New Roman" w:hAnsi="Times New Roman"/>
          <w:sz w:val="28"/>
          <w:szCs w:val="28"/>
        </w:rPr>
        <w:t xml:space="preserve">Мерой смачивания обычно служит контактный угол (угол смачивания) ср между смачиваемой поверхностью и поверхностью жидкости по периметру смачивания (рис. 4.1, </w:t>
      </w:r>
      <w:r w:rsidRPr="00F84358">
        <w:rPr>
          <w:rFonts w:ascii="Times New Roman" w:hAnsi="Times New Roman"/>
          <w:iCs/>
          <w:sz w:val="28"/>
          <w:szCs w:val="28"/>
        </w:rPr>
        <w:t>а).</w:t>
      </w:r>
    </w:p>
    <w:p w:rsidR="00EC49F8" w:rsidRPr="00F84358" w:rsidRDefault="00EC49F8"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r>
        <w:rPr>
          <w:rFonts w:ascii="Times New Roman" w:hAnsi="Times New Roman"/>
          <w:noProof/>
          <w:sz w:val="28"/>
          <w:szCs w:val="28"/>
          <w:lang w:eastAsia="ru-RU"/>
        </w:rPr>
        <w:pict>
          <v:shape id="Рисунок 73" o:spid="_x0000_i1072" type="#_x0000_t75" style="width:174.75pt;height:138pt;visibility:visible">
            <v:imagedata r:id="rId83" o:title=""/>
          </v:shape>
        </w:pict>
      </w:r>
    </w:p>
    <w:p w:rsidR="00EC49F8" w:rsidRDefault="00EC49F8" w:rsidP="00F0729A">
      <w:pPr>
        <w:widowControl w:val="0"/>
        <w:tabs>
          <w:tab w:val="left" w:pos="993"/>
        </w:tabs>
        <w:spacing w:after="0" w:line="360" w:lineRule="auto"/>
        <w:ind w:firstLine="709"/>
        <w:jc w:val="both"/>
        <w:rPr>
          <w:rFonts w:ascii="Times New Roman" w:hAnsi="Times New Roman"/>
          <w:sz w:val="28"/>
          <w:szCs w:val="28"/>
        </w:rPr>
      </w:pPr>
    </w:p>
    <w:p w:rsidR="0047464E" w:rsidRPr="00F84358" w:rsidRDefault="0047464E"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Если соприкасаются две поверхности твердого тела, т. е. судить о смачивании невозможно, то вводится аналогичное смачиванию понятие </w:t>
      </w:r>
      <w:r w:rsidRPr="00F84358">
        <w:rPr>
          <w:rFonts w:ascii="Times New Roman" w:hAnsi="Times New Roman"/>
          <w:iCs/>
          <w:sz w:val="28"/>
          <w:szCs w:val="28"/>
        </w:rPr>
        <w:t xml:space="preserve">адгезии </w:t>
      </w:r>
      <w:r w:rsidRPr="00F84358">
        <w:rPr>
          <w:rFonts w:ascii="Times New Roman" w:hAnsi="Times New Roman"/>
          <w:sz w:val="28"/>
          <w:szCs w:val="28"/>
        </w:rPr>
        <w:t>как явления и меры взаимодействия двух (более) поверхностей твердых тел. Адгезия измеряется силой отрыва одной поверхности от другой.</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Смачивание, адгезия и капиллярные явления играют существенную роль при промывке и сушке изделий и полуфабрикатов (замедляют движение жидкостей и газов из пор и трещин), а также в пропитке, осаждении слоев, лужении, пайке и сварке изделий. Кроме того, эти явления могут влиять на эксплуатационную надежность таких многослойных тонкопленочных изделий, как интегральные микроэлектронные устройства.</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2. Адсорбционные процессы на поверхности твердых тел</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Если энергия взаимодействия поверхностей двух конденсированных фаз (например, жидкой и твердой) определяется силами адгезии веществ, то энергия взаимодействия поверхности тела с газовой фазой или разбавленным раствором вызывает концентрирование одного из веществ (компонентов) на поверхности и в приповерхностном слое. Такое явление называется </w:t>
      </w:r>
      <w:r w:rsidRPr="00F84358">
        <w:rPr>
          <w:rFonts w:ascii="Times New Roman" w:hAnsi="Times New Roman"/>
          <w:iCs/>
          <w:sz w:val="28"/>
          <w:szCs w:val="28"/>
        </w:rPr>
        <w:t xml:space="preserve">адсорбцией. </w:t>
      </w:r>
      <w:r w:rsidRPr="00F84358">
        <w:rPr>
          <w:rFonts w:ascii="Times New Roman" w:hAnsi="Times New Roman"/>
          <w:sz w:val="28"/>
          <w:szCs w:val="28"/>
        </w:rPr>
        <w:t xml:space="preserve">Вещество, на поверхности которого происходит адсорбция, называется </w:t>
      </w:r>
      <w:r w:rsidRPr="00F84358">
        <w:rPr>
          <w:rFonts w:ascii="Times New Roman" w:hAnsi="Times New Roman"/>
          <w:iCs/>
          <w:sz w:val="28"/>
          <w:szCs w:val="28"/>
        </w:rPr>
        <w:t xml:space="preserve">адсорбентом, </w:t>
      </w:r>
      <w:r w:rsidRPr="00F84358">
        <w:rPr>
          <w:rFonts w:ascii="Times New Roman" w:hAnsi="Times New Roman"/>
          <w:sz w:val="28"/>
          <w:szCs w:val="28"/>
        </w:rPr>
        <w:t xml:space="preserve">а адсорбируемое вещество — </w:t>
      </w:r>
      <w:r w:rsidRPr="00F84358">
        <w:rPr>
          <w:rFonts w:ascii="Times New Roman" w:hAnsi="Times New Roman"/>
          <w:iCs/>
          <w:sz w:val="28"/>
          <w:szCs w:val="28"/>
        </w:rPr>
        <w:t xml:space="preserve">адсорбагом. </w:t>
      </w:r>
      <w:r w:rsidRPr="00F84358">
        <w:rPr>
          <w:rFonts w:ascii="Times New Roman" w:hAnsi="Times New Roman"/>
          <w:sz w:val="28"/>
          <w:szCs w:val="28"/>
        </w:rPr>
        <w:t xml:space="preserve">Процесс отделения от поверхности ранее адсорбированного вещества называют </w:t>
      </w:r>
      <w:r w:rsidRPr="00F84358">
        <w:rPr>
          <w:rFonts w:ascii="Times New Roman" w:hAnsi="Times New Roman"/>
          <w:iCs/>
          <w:sz w:val="28"/>
          <w:szCs w:val="28"/>
        </w:rPr>
        <w:t>десорбцией.</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Различают два вида адсорбции: физическую и химическую (хемосорбцию). При </w:t>
      </w:r>
      <w:r w:rsidRPr="00F84358">
        <w:rPr>
          <w:rFonts w:ascii="Times New Roman" w:hAnsi="Times New Roman"/>
          <w:iCs/>
          <w:sz w:val="28"/>
          <w:szCs w:val="28"/>
        </w:rPr>
        <w:t xml:space="preserve">физической адсорбции </w:t>
      </w:r>
      <w:r w:rsidRPr="00F84358">
        <w:rPr>
          <w:rFonts w:ascii="Times New Roman" w:hAnsi="Times New Roman"/>
          <w:sz w:val="28"/>
          <w:szCs w:val="28"/>
        </w:rPr>
        <w:t xml:space="preserve">энергия взаимодействия между адсорбатом и поверхностью не столь значительна, чтобы изменить физико-химическую природу адсорбата, а следовательно, и его свойства. При </w:t>
      </w:r>
      <w:r w:rsidRPr="00F84358">
        <w:rPr>
          <w:rFonts w:ascii="Times New Roman" w:hAnsi="Times New Roman"/>
          <w:iCs/>
          <w:sz w:val="28"/>
          <w:szCs w:val="28"/>
        </w:rPr>
        <w:t xml:space="preserve">хемосорбции </w:t>
      </w:r>
      <w:r w:rsidRPr="00F84358">
        <w:rPr>
          <w:rFonts w:ascii="Times New Roman" w:hAnsi="Times New Roman"/>
          <w:sz w:val="28"/>
          <w:szCs w:val="28"/>
        </w:rPr>
        <w:t>образуется химическая связь между поверхностью и адсорбируемым веществом.</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Физическая адсорбция протекает быстро, особенно при понижении температуры поверхности. Хемосорбция при низких температурах протекает медленно, но при повышении температуры ее скорость быстро растет подобно скорости химических реакций. Энергия физической адсорбции соизмерима с теплотой конденсации (испарения). Для органических растворителей она составляет 8— 15 кДж/моль, для металлов —10—40 кДж/моль. Энергия хемосорбции сравнима с теплотой химических реакций (50— 400 кДж/моль).</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Количественную характеристику адсорбции можно получить из уравнения</w:t>
      </w:r>
    </w:p>
    <w:p w:rsidR="00EC49F8" w:rsidRPr="00F84358" w:rsidRDefault="00EC49F8"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noProof/>
        </w:rPr>
        <w:pict>
          <v:shape id="Рисунок 75" o:spid="_x0000_s1059" type="#_x0000_t75" style="position:absolute;left:0;text-align:left;margin-left:370.2pt;margin-top:13.85pt;width:25.5pt;height:12.75pt;z-index:251666944;visibility:visible">
            <v:imagedata r:id="rId84" o:title=""/>
          </v:shape>
        </w:pict>
      </w:r>
      <w:r>
        <w:rPr>
          <w:rFonts w:ascii="Times New Roman" w:hAnsi="Times New Roman"/>
          <w:noProof/>
          <w:sz w:val="28"/>
          <w:szCs w:val="28"/>
          <w:lang w:eastAsia="ru-RU"/>
        </w:rPr>
        <w:pict>
          <v:shape id="Рисунок 74" o:spid="_x0000_i1073" type="#_x0000_t75" style="width:213pt;height:35.25pt;visibility:visible">
            <v:imagedata r:id="rId85"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где </w:t>
      </w:r>
      <w:r w:rsidRPr="00F84358">
        <w:rPr>
          <w:rFonts w:ascii="Times New Roman" w:hAnsi="Times New Roman"/>
          <w:iCs/>
          <w:sz w:val="28"/>
          <w:szCs w:val="28"/>
          <w:lang w:val="en-US"/>
        </w:rPr>
        <w:t>G</w:t>
      </w:r>
      <w:r w:rsidRPr="00F84358">
        <w:rPr>
          <w:rFonts w:ascii="Times New Roman" w:hAnsi="Times New Roman"/>
          <w:iCs/>
          <w:sz w:val="28"/>
          <w:szCs w:val="28"/>
          <w:vertAlign w:val="subscript"/>
          <w:lang w:val="en-US"/>
        </w:rPr>
        <w:t>G</w:t>
      </w:r>
      <w:r w:rsidRPr="00F84358">
        <w:rPr>
          <w:rFonts w:ascii="Times New Roman" w:hAnsi="Times New Roman"/>
          <w:iCs/>
          <w:sz w:val="28"/>
          <w:szCs w:val="28"/>
        </w:rPr>
        <w:t xml:space="preserve"> </w:t>
      </w:r>
      <w:r w:rsidRPr="00F84358">
        <w:rPr>
          <w:rFonts w:ascii="Times New Roman" w:hAnsi="Times New Roman"/>
          <w:sz w:val="28"/>
          <w:szCs w:val="28"/>
        </w:rPr>
        <w:t>— свободная энергия Гиббса;</w:t>
      </w:r>
      <w:r w:rsidR="00F84358">
        <w:rPr>
          <w:rFonts w:ascii="Times New Roman" w:hAnsi="Times New Roman"/>
          <w:sz w:val="28"/>
          <w:szCs w:val="28"/>
        </w:rPr>
        <w:t xml:space="preserve"> </w:t>
      </w:r>
      <w:r w:rsidRPr="00F84358">
        <w:rPr>
          <w:rFonts w:ascii="Times New Roman" w:hAnsi="Times New Roman"/>
          <w:sz w:val="28"/>
          <w:szCs w:val="28"/>
          <w:lang w:val="en-US"/>
        </w:rPr>
        <w:t>S</w:t>
      </w:r>
      <w:r w:rsidRPr="00F84358">
        <w:rPr>
          <w:rFonts w:ascii="Times New Roman" w:hAnsi="Times New Roman"/>
          <w:sz w:val="28"/>
          <w:szCs w:val="28"/>
        </w:rPr>
        <w:t xml:space="preserve"> — энтропия</w:t>
      </w:r>
      <w:r w:rsidR="00F84358">
        <w:rPr>
          <w:rFonts w:ascii="Times New Roman" w:hAnsi="Times New Roman"/>
          <w:sz w:val="28"/>
          <w:szCs w:val="28"/>
        </w:rPr>
        <w:t xml:space="preserve"> </w:t>
      </w:r>
      <w:r w:rsidRPr="00F84358">
        <w:rPr>
          <w:rFonts w:ascii="Times New Roman" w:hAnsi="Times New Roman"/>
          <w:sz w:val="28"/>
          <w:szCs w:val="28"/>
        </w:rPr>
        <w:t xml:space="preserve">системы; </w:t>
      </w:r>
      <w:r w:rsidRPr="00F84358">
        <w:rPr>
          <w:rFonts w:ascii="Times New Roman" w:hAnsi="Times New Roman"/>
          <w:sz w:val="28"/>
          <w:szCs w:val="28"/>
          <w:lang w:val="en-US"/>
        </w:rPr>
        <w:t>k</w:t>
      </w:r>
      <w:r w:rsidRPr="00F84358">
        <w:rPr>
          <w:rFonts w:ascii="Times New Roman" w:hAnsi="Times New Roman"/>
          <w:sz w:val="28"/>
          <w:szCs w:val="28"/>
        </w:rPr>
        <w:t xml:space="preserve">— число компонентов системы; </w:t>
      </w:r>
      <w:r w:rsidRPr="00F84358">
        <w:rPr>
          <w:rFonts w:ascii="Times New Roman" w:hAnsi="Times New Roman"/>
          <w:iCs/>
          <w:sz w:val="28"/>
          <w:szCs w:val="28"/>
        </w:rPr>
        <w:t>м</w:t>
      </w:r>
      <w:r w:rsidRPr="00F84358">
        <w:rPr>
          <w:rFonts w:ascii="Times New Roman" w:hAnsi="Times New Roman"/>
          <w:iCs/>
          <w:sz w:val="28"/>
          <w:szCs w:val="28"/>
          <w:vertAlign w:val="subscript"/>
          <w:lang w:val="en-US"/>
        </w:rPr>
        <w:t>i</w:t>
      </w:r>
      <w:r w:rsidRPr="00F84358">
        <w:rPr>
          <w:rFonts w:ascii="Times New Roman" w:hAnsi="Times New Roman"/>
          <w:iCs/>
          <w:sz w:val="28"/>
          <w:szCs w:val="28"/>
        </w:rPr>
        <w:t xml:space="preserve"> </w:t>
      </w:r>
      <w:r w:rsidRPr="00F84358">
        <w:rPr>
          <w:rFonts w:ascii="Times New Roman" w:hAnsi="Times New Roman"/>
          <w:sz w:val="28"/>
          <w:szCs w:val="28"/>
        </w:rPr>
        <w:t>— химический потенциал</w:t>
      </w:r>
      <w:r w:rsidR="00F84358">
        <w:rPr>
          <w:rFonts w:ascii="Times New Roman" w:hAnsi="Times New Roman"/>
          <w:sz w:val="28"/>
          <w:szCs w:val="28"/>
        </w:rPr>
        <w:t xml:space="preserve"> </w:t>
      </w:r>
      <w:r w:rsidRPr="00F84358">
        <w:rPr>
          <w:rFonts w:ascii="Times New Roman" w:hAnsi="Times New Roman"/>
          <w:sz w:val="28"/>
          <w:szCs w:val="28"/>
          <w:lang w:val="en-US"/>
        </w:rPr>
        <w:t>i</w:t>
      </w:r>
      <w:r w:rsidRPr="00F84358">
        <w:rPr>
          <w:rFonts w:ascii="Times New Roman" w:hAnsi="Times New Roman"/>
          <w:sz w:val="28"/>
          <w:szCs w:val="28"/>
        </w:rPr>
        <w:t>-</w:t>
      </w:r>
      <w:r w:rsidRPr="00F84358">
        <w:rPr>
          <w:rFonts w:ascii="Times New Roman" w:hAnsi="Times New Roman"/>
          <w:sz w:val="28"/>
          <w:szCs w:val="28"/>
          <w:lang w:val="en-US"/>
        </w:rPr>
        <w:t>ro</w:t>
      </w:r>
      <w:r w:rsidRPr="00F84358">
        <w:rPr>
          <w:rFonts w:ascii="Times New Roman" w:hAnsi="Times New Roman"/>
          <w:sz w:val="28"/>
          <w:szCs w:val="28"/>
        </w:rPr>
        <w:t xml:space="preserve"> компонента; С</w:t>
      </w:r>
      <w:r w:rsidRPr="00F84358">
        <w:rPr>
          <w:rFonts w:ascii="Times New Roman" w:hAnsi="Times New Roman"/>
          <w:sz w:val="28"/>
          <w:szCs w:val="28"/>
          <w:vertAlign w:val="subscript"/>
          <w:lang w:val="en-US"/>
        </w:rPr>
        <w:t>i</w:t>
      </w:r>
      <w:r w:rsidRPr="00F84358">
        <w:rPr>
          <w:rFonts w:ascii="Times New Roman" w:hAnsi="Times New Roman"/>
          <w:sz w:val="28"/>
          <w:szCs w:val="28"/>
        </w:rPr>
        <w:t xml:space="preserve"> — концентрация </w:t>
      </w:r>
      <w:r w:rsidRPr="00F84358">
        <w:rPr>
          <w:rFonts w:ascii="Times New Roman" w:hAnsi="Times New Roman"/>
          <w:sz w:val="28"/>
          <w:szCs w:val="28"/>
          <w:lang w:val="en-US"/>
        </w:rPr>
        <w:t>i</w:t>
      </w:r>
      <w:r w:rsidRPr="00F84358">
        <w:rPr>
          <w:rFonts w:ascii="Times New Roman" w:hAnsi="Times New Roman"/>
          <w:sz w:val="28"/>
          <w:szCs w:val="28"/>
        </w:rPr>
        <w:t>-</w:t>
      </w:r>
      <w:r w:rsidRPr="00F84358">
        <w:rPr>
          <w:rFonts w:ascii="Times New Roman" w:hAnsi="Times New Roman"/>
          <w:sz w:val="28"/>
          <w:szCs w:val="28"/>
          <w:lang w:val="en-US"/>
        </w:rPr>
        <w:t>ro</w:t>
      </w:r>
      <w:r w:rsidRPr="00F84358">
        <w:rPr>
          <w:rFonts w:ascii="Times New Roman" w:hAnsi="Times New Roman"/>
          <w:sz w:val="28"/>
          <w:szCs w:val="28"/>
        </w:rPr>
        <w:t xml:space="preserve"> компонента.</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mallCaps/>
          <w:sz w:val="28"/>
          <w:szCs w:val="28"/>
        </w:rPr>
      </w:pPr>
      <w:r w:rsidRPr="00F84358">
        <w:rPr>
          <w:rFonts w:ascii="Times New Roman" w:hAnsi="Times New Roman"/>
          <w:sz w:val="28"/>
          <w:szCs w:val="28"/>
        </w:rPr>
        <w:t xml:space="preserve">При </w:t>
      </w:r>
      <w:r w:rsidRPr="00F84358">
        <w:rPr>
          <w:rFonts w:ascii="Times New Roman" w:hAnsi="Times New Roman"/>
          <w:iCs/>
          <w:sz w:val="28"/>
          <w:szCs w:val="28"/>
        </w:rPr>
        <w:t xml:space="preserve">Т </w:t>
      </w:r>
      <w:r w:rsidRPr="00F84358">
        <w:rPr>
          <w:rFonts w:ascii="Times New Roman" w:hAnsi="Times New Roman"/>
          <w:sz w:val="28"/>
          <w:szCs w:val="28"/>
        </w:rPr>
        <w:t xml:space="preserve">= </w:t>
      </w:r>
      <w:r w:rsidRPr="00F84358">
        <w:rPr>
          <w:rFonts w:ascii="Times New Roman" w:hAnsi="Times New Roman"/>
          <w:sz w:val="28"/>
          <w:szCs w:val="28"/>
          <w:lang w:val="en-US"/>
        </w:rPr>
        <w:t>const</w:t>
      </w:r>
      <w:r w:rsidRPr="00F84358">
        <w:rPr>
          <w:rFonts w:ascii="Times New Roman" w:hAnsi="Times New Roman"/>
          <w:sz w:val="28"/>
          <w:szCs w:val="28"/>
        </w:rPr>
        <w:t xml:space="preserve">, </w:t>
      </w:r>
      <w:r w:rsidRPr="00F84358">
        <w:rPr>
          <w:rFonts w:ascii="Times New Roman" w:hAnsi="Times New Roman"/>
          <w:iCs/>
          <w:sz w:val="28"/>
          <w:szCs w:val="28"/>
          <w:lang w:val="en-US"/>
        </w:rPr>
        <w:t>p</w:t>
      </w:r>
      <w:r w:rsidRPr="00F84358">
        <w:rPr>
          <w:rFonts w:ascii="Times New Roman" w:hAnsi="Times New Roman"/>
          <w:iCs/>
          <w:sz w:val="28"/>
          <w:szCs w:val="28"/>
        </w:rPr>
        <w:t xml:space="preserve"> = </w:t>
      </w:r>
      <w:r w:rsidRPr="00F84358">
        <w:rPr>
          <w:rFonts w:ascii="Times New Roman" w:hAnsi="Times New Roman"/>
          <w:sz w:val="28"/>
          <w:szCs w:val="28"/>
          <w:lang w:val="en-US"/>
        </w:rPr>
        <w:t>const</w:t>
      </w:r>
      <w:r w:rsidRPr="00F84358">
        <w:rPr>
          <w:rFonts w:ascii="Times New Roman" w:hAnsi="Times New Roman"/>
          <w:sz w:val="28"/>
          <w:szCs w:val="28"/>
        </w:rPr>
        <w:t xml:space="preserve"> в условиях равновесия </w:t>
      </w:r>
      <w:r w:rsidRPr="00F84358">
        <w:rPr>
          <w:rFonts w:ascii="Times New Roman" w:hAnsi="Times New Roman"/>
          <w:smallCaps/>
          <w:sz w:val="28"/>
          <w:szCs w:val="28"/>
        </w:rPr>
        <w:t>(</w:t>
      </w:r>
      <w:r w:rsidRPr="00F84358">
        <w:rPr>
          <w:rFonts w:ascii="Times New Roman" w:hAnsi="Times New Roman"/>
          <w:iCs/>
          <w:sz w:val="28"/>
          <w:szCs w:val="28"/>
          <w:lang w:val="en-US"/>
        </w:rPr>
        <w:t>d</w:t>
      </w:r>
      <w:r w:rsidRPr="00F84358">
        <w:rPr>
          <w:rFonts w:ascii="Times New Roman" w:hAnsi="Times New Roman"/>
          <w:smallCaps/>
          <w:sz w:val="28"/>
          <w:szCs w:val="28"/>
          <w:lang w:val="en-US"/>
        </w:rPr>
        <w:t>G</w:t>
      </w:r>
      <w:r w:rsidRPr="00F84358">
        <w:rPr>
          <w:rFonts w:ascii="Times New Roman" w:hAnsi="Times New Roman"/>
          <w:smallCaps/>
          <w:sz w:val="28"/>
          <w:szCs w:val="28"/>
          <w:vertAlign w:val="subscript"/>
          <w:lang w:val="en-US"/>
        </w:rPr>
        <w:t>g</w:t>
      </w:r>
      <w:r w:rsidRPr="00F84358">
        <w:rPr>
          <w:rFonts w:ascii="Times New Roman" w:hAnsi="Times New Roman"/>
          <w:smallCaps/>
          <w:sz w:val="28"/>
          <w:szCs w:val="28"/>
        </w:rPr>
        <w:t xml:space="preserve"> = 0)</w:t>
      </w:r>
    </w:p>
    <w:p w:rsidR="009C5664" w:rsidRPr="00F84358" w:rsidRDefault="009C5664"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mallCaps/>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mallCaps/>
          <w:sz w:val="28"/>
          <w:szCs w:val="28"/>
        </w:rPr>
      </w:pPr>
      <w:r>
        <w:rPr>
          <w:noProof/>
        </w:rPr>
        <w:pict>
          <v:shape id="Рисунок 77" o:spid="_x0000_s1058" type="#_x0000_t75" style="position:absolute;left:0;text-align:left;margin-left:223.2pt;margin-top:4.9pt;width:33.75pt;height:14.25pt;z-index:251667968;visibility:visible">
            <v:imagedata r:id="rId86" o:title=""/>
          </v:shape>
        </w:pict>
      </w:r>
      <w:r>
        <w:rPr>
          <w:rFonts w:ascii="Times New Roman" w:hAnsi="Times New Roman"/>
          <w:smallCaps/>
          <w:noProof/>
          <w:sz w:val="28"/>
          <w:szCs w:val="28"/>
          <w:lang w:eastAsia="ru-RU"/>
        </w:rPr>
        <w:pict>
          <v:shape id="Рисунок 76" o:spid="_x0000_i1074" type="#_x0000_t75" style="width:105.75pt;height:27.75pt;visibility:visible">
            <v:imagedata r:id="rId87" o:title=""/>
          </v:shape>
        </w:pict>
      </w:r>
    </w:p>
    <w:p w:rsidR="009C5664" w:rsidRDefault="009C5664">
      <w:pPr>
        <w:rPr>
          <w:rFonts w:ascii="Times New Roman" w:hAnsi="Times New Roman"/>
          <w:smallCaps/>
          <w:sz w:val="28"/>
          <w:szCs w:val="28"/>
        </w:rPr>
      </w:pPr>
      <w:r>
        <w:rPr>
          <w:rFonts w:ascii="Times New Roman" w:hAnsi="Times New Roman"/>
          <w:smallCaps/>
          <w:sz w:val="28"/>
          <w:szCs w:val="28"/>
        </w:rPr>
        <w:br w:type="page"/>
      </w:r>
    </w:p>
    <w:p w:rsidR="0047464E" w:rsidRPr="00F84358" w:rsidRDefault="0047464E"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sz w:val="28"/>
          <w:szCs w:val="28"/>
        </w:rPr>
        <w:t>Адгезия различных пленок к подложкам позволяет обеспечивать получение качественных и надежных функциональных устройств, пассивирующих слоев и декоративных покрытий РЭА. Поэтому необходимо проанализировать факторы, стимулирующие и подавляющие адгезию. Решать эту проблему без учета природы конкретных материалов подложки и пленки не представляется возможным, так как характер взаимодействия адгезируемых материалов зависит не только от параметров состояния</w:t>
      </w:r>
      <w:r w:rsidR="00F84358">
        <w:rPr>
          <w:rFonts w:ascii="Times New Roman" w:hAnsi="Times New Roman"/>
          <w:sz w:val="28"/>
          <w:szCs w:val="28"/>
        </w:rPr>
        <w:t xml:space="preserve"> </w:t>
      </w:r>
      <w:r w:rsidRPr="00F84358">
        <w:rPr>
          <w:rFonts w:ascii="Times New Roman" w:hAnsi="Times New Roman"/>
          <w:sz w:val="28"/>
          <w:szCs w:val="28"/>
        </w:rPr>
        <w:t>(температуры, состава, давления), но и от природы взаимодействующих веществ.</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Пограничные слои пленки и подложки могут образовывать и химические связи, которые практически не поддаются</w:t>
      </w:r>
      <w:r w:rsidR="00F84358">
        <w:rPr>
          <w:rFonts w:ascii="Times New Roman" w:hAnsi="Times New Roman"/>
          <w:sz w:val="28"/>
          <w:szCs w:val="28"/>
        </w:rPr>
        <w:t xml:space="preserve"> </w:t>
      </w:r>
      <w:r w:rsidRPr="00F84358">
        <w:rPr>
          <w:rFonts w:ascii="Times New Roman" w:hAnsi="Times New Roman"/>
          <w:sz w:val="28"/>
          <w:szCs w:val="28"/>
        </w:rPr>
        <w:t>расчету,</w:t>
      </w:r>
      <w:r w:rsidR="00F84358">
        <w:rPr>
          <w:rFonts w:ascii="Times New Roman" w:hAnsi="Times New Roman"/>
          <w:sz w:val="28"/>
          <w:szCs w:val="28"/>
        </w:rPr>
        <w:t xml:space="preserve"> </w:t>
      </w:r>
      <w:r w:rsidRPr="00F84358">
        <w:rPr>
          <w:rFonts w:ascii="Times New Roman" w:hAnsi="Times New Roman"/>
          <w:sz w:val="28"/>
          <w:szCs w:val="28"/>
        </w:rPr>
        <w:t>а могут лишь качественно оцениваться исходя из химических</w:t>
      </w:r>
      <w:r w:rsidR="00F84358">
        <w:rPr>
          <w:rFonts w:ascii="Times New Roman" w:hAnsi="Times New Roman"/>
          <w:sz w:val="28"/>
          <w:szCs w:val="28"/>
        </w:rPr>
        <w:t xml:space="preserve"> </w:t>
      </w:r>
      <w:r w:rsidRPr="00F84358">
        <w:rPr>
          <w:rFonts w:ascii="Times New Roman" w:hAnsi="Times New Roman"/>
          <w:sz w:val="28"/>
          <w:szCs w:val="28"/>
        </w:rPr>
        <w:t>свойств</w:t>
      </w:r>
      <w:r w:rsidR="00F84358">
        <w:rPr>
          <w:rFonts w:ascii="Times New Roman" w:hAnsi="Times New Roman"/>
          <w:sz w:val="28"/>
          <w:szCs w:val="28"/>
        </w:rPr>
        <w:t xml:space="preserve"> </w:t>
      </w:r>
      <w:r w:rsidRPr="00F84358">
        <w:rPr>
          <w:rFonts w:ascii="Times New Roman" w:hAnsi="Times New Roman"/>
          <w:sz w:val="28"/>
          <w:szCs w:val="28"/>
        </w:rPr>
        <w:t>взаимодействующих поверхностей. Ориентиром в таких оценках может служить сродство осаждаемого (наносимого) на поверхность подложки вещества пленки к веществу подложки или какому-либо компоненту этого вещества. Например,</w:t>
      </w:r>
      <w:r w:rsidR="00F84358">
        <w:rPr>
          <w:rFonts w:ascii="Times New Roman" w:hAnsi="Times New Roman"/>
          <w:sz w:val="28"/>
          <w:szCs w:val="28"/>
        </w:rPr>
        <w:t xml:space="preserve"> </w:t>
      </w:r>
      <w:r w:rsidRPr="00F84358">
        <w:rPr>
          <w:rFonts w:ascii="Times New Roman" w:hAnsi="Times New Roman"/>
          <w:sz w:val="28"/>
          <w:szCs w:val="28"/>
        </w:rPr>
        <w:t>при</w:t>
      </w:r>
      <w:r w:rsidR="00F84358">
        <w:rPr>
          <w:rFonts w:ascii="Times New Roman" w:hAnsi="Times New Roman"/>
          <w:sz w:val="28"/>
          <w:szCs w:val="28"/>
        </w:rPr>
        <w:t xml:space="preserve"> </w:t>
      </w:r>
      <w:r w:rsidRPr="00F84358">
        <w:rPr>
          <w:rFonts w:ascii="Times New Roman" w:hAnsi="Times New Roman"/>
          <w:sz w:val="28"/>
          <w:szCs w:val="28"/>
        </w:rPr>
        <w:t>осаждении</w:t>
      </w:r>
      <w:r w:rsidR="00F84358">
        <w:rPr>
          <w:rFonts w:ascii="Times New Roman" w:hAnsi="Times New Roman"/>
          <w:sz w:val="28"/>
          <w:szCs w:val="28"/>
        </w:rPr>
        <w:t xml:space="preserve"> </w:t>
      </w:r>
      <w:r w:rsidRPr="00F84358">
        <w:rPr>
          <w:rFonts w:ascii="Times New Roman" w:hAnsi="Times New Roman"/>
          <w:sz w:val="28"/>
          <w:szCs w:val="28"/>
        </w:rPr>
        <w:t>металлической пленки на поверхность подложки, изготовленной из оксидов тех или иных элементов</w:t>
      </w:r>
      <w:r w:rsidR="00F84358">
        <w:rPr>
          <w:rFonts w:ascii="Times New Roman" w:hAnsi="Times New Roman"/>
          <w:sz w:val="28"/>
          <w:szCs w:val="28"/>
        </w:rPr>
        <w:t xml:space="preserve"> </w:t>
      </w:r>
      <w:r w:rsidRPr="00F84358">
        <w:rPr>
          <w:rFonts w:ascii="Times New Roman" w:hAnsi="Times New Roman"/>
          <w:sz w:val="28"/>
          <w:szCs w:val="28"/>
        </w:rPr>
        <w:t>(</w:t>
      </w:r>
      <w:r w:rsidRPr="00F84358">
        <w:rPr>
          <w:rFonts w:ascii="Times New Roman" w:hAnsi="Times New Roman"/>
          <w:sz w:val="28"/>
          <w:szCs w:val="28"/>
          <w:lang w:val="en-US"/>
        </w:rPr>
        <w:t>Si</w:t>
      </w:r>
      <w:r w:rsidRPr="00F84358">
        <w:rPr>
          <w:rFonts w:ascii="Times New Roman" w:hAnsi="Times New Roman"/>
          <w:sz w:val="28"/>
          <w:szCs w:val="28"/>
        </w:rPr>
        <w:t>0</w:t>
      </w:r>
      <w:r w:rsidRPr="00F84358">
        <w:rPr>
          <w:rFonts w:ascii="Times New Roman" w:hAnsi="Times New Roman"/>
          <w:sz w:val="28"/>
          <w:szCs w:val="28"/>
          <w:vertAlign w:val="subscript"/>
        </w:rPr>
        <w:t>2</w:t>
      </w:r>
      <w:r w:rsidRPr="00F84358">
        <w:rPr>
          <w:rFonts w:ascii="Times New Roman" w:hAnsi="Times New Roman"/>
          <w:sz w:val="28"/>
          <w:szCs w:val="28"/>
        </w:rPr>
        <w:t xml:space="preserve">, </w:t>
      </w:r>
      <w:r w:rsidRPr="00F84358">
        <w:rPr>
          <w:rFonts w:ascii="Times New Roman" w:hAnsi="Times New Roman"/>
          <w:sz w:val="28"/>
          <w:szCs w:val="28"/>
          <w:lang w:val="en-US"/>
        </w:rPr>
        <w:t>A</w:t>
      </w:r>
      <w:r w:rsidRPr="00F84358">
        <w:rPr>
          <w:rFonts w:ascii="Times New Roman" w:hAnsi="Times New Roman"/>
          <w:sz w:val="28"/>
          <w:szCs w:val="28"/>
        </w:rPr>
        <w:t>1</w:t>
      </w:r>
      <w:r w:rsidRPr="00F84358">
        <w:rPr>
          <w:rFonts w:ascii="Times New Roman" w:hAnsi="Times New Roman"/>
          <w:sz w:val="28"/>
          <w:szCs w:val="28"/>
          <w:vertAlign w:val="subscript"/>
        </w:rPr>
        <w:t>2</w:t>
      </w:r>
      <w:r w:rsidRPr="00F84358">
        <w:rPr>
          <w:rFonts w:ascii="Times New Roman" w:hAnsi="Times New Roman"/>
          <w:sz w:val="28"/>
          <w:szCs w:val="28"/>
        </w:rPr>
        <w:t>0</w:t>
      </w:r>
      <w:r w:rsidRPr="00F84358">
        <w:rPr>
          <w:rFonts w:ascii="Times New Roman" w:hAnsi="Times New Roman"/>
          <w:sz w:val="28"/>
          <w:szCs w:val="28"/>
          <w:vertAlign w:val="subscript"/>
        </w:rPr>
        <w:t>3</w:t>
      </w:r>
      <w:r w:rsidRPr="00F84358">
        <w:rPr>
          <w:rFonts w:ascii="Times New Roman" w:hAnsi="Times New Roman"/>
          <w:sz w:val="28"/>
          <w:szCs w:val="28"/>
        </w:rPr>
        <w:t xml:space="preserve">, </w:t>
      </w:r>
      <w:r w:rsidRPr="00F84358">
        <w:rPr>
          <w:rFonts w:ascii="Times New Roman" w:hAnsi="Times New Roman"/>
          <w:sz w:val="28"/>
          <w:szCs w:val="28"/>
          <w:lang w:val="en-US"/>
        </w:rPr>
        <w:t>Zr</w:t>
      </w:r>
      <w:r w:rsidRPr="00F84358">
        <w:rPr>
          <w:rFonts w:ascii="Times New Roman" w:hAnsi="Times New Roman"/>
          <w:sz w:val="28"/>
          <w:szCs w:val="28"/>
        </w:rPr>
        <w:t>0</w:t>
      </w:r>
      <w:r w:rsidRPr="00F84358">
        <w:rPr>
          <w:rFonts w:ascii="Times New Roman" w:hAnsi="Times New Roman"/>
          <w:sz w:val="28"/>
          <w:szCs w:val="28"/>
          <w:vertAlign w:val="subscript"/>
        </w:rPr>
        <w:t>2</w:t>
      </w:r>
      <w:r w:rsidRPr="00F84358">
        <w:rPr>
          <w:rFonts w:ascii="Times New Roman" w:hAnsi="Times New Roman"/>
          <w:sz w:val="28"/>
          <w:szCs w:val="28"/>
        </w:rPr>
        <w:t>) или их композиций,</w:t>
      </w:r>
      <w:r w:rsidR="00F84358">
        <w:rPr>
          <w:rFonts w:ascii="Times New Roman" w:hAnsi="Times New Roman"/>
          <w:sz w:val="28"/>
          <w:szCs w:val="28"/>
        </w:rPr>
        <w:t xml:space="preserve"> </w:t>
      </w:r>
      <w:r w:rsidRPr="00F84358">
        <w:rPr>
          <w:rFonts w:ascii="Times New Roman" w:hAnsi="Times New Roman"/>
          <w:sz w:val="28"/>
          <w:szCs w:val="28"/>
        </w:rPr>
        <w:t>важным</w:t>
      </w:r>
      <w:r w:rsidR="00F84358">
        <w:rPr>
          <w:rFonts w:ascii="Times New Roman" w:hAnsi="Times New Roman"/>
          <w:sz w:val="28"/>
          <w:szCs w:val="28"/>
        </w:rPr>
        <w:t xml:space="preserve"> </w:t>
      </w:r>
      <w:r w:rsidRPr="00F84358">
        <w:rPr>
          <w:rFonts w:ascii="Times New Roman" w:hAnsi="Times New Roman"/>
          <w:sz w:val="28"/>
          <w:szCs w:val="28"/>
        </w:rPr>
        <w:t>фактором</w:t>
      </w:r>
      <w:r w:rsidR="00F84358">
        <w:rPr>
          <w:rFonts w:ascii="Times New Roman" w:hAnsi="Times New Roman"/>
          <w:sz w:val="28"/>
          <w:szCs w:val="28"/>
        </w:rPr>
        <w:t xml:space="preserve"> </w:t>
      </w:r>
      <w:r w:rsidRPr="00F84358">
        <w:rPr>
          <w:rFonts w:ascii="Times New Roman" w:hAnsi="Times New Roman"/>
          <w:sz w:val="28"/>
          <w:szCs w:val="28"/>
        </w:rPr>
        <w:t>для адгезии является сродство</w:t>
      </w:r>
      <w:r w:rsidR="00F84358">
        <w:rPr>
          <w:rFonts w:ascii="Times New Roman" w:hAnsi="Times New Roman"/>
          <w:sz w:val="28"/>
          <w:szCs w:val="28"/>
        </w:rPr>
        <w:t xml:space="preserve"> </w:t>
      </w:r>
      <w:r w:rsidRPr="00F84358">
        <w:rPr>
          <w:rFonts w:ascii="Times New Roman" w:hAnsi="Times New Roman"/>
          <w:sz w:val="28"/>
          <w:szCs w:val="28"/>
        </w:rPr>
        <w:t xml:space="preserve">осаждаемого металла к кислороду и возможность образования химических (типа химических) связей </w:t>
      </w:r>
      <w:r w:rsidRPr="00F84358">
        <w:rPr>
          <w:rFonts w:ascii="Times New Roman" w:hAnsi="Times New Roman"/>
          <w:sz w:val="28"/>
          <w:szCs w:val="28"/>
          <w:lang w:val="en-US"/>
        </w:rPr>
        <w:t>Me</w:t>
      </w:r>
      <w:r w:rsidRPr="00F84358">
        <w:rPr>
          <w:rFonts w:ascii="Times New Roman" w:hAnsi="Times New Roman"/>
          <w:sz w:val="28"/>
          <w:szCs w:val="28"/>
        </w:rPr>
        <w:t>—О.</w:t>
      </w:r>
      <w:r w:rsidR="00F84358">
        <w:rPr>
          <w:rFonts w:ascii="Times New Roman" w:hAnsi="Times New Roman"/>
          <w:sz w:val="28"/>
          <w:szCs w:val="28"/>
        </w:rPr>
        <w:t xml:space="preserve"> </w:t>
      </w:r>
      <w:r w:rsidRPr="00F84358">
        <w:rPr>
          <w:rFonts w:ascii="Times New Roman" w:hAnsi="Times New Roman"/>
          <w:sz w:val="28"/>
          <w:szCs w:val="28"/>
        </w:rPr>
        <w:t>Очевидно,</w:t>
      </w:r>
      <w:r w:rsidR="00F84358">
        <w:rPr>
          <w:rFonts w:ascii="Times New Roman" w:hAnsi="Times New Roman"/>
          <w:sz w:val="28"/>
          <w:szCs w:val="28"/>
        </w:rPr>
        <w:t xml:space="preserve"> </w:t>
      </w:r>
      <w:r w:rsidRPr="00F84358">
        <w:rPr>
          <w:rFonts w:ascii="Times New Roman" w:hAnsi="Times New Roman"/>
          <w:sz w:val="28"/>
          <w:szCs w:val="28"/>
        </w:rPr>
        <w:t>что</w:t>
      </w:r>
      <w:r w:rsidR="00F84358">
        <w:rPr>
          <w:rFonts w:ascii="Times New Roman" w:hAnsi="Times New Roman"/>
          <w:sz w:val="28"/>
          <w:szCs w:val="28"/>
        </w:rPr>
        <w:t xml:space="preserve"> </w:t>
      </w:r>
      <w:r w:rsidRPr="00F84358">
        <w:rPr>
          <w:rFonts w:ascii="Times New Roman" w:hAnsi="Times New Roman"/>
          <w:sz w:val="28"/>
          <w:szCs w:val="28"/>
        </w:rPr>
        <w:t>адгезия пленки</w:t>
      </w:r>
      <w:r w:rsidR="00F84358">
        <w:rPr>
          <w:rFonts w:ascii="Times New Roman" w:hAnsi="Times New Roman"/>
          <w:sz w:val="28"/>
          <w:szCs w:val="28"/>
        </w:rPr>
        <w:t xml:space="preserve"> </w:t>
      </w:r>
      <w:r w:rsidRPr="00F84358">
        <w:rPr>
          <w:rFonts w:ascii="Times New Roman" w:hAnsi="Times New Roman"/>
          <w:sz w:val="28"/>
          <w:szCs w:val="28"/>
        </w:rPr>
        <w:t>при</w:t>
      </w:r>
      <w:r w:rsidR="00F84358">
        <w:rPr>
          <w:rFonts w:ascii="Times New Roman" w:hAnsi="Times New Roman"/>
          <w:sz w:val="28"/>
          <w:szCs w:val="28"/>
        </w:rPr>
        <w:t xml:space="preserve"> </w:t>
      </w:r>
      <w:r w:rsidRPr="00F84358">
        <w:rPr>
          <w:rFonts w:ascii="Times New Roman" w:hAnsi="Times New Roman"/>
          <w:sz w:val="28"/>
          <w:szCs w:val="28"/>
        </w:rPr>
        <w:t>возникновении</w:t>
      </w:r>
      <w:r w:rsidR="00F84358">
        <w:rPr>
          <w:rFonts w:ascii="Times New Roman" w:hAnsi="Times New Roman"/>
          <w:sz w:val="28"/>
          <w:szCs w:val="28"/>
        </w:rPr>
        <w:t xml:space="preserve"> </w:t>
      </w:r>
      <w:r w:rsidRPr="00F84358">
        <w:rPr>
          <w:rFonts w:ascii="Times New Roman" w:hAnsi="Times New Roman"/>
          <w:sz w:val="28"/>
          <w:szCs w:val="28"/>
        </w:rPr>
        <w:t>химической связи</w:t>
      </w:r>
      <w:r w:rsidR="00F84358">
        <w:rPr>
          <w:rFonts w:ascii="Times New Roman" w:hAnsi="Times New Roman"/>
          <w:sz w:val="28"/>
          <w:szCs w:val="28"/>
        </w:rPr>
        <w:t xml:space="preserve"> </w:t>
      </w:r>
      <w:r w:rsidRPr="00F84358">
        <w:rPr>
          <w:rFonts w:ascii="Times New Roman" w:hAnsi="Times New Roman"/>
          <w:sz w:val="28"/>
          <w:szCs w:val="28"/>
        </w:rPr>
        <w:t>на</w:t>
      </w:r>
      <w:r w:rsidR="00F84358">
        <w:rPr>
          <w:rFonts w:ascii="Times New Roman" w:hAnsi="Times New Roman"/>
          <w:sz w:val="28"/>
          <w:szCs w:val="28"/>
        </w:rPr>
        <w:t xml:space="preserve"> </w:t>
      </w:r>
      <w:r w:rsidRPr="00F84358">
        <w:rPr>
          <w:rFonts w:ascii="Times New Roman" w:hAnsi="Times New Roman"/>
          <w:sz w:val="28"/>
          <w:szCs w:val="28"/>
        </w:rPr>
        <w:t>границе</w:t>
      </w:r>
      <w:r w:rsidR="00F84358">
        <w:rPr>
          <w:rFonts w:ascii="Times New Roman" w:hAnsi="Times New Roman"/>
          <w:sz w:val="28"/>
          <w:szCs w:val="28"/>
        </w:rPr>
        <w:t xml:space="preserve"> </w:t>
      </w:r>
      <w:r w:rsidRPr="00F84358">
        <w:rPr>
          <w:rFonts w:ascii="Times New Roman" w:hAnsi="Times New Roman"/>
          <w:sz w:val="28"/>
          <w:szCs w:val="28"/>
        </w:rPr>
        <w:t>раздела</w:t>
      </w:r>
      <w:r w:rsidR="00F84358">
        <w:rPr>
          <w:rFonts w:ascii="Times New Roman" w:hAnsi="Times New Roman"/>
          <w:sz w:val="28"/>
          <w:szCs w:val="28"/>
        </w:rPr>
        <w:t xml:space="preserve"> </w:t>
      </w:r>
      <w:r w:rsidRPr="00F84358">
        <w:rPr>
          <w:rFonts w:ascii="Times New Roman" w:hAnsi="Times New Roman"/>
          <w:sz w:val="28"/>
          <w:szCs w:val="28"/>
        </w:rPr>
        <w:t>значительно больше, чем при чисто физической связи. Если при физической адгезии энергия отрыва пленки от подложки приблизительно равна теплоте сублимации, то при химической</w:t>
      </w:r>
      <w:r w:rsidR="00F84358">
        <w:rPr>
          <w:rFonts w:ascii="Times New Roman" w:hAnsi="Times New Roman"/>
          <w:sz w:val="28"/>
          <w:szCs w:val="28"/>
        </w:rPr>
        <w:t xml:space="preserve"> </w:t>
      </w:r>
      <w:r w:rsidRPr="00F84358">
        <w:rPr>
          <w:rFonts w:ascii="Times New Roman" w:hAnsi="Times New Roman"/>
          <w:sz w:val="28"/>
          <w:szCs w:val="28"/>
        </w:rPr>
        <w:t>адгезии</w:t>
      </w:r>
      <w:r w:rsidR="00F84358">
        <w:rPr>
          <w:rFonts w:ascii="Times New Roman" w:hAnsi="Times New Roman"/>
          <w:sz w:val="28"/>
          <w:szCs w:val="28"/>
        </w:rPr>
        <w:t xml:space="preserve"> </w:t>
      </w:r>
      <w:r w:rsidRPr="00F84358">
        <w:rPr>
          <w:rFonts w:ascii="Times New Roman" w:hAnsi="Times New Roman"/>
          <w:sz w:val="28"/>
          <w:szCs w:val="28"/>
        </w:rPr>
        <w:t>(хемоадгезии)</w:t>
      </w:r>
      <w:r w:rsidR="00F84358">
        <w:rPr>
          <w:rFonts w:ascii="Times New Roman" w:hAnsi="Times New Roman"/>
          <w:sz w:val="28"/>
          <w:szCs w:val="28"/>
        </w:rPr>
        <w:t xml:space="preserve"> </w:t>
      </w:r>
      <w:r w:rsidRPr="00F84358">
        <w:rPr>
          <w:rFonts w:ascii="Times New Roman" w:hAnsi="Times New Roman"/>
          <w:sz w:val="28"/>
          <w:szCs w:val="28"/>
        </w:rPr>
        <w:t>эта энергия должна быть соизмерима</w:t>
      </w:r>
      <w:r w:rsidR="00F84358">
        <w:rPr>
          <w:rFonts w:ascii="Times New Roman" w:hAnsi="Times New Roman"/>
          <w:sz w:val="28"/>
          <w:szCs w:val="28"/>
        </w:rPr>
        <w:t xml:space="preserve"> </w:t>
      </w:r>
      <w:r w:rsidRPr="00F84358">
        <w:rPr>
          <w:rFonts w:ascii="Times New Roman" w:hAnsi="Times New Roman"/>
          <w:sz w:val="28"/>
          <w:szCs w:val="28"/>
        </w:rPr>
        <w:t>с</w:t>
      </w:r>
      <w:r w:rsidR="00F84358">
        <w:rPr>
          <w:rFonts w:ascii="Times New Roman" w:hAnsi="Times New Roman"/>
          <w:sz w:val="28"/>
          <w:szCs w:val="28"/>
        </w:rPr>
        <w:t xml:space="preserve"> </w:t>
      </w:r>
      <w:r w:rsidRPr="00F84358">
        <w:rPr>
          <w:rFonts w:ascii="Times New Roman" w:hAnsi="Times New Roman"/>
          <w:sz w:val="28"/>
          <w:szCs w:val="28"/>
        </w:rPr>
        <w:t>энергией</w:t>
      </w:r>
      <w:r w:rsidR="00F84358">
        <w:rPr>
          <w:rFonts w:ascii="Times New Roman" w:hAnsi="Times New Roman"/>
          <w:sz w:val="28"/>
          <w:szCs w:val="28"/>
        </w:rPr>
        <w:t xml:space="preserve"> </w:t>
      </w:r>
      <w:r w:rsidRPr="00F84358">
        <w:rPr>
          <w:rFonts w:ascii="Times New Roman" w:hAnsi="Times New Roman"/>
          <w:sz w:val="28"/>
          <w:szCs w:val="28"/>
        </w:rPr>
        <w:t>диссоциации</w:t>
      </w:r>
      <w:r w:rsidR="00F84358">
        <w:rPr>
          <w:rFonts w:ascii="Times New Roman" w:hAnsi="Times New Roman"/>
          <w:sz w:val="28"/>
          <w:szCs w:val="28"/>
        </w:rPr>
        <w:t xml:space="preserve"> </w:t>
      </w:r>
      <w:r w:rsidRPr="00F84358">
        <w:rPr>
          <w:rFonts w:ascii="Times New Roman" w:hAnsi="Times New Roman"/>
          <w:sz w:val="28"/>
          <w:szCs w:val="28"/>
        </w:rPr>
        <w:t xml:space="preserve">связи </w:t>
      </w:r>
      <w:r w:rsidRPr="00F84358">
        <w:rPr>
          <w:rFonts w:ascii="Times New Roman" w:hAnsi="Times New Roman"/>
          <w:sz w:val="28"/>
          <w:szCs w:val="28"/>
          <w:lang w:val="en-US"/>
        </w:rPr>
        <w:t>Me</w:t>
      </w:r>
      <w:r w:rsidRPr="00F84358">
        <w:rPr>
          <w:rFonts w:ascii="Times New Roman" w:hAnsi="Times New Roman"/>
          <w:sz w:val="28"/>
          <w:szCs w:val="28"/>
        </w:rPr>
        <w:t>—О, которая, как правило, на порядок больше теплоты сублимации</w:t>
      </w:r>
      <w:r w:rsidR="00F84358">
        <w:rPr>
          <w:rFonts w:ascii="Times New Roman" w:hAnsi="Times New Roman"/>
          <w:sz w:val="28"/>
          <w:szCs w:val="28"/>
        </w:rPr>
        <w:t xml:space="preserve"> </w:t>
      </w:r>
      <w:r w:rsidRPr="00F84358">
        <w:rPr>
          <w:rFonts w:ascii="Times New Roman" w:hAnsi="Times New Roman"/>
          <w:sz w:val="28"/>
          <w:szCs w:val="28"/>
        </w:rPr>
        <w:t>(сотни, десятки</w:t>
      </w:r>
      <w:r w:rsidR="00F84358">
        <w:rPr>
          <w:rFonts w:ascii="Times New Roman" w:hAnsi="Times New Roman"/>
          <w:sz w:val="28"/>
          <w:szCs w:val="28"/>
        </w:rPr>
        <w:t xml:space="preserve"> </w:t>
      </w:r>
      <w:r w:rsidRPr="00F84358">
        <w:rPr>
          <w:rFonts w:ascii="Times New Roman" w:hAnsi="Times New Roman"/>
          <w:sz w:val="28"/>
          <w:szCs w:val="28"/>
        </w:rPr>
        <w:t>кДж/моль).</w:t>
      </w:r>
      <w:r w:rsidR="00F84358">
        <w:rPr>
          <w:rFonts w:ascii="Times New Roman" w:hAnsi="Times New Roman"/>
          <w:sz w:val="28"/>
          <w:szCs w:val="28"/>
        </w:rPr>
        <w:t xml:space="preserve"> </w:t>
      </w:r>
      <w:r w:rsidRPr="00F84358">
        <w:rPr>
          <w:rFonts w:ascii="Times New Roman" w:hAnsi="Times New Roman"/>
          <w:sz w:val="28"/>
          <w:szCs w:val="28"/>
        </w:rPr>
        <w:t>Таким</w:t>
      </w:r>
      <w:r w:rsidR="00F84358">
        <w:rPr>
          <w:rFonts w:ascii="Times New Roman" w:hAnsi="Times New Roman"/>
          <w:sz w:val="28"/>
          <w:szCs w:val="28"/>
        </w:rPr>
        <w:t xml:space="preserve"> </w:t>
      </w:r>
      <w:r w:rsidRPr="00F84358">
        <w:rPr>
          <w:rFonts w:ascii="Times New Roman" w:hAnsi="Times New Roman"/>
          <w:sz w:val="28"/>
          <w:szCs w:val="28"/>
        </w:rPr>
        <w:t>образом,</w:t>
      </w:r>
      <w:r w:rsidR="00F84358">
        <w:rPr>
          <w:rFonts w:ascii="Times New Roman" w:hAnsi="Times New Roman"/>
          <w:sz w:val="28"/>
          <w:szCs w:val="28"/>
        </w:rPr>
        <w:t xml:space="preserve"> </w:t>
      </w:r>
      <w:r w:rsidRPr="00F84358">
        <w:rPr>
          <w:rFonts w:ascii="Times New Roman" w:hAnsi="Times New Roman"/>
          <w:sz w:val="28"/>
          <w:szCs w:val="28"/>
        </w:rPr>
        <w:t>при</w:t>
      </w:r>
      <w:r w:rsidR="00F84358">
        <w:rPr>
          <w:rFonts w:ascii="Times New Roman" w:hAnsi="Times New Roman"/>
          <w:sz w:val="28"/>
          <w:szCs w:val="28"/>
        </w:rPr>
        <w:t xml:space="preserve"> </w:t>
      </w:r>
      <w:r w:rsidRPr="00F84358">
        <w:rPr>
          <w:rFonts w:ascii="Times New Roman" w:hAnsi="Times New Roman"/>
          <w:sz w:val="28"/>
          <w:szCs w:val="28"/>
        </w:rPr>
        <w:t>прочих равных условиях металл, имеющий большее сродство к кислороду, имеет лучшую адгезию к материалу из оксидов, причем повышение температуры в этом случае увеличивает адгезию в отличие от физической адгезии, при которой повышение температуры приводит к уменьшению силы адгезии.</w:t>
      </w:r>
    </w:p>
    <w:p w:rsidR="00EC49F8" w:rsidRPr="00F84358" w:rsidRDefault="00EC49F8"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78" o:spid="_x0000_i1075" type="#_x0000_t75" style="width:102pt;height:75.75pt;visibility:visible">
            <v:imagedata r:id="rId88" o:title=""/>
          </v:shape>
        </w:pict>
      </w: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79" o:spid="_x0000_i1076" type="#_x0000_t75" style="width:140.25pt;height:75pt;visibility:visible">
            <v:imagedata r:id="rId89"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Сила адгезии по всей поверхности подложки одинакова, если поверхность однородна, т. е. ее рельеф и чистота постоянны. На молекулярном (атомном) уровне практически любая поверхность неоднородна. На практике используют различные эмпирические критерии однородности и чистоты поверхности, пригодные для оценки технологии ее обработки.</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Шероховатость (степень неоднородности рельефа) поверхности влияет на силу адгезии. Можно привести множество примеров адгезии частиц пленки на неоднородных поверхностях (рис. 4.8, </w:t>
      </w:r>
      <w:r w:rsidRPr="00F84358">
        <w:rPr>
          <w:rFonts w:ascii="Times New Roman" w:hAnsi="Times New Roman"/>
          <w:iCs/>
          <w:sz w:val="28"/>
          <w:szCs w:val="28"/>
        </w:rPr>
        <w:t xml:space="preserve">а, б) </w:t>
      </w:r>
      <w:r w:rsidRPr="00F84358">
        <w:rPr>
          <w:rFonts w:ascii="Times New Roman" w:hAnsi="Times New Roman"/>
          <w:sz w:val="28"/>
          <w:szCs w:val="28"/>
        </w:rPr>
        <w:t>и только один пример</w:t>
      </w:r>
      <w:r w:rsidR="00F84358">
        <w:rPr>
          <w:rFonts w:ascii="Times New Roman" w:hAnsi="Times New Roman"/>
          <w:sz w:val="28"/>
          <w:szCs w:val="28"/>
        </w:rPr>
        <w:t xml:space="preserve"> </w:t>
      </w:r>
      <w:r w:rsidRPr="00F84358">
        <w:rPr>
          <w:rFonts w:ascii="Times New Roman" w:hAnsi="Times New Roman"/>
          <w:sz w:val="28"/>
          <w:szCs w:val="28"/>
        </w:rPr>
        <w:t>на идеально</w:t>
      </w:r>
      <w:r w:rsidR="00F84358">
        <w:rPr>
          <w:rFonts w:ascii="Times New Roman" w:hAnsi="Times New Roman"/>
          <w:sz w:val="28"/>
          <w:szCs w:val="28"/>
        </w:rPr>
        <w:t xml:space="preserve"> </w:t>
      </w:r>
      <w:r w:rsidRPr="00F84358">
        <w:rPr>
          <w:rFonts w:ascii="Times New Roman" w:hAnsi="Times New Roman"/>
          <w:sz w:val="28"/>
          <w:szCs w:val="28"/>
        </w:rPr>
        <w:t>гладкой</w:t>
      </w:r>
      <w:r w:rsidR="00F84358">
        <w:rPr>
          <w:rFonts w:ascii="Times New Roman" w:hAnsi="Times New Roman"/>
          <w:sz w:val="28"/>
          <w:szCs w:val="28"/>
        </w:rPr>
        <w:t xml:space="preserve"> </w:t>
      </w:r>
      <w:r w:rsidRPr="00F84358">
        <w:rPr>
          <w:rFonts w:ascii="Times New Roman" w:hAnsi="Times New Roman"/>
          <w:sz w:val="28"/>
          <w:szCs w:val="28"/>
        </w:rPr>
        <w:t xml:space="preserve">поверхности (рис.4.8, </w:t>
      </w:r>
      <w:r w:rsidRPr="00F84358">
        <w:rPr>
          <w:rFonts w:ascii="Times New Roman" w:hAnsi="Times New Roman"/>
          <w:iCs/>
          <w:sz w:val="28"/>
          <w:szCs w:val="28"/>
        </w:rPr>
        <w:t xml:space="preserve">в). </w:t>
      </w:r>
      <w:r w:rsidRPr="00F84358">
        <w:rPr>
          <w:rFonts w:ascii="Times New Roman" w:hAnsi="Times New Roman"/>
          <w:sz w:val="28"/>
          <w:szCs w:val="28"/>
        </w:rPr>
        <w:t>Поэтому понятно стремление технологов добиться как можно более гладких поверхностей для обеспечения максимальной адгезии.</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Такой же вывод можно сделать и относительно чистоты поверхности. Из анализа рис. 4.8 можно понять, как могут зарождаться и исчезать поры, трещины и другие «слабые» места на границе раздела пленок и подложек. При малых размерах частицы пленки могут «грунтовать» поверхность, обеспечивая хорошую адгезию последующих слоев. Для получения хорошей адгезии слабо адгезирующего материала промежуточные слои формируют из веществ, имеющих хорошую адгезию к подложке и материалу пленки. Такие вещества, обеспечивающие высокую адгезию, называют </w:t>
      </w:r>
      <w:r w:rsidRPr="00F84358">
        <w:rPr>
          <w:rFonts w:ascii="Times New Roman" w:hAnsi="Times New Roman"/>
          <w:iCs/>
          <w:sz w:val="28"/>
          <w:szCs w:val="28"/>
        </w:rPr>
        <w:t>адгезивами.</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r w:rsidRPr="00F84358">
        <w:rPr>
          <w:rFonts w:ascii="Times New Roman" w:hAnsi="Times New Roman"/>
          <w:sz w:val="28"/>
          <w:szCs w:val="28"/>
        </w:rPr>
        <w:t>Для оценки шероховатости поверхности используют классы чистоты (обработки) поверхности. В табл. 4.1 приведены параметры, характеризующие шероховатость поверхности</w:t>
      </w:r>
      <w:r w:rsidR="00F84358">
        <w:rPr>
          <w:rFonts w:ascii="Times New Roman" w:hAnsi="Times New Roman"/>
          <w:sz w:val="28"/>
          <w:szCs w:val="28"/>
        </w:rPr>
        <w:t xml:space="preserve"> </w:t>
      </w:r>
      <w:r w:rsidRPr="00F84358">
        <w:rPr>
          <w:rFonts w:ascii="Times New Roman" w:hAnsi="Times New Roman"/>
          <w:sz w:val="28"/>
          <w:szCs w:val="28"/>
        </w:rPr>
        <w:t>(см.</w:t>
      </w:r>
      <w:r w:rsidR="00F84358">
        <w:rPr>
          <w:rFonts w:ascii="Times New Roman" w:hAnsi="Times New Roman"/>
          <w:sz w:val="28"/>
          <w:szCs w:val="28"/>
        </w:rPr>
        <w:t xml:space="preserve"> </w:t>
      </w:r>
      <w:r w:rsidRPr="00F84358">
        <w:rPr>
          <w:rFonts w:ascii="Times New Roman" w:hAnsi="Times New Roman"/>
          <w:sz w:val="28"/>
          <w:szCs w:val="28"/>
        </w:rPr>
        <w:t>рис. 4.8,</w:t>
      </w:r>
      <w:r w:rsidR="00F84358">
        <w:rPr>
          <w:rFonts w:ascii="Times New Roman" w:hAnsi="Times New Roman"/>
          <w:sz w:val="28"/>
          <w:szCs w:val="28"/>
        </w:rPr>
        <w:t xml:space="preserve"> </w:t>
      </w:r>
      <w:r w:rsidRPr="00F84358">
        <w:rPr>
          <w:rFonts w:ascii="Times New Roman" w:hAnsi="Times New Roman"/>
          <w:iCs/>
          <w:sz w:val="28"/>
          <w:szCs w:val="28"/>
        </w:rPr>
        <w:t>а).</w:t>
      </w: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r>
        <w:rPr>
          <w:noProof/>
        </w:rPr>
        <w:pict>
          <v:shape id="Рисунок 80" o:spid="_x0000_s1057" type="#_x0000_t75" style="position:absolute;left:0;text-align:left;margin-left:17.7pt;margin-top:16.8pt;width:246.75pt;height:121.75pt;z-index:251668992;visibility:visible">
            <v:imagedata r:id="rId90" o:title=""/>
          </v:shape>
        </w:pic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iCs/>
          <w:sz w:val="28"/>
          <w:szCs w:val="28"/>
        </w:rPr>
      </w:pPr>
    </w:p>
    <w:p w:rsidR="0047464E" w:rsidRPr="00F84358" w:rsidRDefault="0047464E"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sz w:val="28"/>
          <w:szCs w:val="28"/>
        </w:rPr>
        <w:t>Физическая (пыль, вода, жиры) и химическая (оксиды, карбиды, нитриды) чистота поверхности могут влиять на адгезию вещества как в положительную (увеличения), так и отрицательную (уменьшения) сторону в зависимости от физико-химических свойств загрязняющего материала. В большинстве случаев пыль, вода и жиры, создавая неровности и поры на границе раздела пленки и подложки, снижают адгезию пленки. Если осаждаемая пленка лучше адгезирует с оксидами (нитридами, карбидами и т. п.), то такие загрязнения способствуют увеличению адгезии. Загрязнения поверхности могут рассматриваться с физико-химической точки зрения как источник промежуточных сил, по-разному влияющих на адгезию пленок и покрытий. В любом случае физико-химическая неоднородность поверхности приводит к нестабильным</w:t>
      </w:r>
      <w:r w:rsidR="00F84358">
        <w:rPr>
          <w:rFonts w:ascii="Times New Roman" w:hAnsi="Times New Roman"/>
          <w:sz w:val="28"/>
          <w:szCs w:val="28"/>
        </w:rPr>
        <w:t xml:space="preserve"> </w:t>
      </w:r>
      <w:r w:rsidRPr="00F84358">
        <w:rPr>
          <w:rFonts w:ascii="Times New Roman" w:hAnsi="Times New Roman"/>
          <w:sz w:val="28"/>
          <w:szCs w:val="28"/>
        </w:rPr>
        <w:t>значениям</w:t>
      </w:r>
      <w:r w:rsidR="00F84358">
        <w:rPr>
          <w:rFonts w:ascii="Times New Roman" w:hAnsi="Times New Roman"/>
          <w:sz w:val="28"/>
          <w:szCs w:val="28"/>
        </w:rPr>
        <w:t xml:space="preserve"> </w:t>
      </w:r>
      <w:r w:rsidRPr="00F84358">
        <w:rPr>
          <w:rFonts w:ascii="Times New Roman" w:hAnsi="Times New Roman"/>
          <w:sz w:val="28"/>
          <w:szCs w:val="28"/>
        </w:rPr>
        <w:t>адгезии.</w:t>
      </w:r>
    </w:p>
    <w:p w:rsidR="00EC49F8" w:rsidRDefault="00EC49F8"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4. Процессы очистки, промывки и пропитки поверхности</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При нанесении различных жидких материалов на поверхность твердых тел происходит их смачивание, определяемое силами сцепления жидкости и поверхности твердого тела. Хорошее смачивание необходимо в процессах, в которых осуществляется взаимодействие жидкой среды с поверхностью (нанесение фотоэмульсий, жидких красителей, травление, лужение, панка, очистка химическими растворителями, пропитка и т. п.).</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Стабильные результаты при смачивании поверхности жидкостью можно получить только при наличии достаточно чистой поверхности твердого тела. Поэтому тщательная очистка поверхности жидкими растворами характерна для ТП, связанных с нанесением пленок или паст (нанесение покрытий, пропитка, осаждение пленок и т. п.).</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Основные виды загрязнения поверхности (жиры, пыль, припои, оксиды, соли) можно удалить с помощью жидких растворителей. Для интенсификации процессов растворения применяются гидродинамическая (отмывка щетками и сильной струей растворителя) и гидроакустическая (отмывка с помощью акустических волн, распространяющихся в растворителе) обработки.</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По своей физико-химической природе растворители делятся на неорганические (вода, соли, кислоты, щелочи), органические (ацетон, четыреххлористый углерод, бензин и др.), смешанные (спиртовые растворы, водные растворы органических кислот), а также расплавы металлов и солей (ртуть, олово, галлий, припои и др.). </w:t>
      </w:r>
      <w:r w:rsidRPr="00F84358">
        <w:rPr>
          <w:rFonts w:ascii="Times New Roman" w:hAnsi="Times New Roman"/>
          <w:iCs/>
          <w:sz w:val="28"/>
          <w:szCs w:val="28"/>
        </w:rPr>
        <w:t xml:space="preserve">Неорганические растворители, </w:t>
      </w:r>
      <w:r w:rsidRPr="00F84358">
        <w:rPr>
          <w:rFonts w:ascii="Times New Roman" w:hAnsi="Times New Roman"/>
          <w:sz w:val="28"/>
          <w:szCs w:val="28"/>
        </w:rPr>
        <w:t>как правило, гидрофильны. По своей природе они относятся к классу электролитов, хорошо растворяют оксиды, соли и другие полярные соединения.</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iCs/>
          <w:sz w:val="28"/>
          <w:szCs w:val="28"/>
        </w:rPr>
        <w:t xml:space="preserve">Органические растворители </w:t>
      </w:r>
      <w:r w:rsidRPr="00F84358">
        <w:rPr>
          <w:rFonts w:ascii="Times New Roman" w:hAnsi="Times New Roman"/>
          <w:sz w:val="28"/>
          <w:szCs w:val="28"/>
        </w:rPr>
        <w:t>являются гидрофобными и относятся к классу неэлектролитов. Они хорошо растворяют примеси органического происхождения (неполярные или слабополярные вещества), например жиры, минеральные масла.</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iCs/>
          <w:sz w:val="28"/>
          <w:szCs w:val="28"/>
        </w:rPr>
        <w:t xml:space="preserve">Смешанные растворители </w:t>
      </w:r>
      <w:r w:rsidRPr="00F84358">
        <w:rPr>
          <w:rFonts w:ascii="Times New Roman" w:hAnsi="Times New Roman"/>
          <w:sz w:val="28"/>
          <w:szCs w:val="28"/>
        </w:rPr>
        <w:t>состоят из смесей растворителей обоих типов.</w:t>
      </w:r>
    </w:p>
    <w:p w:rsidR="0047464E" w:rsidRPr="00F84358" w:rsidRDefault="0047464E"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iCs/>
          <w:sz w:val="28"/>
          <w:szCs w:val="28"/>
        </w:rPr>
        <w:t xml:space="preserve">Расплавы металлов и солей </w:t>
      </w:r>
      <w:r w:rsidRPr="00F84358">
        <w:rPr>
          <w:rFonts w:ascii="Times New Roman" w:hAnsi="Times New Roman"/>
          <w:sz w:val="28"/>
          <w:szCs w:val="28"/>
        </w:rPr>
        <w:t>используются как растворители при повышенных температурах ТП.</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Пока еще не известен растворитель, который мог бы очищать поверхность от всех загрязнений. Поэтому используются многостадийные методы очистки поверхностей в растворах разного типа. Очистка растворителями интенсифицируется с помощью нагрева или применения ультразвука. При нагревании снижаются вязкость и поверхностное натяжение растворителя, что облегчает проникновение его в зазоры и поры для удаления загрязнений. Те же функции выполняет ультразвук частотой 40—700 кГц.</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Перемешивание растворителя увеличивает массопередачу растворенного вещества от поверхности в глубь раствора, обеспечивая приток раствора, менее загрязненного примесью, к поверхности.</w:t>
      </w:r>
    </w:p>
    <w:p w:rsidR="0047464E" w:rsidRPr="00F84358" w:rsidRDefault="0047464E"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sz w:val="28"/>
          <w:szCs w:val="28"/>
        </w:rPr>
        <w:t>В табл. 4.2 приведены физико-химические свойства основных растворителей, используемых для очистки поверхностен изделий, а в табл. 4.3 дан перечень растворяемых в них загрязняющих веществ.</w:t>
      </w:r>
    </w:p>
    <w:p w:rsidR="0047464E" w:rsidRPr="00F84358" w:rsidRDefault="0047464E"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sz w:val="28"/>
          <w:szCs w:val="28"/>
        </w:rPr>
        <w:t>На обрабатываемых поверхностях деталей присутствуют жиры и минеральные масла, нерастворимые в воде. Удалить их с поверхности можно лишь органическими растворителями или щелочными растворами. Под действием щелочи жиры омыляются, образуя растворимые в воде соли жирных кислот (мыла) и глицерин, согласно взаимодействию стеарина с едким натром.</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Для удаления загрязнений могут использоваться различные механические и гидродинамические приспособления: щетки, полотна, сильные водяные струи и т. п.</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При подготовке поверхностей деталей или узлов к нанесению жидких эмульсий (смачивание), пропитке с целью герметизации и изоляции и т. п. необходимо обеспечить максимальную адгезию этих материалов с подложкой. Тщательная очистка поверхности недостаточна для обеспечения надежной адгезии. Следует повысить и физико-химическую активность поверхности, что достигается ее </w:t>
      </w:r>
      <w:r w:rsidRPr="00F84358">
        <w:rPr>
          <w:rFonts w:ascii="Times New Roman" w:hAnsi="Times New Roman"/>
          <w:iCs/>
          <w:sz w:val="28"/>
          <w:szCs w:val="28"/>
        </w:rPr>
        <w:t xml:space="preserve">химическим травлением. </w:t>
      </w:r>
      <w:r w:rsidRPr="00F84358">
        <w:rPr>
          <w:rFonts w:ascii="Times New Roman" w:hAnsi="Times New Roman"/>
          <w:sz w:val="28"/>
          <w:szCs w:val="28"/>
        </w:rPr>
        <w:t>Травитель должен очищать поверхность, удаляя с нее вредные для дальнейших ТП вещества.</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Большинство изделий и деталей РЭА выполняется из различных веществ или материалов. Поэтому травильные растворы имеют селективный характер, т. е. способны растворить один материал, не затрагивая другие. Составы травителей подбираются экспериментально в зависимости от свойств поверхности, которые необходимо получить, заданной скорости травления, удобства работы с травителем и его хранения, токсичности, горючести, стоимости и т. п.</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Хорошие адгезионные свойства поверхности позволяют обеспечить высокое качество ТП пропитки изделий РЭА. Целью пропитки как ТП производства РЭЛ является увеличение влаго- и термостойкости изделий, а также улучшение их механических и электрических свойств (ликвидация вибраций в катушках индуктивности и трансформаторах, снижение токов утечки, исключение явлений ионизации, улучшение теплоотвода и т. п.).</w:t>
      </w:r>
    </w:p>
    <w:p w:rsidR="0047464E" w:rsidRPr="00F84358" w:rsidRDefault="0047464E"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sz w:val="28"/>
          <w:szCs w:val="28"/>
        </w:rPr>
        <w:t>При пропитке пропитывающий материал должен проникнуть во все щели, вытесняя из них воздух, и хорошо смочить обрабатываемую поверхность. Это возможно только при достаточно</w:t>
      </w:r>
      <w:r w:rsidR="00F84358">
        <w:rPr>
          <w:rFonts w:ascii="Times New Roman" w:hAnsi="Times New Roman"/>
          <w:sz w:val="28"/>
          <w:szCs w:val="28"/>
        </w:rPr>
        <w:t xml:space="preserve"> </w:t>
      </w:r>
      <w:r w:rsidRPr="00F84358">
        <w:rPr>
          <w:rFonts w:ascii="Times New Roman" w:hAnsi="Times New Roman"/>
          <w:sz w:val="28"/>
          <w:szCs w:val="28"/>
        </w:rPr>
        <w:t>высокой адгезии материала с поверхностью обрабатываемого изделия или детали, т. е. при малой вязкости пропитывающего материала; достаточно чистой поверхности обработки и удалении воздуха из щелей за счет разрежения.</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Это обеспечивается выбором маловязких пропитывающих жидкостей и их нагреванием непосредственно</w:t>
      </w:r>
      <w:r w:rsidR="00F84358">
        <w:rPr>
          <w:rFonts w:ascii="Times New Roman" w:hAnsi="Times New Roman"/>
          <w:sz w:val="28"/>
          <w:szCs w:val="28"/>
        </w:rPr>
        <w:t xml:space="preserve"> </w:t>
      </w:r>
      <w:r w:rsidRPr="00F84358">
        <w:rPr>
          <w:rFonts w:ascii="Times New Roman" w:hAnsi="Times New Roman"/>
          <w:sz w:val="28"/>
          <w:szCs w:val="28"/>
        </w:rPr>
        <w:t>перед</w:t>
      </w:r>
      <w:r w:rsidR="00F84358">
        <w:rPr>
          <w:rFonts w:ascii="Times New Roman" w:hAnsi="Times New Roman"/>
          <w:sz w:val="28"/>
          <w:szCs w:val="28"/>
        </w:rPr>
        <w:t xml:space="preserve"> </w:t>
      </w:r>
      <w:r w:rsidRPr="00F84358">
        <w:rPr>
          <w:rFonts w:ascii="Times New Roman" w:hAnsi="Times New Roman"/>
          <w:sz w:val="28"/>
          <w:szCs w:val="28"/>
        </w:rPr>
        <w:t>пропиткой; тщательной очисткой и травлением поверхностей описанными методами;</w:t>
      </w:r>
      <w:r w:rsidR="00F84358">
        <w:rPr>
          <w:rFonts w:ascii="Times New Roman" w:hAnsi="Times New Roman"/>
          <w:sz w:val="28"/>
          <w:szCs w:val="28"/>
        </w:rPr>
        <w:t xml:space="preserve"> </w:t>
      </w:r>
      <w:r w:rsidRPr="00F84358">
        <w:rPr>
          <w:rFonts w:ascii="Times New Roman" w:hAnsi="Times New Roman"/>
          <w:sz w:val="28"/>
          <w:szCs w:val="28"/>
        </w:rPr>
        <w:t>применением</w:t>
      </w:r>
      <w:r w:rsidR="00F84358">
        <w:rPr>
          <w:rFonts w:ascii="Times New Roman" w:hAnsi="Times New Roman"/>
          <w:sz w:val="28"/>
          <w:szCs w:val="28"/>
        </w:rPr>
        <w:t xml:space="preserve"> </w:t>
      </w:r>
      <w:r w:rsidRPr="00F84358">
        <w:rPr>
          <w:rFonts w:ascii="Times New Roman" w:hAnsi="Times New Roman"/>
          <w:sz w:val="28"/>
          <w:szCs w:val="28"/>
        </w:rPr>
        <w:t>вакуумной</w:t>
      </w:r>
      <w:r w:rsidR="00F84358">
        <w:rPr>
          <w:rFonts w:ascii="Times New Roman" w:hAnsi="Times New Roman"/>
          <w:sz w:val="28"/>
          <w:szCs w:val="28"/>
        </w:rPr>
        <w:t xml:space="preserve"> </w:t>
      </w:r>
      <w:r w:rsidRPr="00F84358">
        <w:rPr>
          <w:rFonts w:ascii="Times New Roman" w:hAnsi="Times New Roman"/>
          <w:sz w:val="28"/>
          <w:szCs w:val="28"/>
        </w:rPr>
        <w:t>пропитки или пропитки под давлением.</w:t>
      </w:r>
    </w:p>
    <w:p w:rsidR="009C5664" w:rsidRPr="00F84358" w:rsidRDefault="009C5664"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98" o:spid="_x0000_i1077" type="#_x0000_t75" style="width:153.75pt;height:157.5pt;visibility:visible">
            <v:imagedata r:id="rId91" o:title=""/>
          </v:shape>
        </w:pict>
      </w:r>
    </w:p>
    <w:p w:rsidR="00A26554" w:rsidRDefault="00A26554">
      <w:pPr>
        <w:rPr>
          <w:rFonts w:ascii="Times New Roman" w:hAnsi="Times New Roman"/>
          <w:sz w:val="28"/>
          <w:szCs w:val="28"/>
        </w:rPr>
      </w:pPr>
      <w:r>
        <w:rPr>
          <w:rFonts w:ascii="Times New Roman" w:hAnsi="Times New Roman"/>
          <w:sz w:val="28"/>
          <w:szCs w:val="28"/>
        </w:rPr>
        <w:br w:type="page"/>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Пропитка, как и любое другое покрытие поверхностей, осуществляется в несколько стадий.</w:t>
      </w:r>
      <w:r w:rsidR="00F84358">
        <w:rPr>
          <w:rFonts w:ascii="Times New Roman" w:hAnsi="Times New Roman"/>
          <w:sz w:val="28"/>
          <w:szCs w:val="28"/>
        </w:rPr>
        <w:t xml:space="preserve"> </w:t>
      </w:r>
      <w:r w:rsidRPr="00F84358">
        <w:rPr>
          <w:rFonts w:ascii="Times New Roman" w:hAnsi="Times New Roman"/>
          <w:sz w:val="28"/>
          <w:szCs w:val="28"/>
        </w:rPr>
        <w:t>При</w:t>
      </w:r>
      <w:r w:rsidR="00F84358">
        <w:rPr>
          <w:rFonts w:ascii="Times New Roman" w:hAnsi="Times New Roman"/>
          <w:sz w:val="28"/>
          <w:szCs w:val="28"/>
        </w:rPr>
        <w:t xml:space="preserve"> </w:t>
      </w:r>
      <w:r w:rsidRPr="00F84358">
        <w:rPr>
          <w:rFonts w:ascii="Times New Roman" w:hAnsi="Times New Roman"/>
          <w:sz w:val="28"/>
          <w:szCs w:val="28"/>
        </w:rPr>
        <w:t>этом</w:t>
      </w:r>
      <w:r w:rsidR="00F84358">
        <w:rPr>
          <w:rFonts w:ascii="Times New Roman" w:hAnsi="Times New Roman"/>
          <w:sz w:val="28"/>
          <w:szCs w:val="28"/>
        </w:rPr>
        <w:t xml:space="preserve"> </w:t>
      </w:r>
      <w:r w:rsidRPr="00F84358">
        <w:rPr>
          <w:rFonts w:ascii="Times New Roman" w:hAnsi="Times New Roman"/>
          <w:sz w:val="28"/>
          <w:szCs w:val="28"/>
        </w:rPr>
        <w:t>образуется многослойная</w:t>
      </w:r>
      <w:r w:rsidR="00F84358">
        <w:rPr>
          <w:rFonts w:ascii="Times New Roman" w:hAnsi="Times New Roman"/>
          <w:sz w:val="28"/>
          <w:szCs w:val="28"/>
        </w:rPr>
        <w:t xml:space="preserve"> </w:t>
      </w:r>
      <w:r w:rsidRPr="00F84358">
        <w:rPr>
          <w:rFonts w:ascii="Times New Roman" w:hAnsi="Times New Roman"/>
          <w:sz w:val="28"/>
          <w:szCs w:val="28"/>
        </w:rPr>
        <w:t>покрывающая</w:t>
      </w:r>
      <w:r w:rsidR="00F84358">
        <w:rPr>
          <w:rFonts w:ascii="Times New Roman" w:hAnsi="Times New Roman"/>
          <w:sz w:val="28"/>
          <w:szCs w:val="28"/>
        </w:rPr>
        <w:t xml:space="preserve"> </w:t>
      </w:r>
      <w:r w:rsidRPr="00F84358">
        <w:rPr>
          <w:rFonts w:ascii="Times New Roman" w:hAnsi="Times New Roman"/>
          <w:sz w:val="28"/>
          <w:szCs w:val="28"/>
        </w:rPr>
        <w:t>структура, предохраняющая поверхность от воздействия различных</w:t>
      </w:r>
      <w:r w:rsidR="00F84358">
        <w:rPr>
          <w:rFonts w:ascii="Times New Roman" w:hAnsi="Times New Roman"/>
          <w:sz w:val="28"/>
          <w:szCs w:val="28"/>
        </w:rPr>
        <w:t xml:space="preserve"> </w:t>
      </w:r>
      <w:r w:rsidRPr="00F84358">
        <w:rPr>
          <w:rFonts w:ascii="Times New Roman" w:hAnsi="Times New Roman"/>
          <w:sz w:val="28"/>
          <w:szCs w:val="28"/>
        </w:rPr>
        <w:t>внешних</w:t>
      </w:r>
      <w:r w:rsidR="00F84358">
        <w:rPr>
          <w:rFonts w:ascii="Times New Roman" w:hAnsi="Times New Roman"/>
          <w:sz w:val="28"/>
          <w:szCs w:val="28"/>
        </w:rPr>
        <w:t xml:space="preserve"> </w:t>
      </w:r>
      <w:r w:rsidRPr="00F84358">
        <w:rPr>
          <w:rFonts w:ascii="Times New Roman" w:hAnsi="Times New Roman"/>
          <w:sz w:val="28"/>
          <w:szCs w:val="28"/>
        </w:rPr>
        <w:t>факторов</w:t>
      </w:r>
      <w:r w:rsidR="00F84358">
        <w:rPr>
          <w:rFonts w:ascii="Times New Roman" w:hAnsi="Times New Roman"/>
          <w:sz w:val="28"/>
          <w:szCs w:val="28"/>
        </w:rPr>
        <w:t xml:space="preserve"> </w:t>
      </w:r>
      <w:r w:rsidRPr="00F84358">
        <w:rPr>
          <w:rFonts w:ascii="Times New Roman" w:hAnsi="Times New Roman"/>
          <w:sz w:val="28"/>
          <w:szCs w:val="28"/>
        </w:rPr>
        <w:t xml:space="preserve">за счет несовпадения рельефа трещин и </w:t>
      </w:r>
      <w:r w:rsidRPr="00F84358">
        <w:rPr>
          <w:rFonts w:ascii="Times New Roman" w:hAnsi="Times New Roman"/>
          <w:bCs/>
          <w:sz w:val="28"/>
          <w:szCs w:val="28"/>
        </w:rPr>
        <w:t>пор</w:t>
      </w:r>
      <w:r w:rsidRPr="00F84358">
        <w:rPr>
          <w:rFonts w:ascii="Times New Roman" w:hAnsi="Times New Roman"/>
          <w:b/>
          <w:bCs/>
          <w:sz w:val="28"/>
          <w:szCs w:val="28"/>
        </w:rPr>
        <w:t xml:space="preserve"> </w:t>
      </w:r>
      <w:r w:rsidRPr="00F84358">
        <w:rPr>
          <w:rFonts w:ascii="Times New Roman" w:hAnsi="Times New Roman"/>
          <w:sz w:val="28"/>
          <w:szCs w:val="28"/>
        </w:rPr>
        <w:t>в соприкасающихся слоях</w:t>
      </w:r>
      <w:r w:rsidR="00F84358">
        <w:rPr>
          <w:rFonts w:ascii="Times New Roman" w:hAnsi="Times New Roman"/>
          <w:sz w:val="28"/>
          <w:szCs w:val="28"/>
        </w:rPr>
        <w:t xml:space="preserve"> </w:t>
      </w:r>
      <w:r w:rsidRPr="00F84358">
        <w:rPr>
          <w:rFonts w:ascii="Times New Roman" w:hAnsi="Times New Roman"/>
          <w:sz w:val="28"/>
          <w:szCs w:val="28"/>
        </w:rPr>
        <w:t>(рис. 4.11).</w:t>
      </w:r>
    </w:p>
    <w:p w:rsidR="0047464E"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Хемоадгезия по аналогии с хемосорбцией повышает адгезию покрытия за счет образования</w:t>
      </w:r>
      <w:r w:rsidR="00F84358">
        <w:rPr>
          <w:rFonts w:ascii="Times New Roman" w:hAnsi="Times New Roman"/>
          <w:sz w:val="28"/>
          <w:szCs w:val="28"/>
        </w:rPr>
        <w:t xml:space="preserve"> </w:t>
      </w:r>
      <w:r w:rsidRPr="00F84358">
        <w:rPr>
          <w:rFonts w:ascii="Times New Roman" w:hAnsi="Times New Roman"/>
          <w:sz w:val="28"/>
          <w:szCs w:val="28"/>
        </w:rPr>
        <w:t>химических</w:t>
      </w:r>
      <w:r w:rsidR="00F84358">
        <w:rPr>
          <w:rFonts w:ascii="Times New Roman" w:hAnsi="Times New Roman"/>
          <w:sz w:val="28"/>
          <w:szCs w:val="28"/>
        </w:rPr>
        <w:t xml:space="preserve"> </w:t>
      </w:r>
      <w:r w:rsidRPr="00F84358">
        <w:rPr>
          <w:rFonts w:ascii="Times New Roman" w:hAnsi="Times New Roman"/>
          <w:sz w:val="28"/>
          <w:szCs w:val="28"/>
        </w:rPr>
        <w:t>связей,</w:t>
      </w:r>
      <w:r w:rsidR="00F84358">
        <w:rPr>
          <w:rFonts w:ascii="Times New Roman" w:hAnsi="Times New Roman"/>
          <w:sz w:val="28"/>
          <w:szCs w:val="28"/>
        </w:rPr>
        <w:t xml:space="preserve"> </w:t>
      </w:r>
      <w:r w:rsidRPr="00F84358">
        <w:rPr>
          <w:rFonts w:ascii="Times New Roman" w:hAnsi="Times New Roman"/>
          <w:sz w:val="28"/>
          <w:szCs w:val="28"/>
        </w:rPr>
        <w:t>особенно сильно проявляющихся</w:t>
      </w:r>
      <w:r w:rsidR="00F84358">
        <w:rPr>
          <w:rFonts w:ascii="Times New Roman" w:hAnsi="Times New Roman"/>
          <w:sz w:val="28"/>
          <w:szCs w:val="28"/>
        </w:rPr>
        <w:t xml:space="preserve"> </w:t>
      </w:r>
      <w:r w:rsidRPr="00F84358">
        <w:rPr>
          <w:rFonts w:ascii="Times New Roman" w:hAnsi="Times New Roman"/>
          <w:sz w:val="28"/>
          <w:szCs w:val="28"/>
        </w:rPr>
        <w:t>при</w:t>
      </w:r>
      <w:r w:rsidR="00F84358">
        <w:rPr>
          <w:rFonts w:ascii="Times New Roman" w:hAnsi="Times New Roman"/>
          <w:sz w:val="28"/>
          <w:szCs w:val="28"/>
        </w:rPr>
        <w:t xml:space="preserve"> </w:t>
      </w:r>
      <w:r w:rsidRPr="00F84358">
        <w:rPr>
          <w:rFonts w:ascii="Times New Roman" w:hAnsi="Times New Roman"/>
          <w:sz w:val="28"/>
          <w:szCs w:val="28"/>
        </w:rPr>
        <w:t>наличии на поверхности и в покрытии гидроксильных или фенольных групп (рис. 4.12).</w:t>
      </w:r>
    </w:p>
    <w:p w:rsidR="000A1CCF" w:rsidRPr="00F84358" w:rsidRDefault="000A1CCF"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99" o:spid="_x0000_i1078" type="#_x0000_t75" style="width:182.25pt;height:98.25pt;visibility:visible">
            <v:imagedata r:id="rId92" o:title=""/>
          </v:shape>
        </w:pict>
      </w:r>
    </w:p>
    <w:p w:rsidR="0047464E" w:rsidRDefault="00826BB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00" o:spid="_x0000_i1079" type="#_x0000_t75" style="width:316.5pt;height:55.5pt;visibility:visible">
            <v:imagedata r:id="rId93" o:title=""/>
          </v:shape>
        </w:pict>
      </w:r>
    </w:p>
    <w:p w:rsidR="009C5664" w:rsidRDefault="009C5664"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Часто для снижения вязкости пропитывающие термореактивные смолы разбавляют растворителями, которые затем удаляются при отверждении . Однако удаление растворителей при отверждении может привести к появлению новых пор и трещин. Кроме того, большинство растворителей являются химически активными веществами, способными растворять материалы конструктивных элементов изделия (эмали обмоточных проводов, пленки и т. п.). Поэтому с физико-химической и технологической точек зрения лучше подбирать такие составы для пропитки, которые можно использовать без растворителей, например на основе эпоксидных полиэфирных и полиуретановых смол.</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Если требуется получить малую вязкость пропитывающего материала при низких температурах, следует использовать полиэфирные смолы. Достоинствами таких смол являются их доступность и низкая стоимость. Если необходима высокая эластичность пропитывающего материала после отверждения, то нужно применять полиуретановые смолы.</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В пропитывающие составы обычно вводятся </w:t>
      </w:r>
      <w:r w:rsidRPr="00F84358">
        <w:rPr>
          <w:rFonts w:ascii="Times New Roman" w:hAnsi="Times New Roman"/>
          <w:iCs/>
          <w:sz w:val="28"/>
          <w:szCs w:val="28"/>
        </w:rPr>
        <w:t xml:space="preserve">смесительные отвердители, </w:t>
      </w:r>
      <w:r w:rsidRPr="00F84358">
        <w:rPr>
          <w:rFonts w:ascii="Times New Roman" w:hAnsi="Times New Roman"/>
          <w:sz w:val="28"/>
          <w:szCs w:val="28"/>
        </w:rPr>
        <w:t>ускоряющие процесс отверждения и упрочняющие эти составы. Кроме того, такие смеси могут использоваться для заливки изделий. В качестве отвердителей применяются полиангидриды типа полиазилена.</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Смешивая пропитывающие вещества различных составов и смолы, можно получить имеющие широкий диапазон твердости материалы. Для пропитки деталей и узлов СВЧ-аппаратуры выпускаются специальные составы с малыми потерями и вязкостью от </w:t>
      </w:r>
      <w:r w:rsidRPr="00F84358">
        <w:rPr>
          <w:rFonts w:ascii="Times New Roman" w:hAnsi="Times New Roman"/>
          <w:bCs/>
          <w:sz w:val="28"/>
          <w:szCs w:val="28"/>
        </w:rPr>
        <w:t>0,01</w:t>
      </w:r>
      <w:r w:rsidRPr="00F84358">
        <w:rPr>
          <w:rFonts w:ascii="Times New Roman" w:hAnsi="Times New Roman"/>
          <w:b/>
          <w:bCs/>
          <w:sz w:val="28"/>
          <w:szCs w:val="28"/>
        </w:rPr>
        <w:t xml:space="preserve"> </w:t>
      </w:r>
      <w:r w:rsidRPr="00F84358">
        <w:rPr>
          <w:rFonts w:ascii="Times New Roman" w:hAnsi="Times New Roman"/>
          <w:sz w:val="28"/>
          <w:szCs w:val="28"/>
        </w:rPr>
        <w:t>до 20 Па∙с.</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Таким образом, основными параметрами, определяющими качественное протекание процессов пропитки и заливки, являются:</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температура и давление процесса, степень чистоты и структура поверхности, обеспечивающие наилучшее взаимодействие поверхности с пропитывающим (заливочным) материалом;</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температура, состав, вязкость, электрофизические и механические свойства пропитывающего (заливочного) материала;</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скорость пропитки (заливки), т. е. скорость затвердевания (отверждения) пропитывающих составов и особенно деградация эксплуатационных характеристик этих материалов по границам раздела (взаимодействующим поверхностям) во времени.</w:t>
      </w:r>
    </w:p>
    <w:p w:rsidR="0047464E" w:rsidRPr="00F84358" w:rsidRDefault="0047464E"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sz w:val="28"/>
          <w:szCs w:val="28"/>
        </w:rPr>
        <w:t>Определение областей оптимальных значений этих параметров и эксплуатационных характеристик качества изделия является основной проблемой при физико-химических исследованиях и анализе ТП пропитки и заливки в производстве РЭА</w:t>
      </w:r>
    </w:p>
    <w:p w:rsidR="0047464E" w:rsidRPr="00F84358" w:rsidRDefault="0047464E" w:rsidP="00F0729A">
      <w:pPr>
        <w:widowControl w:val="0"/>
        <w:tabs>
          <w:tab w:val="left" w:pos="993"/>
        </w:tabs>
        <w:spacing w:after="0" w:line="360" w:lineRule="auto"/>
        <w:ind w:firstLine="709"/>
        <w:jc w:val="both"/>
        <w:rPr>
          <w:rFonts w:ascii="Times New Roman" w:hAnsi="Times New Roman"/>
          <w:sz w:val="28"/>
          <w:szCs w:val="28"/>
        </w:rPr>
      </w:pPr>
    </w:p>
    <w:p w:rsidR="009C5664" w:rsidRDefault="009C5664">
      <w:pPr>
        <w:rPr>
          <w:rFonts w:ascii="Times New Roman" w:hAnsi="Times New Roman"/>
          <w:bCs/>
          <w:sz w:val="28"/>
          <w:szCs w:val="28"/>
        </w:rPr>
      </w:pPr>
      <w:r>
        <w:rPr>
          <w:rFonts w:ascii="Times New Roman" w:hAnsi="Times New Roman"/>
          <w:bCs/>
          <w:sz w:val="28"/>
          <w:szCs w:val="28"/>
        </w:rPr>
        <w:br w:type="page"/>
      </w:r>
    </w:p>
    <w:p w:rsidR="0047464E" w:rsidRPr="00F84358" w:rsidRDefault="0047464E" w:rsidP="00F0729A">
      <w:pPr>
        <w:widowControl w:val="0"/>
        <w:tabs>
          <w:tab w:val="left" w:pos="993"/>
        </w:tabs>
        <w:spacing w:after="0" w:line="360" w:lineRule="auto"/>
        <w:ind w:firstLine="709"/>
        <w:jc w:val="both"/>
        <w:rPr>
          <w:rFonts w:ascii="Times New Roman" w:hAnsi="Times New Roman"/>
          <w:bCs/>
          <w:sz w:val="28"/>
          <w:szCs w:val="28"/>
        </w:rPr>
      </w:pPr>
      <w:r w:rsidRPr="00F84358">
        <w:rPr>
          <w:rFonts w:ascii="Times New Roman" w:hAnsi="Times New Roman"/>
          <w:bCs/>
          <w:sz w:val="28"/>
          <w:szCs w:val="28"/>
        </w:rPr>
        <w:t>5. Электрофизические характеристики соприкасающихся поверхностей и границ раздела слоев</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Многолетний опыт производства РЭА на базе кремниевых ИМС показал, что для решения проблем стабильности качества изделий требуется изучение свойств поверхности используемых материалов, а также методов ее подготовки и защиты. Задача становится особенно актуальной в связи с тем, что наиболее перспективными типами РЭА признаны те, которые базируются на полевых приборах (МДП БИС и приборы с барьером Шоттки). Создание же качественных и стабильных приборов этого типа невозможно без знания, свойств поверхностей раздела слоев, образующих их структуры, и умения контролировать эти свойства.</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За счет усовершенствования классических методов исследования поверхности (эллипсометрии, электронной микроскопии, оптоэлектронной микроскопии и др.) и использования их для контроля поверхностных свойств рабочих структур приборов и границ разделов слоев в последнее десятилетие получены новые данные о свойствах поверхностей и границ раздела. При этом влияние поверхностных свойств на параметры приборов для различных материалов различно.</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По мере совершенствования конструкций ИМС создаются все более тонкие слои полупроводников, диэлектриков и металлов, что увеличивает влияние характеристик поверхности па свойства прибора; при субмикронных толщинах слоев это влияние становится доминирующим. Целью всякого ТП обработки поверхностей в таких важных элементах РЭА, как ИМС, является получение определенных (заданных) электрофизических свойств этих поверхностей с наименьшими затратами. К сожалению, взаимосвязь между электрофизическими параметрами состояния поверхности и технологическими факторами ее обработки ещё мало изучена. Рассмотрим те электрофизические характеристики поверхности и физико-химические факторы, которые влияют на параметры качества микроэлектронных устройств. Большинство рабочих характеристик таких устройств основано на свойствах соприкасающихся поверхностей и границ раздела слоев в системах металл — полупроводник, полупроводник — диэлектрик, металл — диэлектрик — полупроводник и т. п.</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Для изучения влияния свойств поверхностей на электрические характеристики указанных систем исследовались различные сочетания материалов слоев и способов обработки поверхностей. Было показано, что характер обработки поверхностей влияет на процессы генерации и рекомбинации носителей заряда, что выражается в изменении вида вольт-амперных, вольт-фарадных и других характеристик структур ИМС.</w:t>
      </w:r>
    </w:p>
    <w:p w:rsidR="0047464E" w:rsidRPr="00F84358" w:rsidRDefault="0047464E" w:rsidP="00F0729A">
      <w:pPr>
        <w:widowControl w:val="0"/>
        <w:shd w:val="clear" w:color="auto" w:fill="FFFFFF"/>
        <w:tabs>
          <w:tab w:val="left" w:pos="993"/>
        </w:tabs>
        <w:autoSpaceDE w:val="0"/>
        <w:autoSpaceDN w:val="0"/>
        <w:adjustRightInd w:val="0"/>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Характер взаимосвязи физико-технологических факторов обработки поверхности, электрических свойств границ между слоями является сложным. В последние годы методы исследования поверхности были усовершенствованы, с их помощью можно обнаружить моноатомные пленки и отдельные атомы примесных элементов, т. е. идентифицировать как структуру, так и состав поверхности с очень большой точностью. Тем не менее проблема установления количественных связей между электрофизическими свойствами поверхности (границ раздела) и технологическими факторами ее обработки остается нерешенной. Во время обработки поверхности происходят сложные взаимодействия физического и химического характера на атомном уровне газообразных, жидких и твердых частиц, что изменяет концентрацию поверхностных состояний, определяющих электрические свойства поверхностей раздела между слоями </w:t>
      </w:r>
      <w:r w:rsidRPr="00F84358">
        <w:rPr>
          <w:rFonts w:ascii="Times New Roman" w:hAnsi="Times New Roman"/>
          <w:b/>
          <w:bCs/>
          <w:sz w:val="28"/>
          <w:szCs w:val="28"/>
        </w:rPr>
        <w:t xml:space="preserve">в </w:t>
      </w:r>
      <w:r w:rsidRPr="00F84358">
        <w:rPr>
          <w:rFonts w:ascii="Times New Roman" w:hAnsi="Times New Roman"/>
          <w:sz w:val="28"/>
          <w:szCs w:val="28"/>
        </w:rPr>
        <w:t>структурах твердотельных радиоэлектронных устройств (ИМС, ПАВ, ПЗС и др.).</w:t>
      </w:r>
    </w:p>
    <w:p w:rsidR="0047464E" w:rsidRPr="00F84358" w:rsidRDefault="0047464E" w:rsidP="00F0729A">
      <w:pPr>
        <w:widowControl w:val="0"/>
        <w:tabs>
          <w:tab w:val="left" w:pos="993"/>
        </w:tabs>
        <w:spacing w:after="0" w:line="360" w:lineRule="auto"/>
        <w:ind w:firstLine="709"/>
        <w:jc w:val="both"/>
        <w:rPr>
          <w:rFonts w:ascii="Times New Roman" w:hAnsi="Times New Roman"/>
          <w:sz w:val="28"/>
          <w:szCs w:val="28"/>
        </w:rPr>
      </w:pPr>
      <w:r w:rsidRPr="00F84358">
        <w:rPr>
          <w:rFonts w:ascii="Times New Roman" w:hAnsi="Times New Roman"/>
          <w:sz w:val="28"/>
          <w:szCs w:val="28"/>
        </w:rPr>
        <w:t xml:space="preserve">Поэтому вопросы получения в ТП заданного состояния поверхности чрезвычайно важны для всей технологии РЭА. В большинстве случаев в реальном производстве, основанном на использовании многократной обработки поверхности, непрерывно оценивают характер изменения поверхностных свойств изделий или полуфабрикатов в зависимости от изменений методов или режимов обработки. По электрофизическим критериям качества поверхности осуществляют поиск оптимальных способов и режимов обработки, оптимальных конструкций технологических установок. Особенно тщательно обрабатывают поверхности тех деталей, на которых будут формироваться рабочие структуры электронных устройств. Важное значение качество поверхности (ее электрофизические свойства) имеет в таких физико-химических технологических процессах как: осаждение диэлектрических и металлических слоев из паровой, газовой </w:t>
      </w:r>
      <w:r w:rsidRPr="00F84358">
        <w:rPr>
          <w:rFonts w:ascii="Times New Roman" w:hAnsi="Times New Roman"/>
          <w:iCs/>
          <w:sz w:val="28"/>
          <w:szCs w:val="28"/>
        </w:rPr>
        <w:t xml:space="preserve">и </w:t>
      </w:r>
      <w:r w:rsidRPr="00F84358">
        <w:rPr>
          <w:rFonts w:ascii="Times New Roman" w:hAnsi="Times New Roman"/>
          <w:sz w:val="28"/>
          <w:szCs w:val="28"/>
        </w:rPr>
        <w:t>жидких фаз, процессов окисления, эпитаксии, диффузии и др.</w:t>
      </w:r>
      <w:bookmarkStart w:id="0" w:name="_GoBack"/>
      <w:bookmarkEnd w:id="0"/>
    </w:p>
    <w:sectPr w:rsidR="0047464E" w:rsidRPr="00F84358" w:rsidSect="00F84358">
      <w:pgSz w:w="11906" w:h="16838" w:code="9"/>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009" w:rsidRDefault="007E1009" w:rsidP="00F0729A">
      <w:pPr>
        <w:spacing w:after="0" w:line="240" w:lineRule="auto"/>
      </w:pPr>
      <w:r>
        <w:separator/>
      </w:r>
    </w:p>
  </w:endnote>
  <w:endnote w:type="continuationSeparator" w:id="0">
    <w:p w:rsidR="007E1009" w:rsidRDefault="007E1009" w:rsidP="00F07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009" w:rsidRDefault="007E1009" w:rsidP="00F0729A">
      <w:pPr>
        <w:spacing w:after="0" w:line="240" w:lineRule="auto"/>
      </w:pPr>
      <w:r>
        <w:separator/>
      </w:r>
    </w:p>
  </w:footnote>
  <w:footnote w:type="continuationSeparator" w:id="0">
    <w:p w:rsidR="007E1009" w:rsidRDefault="007E1009" w:rsidP="00F072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53E49"/>
    <w:multiLevelType w:val="hybridMultilevel"/>
    <w:tmpl w:val="A8C2A1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51C5115"/>
    <w:multiLevelType w:val="hybridMultilevel"/>
    <w:tmpl w:val="C6D0AB58"/>
    <w:lvl w:ilvl="0" w:tplc="BD58818E">
      <w:start w:val="1"/>
      <w:numFmt w:val="decimal"/>
      <w:lvlText w:val="%1."/>
      <w:lvlJc w:val="left"/>
      <w:pPr>
        <w:ind w:left="684" w:hanging="360"/>
      </w:pPr>
      <w:rPr>
        <w:rFonts w:cs="Times New Roman" w:hint="default"/>
      </w:rPr>
    </w:lvl>
    <w:lvl w:ilvl="1" w:tplc="04190019" w:tentative="1">
      <w:start w:val="1"/>
      <w:numFmt w:val="lowerLetter"/>
      <w:lvlText w:val="%2."/>
      <w:lvlJc w:val="left"/>
      <w:pPr>
        <w:ind w:left="1404" w:hanging="360"/>
      </w:pPr>
      <w:rPr>
        <w:rFonts w:cs="Times New Roman"/>
      </w:rPr>
    </w:lvl>
    <w:lvl w:ilvl="2" w:tplc="0419001B" w:tentative="1">
      <w:start w:val="1"/>
      <w:numFmt w:val="lowerRoman"/>
      <w:lvlText w:val="%3."/>
      <w:lvlJc w:val="right"/>
      <w:pPr>
        <w:ind w:left="2124" w:hanging="180"/>
      </w:pPr>
      <w:rPr>
        <w:rFonts w:cs="Times New Roman"/>
      </w:rPr>
    </w:lvl>
    <w:lvl w:ilvl="3" w:tplc="0419000F" w:tentative="1">
      <w:start w:val="1"/>
      <w:numFmt w:val="decimal"/>
      <w:lvlText w:val="%4."/>
      <w:lvlJc w:val="left"/>
      <w:pPr>
        <w:ind w:left="2844" w:hanging="360"/>
      </w:pPr>
      <w:rPr>
        <w:rFonts w:cs="Times New Roman"/>
      </w:rPr>
    </w:lvl>
    <w:lvl w:ilvl="4" w:tplc="04190019" w:tentative="1">
      <w:start w:val="1"/>
      <w:numFmt w:val="lowerLetter"/>
      <w:lvlText w:val="%5."/>
      <w:lvlJc w:val="left"/>
      <w:pPr>
        <w:ind w:left="3564" w:hanging="360"/>
      </w:pPr>
      <w:rPr>
        <w:rFonts w:cs="Times New Roman"/>
      </w:rPr>
    </w:lvl>
    <w:lvl w:ilvl="5" w:tplc="0419001B" w:tentative="1">
      <w:start w:val="1"/>
      <w:numFmt w:val="lowerRoman"/>
      <w:lvlText w:val="%6."/>
      <w:lvlJc w:val="right"/>
      <w:pPr>
        <w:ind w:left="4284" w:hanging="180"/>
      </w:pPr>
      <w:rPr>
        <w:rFonts w:cs="Times New Roman"/>
      </w:rPr>
    </w:lvl>
    <w:lvl w:ilvl="6" w:tplc="0419000F" w:tentative="1">
      <w:start w:val="1"/>
      <w:numFmt w:val="decimal"/>
      <w:lvlText w:val="%7."/>
      <w:lvlJc w:val="left"/>
      <w:pPr>
        <w:ind w:left="5004" w:hanging="360"/>
      </w:pPr>
      <w:rPr>
        <w:rFonts w:cs="Times New Roman"/>
      </w:rPr>
    </w:lvl>
    <w:lvl w:ilvl="7" w:tplc="04190019" w:tentative="1">
      <w:start w:val="1"/>
      <w:numFmt w:val="lowerLetter"/>
      <w:lvlText w:val="%8."/>
      <w:lvlJc w:val="left"/>
      <w:pPr>
        <w:ind w:left="5724" w:hanging="360"/>
      </w:pPr>
      <w:rPr>
        <w:rFonts w:cs="Times New Roman"/>
      </w:rPr>
    </w:lvl>
    <w:lvl w:ilvl="8" w:tplc="0419001B" w:tentative="1">
      <w:start w:val="1"/>
      <w:numFmt w:val="lowerRoman"/>
      <w:lvlText w:val="%9."/>
      <w:lvlJc w:val="right"/>
      <w:pPr>
        <w:ind w:left="6444" w:hanging="180"/>
      </w:pPr>
      <w:rPr>
        <w:rFonts w:cs="Times New Roman"/>
      </w:rPr>
    </w:lvl>
  </w:abstractNum>
  <w:abstractNum w:abstractNumId="2">
    <w:nsid w:val="266C3A5B"/>
    <w:multiLevelType w:val="hybridMultilevel"/>
    <w:tmpl w:val="71625484"/>
    <w:lvl w:ilvl="0" w:tplc="02B68158">
      <w:start w:val="1"/>
      <w:numFmt w:val="decimal"/>
      <w:lvlText w:val="%1."/>
      <w:lvlJc w:val="left"/>
      <w:pPr>
        <w:ind w:left="-66" w:hanging="360"/>
      </w:pPr>
      <w:rPr>
        <w:rFonts w:cs="Times New Roman" w:hint="default"/>
      </w:rPr>
    </w:lvl>
    <w:lvl w:ilvl="1" w:tplc="04190019" w:tentative="1">
      <w:start w:val="1"/>
      <w:numFmt w:val="lowerLetter"/>
      <w:lvlText w:val="%2."/>
      <w:lvlJc w:val="left"/>
      <w:pPr>
        <w:ind w:left="654" w:hanging="360"/>
      </w:pPr>
      <w:rPr>
        <w:rFonts w:cs="Times New Roman"/>
      </w:rPr>
    </w:lvl>
    <w:lvl w:ilvl="2" w:tplc="0419001B" w:tentative="1">
      <w:start w:val="1"/>
      <w:numFmt w:val="lowerRoman"/>
      <w:lvlText w:val="%3."/>
      <w:lvlJc w:val="right"/>
      <w:pPr>
        <w:ind w:left="1374" w:hanging="180"/>
      </w:pPr>
      <w:rPr>
        <w:rFonts w:cs="Times New Roman"/>
      </w:rPr>
    </w:lvl>
    <w:lvl w:ilvl="3" w:tplc="0419000F" w:tentative="1">
      <w:start w:val="1"/>
      <w:numFmt w:val="decimal"/>
      <w:lvlText w:val="%4."/>
      <w:lvlJc w:val="left"/>
      <w:pPr>
        <w:ind w:left="2094" w:hanging="360"/>
      </w:pPr>
      <w:rPr>
        <w:rFonts w:cs="Times New Roman"/>
      </w:rPr>
    </w:lvl>
    <w:lvl w:ilvl="4" w:tplc="04190019" w:tentative="1">
      <w:start w:val="1"/>
      <w:numFmt w:val="lowerLetter"/>
      <w:lvlText w:val="%5."/>
      <w:lvlJc w:val="left"/>
      <w:pPr>
        <w:ind w:left="2814" w:hanging="360"/>
      </w:pPr>
      <w:rPr>
        <w:rFonts w:cs="Times New Roman"/>
      </w:rPr>
    </w:lvl>
    <w:lvl w:ilvl="5" w:tplc="0419001B" w:tentative="1">
      <w:start w:val="1"/>
      <w:numFmt w:val="lowerRoman"/>
      <w:lvlText w:val="%6."/>
      <w:lvlJc w:val="right"/>
      <w:pPr>
        <w:ind w:left="3534" w:hanging="180"/>
      </w:pPr>
      <w:rPr>
        <w:rFonts w:cs="Times New Roman"/>
      </w:rPr>
    </w:lvl>
    <w:lvl w:ilvl="6" w:tplc="0419000F" w:tentative="1">
      <w:start w:val="1"/>
      <w:numFmt w:val="decimal"/>
      <w:lvlText w:val="%7."/>
      <w:lvlJc w:val="left"/>
      <w:pPr>
        <w:ind w:left="4254" w:hanging="360"/>
      </w:pPr>
      <w:rPr>
        <w:rFonts w:cs="Times New Roman"/>
      </w:rPr>
    </w:lvl>
    <w:lvl w:ilvl="7" w:tplc="04190019" w:tentative="1">
      <w:start w:val="1"/>
      <w:numFmt w:val="lowerLetter"/>
      <w:lvlText w:val="%8."/>
      <w:lvlJc w:val="left"/>
      <w:pPr>
        <w:ind w:left="4974" w:hanging="360"/>
      </w:pPr>
      <w:rPr>
        <w:rFonts w:cs="Times New Roman"/>
      </w:rPr>
    </w:lvl>
    <w:lvl w:ilvl="8" w:tplc="0419001B" w:tentative="1">
      <w:start w:val="1"/>
      <w:numFmt w:val="lowerRoman"/>
      <w:lvlText w:val="%9."/>
      <w:lvlJc w:val="right"/>
      <w:pPr>
        <w:ind w:left="5694" w:hanging="180"/>
      </w:pPr>
      <w:rPr>
        <w:rFonts w:cs="Times New Roman"/>
      </w:rPr>
    </w:lvl>
  </w:abstractNum>
  <w:abstractNum w:abstractNumId="3">
    <w:nsid w:val="7A265A74"/>
    <w:multiLevelType w:val="hybridMultilevel"/>
    <w:tmpl w:val="E4CA96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464E"/>
    <w:rsid w:val="00020345"/>
    <w:rsid w:val="000631A2"/>
    <w:rsid w:val="00070783"/>
    <w:rsid w:val="00077D15"/>
    <w:rsid w:val="00086AA6"/>
    <w:rsid w:val="000A14DB"/>
    <w:rsid w:val="000A1CCF"/>
    <w:rsid w:val="000B3504"/>
    <w:rsid w:val="00145B71"/>
    <w:rsid w:val="001C2C53"/>
    <w:rsid w:val="001C5D13"/>
    <w:rsid w:val="001D19C4"/>
    <w:rsid w:val="002114B0"/>
    <w:rsid w:val="00216E03"/>
    <w:rsid w:val="00241812"/>
    <w:rsid w:val="002620C4"/>
    <w:rsid w:val="00282A18"/>
    <w:rsid w:val="002A389C"/>
    <w:rsid w:val="002A4EFF"/>
    <w:rsid w:val="002B4233"/>
    <w:rsid w:val="002F095B"/>
    <w:rsid w:val="002F1D45"/>
    <w:rsid w:val="0030369C"/>
    <w:rsid w:val="00307742"/>
    <w:rsid w:val="00320A26"/>
    <w:rsid w:val="003707F3"/>
    <w:rsid w:val="00390973"/>
    <w:rsid w:val="003A4E42"/>
    <w:rsid w:val="003A6E5E"/>
    <w:rsid w:val="003C4B4E"/>
    <w:rsid w:val="00467F70"/>
    <w:rsid w:val="0047464E"/>
    <w:rsid w:val="00475882"/>
    <w:rsid w:val="0047597C"/>
    <w:rsid w:val="0047781E"/>
    <w:rsid w:val="00480ACE"/>
    <w:rsid w:val="00490719"/>
    <w:rsid w:val="00491FEA"/>
    <w:rsid w:val="004A0235"/>
    <w:rsid w:val="004A5F1E"/>
    <w:rsid w:val="004C3DF6"/>
    <w:rsid w:val="004C43CC"/>
    <w:rsid w:val="004F13E4"/>
    <w:rsid w:val="005236DB"/>
    <w:rsid w:val="0058263D"/>
    <w:rsid w:val="0059166F"/>
    <w:rsid w:val="005B1F3E"/>
    <w:rsid w:val="005E6369"/>
    <w:rsid w:val="00620D39"/>
    <w:rsid w:val="00634225"/>
    <w:rsid w:val="006476C1"/>
    <w:rsid w:val="006824EB"/>
    <w:rsid w:val="00687B4B"/>
    <w:rsid w:val="006A1853"/>
    <w:rsid w:val="006D0DC8"/>
    <w:rsid w:val="00700C24"/>
    <w:rsid w:val="007065BA"/>
    <w:rsid w:val="0070794C"/>
    <w:rsid w:val="00734DA3"/>
    <w:rsid w:val="00761456"/>
    <w:rsid w:val="0077462C"/>
    <w:rsid w:val="007820E2"/>
    <w:rsid w:val="0078593E"/>
    <w:rsid w:val="007878E7"/>
    <w:rsid w:val="007D5862"/>
    <w:rsid w:val="007E1009"/>
    <w:rsid w:val="007F2645"/>
    <w:rsid w:val="00810208"/>
    <w:rsid w:val="0081436D"/>
    <w:rsid w:val="00826BBE"/>
    <w:rsid w:val="00826FE4"/>
    <w:rsid w:val="00830B49"/>
    <w:rsid w:val="00857B98"/>
    <w:rsid w:val="008634D1"/>
    <w:rsid w:val="008678B6"/>
    <w:rsid w:val="008930AF"/>
    <w:rsid w:val="0089550B"/>
    <w:rsid w:val="008B2CBC"/>
    <w:rsid w:val="008E050D"/>
    <w:rsid w:val="009039C5"/>
    <w:rsid w:val="009116BE"/>
    <w:rsid w:val="00945BC2"/>
    <w:rsid w:val="00981B15"/>
    <w:rsid w:val="009C4F80"/>
    <w:rsid w:val="009C5664"/>
    <w:rsid w:val="00A05B06"/>
    <w:rsid w:val="00A12F43"/>
    <w:rsid w:val="00A17112"/>
    <w:rsid w:val="00A26554"/>
    <w:rsid w:val="00A522BD"/>
    <w:rsid w:val="00AC32D3"/>
    <w:rsid w:val="00AD206E"/>
    <w:rsid w:val="00B066B5"/>
    <w:rsid w:val="00B11AEA"/>
    <w:rsid w:val="00B221DB"/>
    <w:rsid w:val="00B35C4B"/>
    <w:rsid w:val="00B4411C"/>
    <w:rsid w:val="00B463B8"/>
    <w:rsid w:val="00B52001"/>
    <w:rsid w:val="00B52E60"/>
    <w:rsid w:val="00B742DE"/>
    <w:rsid w:val="00B91161"/>
    <w:rsid w:val="00BB47F9"/>
    <w:rsid w:val="00BC07AA"/>
    <w:rsid w:val="00BD331E"/>
    <w:rsid w:val="00C250C6"/>
    <w:rsid w:val="00C4569A"/>
    <w:rsid w:val="00C53968"/>
    <w:rsid w:val="00C66C29"/>
    <w:rsid w:val="00C70D4F"/>
    <w:rsid w:val="00C90210"/>
    <w:rsid w:val="00CB0299"/>
    <w:rsid w:val="00CE084A"/>
    <w:rsid w:val="00CE0B5D"/>
    <w:rsid w:val="00D0381E"/>
    <w:rsid w:val="00D178F9"/>
    <w:rsid w:val="00D17FAA"/>
    <w:rsid w:val="00D548DE"/>
    <w:rsid w:val="00DB304C"/>
    <w:rsid w:val="00DC4105"/>
    <w:rsid w:val="00E12302"/>
    <w:rsid w:val="00E20865"/>
    <w:rsid w:val="00E547D2"/>
    <w:rsid w:val="00E86B11"/>
    <w:rsid w:val="00E946C0"/>
    <w:rsid w:val="00EA022E"/>
    <w:rsid w:val="00EB0E8D"/>
    <w:rsid w:val="00EB2AE8"/>
    <w:rsid w:val="00EB7913"/>
    <w:rsid w:val="00EC49F8"/>
    <w:rsid w:val="00ED013F"/>
    <w:rsid w:val="00EF5ADE"/>
    <w:rsid w:val="00F0729A"/>
    <w:rsid w:val="00F11530"/>
    <w:rsid w:val="00F140D4"/>
    <w:rsid w:val="00F1601E"/>
    <w:rsid w:val="00F17A39"/>
    <w:rsid w:val="00F5296B"/>
    <w:rsid w:val="00F65EF8"/>
    <w:rsid w:val="00F84358"/>
    <w:rsid w:val="00FA08C2"/>
    <w:rsid w:val="00FB7785"/>
    <w:rsid w:val="00FD13FE"/>
    <w:rsid w:val="00FF5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3"/>
    <o:shapelayout v:ext="edit">
      <o:idmap v:ext="edit" data="1"/>
    </o:shapelayout>
  </w:shapeDefaults>
  <w:decimalSymbol w:val=","/>
  <w:listSeparator w:val=";"/>
  <w14:defaultImageDpi w14:val="0"/>
  <w15:chartTrackingRefBased/>
  <w15:docId w15:val="{A1863CC9-D4B0-4F38-A1FB-6F70D4390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464E"/>
    <w:pPr>
      <w:spacing w:after="200" w:line="276" w:lineRule="auto"/>
    </w:pPr>
    <w:rPr>
      <w:rFonts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464E"/>
    <w:pPr>
      <w:ind w:left="720"/>
      <w:contextualSpacing/>
    </w:pPr>
  </w:style>
  <w:style w:type="paragraph" w:styleId="a4">
    <w:name w:val="Balloon Text"/>
    <w:basedOn w:val="a"/>
    <w:link w:val="a5"/>
    <w:uiPriority w:val="99"/>
    <w:semiHidden/>
    <w:unhideWhenUsed/>
    <w:rsid w:val="0047464E"/>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47464E"/>
    <w:rPr>
      <w:rFonts w:ascii="Tahoma" w:hAnsi="Tahoma" w:cs="Tahoma"/>
      <w:sz w:val="16"/>
      <w:szCs w:val="16"/>
    </w:rPr>
  </w:style>
  <w:style w:type="paragraph" w:styleId="a6">
    <w:name w:val="header"/>
    <w:basedOn w:val="a"/>
    <w:link w:val="a7"/>
    <w:uiPriority w:val="99"/>
    <w:semiHidden/>
    <w:unhideWhenUsed/>
    <w:rsid w:val="0047464E"/>
    <w:pPr>
      <w:tabs>
        <w:tab w:val="center" w:pos="4677"/>
        <w:tab w:val="right" w:pos="9355"/>
      </w:tabs>
      <w:spacing w:after="0" w:line="240" w:lineRule="auto"/>
    </w:pPr>
  </w:style>
  <w:style w:type="character" w:customStyle="1" w:styleId="a7">
    <w:name w:val="Верхний колонтитул Знак"/>
    <w:link w:val="a6"/>
    <w:uiPriority w:val="99"/>
    <w:semiHidden/>
    <w:locked/>
    <w:rsid w:val="0047464E"/>
    <w:rPr>
      <w:rFonts w:cs="Times New Roman"/>
    </w:rPr>
  </w:style>
  <w:style w:type="paragraph" w:styleId="a8">
    <w:name w:val="footer"/>
    <w:basedOn w:val="a"/>
    <w:link w:val="a9"/>
    <w:uiPriority w:val="99"/>
    <w:unhideWhenUsed/>
    <w:rsid w:val="0047464E"/>
    <w:pPr>
      <w:tabs>
        <w:tab w:val="center" w:pos="4677"/>
        <w:tab w:val="right" w:pos="9355"/>
      </w:tabs>
      <w:spacing w:after="0" w:line="240" w:lineRule="auto"/>
    </w:pPr>
  </w:style>
  <w:style w:type="character" w:customStyle="1" w:styleId="a9">
    <w:name w:val="Нижний колонтитул Знак"/>
    <w:link w:val="a8"/>
    <w:uiPriority w:val="99"/>
    <w:locked/>
    <w:rsid w:val="0047464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B299A-3221-403F-97C3-CF96C6AB1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8256</Words>
  <Characters>47061</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LAN_OS</dc:creator>
  <cp:keywords/>
  <dc:description/>
  <cp:lastModifiedBy>admin</cp:lastModifiedBy>
  <cp:revision>2</cp:revision>
  <dcterms:created xsi:type="dcterms:W3CDTF">2014-03-22T13:33:00Z</dcterms:created>
  <dcterms:modified xsi:type="dcterms:W3CDTF">2014-03-22T13:33:00Z</dcterms:modified>
</cp:coreProperties>
</file>