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CE" w:rsidRPr="00620EB1" w:rsidRDefault="006C42CE" w:rsidP="00620EB1">
      <w:pPr>
        <w:pStyle w:val="23"/>
        <w:widowControl w:val="0"/>
        <w:ind w:left="0" w:firstLine="709"/>
        <w:jc w:val="both"/>
      </w:pPr>
      <w:bookmarkStart w:id="0" w:name="_Toc128944532"/>
      <w:bookmarkStart w:id="1" w:name="_Toc128944534"/>
      <w:r w:rsidRPr="00620EB1">
        <w:t>Содержание</w:t>
      </w:r>
    </w:p>
    <w:p w:rsidR="006C42CE" w:rsidRPr="00620EB1" w:rsidRDefault="006C42CE" w:rsidP="00620EB1">
      <w:pPr>
        <w:widowControl w:val="0"/>
        <w:spacing w:line="360" w:lineRule="auto"/>
        <w:ind w:firstLine="709"/>
        <w:jc w:val="both"/>
        <w:rPr>
          <w:sz w:val="28"/>
        </w:rPr>
      </w:pPr>
    </w:p>
    <w:p w:rsidR="00620EB1" w:rsidRPr="00620EB1" w:rsidRDefault="00620EB1" w:rsidP="00620EB1">
      <w:pPr>
        <w:pStyle w:val="2"/>
        <w:keepNext w:val="0"/>
        <w:widowControl w:val="0"/>
        <w:spacing w:before="0" w:after="0" w:line="360" w:lineRule="auto"/>
        <w:rPr>
          <w:rFonts w:ascii="Times New Roman" w:hAnsi="Times New Roman"/>
          <w:b w:val="0"/>
          <w:i w:val="0"/>
          <w:kern w:val="32"/>
        </w:rPr>
      </w:pPr>
      <w:r>
        <w:rPr>
          <w:rFonts w:ascii="Times New Roman" w:hAnsi="Times New Roman"/>
          <w:b w:val="0"/>
          <w:i w:val="0"/>
          <w:kern w:val="32"/>
        </w:rPr>
        <w:t>Введение</w:t>
      </w:r>
    </w:p>
    <w:p w:rsidR="00620EB1" w:rsidRPr="00620EB1" w:rsidRDefault="00620EB1" w:rsidP="00620EB1">
      <w:pPr>
        <w:pStyle w:val="2"/>
        <w:keepNext w:val="0"/>
        <w:widowControl w:val="0"/>
        <w:spacing w:before="0" w:after="0" w:line="360" w:lineRule="auto"/>
        <w:rPr>
          <w:rFonts w:ascii="Times New Roman" w:hAnsi="Times New Roman"/>
          <w:b w:val="0"/>
          <w:i w:val="0"/>
          <w:kern w:val="32"/>
        </w:rPr>
      </w:pPr>
      <w:r w:rsidRPr="00620EB1">
        <w:rPr>
          <w:rFonts w:ascii="Times New Roman" w:hAnsi="Times New Roman"/>
          <w:b w:val="0"/>
          <w:i w:val="0"/>
          <w:kern w:val="32"/>
        </w:rPr>
        <w:t>1. Законодательное и нормативное регулир</w:t>
      </w:r>
      <w:r>
        <w:rPr>
          <w:rFonts w:ascii="Times New Roman" w:hAnsi="Times New Roman"/>
          <w:b w:val="0"/>
          <w:i w:val="0"/>
          <w:kern w:val="32"/>
        </w:rPr>
        <w:t>ование учета валютных операци</w:t>
      </w:r>
      <w:r w:rsidR="003A2D68">
        <w:rPr>
          <w:rFonts w:ascii="Times New Roman" w:hAnsi="Times New Roman"/>
          <w:b w:val="0"/>
          <w:i w:val="0"/>
          <w:kern w:val="32"/>
        </w:rPr>
        <w:t>й</w:t>
      </w:r>
    </w:p>
    <w:p w:rsidR="00620EB1" w:rsidRPr="00620EB1" w:rsidRDefault="00620EB1" w:rsidP="00620EB1">
      <w:pPr>
        <w:pStyle w:val="2"/>
        <w:keepNext w:val="0"/>
        <w:widowControl w:val="0"/>
        <w:spacing w:before="0" w:after="0" w:line="360" w:lineRule="auto"/>
        <w:rPr>
          <w:rFonts w:ascii="Times New Roman" w:hAnsi="Times New Roman"/>
          <w:b w:val="0"/>
          <w:i w:val="0"/>
          <w:kern w:val="32"/>
        </w:rPr>
      </w:pPr>
      <w:r w:rsidRPr="00620EB1">
        <w:rPr>
          <w:rFonts w:ascii="Times New Roman" w:hAnsi="Times New Roman"/>
          <w:b w:val="0"/>
          <w:i w:val="0"/>
          <w:kern w:val="32"/>
        </w:rPr>
        <w:t>2. Основные принципы осуществле</w:t>
      </w:r>
      <w:r>
        <w:rPr>
          <w:rFonts w:ascii="Times New Roman" w:hAnsi="Times New Roman"/>
          <w:b w:val="0"/>
          <w:i w:val="0"/>
          <w:kern w:val="32"/>
        </w:rPr>
        <w:t>ния валютных операций в России</w:t>
      </w:r>
    </w:p>
    <w:p w:rsidR="00620EB1" w:rsidRPr="00620EB1" w:rsidRDefault="00620EB1" w:rsidP="00620EB1">
      <w:pPr>
        <w:pStyle w:val="2"/>
        <w:keepNext w:val="0"/>
        <w:widowControl w:val="0"/>
        <w:spacing w:before="0" w:after="0" w:line="360" w:lineRule="auto"/>
        <w:rPr>
          <w:rFonts w:ascii="Times New Roman" w:hAnsi="Times New Roman"/>
          <w:b w:val="0"/>
          <w:i w:val="0"/>
          <w:kern w:val="32"/>
        </w:rPr>
      </w:pPr>
      <w:r w:rsidRPr="00620EB1">
        <w:rPr>
          <w:rFonts w:ascii="Times New Roman" w:hAnsi="Times New Roman"/>
          <w:b w:val="0"/>
          <w:i w:val="0"/>
          <w:kern w:val="32"/>
        </w:rPr>
        <w:t>3.Различия в порядке учета в текущих операциях и операциях с</w:t>
      </w:r>
      <w:r>
        <w:rPr>
          <w:rFonts w:ascii="Times New Roman" w:hAnsi="Times New Roman"/>
          <w:b w:val="0"/>
          <w:i w:val="0"/>
          <w:kern w:val="32"/>
        </w:rPr>
        <w:t>вязанных с движением капитала</w:t>
      </w:r>
    </w:p>
    <w:p w:rsidR="00620EB1" w:rsidRPr="00620EB1" w:rsidRDefault="00620EB1" w:rsidP="00620EB1">
      <w:pPr>
        <w:pStyle w:val="2"/>
        <w:keepNext w:val="0"/>
        <w:widowControl w:val="0"/>
        <w:spacing w:before="0" w:after="0" w:line="360" w:lineRule="auto"/>
        <w:rPr>
          <w:rFonts w:ascii="Times New Roman" w:hAnsi="Times New Roman"/>
          <w:b w:val="0"/>
          <w:i w:val="0"/>
          <w:kern w:val="32"/>
        </w:rPr>
      </w:pPr>
      <w:r w:rsidRPr="00620EB1">
        <w:rPr>
          <w:rFonts w:ascii="Times New Roman" w:hAnsi="Times New Roman"/>
          <w:b w:val="0"/>
          <w:i w:val="0"/>
          <w:kern w:val="32"/>
        </w:rPr>
        <w:t>4.</w:t>
      </w:r>
      <w:r w:rsidRPr="00620EB1">
        <w:rPr>
          <w:rFonts w:ascii="Times New Roman" w:hAnsi="Times New Roman"/>
          <w:b w:val="0"/>
          <w:i w:val="0"/>
          <w:kern w:val="32"/>
        </w:rPr>
        <w:tab/>
        <w:t>Порядок лицензи</w:t>
      </w:r>
      <w:r>
        <w:rPr>
          <w:rFonts w:ascii="Times New Roman" w:hAnsi="Times New Roman"/>
          <w:b w:val="0"/>
          <w:i w:val="0"/>
          <w:kern w:val="32"/>
        </w:rPr>
        <w:t>рования по экспорту и импорту</w:t>
      </w:r>
    </w:p>
    <w:p w:rsidR="00620EB1" w:rsidRPr="00620EB1" w:rsidRDefault="00620EB1" w:rsidP="00620EB1">
      <w:pPr>
        <w:pStyle w:val="2"/>
        <w:keepNext w:val="0"/>
        <w:widowControl w:val="0"/>
        <w:spacing w:before="0" w:after="0" w:line="360" w:lineRule="auto"/>
        <w:rPr>
          <w:rFonts w:ascii="Times New Roman" w:hAnsi="Times New Roman"/>
          <w:b w:val="0"/>
          <w:i w:val="0"/>
          <w:kern w:val="32"/>
        </w:rPr>
      </w:pPr>
      <w:r w:rsidRPr="00620EB1">
        <w:rPr>
          <w:rFonts w:ascii="Times New Roman" w:hAnsi="Times New Roman"/>
          <w:b w:val="0"/>
          <w:i w:val="0"/>
          <w:kern w:val="32"/>
        </w:rPr>
        <w:t>5.Основные принципы осуществления валютного конт</w:t>
      </w:r>
      <w:r>
        <w:rPr>
          <w:rFonts w:ascii="Times New Roman" w:hAnsi="Times New Roman"/>
          <w:b w:val="0"/>
          <w:i w:val="0"/>
          <w:kern w:val="32"/>
        </w:rPr>
        <w:t>роля в РФ</w:t>
      </w:r>
    </w:p>
    <w:p w:rsidR="00620EB1" w:rsidRPr="00620EB1" w:rsidRDefault="00620EB1" w:rsidP="00620EB1">
      <w:pPr>
        <w:pStyle w:val="2"/>
        <w:keepNext w:val="0"/>
        <w:widowControl w:val="0"/>
        <w:spacing w:before="0" w:after="0" w:line="360" w:lineRule="auto"/>
        <w:rPr>
          <w:rFonts w:ascii="Times New Roman" w:hAnsi="Times New Roman"/>
          <w:b w:val="0"/>
          <w:i w:val="0"/>
          <w:kern w:val="32"/>
        </w:rPr>
      </w:pPr>
      <w:r>
        <w:rPr>
          <w:rFonts w:ascii="Times New Roman" w:hAnsi="Times New Roman"/>
          <w:b w:val="0"/>
          <w:i w:val="0"/>
          <w:kern w:val="32"/>
        </w:rPr>
        <w:t>6. Задача</w:t>
      </w:r>
    </w:p>
    <w:p w:rsidR="00620EB1" w:rsidRPr="00620EB1" w:rsidRDefault="00620EB1" w:rsidP="00620EB1">
      <w:pPr>
        <w:pStyle w:val="2"/>
        <w:keepNext w:val="0"/>
        <w:widowControl w:val="0"/>
        <w:spacing w:before="0" w:after="0" w:line="360" w:lineRule="auto"/>
        <w:rPr>
          <w:rFonts w:ascii="Times New Roman" w:hAnsi="Times New Roman"/>
          <w:b w:val="0"/>
          <w:i w:val="0"/>
          <w:kern w:val="32"/>
        </w:rPr>
      </w:pPr>
      <w:r>
        <w:rPr>
          <w:rFonts w:ascii="Times New Roman" w:hAnsi="Times New Roman"/>
          <w:b w:val="0"/>
          <w:i w:val="0"/>
          <w:kern w:val="32"/>
        </w:rPr>
        <w:t>Заключение</w:t>
      </w:r>
    </w:p>
    <w:p w:rsidR="00620EB1" w:rsidRPr="00620EB1" w:rsidRDefault="00620EB1" w:rsidP="00620EB1">
      <w:pPr>
        <w:pStyle w:val="2"/>
        <w:keepNext w:val="0"/>
        <w:widowControl w:val="0"/>
        <w:spacing w:before="0" w:after="0" w:line="360" w:lineRule="auto"/>
        <w:rPr>
          <w:rFonts w:ascii="Times New Roman" w:hAnsi="Times New Roman"/>
          <w:b w:val="0"/>
          <w:i w:val="0"/>
          <w:kern w:val="32"/>
        </w:rPr>
      </w:pPr>
      <w:r>
        <w:rPr>
          <w:rFonts w:ascii="Times New Roman" w:hAnsi="Times New Roman"/>
          <w:b w:val="0"/>
          <w:i w:val="0"/>
          <w:kern w:val="32"/>
        </w:rPr>
        <w:t>Список литературы</w:t>
      </w:r>
    </w:p>
    <w:p w:rsidR="00620EB1" w:rsidRPr="00620EB1" w:rsidRDefault="00620EB1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kern w:val="32"/>
        </w:rPr>
      </w:pPr>
    </w:p>
    <w:p w:rsidR="001B35CB" w:rsidRPr="00620EB1" w:rsidRDefault="004F3119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kern w:val="32"/>
        </w:rPr>
      </w:pPr>
      <w:r w:rsidRPr="00620EB1">
        <w:rPr>
          <w:rFonts w:ascii="Times New Roman" w:hAnsi="Times New Roman"/>
          <w:kern w:val="32"/>
        </w:rPr>
        <w:br w:type="page"/>
      </w:r>
      <w:bookmarkStart w:id="2" w:name="_Toc128944530"/>
      <w:bookmarkStart w:id="3" w:name="_Toc131229728"/>
      <w:r w:rsidR="001B35CB" w:rsidRPr="00620EB1">
        <w:rPr>
          <w:rFonts w:ascii="Times New Roman" w:hAnsi="Times New Roman"/>
          <w:kern w:val="32"/>
        </w:rPr>
        <w:t>Введение</w:t>
      </w:r>
      <w:bookmarkEnd w:id="2"/>
      <w:bookmarkEnd w:id="3"/>
    </w:p>
    <w:p w:rsidR="00620EB1" w:rsidRDefault="00620EB1" w:rsidP="00620EB1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B35CB" w:rsidRPr="00620EB1" w:rsidRDefault="001B35CB" w:rsidP="00620EB1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 международной экономике между предприятиями постоянно совершаются сделки по поводу покупки средств и предметов труда, реализации продукции (работ, услуг). За все приобретенное со стороны следует уплачивать деньги и соответственно получать средства и за отгруженную продукцию или оказанные услуги.</w:t>
      </w:r>
    </w:p>
    <w:p w:rsidR="001B35CB" w:rsidRPr="00620EB1" w:rsidRDefault="001B35CB" w:rsidP="00620EB1">
      <w:pPr>
        <w:pStyle w:val="10"/>
        <w:widowControl w:val="0"/>
        <w:tabs>
          <w:tab w:val="clear" w:pos="-540"/>
          <w:tab w:val="left" w:pos="0"/>
        </w:tabs>
        <w:ind w:left="0" w:right="0" w:firstLine="709"/>
        <w:rPr>
          <w:color w:val="auto"/>
          <w:spacing w:val="0"/>
        </w:rPr>
      </w:pPr>
      <w:r w:rsidRPr="00620EB1">
        <w:rPr>
          <w:color w:val="auto"/>
          <w:spacing w:val="0"/>
        </w:rPr>
        <w:t>В процессе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хозяйственной деятельности предприятия на мировом уровне ведут расчеты с поставщиками за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приобретенные у них основные средства, сырье, материалы и другие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товарно-материальные ценности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и оказанные услуги; с покупателями за купленные ими товары, с кредитными учреждениями по ссудам и другим финансовым операциям; с бюджетом и налоговыми органами по различного рода платежам, с другими организациями и лицами по разным хозяйственным операциям.</w:t>
      </w:r>
    </w:p>
    <w:p w:rsidR="001B35CB" w:rsidRPr="00620EB1" w:rsidRDefault="001B35CB" w:rsidP="00620EB1">
      <w:pPr>
        <w:pStyle w:val="10"/>
        <w:widowControl w:val="0"/>
        <w:tabs>
          <w:tab w:val="clear" w:pos="-540"/>
          <w:tab w:val="left" w:pos="0"/>
        </w:tabs>
        <w:ind w:left="0" w:right="0" w:firstLine="709"/>
        <w:rPr>
          <w:color w:val="auto"/>
          <w:spacing w:val="0"/>
        </w:rPr>
      </w:pPr>
      <w:r w:rsidRPr="00620EB1">
        <w:rPr>
          <w:color w:val="auto"/>
          <w:spacing w:val="0"/>
        </w:rPr>
        <w:t>Поэтому важное значение для благополучия предприятий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имеет своевременность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 xml:space="preserve">валютных расчетов, тщательно поставленный учет кредитных и расчетных операций на валютных счетах.. </w:t>
      </w:r>
    </w:p>
    <w:p w:rsidR="001B35CB" w:rsidRPr="00620EB1" w:rsidRDefault="001B35CB" w:rsidP="00620EB1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Целью данной работы является изучение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нормативного законодательства учета валютных операций</w:t>
      </w:r>
    </w:p>
    <w:p w:rsidR="001B35CB" w:rsidRPr="00620EB1" w:rsidRDefault="001B35CB" w:rsidP="00620EB1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 соответствии с поставленной целью можно сформулировать следующие задачи данного исследования:</w:t>
      </w:r>
    </w:p>
    <w:p w:rsidR="001B35CB" w:rsidRPr="00620EB1" w:rsidRDefault="001B35CB" w:rsidP="00620EB1">
      <w:pPr>
        <w:pStyle w:val="a3"/>
        <w:widowControl w:val="0"/>
        <w:numPr>
          <w:ilvl w:val="0"/>
          <w:numId w:val="4"/>
        </w:numPr>
        <w:tabs>
          <w:tab w:val="clear" w:pos="1725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Определить роль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валютных средств в успешном функционировании организации</w:t>
      </w:r>
    </w:p>
    <w:p w:rsidR="001B35CB" w:rsidRPr="00620EB1" w:rsidRDefault="001B35CB" w:rsidP="00620EB1">
      <w:pPr>
        <w:pStyle w:val="a3"/>
        <w:widowControl w:val="0"/>
        <w:numPr>
          <w:ilvl w:val="0"/>
          <w:numId w:val="4"/>
        </w:numPr>
        <w:tabs>
          <w:tab w:val="clear" w:pos="1725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Изучить нормативное регулирование валютных ценностей</w:t>
      </w:r>
    </w:p>
    <w:p w:rsidR="001B35CB" w:rsidRPr="00620EB1" w:rsidRDefault="001B35CB" w:rsidP="00620EB1">
      <w:pPr>
        <w:pStyle w:val="a3"/>
        <w:widowControl w:val="0"/>
        <w:numPr>
          <w:ilvl w:val="0"/>
          <w:numId w:val="4"/>
        </w:numPr>
        <w:tabs>
          <w:tab w:val="clear" w:pos="1725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Рассмотреть организацию валютного контроля</w:t>
      </w:r>
    </w:p>
    <w:p w:rsidR="001B35CB" w:rsidRPr="00620EB1" w:rsidRDefault="001B35CB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4A10" w:rsidRPr="00620EB1" w:rsidRDefault="001B35CB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kern w:val="32"/>
        </w:rPr>
      </w:pPr>
      <w:r w:rsidRPr="00620EB1">
        <w:rPr>
          <w:rFonts w:ascii="Times New Roman" w:hAnsi="Times New Roman"/>
        </w:rPr>
        <w:br w:type="page"/>
      </w:r>
      <w:bookmarkStart w:id="4" w:name="_Toc131229729"/>
      <w:r w:rsidR="00AE4A10" w:rsidRPr="00620EB1">
        <w:rPr>
          <w:rFonts w:ascii="Times New Roman" w:hAnsi="Times New Roman"/>
          <w:kern w:val="32"/>
        </w:rPr>
        <w:t>1. Законодательное и нормативное регулирование учета валютных операций</w:t>
      </w:r>
      <w:bookmarkEnd w:id="4"/>
    </w:p>
    <w:p w:rsidR="00AE4A10" w:rsidRPr="00620EB1" w:rsidRDefault="00AE4A10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4A10" w:rsidRPr="00620EB1" w:rsidRDefault="00AE4A10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Основным законодательным актом в области валютных отношений Российской Федерации является Закон 58-ФЗ от 29 июня </w:t>
      </w:r>
      <w:smartTag w:uri="urn:schemas-microsoft-com:office:smarttags" w:element="metricconverter">
        <w:smartTagPr>
          <w:attr w:name="ProductID" w:val="2004 г"/>
        </w:smartTagPr>
        <w:r w:rsidRPr="00620EB1">
          <w:rPr>
            <w:sz w:val="28"/>
            <w:szCs w:val="28"/>
          </w:rPr>
          <w:t>2004 г</w:t>
        </w:r>
      </w:smartTag>
      <w:r w:rsidRPr="00620EB1">
        <w:rPr>
          <w:sz w:val="28"/>
          <w:szCs w:val="28"/>
        </w:rPr>
        <w:t>. «О валютном регулировании и валютном контроле», а также другие законы и подзаконные акты. В Законе определены основные понятия: иностранная валюта и валютные ценности, текущие операции платежного баланса, капитальные операции, а также ключевые понятия валютного законодательства — «резидент» и «нерезидент», имеющие различные режимы валютного регулирования.</w:t>
      </w:r>
    </w:p>
    <w:p w:rsidR="00AE4A10" w:rsidRPr="00620EB1" w:rsidRDefault="00AE4A10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Валютное законодательство Российской Федерации состоит из настоящего Федерального закона и принятых в соответствии с ним федеральных законов (далее - акты валютного законодательства Российской Федерации). [18,226]</w:t>
      </w:r>
    </w:p>
    <w:p w:rsidR="00AE4A10" w:rsidRPr="00620EB1" w:rsidRDefault="00AE4A10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Международные договоры Российской Федерации применяются к отношениям, указанным в </w:t>
      </w:r>
      <w:r w:rsidRPr="00620EB1">
        <w:rPr>
          <w:vanish/>
          <w:sz w:val="28"/>
          <w:szCs w:val="28"/>
        </w:rPr>
        <w:t>#M12293 0 901882225 1265885411 78 476789288 3874882843 539820076 2773658752 429774846 4</w:t>
      </w:r>
      <w:r w:rsidRPr="00620EB1">
        <w:rPr>
          <w:sz w:val="28"/>
          <w:szCs w:val="28"/>
        </w:rPr>
        <w:t>статье 2</w:t>
      </w:r>
      <w:r w:rsidRPr="00620EB1">
        <w:rPr>
          <w:vanish/>
          <w:sz w:val="28"/>
          <w:szCs w:val="28"/>
        </w:rPr>
        <w:t>#S</w:t>
      </w:r>
      <w:r w:rsidRPr="00620EB1">
        <w:rPr>
          <w:sz w:val="28"/>
          <w:szCs w:val="28"/>
        </w:rPr>
        <w:t xml:space="preserve"> Федерального закона 58-ФЗ, непосредственно, за исключением случаев, когда из международного договора Российской Федерации следует, что для его применения требуется издание внутригосударственного акта валютного законодательства Российской Федерации.</w:t>
      </w:r>
    </w:p>
    <w:p w:rsidR="00AE4A10" w:rsidRPr="00620EB1" w:rsidRDefault="00AE4A10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указанного международного договора.</w:t>
      </w:r>
    </w:p>
    <w:p w:rsidR="00AE4A10" w:rsidRPr="00620EB1" w:rsidRDefault="00AE4A10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Акты валютного законодательства Российской Федерации и акты органов валютного регулирования применяются к отношениям, возникшим после вступления указанных актов в силу, за исключением случаев, прямо предусмотренных настоящим Федеральным законом или иными федеральными законами. [11,125]</w:t>
      </w:r>
    </w:p>
    <w:p w:rsidR="00AE4A10" w:rsidRPr="00620EB1" w:rsidRDefault="00AE4A10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К отношениям, возникшим до вступления в силу соответствующих актов валютного законодательства Российской Федерации и актов органов валютного регулирования, указанные акты применяются в части прав и обязанностей, возникших после вступления их в силу.</w:t>
      </w:r>
    </w:p>
    <w:p w:rsidR="00AE4A10" w:rsidRPr="00620EB1" w:rsidRDefault="00AE4A10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Акты валютного законодательства Российской Федерации и акты органов валютного регулирования, устанавливающие новые обязанности для резидентов и нерезидентов или ухудшающие их положение, обратной силы не имеют.</w:t>
      </w:r>
    </w:p>
    <w:p w:rsidR="00AE4A10" w:rsidRPr="00620EB1" w:rsidRDefault="00AE4A10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Акты валютного законодательства Российской Федерации и акты органов валютного регулирования, отменяющие ограничения на осуществление валютных операций или иным образом улучшающие положение резидентов и нерезидентов, могут иметь обратную силу, если прямо предусматривают это.</w:t>
      </w:r>
    </w:p>
    <w:p w:rsidR="00AE4A10" w:rsidRPr="00620EB1" w:rsidRDefault="00AE4A10" w:rsidP="00620EB1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Порядок оценки имущества и обязательств организаций в иностранной валюте установлен специальным Положением по бухгалтерскому учету , обобщившим действующие до этого правила и нормы оценки и учета по данному объекту учета.</w:t>
      </w:r>
    </w:p>
    <w:p w:rsidR="00AE4A10" w:rsidRPr="00620EB1" w:rsidRDefault="00AE4A10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 соответствии с указанным Положением стоимость имущества и обязательств организаций, выраженная в иностранной валюте, для отражения в бухгалтерском учете и отчетности подлежит пересчету в рубли курсу Центрального Банка РФ, действующему на дату совершения операции в иностранной валюте или дату составления отчетности.</w:t>
      </w:r>
    </w:p>
    <w:p w:rsidR="00AE4A10" w:rsidRPr="00620EB1" w:rsidRDefault="00AE4A10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За дату представления бухгалтерской отчетности принимают последний календарный день в отчетном периоде.</w:t>
      </w:r>
    </w:p>
    <w:p w:rsidR="00AE4A10" w:rsidRPr="00620EB1" w:rsidRDefault="00AE4A10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Валютное регулирование осуществляет Центральный банк РФ. Он устанавливает порядок обязательного перевода, вывоза и пересылки иностранной валюты и ценных бумаг в иностранной валюте, принадлежащих резидентам; выдает валютные лицензии; проводит валютные интервенции на главных валютных биржах страны—ММВБ и Санкт-Петербургской бирже.</w:t>
      </w:r>
    </w:p>
    <w:p w:rsidR="00AE4A10" w:rsidRPr="00620EB1" w:rsidRDefault="00AE4A10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 настоящее время в России действует режим плавающего валютного курса, который зависит от спроса и предложения на валютных биржах страны, прежде всего на Московской межбанковской валютной бирже (ММВБ). Официальный курс доллара США к рублю устанавливается Банком России по результатам торгов на ММВБ. Валютные биржи действуют также в других городах Российской Федерации — Санкт-Петербурге, Ростове-на-Дону, Екатеринбурге, Новосибирске и Владивостоке. Важнейшее значение в процессе курсообразования принадлежит ММВБ. [6,96]</w:t>
      </w:r>
    </w:p>
    <w:p w:rsidR="00AE4A10" w:rsidRPr="00620EB1" w:rsidRDefault="00AE4A10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Валютный контроль осуществляется органами валютного контроля и их агентами. Органами валютного контроля являются Центральный банк РФ, а также Правительство РФ. [9,99]</w:t>
      </w:r>
    </w:p>
    <w:p w:rsidR="00AE4A10" w:rsidRPr="00620EB1" w:rsidRDefault="00AE4A10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bCs/>
          <w:sz w:val="28"/>
          <w:szCs w:val="28"/>
        </w:rPr>
        <w:t xml:space="preserve">Агентами валютного </w:t>
      </w:r>
      <w:r w:rsidRPr="00620EB1">
        <w:rPr>
          <w:sz w:val="28"/>
          <w:szCs w:val="28"/>
        </w:rPr>
        <w:t>контроля выступают организации, которые в соответствии с законодательными актами могут осуществлять функции валютного контроля. Агенты валютного контроля подотчетны соответствующим органам валютного контроля.</w:t>
      </w:r>
    </w:p>
    <w:p w:rsidR="00AE4A10" w:rsidRPr="00620EB1" w:rsidRDefault="00AE4A10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620EB1">
          <w:rPr>
            <w:sz w:val="28"/>
            <w:szCs w:val="28"/>
          </w:rPr>
          <w:t>1999 г</w:t>
        </w:r>
      </w:smartTag>
      <w:r w:rsidRPr="00620EB1">
        <w:rPr>
          <w:sz w:val="28"/>
          <w:szCs w:val="28"/>
        </w:rPr>
        <w:t>. - налоговые органы получили полномочия в области контроля за соблюдением валютного законодательства в пределах их компетенции.</w:t>
      </w:r>
    </w:p>
    <w:p w:rsidR="00AE4A10" w:rsidRPr="00620EB1" w:rsidRDefault="00AE4A10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4 г"/>
        </w:smartTagPr>
        <w:r w:rsidRPr="00620EB1">
          <w:rPr>
            <w:sz w:val="28"/>
            <w:szCs w:val="28"/>
          </w:rPr>
          <w:t>1994 г</w:t>
        </w:r>
      </w:smartTag>
      <w:r w:rsidRPr="00620EB1">
        <w:rPr>
          <w:sz w:val="28"/>
          <w:szCs w:val="28"/>
        </w:rPr>
        <w:t>. проводится паспортизация экспортных сделок. При этом по каждой экспортной сделке составляется паспорт, органы валютного контроля (уполномоченные коммерческие банки; и Государственный таможенный комитет) следят за своевременным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поступлением валюты.</w:t>
      </w:r>
    </w:p>
    <w:p w:rsidR="00AE4A10" w:rsidRPr="00620EB1" w:rsidRDefault="00AE4A10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1996 г"/>
        </w:smartTagPr>
        <w:r w:rsidRPr="00620EB1">
          <w:rPr>
            <w:sz w:val="28"/>
            <w:szCs w:val="28"/>
          </w:rPr>
          <w:t>1996 г</w:t>
        </w:r>
      </w:smartTag>
      <w:r w:rsidRPr="00620EB1">
        <w:rPr>
          <w:sz w:val="28"/>
          <w:szCs w:val="28"/>
        </w:rPr>
        <w:t>. вступила в действие Инструкция по валютному импортному контролю, направленная на совершенствование учета и контроля за импортными операциями. Расчеты так же, как и по экспорту осуществляются только через уполномоченные банки, оформившие импортерами паспорта сделок. Уполномоченный банк производит платежи</w:t>
      </w:r>
      <w:r w:rsidRPr="00620EB1">
        <w:rPr>
          <w:b/>
          <w:bCs/>
          <w:sz w:val="28"/>
          <w:szCs w:val="28"/>
        </w:rPr>
        <w:t xml:space="preserve"> </w:t>
      </w:r>
      <w:r w:rsidRPr="00620EB1">
        <w:rPr>
          <w:sz w:val="28"/>
          <w:szCs w:val="28"/>
        </w:rPr>
        <w:t xml:space="preserve">по импортному контракту, открытие импортных аккредитивов и выдачу банковских гарантий только при наличии подписанного паспорта сделки. Оплата импортируемого товара по контракту импортера может производиться только со счета импортера в его уполномоченном банке </w:t>
      </w:r>
      <w:r w:rsidRPr="00620EB1">
        <w:rPr>
          <w:bCs/>
          <w:sz w:val="28"/>
          <w:szCs w:val="28"/>
        </w:rPr>
        <w:t xml:space="preserve">или </w:t>
      </w:r>
      <w:r w:rsidRPr="00620EB1">
        <w:rPr>
          <w:sz w:val="28"/>
          <w:szCs w:val="28"/>
        </w:rPr>
        <w:t>банком-ко</w:t>
      </w:r>
      <w:r w:rsidR="00843411">
        <w:rPr>
          <w:sz w:val="28"/>
          <w:szCs w:val="28"/>
        </w:rPr>
        <w:t xml:space="preserve">рреспондентом, действующим по </w:t>
      </w:r>
      <w:r w:rsidRPr="00620EB1">
        <w:rPr>
          <w:sz w:val="28"/>
          <w:szCs w:val="28"/>
        </w:rPr>
        <w:t>его поручению. Это позволяет уменьшать утечку валюты за рубеж.</w:t>
      </w:r>
    </w:p>
    <w:p w:rsidR="00AE4A10" w:rsidRPr="00620EB1" w:rsidRDefault="00AE4A10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101163420"/>
      <w:bookmarkStart w:id="6" w:name="_Toc128944535"/>
      <w:bookmarkStart w:id="7" w:name="_Toc131043156"/>
      <w:bookmarkStart w:id="8" w:name="_Toc131229730"/>
      <w:r w:rsidRPr="00620EB1">
        <w:rPr>
          <w:rFonts w:ascii="Times New Roman" w:hAnsi="Times New Roman" w:cs="Times New Roman"/>
          <w:b w:val="0"/>
          <w:i w:val="0"/>
        </w:rPr>
        <w:t>Основные применимые законодательства и нормативные акт</w:t>
      </w:r>
      <w:bookmarkEnd w:id="5"/>
      <w:r w:rsidRPr="00620EB1">
        <w:rPr>
          <w:rFonts w:ascii="Times New Roman" w:hAnsi="Times New Roman" w:cs="Times New Roman"/>
          <w:b w:val="0"/>
          <w:i w:val="0"/>
        </w:rPr>
        <w:t>ы в области движения иностранной валюты:</w:t>
      </w:r>
      <w:bookmarkEnd w:id="6"/>
      <w:bookmarkEnd w:id="7"/>
      <w:bookmarkEnd w:id="8"/>
    </w:p>
    <w:p w:rsidR="00AE4A10" w:rsidRPr="00620EB1" w:rsidRDefault="00AE4A10" w:rsidP="00620EB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 формировании Ведомостей банковского контроля в соответствии с требованиями Положения Банка России от 01.06.2004 N 258-П</w:t>
      </w:r>
    </w:p>
    <w:p w:rsidR="00AE4A10" w:rsidRPr="00620EB1" w:rsidRDefault="00AE4A10" w:rsidP="00620EB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 вопросах валютного контроля, Письмо ГТК России от 10.06.2004 N 13-15/21026</w:t>
      </w:r>
    </w:p>
    <w:p w:rsidR="00AE4A10" w:rsidRPr="00620EB1" w:rsidRDefault="00AE4A10" w:rsidP="00620EB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 порядке представления резидентами уполномоченным банкам подтверждающих документов и информации, связанных с проведением валютных операций с нерезидентами по внешнеторговым сделкам, и осуществления уполномоченными банками контроля за ...</w:t>
      </w:r>
    </w:p>
    <w:p w:rsidR="00AE4A10" w:rsidRPr="00620EB1" w:rsidRDefault="00AE4A10" w:rsidP="00620EB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Положение Банка России от 01.06.2004 N 258-П</w:t>
      </w:r>
    </w:p>
    <w:p w:rsidR="00AE4A10" w:rsidRPr="00620EB1" w:rsidRDefault="00AE4A10" w:rsidP="00620EB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 документах по внешнеэкономической деятельности, Письмо Минэкономразвития России от 08.12.2000 N 697-10/IV-4</w:t>
      </w:r>
    </w:p>
    <w:p w:rsidR="00AE4A10" w:rsidRPr="00620EB1" w:rsidRDefault="00AE4A10" w:rsidP="00620EB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 порядке осуществления валютного контроля за поступлением в Российскую Федерацию выручки от экспорта товаров (с изменениями на 24 июня 2002 года),Инструкция Банка России от 13.10.1999 N 86-И</w:t>
      </w:r>
    </w:p>
    <w:p w:rsidR="00AE4A10" w:rsidRPr="00620EB1" w:rsidRDefault="00AE4A10" w:rsidP="00620EB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Инструкция ГТК России от 13.10.1999 N 01-23/26541</w:t>
      </w:r>
    </w:p>
    <w:p w:rsidR="00AE4A10" w:rsidRPr="00620EB1" w:rsidRDefault="00AE4A10" w:rsidP="00620EB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Новое в валютном регулировании и учете операций в иностранной валюте, от 15.04.2004</w:t>
      </w:r>
    </w:p>
    <w:p w:rsidR="00AE4A10" w:rsidRPr="00620EB1" w:rsidRDefault="00AE4A10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6156" w:rsidRPr="00620EB1" w:rsidRDefault="003D2398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kern w:val="32"/>
        </w:rPr>
      </w:pPr>
      <w:bookmarkStart w:id="9" w:name="_Toc131229731"/>
      <w:r w:rsidRPr="00620EB1">
        <w:rPr>
          <w:rFonts w:ascii="Times New Roman" w:hAnsi="Times New Roman"/>
          <w:kern w:val="32"/>
        </w:rPr>
        <w:t>2</w:t>
      </w:r>
      <w:r w:rsidR="00726156" w:rsidRPr="00620EB1">
        <w:rPr>
          <w:rFonts w:ascii="Times New Roman" w:hAnsi="Times New Roman"/>
          <w:kern w:val="32"/>
        </w:rPr>
        <w:t xml:space="preserve">. </w:t>
      </w:r>
      <w:bookmarkEnd w:id="0"/>
      <w:r w:rsidR="00C91E65" w:rsidRPr="00620EB1">
        <w:rPr>
          <w:rFonts w:ascii="Times New Roman" w:hAnsi="Times New Roman"/>
          <w:kern w:val="32"/>
        </w:rPr>
        <w:t>Основные принципы осуществления валютных операций в России</w:t>
      </w:r>
      <w:bookmarkEnd w:id="9"/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4CD7" w:rsidRPr="00620EB1" w:rsidRDefault="00C84CD7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По мере интеграции России в мировое хозяйство внешнеэкономическая деятельность (ВЭД) становится все более важным и результирующим фактором ее экономической жизни. Формируется принципиально новая сфера предпринимательства, направленная на самостоятельное освоение внешнего рынка и подчиняющаяся в своей деятельности законам мировой экономики. </w:t>
      </w:r>
    </w:p>
    <w:p w:rsidR="00C84CD7" w:rsidRPr="00620EB1" w:rsidRDefault="00C84CD7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Если раньше сфера внешнеэкономических связей была, по существу, уделом лишь десятков специализированных внешнеторговых организаций, то теперь внешнеторговыми операциями занимаются многие тысячи производственных и торговых структур. Появление на внешних рынках российских деловых людей, часто профессионально слабо подготовленных, мало знакомых с государственным регулированием ВЭД, нередко приводит к непредвиденным результатам. </w:t>
      </w:r>
    </w:p>
    <w:p w:rsidR="00C84CD7" w:rsidRPr="00620EB1" w:rsidRDefault="00C84CD7" w:rsidP="00620EB1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 международной экономике между предприятиями постоянно совершаются сделки по поводу покупки средств и предметов труда, реализации продукции (работ, услуг). За все приобретенное со стороны следует уплачивать деньги и соответственно получать средства и за отгруженную продукцию или оказанные услуги.</w:t>
      </w:r>
      <w:r w:rsidR="00F76276" w:rsidRPr="00620EB1">
        <w:rPr>
          <w:sz w:val="28"/>
          <w:szCs w:val="28"/>
        </w:rPr>
        <w:t>[5,89]</w:t>
      </w:r>
    </w:p>
    <w:p w:rsidR="00C84CD7" w:rsidRPr="00620EB1" w:rsidRDefault="00C84CD7" w:rsidP="00620EB1">
      <w:pPr>
        <w:pStyle w:val="10"/>
        <w:widowControl w:val="0"/>
        <w:tabs>
          <w:tab w:val="clear" w:pos="-540"/>
          <w:tab w:val="left" w:pos="0"/>
        </w:tabs>
        <w:ind w:left="0" w:right="0" w:firstLine="709"/>
        <w:rPr>
          <w:color w:val="auto"/>
          <w:spacing w:val="0"/>
        </w:rPr>
      </w:pPr>
      <w:r w:rsidRPr="00620EB1">
        <w:rPr>
          <w:color w:val="auto"/>
          <w:spacing w:val="0"/>
        </w:rPr>
        <w:t>В процессе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хозяйственной деятельности предприятия на мировом уровне ведут расчеты с поставщиками за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приобретенные у них основные средства, сырье, материалы и другие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товарно-материальные ценности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и оказанные услуги; с покупателями за купленные ими товары, с кредитными учреждениями по ссудам и другим финансовым операциям; с бюджетом и налоговыми органами по различного рода платежам, с другими организациями и лицами по разным хозяйственным операциям.</w:t>
      </w:r>
    </w:p>
    <w:p w:rsidR="00C84CD7" w:rsidRPr="00620EB1" w:rsidRDefault="00C84CD7" w:rsidP="00620EB1">
      <w:pPr>
        <w:pStyle w:val="10"/>
        <w:widowControl w:val="0"/>
        <w:tabs>
          <w:tab w:val="clear" w:pos="-540"/>
          <w:tab w:val="left" w:pos="0"/>
        </w:tabs>
        <w:ind w:left="0" w:right="0" w:firstLine="709"/>
        <w:rPr>
          <w:color w:val="auto"/>
          <w:spacing w:val="0"/>
        </w:rPr>
      </w:pPr>
      <w:r w:rsidRPr="00620EB1">
        <w:rPr>
          <w:color w:val="auto"/>
          <w:spacing w:val="0"/>
        </w:rPr>
        <w:t>Поэтому важное значение для благополучия предприятий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имеет своевременность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 xml:space="preserve">валютных расчетов, тщательно поставленный учет кредитных и расчетных операций на валютных счетах.. </w:t>
      </w:r>
    </w:p>
    <w:p w:rsidR="00C84CD7" w:rsidRPr="00620EB1" w:rsidRDefault="00C84CD7" w:rsidP="00620EB1">
      <w:pPr>
        <w:pStyle w:val="10"/>
        <w:widowControl w:val="0"/>
        <w:tabs>
          <w:tab w:val="clear" w:pos="-540"/>
          <w:tab w:val="left" w:pos="0"/>
        </w:tabs>
        <w:ind w:left="0" w:right="0" w:firstLine="709"/>
        <w:rPr>
          <w:color w:val="auto"/>
          <w:spacing w:val="0"/>
        </w:rPr>
      </w:pPr>
      <w:r w:rsidRPr="00620EB1">
        <w:rPr>
          <w:color w:val="auto"/>
          <w:spacing w:val="0"/>
        </w:rPr>
        <w:t>Этим и занимается бухгалтерский учет денежных средств на валютных счетах, целью которого является контроль за соблюдением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кассовой и расчетной дисциплины, правильностью и эффективностью использования денежных средств и кредитов, обеспечение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сохранности денежной наличности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и документов в кассе. В условиях рыночной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экономики бухгалтер должен исходить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из принципа, что умелое использование денег и денежных средств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само по себе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может приносить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предприятию дополнительный доход. Поэтому нужно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постоянно думать</w:t>
      </w:r>
      <w:r w:rsidR="00620EB1">
        <w:rPr>
          <w:color w:val="auto"/>
          <w:spacing w:val="0"/>
        </w:rPr>
        <w:t xml:space="preserve"> </w:t>
      </w:r>
      <w:r w:rsidRPr="00620EB1">
        <w:rPr>
          <w:color w:val="auto"/>
          <w:spacing w:val="0"/>
        </w:rPr>
        <w:t>о рациональном вложении временно свободных денежных средств для получения прибыли.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Валютные ценности — это иностранная валюта, ценные бумаги в иностранной валюте (платежные документы, чеки, векселя, аккредитивы) и другие фондовые ценности (акции, облигации и прочие долговые обязательства, выраженные в иностранной валюте), а также драгоценные металлы — золото, серебро, платина, металлы платиновой группы в любом виде, за исключением ювелирных и других бытовых изделий, а также лом таких изделий.</w:t>
      </w:r>
    </w:p>
    <w:p w:rsidR="00726156" w:rsidRPr="00620EB1" w:rsidRDefault="00726156" w:rsidP="00620EB1">
      <w:pPr>
        <w:pStyle w:val="1"/>
        <w:keepNext w:val="0"/>
        <w:widowControl w:val="0"/>
        <w:spacing w:line="360" w:lineRule="auto"/>
        <w:ind w:firstLine="709"/>
        <w:jc w:val="both"/>
      </w:pPr>
      <w:bookmarkStart w:id="10" w:name="_Toc121758105"/>
      <w:bookmarkStart w:id="11" w:name="_Toc128944533"/>
      <w:bookmarkStart w:id="12" w:name="_Toc131043154"/>
      <w:bookmarkStart w:id="13" w:name="_Toc131229732"/>
      <w:r w:rsidRPr="00620EB1">
        <w:t>Специфика учета имущества и обязательств в иностранной валюте заключается в пересчете иностранной валюты в рубли, установлении периодичности пересчета и исчислении и учете курсовых разниц.</w:t>
      </w:r>
      <w:bookmarkEnd w:id="10"/>
      <w:bookmarkEnd w:id="11"/>
      <w:bookmarkEnd w:id="12"/>
      <w:bookmarkEnd w:id="13"/>
    </w:p>
    <w:p w:rsidR="00726156" w:rsidRPr="00620EB1" w:rsidRDefault="00726156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Дата совершения операции в иностранной валюте – это день возникновения у организации права в соответствии с законодательством РФ или договором принятия к бухгалтерскому учету имущества и обязательств, которые являются результатом этой операции. [5,86]</w:t>
      </w:r>
    </w:p>
    <w:p w:rsidR="00726156" w:rsidRPr="00620EB1" w:rsidRDefault="00726156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Виды имущества и обязательств, стоимость которых подлежит пересчету на дату совершения операции в иностранной валюте: </w:t>
      </w:r>
    </w:p>
    <w:p w:rsidR="00726156" w:rsidRPr="00620EB1" w:rsidRDefault="00726156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денежные знаки в кассе, средства в расчетах в банках и иных кредитных учреждениях, денежные и платежные документы, краткосрочные ценные бумаги, средства в расчетам (в том числе, по заемным обязательствам) с любыми физическими и юридическими лицами, остатки средств целевого финансирования, полученных из бюджета или иностранных источников в рамках технической или иной помощи РФ в соответствии с заключенными договорами или соглашениями.</w:t>
      </w:r>
    </w:p>
    <w:p w:rsidR="00726156" w:rsidRPr="00620EB1" w:rsidRDefault="00726156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 Следует отметить, что в соответствии с приведенным перечнем вышеуказанному пересчету подлежат только краткосрочные ценные бумаги. Займы, полученные и выданные организацией в иностранной валюте, подлежат пересчету независимо от срока займов.</w:t>
      </w:r>
    </w:p>
    <w:p w:rsidR="00726156" w:rsidRPr="00620EB1" w:rsidRDefault="00726156" w:rsidP="00620EB1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Пересчет стоимости денежных знаков в кассе организации и средств на счетах в банках или иных кредитных учреждениях, выраженных в иностранной валюте, может производиться, кроме того, по мере изменения курса иностранных валют, котируемых Центральным банком РФ. [15,196]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Операции с валютными ценностями подразделяются на текущие валютные операции и валютные операции, связанные с движением капитала.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i/>
          <w:iCs/>
          <w:sz w:val="28"/>
          <w:szCs w:val="28"/>
        </w:rPr>
        <w:t xml:space="preserve"> </w:t>
      </w:r>
      <w:r w:rsidRPr="00620EB1">
        <w:rPr>
          <w:sz w:val="28"/>
          <w:szCs w:val="28"/>
        </w:rPr>
        <w:t>К текущим валютным операциям относятся: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 • переводы в РФ и из РФ иностранной валюты для осуществления расчетов без отсрочки платежа по экспорту и импорту товаров, работ, услуг, результатов интеллектуальной деятельности, а также осуществление расчетов, связанных с кредитованием экспортно-импортных операций на срок не более 90 дней;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i/>
          <w:iCs/>
          <w:sz w:val="28"/>
          <w:szCs w:val="28"/>
          <w:vertAlign w:val="superscript"/>
        </w:rPr>
        <w:t>в</w:t>
      </w:r>
      <w:r w:rsidRPr="00620EB1">
        <w:rPr>
          <w:i/>
          <w:iCs/>
          <w:sz w:val="28"/>
          <w:szCs w:val="28"/>
        </w:rPr>
        <w:t xml:space="preserve"> </w:t>
      </w:r>
      <w:r w:rsidRPr="00620EB1">
        <w:rPr>
          <w:sz w:val="28"/>
          <w:szCs w:val="28"/>
        </w:rPr>
        <w:t>получение и предоставление финансовых кредитов на срок не более 180 дней;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•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переводы в РФ и из РФ процентов, дивидендов и иных доходов по вкладам, инвестициям, кредитам и прочим операциям, связанным с движением капитала;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•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переводы неторгового характера в РФ и из РФ, включая перевод сумм заработной платы, пенсий, алиментов, наследства, а также Другие аналогичные операции.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20EB1">
        <w:rPr>
          <w:sz w:val="28"/>
          <w:szCs w:val="28"/>
        </w:rPr>
        <w:t xml:space="preserve"> К валютным операциям, связанным с движением капитала, относят: 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 прямые инвестиции — вложения в уставный капитал предприятия с целью извлечения дохода и получения прав на участие в Управлении предприятием; 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портфельные инвестиции, т. е. приобретение ценных бумаг;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переводы в оплату прав собственности на здания, сооружения и иное имущество, включая землю и ее недра, относимое по законодательству страны его местонахождения к недвижимому имуществу, а также иные права на недвижимость;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 • предоставление и получение отсрочки платежа на срок более 90 дней по экспорту и импорту товаров, работ, услуг;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•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предоставление и получение финансовых кредитов на срок более 180 дней;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• все иные валютные операции, не являющиеся текущими валютными операциями.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Операции с валютными ценностями в России осуществляют только уполномоченные коммерческие банки, т. е. банки и иные кредитные учреждения получившие лицензии Центрального банка РФ (Банка РФ на проведение валютных операций). [16,94]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Существуют три вида валютных лицензий: внутренние и генеральные. Наибольшие права предоставляет валютная лицензия. На проведение операций с золотом также специальная лицензия ЦБ.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Валютные ценности могут находиться в собственности как резидентов, так и нерезидентов. Покупка и продажа иностранной валюты проводятся через уполномоченные коммерческие банки. Сделки купли-продажи иностранной валюты могут осуществляться непосредственно между уполномоченными банками, а также через валютные биржи, действующие в порядке и на условиях, устанавливаемых ЦБ России. При этом покупка и продажа иностранной валюты, минуя уполномоченные банки, не допускаются. [19,33]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Резиденты — это (а) физические лица, имеющие постоянное местожительство в РФ, в том числе временно находящиеся вне России; (б) юридические лица, созданные в соответствии с законодательством России, с местонахождением в РФ; (в) предприятия и организации,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не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являющиеся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юридическими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лицами,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созданные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в соответствии с законодательством РФ, с местонахождением в Росший; (г) находящиеся за пределами России филиалы и представительства вышеуказанных резидентов; (д) дипломатические и иные представительства РФ, находящиеся за пределами РФ.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Нерезиденты — это (а) физические лица, имеющие постоянное местожительство за пределами РФ, в том числе временно находящиеся в РФ; (б) юридические лица, созданные в соответствии с законодательством иностранных государств, с местонахождением за пределами РФ; (в) предприятия и организации, не являющиеся юридическими. лицами, созданные в соответствии с законодательством иностранных государств, с местонахождением за пределами РФ;</w:t>
      </w:r>
      <w:r w:rsidR="00C91E65" w:rsidRP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г) находящиеся в РФ филиалы и представительства вышеуказанных нерезидентов; (д) находящиеся в РФ иностранные дипломатические и иные иностранные представительства, а также международные организации, их филиалы и представительства в соответствии с уже изменившейся методикой составления платежного баланса РФ. [14,39]</w:t>
      </w:r>
    </w:p>
    <w:p w:rsidR="00726156" w:rsidRPr="00620EB1" w:rsidRDefault="00726156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66EEA" w:rsidRPr="00620EB1" w:rsidRDefault="00566EEA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14" w:name="_Toc131229733"/>
      <w:r w:rsidRPr="00620EB1">
        <w:rPr>
          <w:rFonts w:ascii="Times New Roman" w:hAnsi="Times New Roman"/>
        </w:rPr>
        <w:t>3.Различия в порядке учета в текущих операциях и операциях связанных с движением капитала</w:t>
      </w:r>
      <w:bookmarkEnd w:id="14"/>
    </w:p>
    <w:p w:rsidR="00566EEA" w:rsidRPr="00620EB1" w:rsidRDefault="00566EEA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капитала. К текущим валютным операциям относятся переводы в РФ и из РФ иностранной валюты для осуществления расчётов по экспорту и импорту товаров, работ, услуг.(Для получения разрешения определения стоимости в условных единицах предприятие обязано представить следующие документы: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1. Устав предприятия. 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2. Свидетельство о регистрации.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3. Учредительный договорзаверенный нотариально.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4. Заявка для получения разрешения стоимости товара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5. Справка из налоговой инспекции об отсутствии задолженности перед бюджетом.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6. Справка из банка о наличии валютного счёта с указанием его номера.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7. Согласие банка на инкассирование наличной иностранной валюты.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8. Ксерокопия валютной лицензии банка.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Все перечисленные выше документы нужно представить в ЦБ РФ.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К текущим валютным операциям относятся: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1. Получения предоставления финансовых кредитов на срок не более 180 дней.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2. Переводы в РФ и из неё процентов, дивидендов и иных доходов по вкладам, кредитам и прочим операциям.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3. Переводы неторгового характера в РФи из неё включая переводы сумм заработной платы, пенсии, алиментов и др. аналогичные операции.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К валютным операциям связанных с движением капитала относятся: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1. Прямые инвестиции, т.е. вложения в Уставной фонд предприятия.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2. Портфельные инвестиции, т.е. приобретение ценных бумаг.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3. Предоставление и получение финансовых кредитов.</w:t>
      </w:r>
    </w:p>
    <w:p w:rsidR="00566EEA" w:rsidRPr="00620EB1" w:rsidRDefault="00566EEA" w:rsidP="00620EB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4. Предоставление и получение отсрочки платежа на срок более 180 дней по экспорту и импорту товаров, работ, услуг.</w:t>
      </w:r>
    </w:p>
    <w:p w:rsidR="00726156" w:rsidRPr="00620EB1" w:rsidRDefault="00566EEA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Валютные операции могут совершать резиденты и нерезиденты. Резиденты- это физические лица, имеющие постоянное местожительство в РФ и юридические лица созданные в соответствии с законодательством РФ и с местонахождением в РФ. Нерезиденты- физические лица, имеющие постоянное местожительство за пределами РФ и юридические лица созданные в соответствии с законодательством иностранного государства и местонахождением за пределами РФ. Текущие валютные операции осуществляются резидентами без ограничений. Нерезиденты открывают в уполномоченных банках РФ рублёвые счета согласно инструкции ЦБ РФ №16 от 16.07.93. о порядке открытия и ведения уполномоченными банками нерезидентом в валюте РФ и для обслуживания их экспортно-импортных операций, а также для содержания в РФ их представительств для инвестиционной деятельности. Порядок отражений в учёте операций на валютном счёте такой же как и на расчётном счёте. О всех совершаемых операций банк сообщает предприятию в выписке с валютного счёта, которая составляется в двух валютах: в иностранной валюте и в рублёвом эквиваленте, т.е. пересчитанная в рубли сумма иностранной валюты по курсу ЦБ РФ на день совершения операции. Поступающие на валютный счёт средства поступают на транзитный валютный счёт и только тогда, после объяснения резидента об источнике поступивших средств, банк зачисляет поступившие средства на текущий валютный счёт, а также осуществляет обязательную продажу валютных средств ( 50 %), т.к. согласно нормативным документам часть поступающих валютных средств должна быть продана на валютной бирже ( инструкция ЦБ РФ №7 “ О порядке обязательной продажи предприятиями, объединениями части валютной выручки через уполномоченные банки и проведение операций на внутреннем валютном рынке РФ “ от 29.06.92. с изменениями и дополнениями).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62DF" w:rsidRPr="00620EB1" w:rsidRDefault="00777764" w:rsidP="00620EB1">
      <w:pPr>
        <w:pStyle w:val="2"/>
        <w:keepNext w:val="0"/>
        <w:widowControl w:val="0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</w:rPr>
      </w:pPr>
      <w:bookmarkStart w:id="15" w:name="_Toc131229734"/>
      <w:bookmarkEnd w:id="1"/>
      <w:r w:rsidRPr="00620EB1">
        <w:rPr>
          <w:rFonts w:ascii="Times New Roman" w:hAnsi="Times New Roman"/>
        </w:rPr>
        <w:t>Порядок лицензирования по экспорту и импорту</w:t>
      </w:r>
      <w:bookmarkEnd w:id="15"/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</w:rPr>
      </w:pP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При получении импортером или экспортером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лицензий в соответствии с законодательством Российской Федерации, заполняется декларация следующим образом: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 графе "Номер" указывается номер лицензии, выданной импортеру</w:t>
      </w:r>
      <w:r w:rsidR="001E74A5" w:rsidRPr="00620EB1">
        <w:rPr>
          <w:sz w:val="28"/>
          <w:szCs w:val="28"/>
        </w:rPr>
        <w:t xml:space="preserve"> или экспортеру</w:t>
      </w:r>
      <w:r w:rsidRPr="00620EB1">
        <w:rPr>
          <w:sz w:val="28"/>
          <w:szCs w:val="28"/>
        </w:rPr>
        <w:t>.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 графе "Дата" указывается дата выдачи, указанная на лицензии.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Раздел "Регистрационное свидетельство" заполняется при получении импортером</w:t>
      </w:r>
      <w:r w:rsidR="001E74A5" w:rsidRPr="00620EB1">
        <w:rPr>
          <w:sz w:val="28"/>
          <w:szCs w:val="28"/>
        </w:rPr>
        <w:t xml:space="preserve"> или экспортеру</w:t>
      </w:r>
      <w:r w:rsidRPr="00620EB1">
        <w:rPr>
          <w:sz w:val="28"/>
          <w:szCs w:val="28"/>
        </w:rPr>
        <w:t xml:space="preserve"> регистрационного свидетельства в соответствии с законодательством, следующим образом: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 графе "Номер" указывается номер регистрационного свидетельства, выданного импортеру</w:t>
      </w:r>
      <w:r w:rsidR="001E74A5" w:rsidRPr="00620EB1">
        <w:rPr>
          <w:sz w:val="28"/>
          <w:szCs w:val="28"/>
        </w:rPr>
        <w:t xml:space="preserve"> или экспортеру</w:t>
      </w:r>
      <w:r w:rsidRPr="00620EB1">
        <w:rPr>
          <w:sz w:val="28"/>
          <w:szCs w:val="28"/>
        </w:rPr>
        <w:t>.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 графе "Дата" указывается дата выдачи, указанная на регистрационном свидетельстве.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Раздел "Подписи уполномоченных лиц" заполняется следующим образом: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Три экземпляра паспорта сделки по импорту подписываются (с указанием должности, фамилии и инициалов):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от имени импортера - руководителем импортера;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от имени банка - ответственным сотрудником банка;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от имени таможенного органа - должностным лицом таможенного органа, уполномоченным подписывать паспорт сделки и совершать иные действия по осуществлению валютного контроля от имени таможенного органа.</w:t>
      </w:r>
    </w:p>
    <w:p w:rsidR="00777764" w:rsidRPr="00620EB1" w:rsidRDefault="00777764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Три экземпляра паспорта сделки по импорту скрепляются печатями банка, таможенного органа и импортера.</w:t>
      </w:r>
    </w:p>
    <w:p w:rsidR="00777764" w:rsidRPr="00620EB1" w:rsidRDefault="00777764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62DF" w:rsidRPr="00620EB1" w:rsidRDefault="00CD62DF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16" w:name="_Toc131229735"/>
      <w:r w:rsidRPr="00620EB1">
        <w:rPr>
          <w:rFonts w:ascii="Times New Roman" w:hAnsi="Times New Roman"/>
        </w:rPr>
        <w:t>5.Основные принципы осуществления валютного контроля в РФ</w:t>
      </w:r>
      <w:bookmarkEnd w:id="16"/>
    </w:p>
    <w:p w:rsidR="00CD62DF" w:rsidRPr="00620EB1" w:rsidRDefault="00CD62DF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62DF" w:rsidRPr="00620EB1" w:rsidRDefault="00CD62DF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Валютный контроль осуществляется органами валютного контроля и их агентами. Органами валютного контроля являются Центральный банк РФ, а также Правительство РФ. [2,99]</w:t>
      </w:r>
    </w:p>
    <w:p w:rsidR="00CD62DF" w:rsidRPr="00620EB1" w:rsidRDefault="00CD62DF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bCs/>
          <w:sz w:val="28"/>
          <w:szCs w:val="28"/>
        </w:rPr>
        <w:t xml:space="preserve">Агентами валютного </w:t>
      </w:r>
      <w:r w:rsidRPr="00620EB1">
        <w:rPr>
          <w:sz w:val="28"/>
          <w:szCs w:val="28"/>
        </w:rPr>
        <w:t>контроля выступают организации, которые в соответствии с законодательными актами могут осуществлять функции валютного контроля. Агенты валютного контроля подотчетны соответствующим органам валютного контроля.</w:t>
      </w:r>
    </w:p>
    <w:p w:rsidR="00CD62DF" w:rsidRPr="00620EB1" w:rsidRDefault="00CD62DF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620EB1">
          <w:rPr>
            <w:sz w:val="28"/>
            <w:szCs w:val="28"/>
          </w:rPr>
          <w:t>1999 г</w:t>
        </w:r>
      </w:smartTag>
      <w:r w:rsidRPr="00620EB1">
        <w:rPr>
          <w:sz w:val="28"/>
          <w:szCs w:val="28"/>
        </w:rPr>
        <w:t>. - налоговые органы получили полномочия в области контроля за соблюдением валютного законодательства в пределах их компетенции.</w:t>
      </w:r>
    </w:p>
    <w:p w:rsidR="00CD62DF" w:rsidRPr="00620EB1" w:rsidRDefault="00CD62DF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4 г"/>
        </w:smartTagPr>
        <w:r w:rsidRPr="00620EB1">
          <w:rPr>
            <w:sz w:val="28"/>
            <w:szCs w:val="28"/>
          </w:rPr>
          <w:t>1994 г</w:t>
        </w:r>
      </w:smartTag>
      <w:r w:rsidRPr="00620EB1">
        <w:rPr>
          <w:sz w:val="28"/>
          <w:szCs w:val="28"/>
        </w:rPr>
        <w:t>. проводится паспортизация экспортных сделок. При этом по каждой экспортной сделке составляется паспорт, органы валютного контроля (уполномоченные коммерческие банки; и Государственный таможенный комитет) следят за своевременным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поступлением валюты.</w:t>
      </w:r>
    </w:p>
    <w:p w:rsidR="00CD62DF" w:rsidRPr="00620EB1" w:rsidRDefault="00CD62DF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1996 г"/>
        </w:smartTagPr>
        <w:r w:rsidRPr="00620EB1">
          <w:rPr>
            <w:sz w:val="28"/>
            <w:szCs w:val="28"/>
          </w:rPr>
          <w:t>1996 г</w:t>
        </w:r>
      </w:smartTag>
      <w:r w:rsidRPr="00620EB1">
        <w:rPr>
          <w:sz w:val="28"/>
          <w:szCs w:val="28"/>
        </w:rPr>
        <w:t>. вступила в действие Инструкция по валютному импортному контролю, направленная на совершенствование учета и контроля за импортными операциями. Расчеты так же, как и по экспорту осуществляются только через уполномоченные банки, оформившие импортерами паспорта сделок. Уполномоченный банк производит платежи</w:t>
      </w:r>
      <w:r w:rsidRPr="00620EB1">
        <w:rPr>
          <w:b/>
          <w:bCs/>
          <w:sz w:val="28"/>
          <w:szCs w:val="28"/>
        </w:rPr>
        <w:t xml:space="preserve"> </w:t>
      </w:r>
      <w:r w:rsidRPr="00620EB1">
        <w:rPr>
          <w:sz w:val="28"/>
          <w:szCs w:val="28"/>
        </w:rPr>
        <w:t xml:space="preserve">по импортному контракту, открытие импортных аккредитивов и выдачу банковских гарантий только при наличии подписанного паспорта сделки. Оплата импортируемого товара по контракту импортера может производиться только со счета импортера в его уполномоченном банке </w:t>
      </w:r>
      <w:r w:rsidRPr="00620EB1">
        <w:rPr>
          <w:bCs/>
          <w:sz w:val="28"/>
          <w:szCs w:val="28"/>
        </w:rPr>
        <w:t xml:space="preserve">или </w:t>
      </w:r>
      <w:r w:rsidRPr="00620EB1">
        <w:rPr>
          <w:sz w:val="28"/>
          <w:szCs w:val="28"/>
        </w:rPr>
        <w:t>банком-корреспондентом, действующим по его поручению. Это позволяет уменьшать утечку валюты за рубеж.</w:t>
      </w:r>
    </w:p>
    <w:p w:rsidR="00CA1EBE" w:rsidRDefault="00CA1EBE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Вопросы ответственности за нарушение валютного законодательства регулируются правовыми нормами. Согласно ст. 14 Закона РФ «О валютном регулировании и валютном контроле», должностные лица юридических лиц-резидентов, в том числе кредитных организаций, и юридических лиц-нерезидентов, а также физические лица, виновные в нарушении валютного законодательства, несут уголовную, административную и гражданско-правовую ответственность в соответствии с законодательством Российской Федерации.</w:t>
      </w:r>
    </w:p>
    <w:p w:rsidR="00843411" w:rsidRPr="00620EB1" w:rsidRDefault="00843411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4732" w:rsidRPr="00620EB1" w:rsidRDefault="008E7329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Cs w:val="22"/>
        </w:rPr>
      </w:pPr>
      <w:bookmarkStart w:id="17" w:name="_Toc131229736"/>
      <w:r w:rsidRPr="00620EB1">
        <w:rPr>
          <w:rFonts w:ascii="Times New Roman" w:hAnsi="Times New Roman"/>
        </w:rPr>
        <w:t>6</w:t>
      </w:r>
      <w:r w:rsidR="00874732" w:rsidRPr="00620EB1">
        <w:rPr>
          <w:rFonts w:ascii="Times New Roman" w:hAnsi="Times New Roman"/>
        </w:rPr>
        <w:t>. Задача</w:t>
      </w:r>
      <w:bookmarkEnd w:id="17"/>
    </w:p>
    <w:p w:rsidR="006E7379" w:rsidRPr="00620EB1" w:rsidRDefault="006E7379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Cs w:val="22"/>
        </w:rPr>
      </w:pPr>
    </w:p>
    <w:p w:rsidR="00F45164" w:rsidRPr="00620EB1" w:rsidRDefault="006E7379" w:rsidP="00620EB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Организация в соответствии с договором с иностранным партнером оформила грузовую таможенную декларацию на реализуемую продукцию на сумму 28 000 долл. США на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таможне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15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апреля.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Договором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предусмотрен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переход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права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собственности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на продукцию экспортера в день оформления грузовой таможенной декларации. Оплата за продукцию зачислена на транзитный валютный счет продавца 20 апреля. Условный курс доллара США к рублю, установленный ЦБ РФ, составил на 15 апреля -28,4086 руб., на 20 апреля – 28,2034 руб. Таможенная Пошлина равна 4200 долл., сбор за таможенное оформление в валюте</w:t>
      </w:r>
      <w:r w:rsidR="00620EB1">
        <w:rPr>
          <w:sz w:val="28"/>
          <w:szCs w:val="28"/>
        </w:rPr>
        <w:t xml:space="preserve"> </w:t>
      </w:r>
      <w:r w:rsidRPr="00620EB1">
        <w:rPr>
          <w:sz w:val="28"/>
          <w:szCs w:val="28"/>
        </w:rPr>
        <w:t>14 долл. (28 000 долл. • 0,05 %), в рублях - 795,44 руб. (28,408</w:t>
      </w:r>
      <w:r w:rsidR="002D5F48" w:rsidRPr="00620EB1">
        <w:rPr>
          <w:sz w:val="28"/>
          <w:szCs w:val="28"/>
        </w:rPr>
        <w:t>6</w:t>
      </w:r>
      <w:r w:rsidRPr="00620EB1">
        <w:rPr>
          <w:sz w:val="28"/>
          <w:szCs w:val="28"/>
        </w:rPr>
        <w:t xml:space="preserve"> руб. * 28 000 долл. *0,1%), которые были перечислены 15 апреля. Представьте записи на счетах бухгалтерского учета (без отражения НДС) при использовании для целей налогообложения прибыли метода начисления.</w:t>
      </w:r>
    </w:p>
    <w:p w:rsidR="00A6718E" w:rsidRPr="00620EB1" w:rsidRDefault="00620EB1" w:rsidP="00620EB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718E" w:rsidRPr="00620EB1">
        <w:rPr>
          <w:sz w:val="28"/>
          <w:szCs w:val="28"/>
        </w:rPr>
        <w:t>Журнал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100"/>
        <w:gridCol w:w="2113"/>
        <w:gridCol w:w="1397"/>
        <w:gridCol w:w="1158"/>
        <w:gridCol w:w="1241"/>
      </w:tblGrid>
      <w:tr w:rsidR="003C3D15" w:rsidRPr="00125D5C" w:rsidTr="00125D5C">
        <w:tc>
          <w:tcPr>
            <w:tcW w:w="573" w:type="dxa"/>
            <w:vMerge w:val="restart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№</w:t>
            </w:r>
          </w:p>
        </w:tc>
        <w:tc>
          <w:tcPr>
            <w:tcW w:w="3236" w:type="dxa"/>
            <w:vMerge w:val="restart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Сумма в рублях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Сумма в долларах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Проводка</w:t>
            </w:r>
          </w:p>
        </w:tc>
      </w:tr>
      <w:tr w:rsidR="003C3D15" w:rsidRPr="00125D5C" w:rsidTr="00125D5C">
        <w:tc>
          <w:tcPr>
            <w:tcW w:w="573" w:type="dxa"/>
            <w:vMerge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Дебет</w:t>
            </w:r>
          </w:p>
        </w:tc>
        <w:tc>
          <w:tcPr>
            <w:tcW w:w="1272" w:type="dxa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Кредит</w:t>
            </w:r>
          </w:p>
        </w:tc>
      </w:tr>
      <w:tr w:rsidR="003C3D15" w:rsidRPr="00125D5C" w:rsidTr="00125D5C">
        <w:tc>
          <w:tcPr>
            <w:tcW w:w="573" w:type="dxa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15.04. Организация</w:t>
            </w:r>
          </w:p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 xml:space="preserve">оформила грузовую таможенную декларацию на реализуемую продукцию </w:t>
            </w:r>
          </w:p>
        </w:tc>
        <w:tc>
          <w:tcPr>
            <w:tcW w:w="2153" w:type="dxa"/>
            <w:shd w:val="clear" w:color="auto" w:fill="auto"/>
          </w:tcPr>
          <w:p w:rsidR="003C3D15" w:rsidRPr="00125D5C" w:rsidRDefault="002D5F48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795440,80</w:t>
            </w:r>
          </w:p>
          <w:p w:rsidR="00320F5D" w:rsidRPr="00125D5C" w:rsidRDefault="00320F5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(28000*28,4086)</w:t>
            </w:r>
          </w:p>
        </w:tc>
        <w:tc>
          <w:tcPr>
            <w:tcW w:w="1428" w:type="dxa"/>
            <w:shd w:val="clear" w:color="auto" w:fill="auto"/>
          </w:tcPr>
          <w:p w:rsidR="003C3D15" w:rsidRPr="00125D5C" w:rsidRDefault="00205369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28000</w:t>
            </w:r>
          </w:p>
        </w:tc>
        <w:tc>
          <w:tcPr>
            <w:tcW w:w="1192" w:type="dxa"/>
            <w:shd w:val="clear" w:color="auto" w:fill="auto"/>
          </w:tcPr>
          <w:p w:rsidR="003C3D15" w:rsidRPr="00125D5C" w:rsidRDefault="00205369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62</w:t>
            </w:r>
          </w:p>
        </w:tc>
        <w:tc>
          <w:tcPr>
            <w:tcW w:w="1272" w:type="dxa"/>
            <w:shd w:val="clear" w:color="auto" w:fill="auto"/>
          </w:tcPr>
          <w:p w:rsidR="003C3D15" w:rsidRPr="00125D5C" w:rsidRDefault="00205369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90/1</w:t>
            </w:r>
          </w:p>
        </w:tc>
      </w:tr>
      <w:tr w:rsidR="003C3D15" w:rsidRPr="00125D5C" w:rsidTr="00125D5C">
        <w:tc>
          <w:tcPr>
            <w:tcW w:w="573" w:type="dxa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2</w:t>
            </w:r>
          </w:p>
        </w:tc>
        <w:tc>
          <w:tcPr>
            <w:tcW w:w="3236" w:type="dxa"/>
            <w:shd w:val="clear" w:color="auto" w:fill="auto"/>
          </w:tcPr>
          <w:p w:rsidR="003C3D15" w:rsidRPr="00125D5C" w:rsidRDefault="001E7231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 xml:space="preserve">20.04 </w:t>
            </w:r>
            <w:r w:rsidR="007E7CD5" w:rsidRPr="00125D5C">
              <w:rPr>
                <w:sz w:val="20"/>
                <w:szCs w:val="20"/>
              </w:rPr>
              <w:t>зачислена на транзитный валютный счет продавца оплата за продукцию</w:t>
            </w:r>
          </w:p>
        </w:tc>
        <w:tc>
          <w:tcPr>
            <w:tcW w:w="2153" w:type="dxa"/>
            <w:shd w:val="clear" w:color="auto" w:fill="auto"/>
          </w:tcPr>
          <w:p w:rsidR="003C3D15" w:rsidRPr="00125D5C" w:rsidRDefault="002D5F48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789695,20</w:t>
            </w:r>
          </w:p>
          <w:p w:rsidR="00320F5D" w:rsidRPr="00125D5C" w:rsidRDefault="00320F5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(28000*28,2034)</w:t>
            </w:r>
          </w:p>
        </w:tc>
        <w:tc>
          <w:tcPr>
            <w:tcW w:w="1428" w:type="dxa"/>
            <w:shd w:val="clear" w:color="auto" w:fill="auto"/>
          </w:tcPr>
          <w:p w:rsidR="003C3D15" w:rsidRPr="00125D5C" w:rsidRDefault="00205369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28000</w:t>
            </w:r>
          </w:p>
        </w:tc>
        <w:tc>
          <w:tcPr>
            <w:tcW w:w="1192" w:type="dxa"/>
            <w:shd w:val="clear" w:color="auto" w:fill="auto"/>
          </w:tcPr>
          <w:p w:rsidR="003C3D15" w:rsidRPr="00125D5C" w:rsidRDefault="00205369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52/1</w:t>
            </w:r>
          </w:p>
        </w:tc>
        <w:tc>
          <w:tcPr>
            <w:tcW w:w="1272" w:type="dxa"/>
            <w:shd w:val="clear" w:color="auto" w:fill="auto"/>
          </w:tcPr>
          <w:p w:rsidR="003C3D15" w:rsidRPr="00125D5C" w:rsidRDefault="00205369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62</w:t>
            </w:r>
          </w:p>
        </w:tc>
      </w:tr>
      <w:tr w:rsidR="00320F5D" w:rsidRPr="00125D5C" w:rsidTr="00125D5C">
        <w:tc>
          <w:tcPr>
            <w:tcW w:w="573" w:type="dxa"/>
            <w:shd w:val="clear" w:color="auto" w:fill="auto"/>
          </w:tcPr>
          <w:p w:rsidR="00320F5D" w:rsidRPr="00125D5C" w:rsidRDefault="00320F5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3</w:t>
            </w:r>
          </w:p>
        </w:tc>
        <w:tc>
          <w:tcPr>
            <w:tcW w:w="3236" w:type="dxa"/>
            <w:shd w:val="clear" w:color="auto" w:fill="auto"/>
          </w:tcPr>
          <w:p w:rsidR="00320F5D" w:rsidRPr="00125D5C" w:rsidRDefault="00320F5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Отражена курсовая разница</w:t>
            </w:r>
          </w:p>
        </w:tc>
        <w:tc>
          <w:tcPr>
            <w:tcW w:w="2153" w:type="dxa"/>
            <w:shd w:val="clear" w:color="auto" w:fill="auto"/>
          </w:tcPr>
          <w:p w:rsidR="00320F5D" w:rsidRPr="00125D5C" w:rsidRDefault="00320F5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5745,60</w:t>
            </w:r>
          </w:p>
          <w:p w:rsidR="00320F5D" w:rsidRPr="00125D5C" w:rsidRDefault="00320F5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28000*(28,4086- 28,2034)</w:t>
            </w:r>
          </w:p>
        </w:tc>
        <w:tc>
          <w:tcPr>
            <w:tcW w:w="1428" w:type="dxa"/>
            <w:shd w:val="clear" w:color="auto" w:fill="auto"/>
          </w:tcPr>
          <w:p w:rsidR="00320F5D" w:rsidRPr="00125D5C" w:rsidRDefault="00320F5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320F5D" w:rsidRPr="00125D5C" w:rsidRDefault="00320F5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91</w:t>
            </w:r>
          </w:p>
        </w:tc>
        <w:tc>
          <w:tcPr>
            <w:tcW w:w="1272" w:type="dxa"/>
            <w:shd w:val="clear" w:color="auto" w:fill="auto"/>
          </w:tcPr>
          <w:p w:rsidR="00320F5D" w:rsidRPr="00125D5C" w:rsidRDefault="00320F5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62</w:t>
            </w:r>
          </w:p>
        </w:tc>
      </w:tr>
      <w:tr w:rsidR="003C3D15" w:rsidRPr="00125D5C" w:rsidTr="00125D5C">
        <w:tc>
          <w:tcPr>
            <w:tcW w:w="573" w:type="dxa"/>
            <w:shd w:val="clear" w:color="auto" w:fill="auto"/>
          </w:tcPr>
          <w:p w:rsidR="003C3D15" w:rsidRPr="00125D5C" w:rsidRDefault="004E26A4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3C3D15" w:rsidRPr="00125D5C" w:rsidRDefault="001E7231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15.04. перечислена таможенная пошлина</w:t>
            </w:r>
          </w:p>
        </w:tc>
        <w:tc>
          <w:tcPr>
            <w:tcW w:w="2153" w:type="dxa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3C3D15" w:rsidRPr="00125D5C" w:rsidRDefault="00525EC1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4200</w:t>
            </w:r>
          </w:p>
        </w:tc>
        <w:tc>
          <w:tcPr>
            <w:tcW w:w="1192" w:type="dxa"/>
            <w:shd w:val="clear" w:color="auto" w:fill="auto"/>
          </w:tcPr>
          <w:p w:rsidR="003C3D15" w:rsidRPr="00125D5C" w:rsidRDefault="00525EC1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76</w:t>
            </w:r>
          </w:p>
        </w:tc>
        <w:tc>
          <w:tcPr>
            <w:tcW w:w="1272" w:type="dxa"/>
            <w:shd w:val="clear" w:color="auto" w:fill="auto"/>
          </w:tcPr>
          <w:p w:rsidR="003C3D15" w:rsidRPr="00125D5C" w:rsidRDefault="00525EC1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5</w:t>
            </w:r>
            <w:r w:rsidR="008502BD" w:rsidRPr="00125D5C">
              <w:rPr>
                <w:sz w:val="20"/>
                <w:szCs w:val="20"/>
              </w:rPr>
              <w:t>2</w:t>
            </w:r>
          </w:p>
        </w:tc>
      </w:tr>
      <w:tr w:rsidR="003C3D15" w:rsidRPr="00125D5C" w:rsidTr="00125D5C">
        <w:tc>
          <w:tcPr>
            <w:tcW w:w="573" w:type="dxa"/>
            <w:shd w:val="clear" w:color="auto" w:fill="auto"/>
          </w:tcPr>
          <w:p w:rsidR="003C3D15" w:rsidRPr="00125D5C" w:rsidRDefault="004E26A4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5</w:t>
            </w:r>
          </w:p>
        </w:tc>
        <w:tc>
          <w:tcPr>
            <w:tcW w:w="3236" w:type="dxa"/>
            <w:shd w:val="clear" w:color="auto" w:fill="auto"/>
          </w:tcPr>
          <w:p w:rsidR="003C3D15" w:rsidRPr="00125D5C" w:rsidRDefault="001E7231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15.04 перечислен сбор за таможенное оформление</w:t>
            </w:r>
          </w:p>
        </w:tc>
        <w:tc>
          <w:tcPr>
            <w:tcW w:w="2153" w:type="dxa"/>
            <w:shd w:val="clear" w:color="auto" w:fill="auto"/>
          </w:tcPr>
          <w:p w:rsidR="003C3D15" w:rsidRPr="00125D5C" w:rsidRDefault="008502B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795,44</w:t>
            </w:r>
          </w:p>
        </w:tc>
        <w:tc>
          <w:tcPr>
            <w:tcW w:w="1428" w:type="dxa"/>
            <w:shd w:val="clear" w:color="auto" w:fill="auto"/>
          </w:tcPr>
          <w:p w:rsidR="003C3D15" w:rsidRPr="00125D5C" w:rsidRDefault="003C3D15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3C3D15" w:rsidRPr="00125D5C" w:rsidRDefault="008502B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76</w:t>
            </w:r>
          </w:p>
        </w:tc>
        <w:tc>
          <w:tcPr>
            <w:tcW w:w="1272" w:type="dxa"/>
            <w:shd w:val="clear" w:color="auto" w:fill="auto"/>
          </w:tcPr>
          <w:p w:rsidR="003C3D15" w:rsidRPr="00125D5C" w:rsidRDefault="008502BD" w:rsidP="00125D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D5C">
              <w:rPr>
                <w:sz w:val="20"/>
                <w:szCs w:val="20"/>
              </w:rPr>
              <w:t>51</w:t>
            </w:r>
          </w:p>
        </w:tc>
      </w:tr>
    </w:tbl>
    <w:p w:rsidR="00620EB1" w:rsidRPr="00620EB1" w:rsidRDefault="00620EB1" w:rsidP="00620EB1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415E9" w:rsidRPr="00620EB1" w:rsidRDefault="008B4658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620EB1">
        <w:rPr>
          <w:rFonts w:ascii="Times New Roman" w:hAnsi="Times New Roman"/>
        </w:rPr>
        <w:br w:type="page"/>
      </w:r>
      <w:bookmarkStart w:id="18" w:name="_Toc131229737"/>
      <w:bookmarkStart w:id="19" w:name="_Toc102291891"/>
      <w:bookmarkStart w:id="20" w:name="_Toc113261062"/>
      <w:bookmarkStart w:id="21" w:name="_Toc121408858"/>
      <w:bookmarkStart w:id="22" w:name="_Toc128932061"/>
      <w:r w:rsidR="001415E9" w:rsidRPr="00620EB1">
        <w:rPr>
          <w:rFonts w:ascii="Times New Roman" w:hAnsi="Times New Roman"/>
        </w:rPr>
        <w:t>Заключение</w:t>
      </w:r>
      <w:bookmarkEnd w:id="18"/>
    </w:p>
    <w:p w:rsidR="00B259B8" w:rsidRPr="00620EB1" w:rsidRDefault="00B259B8" w:rsidP="00620EB1">
      <w:pPr>
        <w:widowControl w:val="0"/>
        <w:spacing w:line="360" w:lineRule="auto"/>
        <w:ind w:firstLine="709"/>
        <w:jc w:val="both"/>
        <w:rPr>
          <w:sz w:val="28"/>
        </w:rPr>
      </w:pPr>
    </w:p>
    <w:p w:rsidR="00B259B8" w:rsidRPr="00620EB1" w:rsidRDefault="00B259B8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Основным законодательным актом в области валютных отношений Российской Федерации является Закон 58-ФЗ от 29 июня </w:t>
      </w:r>
      <w:smartTag w:uri="urn:schemas-microsoft-com:office:smarttags" w:element="metricconverter">
        <w:smartTagPr>
          <w:attr w:name="ProductID" w:val="2004 г"/>
        </w:smartTagPr>
        <w:r w:rsidRPr="00620EB1">
          <w:rPr>
            <w:sz w:val="28"/>
            <w:szCs w:val="28"/>
          </w:rPr>
          <w:t>2004 г</w:t>
        </w:r>
      </w:smartTag>
      <w:r w:rsidRPr="00620EB1">
        <w:rPr>
          <w:sz w:val="28"/>
          <w:szCs w:val="28"/>
        </w:rPr>
        <w:t>. «О валютном регулировании и валютном контроле», а также другие законы и подзаконные акты. В Законе определены основные понятия: иностранная валюта и валютные ценности, текущие операции платежного баланса, капитальные операции, а также ключевые понятия валютного законодательства — «резидент» и «нерезидент», имеющие различные режимы валютного регулирования.</w:t>
      </w:r>
    </w:p>
    <w:p w:rsidR="00B259B8" w:rsidRPr="00620EB1" w:rsidRDefault="00B259B8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Валютное законодательство Российской Федерации состоит из настоящего Федерального закона и принятых в соответствии с ним федеральных законов (далее - акты валютного законодательства Российской Федерации). [18,226]</w:t>
      </w:r>
    </w:p>
    <w:p w:rsidR="00B259B8" w:rsidRPr="00620EB1" w:rsidRDefault="00B259B8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Международные договоры Российской Федерации применяются к отношениям, указанным в </w:t>
      </w:r>
      <w:r w:rsidRPr="00620EB1">
        <w:rPr>
          <w:vanish/>
          <w:sz w:val="28"/>
          <w:szCs w:val="28"/>
        </w:rPr>
        <w:t>#M12293 0 901882225 1265885411 78 476789288 3874882843 539820076 2773658752 429774846 4</w:t>
      </w:r>
      <w:r w:rsidRPr="00620EB1">
        <w:rPr>
          <w:sz w:val="28"/>
          <w:szCs w:val="28"/>
        </w:rPr>
        <w:t>статье 2</w:t>
      </w:r>
      <w:r w:rsidRPr="00620EB1">
        <w:rPr>
          <w:vanish/>
          <w:sz w:val="28"/>
          <w:szCs w:val="28"/>
        </w:rPr>
        <w:t>#S</w:t>
      </w:r>
      <w:r w:rsidRPr="00620EB1">
        <w:rPr>
          <w:sz w:val="28"/>
          <w:szCs w:val="28"/>
        </w:rPr>
        <w:t xml:space="preserve"> Федерального закона 58-ФЗ, непосредственно, за исключением случаев, когда из международного договора Российской Федерации следует, что для его применения требуется издание внутригосударственного акта валютного законодательства Российской Федерации.</w:t>
      </w:r>
    </w:p>
    <w:p w:rsidR="00B259B8" w:rsidRPr="00620EB1" w:rsidRDefault="00B259B8" w:rsidP="00620E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указанного международного договора.</w:t>
      </w:r>
    </w:p>
    <w:p w:rsidR="001415E9" w:rsidRPr="00620EB1" w:rsidRDefault="001415E9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8B4658" w:rsidRPr="00620EB1" w:rsidRDefault="001415E9" w:rsidP="00620EB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620EB1">
        <w:rPr>
          <w:rFonts w:ascii="Times New Roman" w:hAnsi="Times New Roman"/>
        </w:rPr>
        <w:br w:type="page"/>
      </w:r>
      <w:bookmarkStart w:id="23" w:name="_Toc131229738"/>
      <w:r w:rsidR="008B4658" w:rsidRPr="00620EB1">
        <w:rPr>
          <w:rFonts w:ascii="Times New Roman" w:hAnsi="Times New Roman"/>
        </w:rPr>
        <w:t>Список литературы</w:t>
      </w:r>
      <w:bookmarkEnd w:id="19"/>
      <w:bookmarkEnd w:id="20"/>
      <w:bookmarkEnd w:id="21"/>
      <w:bookmarkEnd w:id="22"/>
      <w:bookmarkEnd w:id="23"/>
    </w:p>
    <w:p w:rsidR="008B4658" w:rsidRPr="00620EB1" w:rsidRDefault="008B4658" w:rsidP="00620EB1">
      <w:pPr>
        <w:widowControl w:val="0"/>
        <w:spacing w:line="360" w:lineRule="auto"/>
        <w:ind w:firstLine="709"/>
        <w:jc w:val="both"/>
        <w:rPr>
          <w:sz w:val="28"/>
        </w:rPr>
      </w:pPr>
    </w:p>
    <w:p w:rsidR="008B4658" w:rsidRPr="00620EB1" w:rsidRDefault="008B4658" w:rsidP="00620EB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Федеральный закон О бухгалтерском учете от 21.11.96 г. №129-ФЗ.с последующими изменениями и дополнениями.</w:t>
      </w:r>
    </w:p>
    <w:p w:rsidR="008B4658" w:rsidRPr="00620EB1" w:rsidRDefault="008B4658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3. Налоговый Кодекс Российской Федерации (часть первая) от 31.07.1998 N 146-ФЗ принят </w:t>
      </w:r>
      <w:r w:rsidR="002776F5" w:rsidRPr="00620EB1">
        <w:rPr>
          <w:sz w:val="28"/>
          <w:szCs w:val="28"/>
        </w:rPr>
        <w:t>ГД ФС РФ 16.07.1998) (ред. от 01</w:t>
      </w:r>
      <w:r w:rsidRPr="00620EB1">
        <w:rPr>
          <w:sz w:val="28"/>
          <w:szCs w:val="28"/>
        </w:rPr>
        <w:t>.0</w:t>
      </w:r>
      <w:r w:rsidR="002776F5" w:rsidRPr="00620EB1">
        <w:rPr>
          <w:sz w:val="28"/>
          <w:szCs w:val="28"/>
        </w:rPr>
        <w:t>1</w:t>
      </w:r>
      <w:r w:rsidRPr="00620EB1">
        <w:rPr>
          <w:sz w:val="28"/>
          <w:szCs w:val="28"/>
        </w:rPr>
        <w:t>.200</w:t>
      </w:r>
      <w:r w:rsidR="002776F5" w:rsidRPr="00620EB1">
        <w:rPr>
          <w:sz w:val="28"/>
          <w:szCs w:val="28"/>
        </w:rPr>
        <w:t>6</w:t>
      </w:r>
      <w:r w:rsidRPr="00620EB1">
        <w:rPr>
          <w:sz w:val="28"/>
          <w:szCs w:val="28"/>
        </w:rPr>
        <w:t>).</w:t>
      </w:r>
    </w:p>
    <w:p w:rsidR="008B4658" w:rsidRPr="00620EB1" w:rsidRDefault="008B4658" w:rsidP="00620E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0EB1">
        <w:rPr>
          <w:sz w:val="28"/>
          <w:szCs w:val="28"/>
        </w:rPr>
        <w:t xml:space="preserve">4. Налоговый кодекс Российской Федерации (часть вторая) от 05.08.2000 N 117-ФЗ принят ГД ФС РФ 19.07.2000) (ред. от </w:t>
      </w:r>
      <w:r w:rsidR="002776F5" w:rsidRPr="00620EB1">
        <w:rPr>
          <w:sz w:val="28"/>
          <w:szCs w:val="28"/>
        </w:rPr>
        <w:t>01</w:t>
      </w:r>
      <w:r w:rsidRPr="00620EB1">
        <w:rPr>
          <w:sz w:val="28"/>
          <w:szCs w:val="28"/>
        </w:rPr>
        <w:t>.0</w:t>
      </w:r>
      <w:r w:rsidR="002776F5" w:rsidRPr="00620EB1">
        <w:rPr>
          <w:sz w:val="28"/>
          <w:szCs w:val="28"/>
        </w:rPr>
        <w:t>1</w:t>
      </w:r>
      <w:r w:rsidRPr="00620EB1">
        <w:rPr>
          <w:sz w:val="28"/>
          <w:szCs w:val="28"/>
        </w:rPr>
        <w:t>.200</w:t>
      </w:r>
      <w:r w:rsidR="002776F5" w:rsidRPr="00620EB1">
        <w:rPr>
          <w:sz w:val="28"/>
          <w:szCs w:val="28"/>
        </w:rPr>
        <w:t>6</w:t>
      </w:r>
      <w:r w:rsidRPr="00620EB1">
        <w:rPr>
          <w:sz w:val="28"/>
          <w:szCs w:val="28"/>
        </w:rPr>
        <w:t>).</w:t>
      </w:r>
    </w:p>
    <w:p w:rsidR="008B4658" w:rsidRPr="00620EB1" w:rsidRDefault="008B4658" w:rsidP="00620EB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0EB1">
        <w:rPr>
          <w:iCs/>
          <w:sz w:val="28"/>
          <w:szCs w:val="28"/>
        </w:rPr>
        <w:t xml:space="preserve"> Астахов В. П. </w:t>
      </w:r>
      <w:r w:rsidRPr="00620EB1">
        <w:rPr>
          <w:sz w:val="28"/>
          <w:szCs w:val="28"/>
        </w:rPr>
        <w:t>Бухгалтерский (финансовый) учет. Учебное пособие. М., Экспертное бюро, М</w:t>
      </w:r>
      <w:r w:rsidR="002776F5" w:rsidRPr="00620EB1">
        <w:rPr>
          <w:sz w:val="28"/>
          <w:szCs w:val="28"/>
        </w:rPr>
        <w:t xml:space="preserve">., «Экспертное бюро» Приор, </w:t>
      </w:r>
      <w:smartTag w:uri="urn:schemas-microsoft-com:office:smarttags" w:element="metricconverter">
        <w:smartTagPr>
          <w:attr w:name="ProductID" w:val="2004 г"/>
        </w:smartTagPr>
        <w:r w:rsidR="002776F5" w:rsidRPr="00620EB1">
          <w:rPr>
            <w:sz w:val="28"/>
            <w:szCs w:val="28"/>
          </w:rPr>
          <w:t>2004</w:t>
        </w:r>
        <w:r w:rsidRPr="00620EB1">
          <w:rPr>
            <w:sz w:val="28"/>
            <w:szCs w:val="28"/>
          </w:rPr>
          <w:t xml:space="preserve"> г</w:t>
        </w:r>
      </w:smartTag>
      <w:r w:rsidRPr="00620EB1">
        <w:rPr>
          <w:sz w:val="28"/>
          <w:szCs w:val="28"/>
        </w:rPr>
        <w:t>.-250 с</w:t>
      </w:r>
    </w:p>
    <w:p w:rsidR="008B4658" w:rsidRPr="00620EB1" w:rsidRDefault="008B4658" w:rsidP="00620EB1">
      <w:pPr>
        <w:widowControl w:val="0"/>
        <w:numPr>
          <w:ilvl w:val="0"/>
          <w:numId w:val="3"/>
        </w:numPr>
        <w:tabs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Бенке Р., Холт Р. Полный цикл финансового учета. Пер. с англ./ Под ред. Палия В.Ф.- М.: АО “Викторн”, 2004, гл. 4.</w:t>
      </w:r>
    </w:p>
    <w:p w:rsidR="008B4658" w:rsidRPr="00620EB1" w:rsidRDefault="008B4658" w:rsidP="00620EB1">
      <w:pPr>
        <w:widowControl w:val="0"/>
        <w:numPr>
          <w:ilvl w:val="0"/>
          <w:numId w:val="3"/>
        </w:numPr>
        <w:tabs>
          <w:tab w:val="num" w:pos="90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Бухгалтерский учет: Учебник / Под ред. Ларионова А.Д. –М.: Проспект, 200</w:t>
      </w:r>
      <w:r w:rsidR="002776F5" w:rsidRPr="00620EB1">
        <w:rPr>
          <w:sz w:val="28"/>
          <w:szCs w:val="28"/>
        </w:rPr>
        <w:t>5</w:t>
      </w:r>
      <w:r w:rsidRPr="00620EB1">
        <w:rPr>
          <w:sz w:val="28"/>
          <w:szCs w:val="28"/>
        </w:rPr>
        <w:t>. –368 с.</w:t>
      </w:r>
    </w:p>
    <w:p w:rsidR="008B4658" w:rsidRPr="00620EB1" w:rsidRDefault="008B4658" w:rsidP="00620EB1">
      <w:pPr>
        <w:widowControl w:val="0"/>
        <w:numPr>
          <w:ilvl w:val="0"/>
          <w:numId w:val="3"/>
        </w:numPr>
        <w:tabs>
          <w:tab w:val="num" w:pos="90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Воронин С.В. Курсовые разницы и валютные операции в условиях кризиса // Главбух. –200</w:t>
      </w:r>
      <w:r w:rsidR="002776F5" w:rsidRPr="00620EB1">
        <w:rPr>
          <w:sz w:val="28"/>
          <w:szCs w:val="28"/>
        </w:rPr>
        <w:t>5</w:t>
      </w:r>
      <w:r w:rsidRPr="00620EB1">
        <w:rPr>
          <w:sz w:val="28"/>
          <w:szCs w:val="28"/>
        </w:rPr>
        <w:t>.-№18. –с.20-29.</w:t>
      </w:r>
    </w:p>
    <w:p w:rsidR="008B4658" w:rsidRPr="00620EB1" w:rsidRDefault="008B4658" w:rsidP="00620EB1">
      <w:pPr>
        <w:widowControl w:val="0"/>
        <w:numPr>
          <w:ilvl w:val="0"/>
          <w:numId w:val="3"/>
        </w:numPr>
        <w:tabs>
          <w:tab w:val="num" w:pos="90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0EB1">
        <w:rPr>
          <w:sz w:val="28"/>
          <w:szCs w:val="28"/>
        </w:rPr>
        <w:t>Кондраков Н.П. Бухгалтерский учет: Учебное пособие. –4 издание; дополненное и пере</w:t>
      </w:r>
      <w:r w:rsidR="002776F5" w:rsidRPr="00620EB1">
        <w:rPr>
          <w:sz w:val="28"/>
          <w:szCs w:val="28"/>
        </w:rPr>
        <w:t>работанное. –М.: ИНФРА. –М. 2005</w:t>
      </w:r>
      <w:r w:rsidRPr="00620EB1">
        <w:rPr>
          <w:sz w:val="28"/>
          <w:szCs w:val="28"/>
        </w:rPr>
        <w:t>.</w:t>
      </w:r>
    </w:p>
    <w:p w:rsidR="00BA1F16" w:rsidRPr="00620EB1" w:rsidRDefault="00BA1F16" w:rsidP="00620EB1">
      <w:pPr>
        <w:widowControl w:val="0"/>
        <w:spacing w:line="360" w:lineRule="auto"/>
        <w:jc w:val="both"/>
        <w:rPr>
          <w:sz w:val="28"/>
        </w:rPr>
      </w:pPr>
      <w:bookmarkStart w:id="24" w:name="_GoBack"/>
      <w:bookmarkEnd w:id="24"/>
    </w:p>
    <w:sectPr w:rsidR="00BA1F16" w:rsidRPr="00620EB1" w:rsidSect="00843411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5C" w:rsidRDefault="00125D5C">
      <w:r>
        <w:separator/>
      </w:r>
    </w:p>
  </w:endnote>
  <w:endnote w:type="continuationSeparator" w:id="0">
    <w:p w:rsidR="00125D5C" w:rsidRDefault="0012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5C" w:rsidRDefault="00125D5C">
      <w:r>
        <w:separator/>
      </w:r>
    </w:p>
  </w:footnote>
  <w:footnote w:type="continuationSeparator" w:id="0">
    <w:p w:rsidR="00125D5C" w:rsidRDefault="00125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34" w:rsidRDefault="000F7934" w:rsidP="0017360B">
    <w:pPr>
      <w:pStyle w:val="a6"/>
      <w:framePr w:wrap="around" w:vAnchor="text" w:hAnchor="margin" w:xAlign="right" w:y="1"/>
      <w:rPr>
        <w:rStyle w:val="a8"/>
      </w:rPr>
    </w:pPr>
  </w:p>
  <w:p w:rsidR="000F7934" w:rsidRDefault="000F7934" w:rsidP="00A6718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07D93"/>
    <w:multiLevelType w:val="hybridMultilevel"/>
    <w:tmpl w:val="664CDE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2302296"/>
    <w:multiLevelType w:val="hybridMultilevel"/>
    <w:tmpl w:val="D0F49796"/>
    <w:lvl w:ilvl="0" w:tplc="3154BD2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8482FCA"/>
    <w:multiLevelType w:val="hybridMultilevel"/>
    <w:tmpl w:val="2F2AEBF6"/>
    <w:lvl w:ilvl="0" w:tplc="AC2C9A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99612A"/>
    <w:multiLevelType w:val="hybridMultilevel"/>
    <w:tmpl w:val="37006304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899384F"/>
    <w:multiLevelType w:val="hybridMultilevel"/>
    <w:tmpl w:val="17DE04FA"/>
    <w:lvl w:ilvl="0" w:tplc="CB1C80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156"/>
    <w:rsid w:val="000B55C8"/>
    <w:rsid w:val="000F7934"/>
    <w:rsid w:val="00125D5C"/>
    <w:rsid w:val="001415E9"/>
    <w:rsid w:val="0017360B"/>
    <w:rsid w:val="001B35CB"/>
    <w:rsid w:val="001C0A1D"/>
    <w:rsid w:val="001D6BED"/>
    <w:rsid w:val="001E7231"/>
    <w:rsid w:val="001E74A5"/>
    <w:rsid w:val="00205369"/>
    <w:rsid w:val="002448E1"/>
    <w:rsid w:val="002776F5"/>
    <w:rsid w:val="00292602"/>
    <w:rsid w:val="002D5F48"/>
    <w:rsid w:val="0031065F"/>
    <w:rsid w:val="00314142"/>
    <w:rsid w:val="00320F5D"/>
    <w:rsid w:val="003A2D68"/>
    <w:rsid w:val="003C3D15"/>
    <w:rsid w:val="003D2398"/>
    <w:rsid w:val="004E26A4"/>
    <w:rsid w:val="004F3119"/>
    <w:rsid w:val="00525EC1"/>
    <w:rsid w:val="00566EEA"/>
    <w:rsid w:val="005E5E02"/>
    <w:rsid w:val="00620EB1"/>
    <w:rsid w:val="00652BC6"/>
    <w:rsid w:val="006C42CE"/>
    <w:rsid w:val="006E7379"/>
    <w:rsid w:val="00726156"/>
    <w:rsid w:val="00777764"/>
    <w:rsid w:val="007E7CD5"/>
    <w:rsid w:val="0083015E"/>
    <w:rsid w:val="00843411"/>
    <w:rsid w:val="008502BD"/>
    <w:rsid w:val="00874732"/>
    <w:rsid w:val="008A5138"/>
    <w:rsid w:val="008B20DC"/>
    <w:rsid w:val="008B4658"/>
    <w:rsid w:val="008E7329"/>
    <w:rsid w:val="00903345"/>
    <w:rsid w:val="00A478E3"/>
    <w:rsid w:val="00A6718E"/>
    <w:rsid w:val="00AD5517"/>
    <w:rsid w:val="00AE4A10"/>
    <w:rsid w:val="00B259B8"/>
    <w:rsid w:val="00BA1F16"/>
    <w:rsid w:val="00BB2493"/>
    <w:rsid w:val="00C84CD7"/>
    <w:rsid w:val="00C91E65"/>
    <w:rsid w:val="00CA1EBE"/>
    <w:rsid w:val="00CC45B4"/>
    <w:rsid w:val="00CD62DF"/>
    <w:rsid w:val="00E45423"/>
    <w:rsid w:val="00E72481"/>
    <w:rsid w:val="00E72663"/>
    <w:rsid w:val="00F45164"/>
    <w:rsid w:val="00F7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246D24-ADE6-43B5-8213-638C421B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5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261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72615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726156"/>
    <w:pPr>
      <w:keepNext/>
      <w:tabs>
        <w:tab w:val="left" w:pos="1418"/>
      </w:tabs>
      <w:autoSpaceDE w:val="0"/>
      <w:autoSpaceDN w:val="0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C84CD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0">
    <w:name w:val="Стиль1"/>
    <w:basedOn w:val="a"/>
    <w:rsid w:val="00C84CD7"/>
    <w:pPr>
      <w:shd w:val="clear" w:color="auto" w:fill="FFFFFF"/>
      <w:tabs>
        <w:tab w:val="left" w:pos="-540"/>
        <w:tab w:val="left" w:pos="9355"/>
      </w:tabs>
      <w:spacing w:line="360" w:lineRule="auto"/>
      <w:ind w:left="-539" w:right="57" w:firstLine="357"/>
      <w:jc w:val="both"/>
    </w:pPr>
    <w:rPr>
      <w:iCs/>
      <w:color w:val="000000"/>
      <w:spacing w:val="-8"/>
      <w:sz w:val="28"/>
      <w:szCs w:val="28"/>
    </w:rPr>
  </w:style>
  <w:style w:type="table" w:styleId="a5">
    <w:name w:val="Table Grid"/>
    <w:basedOn w:val="a1"/>
    <w:uiPriority w:val="59"/>
    <w:rsid w:val="00F45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671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6718E"/>
    <w:rPr>
      <w:rFonts w:cs="Times New Roman"/>
    </w:rPr>
  </w:style>
  <w:style w:type="paragraph" w:styleId="23">
    <w:name w:val="toc 2"/>
    <w:basedOn w:val="a"/>
    <w:next w:val="a"/>
    <w:autoRedefine/>
    <w:uiPriority w:val="39"/>
    <w:semiHidden/>
    <w:rsid w:val="006C42CE"/>
    <w:pPr>
      <w:tabs>
        <w:tab w:val="right" w:leader="dot" w:pos="9628"/>
      </w:tabs>
      <w:spacing w:line="360" w:lineRule="auto"/>
      <w:ind w:left="240"/>
      <w:jc w:val="center"/>
    </w:pPr>
    <w:rPr>
      <w:kern w:val="32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6C42CE"/>
  </w:style>
  <w:style w:type="character" w:styleId="a9">
    <w:name w:val="Hyperlink"/>
    <w:uiPriority w:val="99"/>
    <w:rsid w:val="006C42CE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566EE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8B20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620E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620EB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et</Company>
  <LinksUpToDate>false</LinksUpToDate>
  <CharactersWithSpaces>26529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wl</dc:creator>
  <cp:keywords/>
  <dc:description/>
  <cp:lastModifiedBy>admin</cp:lastModifiedBy>
  <cp:revision>2</cp:revision>
  <cp:lastPrinted>2006-03-27T13:25:00Z</cp:lastPrinted>
  <dcterms:created xsi:type="dcterms:W3CDTF">2014-03-13T16:56:00Z</dcterms:created>
  <dcterms:modified xsi:type="dcterms:W3CDTF">2014-03-13T16:56:00Z</dcterms:modified>
</cp:coreProperties>
</file>